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26.10.2022</w:t>
      </w:r>
      <w:r>
        <w:br/>
      </w:r>
      <w:r>
        <w:t xml:space="preserve">SWD(2022) 541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concerning urban wastewater treatment (recast)</w:t>
      </w:r>
      <w:r>
        <w:t xml:space="preserve"> </w:t>
      </w:r>
      <w:r>
        <w:t xml:space="preserve">{COM(2022) 541 final} - {SEC(2022) 541 final} - {SWD(2022) 544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…………………………….. 13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……………………………………………………………………………. 15</w:t>
      </w:r>
      <w:r>
        <w:t xml:space="preserve"> </w:t>
      </w:r>
      <w:r>
        <w:t xml:space="preserve">2.1 What are the problems and their drivers? …………………………………………………… 15</w:t>
      </w:r>
      <w:r>
        <w:t xml:space="preserve"> </w:t>
      </w:r>
      <w:r>
        <w:t xml:space="preserve">2.1.1 Remaining pollution from urban sources – problem and drivers …………. 15</w:t>
      </w:r>
      <w:r>
        <w:t xml:space="preserve"> </w:t>
      </w:r>
      <w:r>
        <w:t xml:space="preserve">2.1.1.1 Non-compliant agglomerations …………………………………………………………… 16</w:t>
      </w:r>
      <w:r>
        <w:t xml:space="preserve"> </w:t>
      </w:r>
      <w:r>
        <w:t xml:space="preserve">2.1.1.2 Storm water overflow (SWO) and urban runoff ……………………………………. 17</w:t>
      </w:r>
      <w:r>
        <w:t xml:space="preserve"> </w:t>
      </w:r>
      <w:r>
        <w:t xml:space="preserve">2.1.1.3 Individual appropriate systems (IAS) ………………………………………………….. 18</w:t>
      </w:r>
      <w:r>
        <w:t xml:space="preserve"> </w:t>
      </w:r>
      <w:r>
        <w:t xml:space="preserve">2.1.1.4 Small agglomerations ………………………………………………………………………… 18</w:t>
      </w:r>
      <w:r>
        <w:t xml:space="preserve"> </w:t>
      </w:r>
      <w:r>
        <w:t xml:space="preserve">2.1.1.5 Remaining releases from Nitrogen and Phosphorus ………………………………. 19</w:t>
      </w:r>
      <w:r>
        <w:t xml:space="preserve"> </w:t>
      </w:r>
      <w:r>
        <w:t xml:space="preserve">2.1.1.6 Micro-pollutants and Micro-plastics ……………………………………………………. 20</w:t>
      </w:r>
      <w:r>
        <w:t xml:space="preserve"> </w:t>
      </w:r>
      <w:r>
        <w:t xml:space="preserve">2.1.1.7 Non domestic releases ……………………………………………………………………….. 22</w:t>
      </w:r>
      <w:r>
        <w:t xml:space="preserve"> </w:t>
      </w:r>
      <w:r>
        <w:t xml:space="preserve">2.1.2 Alignment with Green Deal, new societal challenges - problems and</w:t>
      </w:r>
      <w:r>
        <w:t xml:space="preserve"> </w:t>
      </w:r>
      <w:r>
        <w:t xml:space="preserve">drivers ……………………………………………………………………………………………………….. 23</w:t>
      </w:r>
      <w:r>
        <w:t xml:space="preserve"> </w:t>
      </w:r>
      <w:r>
        <w:t xml:space="preserve">2.1.2.1 Green House Gas emissions ……………………………………………………………….. 23</w:t>
      </w:r>
      <w:r>
        <w:t xml:space="preserve"> </w:t>
      </w:r>
      <w:r>
        <w:t xml:space="preserve">2.1.2.2 Energy use ……………………………………………………………………………………….. 23</w:t>
      </w:r>
      <w:r>
        <w:t xml:space="preserve"> </w:t>
      </w:r>
      <w:r>
        <w:t xml:space="preserve">2.1.2.3 Sludge and water re-use …………………………………………………………………….. 24</w:t>
      </w:r>
      <w:r>
        <w:t xml:space="preserve"> </w:t>
      </w:r>
      <w:r>
        <w:t xml:space="preserve">2.1.2.4 Health and wastewaters ……………………………………………………………………… 25</w:t>
      </w:r>
      <w:r>
        <w:t xml:space="preserve"> </w:t>
      </w:r>
      <w:r>
        <w:t xml:space="preserve">2.1.3 Modernisation and Governance - problem and drivers ……………………….. 25</w:t>
      </w:r>
      <w:r>
        <w:t xml:space="preserve"> </w:t>
      </w:r>
      <w:r>
        <w:t xml:space="preserve">2.1.3.1 Operators’ performances and transparency …………………………………………… 26</w:t>
      </w:r>
      <w:r>
        <w:t xml:space="preserve"> </w:t>
      </w:r>
      <w:r>
        <w:t xml:space="preserve">2.1.3.2 Uneven application of the ‘polluter pays’ principle ……………………………….. 26</w:t>
      </w:r>
      <w:r>
        <w:t xml:space="preserve"> </w:t>
      </w:r>
      <w:r>
        <w:t xml:space="preserve">2.1.3.2 Not adapted monitoring and reporting …………………………………………………. 27</w:t>
      </w:r>
      <w:r>
        <w:t xml:space="preserve"> </w:t>
      </w:r>
      <w:r>
        <w:t xml:space="preserve">2.1.3.2 Insufficient access to sanitation ………………………………………………………….. 28</w:t>
      </w:r>
      <w:r>
        <w:t xml:space="preserve"> </w:t>
      </w:r>
      <w:r>
        <w:t xml:space="preserve">2.2 How likely is the problem to persist? ………………………………………………………… 28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 29</w:t>
      </w:r>
      <w:r>
        <w:t xml:space="preserve"> </w:t>
      </w:r>
      <w:r>
        <w:t xml:space="preserve">3.1 Legal basis …………………………………………………………………………………………….. 29</w:t>
      </w:r>
      <w:r>
        <w:t xml:space="preserve"> </w:t>
      </w:r>
      <w:r>
        <w:t xml:space="preserve">3.2 Subsidiarity: Necessity of EU action …………………………………………………………. 29</w:t>
      </w:r>
      <w:r>
        <w:t xml:space="preserve"> </w:t>
      </w:r>
      <w:r>
        <w:t xml:space="preserve">3.3 Subsidiarity: added value of EU action ……………………………………………………… 30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…………………………………………….. 31</w:t>
      </w:r>
      <w:r>
        <w:t xml:space="preserve"> </w:t>
      </w:r>
      <w:r>
        <w:t xml:space="preserve">4.1 General objectives ………………………………………………………………………………….. 31</w:t>
      </w:r>
      <w:r>
        <w:t xml:space="preserve"> </w:t>
      </w:r>
      <w:r>
        <w:t xml:space="preserve">4.2 Specific objectives ………………………………………………………………………………….. 31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 34</w:t>
      </w:r>
      <w:r>
        <w:t xml:space="preserve"> </w:t>
      </w:r>
      <w:r>
        <w:t xml:space="preserve">5.1 What is the baseline from which options are assessed? ……………………………….. 34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5.2 Description of the policy options ……………………………………………………………… 36</w:t>
      </w:r>
      <w:r>
        <w:t xml:space="preserve"> </w:t>
      </w:r>
      <w:r>
        <w:t xml:space="preserve">5.2.1 Storm water overflows (SWO) and urban runoff ……………………………………… 37</w:t>
      </w:r>
      <w:r>
        <w:t xml:space="preserve"> </w:t>
      </w:r>
      <w:r>
        <w:t xml:space="preserve">5.2.2 Small Agglomerations ………………………………………………………………………….. 38</w:t>
      </w:r>
      <w:r>
        <w:t xml:space="preserve"> </w:t>
      </w:r>
      <w:r>
        <w:t xml:space="preserve">5.2.3 Loads from individual or other appropriate systems (IAS) ……………………….. 39</w:t>
      </w:r>
      <w:r>
        <w:t xml:space="preserve"> </w:t>
      </w:r>
      <w:r>
        <w:t xml:space="preserve">5.2.4 N and P releases and eutrophication ………………………………………………………. 39</w:t>
      </w:r>
      <w:r>
        <w:t xml:space="preserve"> </w:t>
      </w:r>
      <w:r>
        <w:t xml:space="preserve">5.2.5 Micro-pollutants ………………………………………………………………………………….. 40</w:t>
      </w:r>
      <w:r>
        <w:t xml:space="preserve"> </w:t>
      </w:r>
      <w:r>
        <w:t xml:space="preserve">5.2.6 Non-domestic emissions ………………………………………………………………………. 41</w:t>
      </w:r>
      <w:r>
        <w:t xml:space="preserve"> </w:t>
      </w:r>
      <w:r>
        <w:t xml:space="preserve">5.2.7 Energy ……………………………………………………………………………………………….. 41</w:t>
      </w:r>
      <w:r>
        <w:t xml:space="preserve"> </w:t>
      </w:r>
      <w:r>
        <w:t xml:space="preserve">5.2.8 Sludge management and water re-use …………………………………………………….. 44</w:t>
      </w:r>
      <w:r>
        <w:t xml:space="preserve"> </w:t>
      </w:r>
      <w:r>
        <w:t xml:space="preserve">5.2.9 Wastewater and health …………………………………………………………………………. 44</w:t>
      </w:r>
      <w:r>
        <w:t xml:space="preserve"> </w:t>
      </w:r>
      <w:r>
        <w:t xml:space="preserve">5.2.10 Transparency and Governance …………………………………………………………….. 45</w:t>
      </w:r>
      <w:r>
        <w:t xml:space="preserve"> </w:t>
      </w:r>
      <w:r>
        <w:t xml:space="preserve">5.2.11 Monitoring and reporting ……………………………………………………………………. 45</w:t>
      </w:r>
      <w:r>
        <w:t xml:space="preserve"> </w:t>
      </w:r>
      <w:r>
        <w:t xml:space="preserve">5.2.12 Access to sanitation ……………………………………………………………………………. 46</w:t>
      </w:r>
      <w:r>
        <w:t xml:space="preserve"> </w:t>
      </w:r>
      <w:r>
        <w:t xml:space="preserve">5.3 Options discarded at an early stage …………………………………………………………… 46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OPTIONS, HOW DO THEY COMPARE</w:t>
      </w:r>
      <w:r>
        <w:t xml:space="preserve"> </w:t>
      </w:r>
      <w:r>
        <w:t xml:space="preserve">AND WHAT ARE THE PREFERRED OPTIONS? ……………………………………………………………….. 49</w:t>
      </w:r>
      <w:r>
        <w:t xml:space="preserve"> </w:t>
      </w:r>
      <w:r>
        <w:t xml:space="preserve">6.1 Storm water overflows and urban runoff……………………………………………………. 50</w:t>
      </w:r>
      <w:r>
        <w:t xml:space="preserve"> </w:t>
      </w:r>
      <w:r>
        <w:t xml:space="preserve">6.2 Individual or other appropriate systems (IAS) ……………………………………………. 53</w:t>
      </w:r>
      <w:r>
        <w:t xml:space="preserve"> </w:t>
      </w:r>
      <w:r>
        <w:t xml:space="preserve">6.3 Small Agglomerations …………………………………………………………………………….. 53</w:t>
      </w:r>
      <w:r>
        <w:t xml:space="preserve"> </w:t>
      </w:r>
      <w:r>
        <w:t xml:space="preserve">6.4 N and P releases and eutrophication ………………………………………………………….. 54</w:t>
      </w:r>
      <w:r>
        <w:t xml:space="preserve"> </w:t>
      </w:r>
      <w:r>
        <w:t xml:space="preserve">6.5 Micro-pollutants …………………………………………………………………………………….. 55</w:t>
      </w:r>
      <w:r>
        <w:t xml:space="preserve"> </w:t>
      </w:r>
      <w:r>
        <w:t xml:space="preserve">6.6 Non-domestic Emissions …………………………………………………………………………. 57</w:t>
      </w:r>
      <w:r>
        <w:t xml:space="preserve"> </w:t>
      </w:r>
      <w:r>
        <w:t xml:space="preserve">6.7 Energy neutrality and GHG emissions ………………………………………………………. 58</w:t>
      </w:r>
      <w:r>
        <w:t xml:space="preserve"> </w:t>
      </w:r>
      <w:r>
        <w:t xml:space="preserve">6.8 Governance – transparency ……………………………………………………………………… 60</w:t>
      </w:r>
      <w:r>
        <w:t xml:space="preserve"> </w:t>
      </w:r>
      <w:r>
        <w:t xml:space="preserve">6.9 Wastewater and health …………………………………………………………………………….. 60</w:t>
      </w:r>
      <w:r>
        <w:t xml:space="preserve"> </w:t>
      </w:r>
      <w:r>
        <w:t xml:space="preserve">6.10 Access to sanitation ………………………………………………………………………………. 61</w:t>
      </w:r>
      <w:r>
        <w:t xml:space="preserve"> </w:t>
      </w:r>
      <w:r>
        <w:t xml:space="preserve">6.11 Reporting …………………………………………………………………………………………….. 61</w:t>
      </w:r>
      <w:r>
        <w:t xml:space="preserve"> </w:t>
      </w:r>
      <w:r>
        <w:t xml:space="preserve">7.</w:t>
      </w:r>
      <w:r>
        <w:t xml:space="preserve"> </w:t>
      </w:r>
      <w:r>
        <w:t xml:space="preserve">PREFERRED OPTION ………………………………………………………………………………………………………. 64</w:t>
      </w:r>
      <w:r>
        <w:t xml:space="preserve"> </w:t>
      </w:r>
      <w:r>
        <w:t xml:space="preserve">7.1 Preferred Option – summary ……………………………………………………………………. 64</w:t>
      </w:r>
      <w:r>
        <w:t xml:space="preserve"> </w:t>
      </w:r>
      <w:r>
        <w:t xml:space="preserve">7.2 REFIT and “One in, One out” ………………………………………………………………….. 73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 ……………………………. 75</w:t>
      </w:r>
      <w:r>
        <w:t xml:space="preserve"> </w:t>
      </w:r>
      <w:r>
        <w:t xml:space="preserve">ANNEX 1: PROCEDURAL INFORMATION ……………………………………………………………………………….. 77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 77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77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RSB…………………………………………………………………………………………. 77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81</w:t>
      </w:r>
      <w:r>
        <w:t xml:space="preserve"> </w:t>
      </w:r>
      <w:r>
        <w:t xml:space="preserve">ANNEX 2: STAKEHOLDER CONSULTATION (SYNOPSIS REPORT) ………………………………………… 83</w:t>
      </w:r>
      <w:r>
        <w:t xml:space="preserve"> </w:t>
      </w:r>
      <w:r>
        <w:t xml:space="preserve">1. CONSULTATION STRATEGY &amp; ACTIVITIES ……………………………………………………………………….. 83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2. STAKEHOLDER GROUP ……………………………………………………………………………………………………….. 85</w:t>
      </w:r>
      <w:r>
        <w:t xml:space="preserve"> </w:t>
      </w:r>
      <w:r>
        <w:t xml:space="preserve">3. METHODOLOGY AND TOOLS USED TO PROCESS THE DATA …………………………………………… 86</w:t>
      </w:r>
      <w:r>
        <w:t xml:space="preserve"> </w:t>
      </w:r>
      <w:r>
        <w:t xml:space="preserve">4. OPC – GENERAL VIEW…………………………………………………………………………………………………………. 87</w:t>
      </w:r>
      <w:r>
        <w:t xml:space="preserve"> </w:t>
      </w:r>
      <w:r>
        <w:t xml:space="preserve">5. STAKEHOLDERS’ VIEWS ON THE DIFFERENT AREAS ……………………………………………………… 88</w:t>
      </w:r>
      <w:r>
        <w:t xml:space="preserve"> </w:t>
      </w:r>
      <w:r>
        <w:t xml:space="preserve">6. POSITION PAPERS ………………………………………………………………………………………………………………. 96</w:t>
      </w:r>
      <w:r>
        <w:t xml:space="preserve"> </w:t>
      </w:r>
      <w:r>
        <w:t xml:space="preserve">ANNEX 3: WHO IS AFFECTED AND HOW? ……………………………………………………………………………… 98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INITIATIVE…………………………………………………………… 98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…………………………………………………………………………. 102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……………………………………………………. 105</w:t>
      </w:r>
      <w:r>
        <w:t xml:space="preserve"> </w:t>
      </w:r>
      <w:r>
        <w:t xml:space="preserve">ANNEX 4: ANALYTICAL METHODS ……………………………………………………………………………………… 106</w:t>
      </w:r>
      <w:r>
        <w:t xml:space="preserve"> </w:t>
      </w:r>
      <w:r>
        <w:t xml:space="preserve">ANNEX 5: SUMMARY OF MEMBER STATE SITUATION ……………………………………………………….. 129</w:t>
      </w:r>
      <w:r>
        <w:t xml:space="preserve"> </w:t>
      </w:r>
      <w:r>
        <w:t xml:space="preserve">ANNEX 6: ASSESSING COMPLIANCE …………………………………………………………………………………… 133</w:t>
      </w:r>
      <w:r>
        <w:t xml:space="preserve"> </w:t>
      </w:r>
      <w:r>
        <w:t xml:space="preserve">ANNEX 7: ADDITIONAL DETAILED INFORMATION ……………………………………………………………. 135</w:t>
      </w:r>
      <w:r>
        <w:t xml:space="preserve"> </w:t>
      </w:r>
      <w:r>
        <w:t xml:space="preserve">ANNEX 8: MAIN RELATIONS BETWEEN ONGOING INITIATIVES AND THE PRESENT</w:t>
      </w:r>
      <w:r>
        <w:t xml:space="preserve"> </w:t>
      </w:r>
      <w:r>
        <w:t xml:space="preserve">INITIATIVE ……………………………………………………………………………………………………………………. 144</w:t>
      </w:r>
      <w:r>
        <w:t xml:space="preserve"> </w:t>
      </w:r>
      <w:r>
        <w:t xml:space="preserve">ANNEX 9: ACTORS INVOLVED IN AN EPR SCHEME AND THEIR RESPECTIVE ROLES ………. 146</w:t>
      </w:r>
      <w:r>
        <w:t xml:space="preserve"> </w:t>
      </w:r>
      <w:r>
        <w:t xml:space="preserve">ANNEX 10: LITERATURE REFERENCES ………………………………………………………………………………… 148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</w:t>
      </w:r>
      <w:r>
        <w:t xml:space="preserve"> </w:t>
      </w:r>
      <w:r>
        <w:t xml:space="preserve">Explanation</w:t>
      </w:r>
      <w:r>
        <w:t xml:space="preserve"> </w:t>
      </w:r>
      <w:r>
        <w:t xml:space="preserve">Agglomeration</w:t>
      </w:r>
      <w:r>
        <w:t xml:space="preserve"> </w:t>
      </w:r>
      <w:r>
        <w:t xml:space="preserve">According to the Urban Wastewater Treatment Directive (UWWTD):</w:t>
      </w:r>
      <w:r>
        <w:t xml:space="preserve"> </w:t>
      </w:r>
      <w:r>
        <w:t xml:space="preserve">‘Agglomeration’ means an area where the population and/or economic</w:t>
      </w:r>
      <w:r>
        <w:t xml:space="preserve"> </w:t>
      </w:r>
      <w:r>
        <w:t xml:space="preserve">activities are ‘sufficiently concentrated’ for urban wastewater to be</w:t>
      </w:r>
      <w:r>
        <w:t xml:space="preserve"> </w:t>
      </w:r>
      <w:r>
        <w:t xml:space="preserve">collected and conducted to an urban wastewater treatment plant or to a</w:t>
      </w:r>
      <w:r>
        <w:t xml:space="preserve"> </w:t>
      </w:r>
      <w:r>
        <w:t xml:space="preserve">final discharge point. (Article 2(4)).</w:t>
      </w:r>
      <w:r>
        <w:t xml:space="preserve"> </w:t>
      </w:r>
      <w:r>
        <w:t xml:space="preserve">An agglomeration can be a city or municipality, but it can also be a</w:t>
      </w:r>
      <w:r>
        <w:t xml:space="preserve"> </w:t>
      </w:r>
      <w:r>
        <w:t xml:space="preserve">number of smaller cities or towns clustered together.</w:t>
      </w:r>
      <w:r>
        <w:br/>
      </w:r>
      <w:r>
        <w:t xml:space="preserve">Anti-microbial</w:t>
      </w:r>
      <w:r>
        <w:t xml:space="preserve"> </w:t>
      </w:r>
      <w:r>
        <w:t xml:space="preserve">Resistance</w:t>
      </w:r>
      <w:r>
        <w:t xml:space="preserve"> </w:t>
      </w:r>
      <w:r>
        <w:t xml:space="preserve">(AMR)</w:t>
      </w:r>
      <w:r>
        <w:br/>
      </w:r>
      <w:r>
        <w:t xml:space="preserve">AMR occurs when e.g. fungi and bacteria transform over time and no</w:t>
      </w:r>
      <w:r>
        <w:t xml:space="preserve"> </w:t>
      </w:r>
      <w:r>
        <w:t xml:space="preserve">longer respond to medications (WHO, 2022). The main drivers of the</w:t>
      </w:r>
      <w:r>
        <w:t xml:space="preserve"> </w:t>
      </w:r>
      <w:r>
        <w:t xml:space="preserve">development of drug-resistant pathogens are misuse and overuse of anti-</w:t>
      </w:r>
      <w:r>
        <w:t xml:space="preserve"> </w:t>
      </w:r>
      <w:r>
        <w:t xml:space="preserve">microbials e.g. antibiotics, antivirals, antifungals and antiparasitics.</w:t>
      </w:r>
      <w:r>
        <w:t xml:space="preserve"> </w:t>
      </w:r>
      <w:r>
        <w:t xml:space="preserve">AMR has been declared as one of the top 10 global public health threats</w:t>
      </w:r>
      <w:r>
        <w:t xml:space="preserve"> </w:t>
      </w:r>
      <w:r>
        <w:t xml:space="preserve">facing humanity by the World Health Organization (WHO).</w:t>
      </w:r>
      <w:r>
        <w:t xml:space="preserve"> </w:t>
      </w:r>
      <w:r>
        <w:t xml:space="preserve">Biochemical</w:t>
      </w:r>
      <w:r>
        <w:t xml:space="preserve"> </w:t>
      </w:r>
      <w:r>
        <w:t xml:space="preserve">oxygen</w:t>
      </w:r>
      <w:r>
        <w:t xml:space="preserve"> </w:t>
      </w:r>
      <w:r>
        <w:t xml:space="preserve">demand</w:t>
      </w:r>
      <w:r>
        <w:t xml:space="preserve"> </w:t>
      </w:r>
      <w:r>
        <w:t xml:space="preserve">(BOD)</w:t>
      </w:r>
      <w:r>
        <w:t xml:space="preserve"> </w:t>
      </w:r>
      <w:r>
        <w:t xml:space="preserve">According to the UWWTD: in the wastewater discharge, biochemical</w:t>
      </w:r>
      <w:r>
        <w:t xml:space="preserve"> </w:t>
      </w:r>
      <w:r>
        <w:t xml:space="preserve">oxygen demand (BOD) needs to be reduced to 25mg/l of Oxygen or a</w:t>
      </w:r>
      <w:r>
        <w:t xml:space="preserve"> </w:t>
      </w:r>
      <w:r>
        <w:t xml:space="preserve">minimum reduction of 70-90% needs to be achieved. (Annex I).</w:t>
      </w:r>
      <w:r>
        <w:t xml:space="preserve"> </w:t>
      </w:r>
      <w:r>
        <w:t xml:space="preserve">BOD is ‘the amount of dissolved oxygen used by micro-organisms in the</w:t>
      </w:r>
      <w:r>
        <w:t xml:space="preserve"> </w:t>
      </w:r>
      <w:r>
        <w:t xml:space="preserve">biological process of metabolising organic matter in water. The more</w:t>
      </w:r>
      <w:r>
        <w:t xml:space="preserve"> </w:t>
      </w:r>
      <w:r>
        <w:t xml:space="preserve">organic matter there is (e.g. in sewage and polluted bodies of water), the</w:t>
      </w:r>
      <w:r>
        <w:t xml:space="preserve"> </w:t>
      </w:r>
      <w:r>
        <w:t xml:space="preserve">greater the BOD. And the greater the BOD, the lower the amount of</w:t>
      </w:r>
      <w:r>
        <w:t xml:space="preserve"> </w:t>
      </w:r>
      <w:r>
        <w:t xml:space="preserve">dissolved oxygen available for higher animals such as fishes. The BOD</w:t>
      </w:r>
      <w:r>
        <w:t xml:space="preserve"> </w:t>
      </w:r>
      <w:r>
        <w:t xml:space="preserve">is therefore a reliable gauge of the organic pollution of a body of water.</w:t>
      </w:r>
      <w:r>
        <w:t xml:space="preserve"> </w:t>
      </w:r>
      <w:r>
        <w:t xml:space="preserve">One of the main reasons for treating wastewater prior to its discharge is</w:t>
      </w:r>
      <w:r>
        <w:t xml:space="preserve"> </w:t>
      </w:r>
      <w:r>
        <w:t xml:space="preserve">to lower its BOD — i.e., reduce its need of oxygen and thereby lessen its</w:t>
      </w:r>
      <w:r>
        <w:t xml:space="preserve"> </w:t>
      </w:r>
      <w:r>
        <w:t xml:space="preserve">demand from the streams, lakes, rivers, or estuaries into which it is</w:t>
      </w:r>
      <w:r>
        <w:t xml:space="preserve"> </w:t>
      </w:r>
      <w:r>
        <w:t xml:space="preserve">released.’ (Britannica, 2019a).</w:t>
      </w:r>
      <w:r>
        <w:t xml:space="preserve"> </w:t>
      </w:r>
      <w:r>
        <w:t xml:space="preserve">BOD is most commonly expressed as milligrams of oxygen consumed</w:t>
      </w:r>
      <w:r>
        <w:t xml:space="preserve"> </w:t>
      </w:r>
      <w:r>
        <w:t xml:space="preserve">per litre of samples over 5 days of incubation at 20°C – this is called</w:t>
      </w:r>
      <w:r>
        <w:t xml:space="preserve"> </w:t>
      </w:r>
      <w:r>
        <w:t xml:space="preserve">BOD5 (Sawyer et al., 2003). In this text “BOD” means “BOD5”.</w:t>
      </w:r>
    </w:p>
    <w:p>
      <w:pPr>
        <w:pStyle w:val="BodyText"/>
      </w:pPr>
      <w:r>
        <w:t xml:space="preserve">Chemical</w:t>
      </w:r>
      <w:r>
        <w:t xml:space="preserve"> </w:t>
      </w:r>
      <w:r>
        <w:t xml:space="preserve">oxygen</w:t>
      </w:r>
      <w:r>
        <w:t xml:space="preserve"> </w:t>
      </w:r>
      <w:r>
        <w:t xml:space="preserve">The UWWTD states that chemical oxygen demand (COD) in the</w:t>
      </w:r>
      <w:r>
        <w:t xml:space="preserve"> </w:t>
      </w:r>
      <w:r>
        <w:t xml:space="preserve">wastewater discharge needs to be reduced to 125mg/l O2. Alternatively,</w:t>
      </w:r>
      <w:r>
        <w:t xml:space="preserve"> </w:t>
      </w:r>
      <w:r>
        <w:t xml:space="preserve">a minimum reduction of 75% needs to be achieved.</w:t>
      </w:r>
      <w:r>
        <w:br/>
      </w:r>
      <w:r>
        <w:t xml:space="preserve">COD ‘is a second method of estimating how much oxygen would be</w:t>
      </w:r>
      <w:r>
        <w:t xml:space="preserve"> </w:t>
      </w:r>
      <w:r>
        <w:t xml:space="preserve">depleted from a body of receiving water as a result of bacterial action.</w:t>
      </w:r>
      <w:r>
        <w:t xml:space="preserve"> </w:t>
      </w:r>
      <w:r>
        <w:t xml:space="preserve">While the BOD test is performed by using a population of bacteria and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demand</w:t>
      </w:r>
      <w:r>
        <w:t xml:space="preserve"> </w:t>
      </w:r>
      <w:r>
        <w:t xml:space="preserve">other micro-organisms to attempt to duplicate what would happen in a</w:t>
      </w:r>
      <w:r>
        <w:t xml:space="preserve"> </w:t>
      </w:r>
      <w:r>
        <w:t xml:space="preserve">natural stream over a period of five days, the COD test uses a strong</w:t>
      </w:r>
      <w:r>
        <w:t xml:space="preserve"> </w:t>
      </w:r>
      <w:r>
        <w:t xml:space="preserve">chemical oxidising agent (potassium dichromate or potassium</w:t>
      </w:r>
      <w:r>
        <w:t xml:space="preserve"> </w:t>
      </w:r>
      <w:r>
        <w:t xml:space="preserve">permanganate) to chemically oxidise the organic material in the sample</w:t>
      </w:r>
      <w:r>
        <w:t xml:space="preserve"> </w:t>
      </w:r>
      <w:r>
        <w:t xml:space="preserve">of wastewater under conditions of heat and strong acid.’ (Woodard &amp;</w:t>
      </w:r>
      <w:r>
        <w:t xml:space="preserve"> </w:t>
      </w:r>
      <w:r>
        <w:t xml:space="preserve">Curran, 2006).</w:t>
      </w:r>
      <w:r>
        <w:br/>
      </w:r>
      <w:r>
        <w:t xml:space="preserve">Collecting</w:t>
      </w:r>
      <w:r>
        <w:t xml:space="preserve"> </w:t>
      </w:r>
      <w:r>
        <w:t xml:space="preserve">system</w:t>
      </w:r>
      <w:r>
        <w:t xml:space="preserve"> </w:t>
      </w:r>
      <w:r>
        <w:t xml:space="preserve">The UWWTD defines this as a system of conduits which collects and</w:t>
      </w:r>
      <w:r>
        <w:t xml:space="preserve"> </w:t>
      </w:r>
      <w:r>
        <w:t xml:space="preserve">conducts urban wastewater. (Article 2(5)).</w:t>
      </w:r>
      <w:r>
        <w:t xml:space="preserve"> </w:t>
      </w:r>
      <w:r>
        <w:t xml:space="preserve">Combined</w:t>
      </w:r>
      <w:r>
        <w:t xml:space="preserve"> </w:t>
      </w:r>
      <w:r>
        <w:t xml:space="preserve">sewers</w:t>
      </w:r>
      <w:r>
        <w:t xml:space="preserve"> </w:t>
      </w:r>
      <w:r>
        <w:t xml:space="preserve">Combined sewers are defined as ‘Systems that carry a mixture of both</w:t>
      </w:r>
      <w:r>
        <w:t xml:space="preserve"> </w:t>
      </w:r>
      <w:r>
        <w:t xml:space="preserve">domestic sewage and storm sewage’. Combined sewers typically consist</w:t>
      </w:r>
      <w:r>
        <w:t xml:space="preserve"> </w:t>
      </w:r>
      <w:r>
        <w:t xml:space="preserve">of large-diameter pipes or tunnels, because of the large volumes of storm</w:t>
      </w:r>
      <w:r>
        <w:t xml:space="preserve"> </w:t>
      </w:r>
      <w:r>
        <w:t xml:space="preserve">water that must be carried during wet-weather periods. They are very</w:t>
      </w:r>
      <w:r>
        <w:t xml:space="preserve"> </w:t>
      </w:r>
      <w:r>
        <w:t xml:space="preserve">common in older cities but are no longer designed and built as part of</w:t>
      </w:r>
      <w:r>
        <w:t xml:space="preserve"> </w:t>
      </w:r>
      <w:r>
        <w:t xml:space="preserve">new sewerage facilities.’ (Britannica, 2019b).</w:t>
      </w:r>
      <w:r>
        <w:br/>
      </w:r>
      <w:r>
        <w:t xml:space="preserve">Contaminants</w:t>
      </w:r>
      <w:r>
        <w:t xml:space="preserve"> </w:t>
      </w:r>
      <w:r>
        <w:t xml:space="preserve">of emerging</w:t>
      </w:r>
      <w:r>
        <w:t xml:space="preserve"> </w:t>
      </w:r>
      <w:r>
        <w:t xml:space="preserve">concern</w:t>
      </w:r>
      <w:r>
        <w:br/>
      </w:r>
      <w:r>
        <w:t xml:space="preserve">The UWWTD does not include a reference to contaminants of emerging</w:t>
      </w:r>
      <w:r>
        <w:t xml:space="preserve"> </w:t>
      </w:r>
      <w:r>
        <w:t xml:space="preserve">concern. According to the Organisation for Economic Co-operation and</w:t>
      </w:r>
      <w:r>
        <w:t xml:space="preserve"> </w:t>
      </w:r>
      <w:r>
        <w:t xml:space="preserve">Development (OECD) “Contaminants of emerging concern” (CECs)</w:t>
      </w:r>
      <w:r>
        <w:t xml:space="preserve"> </w:t>
      </w:r>
      <w:r>
        <w:t xml:space="preserve">comprise a vast array of contaminants that have only recently appeared</w:t>
      </w:r>
      <w:r>
        <w:t xml:space="preserve"> </w:t>
      </w:r>
      <w:r>
        <w:t xml:space="preserve">in water, or that are of recent concern because they have been detected at</w:t>
      </w:r>
      <w:r>
        <w:t xml:space="preserve"> </w:t>
      </w:r>
      <w:r>
        <w:t xml:space="preserve">concentrations significantly higher than expected, or their risk to human</w:t>
      </w:r>
      <w:r>
        <w:t xml:space="preserve"> </w:t>
      </w:r>
      <w:r>
        <w:t xml:space="preserve">and environmental health may not be fully understood. Examples include</w:t>
      </w:r>
      <w:r>
        <w:t xml:space="preserve"> </w:t>
      </w:r>
      <w:r>
        <w:t xml:space="preserve">pharmaceuticals, industrial and household chemicals, personal care</w:t>
      </w:r>
      <w:r>
        <w:t xml:space="preserve"> </w:t>
      </w:r>
      <w:r>
        <w:t xml:space="preserve">products,</w:t>
      </w:r>
      <w:r>
        <w:t xml:space="preserve"> </w:t>
      </w:r>
      <w:r>
        <w:t xml:space="preserve">pesticides,</w:t>
      </w:r>
      <w:r>
        <w:t xml:space="preserve"> </w:t>
      </w:r>
      <w:r>
        <w:t xml:space="preserve">manufactured</w:t>
      </w:r>
      <w:r>
        <w:t xml:space="preserve"> </w:t>
      </w:r>
      <w:r>
        <w:t xml:space="preserve">nanomaterials,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transformation products’ (OECD, 2018).</w:t>
      </w:r>
      <w:r>
        <w:t xml:space="preserve"> </w:t>
      </w:r>
      <w:r>
        <w:t xml:space="preserve">The Environmental Quality Standards Directive explains pollutants of</w:t>
      </w:r>
      <w:r>
        <w:t xml:space="preserve"> </w:t>
      </w:r>
      <w:r>
        <w:t xml:space="preserve">emerging concern. Recital 26 states that ‘emerging pollutants … can be</w:t>
      </w:r>
      <w:r>
        <w:t xml:space="preserve"> </w:t>
      </w:r>
      <w:r>
        <w:t xml:space="preserve">defined as pollutants currently not included in routine monitoring</w:t>
      </w:r>
      <w:r>
        <w:t xml:space="preserve"> </w:t>
      </w:r>
      <w:r>
        <w:t xml:space="preserve">programmes at Union level but which could pose a significant risk</w:t>
      </w:r>
      <w:r>
        <w:t xml:space="preserve"> </w:t>
      </w:r>
      <w:r>
        <w:t xml:space="preserve">requiring regulation, depending upon their potential eco-toxicological</w:t>
      </w:r>
      <w:r>
        <w:t xml:space="preserve"> </w:t>
      </w:r>
      <w:r>
        <w:t xml:space="preserve">and toxicological effects and on their levels in the aquatic environment.’</w:t>
      </w:r>
      <w:r>
        <w:t xml:space="preserve"> </w:t>
      </w:r>
      <w:r>
        <w:t xml:space="preserve">Dilution rate</w:t>
      </w:r>
      <w:r>
        <w:br/>
      </w:r>
      <w:r>
        <w:t xml:space="preserve">In the context of this IA, the dilution rate refers to the ratio between the</w:t>
      </w:r>
      <w:r>
        <w:t xml:space="preserve"> </w:t>
      </w:r>
      <w:r>
        <w:t xml:space="preserve">flow of released wastewater from a treatment plant and the flow of the</w:t>
      </w:r>
      <w:r>
        <w:t xml:space="preserve"> </w:t>
      </w:r>
      <w:r>
        <w:t xml:space="preserve">receiving body (river). A dilution rate of 10 means that 1 litre of released</w:t>
      </w:r>
      <w:r>
        <w:t xml:space="preserve"> </w:t>
      </w:r>
      <w:r>
        <w:t xml:space="preserve">wastewater from the treatment plant is diluted in less than 10 litres in the</w:t>
      </w:r>
      <w:r>
        <w:t xml:space="preserve"> </w:t>
      </w:r>
      <w:r>
        <w:t xml:space="preserve">river. Lower dilution rates represent more risks for the environment but</w:t>
      </w:r>
      <w:r>
        <w:t xml:space="preserve"> </w:t>
      </w:r>
      <w:r>
        <w:t xml:space="preserve">also for potentially for public health.</w:t>
      </w:r>
      <w:r>
        <w:br/>
      </w:r>
      <w:r>
        <w:t xml:space="preserve">Distance to</w:t>
      </w:r>
      <w:r>
        <w:t xml:space="preserve"> </w:t>
      </w:r>
      <w:r>
        <w:t xml:space="preserve">target</w:t>
      </w:r>
      <w:r>
        <w:br/>
      </w:r>
      <w:r>
        <w:t xml:space="preserve">‘Distance to target’ reflects the remaining efforts to be made to collect</w:t>
      </w:r>
      <w:r>
        <w:t xml:space="preserve"> </w:t>
      </w:r>
      <w:r>
        <w:t xml:space="preserve">and treat the load generated in accordance with the requirements of the</w:t>
      </w:r>
      <w:r>
        <w:t xml:space="preserve"> </w:t>
      </w:r>
      <w:r>
        <w:t xml:space="preserve">Directive. For instance, in 2018, 98% of the generated load is collected,</w:t>
      </w:r>
      <w:r>
        <w:t xml:space="preserve"> </w:t>
      </w:r>
      <w:r>
        <w:t xml:space="preserve">across all Member States, in line with Article 3 of the Directive, meaning</w:t>
      </w:r>
      <w:r>
        <w:t xml:space="preserve"> </w:t>
      </w:r>
      <w:r>
        <w:t xml:space="preserve">that, for this goal, the EU average distance to target is 2 %.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Eutrophication</w:t>
      </w:r>
      <w:r>
        <w:t xml:space="preserve"> </w:t>
      </w:r>
      <w:r>
        <w:t xml:space="preserve">UWWTD definition: The enrichment of water by nutrients, especially</w:t>
      </w:r>
      <w:r>
        <w:t xml:space="preserve"> </w:t>
      </w:r>
      <w:r>
        <w:t xml:space="preserve">compounds of nitrogen and/or phosphorus, causing an accelerated</w:t>
      </w:r>
      <w:r>
        <w:t xml:space="preserve"> </w:t>
      </w:r>
      <w:r>
        <w:t xml:space="preserve">growth of algae and higher forms of plant life to produce an undesirable</w:t>
      </w:r>
      <w:r>
        <w:t xml:space="preserve"> </w:t>
      </w:r>
      <w:r>
        <w:t xml:space="preserve">disturbance to the balance of organisms present in the water and to the</w:t>
      </w:r>
      <w:r>
        <w:t xml:space="preserve"> </w:t>
      </w:r>
      <w:r>
        <w:t xml:space="preserve">quality of the water concerned. (Article 2(11)).</w:t>
      </w:r>
      <w:r>
        <w:t xml:space="preserve"> </w:t>
      </w:r>
      <w:r>
        <w:t xml:space="preserve">E. coli</w:t>
      </w:r>
      <w:r>
        <w:br/>
      </w:r>
      <w:r>
        <w:t xml:space="preserve">Indicators of faecal contamination are commonly analysed in treated</w:t>
      </w:r>
      <w:r>
        <w:t xml:space="preserve"> </w:t>
      </w:r>
      <w:r>
        <w:t xml:space="preserve">wastewater prior to discharge or reuse. Escherichia coli (E. coli) is one</w:t>
      </w:r>
      <w:r>
        <w:t xml:space="preserve"> </w:t>
      </w:r>
      <w:r>
        <w:t xml:space="preserve">of the most commonly adopted indicators for the determination of the</w:t>
      </w:r>
      <w:r>
        <w:t xml:space="preserve"> </w:t>
      </w:r>
      <w:r>
        <w:t xml:space="preserve">microbiological quality in water and treated wastewater since it is</w:t>
      </w:r>
      <w:r>
        <w:t xml:space="preserve"> </w:t>
      </w:r>
      <w:r>
        <w:t xml:space="preserve">considered a good indicator of this type of contamination. It is also</w:t>
      </w:r>
      <w:r>
        <w:t xml:space="preserve"> </w:t>
      </w:r>
      <w:r>
        <w:t xml:space="preserve">easily detectable, almost exclusively of faecal origin and its presence is</w:t>
      </w:r>
      <w:r>
        <w:t xml:space="preserve"> </w:t>
      </w:r>
      <w:r>
        <w:t xml:space="preserve">linked to the presence of pathogens. Due to this, E. coli is used in most</w:t>
      </w:r>
      <w:r>
        <w:t xml:space="preserve"> </w:t>
      </w:r>
      <w:r>
        <w:t xml:space="preserve">regulations regarding the microbiological quality of treated municipal</w:t>
      </w:r>
      <w:r>
        <w:t xml:space="preserve"> </w:t>
      </w:r>
      <w:r>
        <w:t xml:space="preserve">wastewater (Vergine et al, 2017; Annex 10, report 1).</w:t>
      </w:r>
    </w:p>
    <w:p>
      <w:pPr>
        <w:pStyle w:val="BodyText"/>
      </w:pPr>
      <w:r>
        <w:t xml:space="preserve">Fourth</w:t>
      </w:r>
      <w:r>
        <w:t xml:space="preserve"> </w:t>
      </w:r>
      <w:r>
        <w:t xml:space="preserve">treatment</w:t>
      </w:r>
      <w:r>
        <w:br/>
      </w:r>
      <w:r>
        <w:t xml:space="preserve">Fourth treatment consist of micro-pollutant removal notably via</w:t>
      </w:r>
      <w:r>
        <w:t xml:space="preserve"> </w:t>
      </w:r>
      <w:r>
        <w:t xml:space="preserve">ozonation and/or filtering with activated carbon or advanced techniques</w:t>
      </w:r>
      <w:r>
        <w:t xml:space="preserve"> </w:t>
      </w:r>
      <w:r>
        <w:t xml:space="preserve">like nano-filtration, membranes. It comes after tertiary treatment</w:t>
      </w:r>
      <w:r>
        <w:t xml:space="preserve"> </w:t>
      </w:r>
      <w:r>
        <w:t xml:space="preserve">(Nitrogen treatment in particular) – which is a pre-requisite to ensure an</w:t>
      </w:r>
      <w:r>
        <w:t xml:space="preserve"> </w:t>
      </w:r>
      <w:r>
        <w:t xml:space="preserve">optimal functioning of the 4th treatment. So far there is no obligation in</w:t>
      </w:r>
      <w:r>
        <w:t xml:space="preserve"> </w:t>
      </w:r>
      <w:r>
        <w:t xml:space="preserve">the UWWTD to treat micro-pollutants.</w:t>
      </w:r>
      <w:r>
        <w:t xml:space="preserve"> </w:t>
      </w:r>
      <w:r>
        <w:t xml:space="preserve">Individual or</w:t>
      </w:r>
      <w:r>
        <w:t xml:space="preserve"> </w:t>
      </w:r>
      <w:r>
        <w:t xml:space="preserve">other</w:t>
      </w:r>
      <w:r>
        <w:t xml:space="preserve"> </w:t>
      </w:r>
      <w:r>
        <w:t xml:space="preserve">appropriate</w:t>
      </w:r>
      <w:r>
        <w:t xml:space="preserve"> </w:t>
      </w:r>
      <w:r>
        <w:t xml:space="preserve">systems</w:t>
      </w:r>
      <w:r>
        <w:t xml:space="preserve"> </w:t>
      </w:r>
      <w:r>
        <w:t xml:space="preserve">(IAS)</w:t>
      </w:r>
      <w:r>
        <w:t xml:space="preserve"> </w:t>
      </w:r>
      <w:r>
        <w:t xml:space="preserve">The UWWTD states that ‘where the establishment of a collecting system</w:t>
      </w:r>
      <w:r>
        <w:t xml:space="preserve"> </w:t>
      </w:r>
      <w:r>
        <w:t xml:space="preserve">is not justified either because it would produce no environmental benefit</w:t>
      </w:r>
      <w:r>
        <w:t xml:space="preserve"> </w:t>
      </w:r>
      <w:r>
        <w:t xml:space="preserve">or because it would involve excessive cost, individual systems or other</w:t>
      </w:r>
      <w:r>
        <w:t xml:space="preserve"> </w:t>
      </w:r>
      <w:r>
        <w:t xml:space="preserve">appropriate systems which achieve the same level of environmental</w:t>
      </w:r>
      <w:r>
        <w:t xml:space="preserve"> </w:t>
      </w:r>
      <w:r>
        <w:t xml:space="preserve">protection shall be used.’ (Article 3(1)). This covers simple facilities</w:t>
      </w:r>
      <w:r>
        <w:t xml:space="preserve"> </w:t>
      </w:r>
      <w:r>
        <w:t xml:space="preserve">such as sceptic thanks up to more sophisticated small facilities.</w:t>
      </w:r>
      <w:r>
        <w:br/>
      </w:r>
      <w:r>
        <w:t xml:space="preserve">Micro-</w:t>
      </w:r>
      <w:r>
        <w:t xml:space="preserve"> </w:t>
      </w:r>
      <w:r>
        <w:t xml:space="preserve">pollutants</w:t>
      </w:r>
      <w:r>
        <w:br/>
      </w:r>
      <w:r>
        <w:t xml:space="preserve">Emerging micro-pollutants are defined as synthetic or natural</w:t>
      </w:r>
      <w:r>
        <w:t xml:space="preserve"> </w:t>
      </w:r>
      <w:r>
        <w:t xml:space="preserve">compounds released from point and nonpoint resources and end up to the</w:t>
      </w:r>
      <w:r>
        <w:t xml:space="preserve"> </w:t>
      </w:r>
      <w:r>
        <w:t xml:space="preserve">aquatic environments at low concentration - typically µg/L or less</w:t>
      </w:r>
      <w:r>
        <w:t xml:space="preserve"> </w:t>
      </w:r>
      <w:r>
        <w:t xml:space="preserve">(Barbosa et al., 2016)</w:t>
      </w:r>
      <w:r>
        <w:t xml:space="preserve"> </w:t>
      </w:r>
      <w:r>
        <w:t xml:space="preserve">Pollutant which exists in very small traces in water (Source: EEA).</w:t>
      </w:r>
      <w:r>
        <w:br/>
      </w:r>
      <w:r>
        <w:t xml:space="preserve">Most micro-pollutants are considered as “Contaminants of emerging</w:t>
      </w:r>
      <w:r>
        <w:t xml:space="preserve"> </w:t>
      </w:r>
      <w:r>
        <w:t xml:space="preserve">concern” (see above). In this IA and in the context of the study on EPR,</w:t>
      </w:r>
      <w:r>
        <w:t xml:space="preserve"> </w:t>
      </w:r>
      <w:r>
        <w:t xml:space="preserve">a more specific definition focusing on organic substances was used (See</w:t>
      </w:r>
      <w:r>
        <w:t xml:space="preserve"> </w:t>
      </w:r>
      <w:r>
        <w:t xml:space="preserve">report 2, Annex 10).</w:t>
      </w:r>
      <w:r>
        <w:br/>
      </w:r>
      <w:r>
        <w:t xml:space="preserve">Micro-plastics</w:t>
      </w:r>
      <w:r>
        <w:t xml:space="preserve"> </w:t>
      </w:r>
      <w:r>
        <w:t xml:space="preserve">According to the European Chemicals Agency (ECHA), ‘the term</w:t>
      </w:r>
      <w:r>
        <w:t xml:space="preserve"> </w:t>
      </w:r>
      <w:r>
        <w:t xml:space="preserve">“micro-plastic” is not consistently defined, but is typically considered to</w:t>
      </w:r>
      <w:r>
        <w:t xml:space="preserve"> </w:t>
      </w:r>
      <w:r>
        <w:t xml:space="preserve">refer to small, usually microscopic, solid particles made of a synthetic</w:t>
      </w:r>
      <w:r>
        <w:t xml:space="preserve"> </w:t>
      </w:r>
      <w:r>
        <w:t xml:space="preserve">polymer. They are associated with long-term persistence in the</w:t>
      </w:r>
      <w:r>
        <w:t xml:space="preserve"> </w:t>
      </w:r>
      <w:r>
        <w:t xml:space="preserve">environment, if released, as they are very resistant to (bio)degradation.’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Population</w:t>
      </w:r>
      <w:r>
        <w:t xml:space="preserve"> </w:t>
      </w:r>
      <w:r>
        <w:t xml:space="preserve">equivalent</w:t>
      </w:r>
      <w:r>
        <w:t xml:space="preserve"> </w:t>
      </w:r>
      <w:r>
        <w:t xml:space="preserve">(p.e.)</w:t>
      </w:r>
      <w:r>
        <w:t xml:space="preserve"> </w:t>
      </w:r>
      <w:r>
        <w:t xml:space="preserve">UWWTD definition: ‘1 p.e. (population equivalent)’ means the organic</w:t>
      </w:r>
      <w:r>
        <w:t xml:space="preserve"> </w:t>
      </w:r>
      <w:r>
        <w:t xml:space="preserve">biodegradable load having a five-day biochemical oxygen demand</w:t>
      </w:r>
      <w:r>
        <w:t xml:space="preserve"> </w:t>
      </w:r>
      <w:r>
        <w:t xml:space="preserve">(BOD5) of 60 g of oxygen per day.’ In this IA, one p.e. includes on</w:t>
      </w:r>
      <w:r>
        <w:t xml:space="preserve"> </w:t>
      </w:r>
      <w:r>
        <w:t xml:space="preserve">average 11.18 g/day for total Nitrogen, and 1.68 g/day for Phosphorus. It</w:t>
      </w:r>
      <w:r>
        <w:t xml:space="preserve"> </w:t>
      </w:r>
      <w:r>
        <w:t xml:space="preserve">also includes a range of micro-pollutants (around 1.300 chemicals were</w:t>
      </w:r>
      <w:r>
        <w:t xml:space="preserve"> </w:t>
      </w:r>
      <w:r>
        <w:t xml:space="preserve">considered in this IA) each having a specific load – see Annex 4.</w:t>
      </w:r>
      <w:r>
        <w:br/>
      </w:r>
      <w:r>
        <w:t xml:space="preserve">In summary, 1 p.e. describes the average pollution load release by one</w:t>
      </w:r>
      <w:r>
        <w:t xml:space="preserve"> </w:t>
      </w:r>
      <w:r>
        <w:t xml:space="preserve">person in one day.</w:t>
      </w:r>
      <w:r>
        <w:t xml:space="preserve"> </w:t>
      </w:r>
      <w:r>
        <w:t xml:space="preserve">PRO –</w:t>
      </w:r>
      <w:r>
        <w:t xml:space="preserve"> </w:t>
      </w:r>
      <w:r>
        <w:t xml:space="preserve">Producer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Organisation</w:t>
      </w:r>
      <w:r>
        <w:br/>
      </w:r>
      <w:r>
        <w:t xml:space="preserve">‘PRO’ are organisations set up by the sectors subject to a producer</w:t>
      </w:r>
      <w:r>
        <w:t xml:space="preserve"> </w:t>
      </w:r>
      <w:r>
        <w:t xml:space="preserve">responsibility. Their role is to implement the legal obligation in the name</w:t>
      </w:r>
      <w:r>
        <w:t xml:space="preserve"> </w:t>
      </w:r>
      <w:r>
        <w:t xml:space="preserve">of their Members. PRO’s are usually requested by law to establish self-</w:t>
      </w:r>
      <w:r>
        <w:t xml:space="preserve"> </w:t>
      </w:r>
      <w:r>
        <w:t xml:space="preserve">control mechanisms controlled by regular independent audits for both</w:t>
      </w:r>
      <w:r>
        <w:t xml:space="preserve"> </w:t>
      </w:r>
      <w:r>
        <w:t xml:space="preserve">their financial management and the quality of collected and reported</w:t>
      </w:r>
      <w:r>
        <w:t xml:space="preserve"> </w:t>
      </w:r>
      <w:r>
        <w:t xml:space="preserve">data. In the case of micro-pollutants, PRO would collect the required</w:t>
      </w:r>
      <w:r>
        <w:t xml:space="preserve"> </w:t>
      </w:r>
      <w:r>
        <w:t xml:space="preserve">funds based on their members’ declaration (quantities placed on the EU</w:t>
      </w:r>
      <w:r>
        <w:t xml:space="preserve"> </w:t>
      </w:r>
      <w:r>
        <w:t xml:space="preserve">market and toxicity). They would then finance wastewater operators for</w:t>
      </w:r>
      <w:r>
        <w:t xml:space="preserve"> </w:t>
      </w:r>
      <w:r>
        <w:t xml:space="preserve">more stringent treatment.</w:t>
      </w:r>
      <w:r>
        <w:t xml:space="preserve"> </w:t>
      </w:r>
      <w:r>
        <w:t xml:space="preserve">Primary</w:t>
      </w:r>
      <w:r>
        <w:t xml:space="preserve"> </w:t>
      </w:r>
      <w:r>
        <w:t xml:space="preserve">treatment</w:t>
      </w:r>
      <w:r>
        <w:t xml:space="preserve"> </w:t>
      </w:r>
      <w:r>
        <w:t xml:space="preserve">According to the UWWTD, ‘Primary treatment’ means treatment of</w:t>
      </w:r>
      <w:r>
        <w:t xml:space="preserve"> </w:t>
      </w:r>
      <w:r>
        <w:t xml:space="preserve">urban wastewater by a physical and/or chemical process involving</w:t>
      </w:r>
      <w:r>
        <w:t xml:space="preserve"> </w:t>
      </w:r>
      <w:r>
        <w:t xml:space="preserve">settlement of suspended solids, or other processes in which the BOD of</w:t>
      </w:r>
      <w:r>
        <w:t xml:space="preserve"> </w:t>
      </w:r>
      <w:r>
        <w:t xml:space="preserve">the incoming wastewater is reduced by at least 20% before discharge and</w:t>
      </w:r>
      <w:r>
        <w:t xml:space="preserve"> </w:t>
      </w:r>
      <w:r>
        <w:t xml:space="preserve">the total suspended solids of the incoming wastewater are reduced by at</w:t>
      </w:r>
      <w:r>
        <w:t xml:space="preserve"> </w:t>
      </w:r>
      <w:r>
        <w:t xml:space="preserve">least 50% (Article 2(7)).</w:t>
      </w:r>
      <w:r>
        <w:t xml:space="preserve"> </w:t>
      </w:r>
      <w:r>
        <w:t xml:space="preserve">Secondary</w:t>
      </w:r>
      <w:r>
        <w:t xml:space="preserve"> </w:t>
      </w:r>
      <w:r>
        <w:t xml:space="preserve">treatment</w:t>
      </w:r>
      <w:r>
        <w:t xml:space="preserve"> </w:t>
      </w:r>
      <w:r>
        <w:t xml:space="preserve">UWWTD definition: ‘Secondary treatment’ means treatment of urban</w:t>
      </w:r>
      <w:r>
        <w:t xml:space="preserve"> </w:t>
      </w:r>
      <w:r>
        <w:t xml:space="preserve">wastewater by a process generally involving biological treatment with a</w:t>
      </w:r>
      <w:r>
        <w:t xml:space="preserve"> </w:t>
      </w:r>
      <w:r>
        <w:t xml:space="preserve">secondary settlement or other processes in which the requirements</w:t>
      </w:r>
      <w:r>
        <w:t xml:space="preserve"> </w:t>
      </w:r>
      <w:r>
        <w:t xml:space="preserve">established in Table 1 of Annex I are respected (Article 2(8)).</w:t>
      </w:r>
      <w:r>
        <w:t xml:space="preserve"> </w:t>
      </w:r>
      <w:r>
        <w:t xml:space="preserve">Tertiary</w:t>
      </w:r>
      <w:r>
        <w:t xml:space="preserve"> </w:t>
      </w:r>
      <w:r>
        <w:t xml:space="preserve">treatment</w:t>
      </w:r>
      <w:r>
        <w:br/>
      </w:r>
      <w:r>
        <w:t xml:space="preserve">More stringent treatment or tertiary treatment is the third stage of</w:t>
      </w:r>
      <w:r>
        <w:t xml:space="preserve"> </w:t>
      </w:r>
      <w:r>
        <w:t xml:space="preserve">treatment and can consist of nutrient removal, chemical or physical</w:t>
      </w:r>
      <w:r>
        <w:t xml:space="preserve"> </w:t>
      </w:r>
      <w:r>
        <w:t xml:space="preserve">disinfection. In the UWWTD, table 2 in Annex I lays down the</w:t>
      </w:r>
      <w:r>
        <w:t xml:space="preserve"> </w:t>
      </w:r>
      <w:r>
        <w:t xml:space="preserve">thresholds for nutrient reduction.</w:t>
      </w:r>
      <w:r>
        <w:t xml:space="preserve"> </w:t>
      </w:r>
      <w:r>
        <w:t xml:space="preserve">Toxic load</w:t>
      </w:r>
      <w:r>
        <w:br/>
      </w:r>
      <w:r>
        <w:t xml:space="preserve">In the context of this IA an indicator of the toxic load was built on the</w:t>
      </w:r>
      <w:r>
        <w:t xml:space="preserve"> </w:t>
      </w:r>
      <w:r>
        <w:t xml:space="preserve">basis of a set of micro-pollutants found on the wastewaters (pollutant</w:t>
      </w:r>
      <w:r>
        <w:t xml:space="preserve"> </w:t>
      </w:r>
      <w:r>
        <w:t xml:space="preserve">quantity weighted by toxicity of individual substances more details are</w:t>
      </w:r>
      <w:r>
        <w:t xml:space="preserve"> </w:t>
      </w:r>
      <w:r>
        <w:t xml:space="preserve">provided in Annex 4.</w:t>
      </w:r>
      <w:r>
        <w:t xml:space="preserve"> </w:t>
      </w:r>
      <w:r>
        <w:t xml:space="preserve">PFAS</w:t>
      </w:r>
      <w:r>
        <w:br/>
      </w:r>
      <w:r>
        <w:t xml:space="preserve">Per- and polyfluoroalkyl substances (PFAS) are a large family of</w:t>
      </w:r>
      <w:r>
        <w:t xml:space="preserve"> </w:t>
      </w:r>
      <w:r>
        <w:t xml:space="preserve">thousands of synthetic chemicals that are widely used throughout society</w:t>
      </w:r>
      <w:r>
        <w:t xml:space="preserve"> </w:t>
      </w:r>
      <w:r>
        <w:t xml:space="preserve">and found in the environment. They all contain carbon-fluorine bonds,</w:t>
      </w:r>
      <w:r>
        <w:t xml:space="preserve"> </w:t>
      </w:r>
      <w:r>
        <w:t xml:space="preserve">which are one of the strongest chemical bonds in organic chemistry. This</w:t>
      </w:r>
      <w:r>
        <w:t xml:space="preserve"> </w:t>
      </w:r>
      <w:r>
        <w:t xml:space="preserve">means that they resist degradation when used and also in the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environment. Most PFAS are also easily transported in the environment</w:t>
      </w:r>
      <w:r>
        <w:t xml:space="preserve"> </w:t>
      </w:r>
      <w:r>
        <w:t xml:space="preserve">covering long distances away from the source of their release.</w:t>
      </w:r>
      <w:r>
        <w:br/>
      </w:r>
      <w:r>
        <w:t xml:space="preserve">PFAS have been frequently observed to contaminate groundwater,</w:t>
      </w:r>
      <w:r>
        <w:t xml:space="preserve"> </w:t>
      </w:r>
      <w:r>
        <w:t xml:space="preserve">surface water and soil. Cleaning up polluted sites is technically difficult</w:t>
      </w:r>
      <w:r>
        <w:t xml:space="preserve"> </w:t>
      </w:r>
      <w:r>
        <w:t xml:space="preserve">and costly. If releases continue, they will continue to accumulate in the</w:t>
      </w:r>
      <w:r>
        <w:t xml:space="preserve"> </w:t>
      </w:r>
      <w:r>
        <w:t xml:space="preserve">environment, drinking water and food (Source: ECHA).</w:t>
      </w:r>
      <w:r>
        <w:br/>
      </w:r>
      <w:r>
        <w:t xml:space="preserve">PNEC</w:t>
      </w:r>
      <w:r>
        <w:br/>
      </w:r>
      <w:r>
        <w:t xml:space="preserve">The ‘Predicted No Effect Concentration’ is the concentration of a</w:t>
      </w:r>
      <w:r>
        <w:t xml:space="preserve"> </w:t>
      </w:r>
      <w:r>
        <w:t xml:space="preserve">substance, below which exposure is not expected to cause adverse</w:t>
      </w:r>
      <w:r>
        <w:t xml:space="preserve"> </w:t>
      </w:r>
      <w:r>
        <w:t xml:space="preserve">effects. E.g., a concentration of a pharmaceutical for which no</w:t>
      </w:r>
      <w:r>
        <w:t xml:space="preserve"> </w:t>
      </w:r>
      <w:r>
        <w:t xml:space="preserve">pharmacological effect is expected to occur for a specific organism.</w:t>
      </w:r>
      <w:r>
        <w:br/>
      </w:r>
      <w:r>
        <w:t xml:space="preserve">Separate</w:t>
      </w:r>
      <w:r>
        <w:t xml:space="preserve"> </w:t>
      </w:r>
      <w:r>
        <w:t xml:space="preserve">sewers</w:t>
      </w:r>
      <w:r>
        <w:t xml:space="preserve"> </w:t>
      </w:r>
      <w:r>
        <w:t xml:space="preserve">The UWWTD allows for the use of combined and separate sewers.</w:t>
      </w:r>
      <w:r>
        <w:t xml:space="preserve"> </w:t>
      </w:r>
      <w:r>
        <w:t xml:space="preserve">Separate systems: “New wastewater collection facilities are designed as</w:t>
      </w:r>
      <w:r>
        <w:t xml:space="preserve"> </w:t>
      </w:r>
      <w:r>
        <w:t xml:space="preserve">separate systems, carrying either domestic sewage or storm sewage but</w:t>
      </w:r>
      <w:r>
        <w:t xml:space="preserve"> </w:t>
      </w:r>
      <w:r>
        <w:t xml:space="preserve">not both. Storm sewers usually carry surface runoff to a point of disposal</w:t>
      </w:r>
      <w:r>
        <w:t xml:space="preserve"> </w:t>
      </w:r>
      <w:r>
        <w:t xml:space="preserve">in a stream or river. Small detention basins may be built as part of the</w:t>
      </w:r>
      <w:r>
        <w:t xml:space="preserve"> </w:t>
      </w:r>
      <w:r>
        <w:t xml:space="preserve">system, storing storm water temporarily and reducing the magnitude of</w:t>
      </w:r>
      <w:r>
        <w:t xml:space="preserve"> </w:t>
      </w:r>
      <w:r>
        <w:t xml:space="preserve">the peak flow rate. Sanitary sewers, on the other hand, carry domestic</w:t>
      </w:r>
      <w:r>
        <w:t xml:space="preserve"> </w:t>
      </w:r>
      <w:r>
        <w:t xml:space="preserve">wastewater to a sewage treatment plant. Pre-treated industrial</w:t>
      </w:r>
      <w:r>
        <w:t xml:space="preserve"> </w:t>
      </w:r>
      <w:r>
        <w:t xml:space="preserve">wastewater may be allowed into municipal sanitary sewerage systems,</w:t>
      </w:r>
      <w:r>
        <w:t xml:space="preserve"> </w:t>
      </w:r>
      <w:r>
        <w:t xml:space="preserve">but storm water is excluded.” (Britannica, 2019c).</w:t>
      </w:r>
      <w:r>
        <w:t xml:space="preserve"> </w:t>
      </w:r>
      <w:r>
        <w:t xml:space="preserve">Storm Water</w:t>
      </w:r>
      <w:r>
        <w:t xml:space="preserve"> </w:t>
      </w:r>
      <w:r>
        <w:t xml:space="preserve">Overflows</w:t>
      </w:r>
      <w:r>
        <w:t xml:space="preserve"> </w:t>
      </w:r>
      <w:r>
        <w:t xml:space="preserve">(SWO)</w:t>
      </w:r>
      <w:r>
        <w:t xml:space="preserve"> </w:t>
      </w:r>
      <w:r>
        <w:t xml:space="preserve">A footnote in Annex I to the UWWTD states ‘…during situations such</w:t>
      </w:r>
      <w:r>
        <w:t xml:space="preserve"> </w:t>
      </w:r>
      <w:r>
        <w:t xml:space="preserve">as unusually heavy rainfall, Member States shall decide on measures to</w:t>
      </w:r>
      <w:r>
        <w:t xml:space="preserve"> </w:t>
      </w:r>
      <w:r>
        <w:t xml:space="preserve">limit pollution from storm water overflows. Such measures could be</w:t>
      </w:r>
      <w:r>
        <w:t xml:space="preserve"> </w:t>
      </w:r>
      <w:r>
        <w:t xml:space="preserve">based on dilution rates or capacity in relation to dry weather flow or</w:t>
      </w:r>
      <w:r>
        <w:t xml:space="preserve"> </w:t>
      </w:r>
      <w:r>
        <w:t xml:space="preserve">could specify a certain acceptable number of overflows per year.’</w:t>
      </w:r>
      <w:r>
        <w:t xml:space="preserve"> </w:t>
      </w:r>
      <w:r>
        <w:t xml:space="preserve">As mentioned under combined sewers, these systems carry wastewater</w:t>
      </w:r>
      <w:r>
        <w:t xml:space="preserve"> </w:t>
      </w:r>
      <w:r>
        <w:t xml:space="preserve">and storm water. According to Britannica, ‘because wastewater</w:t>
      </w:r>
      <w:r>
        <w:t xml:space="preserve"> </w:t>
      </w:r>
      <w:r>
        <w:t xml:space="preserve">treatment plants cannot handle large volumes of storm water, sewage</w:t>
      </w:r>
      <w:r>
        <w:t xml:space="preserve"> </w:t>
      </w:r>
      <w:r>
        <w:t xml:space="preserve">must bypass the treatment plants during wet weather and be discharged</w:t>
      </w:r>
      <w:r>
        <w:t xml:space="preserve"> </w:t>
      </w:r>
      <w:r>
        <w:t xml:space="preserve">directly into the receiving water. These combined sewer overflows,</w:t>
      </w:r>
      <w:r>
        <w:t xml:space="preserve"> </w:t>
      </w:r>
      <w:r>
        <w:t xml:space="preserve">containing untreated domestic sewage, cause recurring water pollution</w:t>
      </w:r>
      <w:r>
        <w:t xml:space="preserve"> </w:t>
      </w:r>
      <w:r>
        <w:t xml:space="preserve">problems and are very troublesome sources of pollution.’ (Britannica,</w:t>
      </w:r>
      <w:r>
        <w:t xml:space="preserve"> </w:t>
      </w:r>
      <w:r>
        <w:t xml:space="preserve">2019b).</w:t>
      </w:r>
      <w:r>
        <w:br/>
      </w:r>
      <w:r>
        <w:t xml:space="preserve">Surface water</w:t>
      </w:r>
      <w:r>
        <w:t xml:space="preserve"> </w:t>
      </w:r>
      <w:r>
        <w:t xml:space="preserve">Water</w:t>
      </w:r>
      <w:r>
        <w:t xml:space="preserve"> </w:t>
      </w:r>
      <w:r>
        <w:t xml:space="preserve">Framework</w:t>
      </w:r>
      <w:r>
        <w:t xml:space="preserve"> </w:t>
      </w:r>
      <w:r>
        <w:t xml:space="preserve">Directive</w:t>
      </w:r>
      <w:r>
        <w:t xml:space="preserve"> </w:t>
      </w:r>
      <w:r>
        <w:t xml:space="preserve">definition:</w:t>
      </w:r>
      <w:r>
        <w:t xml:space="preserve"> </w:t>
      </w:r>
      <w:r>
        <w:t xml:space="preserve">inland</w:t>
      </w:r>
      <w:r>
        <w:t xml:space="preserve"> </w:t>
      </w:r>
      <w:r>
        <w:t xml:space="preserve">waters,</w:t>
      </w:r>
      <w:r>
        <w:t xml:space="preserve"> </w:t>
      </w:r>
      <w:r>
        <w:t xml:space="preserve">except</w:t>
      </w:r>
      <w:r>
        <w:t xml:space="preserve"> </w:t>
      </w:r>
      <w:r>
        <w:t xml:space="preserve">groundwater; transitional waters and coastal waters, except in respect of</w:t>
      </w:r>
      <w:r>
        <w:t xml:space="preserve"> </w:t>
      </w:r>
      <w:r>
        <w:t xml:space="preserve">chemical status for which it shall also include territorial waters. (Article</w:t>
      </w:r>
      <w:r>
        <w:t xml:space="preserve"> </w:t>
      </w:r>
      <w:r>
        <w:t xml:space="preserve">2(1)).</w:t>
      </w:r>
      <w:r>
        <w:t xml:space="preserve"> </w:t>
      </w:r>
      <w:r>
        <w:t xml:space="preserve">(Total)</w:t>
      </w:r>
      <w:r>
        <w:t xml:space="preserve"> </w:t>
      </w:r>
      <w:r>
        <w:t xml:space="preserve">nitrogen</w:t>
      </w:r>
      <w:r>
        <w:t xml:space="preserve"> </w:t>
      </w:r>
      <w:r>
        <w:t xml:space="preserve">Total nitrogen is defined in the UWWTD as ‘the sum of total Kjedahl</w:t>
      </w:r>
      <w:r>
        <w:t xml:space="preserve"> </w:t>
      </w:r>
      <w:r>
        <w:t xml:space="preserve">nitrogen (organic and ammoniacal nitrogen), nitrate-nitrogen and nitrite-</w:t>
      </w:r>
      <w:r>
        <w:t xml:space="preserve"> </w:t>
      </w:r>
      <w:r>
        <w:t xml:space="preserve">nitrogen’. The UWWTD requires a reduction of total nitrogen in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wastewater discharges to concentrations of 15 mg/1 N (in</w:t>
      </w:r>
      <w:r>
        <w:t xml:space="preserve"> </w:t>
      </w:r>
      <w:r>
        <w:t xml:space="preserve">agglomerations with 10.000 – 100.000 p.e.) and 10 mg/1 N (in</w:t>
      </w:r>
      <w:r>
        <w:t xml:space="preserve"> </w:t>
      </w:r>
      <w:r>
        <w:t xml:space="preserve">agglomerations with more than 100.000 p.e.) (Annex I of the Directive).</w:t>
      </w:r>
      <w:r>
        <w:t xml:space="preserve"> </w:t>
      </w:r>
      <w:r>
        <w:t xml:space="preserve">Nitrogen is, together with phosphorus, one of the main nutrients in</w:t>
      </w:r>
      <w:r>
        <w:t xml:space="preserve"> </w:t>
      </w:r>
      <w:r>
        <w:t xml:space="preserve">wastewater. Nitrogen becomes ammonia/ammonium, creating an</w:t>
      </w:r>
      <w:r>
        <w:t xml:space="preserve"> </w:t>
      </w:r>
      <w:r>
        <w:t xml:space="preserve">additional oxygen demand. This can lead to excessive plant and algae</w:t>
      </w:r>
      <w:r>
        <w:t xml:space="preserve"> </w:t>
      </w:r>
      <w:r>
        <w:t xml:space="preserve">growth, which can then prevent other organisms from living and</w:t>
      </w:r>
      <w:r>
        <w:t xml:space="preserve"> </w:t>
      </w:r>
      <w:r>
        <w:t xml:space="preserve">growing.</w:t>
      </w:r>
      <w:r>
        <w:t xml:space="preserve"> </w:t>
      </w:r>
      <w:r>
        <w:t xml:space="preserve">(Total)</w:t>
      </w:r>
      <w:r>
        <w:t xml:space="preserve"> </w:t>
      </w:r>
      <w:r>
        <w:t xml:space="preserve">phosphorus</w:t>
      </w:r>
      <w:r>
        <w:t xml:space="preserve"> </w:t>
      </w:r>
      <w:r>
        <w:t xml:space="preserve">The UWWTD requires a reduction of total phosphorus in wastewater</w:t>
      </w:r>
      <w:r>
        <w:t xml:space="preserve"> </w:t>
      </w:r>
      <w:r>
        <w:t xml:space="preserve">discharges to concentrations of 2 mg/1 P (in agglomerations with 10.000</w:t>
      </w:r>
      <w:r>
        <w:t xml:space="preserve"> </w:t>
      </w:r>
      <w:r>
        <w:t xml:space="preserve">– 100.000 p. e.) and 1 mg/1 P (in agglomerations with more than</w:t>
      </w:r>
      <w:r>
        <w:t xml:space="preserve"> </w:t>
      </w:r>
      <w:r>
        <w:t xml:space="preserve">100.000 p.e.) (Annex I).</w:t>
      </w:r>
      <w:r>
        <w:t xml:space="preserve"> </w:t>
      </w:r>
      <w:r>
        <w:t xml:space="preserve">Together with nitrogen, phosphorus is one of the main nutrients in</w:t>
      </w:r>
      <w:r>
        <w:t xml:space="preserve"> </w:t>
      </w:r>
      <w:r>
        <w:t xml:space="preserve">wastewater. Phosphorus becomes ortho-phosphate, creating an additional</w:t>
      </w:r>
      <w:r>
        <w:t xml:space="preserve"> </w:t>
      </w:r>
      <w:r>
        <w:t xml:space="preserve">oxygen demand. This can lead to excessive plant and algae growth,</w:t>
      </w:r>
      <w:r>
        <w:t xml:space="preserve"> </w:t>
      </w:r>
      <w:r>
        <w:t xml:space="preserve">which can then prevent other organisms from living and growing.</w:t>
      </w:r>
      <w:r>
        <w:t xml:space="preserve"> </w:t>
      </w:r>
      <w:r>
        <w:t xml:space="preserve">Urban runoff</w:t>
      </w:r>
      <w:r>
        <w:br/>
      </w:r>
      <w:r>
        <w:t xml:space="preserve">Urban runoff consist of storm water from city streets and private or</w:t>
      </w:r>
      <w:r>
        <w:t xml:space="preserve"> </w:t>
      </w:r>
      <w:r>
        <w:t xml:space="preserve">commercial properties that contains litter, as well as organic and</w:t>
      </w:r>
      <w:r>
        <w:t xml:space="preserve"> </w:t>
      </w:r>
      <w:r>
        <w:t xml:space="preserve">bacterial waste (EEA glossary). Depending on local conditions, urban</w:t>
      </w:r>
      <w:r>
        <w:t xml:space="preserve"> </w:t>
      </w:r>
      <w:r>
        <w:t xml:space="preserve">runoff can be collected in combined or separate networks.</w:t>
      </w:r>
      <w:r>
        <w:br/>
      </w:r>
      <w:r>
        <w:t xml:space="preserve">Urban</w:t>
      </w:r>
      <w:r>
        <w:t xml:space="preserve"> </w:t>
      </w:r>
      <w:r>
        <w:t xml:space="preserve">wastewater</w:t>
      </w:r>
      <w:r>
        <w:t xml:space="preserve"> </w:t>
      </w:r>
      <w:r>
        <w:t xml:space="preserve">The UWWTD defines ‘urban wastewater’ as domestic wastewater on its</w:t>
      </w:r>
      <w:r>
        <w:t xml:space="preserve"> </w:t>
      </w:r>
      <w:r>
        <w:t xml:space="preserve">own or domestic wastewater mixed with industrial wastewater and/or</w:t>
      </w:r>
      <w:r>
        <w:t xml:space="preserve"> </w:t>
      </w:r>
      <w:r>
        <w:t xml:space="preserve">runoff rain water. (Article 2(1)).</w:t>
      </w:r>
      <w:r>
        <w:t xml:space="preserve"> </w:t>
      </w:r>
      <w:r>
        <w:t xml:space="preserve">Water</w:t>
      </w:r>
      <w:r>
        <w:t xml:space="preserve"> </w:t>
      </w:r>
      <w:r>
        <w:t xml:space="preserve">resilience</w:t>
      </w:r>
      <w:r>
        <w:br/>
      </w:r>
      <w:r>
        <w:t xml:space="preserve">‘Resilience’ is the quality of being able to return quickly to</w:t>
      </w:r>
      <w:r>
        <w:t xml:space="preserve"> </w:t>
      </w:r>
      <w:r>
        <w:t xml:space="preserve">a previous good condition after problems. (Source: Cambridge</w:t>
      </w:r>
      <w:r>
        <w:t xml:space="preserve"> </w:t>
      </w:r>
      <w:r>
        <w:t xml:space="preserve">Dictionary). ‘Water resilience’ refers to those characteristics in a water</w:t>
      </w:r>
      <w:r>
        <w:t xml:space="preserve"> </w:t>
      </w:r>
      <w:r>
        <w:t xml:space="preserve">system (droughts, floods, water pollution).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Abbreviations</w:t>
      </w:r>
      <w:r>
        <w:t xml:space="preserve"> </w:t>
      </w:r>
      <w:r>
        <w:t xml:space="preserve">Term or abbreviations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AMR</w:t>
      </w:r>
      <w:r>
        <w:t xml:space="preserve"> </w:t>
      </w:r>
      <w:r>
        <w:t xml:space="preserve">Antimicrobial resistance</w:t>
      </w:r>
      <w:r>
        <w:t xml:space="preserve"> </w:t>
      </w:r>
      <w:r>
        <w:t xml:space="preserve">BWD</w:t>
      </w:r>
      <w:r>
        <w:t xml:space="preserve"> </w:t>
      </w:r>
      <w:r>
        <w:t xml:space="preserve">Bathing Water Directive</w:t>
      </w:r>
      <w:r>
        <w:t xml:space="preserve"> </w:t>
      </w:r>
      <w:r>
        <w:t xml:space="preserve">BOD</w:t>
      </w:r>
      <w:r>
        <w:t xml:space="preserve"> </w:t>
      </w:r>
      <w:r>
        <w:t xml:space="preserve">Biochemical oxygen demand</w:t>
      </w:r>
      <w:r>
        <w:t xml:space="preserve"> </w:t>
      </w:r>
      <w:r>
        <w:t xml:space="preserve">COD</w:t>
      </w:r>
      <w:r>
        <w:t xml:space="preserve"> </w:t>
      </w:r>
      <w:r>
        <w:t xml:space="preserve">Chemical oxygen demand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CSO</w:t>
      </w:r>
      <w:r>
        <w:t xml:space="preserve"> </w:t>
      </w:r>
      <w:r>
        <w:t xml:space="preserve">Combined sewer overflow</w:t>
      </w:r>
      <w:r>
        <w:t xml:space="preserve"> </w:t>
      </w:r>
      <w:r>
        <w:t xml:space="preserve">DWD</w:t>
      </w:r>
      <w:r>
        <w:t xml:space="preserve"> </w:t>
      </w:r>
      <w:r>
        <w:t xml:space="preserve">Drinking Water Directive</w:t>
      </w:r>
      <w:r>
        <w:t xml:space="preserve"> </w:t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ECHA</w:t>
      </w:r>
      <w:r>
        <w:t xml:space="preserve"> </w:t>
      </w:r>
      <w:r>
        <w:t xml:space="preserve">European Chemicals Agency</w:t>
      </w:r>
      <w:r>
        <w:t xml:space="preserve"> </w:t>
      </w:r>
      <w:r>
        <w:t xml:space="preserve">EEA</w:t>
      </w:r>
      <w:r>
        <w:t xml:space="preserve"> </w:t>
      </w:r>
      <w:r>
        <w:t xml:space="preserve">European Environment Agency</w:t>
      </w:r>
      <w:r>
        <w:t xml:space="preserve"> </w:t>
      </w:r>
      <w:r>
        <w:t xml:space="preserve">E-PRTR</w:t>
      </w:r>
      <w:r>
        <w:t xml:space="preserve"> </w:t>
      </w:r>
      <w:r>
        <w:t xml:space="preserve">European Pollutants Release and Transfer Register</w:t>
      </w:r>
      <w:r>
        <w:br/>
      </w:r>
      <w:r>
        <w:t xml:space="preserve">EED</w:t>
      </w:r>
      <w:r>
        <w:br/>
      </w:r>
      <w:r>
        <w:t xml:space="preserve">Energy Efficiency Directive</w:t>
      </w:r>
      <w:r>
        <w:br/>
      </w:r>
      <w:r>
        <w:t xml:space="preserve">EPR</w:t>
      </w:r>
      <w:r>
        <w:t xml:space="preserve"> </w:t>
      </w:r>
      <w:r>
        <w:t xml:space="preserve">Extended Producer Responsibility</w:t>
      </w:r>
      <w:r>
        <w:br/>
      </w:r>
      <w:r>
        <w:t xml:space="preserve">EQS</w:t>
      </w:r>
      <w:r>
        <w:t xml:space="preserve"> </w:t>
      </w:r>
      <w:r>
        <w:t xml:space="preserve">Environmental quality standards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</w:t>
      </w:r>
      <w:r>
        <w:br/>
      </w:r>
      <w:r>
        <w:t xml:space="preserve">GWh</w:t>
      </w:r>
      <w:r>
        <w:t xml:space="preserve"> </w:t>
      </w:r>
      <w:r>
        <w:t xml:space="preserve">Gigawatt hour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Term or abbreviations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IAS</w:t>
      </w:r>
      <w:r>
        <w:t xml:space="preserve"> </w:t>
      </w:r>
      <w:r>
        <w:t xml:space="preserve">Individual or other appropriate system</w:t>
      </w:r>
      <w:r>
        <w:t xml:space="preserve"> </w:t>
      </w:r>
      <w:r>
        <w:t xml:space="preserve">IED</w:t>
      </w:r>
      <w:r>
        <w:t xml:space="preserve"> </w:t>
      </w:r>
      <w:r>
        <w:t xml:space="preserve">Industrial Emissions Directive</w:t>
      </w:r>
      <w:r>
        <w:t xml:space="preserve"> </w:t>
      </w:r>
      <w:r>
        <w:t xml:space="preserve">IPCC</w:t>
      </w:r>
      <w:r>
        <w:t xml:space="preserve"> </w:t>
      </w:r>
      <w:r>
        <w:t xml:space="preserve">Intergovernmental Panel on Climate Change</w:t>
      </w:r>
      <w:r>
        <w:t xml:space="preserve"> </w:t>
      </w:r>
      <w:r>
        <w:t xml:space="preserve">JRC</w:t>
      </w:r>
      <w:r>
        <w:br/>
      </w:r>
      <w:r>
        <w:t xml:space="preserve">European Commission Joint Research Centre</w:t>
      </w:r>
      <w:r>
        <w:t xml:space="preserve"> </w:t>
      </w:r>
      <w:r>
        <w:t xml:space="preserve">MSFD</w:t>
      </w:r>
      <w:r>
        <w:t xml:space="preserve"> </w:t>
      </w:r>
      <w:r>
        <w:t xml:space="preserve">Marine Strategy Framework Directive</w:t>
      </w:r>
      <w:r>
        <w:t xml:space="preserve"> </w:t>
      </w:r>
      <w:r>
        <w:t xml:space="preserve">N</w:t>
      </w:r>
      <w:r>
        <w:t xml:space="preserve"> </w:t>
      </w:r>
      <w:r>
        <w:t xml:space="preserve">Nitrogen</w:t>
      </w:r>
      <w:r>
        <w:t xml:space="preserve"> </w:t>
      </w:r>
      <w:r>
        <w:t xml:space="preserve">ND</w:t>
      </w:r>
      <w:r>
        <w:t xml:space="preserve"> </w:t>
      </w:r>
      <w:r>
        <w:t xml:space="preserve">Nitrates Directive</w:t>
      </w:r>
      <w:r>
        <w:t xml:space="preserve"> </w:t>
      </w:r>
      <w:r>
        <w:t xml:space="preserve">NVZ</w:t>
      </w:r>
      <w:r>
        <w:t xml:space="preserve"> </w:t>
      </w:r>
      <w:r>
        <w:t xml:space="preserve">Nitrates vulnerable zones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Cooperation 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P</w:t>
      </w:r>
      <w:r>
        <w:t xml:space="preserve"> </w:t>
      </w:r>
      <w:r>
        <w:t xml:space="preserve">Phosphorus</w:t>
      </w:r>
      <w:r>
        <w:t xml:space="preserve"> </w:t>
      </w:r>
      <w:r>
        <w:t xml:space="preserve">PFAS</w:t>
      </w:r>
      <w:r>
        <w:t xml:space="preserve"> </w:t>
      </w:r>
      <w:r>
        <w:t xml:space="preserve">Perfluoroalkyl chemicals</w:t>
      </w:r>
      <w:r>
        <w:t xml:space="preserve"> </w:t>
      </w:r>
      <w:r>
        <w:t xml:space="preserve">p.e.</w:t>
      </w:r>
      <w:r>
        <w:t xml:space="preserve"> </w:t>
      </w:r>
      <w:r>
        <w:t xml:space="preserve">Population equivalent</w:t>
      </w:r>
      <w:r>
        <w:t xml:space="preserve"> </w:t>
      </w:r>
      <w:r>
        <w:t xml:space="preserve">PNEC</w:t>
      </w:r>
      <w:r>
        <w:t xml:space="preserve"> </w:t>
      </w:r>
      <w:r>
        <w:t xml:space="preserve">Predicted No Effect Concentration</w:t>
      </w:r>
      <w:r>
        <w:t xml:space="preserve"> </w:t>
      </w:r>
      <w:r>
        <w:t xml:space="preserve">PRO</w:t>
      </w:r>
      <w:r>
        <w:t xml:space="preserve"> </w:t>
      </w:r>
      <w:r>
        <w:t xml:space="preserve">Producer Responsibility Organisation</w:t>
      </w:r>
      <w:r>
        <w:br/>
      </w:r>
      <w:r>
        <w:t xml:space="preserve">RBMP</w:t>
      </w:r>
      <w:r>
        <w:t xml:space="preserve"> </w:t>
      </w:r>
      <w:r>
        <w:t xml:space="preserve">River basin management plan</w:t>
      </w:r>
      <w:r>
        <w:t xml:space="preserve"> </w:t>
      </w:r>
      <w:r>
        <w:t xml:space="preserve">REACH</w:t>
      </w:r>
      <w:r>
        <w:t xml:space="preserve"> </w:t>
      </w:r>
      <w:r>
        <w:t xml:space="preserve">Registration, evaluation, authorisation and restriction of</w:t>
      </w:r>
      <w:r>
        <w:t xml:space="preserve"> </w:t>
      </w:r>
      <w:r>
        <w:t xml:space="preserve">chemicals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Term or abbreviations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REDII</w:t>
      </w:r>
      <w:r>
        <w:t xml:space="preserve"> </w:t>
      </w:r>
      <w:r>
        <w:t xml:space="preserve">Proposal of revision of the Renewable Energy Directive</w:t>
      </w:r>
      <w:r>
        <w:br/>
      </w:r>
      <w:r>
        <w:t xml:space="preserve">RTC</w:t>
      </w:r>
      <w:r>
        <w:t xml:space="preserve"> </w:t>
      </w:r>
      <w:r>
        <w:t xml:space="preserve">Real time control</w:t>
      </w:r>
      <w:r>
        <w:br/>
      </w:r>
      <w:r>
        <w:t xml:space="preserve">SME’s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SSD</w:t>
      </w:r>
      <w:r>
        <w:t xml:space="preserve"> </w:t>
      </w:r>
      <w:r>
        <w:t xml:space="preserve">Sewage Sludge Directive</w:t>
      </w:r>
      <w:r>
        <w:t xml:space="preserve"> </w:t>
      </w:r>
      <w:r>
        <w:t xml:space="preserve">SWO</w:t>
      </w:r>
      <w:r>
        <w:t xml:space="preserve"> </w:t>
      </w:r>
      <w:r>
        <w:t xml:space="preserve">Storm water overflow</w:t>
      </w:r>
      <w:r>
        <w:t xml:space="preserve"> </w:t>
      </w:r>
      <w:r>
        <w:t xml:space="preserve">UWWTD</w:t>
      </w:r>
      <w:r>
        <w:t xml:space="preserve"> </w:t>
      </w:r>
      <w:r>
        <w:t xml:space="preserve">Urban Wastewater Treatment Directive</w:t>
      </w:r>
      <w:r>
        <w:t xml:space="preserve"> </w:t>
      </w:r>
      <w:r>
        <w:t xml:space="preserve">WFD</w:t>
      </w:r>
      <w:r>
        <w:t xml:space="preserve"> </w:t>
      </w:r>
      <w:r>
        <w:t xml:space="preserve">Water Framework Directive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The European Union adopted in 1991 the Urban Wastewater Treatment Directive</w:t>
      </w:r>
      <w:r>
        <w:t xml:space="preserve"> </w:t>
      </w:r>
      <w:r>
        <w:t xml:space="preserve">(UWWTD). The objective of this Directive is to “protect the environment from adverse</w:t>
      </w:r>
      <w:r>
        <w:t xml:space="preserve"> </w:t>
      </w:r>
      <w:r>
        <w:t xml:space="preserve">effects of wastewater discharges from urban sources and specific industries”. Member</w:t>
      </w:r>
      <w:r>
        <w:t xml:space="preserve"> </w:t>
      </w:r>
      <w:r>
        <w:t xml:space="preserve">States (MS) are required to ensure that wastewater from all agglomerations above 2.000</w:t>
      </w:r>
      <w:r>
        <w:t xml:space="preserve"> </w:t>
      </w:r>
      <w:r>
        <w:t xml:space="preserve">inhabitants is collected and treated according to minimum EU standards. Stricter</w:t>
      </w:r>
      <w:r>
        <w:t xml:space="preserve"> </w:t>
      </w:r>
      <w:r>
        <w:t xml:space="preserve">standards apply for ‘sensitive areas’ which have to be identified by MS according to</w:t>
      </w:r>
      <w:r>
        <w:t xml:space="preserve"> </w:t>
      </w:r>
      <w:r>
        <w:t xml:space="preserve">criteria included in the Directive – for instance in case of risk of eutrophication.</w:t>
      </w:r>
      <w:r>
        <w:br/>
      </w:r>
      <w:r>
        <w:t xml:space="preserve">MS report every two years on the implementation of the Directive. This information is</w:t>
      </w:r>
      <w:r>
        <w:t xml:space="preserve"> </w:t>
      </w:r>
      <w:r>
        <w:t xml:space="preserve">published by the Commission in biennial reports. Across the EU, 21.708 agglomerations</w:t>
      </w:r>
      <w:r>
        <w:t xml:space="preserve"> </w:t>
      </w:r>
      <w:r>
        <w:t xml:space="preserve">generating wastewater equivalent to the pollution from 517 million population</w:t>
      </w:r>
      <w:r>
        <w:t xml:space="preserve"> </w:t>
      </w:r>
      <w:r>
        <w:t xml:space="preserve">equivalents (p.e.)1 are treated in centralised systems. Wastewater operators are either</w:t>
      </w:r>
      <w:r>
        <w:t xml:space="preserve"> </w:t>
      </w:r>
      <w:r>
        <w:t xml:space="preserve">private companies operating for a public competent authority or public companies owned</w:t>
      </w:r>
      <w:r>
        <w:t xml:space="preserve"> </w:t>
      </w:r>
      <w:r>
        <w:t xml:space="preserve">by the public competent authorities (around 60%) or mixed companies. Collection and</w:t>
      </w:r>
      <w:r>
        <w:t xml:space="preserve"> </w:t>
      </w:r>
      <w:r>
        <w:t xml:space="preserve">treatment of urban wastewater have improved over the last decade: 98% of the generated</w:t>
      </w:r>
      <w:r>
        <w:t xml:space="preserve"> </w:t>
      </w:r>
      <w:r>
        <w:t xml:space="preserve">load is appropriately collected, 92% meet the primary and secondary treatment standards</w:t>
      </w:r>
      <w:r>
        <w:t xml:space="preserve"> </w:t>
      </w:r>
      <w:r>
        <w:t xml:space="preserve">(basic treatment of organic pollution – see glossary), while another 92% meet more</w:t>
      </w:r>
      <w:r>
        <w:t xml:space="preserve"> </w:t>
      </w:r>
      <w:r>
        <w:t xml:space="preserve">stringent treatment standards (tertiary treatment removing Nitrogen and Phosphorus).</w:t>
      </w:r>
      <w:r>
        <w:t xml:space="preserve"> </w:t>
      </w:r>
      <w:r>
        <w:t xml:space="preserve">There are differences between MS – a limited number of MS still having difficulties to</w:t>
      </w:r>
      <w:r>
        <w:t xml:space="preserve"> </w:t>
      </w:r>
      <w:r>
        <w:t xml:space="preserve">reach compliance (Annex 7, Table 1).</w:t>
      </w:r>
      <w:r>
        <w:br/>
      </w:r>
      <w:r>
        <w:t xml:space="preserve">The 2019 UWWTD REFIT Evaluation (hereby referred to as ‘the Evaluation’), which</w:t>
      </w:r>
      <w:r>
        <w:t xml:space="preserve"> </w:t>
      </w:r>
      <w:r>
        <w:t xml:space="preserve">entailed a comprehensive stakeholder consultation, confirmed that the Directive’s</w:t>
      </w:r>
      <w:r>
        <w:t xml:space="preserve"> </w:t>
      </w:r>
      <w:r>
        <w:t xml:space="preserve">implementation has caused a significant reduction of pollutant releases. The effects on</w:t>
      </w:r>
      <w:r>
        <w:t xml:space="preserve"> </w:t>
      </w:r>
      <w:r>
        <w:t xml:space="preserve">the quality of the EU lakes, rivers and seas are visible and tangible. The Evaluation also</w:t>
      </w:r>
      <w:r>
        <w:t xml:space="preserve"> </w:t>
      </w:r>
      <w:r>
        <w:t xml:space="preserve">identified remaining challenges which served as a basis for the definition of the problem</w:t>
      </w:r>
      <w:r>
        <w:t xml:space="preserve"> </w:t>
      </w:r>
      <w:r>
        <w:t xml:space="preserve">for this impact assessment (IA). MS supported the main findings of the Evaluation during</w:t>
      </w:r>
      <w:r>
        <w:t xml:space="preserve"> </w:t>
      </w:r>
      <w:r>
        <w:t xml:space="preserve">an Environment Council meeting as well as the European Parliament through a</w:t>
      </w:r>
      <w:r>
        <w:t xml:space="preserve"> </w:t>
      </w:r>
      <w:r>
        <w:t xml:space="preserve">Resolution focusing on the need to improve the energy balance of the sector. There is a</w:t>
      </w:r>
      <w:r>
        <w:t xml:space="preserve"> </w:t>
      </w:r>
      <w:r>
        <w:t xml:space="preserve">large consensus in the Council and the Parliament, as well as within the stakeholder</w:t>
      </w:r>
      <w:r>
        <w:t xml:space="preserve"> </w:t>
      </w:r>
      <w:r>
        <w:t xml:space="preserve">community, on the need to modernise the Directive and to better link it with the</w:t>
      </w:r>
      <w:r>
        <w:t xml:space="preserve"> </w:t>
      </w:r>
      <w:r>
        <w:t xml:space="preserve">European Green Deal (EGD) ambitions. Similarly, the European Committee of the</w:t>
      </w:r>
      <w:r>
        <w:t xml:space="preserve"> </w:t>
      </w:r>
      <w:r>
        <w:t xml:space="preserve">Regions agreed with the Evaluation findings, pushing for a revision of the UWWTD to</w:t>
      </w:r>
      <w:r>
        <w:t xml:space="preserve"> </w:t>
      </w:r>
      <w:r>
        <w:t xml:space="preserve">adapt it to new societal needs and urging the Commission to better apply the “polluter</w:t>
      </w:r>
      <w:r>
        <w:t xml:space="preserve"> </w:t>
      </w:r>
      <w:r>
        <w:t xml:space="preserve">pays” principle.</w:t>
      </w:r>
      <w:r>
        <w:br/>
      </w:r>
      <w:r>
        <w:t xml:space="preserve">Since the publication of the Evaluation, the EU took important steps to set out its</w:t>
      </w:r>
      <w:r>
        <w:t xml:space="preserve"> </w:t>
      </w:r>
      <w:r>
        <w:t xml:space="preserve">ambitions with the adoption of the European Green Deal. The review of the Directive is</w:t>
      </w:r>
      <w:r>
        <w:t xml:space="preserve"> </w:t>
      </w:r>
      <w:r>
        <w:t xml:space="preserve">included as one of the actions of the Zero Pollution Action Plan (ZPA), in close</w:t>
      </w:r>
      <w:r>
        <w:t xml:space="preserve"> </w:t>
      </w:r>
      <w:r>
        <w:t xml:space="preserve">connection with a sound implementation of the Chemicals Strategy for Sustainability and</w:t>
      </w:r>
      <w:r>
        <w:t xml:space="preserve"> </w:t>
      </w:r>
      <w:r>
        <w:t xml:space="preserve">the Pharmaceuticals Strategy. There are direct connections with the Biodiversity Strategy</w:t>
      </w:r>
      <w:r>
        <w:t xml:space="preserve"> </w:t>
      </w:r>
      <w:r>
        <w:t xml:space="preserve">as reducing water pollution has a direct beneficial effect to ecosystems. Actions to green</w:t>
      </w:r>
      <w:r>
        <w:t xml:space="preserve"> </w:t>
      </w:r>
      <w:r>
        <w:t xml:space="preserve">the cities, such as those stemming from the upcoming Nature Restoration Law, can not</w:t>
      </w:r>
    </w:p>
    <w:p>
      <w:pPr>
        <w:pStyle w:val="BodyText"/>
      </w:pPr>
      <w:r>
        <w:t xml:space="preserve">1 In this impact assessment, the standard unit to measure pollution is the ‘population equivalent’ (p.e.) – see</w:t>
      </w:r>
      <w:r>
        <w:t xml:space="preserve"> </w:t>
      </w:r>
      <w:r>
        <w:t xml:space="preserve">Glossary. For some pollutants (N, P and BOD) it is possible to convert p.e. into tons. The wastewater</w:t>
      </w:r>
      <w:r>
        <w:t xml:space="preserve"> </w:t>
      </w:r>
      <w:r>
        <w:t xml:space="preserve">treatment plants treat water mainly from inhabitants, but also from small enterprises or rain waters, which</w:t>
      </w:r>
      <w:r>
        <w:t xml:space="preserve"> </w:t>
      </w:r>
      <w:r>
        <w:t xml:space="preserve">explains why total number of covered p.e. is higher than the total number of EU27 citizens.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only create a good habitat for pollinators, birds and other species, but also directly help to</w:t>
      </w:r>
      <w:r>
        <w:t xml:space="preserve"> </w:t>
      </w:r>
      <w:r>
        <w:t xml:space="preserve">control rain water and related pollution, while improving the overall quality of life. Better</w:t>
      </w:r>
      <w:r>
        <w:t xml:space="preserve"> </w:t>
      </w:r>
      <w:r>
        <w:t xml:space="preserve">management of water quality and quantities in the urban areas will also contribute to</w:t>
      </w:r>
      <w:r>
        <w:t xml:space="preserve"> </w:t>
      </w:r>
      <w:r>
        <w:t xml:space="preserve">climate adaptation. The new Circular Economy Action Plan sets out that a better</w:t>
      </w:r>
      <w:r>
        <w:t xml:space="preserve"> </w:t>
      </w:r>
      <w:r>
        <w:t xml:space="preserve">integration of the urban wastewater sector with the circular economy is needed. This is</w:t>
      </w:r>
      <w:r>
        <w:t xml:space="preserve"> </w:t>
      </w:r>
      <w:r>
        <w:t xml:space="preserve">particularly relevant for the Sewage Sludge Directive (currently being evaluated), which</w:t>
      </w:r>
      <w:r>
        <w:t xml:space="preserve"> </w:t>
      </w:r>
      <w:r>
        <w:t xml:space="preserve">regulates the use of sewage sludge in agriculture and has implications for the Soil Health</w:t>
      </w:r>
      <w:r>
        <w:t xml:space="preserve"> </w:t>
      </w:r>
      <w:r>
        <w:t xml:space="preserve">proposal announced in the EU Soil Strategy for 2030.</w:t>
      </w:r>
      <w:r>
        <w:br/>
      </w:r>
      <w:r>
        <w:t xml:space="preserve">Furthermore, the EU climate neutrality objective as included in the EU Climate</w:t>
      </w:r>
      <w:r>
        <w:t xml:space="preserve"> </w:t>
      </w:r>
      <w:r>
        <w:t xml:space="preserve">Regulation, combined with the Effort Sharing Regulation, requires MS to reduce their</w:t>
      </w:r>
      <w:r>
        <w:t xml:space="preserve"> </w:t>
      </w:r>
      <w:r>
        <w:t xml:space="preserve">GHG emissions according to national objectives from the sectors such as the wastewater</w:t>
      </w:r>
      <w:r>
        <w:t xml:space="preserve"> </w:t>
      </w:r>
      <w:r>
        <w:t xml:space="preserve">treatment sector which are not covered by the EU Emission Trading Scheme.2 At the</w:t>
      </w:r>
      <w:r>
        <w:t xml:space="preserve"> </w:t>
      </w:r>
      <w:r>
        <w:t xml:space="preserve">same time, the recent recast proposal of the Energy Efficiency Directive (EED) requires</w:t>
      </w:r>
      <w:r>
        <w:t xml:space="preserve"> </w:t>
      </w:r>
      <w:r>
        <w:t xml:space="preserve">MS to reduce their overall energy consumption by 9% by 2030 compared to 2020, while</w:t>
      </w:r>
      <w:r>
        <w:t xml:space="preserve"> </w:t>
      </w:r>
      <w:r>
        <w:t xml:space="preserve">including a specific target of 1,7% reduction each year of the energy consumption of all</w:t>
      </w:r>
      <w:r>
        <w:t xml:space="preserve"> </w:t>
      </w:r>
      <w:r>
        <w:t xml:space="preserve">public bodies. The EED also includes the obligation to achieve energy audits for</w:t>
      </w:r>
      <w:r>
        <w:t xml:space="preserve"> </w:t>
      </w:r>
      <w:r>
        <w:t xml:space="preserve">enterprises consuming large amounts of energy. As detailed in section 2.1.2.2, a large</w:t>
      </w:r>
      <w:r>
        <w:t xml:space="preserve"> </w:t>
      </w:r>
      <w:r>
        <w:t xml:space="preserve">part of the UWWT facilities would be excluded from this obligation. The 2021 proposal</w:t>
      </w:r>
      <w:r>
        <w:t xml:space="preserve"> </w:t>
      </w:r>
      <w:r>
        <w:t xml:space="preserve">for a revision of the Renewable Energy Directive (“REDII”) includes an objective of</w:t>
      </w:r>
      <w:r>
        <w:t xml:space="preserve"> </w:t>
      </w:r>
      <w:r>
        <w:t xml:space="preserve">40% of renewable energy in the energy mix by 2030. The Evaluation showed that the</w:t>
      </w:r>
      <w:r>
        <w:t xml:space="preserve"> </w:t>
      </w:r>
      <w:r>
        <w:t xml:space="preserve">wastewater sector has specific potential not only to reduce its own energy consumption,</w:t>
      </w:r>
      <w:r>
        <w:t xml:space="preserve"> </w:t>
      </w:r>
      <w:r>
        <w:t xml:space="preserve">currently amounting to around 0.8% of the overall EU energy use, but also to produce, in</w:t>
      </w:r>
      <w:r>
        <w:t xml:space="preserve"> </w:t>
      </w:r>
      <w:r>
        <w:t xml:space="preserve">a steady and reliable manner not dependent on weather variations, renewable biogas out</w:t>
      </w:r>
      <w:r>
        <w:t xml:space="preserve"> </w:t>
      </w:r>
      <w:r>
        <w:t xml:space="preserve">of sewage sludge next to offering well-suited locations for the production of renewable</w:t>
      </w:r>
      <w:r>
        <w:t xml:space="preserve"> </w:t>
      </w:r>
      <w:r>
        <w:t xml:space="preserve">energies (wind and solar). This sector-specific potential should be untapped, in line with</w:t>
      </w:r>
      <w:r>
        <w:t xml:space="preserve"> </w:t>
      </w:r>
      <w:r>
        <w:t xml:space="preserve">the recently adopted Repower EU Communication insisting on the need to accelerate</w:t>
      </w:r>
      <w:r>
        <w:t xml:space="preserve"> </w:t>
      </w:r>
      <w:r>
        <w:t xml:space="preserve">action for more affordable, secure and sustainable energy, including from biogas.</w:t>
      </w:r>
      <w:r>
        <w:br/>
      </w:r>
      <w:r>
        <w:t xml:space="preserve">Over the past months it has become apparent that surveillance of different health related</w:t>
      </w:r>
      <w:r>
        <w:t xml:space="preserve"> </w:t>
      </w:r>
      <w:r>
        <w:t xml:space="preserve">parameters in wastewaters can provide useful information for public health purposes.</w:t>
      </w:r>
      <w:r>
        <w:t xml:space="preserve"> </w:t>
      </w:r>
      <w:r>
        <w:t xml:space="preserve">This was the case with SARS-CoV-2 virus and its variants monitoring in wastewaters,</w:t>
      </w:r>
      <w:r>
        <w:t xml:space="preserve"> </w:t>
      </w:r>
      <w:r>
        <w:t xml:space="preserve">used as a complementary approach to public health measures. To support the use of this</w:t>
      </w:r>
      <w:r>
        <w:t xml:space="preserve"> </w:t>
      </w:r>
      <w:r>
        <w:t xml:space="preserve">tool and enhance the early detection capacities across all MS the Commission published a</w:t>
      </w:r>
      <w:r>
        <w:t xml:space="preserve"> </w:t>
      </w:r>
      <w:r>
        <w:t xml:space="preserve">Recommendation and provided in 2021 financial support to 26 MS. Also in line with the</w:t>
      </w:r>
      <w:r>
        <w:t xml:space="preserve"> </w:t>
      </w:r>
      <w:r>
        <w:t xml:space="preserve">“A Europe fit for the Digital Age” Communication, the potential benefits of digitalisation</w:t>
      </w:r>
      <w:r>
        <w:t xml:space="preserve"> </w:t>
      </w:r>
      <w:r>
        <w:t xml:space="preserve">should be further explored as they are particularly relevant in the water sector.</w:t>
      </w:r>
      <w:r>
        <w:t xml:space="preserve"> </w:t>
      </w:r>
      <w:r>
        <w:t xml:space="preserve">The revision of the UWWTD is linked to the revision of the pollutants lists under the</w:t>
      </w:r>
      <w:r>
        <w:t xml:space="preserve"> </w:t>
      </w:r>
      <w:r>
        <w:t xml:space="preserve">Environmental Quality Standards Directive and the Groundwater Directive – two</w:t>
      </w:r>
      <w:r>
        <w:t xml:space="preserve"> </w:t>
      </w:r>
      <w:r>
        <w:t xml:space="preserve">‘daughter’ Directives of the Water Framework Directive (WFD), regulating the</w:t>
      </w:r>
      <w:r>
        <w:t xml:space="preserve"> </w:t>
      </w:r>
      <w:r>
        <w:t xml:space="preserve">acceptable levels of pollutants in surface and ground water bodies. It is also connected to</w:t>
      </w:r>
      <w:r>
        <w:t xml:space="preserve"> </w:t>
      </w:r>
      <w:r>
        <w:t xml:space="preserve">the revision of the Industrial Emissions Directive (IED) and the related review of the E-</w:t>
      </w:r>
      <w:r>
        <w:t xml:space="preserve"> </w:t>
      </w:r>
      <w:r>
        <w:t xml:space="preserve">PRTR Regulation, as some industrial emissions are collected in public collection</w:t>
      </w:r>
      <w:r>
        <w:t xml:space="preserve"> </w:t>
      </w:r>
      <w:r>
        <w:t xml:space="preserve">networks. It will have a positive impact on the ongoing review of the Marine Strategy</w:t>
      </w:r>
      <w:r>
        <w:t xml:space="preserve"> </w:t>
      </w:r>
      <w:r>
        <w:t xml:space="preserve">Framework Directive (MSFD) and on the review of the Bathing Water Directive (BDW).</w:t>
      </w:r>
      <w:r>
        <w:t xml:space="preserve"> </w:t>
      </w:r>
      <w:r>
        <w:t xml:space="preserve">These parallel revisions and reviews help to ensure that any coherence issues can be</w:t>
      </w:r>
      <w:r>
        <w:t xml:space="preserve"> </w:t>
      </w:r>
      <w:r>
        <w:t xml:space="preserve">resolved. N emissions to the environment are regulated both by the UWWTD (urban</w:t>
      </w:r>
    </w:p>
    <w:p>
      <w:pPr>
        <w:pStyle w:val="BodyText"/>
      </w:pPr>
      <w:r>
        <w:t xml:space="preserve">2 The main interactions of this initiative with other ongoing initiatives are summarised in Annex 8.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pollution) and by the Nitrates Directive (N from agriculture) and, as recalled in the ZPA,</w:t>
      </w:r>
      <w:r>
        <w:t xml:space="preserve"> </w:t>
      </w:r>
      <w:r>
        <w:t xml:space="preserve">the revision of the UWWTD will support the concrete implementation of the future</w:t>
      </w:r>
      <w:r>
        <w:t xml:space="preserve"> </w:t>
      </w:r>
      <w:r>
        <w:t xml:space="preserve">Nutrient Management Action Plan. Over the last decades, the UWWTD has contributed</w:t>
      </w:r>
      <w:r>
        <w:t xml:space="preserve"> </w:t>
      </w:r>
      <w:r>
        <w:t xml:space="preserve">to achieving the Sustainable Development Goals (SDGs), in particular SDG 6 on access</w:t>
      </w:r>
      <w:r>
        <w:t xml:space="preserve"> </w:t>
      </w:r>
      <w:r>
        <w:t xml:space="preserve">to adequate and equitable sanitation and hygiene for all. Most MS have signed the 1999</w:t>
      </w:r>
      <w:r>
        <w:t xml:space="preserve"> </w:t>
      </w:r>
      <w:r>
        <w:t xml:space="preserve">UN Protocol on Water and Health, setting out requirement on access to sanitation. As</w:t>
      </w:r>
      <w:r>
        <w:t xml:space="preserve"> </w:t>
      </w:r>
      <w:r>
        <w:t xml:space="preserve">such, it contributes to achieving the commitments made under the European Pillar of</w:t>
      </w:r>
      <w:r>
        <w:t xml:space="preserve"> </w:t>
      </w:r>
      <w:r>
        <w:t xml:space="preserve">Social Rights Action Plan on access to essential services.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 What are the problems and their drivers?</w:t>
      </w:r>
      <w:r>
        <w:t xml:space="preserve"> </w:t>
      </w:r>
      <w:r>
        <w:t xml:space="preserve">In the Evaluation, three main sets of problems were identified, which are discussed in</w:t>
      </w:r>
      <w:r>
        <w:t xml:space="preserve"> </w:t>
      </w:r>
      <w:r>
        <w:t xml:space="preserve">more depth below together with their drivers:</w:t>
      </w:r>
      <w:r>
        <w:br/>
      </w:r>
      <w:r>
        <w:t xml:space="preserve">1) Remaining pollution from urban sources (section 2.1.1);</w:t>
      </w:r>
      <w:r>
        <w:br/>
      </w:r>
      <w:r>
        <w:t xml:space="preserve">2) Insufficient alignment of the Directive to new societal ambitions and the Green</w:t>
      </w:r>
      <w:r>
        <w:t xml:space="preserve"> </w:t>
      </w:r>
      <w:r>
        <w:t xml:space="preserve">Deal objectives (section 2.1.2);</w:t>
      </w:r>
      <w:r>
        <w:br/>
      </w:r>
      <w:r>
        <w:t xml:space="preserve">3) Insufficient/uneven level of governance of the sector (section 2.1.3).</w:t>
      </w:r>
      <w:r>
        <w:br/>
      </w:r>
      <w:r>
        <w:t xml:space="preserve">The stakeholder consultation3 showed a broad consensus on (1) the necessity to</w:t>
      </w:r>
      <w:r>
        <w:t xml:space="preserve"> </w:t>
      </w:r>
      <w:r>
        <w:t xml:space="preserve">undertake a revision of the Directive, and (2) the list of problems to be tackled in a</w:t>
      </w:r>
      <w:r>
        <w:t xml:space="preserve"> </w:t>
      </w:r>
      <w:r>
        <w:t xml:space="preserve">possible review. No other important issue emerged during the different consultations.</w:t>
      </w:r>
      <w:r>
        <w:t xml:space="preserve"> </w:t>
      </w:r>
      <w:r>
        <w:t xml:space="preserve">Overall, no major problems of coherence with other legislation were found in the</w:t>
      </w:r>
      <w:r>
        <w:t xml:space="preserve"> </w:t>
      </w:r>
      <w:r>
        <w:t xml:space="preserve">Evaluation, even if some adjustments might be needed as several Directives were</w:t>
      </w:r>
      <w:r>
        <w:t xml:space="preserve"> </w:t>
      </w:r>
      <w:r>
        <w:t xml:space="preserve">adopted after the UWWTD. This is further detailed in the ad hoc sections below.</w:t>
      </w:r>
      <w:r>
        <w:br/>
      </w:r>
      <w:r>
        <w:t xml:space="preserve">2.1.1 Remaining pollution from urban sources – problem and drivers</w:t>
      </w:r>
      <w:r>
        <w:br/>
      </w:r>
      <w:r>
        <w:t xml:space="preserve">The Evaluation provided a first quantification of the remaining sources of pollution not</w:t>
      </w:r>
      <w:r>
        <w:t xml:space="preserve"> </w:t>
      </w:r>
      <w:r>
        <w:t xml:space="preserve">optimally addressed by the Directive. This quantification was updated and fine-tuned</w:t>
      </w:r>
      <w:r>
        <w:t xml:space="preserve"> </w:t>
      </w:r>
      <w:r>
        <w:t xml:space="preserve">using the same model developed by the JRC for the Evaluation (see Annexes 1 and 4).</w:t>
      </w:r>
      <w:r>
        <w:t xml:space="preserve"> </w:t>
      </w:r>
      <w:r>
        <w:t xml:space="preserve">The Evaluation also pointed to the new types of pollutants requiring more attention (such</w:t>
      </w:r>
      <w:r>
        <w:t xml:space="preserve"> </w:t>
      </w:r>
      <w:r>
        <w:t xml:space="preserve">as micro-pollutants) having emerged since the adoption of the Directive.</w:t>
      </w:r>
      <w:r>
        <w:br/>
      </w:r>
      <w:r>
        <w:t xml:space="preserve">At the time of its adoption the focus of the Directive was on organic pollution from</w:t>
      </w:r>
      <w:r>
        <w:t xml:space="preserve"> </w:t>
      </w:r>
      <w:r>
        <w:t xml:space="preserve">domestic sources emitted in usual (‘dry weather’) conditions and collected and treated in</w:t>
      </w:r>
      <w:r>
        <w:t xml:space="preserve"> </w:t>
      </w:r>
      <w:r>
        <w:t xml:space="preserve">centralised facilities, for which the requirements are clear and precise. Less attention was</w:t>
      </w:r>
      <w:r>
        <w:t xml:space="preserve"> </w:t>
      </w:r>
      <w:r>
        <w:t xml:space="preserve">given to rain waters, smaller agglomerations and individual appropriate systems for</w:t>
      </w:r>
      <w:r>
        <w:t xml:space="preserve"> </w:t>
      </w:r>
      <w:r>
        <w:t xml:space="preserve">which the requirements were kept more generic. The emissions from these sources have</w:t>
      </w:r>
      <w:r>
        <w:t xml:space="preserve"> </w:t>
      </w:r>
      <w:r>
        <w:t xml:space="preserve">progressively become equivalent to the releases from centralised facilities. This is</w:t>
      </w:r>
      <w:r>
        <w:t xml:space="preserve"> </w:t>
      </w:r>
      <w:r>
        <w:t xml:space="preserve">illustrated in modelling results presented in Table 1 and Figure 1 below showing the</w:t>
      </w:r>
      <w:r>
        <w:t xml:space="preserve"> </w:t>
      </w:r>
      <w:r>
        <w:t xml:space="preserve">remaining load of pollutants rejected in the environment from different sources. The total</w:t>
      </w:r>
      <w:r>
        <w:t xml:space="preserve"> </w:t>
      </w:r>
      <w:r>
        <w:t xml:space="preserve">initial load generated amounts to 708,8 p.e. Of this, 517 million p.e. is sent to centralised</w:t>
      </w:r>
      <w:r>
        <w:t xml:space="preserve"> </w:t>
      </w:r>
      <w:r>
        <w:t xml:space="preserve">wastewater treatment plants and 191,8 million p.e. is not collected and thus not treated in</w:t>
      </w:r>
      <w:r>
        <w:t xml:space="preserve"> </w:t>
      </w:r>
      <w:r>
        <w:t xml:space="preserve">centralised facilities (49,3 million p.e. is generated in small agglomerations, 16,5 million</w:t>
      </w:r>
      <w:r>
        <w:t xml:space="preserve"> </w:t>
      </w:r>
      <w:r>
        <w:t xml:space="preserve">in IAS and 126 million are coming from SWO/urban runoff.)</w:t>
      </w:r>
    </w:p>
    <w:p>
      <w:pPr>
        <w:pStyle w:val="BodyText"/>
      </w:pPr>
      <w:r>
        <w:t xml:space="preserve">3 More details on stakeholder views are provided in Annex 2 and in Appendix F of the report 1 (Annex 10).</w:t>
      </w:r>
      <w:r>
        <w:t xml:space="preserve"> </w:t>
      </w:r>
      <w:r>
        <w:t xml:space="preserve">When divergent views amongst stakeholders were expressed, they are reported in the main text of this IA.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Figure 1: Remaining loads from urban sources (p.e./year) - Source JRC - see Annex 4.</w:t>
      </w:r>
      <w:r>
        <w:t xml:space="preserve"> </w:t>
      </w:r>
      <w:r>
        <w:t xml:space="preserve">Breakdown per MS is provided in Table A7.5 in Annex 7</w:t>
      </w:r>
      <w:r>
        <w:t xml:space="preserve"> </w:t>
      </w:r>
      <w:r>
        <w:t xml:space="preserve">The remaining load sent to the environment varies from one pollutant to another (from</w:t>
      </w:r>
      <w:r>
        <w:t xml:space="preserve"> </w:t>
      </w:r>
      <w:r>
        <w:t xml:space="preserve">66,2 million p.e. for BOD to 264 million p.e. for micro-pollutants). Part of this pollution</w:t>
      </w:r>
      <w:r>
        <w:t xml:space="preserve"> </w:t>
      </w:r>
      <w:r>
        <w:t xml:space="preserve">could be avoided. However, as shown in Table 1, with the maximum feasible scenario4,</w:t>
      </w:r>
      <w:r>
        <w:t xml:space="preserve"> </w:t>
      </w:r>
      <w:r>
        <w:t xml:space="preserve">there are limits to what can be technically achieved: with the current techniques, it is</w:t>
      </w:r>
      <w:r>
        <w:t xml:space="preserve"> </w:t>
      </w:r>
      <w:r>
        <w:t xml:space="preserve">indeed impossible to remove and treat 100% of the load from the wastewaters (between</w:t>
      </w:r>
      <w:r>
        <w:t xml:space="preserve"> </w:t>
      </w:r>
      <w:r>
        <w:t xml:space="preserve">48% for BOD to 92% for E. Coli – could be removed - see line (5) in Table 1).</w:t>
      </w:r>
    </w:p>
    <w:p>
      <w:pPr>
        <w:pStyle w:val="BodyText"/>
      </w:pPr>
      <w:r>
        <w:t xml:space="preserve">BOD (p.e.)</w:t>
      </w:r>
      <w:r>
        <w:t xml:space="preserve"> </w:t>
      </w:r>
      <w:r>
        <w:t xml:space="preserve">Nitrogen</w:t>
      </w:r>
      <w:r>
        <w:t xml:space="preserve"> </w:t>
      </w:r>
      <w:r>
        <w:t xml:space="preserve">(p.e.)</w:t>
      </w:r>
      <w:r>
        <w:t xml:space="preserve"> </w:t>
      </w:r>
      <w:r>
        <w:t xml:space="preserve">Phosphorus</w:t>
      </w:r>
      <w:r>
        <w:t xml:space="preserve"> </w:t>
      </w:r>
      <w:r>
        <w:t xml:space="preserve">(p.e.)</w:t>
      </w:r>
      <w:r>
        <w:t xml:space="preserve"> </w:t>
      </w:r>
      <w:r>
        <w:t xml:space="preserve">E. coli</w:t>
      </w:r>
      <w:r>
        <w:t xml:space="preserve"> </w:t>
      </w:r>
      <w:r>
        <w:t xml:space="preserve">(p.e.)</w:t>
      </w:r>
      <w:r>
        <w:br/>
      </w:r>
      <w:r>
        <w:t xml:space="preserve">Micro</w:t>
      </w:r>
      <w:r>
        <w:t xml:space="preserve"> </w:t>
      </w:r>
      <w:r>
        <w:t xml:space="preserve">pollutants</w:t>
      </w:r>
      <w:r>
        <w:t xml:space="preserve"> </w:t>
      </w:r>
      <w:r>
        <w:t xml:space="preserve">(p.e.)</w:t>
      </w:r>
      <w:r>
        <w:t xml:space="preserve"> </w:t>
      </w:r>
      <w:r>
        <w:t xml:space="preserve">(1) Remaining load from 191,8</w:t>
      </w:r>
      <w:r>
        <w:t xml:space="preserve"> </w:t>
      </w:r>
      <w:r>
        <w:t xml:space="preserve">million p.e. from SWO/urban</w:t>
      </w:r>
      <w:r>
        <w:t xml:space="preserve"> </w:t>
      </w:r>
      <w:r>
        <w:t xml:space="preserve">runoff, small agglo., and IAS</w:t>
      </w:r>
    </w:p>
    <w:p>
      <w:pPr>
        <w:pStyle w:val="BodyText"/>
      </w:pPr>
      <w:r>
        <w:t xml:space="preserve">39.395.928</w:t>
      </w:r>
    </w:p>
    <w:p>
      <w:pPr>
        <w:pStyle w:val="BodyText"/>
      </w:pPr>
      <w:r>
        <w:t xml:space="preserve">57.159.194</w:t>
      </w:r>
    </w:p>
    <w:p>
      <w:pPr>
        <w:pStyle w:val="BodyText"/>
      </w:pPr>
      <w:r>
        <w:t xml:space="preserve">54.993.361</w:t>
      </w:r>
    </w:p>
    <w:p>
      <w:pPr>
        <w:pStyle w:val="BodyText"/>
      </w:pPr>
      <w:r>
        <w:t xml:space="preserve">51.224.149</w:t>
      </w:r>
    </w:p>
    <w:p>
      <w:pPr>
        <w:pStyle w:val="BodyText"/>
      </w:pPr>
      <w:r>
        <w:t xml:space="preserve">105.766.283</w:t>
      </w:r>
      <w:r>
        <w:br/>
      </w:r>
      <w:r>
        <w:t xml:space="preserve">(2) Remaining load from 517</w:t>
      </w:r>
      <w:r>
        <w:t xml:space="preserve"> </w:t>
      </w:r>
      <w:r>
        <w:t xml:space="preserve">million p.e. sent to centralised</w:t>
      </w:r>
      <w:r>
        <w:t xml:space="preserve"> </w:t>
      </w:r>
      <w:r>
        <w:t xml:space="preserve">facilities after treatment</w:t>
      </w:r>
    </w:p>
    <w:p>
      <w:pPr>
        <w:pStyle w:val="BodyText"/>
      </w:pPr>
      <w:r>
        <w:t xml:space="preserve">26.752.894</w:t>
      </w:r>
    </w:p>
    <w:p>
      <w:pPr>
        <w:pStyle w:val="BodyText"/>
      </w:pPr>
      <w:r>
        <w:t xml:space="preserve">133.967.530</w:t>
      </w:r>
    </w:p>
    <w:p>
      <w:pPr>
        <w:pStyle w:val="BodyText"/>
      </w:pPr>
      <w:r>
        <w:t xml:space="preserve">93.607.423</w:t>
      </w:r>
    </w:p>
    <w:p>
      <w:pPr>
        <w:pStyle w:val="BodyText"/>
      </w:pPr>
      <w:r>
        <w:t xml:space="preserve">19.886.613</w:t>
      </w:r>
    </w:p>
    <w:p>
      <w:pPr>
        <w:pStyle w:val="BodyText"/>
      </w:pPr>
      <w:r>
        <w:t xml:space="preserve">158.360.974</w:t>
      </w:r>
      <w:r>
        <w:br/>
      </w:r>
      <w:r>
        <w:t xml:space="preserve">(3)Total remaining load (1) + (2)</w:t>
      </w:r>
      <w:r>
        <w:t xml:space="preserve"> </w:t>
      </w:r>
      <w:r>
        <w:t xml:space="preserve">66.148.823</w:t>
      </w:r>
      <w:r>
        <w:t xml:space="preserve"> </w:t>
      </w:r>
      <w:r>
        <w:t xml:space="preserve">191.126.725</w:t>
      </w:r>
      <w:r>
        <w:t xml:space="preserve"> </w:t>
      </w:r>
      <w:r>
        <w:t xml:space="preserve">148.600.784</w:t>
      </w:r>
      <w:r>
        <w:t xml:space="preserve"> </w:t>
      </w:r>
      <w:r>
        <w:t xml:space="preserve">71.110.762</w:t>
      </w:r>
      <w:r>
        <w:t xml:space="preserve"> </w:t>
      </w:r>
      <w:r>
        <w:t xml:space="preserve">264.127.257</w:t>
      </w:r>
      <w:r>
        <w:t xml:space="preserve"> </w:t>
      </w:r>
      <w:r>
        <w:t xml:space="preserve">(4) Remaining load if maximum</w:t>
      </w:r>
      <w:r>
        <w:t xml:space="preserve"> </w:t>
      </w:r>
      <w:r>
        <w:t xml:space="preserve">feasible treatment is applied</w:t>
      </w:r>
      <w:r>
        <w:br/>
      </w:r>
      <w:r>
        <w:t xml:space="preserve">34.239.042</w:t>
      </w:r>
      <w:r>
        <w:t xml:space="preserve"> </w:t>
      </w:r>
      <w:r>
        <w:t xml:space="preserve">88.219.608</w:t>
      </w:r>
      <w:r>
        <w:t xml:space="preserve"> </w:t>
      </w:r>
      <w:r>
        <w:t xml:space="preserve">47.658.013</w:t>
      </w:r>
      <w:r>
        <w:t xml:space="preserve"> </w:t>
      </w:r>
      <w:r>
        <w:t xml:space="preserve">5.736.591</w:t>
      </w:r>
      <w:r>
        <w:t xml:space="preserve"> </w:t>
      </w:r>
      <w:r>
        <w:t xml:space="preserve">130.837.224</w:t>
      </w:r>
      <w:r>
        <w:t xml:space="preserve"> </w:t>
      </w:r>
      <w:r>
        <w:t xml:space="preserve">(5) % of the remaining load</w:t>
      </w:r>
      <w:r>
        <w:t xml:space="preserve"> </w:t>
      </w:r>
      <w:r>
        <w:t xml:space="preserve">which is ‘treatable’((3) –(4))/(3)</w:t>
      </w:r>
      <w:r>
        <w:t xml:space="preserve"> </w:t>
      </w:r>
      <w:r>
        <w:t xml:space="preserve">48,24%</w:t>
      </w:r>
      <w:r>
        <w:t xml:space="preserve"> </w:t>
      </w:r>
      <w:r>
        <w:t xml:space="preserve">53,84%</w:t>
      </w:r>
      <w:r>
        <w:t xml:space="preserve"> </w:t>
      </w:r>
      <w:r>
        <w:t xml:space="preserve">67,93%</w:t>
      </w:r>
      <w:r>
        <w:t xml:space="preserve"> </w:t>
      </w:r>
      <w:r>
        <w:t xml:space="preserve">91,93%</w:t>
      </w:r>
      <w:r>
        <w:t xml:space="preserve"> </w:t>
      </w:r>
      <w:r>
        <w:t xml:space="preserve">50,46%</w:t>
      </w:r>
      <w:r>
        <w:t xml:space="preserve"> </w:t>
      </w:r>
      <w:r>
        <w:t xml:space="preserve">Table 1: Remaining loads sent to the environment (p.e./year) - source JRC - see Annex 4.</w:t>
      </w:r>
      <w:r>
        <w:t xml:space="preserve"> </w:t>
      </w:r>
      <w:r>
        <w:t xml:space="preserve">More details are provided in Annex 7, Table A7.2 and Table A7.5 (details per MS)</w:t>
      </w:r>
      <w:r>
        <w:br/>
      </w:r>
      <w:r>
        <w:t xml:space="preserve">2.1.1.1 Non-compliant agglomerations</w:t>
      </w:r>
      <w:r>
        <w:br/>
      </w:r>
      <w:r>
        <w:t xml:space="preserve">Discharges from non-compliant agglomerations above 2.000 p.e. represent around</w:t>
      </w:r>
      <w:r>
        <w:t xml:space="preserve"> </w:t>
      </w:r>
      <w:r>
        <w:t xml:space="preserve">6,7% of the remaining load for BOD, 1,9% for Nitrogen (N), 7,78 % for Phosphorus (P)</w:t>
      </w:r>
      <w:r>
        <w:t xml:space="preserve"> </w:t>
      </w:r>
      <w:r>
        <w:t xml:space="preserve">and 7,4% for bacteria (E. coli). The Evaluation pointed out that the deadlines set in the</w:t>
      </w:r>
    </w:p>
    <w:p>
      <w:pPr>
        <w:pStyle w:val="BodyText"/>
      </w:pPr>
      <w:r>
        <w:t xml:space="preserve">4 This scenario was built as a reference using all the available treatment techniques without taking into</w:t>
      </w:r>
      <w:r>
        <w:t xml:space="preserve"> </w:t>
      </w:r>
      <w:r>
        <w:t xml:space="preserve">account costs – see Annex 4 for more details.</w:t>
      </w:r>
      <w:r>
        <w:br/>
      </w:r>
      <w:r>
        <w:t xml:space="preserve">-</w:t>
      </w:r>
      <w:r>
        <w:t xml:space="preserve"> </w:t>
      </w:r>
      <w:r>
        <w:t xml:space="preserve">50.000.000</w:t>
      </w:r>
      <w:r>
        <w:t xml:space="preserve"> </w:t>
      </w:r>
      <w:r>
        <w:t xml:space="preserve">100.000.000 150.000.000 200.000.000 250.000.000 300.000.000</w:t>
      </w:r>
      <w:r>
        <w:t xml:space="preserve"> </w:t>
      </w:r>
      <w:r>
        <w:t xml:space="preserve">BOD</w:t>
      </w:r>
      <w:r>
        <w:t xml:space="preserve"> </w:t>
      </w:r>
      <w:r>
        <w:t xml:space="preserve">Nitrogen</w:t>
      </w:r>
      <w:r>
        <w:t xml:space="preserve"> </w:t>
      </w:r>
      <w:r>
        <w:t xml:space="preserve">Phosphorus</w:t>
      </w:r>
      <w:r>
        <w:t xml:space="preserve"> </w:t>
      </w:r>
      <w:r>
        <w:t xml:space="preserve">E.Coli</w:t>
      </w:r>
      <w:r>
        <w:t xml:space="preserve"> </w:t>
      </w:r>
      <w:r>
        <w:t xml:space="preserve">Micro pollutants</w:t>
      </w:r>
      <w:r>
        <w:t xml:space="preserve"> </w:t>
      </w:r>
      <w:r>
        <w:t xml:space="preserve">Population equivalent per year</w:t>
      </w:r>
      <w:r>
        <w:t xml:space="preserve"> </w:t>
      </w:r>
      <w:r>
        <w:t xml:space="preserve">SWO</w:t>
      </w:r>
      <w:r>
        <w:t xml:space="preserve"> </w:t>
      </w:r>
      <w:r>
        <w:t xml:space="preserve">Urban run off</w:t>
      </w:r>
      <w:r>
        <w:t xml:space="preserve"> </w:t>
      </w:r>
      <w:r>
        <w:t xml:space="preserve">Non Compliant IAS</w:t>
      </w:r>
      <w:r>
        <w:t xml:space="preserve"> </w:t>
      </w:r>
      <w:r>
        <w:t xml:space="preserve">Compliant IAS</w:t>
      </w:r>
      <w:r>
        <w:t xml:space="preserve"> </w:t>
      </w:r>
      <w:r>
        <w:t xml:space="preserve">Small Agglo</w:t>
      </w:r>
      <w:r>
        <w:t xml:space="preserve"> </w:t>
      </w:r>
      <w:r>
        <w:t xml:space="preserve">Non compliant load</w:t>
      </w:r>
      <w:r>
        <w:t xml:space="preserve"> </w:t>
      </w:r>
      <w:r>
        <w:t xml:space="preserve">Remaining compliant treated load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Directive might have been overly ambitious for some MS. As explained in the</w:t>
      </w:r>
      <w:r>
        <w:t xml:space="preserve"> </w:t>
      </w:r>
      <w:r>
        <w:t xml:space="preserve">Evaluation, effective legal actions were taken by the Commission to ensure timely and</w:t>
      </w:r>
      <w:r>
        <w:t xml:space="preserve"> </w:t>
      </w:r>
      <w:r>
        <w:t xml:space="preserve">correct implementation of the Directive. More than 40 CJEU rulings were issued against</w:t>
      </w:r>
      <w:r>
        <w:t xml:space="preserve"> </w:t>
      </w:r>
      <w:r>
        <w:t xml:space="preserve">nearly all MS and 30 horizontal cases are still open today. Despite significant progress</w:t>
      </w:r>
      <w:r>
        <w:t xml:space="preserve"> </w:t>
      </w:r>
      <w:r>
        <w:t xml:space="preserve">accomplished by MS, implementing the Directive remains challenging in a limited</w:t>
      </w:r>
      <w:r>
        <w:t xml:space="preserve"> </w:t>
      </w:r>
      <w:r>
        <w:t xml:space="preserve">number of them (see Annex 7, Table 1).</w:t>
      </w:r>
      <w:r>
        <w:br/>
      </w:r>
      <w:r>
        <w:t xml:space="preserve">The Evaluation showed that this is mainly due to the lack of institutional/administrative</w:t>
      </w:r>
      <w:r>
        <w:t xml:space="preserve"> </w:t>
      </w:r>
      <w:r>
        <w:t xml:space="preserve">capacity, combined to a lesser extent with insufficient financing capacities. At the same</w:t>
      </w:r>
      <w:r>
        <w:t xml:space="preserve"> </w:t>
      </w:r>
      <w:r>
        <w:t xml:space="preserve">time, some MS have managed to fully implement the Directive in a rather short time,</w:t>
      </w:r>
      <w:r>
        <w:t xml:space="preserve"> </w:t>
      </w:r>
      <w:r>
        <w:t xml:space="preserve">particularly MS having joined the EU after 2004. Such better performances are mainly</w:t>
      </w:r>
      <w:r>
        <w:t xml:space="preserve"> </w:t>
      </w:r>
      <w:r>
        <w:t xml:space="preserve">due to a proper organisation and planning of the required investments combined with a</w:t>
      </w:r>
      <w:r>
        <w:t xml:space="preserve"> </w:t>
      </w:r>
      <w:r>
        <w:t xml:space="preserve">sound financing strategy and the support of EU funds. These MS have also benefitted</w:t>
      </w:r>
      <w:r>
        <w:t xml:space="preserve"> </w:t>
      </w:r>
      <w:r>
        <w:t xml:space="preserve">from newest and more effective technologies compared to MS having invested in their</w:t>
      </w:r>
      <w:r>
        <w:t xml:space="preserve"> </w:t>
      </w:r>
      <w:r>
        <w:t xml:space="preserve">infrastructures after the adoption of the 1991 Directive.</w:t>
      </w:r>
      <w:r>
        <w:br/>
      </w:r>
      <w:r>
        <w:t xml:space="preserve">2.1.1.2 Storm water overflow (SWO) and urban runoff</w:t>
      </w:r>
      <w:r>
        <w:t xml:space="preserve"> </w:t>
      </w:r>
      <w:r>
        <w:t xml:space="preserve">During rainfall events, storm water overflows (SWO- see Glossary) and urban runoff</w:t>
      </w:r>
      <w:r>
        <w:t xml:space="preserve"> </w:t>
      </w:r>
      <w:r>
        <w:t xml:space="preserve">represent a sizeable remaining source of loads sent to the environment: 19% of the</w:t>
      </w:r>
      <w:r>
        <w:t xml:space="preserve"> </w:t>
      </w:r>
      <w:r>
        <w:t xml:space="preserve">remaining load for BOD, 7,2% for Nitrogen, 9,5% for Phosphorus, 29,77% for E. coli</w:t>
      </w:r>
      <w:r>
        <w:t xml:space="preserve"> </w:t>
      </w:r>
      <w:r>
        <w:t xml:space="preserve">and 25,7% for micro-pollutants (see Figure 1). These emissions are expected to increase</w:t>
      </w:r>
      <w:r>
        <w:t xml:space="preserve"> </w:t>
      </w:r>
      <w:r>
        <w:t xml:space="preserve">due to the combined effects of urbanisation and progressive change of the rain regime</w:t>
      </w:r>
      <w:r>
        <w:t xml:space="preserve"> </w:t>
      </w:r>
      <w:r>
        <w:t xml:space="preserve">due to climate change. Most of this pollution takes place during a relatively short period</w:t>
      </w:r>
      <w:r>
        <w:t xml:space="preserve"> </w:t>
      </w:r>
      <w:r>
        <w:t xml:space="preserve">of time bringing suddenly, in the receiving water body, a peak of untreated pollutants</w:t>
      </w:r>
      <w:r>
        <w:t xml:space="preserve"> </w:t>
      </w:r>
      <w:r>
        <w:t xml:space="preserve">including waste and litters from the streets, such as plastics and micro-plastics (‘flushing</w:t>
      </w:r>
      <w:r>
        <w:t xml:space="preserve"> </w:t>
      </w:r>
      <w:r>
        <w:t xml:space="preserve">effect’). The Evaluation showed that part of this pollution is due to a lack of detailed</w:t>
      </w:r>
      <w:r>
        <w:t xml:space="preserve"> </w:t>
      </w:r>
      <w:r>
        <w:t xml:space="preserve">provisions in the Directive: in case of heavy rain, MS have indeed the possibility to send</w:t>
      </w:r>
      <w:r>
        <w:t xml:space="preserve"> </w:t>
      </w:r>
      <w:r>
        <w:t xml:space="preserve">directly to the environment part of SWO and urban run-off without any need for previous</w:t>
      </w:r>
      <w:r>
        <w:t xml:space="preserve"> </w:t>
      </w:r>
      <w:r>
        <w:t xml:space="preserve">treatment.5</w:t>
      </w:r>
      <w:r>
        <w:br/>
      </w:r>
      <w:r>
        <w:t xml:space="preserve">Reporting under the WFD showed that at least 15% of UWWTPs above 10.000 p.e. are</w:t>
      </w:r>
      <w:r>
        <w:t xml:space="preserve"> </w:t>
      </w:r>
      <w:r>
        <w:t xml:space="preserve">in waterbodies failing to meet the WFD ecological status due to SWO pressure.6</w:t>
      </w:r>
      <w:r>
        <w:t xml:space="preserve"> </w:t>
      </w:r>
      <w:r>
        <w:t xml:space="preserve">According to a report from the EEA, the absence of proper management measures for</w:t>
      </w:r>
      <w:r>
        <w:t xml:space="preserve"> </w:t>
      </w:r>
      <w:r>
        <w:t xml:space="preserve">SWO and urban run-off combined with the increasing number of heavy rains events due</w:t>
      </w:r>
      <w:r>
        <w:t xml:space="preserve"> </w:t>
      </w:r>
      <w:r>
        <w:t xml:space="preserve">to climate change are the main reasons why the limit values of the BWD for bacteria are</w:t>
      </w:r>
      <w:r>
        <w:t xml:space="preserve"> </w:t>
      </w:r>
      <w:r>
        <w:t xml:space="preserve">exceeded in several EU bathing areas. The situation differs from one agglomeration to</w:t>
      </w:r>
      <w:r>
        <w:t xml:space="preserve"> </w:t>
      </w:r>
      <w:r>
        <w:t xml:space="preserve">another depending on the local conditions (rainfall patterns, density of population,</w:t>
      </w:r>
      <w:r>
        <w:t xml:space="preserve"> </w:t>
      </w:r>
      <w:r>
        <w:t xml:space="preserve">urbanisation green spaces), but also according to the performance of the</w:t>
      </w:r>
      <w:r>
        <w:t xml:space="preserve"> </w:t>
      </w:r>
      <w:r>
        <w:t xml:space="preserve">collecting/treatment system.</w:t>
      </w:r>
      <w:r>
        <w:br/>
      </w:r>
      <w:r>
        <w:t xml:space="preserve">The Evaluation also showed that the lack of specific provisions in the Directive has led to</w:t>
      </w:r>
      <w:r>
        <w:t xml:space="preserve"> </w:t>
      </w:r>
      <w:r>
        <w:t xml:space="preserve">an uneven management of the issue across the MS (see Annex 5). Only very few MS</w:t>
      </w:r>
      <w:r>
        <w:t xml:space="preserve"> </w:t>
      </w:r>
      <w:r>
        <w:t xml:space="preserve">have put in place systematic integrated water management approaches in their cities: the</w:t>
      </w:r>
      <w:r>
        <w:t xml:space="preserve"> </w:t>
      </w:r>
      <w:r>
        <w:t xml:space="preserve">division of competences between services in charge of wastewater collection and/or</w:t>
      </w:r>
    </w:p>
    <w:p>
      <w:pPr>
        <w:pStyle w:val="BodyText"/>
      </w:pPr>
      <w:r>
        <w:t xml:space="preserve">5 Annex I to the Directive states ‘during situations such as unusually heavy rainfall, MS shall decide on</w:t>
      </w:r>
      <w:r>
        <w:t xml:space="preserve"> </w:t>
      </w:r>
      <w:r>
        <w:t xml:space="preserve">measures to limit pollution from SWO. Such measures could be based on dilution rates or capacity in</w:t>
      </w:r>
      <w:r>
        <w:t xml:space="preserve"> </w:t>
      </w:r>
      <w:r>
        <w:t xml:space="preserve">relation to dry weather flow or could specify a certain acceptable number of overflows per year.’</w:t>
      </w:r>
      <w:r>
        <w:t xml:space="preserve"> </w:t>
      </w:r>
      <w:r>
        <w:t xml:space="preserve">6 it was not possible to assess the status of another 15% of UWWTPs.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treatment, urban planning, monitoring of water bodies quality, often represents an</w:t>
      </w:r>
      <w:r>
        <w:t xml:space="preserve"> </w:t>
      </w:r>
      <w:r>
        <w:t xml:space="preserve">obstacle for designing integrated, optimal and cost effective solutions.</w:t>
      </w:r>
      <w:r>
        <w:br/>
      </w:r>
      <w:r>
        <w:t xml:space="preserve">2.1.1.3 Individual appropriate systems (IAS)</w:t>
      </w:r>
      <w:r>
        <w:t xml:space="preserve"> </w:t>
      </w:r>
      <w:r>
        <w:t xml:space="preserve">As seen in Figure 1 and Table A7.2 in Annex 7, the use of IAS contributes to 15,7% of</w:t>
      </w:r>
      <w:r>
        <w:t xml:space="preserve"> </w:t>
      </w:r>
      <w:r>
        <w:t xml:space="preserve">the remaining load for BOD, 7% for N, 8,6% for P, 16,1% for E. coli and 4,7% for</w:t>
      </w:r>
      <w:r>
        <w:t xml:space="preserve"> </w:t>
      </w:r>
      <w:r>
        <w:t xml:space="preserve">micro-pollutants. The Directive allows the use of these individual systems where</w:t>
      </w:r>
      <w:r>
        <w:t xml:space="preserve"> </w:t>
      </w:r>
      <w:r>
        <w:t xml:space="preserve">building a collecting system comes at disproportionate costs, and as long as these</w:t>
      </w:r>
      <w:r>
        <w:t xml:space="preserve"> </w:t>
      </w:r>
      <w:r>
        <w:t xml:space="preserve">systems achieve the ‘same level of environmental protection’ as in a centralised plant.</w:t>
      </w:r>
      <w:r>
        <w:br/>
      </w:r>
      <w:r>
        <w:t xml:space="preserve">However, in the absence of more precise requirements, it is difficult to verify whether</w:t>
      </w:r>
      <w:r>
        <w:t xml:space="preserve"> </w:t>
      </w:r>
      <w:r>
        <w:t xml:space="preserve">IAS are conform or not. Also, some MS report high and non-justified use of IAS (Figure</w:t>
      </w:r>
      <w:r>
        <w:t xml:space="preserve"> </w:t>
      </w:r>
      <w:r>
        <w:t xml:space="preserve">2) in their agglomerations above 2.000 p.e. (more than 21% of the total load in Croatia).</w:t>
      </w:r>
    </w:p>
    <w:p>
      <w:pPr>
        <w:pStyle w:val="BodyText"/>
      </w:pPr>
      <w:r>
        <w:t xml:space="preserve">Figure 2: Percentage of reported generated load treated by IAS in agglomerations above 2.000</w:t>
      </w:r>
      <w:r>
        <w:t xml:space="preserve"> </w:t>
      </w:r>
      <w:r>
        <w:t xml:space="preserve">p.e. in 2018, Source: Annex 10, report 7</w:t>
      </w:r>
      <w:r>
        <w:br/>
      </w:r>
      <w:r>
        <w:t xml:space="preserve">There is a variety of requirements for IAS set at national level, with a few MS applying</w:t>
      </w:r>
      <w:r>
        <w:t xml:space="preserve"> </w:t>
      </w:r>
      <w:r>
        <w:t xml:space="preserve">best practices in terms of design, maintenance, monitoring and reporting (see Annex 5 for</w:t>
      </w:r>
      <w:r>
        <w:t xml:space="preserve"> </w:t>
      </w:r>
      <w:r>
        <w:t xml:space="preserve">more details). Some MS (such as AT, DE, NL, BE and FR) have put in place their own</w:t>
      </w:r>
      <w:r>
        <w:t xml:space="preserve"> </w:t>
      </w:r>
      <w:r>
        <w:t xml:space="preserve">national environmental standards to complete or replace the standards laid down under</w:t>
      </w:r>
      <w:r>
        <w:t xml:space="preserve"> </w:t>
      </w:r>
      <w:r>
        <w:t xml:space="preserve">the Construction Product Regulation (CPR) for smaller facilities below 50 p.e. The</w:t>
      </w:r>
      <w:r>
        <w:t xml:space="preserve"> </w:t>
      </w:r>
      <w:r>
        <w:t xml:space="preserve">multiplication of national standards has resulted in some degree of disruption of the</w:t>
      </w:r>
      <w:r>
        <w:t xml:space="preserve"> </w:t>
      </w:r>
      <w:r>
        <w:t xml:space="preserve">internal market – but also in some confusion, as the ‘CE marking’ under the CPR does</w:t>
      </w:r>
      <w:r>
        <w:t xml:space="preserve"> </w:t>
      </w:r>
      <w:r>
        <w:t xml:space="preserve">not relate to the environmental performances of the installations (source: Annex 10,</w:t>
      </w:r>
      <w:r>
        <w:t xml:space="preserve"> </w:t>
      </w:r>
      <w:r>
        <w:t xml:space="preserve">report 16).7 Under the March 2022 proposal for reviewing the CPR, wastewater treatment</w:t>
      </w:r>
      <w:r>
        <w:t xml:space="preserve"> </w:t>
      </w:r>
      <w:r>
        <w:t xml:space="preserve">would be excluded from the CPR scope. This will contribute to clarify the situation while</w:t>
      </w:r>
      <w:r>
        <w:t xml:space="preserve"> </w:t>
      </w:r>
      <w:r>
        <w:t xml:space="preserve">increasing the importance of developing environmental standards under the UWWTD.</w:t>
      </w:r>
    </w:p>
    <w:p>
      <w:pPr>
        <w:pStyle w:val="BodyText"/>
      </w:pPr>
      <w:r>
        <w:t xml:space="preserve">7 The main reports used for this IA are referenced in the first part of Annex 10.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2.1.1.4 Small agglomerations</w:t>
      </w:r>
      <w:r>
        <w:br/>
      </w:r>
      <w:r>
        <w:t xml:space="preserve">Small agglomerations are covered by the Directive only in a very general manner8 and</w:t>
      </w:r>
      <w:r>
        <w:t xml:space="preserve"> </w:t>
      </w:r>
      <w:r>
        <w:t xml:space="preserve">yet constitute a significant pressure on 11% of the EU’s surface water bodies (EEA): as</w:t>
      </w:r>
      <w:r>
        <w:t xml:space="preserve"> </w:t>
      </w:r>
      <w:r>
        <w:t xml:space="preserve">shown in Figure 1, around 24,9% of the remaining load for BOD, 15,8% for N, 18,9% for</w:t>
      </w:r>
      <w:r>
        <w:t xml:space="preserve"> </w:t>
      </w:r>
      <w:r>
        <w:t xml:space="preserve">P, 26,2% for E. coli and 9,7% for micro-pollutants. The situation varies across MS: some</w:t>
      </w:r>
      <w:r>
        <w:t xml:space="preserve"> </w:t>
      </w:r>
      <w:r>
        <w:t xml:space="preserve">MS like AT, DE, SE and FR have established in their legislation that all urban</w:t>
      </w:r>
      <w:r>
        <w:t xml:space="preserve"> </w:t>
      </w:r>
      <w:r>
        <w:t xml:space="preserve">wastewater needs to be treated. Other MS have set standards for smaller agglomerations</w:t>
      </w:r>
      <w:r>
        <w:t xml:space="preserve"> </w:t>
      </w:r>
      <w:r>
        <w:t xml:space="preserve">with a few, like EE, IE and PT, going beyond the requirements set out in the Directive.</w:t>
      </w:r>
      <w:r>
        <w:t xml:space="preserve"> </w:t>
      </w:r>
      <w:r>
        <w:t xml:space="preserve">2.1.1.5 Remaining releases from Nitrogen and Phosphorus</w:t>
      </w:r>
      <w:r>
        <w:br/>
      </w:r>
      <w:r>
        <w:t xml:space="preserve">Despite the significant reduction of emissions achieved with the existing Directive for</w:t>
      </w:r>
      <w:r>
        <w:t xml:space="preserve"> </w:t>
      </w:r>
      <w:r>
        <w:t xml:space="preserve">Nitrogen and Phosphorus9, wastewater treatment plants remain an important point</w:t>
      </w:r>
      <w:r>
        <w:t xml:space="preserve"> </w:t>
      </w:r>
      <w:r>
        <w:t xml:space="preserve">source of both N and P (see Figure 3). Released wastewater is a more important source</w:t>
      </w:r>
      <w:r>
        <w:t xml:space="preserve"> </w:t>
      </w:r>
      <w:r>
        <w:t xml:space="preserve">of P than fertilizers used in agriculture. N from urban wastewater is the second most</w:t>
      </w:r>
      <w:r>
        <w:t xml:space="preserve"> </w:t>
      </w:r>
      <w:r>
        <w:t xml:space="preserve">significant source of inputs into rivers and seas after agriculture.</w:t>
      </w:r>
    </w:p>
    <w:p>
      <w:pPr>
        <w:pStyle w:val="BodyText"/>
      </w:pPr>
      <w:r>
        <w:t xml:space="preserve">Figure 3: Loads of N (tonnes/year) to EU regional seas by source (JRC).</w:t>
      </w:r>
      <w:r>
        <w:br/>
      </w:r>
      <w:r>
        <w:t xml:space="preserve">As shown during the stakeholder consultation (see Annex 2), the problem is due to a</w:t>
      </w:r>
      <w:r>
        <w:t xml:space="preserve"> </w:t>
      </w:r>
      <w:r>
        <w:t xml:space="preserve">combination of two factors: (1) not enough areas were designated by the MS as</w:t>
      </w:r>
      <w:r>
        <w:t xml:space="preserve"> </w:t>
      </w:r>
      <w:r>
        <w:t xml:space="preserve">‘sensitive’ for eutrophication, and (2) the standards of the Directive for N/P are outdated.</w:t>
      </w:r>
      <w:r>
        <w:br/>
      </w:r>
      <w:r>
        <w:t xml:space="preserve">Under Article 5.1 of the Directive, MS are required to designate ‘sensitive areas’ subject</w:t>
      </w:r>
      <w:r>
        <w:t xml:space="preserve"> </w:t>
      </w:r>
      <w:r>
        <w:t xml:space="preserve">to eutrophication and apply either more stringent standards for N/P for each facility or an</w:t>
      </w:r>
      <w:r>
        <w:t xml:space="preserve"> </w:t>
      </w:r>
      <w:r>
        <w:t xml:space="preserve">overall load reduction rate for N/P. The Evaluation showed that MS have applied the</w:t>
      </w:r>
      <w:r>
        <w:t xml:space="preserve"> </w:t>
      </w:r>
      <w:r>
        <w:t xml:space="preserve">Directive in different ways (see Figure 4) leading to some inconsistencies: for the same</w:t>
      </w:r>
      <w:r>
        <w:t xml:space="preserve"> </w:t>
      </w:r>
      <w:r>
        <w:t xml:space="preserve">river the designation might not be the same. It means that the efforts made by some MS</w:t>
      </w:r>
      <w:r>
        <w:t xml:space="preserve"> </w:t>
      </w:r>
      <w:r>
        <w:t xml:space="preserve">to reduce N/P are undermined by the lack of efforts by others. On the contrary, in the</w:t>
      </w:r>
      <w:r>
        <w:t xml:space="preserve"> </w:t>
      </w:r>
      <w:r>
        <w:t xml:space="preserve">Baltic Sea basin, for instance, coordination is ensured at regional level: the same more</w:t>
      </w:r>
      <w:r>
        <w:t xml:space="preserve"> </w:t>
      </w:r>
      <w:r>
        <w:t xml:space="preserve">stringent standards for N/P is applied for all incoming waters.</w:t>
      </w:r>
    </w:p>
    <w:p>
      <w:pPr>
        <w:pStyle w:val="BodyText"/>
      </w:pPr>
      <w:r>
        <w:t xml:space="preserve">8 MS have to ensure ‘appropriate treatment’ from agglomerations of less than 2.000 p.e. (Article 7).</w:t>
      </w:r>
      <w:r>
        <w:t xml:space="preserve"> </w:t>
      </w:r>
      <w:r>
        <w:t xml:space="preserve">9 Emissions from treatment plants are reduced from 517 to 134 and 94 million p.e. for N and P.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From MS current practices10, it appears that emission limit values in the Directive for</w:t>
      </w:r>
      <w:r>
        <w:t xml:space="preserve"> </w:t>
      </w:r>
      <w:r>
        <w:t xml:space="preserve">N/P could be reinforced: several MS (DE, AT, NL, HU and DK) are achieving better</w:t>
      </w:r>
      <w:r>
        <w:t xml:space="preserve"> </w:t>
      </w:r>
      <w:r>
        <w:t xml:space="preserve">performances than those prescribed by the minimum requirements of the Directive.</w:t>
      </w:r>
      <w:r>
        <w:br/>
      </w:r>
      <w:r>
        <w:t xml:space="preserve">N and P releases are directly contributing to eutrophication (see Glossary) which</w:t>
      </w:r>
      <w:r>
        <w:t xml:space="preserve"> </w:t>
      </w:r>
      <w:r>
        <w:t xml:space="preserve">remains an important problem in several rivers, lakes and seas in the EU. According to</w:t>
      </w:r>
      <w:r>
        <w:t xml:space="preserve"> </w:t>
      </w:r>
      <w:r>
        <w:t xml:space="preserve">the EEA assessment, there are significant impacts from nutrient pollution on 426.267 km</w:t>
      </w:r>
      <w:r>
        <w:t xml:space="preserve"> </w:t>
      </w:r>
      <w:r>
        <w:t xml:space="preserve">of rivers and 19.460 km2 of lakes across the EU. According to a recent report on the</w:t>
      </w:r>
      <w:r>
        <w:t xml:space="preserve"> </w:t>
      </w:r>
      <w:r>
        <w:t xml:space="preserve">implementation of the MSFD, eutrophication occurs in the Baltic and the Black Seas,</w:t>
      </w:r>
      <w:r>
        <w:t xml:space="preserve"> </w:t>
      </w:r>
      <w:r>
        <w:t xml:space="preserve">along the North-western coast of France within the North-east Atlantic Ocean and along</w:t>
      </w:r>
      <w:r>
        <w:t xml:space="preserve"> </w:t>
      </w:r>
      <w:r>
        <w:t xml:space="preserve">coastal areas mainly in the vicinity of riverine outflows within the Mediterranean Sea.</w:t>
      </w:r>
    </w:p>
    <w:p>
      <w:pPr>
        <w:pStyle w:val="BodyText"/>
      </w:pPr>
      <w:r>
        <w:t xml:space="preserve">Figure 4: Overview of sensitive areas and their catchments in the EU (2016) - Article 5(2-3):</w:t>
      </w:r>
      <w:r>
        <w:t xml:space="preserve"> </w:t>
      </w:r>
      <w:r>
        <w:t xml:space="preserve">more stringent treatment &gt; 10.000 p.e.; Article 5(4): 75% removal of N and P; Article</w:t>
      </w:r>
      <w:r>
        <w:t xml:space="preserve"> </w:t>
      </w:r>
      <w:r>
        <w:t xml:space="preserve">5(8): more stringent treatment on the whole country, Source: Annex 10, report 7.</w:t>
      </w:r>
      <w:r>
        <w:t xml:space="preserve"> </w:t>
      </w:r>
      <w:r>
        <w:t xml:space="preserve">2.1.1.6 Micro-pollutants and Micro-plastics</w:t>
      </w:r>
      <w:r>
        <w:br/>
      </w:r>
      <w:r>
        <w:t xml:space="preserve">As shown in the Evaluation, the scientific community, policy makers and general public</w:t>
      </w:r>
      <w:r>
        <w:t xml:space="preserve"> </w:t>
      </w:r>
      <w:r>
        <w:t xml:space="preserve">consider the growing evidence of micro-pollutants and micro-plastics in water bodies</w:t>
      </w:r>
    </w:p>
    <w:p>
      <w:pPr>
        <w:pStyle w:val="BodyText"/>
      </w:pPr>
      <w:r>
        <w:t xml:space="preserve">10 More details on the starting position of each MS are provided in Annex 5 but also in Annex 4, Table</w:t>
      </w:r>
      <w:r>
        <w:t xml:space="preserve"> </w:t>
      </w:r>
      <w:r>
        <w:t xml:space="preserve">A4.5 and Annex 7, Table A7.5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an increasingly important issue. The need for action was also highlighted in the</w:t>
      </w:r>
      <w:r>
        <w:t xml:space="preserve"> </w:t>
      </w:r>
      <w:r>
        <w:t xml:space="preserve">Commission’s recent strategies.11</w:t>
      </w:r>
      <w:r>
        <w:br/>
      </w:r>
      <w:r>
        <w:t xml:space="preserve">Micro-pollutants arise from the use of many products in households. Pharmaceuticals</w:t>
      </w:r>
      <w:r>
        <w:t xml:space="preserve"> </w:t>
      </w:r>
      <w:r>
        <w:t xml:space="preserve">and to a lesser extent Personal care products (PCP) represent a large share of the</w:t>
      </w:r>
      <w:r>
        <w:t xml:space="preserve"> </w:t>
      </w:r>
      <w:r>
        <w:t xml:space="preserve">potentially harmful substances found in wastewater (see report 2, Annex 10). The toxic</w:t>
      </w:r>
      <w:r>
        <w:t xml:space="preserve"> </w:t>
      </w:r>
      <w:r>
        <w:t xml:space="preserve">load (see glossary) corresponding to 264 million p.e. is emitted to the environment, part</w:t>
      </w:r>
      <w:r>
        <w:t xml:space="preserve"> </w:t>
      </w:r>
      <w:r>
        <w:t xml:space="preserve">of it (158 million p.e.) coming from centralised treatment plants, the rest being emitted</w:t>
      </w:r>
      <w:r>
        <w:t xml:space="preserve"> </w:t>
      </w:r>
      <w:r>
        <w:t xml:space="preserve">by other sources (see Table 1 and Figure 1). Part of these emissions are taking place in</w:t>
      </w:r>
      <w:r>
        <w:t xml:space="preserve"> </w:t>
      </w:r>
      <w:r>
        <w:t xml:space="preserve">rivers with a relatively low dilution rate, leading to higher risk of toxicity: the outlet of</w:t>
      </w:r>
      <w:r>
        <w:t xml:space="preserve"> </w:t>
      </w:r>
      <w:r>
        <w:t xml:space="preserve">around 115 million p.e. are emitted in rivers with a dilution rate lower than 5 (Source:</w:t>
      </w:r>
      <w:r>
        <w:t xml:space="preserve"> </w:t>
      </w:r>
      <w:r>
        <w:t xml:space="preserve">JRC, Annex 10, reports 13 and 14). Their accumulation in the environment and the</w:t>
      </w:r>
      <w:r>
        <w:t xml:space="preserve"> </w:t>
      </w:r>
      <w:r>
        <w:t xml:space="preserve">creation of ‘hot spots’ with low dilution rates are becoming a serious environmental and,</w:t>
      </w:r>
      <w:r>
        <w:t xml:space="preserve"> </w:t>
      </w:r>
      <w:r>
        <w:t xml:space="preserve">in some instances, public health concern, notably where the downstream waters are used</w:t>
      </w:r>
      <w:r>
        <w:t xml:space="preserve"> </w:t>
      </w:r>
      <w:r>
        <w:t xml:space="preserve">for bathing or for extracting and producing drinking waters.12</w:t>
      </w:r>
      <w:r>
        <w:br/>
      </w:r>
      <w:r>
        <w:t xml:space="preserve">As shown in the Evaluation and in Figure 5, micro-pollutants are now detected in all EU</w:t>
      </w:r>
      <w:r>
        <w:t xml:space="preserve"> </w:t>
      </w:r>
      <w:r>
        <w:t xml:space="preserve">waters. The cumulative effects of these substances, notably in fish communities, were</w:t>
      </w:r>
      <w:r>
        <w:t xml:space="preserve"> </w:t>
      </w:r>
      <w:r>
        <w:t xml:space="preserve">already shown on several occasions: fish exposed to micro-pollutant residues may change</w:t>
      </w:r>
      <w:r>
        <w:t xml:space="preserve"> </w:t>
      </w:r>
      <w:r>
        <w:t xml:space="preserve">their behaviour, harming their survival abilities, or even change sex, harming their</w:t>
      </w:r>
      <w:r>
        <w:t xml:space="preserve"> </w:t>
      </w:r>
      <w:r>
        <w:t xml:space="preserve">reproduction abilities and fertility rates.</w:t>
      </w:r>
    </w:p>
    <w:p>
      <w:pPr>
        <w:pStyle w:val="BodyText"/>
      </w:pPr>
      <w:r>
        <w:t xml:space="preserve">Figure 5: Number of pharmaceuticals detected in surface, ground or drinking water. Source:</w:t>
      </w:r>
      <w:r>
        <w:t xml:space="preserve"> </w:t>
      </w:r>
      <w:r>
        <w:t xml:space="preserve">Aus der Beek et al., 2015</w:t>
      </w:r>
      <w:r>
        <w:t xml:space="preserve"> </w:t>
      </w:r>
      <w:r>
        <w:t xml:space="preserve">These findings were confirmed by a 2022 study on pharmaceutical pollution (US</w:t>
      </w:r>
      <w:r>
        <w:t xml:space="preserve"> </w:t>
      </w:r>
      <w:r>
        <w:t xml:space="preserve">National Academy of Science) based on samples from 1.052 locations in 104 countries</w:t>
      </w:r>
      <w:r>
        <w:t xml:space="preserve"> </w:t>
      </w:r>
      <w:r>
        <w:t xml:space="preserve">from all continents. 25.7% of the samples included at least one pharmaceutical in</w:t>
      </w:r>
      <w:r>
        <w:t xml:space="preserve"> </w:t>
      </w:r>
      <w:r>
        <w:t xml:space="preserve">concentration higher than what is considered safe for aquatic organisms. According to</w:t>
      </w:r>
      <w:r>
        <w:t xml:space="preserve"> </w:t>
      </w:r>
      <w:r>
        <w:t xml:space="preserve">this study, ‘pharmaceutical pollution poses a global threat to environmental and human</w:t>
      </w:r>
      <w:r>
        <w:t xml:space="preserve"> </w:t>
      </w:r>
      <w:r>
        <w:t xml:space="preserve">health, as well as to the delivery of the United Nations Sustainable Development Goals’.</w:t>
      </w:r>
      <w:r>
        <w:t xml:space="preserve"> </w:t>
      </w:r>
      <w:r>
        <w:t xml:space="preserve">Plastics and Micro-plastics: Most of the micro-plastics found in the domestic</w:t>
      </w:r>
      <w:r>
        <w:t xml:space="preserve"> </w:t>
      </w:r>
      <w:r>
        <w:t xml:space="preserve">wastewaters directly stem from the use of textiles (micro fibres emitted during the</w:t>
      </w:r>
      <w:r>
        <w:t xml:space="preserve"> </w:t>
      </w:r>
      <w:r>
        <w:t xml:space="preserve">washing of clothes). They also come from the degradation of tyres on the roads or from</w:t>
      </w:r>
      <w:r>
        <w:t xml:space="preserve"> </w:t>
      </w:r>
      <w:r>
        <w:t xml:space="preserve">the uncontrolled use of plastic pellets in plastic production, when wastewaters are mixed</w:t>
      </w:r>
    </w:p>
    <w:p>
      <w:pPr>
        <w:pStyle w:val="BodyText"/>
      </w:pPr>
      <w:r>
        <w:t xml:space="preserve">11 Including the Plastics Strategy, the Strategic Approach to Pharmaceuticals in the Environment, the</w:t>
      </w:r>
      <w:r>
        <w:t xml:space="preserve"> </w:t>
      </w:r>
      <w:r>
        <w:t xml:space="preserve">Chemical Strategy, the Zero Pollution Action Plan.</w:t>
      </w:r>
      <w:r>
        <w:br/>
      </w:r>
      <w:r>
        <w:t xml:space="preserve">12 Additional treatment is applied for the production of drinking water. In line with the revised Drinking</w:t>
      </w:r>
      <w:r>
        <w:t xml:space="preserve"> </w:t>
      </w:r>
      <w:r>
        <w:t xml:space="preserve">water Directive, all efforts should be done to reduce sources of pollution at source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with rain waters (source Annex 10, report 3). The recently adopted Textile strategy as</w:t>
      </w:r>
      <w:r>
        <w:t xml:space="preserve"> </w:t>
      </w:r>
      <w:r>
        <w:t xml:space="preserve">well as the upcoming EU initiative on Micro-plastics are expected to reduce micro-</w:t>
      </w:r>
      <w:r>
        <w:t xml:space="preserve"> </w:t>
      </w:r>
      <w:r>
        <w:t xml:space="preserve">plastics emissions from these sources. As a result, less micro-plastics from these sectors</w:t>
      </w:r>
      <w:r>
        <w:t xml:space="preserve"> </w:t>
      </w:r>
      <w:r>
        <w:t xml:space="preserve">should over time be found in incoming waters of the urban wastewaters treatment plants.</w:t>
      </w:r>
      <w:r>
        <w:br/>
      </w:r>
      <w:r>
        <w:t xml:space="preserve">Currently, when collected and sent to centralised treatment facilities, nearly all large</w:t>
      </w:r>
      <w:r>
        <w:t xml:space="preserve"> </w:t>
      </w:r>
      <w:r>
        <w:t xml:space="preserve">pieces of plastics are removed at the beginning of the treatment process. Also micro-</w:t>
      </w:r>
      <w:r>
        <w:t xml:space="preserve"> </w:t>
      </w:r>
      <w:r>
        <w:t xml:space="preserve">plastics are relatively well captured in the treatment plants – 80,5% with a primary</w:t>
      </w:r>
      <w:r>
        <w:t xml:space="preserve"> </w:t>
      </w:r>
      <w:r>
        <w:t xml:space="preserve">treatment, 97,5% with a secondary treatment and 99,2% with a tertiary treatment (Annex</w:t>
      </w:r>
      <w:r>
        <w:t xml:space="preserve"> </w:t>
      </w:r>
      <w:r>
        <w:t xml:space="preserve">10, report 8). Significant amounts of (micro) plastics can be released in the environment</w:t>
      </w:r>
      <w:r>
        <w:t xml:space="preserve"> </w:t>
      </w:r>
      <w:r>
        <w:t xml:space="preserve">in case of heavy rains (see previous section 2.1.1.2). It thus remains crucial to secure that</w:t>
      </w:r>
      <w:r>
        <w:t xml:space="preserve"> </w:t>
      </w:r>
      <w:r>
        <w:t xml:space="preserve">appropriate measures are put in place in order to cater for SWO/urban run offs.</w:t>
      </w:r>
      <w:r>
        <w:br/>
      </w:r>
      <w:r>
        <w:t xml:space="preserve">The captured micro-plastics are partly degraded in the treatment plants. A recent Swedish</w:t>
      </w:r>
      <w:r>
        <w:t xml:space="preserve"> </w:t>
      </w:r>
      <w:r>
        <w:t xml:space="preserve">study show that about 40-60% of the micro-plastics in the incoming wastewater were</w:t>
      </w:r>
      <w:r>
        <w:t xml:space="preserve"> </w:t>
      </w:r>
      <w:r>
        <w:t xml:space="preserve">found in the sludge. This is confirmed by another recent Norwegian study: over 500</w:t>
      </w:r>
      <w:r>
        <w:t xml:space="preserve"> </w:t>
      </w:r>
      <w:r>
        <w:t xml:space="preserve">billion micro-plastic pieces are released each year into the environment via sludge use on</w:t>
      </w:r>
      <w:r>
        <w:t xml:space="preserve"> </w:t>
      </w:r>
      <w:r>
        <w:t xml:space="preserve">the soils. As half of the sludge is used agriculture in the EU (see Figure 8 below),</w:t>
      </w:r>
      <w:r>
        <w:t xml:space="preserve"> </w:t>
      </w:r>
      <w:r>
        <w:t xml:space="preserve">attention should be given to the presence of micro-plastics in the sludge and then in the</w:t>
      </w:r>
      <w:r>
        <w:t xml:space="preserve"> </w:t>
      </w:r>
      <w:r>
        <w:t xml:space="preserve">soils.</w:t>
      </w:r>
      <w:r>
        <w:br/>
      </w:r>
      <w:r>
        <w:t xml:space="preserve">Micro-plastics biomedia (micro pieces of plastics used in very specific treatment</w:t>
      </w:r>
      <w:r>
        <w:t xml:space="preserve"> </w:t>
      </w:r>
      <w:r>
        <w:t xml:space="preserve">process) are also used in a limited number of wastewater treatment plants (0,1% in</w:t>
      </w:r>
      <w:r>
        <w:t xml:space="preserve"> </w:t>
      </w:r>
      <w:r>
        <w:t xml:space="preserve">France in 2016). According to a report from the Surfrider foundation, significant amount</w:t>
      </w:r>
      <w:r>
        <w:t xml:space="preserve"> </w:t>
      </w:r>
      <w:r>
        <w:t xml:space="preserve">of micro-plastics were found under the stream of such wastewater plants.13</w:t>
      </w:r>
      <w:r>
        <w:br/>
      </w:r>
      <w:r>
        <w:t xml:space="preserve">2.1.1.7 Non domestic releases</w:t>
      </w:r>
      <w:r>
        <w:br/>
      </w:r>
      <w:r>
        <w:t xml:space="preserve">Treatment plants covered by the UWWTD, although designed to treat ‘domestic</w:t>
      </w:r>
      <w:r>
        <w:t xml:space="preserve"> </w:t>
      </w:r>
      <w:r>
        <w:t xml:space="preserve">wastewaters’, also receive other types of waters including industrial wastewaters, mainly</w:t>
      </w:r>
      <w:r>
        <w:t xml:space="preserve"> </w:t>
      </w:r>
      <w:r>
        <w:t xml:space="preserve">from SMEs. These wastewaters can include a range of pollutants not targeted by the</w:t>
      </w:r>
      <w:r>
        <w:t xml:space="preserve"> </w:t>
      </w:r>
      <w:r>
        <w:t xml:space="preserve">Directive such as heavy metals, micro-pollutants or other chemicals. Wastewater</w:t>
      </w:r>
      <w:r>
        <w:t xml:space="preserve"> </w:t>
      </w:r>
      <w:r>
        <w:t xml:space="preserve">operators are in the first line when harmful releases are not controlled enough.</w:t>
      </w:r>
      <w:r>
        <w:t xml:space="preserve"> </w:t>
      </w:r>
      <w:r>
        <w:t xml:space="preserve">Under Article 11 of the Directive, industrial releases in the public network are subject to</w:t>
      </w:r>
      <w:r>
        <w:t xml:space="preserve"> </w:t>
      </w:r>
      <w:r>
        <w:t xml:space="preserve">pre-authorisation and, if required pre-treatment. Releases to water from the larger</w:t>
      </w:r>
      <w:r>
        <w:t xml:space="preserve"> </w:t>
      </w:r>
      <w:r>
        <w:t xml:space="preserve">installations regulated by the Industrial Emission Directive (IED) are already subject to</w:t>
      </w:r>
      <w:r>
        <w:t xml:space="preserve"> </w:t>
      </w:r>
      <w:r>
        <w:t xml:space="preserve">authorisation requirements. As detailed in the Impact Assessment (adopted by the</w:t>
      </w:r>
      <w:r>
        <w:t xml:space="preserve"> </w:t>
      </w:r>
      <w:r>
        <w:t xml:space="preserve">College on 5 April 2022) on the review of the IED, there is a need to better align the IED</w:t>
      </w:r>
      <w:r>
        <w:t xml:space="preserve"> </w:t>
      </w:r>
      <w:r>
        <w:t xml:space="preserve">and the UWWTD to avoid the release of pollutants not abated in urban treatment plants</w:t>
      </w:r>
      <w:r>
        <w:t xml:space="preserve"> </w:t>
      </w:r>
      <w:r>
        <w:t xml:space="preserve">into the public network. When it comes to releases from smaller installations not covered</w:t>
      </w:r>
      <w:r>
        <w:t xml:space="preserve"> </w:t>
      </w:r>
      <w:r>
        <w:t xml:space="preserve">by the IED, the consultation showed that the regulatory approach, the level of control as</w:t>
      </w:r>
      <w:r>
        <w:t xml:space="preserve"> </w:t>
      </w:r>
      <w:r>
        <w:t xml:space="preserve">well as the degree of involvement of wastewater operators in the permitting process</w:t>
      </w:r>
      <w:r>
        <w:t xml:space="preserve"> </w:t>
      </w:r>
      <w:r>
        <w:t xml:space="preserve">differ from one MS to another (see Annex 5).</w:t>
      </w:r>
      <w:r>
        <w:br/>
      </w:r>
      <w:r>
        <w:t xml:space="preserve">Since the UWWTD entails no requirement for monitoring and reporting on such non-</w:t>
      </w:r>
      <w:r>
        <w:t xml:space="preserve"> </w:t>
      </w:r>
      <w:r>
        <w:t xml:space="preserve">domestic pollution entering the wastewater treatment plants, it is difficult to provide a</w:t>
      </w:r>
      <w:r>
        <w:t xml:space="preserve"> </w:t>
      </w:r>
      <w:r>
        <w:t xml:space="preserve">quantification of this issue. The current lack of understanding prevents additional actions</w:t>
      </w:r>
    </w:p>
    <w:p>
      <w:pPr>
        <w:pStyle w:val="BodyText"/>
      </w:pPr>
      <w:r>
        <w:t xml:space="preserve">13 notably in FR, PT, ES but also in Switzerland.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to reduce pollution at source notably through stricter permits and better control of</w:t>
      </w:r>
      <w:r>
        <w:t xml:space="preserve"> </w:t>
      </w:r>
      <w:r>
        <w:t xml:space="preserve">industries connected to the public network.</w:t>
      </w:r>
      <w:r>
        <w:br/>
      </w:r>
      <w:r>
        <w:t xml:space="preserve">2.1.2 Alignment with Green Deal, new societal challenges - problems and drivers</w:t>
      </w:r>
      <w:r>
        <w:br/>
      </w:r>
      <w:r>
        <w:t xml:space="preserve">Since the adoption of the Directive, new societal challenges have emerged. The European</w:t>
      </w:r>
      <w:r>
        <w:t xml:space="preserve"> </w:t>
      </w:r>
      <w:r>
        <w:t xml:space="preserve">Green Deal (EGD) sets ambitious policy objectives to fight climate change and</w:t>
      </w:r>
      <w:r>
        <w:t xml:space="preserve"> </w:t>
      </w:r>
      <w:r>
        <w:t xml:space="preserve">environmental degradation. The below listed topics are the most relevant aspects of the</w:t>
      </w:r>
      <w:r>
        <w:t xml:space="preserve"> </w:t>
      </w:r>
      <w:r>
        <w:t xml:space="preserve">EGD to which the UWWTD needs to align.</w:t>
      </w:r>
      <w:r>
        <w:br/>
      </w:r>
      <w:r>
        <w:t xml:space="preserve">2.1.2.1 Green House Gas emissions</w:t>
      </w:r>
      <w:r>
        <w:br/>
      </w:r>
      <w:r>
        <w:t xml:space="preserve">In 2018, wastewater treatment was responsible for 34,45 million tons CO2e/year - around</w:t>
      </w:r>
      <w:r>
        <w:t xml:space="preserve"> </w:t>
      </w:r>
      <w:r>
        <w:t xml:space="preserve">0,86% of the total GHG emissions of the EU including 4% of methane (CH4) and 3% of</w:t>
      </w:r>
      <w:r>
        <w:t xml:space="preserve"> </w:t>
      </w:r>
      <w:r>
        <w:t xml:space="preserve">Nitrous Oxide (N2O) emissions (source: Annex 10, report 9). GHG emissions are specific</w:t>
      </w:r>
      <w:r>
        <w:t xml:space="preserve"> </w:t>
      </w:r>
      <w:r>
        <w:t xml:space="preserve">to each facility and the type of treatment applied. As shown in Figure 6, 14,1 million</w:t>
      </w:r>
      <w:r>
        <w:t xml:space="preserve"> </w:t>
      </w:r>
      <w:r>
        <w:t xml:space="preserve">tons CO2/year are due to carbon footprint of the infrastructures (mainly sewer networks).</w:t>
      </w:r>
      <w:r>
        <w:t xml:space="preserve"> </w:t>
      </w:r>
      <w:r>
        <w:t xml:space="preserve">Another 3,98 million tons is due to rejected effluents and further degradation of the</w:t>
      </w:r>
      <w:r>
        <w:t xml:space="preserve"> </w:t>
      </w:r>
      <w:r>
        <w:t xml:space="preserve">remaining load. A last part – 3,34 million tons - is linked with the use of inputs produced</w:t>
      </w:r>
      <w:r>
        <w:t xml:space="preserve"> </w:t>
      </w:r>
      <w:r>
        <w:t xml:space="preserve">by other industries, such as chemicals used for the treatment. These emissions cannot be</w:t>
      </w:r>
      <w:r>
        <w:t xml:space="preserve"> </w:t>
      </w:r>
      <w:r>
        <w:t xml:space="preserve">avoided with measures in the wastewater sector.</w:t>
      </w:r>
      <w:r>
        <w:br/>
      </w:r>
      <w:r>
        <w:t xml:space="preserve">The remaining and avoidable GHG emissions (13,03 million tons) are related to</w:t>
      </w:r>
      <w:r>
        <w:t xml:space="preserve"> </w:t>
      </w:r>
      <w:r>
        <w:t xml:space="preserve">operational activities: use of energy (electricity) for the collection and treatment of</w:t>
      </w:r>
      <w:r>
        <w:t xml:space="preserve"> </w:t>
      </w:r>
      <w:r>
        <w:t xml:space="preserve">wastewaters (4,6 million tons) and emissions linked with the treatment process (8,4</w:t>
      </w:r>
      <w:r>
        <w:t xml:space="preserve"> </w:t>
      </w:r>
      <w:r>
        <w:t xml:space="preserve">million tons – diffuse emissions of N2O in the process). The potential impacts of the</w:t>
      </w:r>
      <w:r>
        <w:t xml:space="preserve"> </w:t>
      </w:r>
      <w:r>
        <w:t xml:space="preserve">existing or forthcoming EU legislations on GHG emissions is discussed in section 5.1 on</w:t>
      </w:r>
      <w:r>
        <w:t xml:space="preserve"> </w:t>
      </w:r>
      <w:r>
        <w:t xml:space="preserve">the baseline.</w:t>
      </w:r>
    </w:p>
    <w:p>
      <w:pPr>
        <w:pStyle w:val="BodyText"/>
      </w:pPr>
      <w:r>
        <w:t xml:space="preserve">Figure 6: Breakdown of GHG emission from wastewater sector – EU 27, source JRC 2022, ref</w:t>
      </w:r>
      <w:r>
        <w:t xml:space="preserve"> </w:t>
      </w:r>
      <w:r>
        <w:t xml:space="preserve">in Annex 10, report 9</w:t>
      </w:r>
      <w:r>
        <w:t xml:space="preserve"> </w:t>
      </w:r>
      <w:r>
        <w:t xml:space="preserve">2.1.2.2 Energy use</w:t>
      </w:r>
      <w:r>
        <w:br/>
      </w:r>
      <w:r>
        <w:t xml:space="preserve">As shown in Figure 7, there are large differences between operators in terms of energy</w:t>
      </w:r>
      <w:r>
        <w:t xml:space="preserve"> </w:t>
      </w:r>
      <w:r>
        <w:t xml:space="preserve">use depending on the size of the facilities and the technologies in place. Overall, the</w:t>
      </w:r>
      <w:r>
        <w:t xml:space="preserve"> </w:t>
      </w:r>
      <w:r>
        <w:t xml:space="preserve">wastewater sector is using about 0,8% of the total EU energy consumption. This comes at</w:t>
      </w:r>
      <w:r>
        <w:t xml:space="preserve"> </w:t>
      </w:r>
      <w:r>
        <w:t xml:space="preserve">high expenses: around €2 billion per year representing between 25% and 56% of the</w:t>
      </w:r>
      <w:r>
        <w:t xml:space="preserve"> </w:t>
      </w:r>
      <w:r>
        <w:t xml:space="preserve">-</w:t>
      </w:r>
      <w:r>
        <w:t xml:space="preserve"> </w:t>
      </w:r>
      <w:r>
        <w:t xml:space="preserve">5.000.000</w:t>
      </w:r>
      <w:r>
        <w:t xml:space="preserve"> </w:t>
      </w:r>
      <w:r>
        <w:t xml:space="preserve">10.000.000</w:t>
      </w:r>
      <w:r>
        <w:t xml:space="preserve"> </w:t>
      </w:r>
      <w:r>
        <w:t xml:space="preserve">15.000.000</w:t>
      </w:r>
      <w:r>
        <w:t xml:space="preserve"> </w:t>
      </w:r>
      <w:r>
        <w:t xml:space="preserve">Infrastructures</w:t>
      </w:r>
      <w:r>
        <w:t xml:space="preserve"> </w:t>
      </w:r>
      <w:r>
        <w:t xml:space="preserve">Effluents</w:t>
      </w:r>
      <w:r>
        <w:t xml:space="preserve"> </w:t>
      </w:r>
      <w:r>
        <w:t xml:space="preserve">Process</w:t>
      </w:r>
      <w:r>
        <w:t xml:space="preserve"> </w:t>
      </w:r>
      <w:r>
        <w:t xml:space="preserve">Energy use</w:t>
      </w:r>
      <w:r>
        <w:t xml:space="preserve"> </w:t>
      </w:r>
      <w:r>
        <w:t xml:space="preserve">GHG emissions - Waste Water (EU 27, tons</w:t>
      </w:r>
      <w:r>
        <w:t xml:space="preserve"> </w:t>
      </w:r>
      <w:r>
        <w:t xml:space="preserve">CO2e/year)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operational costs (source: Annex 10, report 1). Despite the significant potential, there is a</w:t>
      </w:r>
      <w:r>
        <w:t xml:space="preserve"> </w:t>
      </w:r>
      <w:r>
        <w:t xml:space="preserve">poor uptake of energy efficiency and renewable technologies in the sector. The</w:t>
      </w:r>
      <w:r>
        <w:t xml:space="preserve"> </w:t>
      </w:r>
      <w:r>
        <w:t xml:space="preserve">Evaluation showed that, apart from some advanced MS (see Box 1), there is a lack of</w:t>
      </w:r>
      <w:r>
        <w:t xml:space="preserve"> </w:t>
      </w:r>
      <w:r>
        <w:t xml:space="preserve">understanding of the potential to reduce energy use or even produce energy partly due</w:t>
      </w:r>
      <w:r>
        <w:t xml:space="preserve"> </w:t>
      </w:r>
      <w:r>
        <w:t xml:space="preserve">the absence of systematic energy audits for the wastewater treatment plants but also at</w:t>
      </w:r>
      <w:r>
        <w:t xml:space="preserve"> </w:t>
      </w:r>
      <w:r>
        <w:t xml:space="preserve">the level of the collecting networks.</w:t>
      </w:r>
    </w:p>
    <w:p>
      <w:pPr>
        <w:pStyle w:val="BodyText"/>
      </w:pPr>
      <w:r>
        <w:t xml:space="preserve">Figure 7: Annual electricity used vs size of treatment plants, source: Ganora et al, 2019</w:t>
      </w:r>
      <w:r>
        <w:br/>
      </w:r>
      <w:r>
        <w:t xml:space="preserve">The recent proposal to revise the EED, tabled by the Commission as part of the “Fit for</w:t>
      </w:r>
      <w:r>
        <w:t xml:space="preserve"> </w:t>
      </w:r>
      <w:r>
        <w:t xml:space="preserve">55” package, entails the requirement, for large enterprises consuming more than 10 tera-</w:t>
      </w:r>
      <w:r>
        <w:t xml:space="preserve"> </w:t>
      </w:r>
      <w:r>
        <w:t xml:space="preserve">joules/year, to be subject to energy audits. Most of the wastewater treatment plants would</w:t>
      </w:r>
      <w:r>
        <w:t xml:space="preserve"> </w:t>
      </w:r>
      <w:r>
        <w:t xml:space="preserve">however not be covered by this new obligation, as the average energy consumption of</w:t>
      </w:r>
      <w:r>
        <w:t xml:space="preserve"> </w:t>
      </w:r>
      <w:r>
        <w:t xml:space="preserve">large wastewater facilities of 100.000 p.e. amounts to 7,2 terajoules/ year (or 2Mw/h).</w:t>
      </w:r>
      <w:r>
        <w:t xml:space="preserve"> </w:t>
      </w:r>
      <w:r>
        <w:t xml:space="preserve">The REFIT evaluation has shown the lack of understanding of the sector on the potential</w:t>
      </w:r>
      <w:r>
        <w:t xml:space="preserve"> </w:t>
      </w:r>
      <w:r>
        <w:t xml:space="preserve">energy savings in the treatment facilities and to a certain extent in the collecting systems.</w:t>
      </w:r>
      <w:r>
        <w:br/>
      </w:r>
      <w:r>
        <w:t xml:space="preserve">2.1.2.3 Sludge and water re-use</w:t>
      </w:r>
      <w:r>
        <w:br/>
      </w:r>
      <w:r>
        <w:t xml:space="preserve">Sludge reuse in agriculture is governed by the Sewage Sludge Directive (currently under</w:t>
      </w:r>
      <w:r>
        <w:t xml:space="preserve"> </w:t>
      </w:r>
      <w:r>
        <w:t xml:space="preserve">evaluation). The UWWTD contains limited provisions on sludge reuse or recovery14. The</w:t>
      </w:r>
      <w:r>
        <w:t xml:space="preserve"> </w:t>
      </w:r>
      <w:r>
        <w:t xml:space="preserve">Evaluation concluded that, currently, sludge management is not optimal and not aligned</w:t>
      </w:r>
      <w:r>
        <w:t xml:space="preserve"> </w:t>
      </w:r>
      <w:r>
        <w:t xml:space="preserve">with the principles of the circular economy: today about half of the sludge is reused in</w:t>
      </w:r>
      <w:r>
        <w:t xml:space="preserve"> </w:t>
      </w:r>
      <w:r>
        <w:t xml:space="preserve">agriculture while another large part is being incinerated or landfilled representing a clear</w:t>
      </w:r>
      <w:r>
        <w:t xml:space="preserve"> </w:t>
      </w:r>
      <w:r>
        <w:t xml:space="preserve">loss of valuable resources, including Phosphorus (see Figure 8).</w:t>
      </w:r>
      <w:r>
        <w:t xml:space="preserve"> </w:t>
      </w:r>
      <w:r>
        <w:t xml:space="preserve">A joint seminar was organised on sludge management in the context of the ongoing</w:t>
      </w:r>
      <w:r>
        <w:t xml:space="preserve"> </w:t>
      </w:r>
      <w:r>
        <w:t xml:space="preserve">Evaluation of the SSD and of this IA. It confirmed that, over the past years, some MS</w:t>
      </w:r>
      <w:r>
        <w:t xml:space="preserve"> </w:t>
      </w:r>
      <w:r>
        <w:t xml:space="preserve">have heavily restricted the use of sludge in agriculture on public health grounds (DE, AT,</w:t>
      </w:r>
      <w:r>
        <w:t xml:space="preserve"> </w:t>
      </w:r>
      <w:r>
        <w:t xml:space="preserve">NL, BE), while others do use it extensively. Without additional action to limit pollution</w:t>
      </w:r>
      <w:r>
        <w:t xml:space="preserve"> </w:t>
      </w:r>
      <w:r>
        <w:t xml:space="preserve">at source and improve sludge control before its use in agriculture, there is a risk that this</w:t>
      </w:r>
      <w:r>
        <w:t xml:space="preserve"> </w:t>
      </w:r>
      <w:r>
        <w:t xml:space="preserve">trend increases in the coming years. Phosphorus could also be easily recovered from the</w:t>
      </w:r>
      <w:r>
        <w:t xml:space="preserve"> </w:t>
      </w:r>
      <w:r>
        <w:t xml:space="preserve">ashes of mono-incinerated sludge, but this is not yet current practice in most MS.</w:t>
      </w:r>
    </w:p>
    <w:p>
      <w:pPr>
        <w:pStyle w:val="BodyText"/>
      </w:pPr>
      <w:r>
        <w:t xml:space="preserve">14 MS are ‘incentivised’ to re-use sludge and ‘minimise the adverse environmental effects’ (Article 14).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Figure 8: Sewage sludge reuse in EU-28 in the period 2012-2016 (% of sewage sludge reused</w:t>
      </w:r>
      <w:r>
        <w:t xml:space="preserve"> </w:t>
      </w:r>
      <w:r>
        <w:t xml:space="preserve">in soil and agriculture – source: Annex 10, report 7)</w:t>
      </w:r>
      <w:r>
        <w:t xml:space="preserve"> </w:t>
      </w:r>
      <w:r>
        <w:t xml:space="preserve">Water reuse after treatment in wastewater facilities should also be better incentivised: in</w:t>
      </w:r>
      <w:r>
        <w:t xml:space="preserve"> </w:t>
      </w:r>
      <w:r>
        <w:t xml:space="preserve">2015, according to the impact assessment on the Water Reuse Regulation, only 2,4% of</w:t>
      </w:r>
      <w:r>
        <w:t xml:space="preserve"> </w:t>
      </w:r>
      <w:r>
        <w:t xml:space="preserve">the treated wastewater was reused. In the aggravating climate change context leading to</w:t>
      </w:r>
      <w:r>
        <w:t xml:space="preserve"> </w:t>
      </w:r>
      <w:r>
        <w:t xml:space="preserve">more frequent instances, across the EU, of droughts and water scarcity, the entry into</w:t>
      </w:r>
      <w:r>
        <w:t xml:space="preserve"> </w:t>
      </w:r>
      <w:r>
        <w:t xml:space="preserve">application, in 2023, of that new Regulation creates further incentives to reuse water.</w:t>
      </w:r>
      <w:r>
        <w:br/>
      </w:r>
      <w:r>
        <w:t xml:space="preserve">2.1.2.4 Health and wastewaters</w:t>
      </w:r>
      <w:r>
        <w:br/>
      </w:r>
      <w:r>
        <w:t xml:space="preserve">Today there is lack of understanding of the added value of accurate monitoring of public</w:t>
      </w:r>
      <w:r>
        <w:t xml:space="preserve"> </w:t>
      </w:r>
      <w:r>
        <w:t xml:space="preserve">health relevant parameters in urban wastewaters. This is partly due to the absence of</w:t>
      </w:r>
      <w:r>
        <w:t xml:space="preserve"> </w:t>
      </w:r>
      <w:r>
        <w:t xml:space="preserve">systematic dialogue and coordination between public health and wastewater authorities.</w:t>
      </w:r>
      <w:r>
        <w:t xml:space="preserve"> </w:t>
      </w:r>
      <w:r>
        <w:t xml:space="preserve">The COVID-19 pandemic has revealed the added value of tracking the virus and its</w:t>
      </w:r>
      <w:r>
        <w:t xml:space="preserve"> </w:t>
      </w:r>
      <w:r>
        <w:t xml:space="preserve">variants in wastewaters. Such surveillance helps to anticipate and follow the</w:t>
      </w:r>
      <w:r>
        <w:t xml:space="preserve"> </w:t>
      </w:r>
      <w:r>
        <w:t xml:space="preserve">dissemination of the virus into the population. Today, with the financial support of the</w:t>
      </w:r>
      <w:r>
        <w:t xml:space="preserve"> </w:t>
      </w:r>
      <w:r>
        <w:t xml:space="preserve">EU and in line with the 2021 Commission Recommendation on Covid 19, 26 MS have a</w:t>
      </w:r>
      <w:r>
        <w:t xml:space="preserve"> </w:t>
      </w:r>
      <w:r>
        <w:t xml:space="preserve">surveillance infrastructure in place. Other types of health parameters could be monitored</w:t>
      </w:r>
      <w:r>
        <w:t xml:space="preserve"> </w:t>
      </w:r>
      <w:r>
        <w:t xml:space="preserve">in the wastewaters as a complementary and reliable indicator of the public health state of</w:t>
      </w:r>
      <w:r>
        <w:t xml:space="preserve"> </w:t>
      </w:r>
      <w:r>
        <w:t xml:space="preserve">the population.</w:t>
      </w:r>
      <w:r>
        <w:br/>
      </w:r>
      <w:r>
        <w:t xml:space="preserve">Antimicrobial Resistance (AMR – see glossary) is a major human-health threat</w:t>
      </w:r>
      <w:r>
        <w:t xml:space="preserve"> </w:t>
      </w:r>
      <w:r>
        <w:t xml:space="preserve">aggravated by the fact that, for the time being, there are no alternatives to antibiotics.</w:t>
      </w:r>
      <w:r>
        <w:t xml:space="preserve"> </w:t>
      </w:r>
      <w:r>
        <w:t xml:space="preserve">Wastewater treatment plants are a potential entry point of antimicrobial-resistant genes</w:t>
      </w:r>
      <w:r>
        <w:t xml:space="preserve"> </w:t>
      </w:r>
      <w:r>
        <w:t xml:space="preserve">and organisms in the environment. Treatment plants may contribute to the removal of</w:t>
      </w:r>
      <w:r>
        <w:t xml:space="preserve"> </w:t>
      </w:r>
      <w:r>
        <w:t xml:space="preserve">AMR from the effluents. There is no obligation to monitor and remove AMR, neither at</w:t>
      </w:r>
      <w:r>
        <w:t xml:space="preserve"> </w:t>
      </w:r>
      <w:r>
        <w:t xml:space="preserve">the outlet of the treatment facilities nor in the receiving water bodies.</w:t>
      </w:r>
      <w:r>
        <w:br/>
      </w:r>
      <w:r>
        <w:t xml:space="preserve">2.1.3 Modernisation and Governance - problem and drivers</w:t>
      </w:r>
      <w:r>
        <w:t xml:space="preserve"> </w:t>
      </w:r>
      <w:r>
        <w:t xml:space="preserve">Like drinking water operators, wastewater operators are part of a ‘captive’ market: both</w:t>
      </w:r>
      <w:r>
        <w:t xml:space="preserve"> </w:t>
      </w:r>
      <w:r>
        <w:t xml:space="preserve">citizens and businesses connected to the public network cannot choose their operators.</w:t>
      </w:r>
      <w:r>
        <w:t xml:space="preserve"> </w:t>
      </w:r>
      <w:r>
        <w:t xml:space="preserve">The Evaluation and the consultation process confirmed that the wastewater sector is</w:t>
      </w:r>
      <w:r>
        <w:t xml:space="preserve"> </w:t>
      </w:r>
      <w:r>
        <w:t xml:space="preserve">mainly reactive to legal requirements. Most competent authorities are implementing</w:t>
      </w:r>
      <w:r>
        <w:t xml:space="preserve"> </w:t>
      </w:r>
      <w:r>
        <w:t xml:space="preserve">only the minimum requirements of the Directive. There are indeed few incentives to ‘do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better’ beyond such legal requirements, as doing more usually entails additional costs, to</w:t>
      </w:r>
      <w:r>
        <w:t xml:space="preserve"> </w:t>
      </w:r>
      <w:r>
        <w:t xml:space="preserve">be covered by water tariffs or further budgetary expenditures. Some MS apply more</w:t>
      </w:r>
      <w:r>
        <w:t xml:space="preserve"> </w:t>
      </w:r>
      <w:r>
        <w:t xml:space="preserve">stringent standards, for instance when it is necessary to meet the objectives of other</w:t>
      </w:r>
      <w:r>
        <w:t xml:space="preserve"> </w:t>
      </w:r>
      <w:r>
        <w:t xml:space="preserve">relevant legal obligations such as the Bathing, Drinking and Water Framework</w:t>
      </w:r>
      <w:r>
        <w:t xml:space="preserve"> </w:t>
      </w:r>
      <w:r>
        <w:t xml:space="preserve">Directives, but this is not systematic (see Annex 5).</w:t>
      </w:r>
      <w:r>
        <w:br/>
      </w:r>
      <w:r>
        <w:t xml:space="preserve">2.1.3.1 Operators’ performances and transparency</w:t>
      </w:r>
      <w:r>
        <w:br/>
      </w:r>
      <w:r>
        <w:t xml:space="preserve">A recent OECD analysis (Annex 10, report 6) showed differences in terms of</w:t>
      </w:r>
      <w:r>
        <w:t xml:space="preserve"> </w:t>
      </w:r>
      <w:r>
        <w:t xml:space="preserve">performances between operators in relation to energy efficiency, GHG emissions, social</w:t>
      </w:r>
      <w:r>
        <w:t xml:space="preserve"> </w:t>
      </w:r>
      <w:r>
        <w:t xml:space="preserve">and economic governance, operational aspects (see Figure 9). Some of these differences</w:t>
      </w:r>
      <w:r>
        <w:t xml:space="preserve"> </w:t>
      </w:r>
      <w:r>
        <w:t xml:space="preserve">can be explained by different operating conditions (facilities size, climatic/geographical</w:t>
      </w:r>
      <w:r>
        <w:t xml:space="preserve"> </w:t>
      </w:r>
      <w:r>
        <w:t xml:space="preserve">conditions). Others can only be explained by a sub optimal management due to lack of</w:t>
      </w:r>
      <w:r>
        <w:t xml:space="preserve"> </w:t>
      </w:r>
      <w:r>
        <w:t xml:space="preserve">real incentives (‘captive’ market) and/or a lack of technical skills in fragmented utilities.</w:t>
      </w:r>
      <w:r>
        <w:t xml:space="preserve"> </w:t>
      </w:r>
      <w:r>
        <w:t xml:space="preserve">Figure 9: Operational costs – EU wastewater operators – OECD (2022), Annex 10, report 6</w:t>
      </w:r>
      <w:r>
        <w:br/>
      </w:r>
      <w:r>
        <w:t xml:space="preserve">The level of transparency also differs from one operator to another: some operators are</w:t>
      </w:r>
      <w:r>
        <w:t xml:space="preserve"> </w:t>
      </w:r>
      <w:r>
        <w:t xml:space="preserve">providing detailed information either on the bills, on their web sites or via apps not only</w:t>
      </w:r>
      <w:r>
        <w:t xml:space="preserve"> </w:t>
      </w:r>
      <w:r>
        <w:t xml:space="preserve">on their level of performance but also on the main elements included in the water bills.</w:t>
      </w:r>
      <w:r>
        <w:br/>
      </w:r>
      <w:r>
        <w:t xml:space="preserve">This uneven level of access to information prevents an equal empowerment amongst EU</w:t>
      </w:r>
      <w:r>
        <w:t xml:space="preserve"> </w:t>
      </w:r>
      <w:r>
        <w:t xml:space="preserve">citizens. Respondents to the OPC indicated the need for receiving more information.</w:t>
      </w:r>
      <w:r>
        <w:t xml:space="preserve"> </w:t>
      </w:r>
      <w:r>
        <w:t xml:space="preserve">2.1.3.2 Uneven application of the ‘polluter pays’ principle</w:t>
      </w:r>
      <w:r>
        <w:t xml:space="preserve"> </w:t>
      </w:r>
      <w:r>
        <w:t xml:space="preserve">The lack of the application of the “polluter pays” principle in the water sector was raised</w:t>
      </w:r>
      <w:r>
        <w:t xml:space="preserve"> </w:t>
      </w:r>
      <w:r>
        <w:t xml:space="preserve">in a recent report for the Court of the Auditors. In order to cover the costs related to the</w:t>
      </w:r>
      <w:r>
        <w:t xml:space="preserve"> </w:t>
      </w:r>
      <w:r>
        <w:t xml:space="preserve">implementation of the Directive, MS are using a mix of public budget and water tariffs.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Many relied, and some still rely, on EU funding to build up the initial infrastructure.15</w:t>
      </w:r>
      <w:r>
        <w:br/>
      </w:r>
      <w:r>
        <w:t xml:space="preserve">As shown in Figure 10, public budget covers around 30% of the expenses for water</w:t>
      </w:r>
      <w:r>
        <w:t xml:space="preserve"> </w:t>
      </w:r>
      <w:r>
        <w:t xml:space="preserve">supply and sanitation – the rest (70%) is covered by water tariffs. Water tariffs are</w:t>
      </w:r>
      <w:r>
        <w:t xml:space="preserve"> </w:t>
      </w:r>
      <w:r>
        <w:t xml:space="preserve">usually covering both water supply and sanitation: on average wastewater collection and</w:t>
      </w:r>
      <w:r>
        <w:t xml:space="preserve"> </w:t>
      </w:r>
      <w:r>
        <w:t xml:space="preserve">treatment account for about 60% of the water bill although drinking water represents</w:t>
      </w:r>
      <w:r>
        <w:t xml:space="preserve"> </w:t>
      </w:r>
      <w:r>
        <w:t xml:space="preserve">40%.</w:t>
      </w:r>
      <w:r>
        <w:br/>
      </w:r>
      <w:r>
        <w:t xml:space="preserve">There are large differences between MS: some MS like DK or FI are nearly at full cost</w:t>
      </w:r>
      <w:r>
        <w:t xml:space="preserve"> </w:t>
      </w:r>
      <w:r>
        <w:t xml:space="preserve">recovery through water tariffs. In these MS, the ‘polluter pays’ principle can be</w:t>
      </w:r>
      <w:r>
        <w:t xml:space="preserve"> </w:t>
      </w:r>
      <w:r>
        <w:t xml:space="preserve">considered as respected for households connected to the public network. This is however</w:t>
      </w:r>
      <w:r>
        <w:t xml:space="preserve"> </w:t>
      </w:r>
      <w:r>
        <w:t xml:space="preserve">not the case in other MS, such as IE, LU or CY, where less than 22% of the overall costs</w:t>
      </w:r>
      <w:r>
        <w:t xml:space="preserve"> </w:t>
      </w:r>
      <w:r>
        <w:t xml:space="preserve">is covered by water tariffs (source: OECD, see Annex 10, report 5). According to OECD</w:t>
      </w:r>
      <w:r>
        <w:t xml:space="preserve"> </w:t>
      </w:r>
      <w:r>
        <w:t xml:space="preserve">(see also Figure 19), affordability is not a major issue in the EU. The effects of</w:t>
      </w:r>
      <w:r>
        <w:t xml:space="preserve"> </w:t>
      </w:r>
      <w:r>
        <w:t xml:space="preserve">additional requirements set at EU level should nevertheless be carefully analysed.</w:t>
      </w:r>
      <w:r>
        <w:br/>
      </w:r>
      <w:r>
        <w:t xml:space="preserve">Contrary to households, the ‘polluter pays’ principle is not applied for non-domestic/</w:t>
      </w:r>
      <w:r>
        <w:t xml:space="preserve"> </w:t>
      </w:r>
      <w:r>
        <w:t xml:space="preserve">industrial pollution gathered in public networks: so far there is no mechanism to make</w:t>
      </w:r>
      <w:r>
        <w:t xml:space="preserve"> </w:t>
      </w:r>
      <w:r>
        <w:t xml:space="preserve">industrial producers financially responsible for the water pollution generated by the</w:t>
      </w:r>
      <w:r>
        <w:t xml:space="preserve"> </w:t>
      </w:r>
      <w:r>
        <w:t xml:space="preserve">products they place on the EU market. This is the case for instance for pollutants of</w:t>
      </w:r>
      <w:r>
        <w:t xml:space="preserve"> </w:t>
      </w:r>
      <w:r>
        <w:t xml:space="preserve">emerging concern such as micro-pollutants or micro-plastics partly collected and treated</w:t>
      </w:r>
      <w:r>
        <w:t xml:space="preserve"> </w:t>
      </w:r>
      <w:r>
        <w:t xml:space="preserve">in the wastewater treatment plant without any support from the producers/importers.</w:t>
      </w:r>
    </w:p>
    <w:p>
      <w:pPr>
        <w:pStyle w:val="BodyText"/>
      </w:pPr>
      <w:r>
        <w:t xml:space="preserve">Figure 10: Sources of financing for water supply and sanitation services – EU 28, Source:</w:t>
      </w:r>
      <w:r>
        <w:t xml:space="preserve"> </w:t>
      </w:r>
      <w:r>
        <w:t xml:space="preserve">OECD (2020) – ref in Annex 10, report 5</w:t>
      </w:r>
      <w:r>
        <w:br/>
      </w:r>
      <w:r>
        <w:t xml:space="preserve">2.1.3.2 Not adapted monitoring and reporting</w:t>
      </w:r>
      <w:r>
        <w:br/>
      </w:r>
      <w:r>
        <w:t xml:space="preserve">Monitoring requirements set in Article 15 of the Directive have proven effective to drive</w:t>
      </w:r>
      <w:r>
        <w:t xml:space="preserve"> </w:t>
      </w:r>
      <w:r>
        <w:t xml:space="preserve">compliance. However, technological advances allow today for more efficient and</w:t>
      </w:r>
      <w:r>
        <w:t xml:space="preserve"> </w:t>
      </w:r>
      <w:r>
        <w:t xml:space="preserve">accurate monitoring of both existing and emerging pollutants. Information gathered from</w:t>
      </w:r>
      <w:r>
        <w:t xml:space="preserve"> </w:t>
      </w:r>
      <w:r>
        <w:t xml:space="preserve">MS in the context of this IA (Annex 5) shows that there are large divergences among MS</w:t>
      </w:r>
      <w:r>
        <w:t xml:space="preserve"> </w:t>
      </w:r>
      <w:r>
        <w:t xml:space="preserve">in terms of monitoring. Most MS are already collecting more frequent and broader</w:t>
      </w:r>
      <w:r>
        <w:t xml:space="preserve"> </w:t>
      </w:r>
      <w:r>
        <w:t xml:space="preserve">information on more pollutants than what is required by the Directive.16 Yet, the</w:t>
      </w:r>
      <w:r>
        <w:t xml:space="preserve"> </w:t>
      </w:r>
      <w:r>
        <w:t xml:space="preserve">knowledge on the quality and quantity of wastewaters is insufficient in many instances.</w:t>
      </w:r>
      <w:r>
        <w:t xml:space="preserve"> </w:t>
      </w:r>
      <w:r>
        <w:t xml:space="preserve">Several cases of over dimensioning of facilities but also storage capacities to reduce</w:t>
      </w:r>
      <w:r>
        <w:t xml:space="preserve"> </w:t>
      </w:r>
      <w:r>
        <w:t xml:space="preserve">SWO and urban runoff, leading to excessive costs and inefficient water collection and</w:t>
      </w:r>
      <w:r>
        <w:t xml:space="preserve"> </w:t>
      </w:r>
      <w:r>
        <w:t xml:space="preserve">treatment, could have been avoided with a better understanding of the actual load to be</w:t>
      </w:r>
      <w:r>
        <w:t xml:space="preserve"> </w:t>
      </w:r>
      <w:r>
        <w:t xml:space="preserve">treated.</w:t>
      </w:r>
    </w:p>
    <w:p>
      <w:pPr>
        <w:pStyle w:val="BodyText"/>
      </w:pPr>
      <w:r>
        <w:t xml:space="preserve">15 Since 2000, € 38.8 billion of cohesion policy funding was allocated to wastewater</w:t>
      </w:r>
      <w:r>
        <w:br/>
      </w:r>
      <w:r>
        <w:t xml:space="preserve">16 For example, the Directive requires only a very limited number of samples even for large facilities.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EU-13</w:t>
      </w:r>
      <w:r>
        <w:t xml:space="preserve"> </w:t>
      </w:r>
      <w:r>
        <w:t xml:space="preserve">EU-15</w:t>
      </w:r>
      <w:r>
        <w:t xml:space="preserve"> </w:t>
      </w:r>
      <w:r>
        <w:t xml:space="preserve">EU-28</w:t>
      </w:r>
      <w:r>
        <w:t xml:space="preserve"> </w:t>
      </w:r>
      <w:r>
        <w:t xml:space="preserve">Public budget</w:t>
      </w:r>
      <w:r>
        <w:t xml:space="preserve"> </w:t>
      </w:r>
      <w:r>
        <w:t xml:space="preserve">Revenues from water tariffs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Reporting requirements17 set by the Directive could be improved and modernised to</w:t>
      </w:r>
      <w:r>
        <w:t xml:space="preserve"> </w:t>
      </w:r>
      <w:r>
        <w:t xml:space="preserve">ensure a better enforcement of the Directive. Some provisions are by now outdated. This</w:t>
      </w:r>
      <w:r>
        <w:t xml:space="preserve"> </w:t>
      </w:r>
      <w:r>
        <w:t xml:space="preserve">is the case for the bi-annual Commission report required under Article 17: while today</w:t>
      </w:r>
      <w:r>
        <w:t xml:space="preserve"> </w:t>
      </w:r>
      <w:r>
        <w:t xml:space="preserve">most data are accessible in real time, these reports are published few years after the</w:t>
      </w:r>
      <w:r>
        <w:t xml:space="preserve"> </w:t>
      </w:r>
      <w:r>
        <w:t xml:space="preserve">actual monitoring. Also, precise data with the numerical values are available in all MS</w:t>
      </w:r>
      <w:r>
        <w:t xml:space="preserve"> </w:t>
      </w:r>
      <w:r>
        <w:t xml:space="preserve">although only ‘passed/failed’ values are reported. At the same time, the Directive does</w:t>
      </w:r>
      <w:r>
        <w:t xml:space="preserve"> </w:t>
      </w:r>
      <w:r>
        <w:t xml:space="preserve">not request reporting on some key data for instance on remaining sources of pollution.</w:t>
      </w:r>
      <w:r>
        <w:t xml:space="preserve"> </w:t>
      </w:r>
      <w:r>
        <w:t xml:space="preserve">The bi-yearly requirement to produce national implementation programs under Article 17</w:t>
      </w:r>
      <w:r>
        <w:t xml:space="preserve"> </w:t>
      </w:r>
      <w:r>
        <w:t xml:space="preserve">might be excessive for those MS which have reached 100% compliance with the</w:t>
      </w:r>
      <w:r>
        <w:t xml:space="preserve"> </w:t>
      </w:r>
      <w:r>
        <w:t xml:space="preserve">Directive. This information remains on the contrary indispensable for the other MS:</w:t>
      </w:r>
      <w:r>
        <w:t xml:space="preserve"> </w:t>
      </w:r>
      <w:r>
        <w:t xml:space="preserve">having a proper investment planning combined with a financing strategy is key to</w:t>
      </w:r>
      <w:r>
        <w:t xml:space="preserve"> </w:t>
      </w:r>
      <w:r>
        <w:t xml:space="preserve">achieve full compliance. Also, the information requested under Article 17 is not fully</w:t>
      </w:r>
      <w:r>
        <w:t xml:space="preserve"> </w:t>
      </w:r>
      <w:r>
        <w:t xml:space="preserve">consistent with the ‘enabling condition’ for EU funding under the Cohesion Policy.18</w:t>
      </w:r>
      <w:r>
        <w:br/>
      </w:r>
      <w:r>
        <w:t xml:space="preserve">2.1.3.2 Insufficient access to sanitation</w:t>
      </w:r>
      <w:r>
        <w:br/>
      </w:r>
      <w:r>
        <w:t xml:space="preserve">Access to sanitation remains an issue preventing the EU to fully implement SDG 6 and</w:t>
      </w:r>
      <w:r>
        <w:t xml:space="preserve"> </w:t>
      </w:r>
      <w:r>
        <w:t xml:space="preserve">its objective of ensuring ‘access to adequate and equitable sanitation and hygiene for all’:</w:t>
      </w:r>
      <w:r>
        <w:t xml:space="preserve"> </w:t>
      </w:r>
      <w:r>
        <w:t xml:space="preserve">the Directive does not require MS to guarantee access to sanitation. In the EU, according</w:t>
      </w:r>
      <w:r>
        <w:t xml:space="preserve"> </w:t>
      </w:r>
      <w:r>
        <w:t xml:space="preserve">to Eurostat, approximately 2% of the population have no access to an indoor flushing</w:t>
      </w:r>
      <w:r>
        <w:t xml:space="preserve"> </w:t>
      </w:r>
      <w:r>
        <w:t xml:space="preserve">toilet. Around 10 million people living in the EU still lack access to sanitation services</w:t>
      </w:r>
      <w:r>
        <w:t xml:space="preserve"> </w:t>
      </w:r>
      <w:r>
        <w:t xml:space="preserve">(EC, 2020). According to EU statistics, 10 to 12 million Roma people are living in</w:t>
      </w:r>
      <w:r>
        <w:t xml:space="preserve"> </w:t>
      </w:r>
      <w:r>
        <w:t xml:space="preserve">Europe, 2.6 million refugees, and 700.000 people sleeping in the rough every night.</w:t>
      </w:r>
      <w:r>
        <w:br/>
      </w:r>
      <w:r>
        <w:t xml:space="preserve">During the consultation it appeared that the problem can be split in 3 parts: 1) vulnerable</w:t>
      </w:r>
      <w:r>
        <w:t xml:space="preserve"> </w:t>
      </w:r>
      <w:r>
        <w:t xml:space="preserve">and marginalised people such as homeless ones having no or poor access to sanitation; 2)</w:t>
      </w:r>
      <w:r>
        <w:t xml:space="preserve"> </w:t>
      </w:r>
      <w:r>
        <w:t xml:space="preserve">people living in rural areas with a lack of flush toilets and other sanitation facilities; and</w:t>
      </w:r>
      <w:r>
        <w:t xml:space="preserve"> </w:t>
      </w:r>
      <w:r>
        <w:t xml:space="preserve">3) cities with insufficient access to public sanitation facilities.</w:t>
      </w:r>
      <w:r>
        <w:br/>
      </w:r>
      <w:r>
        <w:t xml:space="preserve">2.2 How likely is the problem to persist?</w:t>
      </w:r>
      <w:r>
        <w:t xml:space="preserve"> </w:t>
      </w:r>
      <w:r>
        <w:t xml:space="preserve">The Evaluation has shown that the ‘carrot and stick’ (combination of enforcement and</w:t>
      </w:r>
      <w:r>
        <w:t xml:space="preserve"> </w:t>
      </w:r>
      <w:r>
        <w:t xml:space="preserve">support notably with Regional funds) approach followed by the Commission to ensure</w:t>
      </w:r>
      <w:r>
        <w:t xml:space="preserve"> </w:t>
      </w:r>
      <w:r>
        <w:t xml:space="preserve">the implementation of the Directive has paid off. It had helped to progressively ensure</w:t>
      </w:r>
      <w:r>
        <w:t xml:space="preserve"> </w:t>
      </w:r>
      <w:r>
        <w:t xml:space="preserve">high levels of compliance with the Directive. Yet, in the absence of EU rules combined</w:t>
      </w:r>
      <w:r>
        <w:t xml:space="preserve"> </w:t>
      </w:r>
      <w:r>
        <w:t xml:space="preserve">with possible renewed ways of funding the necessary measures, only poor progress can</w:t>
      </w:r>
      <w:r>
        <w:t xml:space="preserve"> </w:t>
      </w:r>
      <w:r>
        <w:t xml:space="preserve">be expected at EU level in controlling remaining pollution from remaining urban sources,</w:t>
      </w:r>
      <w:r>
        <w:t xml:space="preserve"> </w:t>
      </w:r>
      <w:r>
        <w:t xml:space="preserve">such as SWO and urban runoff, releases from smaller agglomerations, N/P or micro-</w:t>
      </w:r>
      <w:r>
        <w:t xml:space="preserve"> </w:t>
      </w:r>
      <w:r>
        <w:t xml:space="preserve">pollutant releases. Information collected for this IA (see Annex 5) shows that only</w:t>
      </w:r>
      <w:r>
        <w:t xml:space="preserve"> </w:t>
      </w:r>
      <w:r>
        <w:t xml:space="preserve">limited or uneven progress were achieved to limit pollution from these sources.</w:t>
      </w:r>
      <w:r>
        <w:t xml:space="preserve"> </w:t>
      </w:r>
      <w:r>
        <w:t xml:space="preserve">Urbanisation is expected to progressively modify the needs of wastewater collection and</w:t>
      </w:r>
      <w:r>
        <w:t xml:space="preserve"> </w:t>
      </w:r>
      <w:r>
        <w:t xml:space="preserve">treatment: in line with OECD predictions, the trend of urbanisation - people leaving rural</w:t>
      </w:r>
      <w:r>
        <w:t xml:space="preserve"> </w:t>
      </w:r>
      <w:r>
        <w:t xml:space="preserve">areas to move in urban areas - will continue in the coming years which will have an</w:t>
      </w:r>
      <w:r>
        <w:t xml:space="preserve"> </w:t>
      </w:r>
      <w:r>
        <w:t xml:space="preserve">effect on soil sealing, in turn potentially inducing more urban floods and SWO. These</w:t>
      </w:r>
      <w:r>
        <w:t xml:space="preserve"> </w:t>
      </w:r>
      <w:r>
        <w:t xml:space="preserve">impacts might be mitigated by the implementation of the Biodiversity and the Soil</w:t>
      </w:r>
      <w:r>
        <w:t xml:space="preserve"> </w:t>
      </w:r>
      <w:r>
        <w:t xml:space="preserve">Strategies. Ageing population will lead to an increased use of pharmaceutical products</w:t>
      </w:r>
    </w:p>
    <w:p>
      <w:pPr>
        <w:pStyle w:val="BodyText"/>
      </w:pPr>
      <w:r>
        <w:t xml:space="preserve">17 According to the Directive, MS have to notify to the Commission every two years ‘situation reports’</w:t>
      </w:r>
      <w:r>
        <w:t xml:space="preserve"> </w:t>
      </w:r>
      <w:r>
        <w:t xml:space="preserve">(Article 16) but also their national ‘programme for the implementation of the Directive’ (Article 17).</w:t>
      </w:r>
      <w:r>
        <w:br/>
      </w:r>
      <w:r>
        <w:t xml:space="preserve">18 Enabling conditions for water consist in establishing national investments plans for the water sector.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but also to a higher demand for security and control of health risks. With the effects of</w:t>
      </w:r>
      <w:r>
        <w:t xml:space="preserve"> </w:t>
      </w:r>
      <w:r>
        <w:t xml:space="preserve">climate change already seen on rainfall regimes, more frequent heavy rains are expected</w:t>
      </w:r>
      <w:r>
        <w:t xml:space="preserve"> </w:t>
      </w:r>
      <w:r>
        <w:t xml:space="preserve">which will exacerbate the problems linked with SWO and urban runoff.</w:t>
      </w:r>
      <w:r>
        <w:br/>
      </w:r>
      <w:r>
        <w:t xml:space="preserve">No major new technological developments are expected in the coming years for the</w:t>
      </w:r>
      <w:r>
        <w:t xml:space="preserve"> </w:t>
      </w:r>
      <w:r>
        <w:t xml:space="preserve">‘classical’ treatment processes of wastewater. However, digitalisation, permanent</w:t>
      </w:r>
      <w:r>
        <w:t xml:space="preserve"> </w:t>
      </w:r>
      <w:r>
        <w:t xml:space="preserve">automated monitoring and instrumentation, control and automation (ICA) are</w:t>
      </w:r>
      <w:r>
        <w:t xml:space="preserve"> </w:t>
      </w:r>
      <w:r>
        <w:t xml:space="preserve">expected to help in better managing the collection, storage and treatment of wastewater,</w:t>
      </w:r>
      <w:r>
        <w:t xml:space="preserve"> </w:t>
      </w:r>
      <w:r>
        <w:t xml:space="preserve">notably for what relate energy use and related GHG emissions. It could also help to avoid</w:t>
      </w:r>
      <w:r>
        <w:t xml:space="preserve"> </w:t>
      </w:r>
      <w:r>
        <w:t xml:space="preserve">building larger infrastructures, for instance to tackle the issue of SWO and urban runoff,</w:t>
      </w:r>
      <w:r>
        <w:t xml:space="preserve"> </w:t>
      </w:r>
      <w:r>
        <w:t xml:space="preserve">by optimising the infrastructures in place. Digitalisation will also help rationalise and</w:t>
      </w:r>
      <w:r>
        <w:t xml:space="preserve"> </w:t>
      </w:r>
      <w:r>
        <w:t xml:space="preserve">simplify reporting from the local/national authorities to the EU. New testing techniques</w:t>
      </w:r>
      <w:r>
        <w:t xml:space="preserve"> </w:t>
      </w:r>
      <w:r>
        <w:t xml:space="preserve">have the potential to change monitoring and assessment practices and costs in the future.</w:t>
      </w:r>
      <w:r>
        <w:t xml:space="preserve"> </w:t>
      </w:r>
      <w:r>
        <w:t xml:space="preserve">Instead of testing for the presence of hundreds of potentially harmful substances, effect-</w:t>
      </w:r>
      <w:r>
        <w:t xml:space="preserve"> </w:t>
      </w:r>
      <w:r>
        <w:t xml:space="preserve">based monitoring would allow for more targeted monitoring and control measures. This</w:t>
      </w:r>
      <w:r>
        <w:t xml:space="preserve"> </w:t>
      </w:r>
      <w:r>
        <w:t xml:space="preserve">might be particularly relevant, for instance, for micro-pollutants.</w:t>
      </w:r>
      <w:r>
        <w:br/>
      </w:r>
      <w:r>
        <w:t xml:space="preserve">In the absence of obligation of energy audits, the lack of understanding of potential for</w:t>
      </w:r>
      <w:r>
        <w:t xml:space="preserve"> </w:t>
      </w:r>
      <w:r>
        <w:t xml:space="preserve">implementing energy saving measures and, to a lesser extent, for producing renewable</w:t>
      </w:r>
      <w:r>
        <w:t xml:space="preserve"> </w:t>
      </w:r>
      <w:r>
        <w:t xml:space="preserve">energies and biogas is expected to persist. Technological developments and experience</w:t>
      </w:r>
      <w:r>
        <w:t xml:space="preserve"> </w:t>
      </w:r>
      <w:r>
        <w:t xml:space="preserve">gained across some MS (see Box 1 below) show that there is a potential for the</w:t>
      </w:r>
      <w:r>
        <w:t xml:space="preserve"> </w:t>
      </w:r>
      <w:r>
        <w:t xml:space="preserve">wastewater treatment sector to become ‘energy neutral’ (see section 5.2.7).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 Legal basis</w:t>
      </w:r>
      <w:r>
        <w:t xml:space="preserve"> </w:t>
      </w:r>
      <w:r>
        <w:t xml:space="preserve">The current UWWTD is based on Article 192(1) of the Treaty on the Functioning of the</w:t>
      </w:r>
      <w:r>
        <w:t xml:space="preserve"> </w:t>
      </w:r>
      <w:r>
        <w:t xml:space="preserve">European Union (TFEU), which states that “Union policy on the environment shall aim</w:t>
      </w:r>
      <w:r>
        <w:t xml:space="preserve"> </w:t>
      </w:r>
      <w:r>
        <w:t xml:space="preserve">at a high level of protection taking into account the diversity of situations in the various</w:t>
      </w:r>
      <w:r>
        <w:t xml:space="preserve"> </w:t>
      </w:r>
      <w:r>
        <w:t xml:space="preserve">regions of the Union. It shall be based on the precautionary principle and on the</w:t>
      </w:r>
      <w:r>
        <w:t xml:space="preserve"> </w:t>
      </w:r>
      <w:r>
        <w:t xml:space="preserve">principles that preventive action should be taken, that environmental damage should as a</w:t>
      </w:r>
      <w:r>
        <w:t xml:space="preserve"> </w:t>
      </w:r>
      <w:r>
        <w:t xml:space="preserve">priority be rectified at source and that the polluter should pay”. Action in the field of</w:t>
      </w:r>
      <w:r>
        <w:t xml:space="preserve"> </w:t>
      </w:r>
      <w:r>
        <w:t xml:space="preserve">wastewater management must therefore be taken according to these key provisions and in</w:t>
      </w:r>
      <w:r>
        <w:t xml:space="preserve"> </w:t>
      </w:r>
      <w:r>
        <w:t xml:space="preserve">the respect of the shared competence with the MS. This means that the EU can only</w:t>
      </w:r>
      <w:r>
        <w:t xml:space="preserve"> </w:t>
      </w:r>
      <w:r>
        <w:t xml:space="preserve">legislate with due consideration for the principles of necessity, subsidiarity and</w:t>
      </w:r>
      <w:r>
        <w:t xml:space="preserve"> </w:t>
      </w:r>
      <w:r>
        <w:t xml:space="preserve">proportionality.</w:t>
      </w:r>
      <w:r>
        <w:t xml:space="preserve"> </w:t>
      </w:r>
      <w:r>
        <w:t xml:space="preserve">3.2 Subsidiarity: Necessity of EU action</w:t>
      </w:r>
      <w:r>
        <w:t xml:space="preserve"> </w:t>
      </w:r>
      <w:r>
        <w:t xml:space="preserve">The Evaluation confirmed the added value of the Directive and found that EU action was</w:t>
      </w:r>
      <w:r>
        <w:t xml:space="preserve"> </w:t>
      </w:r>
      <w:r>
        <w:t xml:space="preserve">and is necessary to achieve a high level of environmental and human health protection</w:t>
      </w:r>
      <w:r>
        <w:t xml:space="preserve"> </w:t>
      </w:r>
      <w:r>
        <w:t xml:space="preserve">via a sound wastewater management, as the vast majority of MS would have not</w:t>
      </w:r>
      <w:r>
        <w:t xml:space="preserve"> </w:t>
      </w:r>
      <w:r>
        <w:t xml:space="preserve">achieved the same results on their own. This is confirmed by the results of the OPC</w:t>
      </w:r>
      <w:r>
        <w:t xml:space="preserve"> </w:t>
      </w:r>
      <w:r>
        <w:t xml:space="preserve">suggesting that continued action from the EU is considered necessary to ensure further</w:t>
      </w:r>
      <w:r>
        <w:t xml:space="preserve"> </w:t>
      </w:r>
      <w:r>
        <w:t xml:space="preserve">progress. The incentive to reinforce and improve the level of environmental and health</w:t>
      </w:r>
      <w:r>
        <w:t xml:space="preserve"> </w:t>
      </w:r>
      <w:r>
        <w:t xml:space="preserve">protection linked to wastewater management is indeed limited as it is directly linked with</w:t>
      </w:r>
      <w:r>
        <w:t xml:space="preserve"> </w:t>
      </w:r>
      <w:r>
        <w:t xml:space="preserve">additional costs for operators, users and/or national budgets. As explained above, the</w:t>
      </w:r>
      <w:r>
        <w:t xml:space="preserve"> </w:t>
      </w:r>
      <w:r>
        <w:t xml:space="preserve">wastewater sector is mainly responsive to EU legislation on which national legislation is</w:t>
      </w:r>
      <w:r>
        <w:t xml:space="preserve"> </w:t>
      </w:r>
      <w:r>
        <w:t xml:space="preserve">based. Without EU intervention, only modest new progress is expected.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Transboundary rivers cover 60% of the EU – the impacts of discharges in one MS will</w:t>
      </w:r>
      <w:r>
        <w:t xml:space="preserve"> </w:t>
      </w:r>
      <w:r>
        <w:t xml:space="preserve">directly affect the environment in other MS. It is therefore indispensable to ensure</w:t>
      </w:r>
      <w:r>
        <w:t xml:space="preserve"> </w:t>
      </w:r>
      <w:r>
        <w:t xml:space="preserve">simultaneous efforts in all MS with a same level of standards for wastewater collection</w:t>
      </w:r>
      <w:r>
        <w:t xml:space="preserve"> </w:t>
      </w:r>
      <w:r>
        <w:t xml:space="preserve">and treatment. That will avoid that efforts made by some MS are partly jeopardised by</w:t>
      </w:r>
      <w:r>
        <w:t xml:space="preserve"> </w:t>
      </w:r>
      <w:r>
        <w:t xml:space="preserve">the lack of investments in others MS. Such an approach cannot be ensured at MS level</w:t>
      </w:r>
      <w:r>
        <w:t xml:space="preserve"> </w:t>
      </w:r>
      <w:r>
        <w:t xml:space="preserve">alone.</w:t>
      </w:r>
      <w:r>
        <w:br/>
      </w:r>
      <w:r>
        <w:t xml:space="preserve">The Evaluation also confirmed that the EU action has ensured and has a potential to</w:t>
      </w:r>
      <w:r>
        <w:t xml:space="preserve"> </w:t>
      </w:r>
      <w:r>
        <w:t xml:space="preserve">further ensure an equal level of environmental and human health protection across all</w:t>
      </w:r>
      <w:r>
        <w:t xml:space="preserve"> </w:t>
      </w:r>
      <w:r>
        <w:t xml:space="preserve">Member States. More than half of respondents to the OPC across all stakeholder</w:t>
      </w:r>
      <w:r>
        <w:t xml:space="preserve"> </w:t>
      </w:r>
      <w:r>
        <w:t xml:space="preserve">categories rated the risk perception of pollution from untreated wastewater as a</w:t>
      </w:r>
      <w:r>
        <w:t xml:space="preserve"> </w:t>
      </w:r>
      <w:r>
        <w:t xml:space="preserve">significant concern. There was consensus among respondents on addressing all</w:t>
      </w:r>
      <w:r>
        <w:t xml:space="preserve"> </w:t>
      </w:r>
      <w:r>
        <w:t xml:space="preserve">contaminants listed in the survey (corresponding to the pollutants addressed in this IA).</w:t>
      </w:r>
      <w:r>
        <w:t xml:space="preserve"> </w:t>
      </w:r>
      <w:r>
        <w:t xml:space="preserve">Over the last 30 years of implementation of the UWWTD, the quality of bathing water</w:t>
      </w:r>
      <w:r>
        <w:t xml:space="preserve"> </w:t>
      </w:r>
      <w:r>
        <w:t xml:space="preserve">sites (hence tourism and recreation), raw water used for the production of drinking water</w:t>
      </w:r>
      <w:r>
        <w:t xml:space="preserve"> </w:t>
      </w:r>
      <w:r>
        <w:t xml:space="preserve">and of water bodies in general has been either preserved or, in several instances,</w:t>
      </w:r>
      <w:r>
        <w:t xml:space="preserve"> </w:t>
      </w:r>
      <w:r>
        <w:t xml:space="preserve">improved (see section 5.1 of the Evaluation of the Directive). Similarly, making sure that</w:t>
      </w:r>
      <w:r>
        <w:t xml:space="preserve"> </w:t>
      </w:r>
      <w:r>
        <w:t xml:space="preserve">key health parameters are tracked in wastewaters will increase the health protection of</w:t>
      </w:r>
      <w:r>
        <w:t xml:space="preserve"> </w:t>
      </w:r>
      <w:r>
        <w:t xml:space="preserve">all EU citizens. Improving access to sanitation but also empowering all EU citizens by</w:t>
      </w:r>
      <w:r>
        <w:t xml:space="preserve"> </w:t>
      </w:r>
      <w:r>
        <w:t xml:space="preserve">ensuring an equal access to information should be ensured: the Evaluation has shown</w:t>
      </w:r>
      <w:r>
        <w:t xml:space="preserve"> </w:t>
      </w:r>
      <w:r>
        <w:t xml:space="preserve">large differences among EU citizens, from that perspective. All MS are facing the</w:t>
      </w:r>
      <w:r>
        <w:t xml:space="preserve"> </w:t>
      </w:r>
      <w:r>
        <w:t xml:space="preserve">consequences of climate change notably on their hydrological regimes and urban micro-</w:t>
      </w:r>
      <w:r>
        <w:t xml:space="preserve"> </w:t>
      </w:r>
      <w:r>
        <w:t xml:space="preserve">climate. Similarly, pollutants of emerging concern such as micro-pollutants or micro-</w:t>
      </w:r>
      <w:r>
        <w:t xml:space="preserve"> </w:t>
      </w:r>
      <w:r>
        <w:t xml:space="preserve">plastics are present in all MS. This is also the case for most of the remaining loads from</w:t>
      </w:r>
      <w:r>
        <w:t xml:space="preserve"> </w:t>
      </w:r>
      <w:r>
        <w:t xml:space="preserve">urban sources which affect water quality in all MS. Also, the drivers for the identified</w:t>
      </w:r>
      <w:r>
        <w:t xml:space="preserve"> </w:t>
      </w:r>
      <w:r>
        <w:t xml:space="preserve">problems are very similar from one MS to another.</w:t>
      </w:r>
    </w:p>
    <w:p>
      <w:pPr>
        <w:pStyle w:val="BodyText"/>
      </w:pPr>
      <w:r>
        <w:t xml:space="preserve">3.3 Subsidiarity: added value of EU action</w:t>
      </w:r>
      <w:r>
        <w:t xml:space="preserve"> </w:t>
      </w:r>
      <w:r>
        <w:t xml:space="preserve">As shown in the Evaluation, EU action remains essential to ensure that benefits from</w:t>
      </w:r>
      <w:r>
        <w:t xml:space="preserve"> </w:t>
      </w:r>
      <w:r>
        <w:t xml:space="preserve">improved water quality of the EU rivers, lakes, ground-waters and seas are optimised.</w:t>
      </w:r>
      <w:r>
        <w:t xml:space="preserve"> </w:t>
      </w:r>
      <w:r>
        <w:t xml:space="preserve">Experts consulted as part of the evaluation agreed on the decisive role that the UWWTD</w:t>
      </w:r>
      <w:r>
        <w:t xml:space="preserve"> </w:t>
      </w:r>
      <w:r>
        <w:t xml:space="preserve">had in establishing collection and treatment infrastructures. EU action ensures that water</w:t>
      </w:r>
      <w:r>
        <w:t xml:space="preserve"> </w:t>
      </w:r>
      <w:r>
        <w:t xml:space="preserve">bodies benefit from the same level of protection at the same time. Without EU action,</w:t>
      </w:r>
      <w:r>
        <w:t xml:space="preserve"> </w:t>
      </w:r>
      <w:r>
        <w:t xml:space="preserve">part of the efforts made by some MS at national and local level could be overridden by</w:t>
      </w:r>
      <w:r>
        <w:t xml:space="preserve"> </w:t>
      </w:r>
      <w:r>
        <w:t xml:space="preserve">lack of progress of the others. This is valid not only for transboundary water bodies but</w:t>
      </w:r>
      <w:r>
        <w:t xml:space="preserve"> </w:t>
      </w:r>
      <w:r>
        <w:t xml:space="preserve">also inside MS as, for most of them, the Directive was the key driver for investing in the</w:t>
      </w:r>
      <w:r>
        <w:t xml:space="preserve"> </w:t>
      </w:r>
      <w:r>
        <w:t xml:space="preserve">required infrastructures.</w:t>
      </w:r>
      <w:r>
        <w:br/>
      </w:r>
      <w:r>
        <w:t xml:space="preserve">The Evaluation showed that EU standards were a crucial driver for the development of a</w:t>
      </w:r>
      <w:r>
        <w:t xml:space="preserve"> </w:t>
      </w:r>
      <w:r>
        <w:t xml:space="preserve">globally competitive EU water industry. Since the adoption of the Directive, several</w:t>
      </w:r>
      <w:r>
        <w:t xml:space="preserve"> </w:t>
      </w:r>
      <w:r>
        <w:t xml:space="preserve">major worldwide leaders in the field of wastewater treatment have been created and are</w:t>
      </w:r>
      <w:r>
        <w:t xml:space="preserve"> </w:t>
      </w:r>
      <w:r>
        <w:t xml:space="preserve">exporting their services all around the world. Further modernising the EU standards, for</w:t>
      </w:r>
      <w:r>
        <w:t xml:space="preserve"> </w:t>
      </w:r>
      <w:r>
        <w:t xml:space="preserve">instance with new requirements on micro-pollutants or energy use would further</w:t>
      </w:r>
      <w:r>
        <w:t xml:space="preserve"> </w:t>
      </w:r>
      <w:r>
        <w:t xml:space="preserve">stimulate innovation and ultimately economies of scale. This is also the case if, in line</w:t>
      </w:r>
      <w:r>
        <w:t xml:space="preserve"> </w:t>
      </w:r>
      <w:r>
        <w:t xml:space="preserve">with the objectives of the Green Deal and the EU Climate Law, common efforts are taken</w:t>
      </w:r>
      <w:r>
        <w:t xml:space="preserve"> </w:t>
      </w:r>
      <w:r>
        <w:t xml:space="preserve">to improve energy efficiency, develop renewables and produce more biogas in the sector.</w:t>
      </w:r>
      <w:r>
        <w:br/>
      </w:r>
      <w:r>
        <w:t xml:space="preserve">Establishing new rules in application of the “polluter pays” principle particularly for</w:t>
      </w:r>
      <w:r>
        <w:t xml:space="preserve"> </w:t>
      </w:r>
      <w:r>
        <w:t xml:space="preserve">micro-pollutants should be done at EU level to avoid market distortion. Also, given the</w:t>
      </w:r>
      <w:r>
        <w:t xml:space="preserve"> </w:t>
      </w:r>
      <w:r>
        <w:t xml:space="preserve">multiplication of national standards (see section 2.1.1.3), adopting EU standards for IAS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will limit barriers to the internal market. Ensuring harmonised approaches for the</w:t>
      </w:r>
      <w:r>
        <w:t xml:space="preserve"> </w:t>
      </w:r>
      <w:r>
        <w:t xml:space="preserve">remaining loads identified in section 2.1 will help develop common approaches, favour</w:t>
      </w:r>
      <w:r>
        <w:t xml:space="preserve"> </w:t>
      </w:r>
      <w:r>
        <w:t xml:space="preserve">the development of new skills and new markets. For instance, applying best practices at</w:t>
      </w:r>
      <w:r>
        <w:t xml:space="preserve"> </w:t>
      </w:r>
      <w:r>
        <w:t xml:space="preserve">EU level for storm water overflows and urban runoffs would lead to better urban</w:t>
      </w:r>
      <w:r>
        <w:t xml:space="preserve"> </w:t>
      </w:r>
      <w:r>
        <w:t xml:space="preserve">planning, the development of nature-based solutions, full use of digitalisation and</w:t>
      </w:r>
      <w:r>
        <w:t xml:space="preserve"> </w:t>
      </w:r>
      <w:r>
        <w:t xml:space="preserve">optimisation of existing infrastructures. This will require new competences and create</w:t>
      </w:r>
      <w:r>
        <w:t xml:space="preserve"> </w:t>
      </w:r>
      <w:r>
        <w:t xml:space="preserve">new market opportunities. This is also the case for other aspects such as energy and GHG</w:t>
      </w:r>
      <w:r>
        <w:t xml:space="preserve"> </w:t>
      </w:r>
      <w:r>
        <w:t xml:space="preserve">reduction.</w:t>
      </w:r>
      <w:r>
        <w:br/>
      </w:r>
      <w:r>
        <w:t xml:space="preserve">The recent pandemics has shown the interdependence of the MS in terms of virus</w:t>
      </w:r>
      <w:r>
        <w:t xml:space="preserve"> </w:t>
      </w:r>
      <w:r>
        <w:t xml:space="preserve">circulation. Ensuring an effective, rapid, and harmonised tracking of pathogenic factors</w:t>
      </w:r>
      <w:r>
        <w:t xml:space="preserve"> </w:t>
      </w:r>
      <w:r>
        <w:t xml:space="preserve">in wastewaters can benefit the whole EU. Without EU harmonised and integrated action,</w:t>
      </w:r>
      <w:r>
        <w:t xml:space="preserve"> </w:t>
      </w:r>
      <w:r>
        <w:t xml:space="preserve">the possibilities of tracking new types of viruses but also of surveying other relevant</w:t>
      </w:r>
      <w:r>
        <w:t xml:space="preserve"> </w:t>
      </w:r>
      <w:r>
        <w:t xml:space="preserve">health parameters in wastewaters would only be achieved in a few, most advanced MS.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 General objectives</w:t>
      </w:r>
      <w:r>
        <w:t xml:space="preserve"> </w:t>
      </w:r>
      <w:r>
        <w:t xml:space="preserve">The main objective of the initiative is to contribute, in an effective and efficient way, to</w:t>
      </w:r>
      <w:r>
        <w:t xml:space="preserve"> </w:t>
      </w:r>
      <w:r>
        <w:t xml:space="preserve">protecting the environment and human health from the adverse effects of urban</w:t>
      </w:r>
      <w:r>
        <w:t xml:space="preserve"> </w:t>
      </w:r>
      <w:r>
        <w:t xml:space="preserve">wastewater discharges. The aim is to modernise the legislation by adapting it to current</w:t>
      </w:r>
      <w:r>
        <w:t xml:space="preserve"> </w:t>
      </w:r>
      <w:r>
        <w:t xml:space="preserve">and future societal needs while adapting it to the objectives of the European Green Deal</w:t>
      </w:r>
      <w:r>
        <w:t xml:space="preserve"> </w:t>
      </w:r>
      <w:r>
        <w:t xml:space="preserve">and of a Europe fit for the Digital Age. There was a broad consensus amongst the</w:t>
      </w:r>
      <w:r>
        <w:t xml:space="preserve"> </w:t>
      </w:r>
      <w:r>
        <w:t xml:space="preserve">stakeholders regardless their background on the key objectives for this review. The</w:t>
      </w:r>
      <w:r>
        <w:t xml:space="preserve"> </w:t>
      </w:r>
      <w:r>
        <w:t xml:space="preserve">Evaluation highlighted that, according to business and WWTP operators, the Directive</w:t>
      </w:r>
      <w:r>
        <w:t xml:space="preserve"> </w:t>
      </w:r>
      <w:r>
        <w:t xml:space="preserve">does not sufficiently deal with resource recovery and emerging pollutants. Stakeholders</w:t>
      </w:r>
      <w:r>
        <w:t xml:space="preserve"> </w:t>
      </w:r>
      <w:r>
        <w:t xml:space="preserve">also insisted on the necessity to give predictability to the sector with clear legal</w:t>
      </w:r>
      <w:r>
        <w:t xml:space="preserve"> </w:t>
      </w:r>
      <w:r>
        <w:t xml:space="preserve">requirements for the next decades – so that the necessary investments can be planned on</w:t>
      </w:r>
      <w:r>
        <w:t xml:space="preserve"> </w:t>
      </w:r>
      <w:r>
        <w:t xml:space="preserve">due time.</w:t>
      </w:r>
      <w:r>
        <w:br/>
      </w:r>
      <w:r>
        <w:t xml:space="preserve">The planned EU intervention would have two main general objectives:</w:t>
      </w:r>
      <w:r>
        <w:t xml:space="preserve"> </w:t>
      </w:r>
      <w:r>
        <w:t xml:space="preserve">1. To protect EU citizens and ecosystems from the remaining sources of insufficiently</w:t>
      </w:r>
      <w:r>
        <w:t xml:space="preserve"> </w:t>
      </w:r>
      <w:r>
        <w:t xml:space="preserve">treated wastewater;</w:t>
      </w:r>
      <w:r>
        <w:br/>
      </w:r>
      <w:r>
        <w:t xml:space="preserve">2. To provide a predictable framework for the sector, improve its transparency and</w:t>
      </w:r>
      <w:r>
        <w:t xml:space="preserve"> </w:t>
      </w:r>
      <w:r>
        <w:t xml:space="preserve">governance and align it to “a Europe fit for the Digital Age”;</w:t>
      </w:r>
      <w:r>
        <w:br/>
      </w:r>
      <w:r>
        <w:t xml:space="preserve">and two complementary objectives:</w:t>
      </w:r>
      <w:r>
        <w:t xml:space="preserve"> </w:t>
      </w:r>
      <w:r>
        <w:t xml:space="preserve">3. To align the sector to the objectives of the Green Deal and the recently adopted</w:t>
      </w:r>
      <w:r>
        <w:t xml:space="preserve"> </w:t>
      </w:r>
      <w:r>
        <w:t xml:space="preserve">Communication ‘Repower EU’, regarding in particular the 2050 goal of climate</w:t>
      </w:r>
      <w:r>
        <w:t xml:space="preserve"> </w:t>
      </w:r>
      <w:r>
        <w:t xml:space="preserve">neutrality in synergy with the ESR, transition to circular economy, zero pollution and</w:t>
      </w:r>
      <w:r>
        <w:t xml:space="preserve"> </w:t>
      </w:r>
      <w:r>
        <w:t xml:space="preserve">a restoration of biodiversity;</w:t>
      </w:r>
      <w:r>
        <w:br/>
      </w:r>
      <w:r>
        <w:t xml:space="preserve">4. To use wastewater health related parameters as a support for public health and to</w:t>
      </w:r>
      <w:r>
        <w:t xml:space="preserve"> </w:t>
      </w:r>
      <w:r>
        <w:t xml:space="preserve">improve ‘adequate and equitable sanitation and hygiene for all’ in line with SDG 6.</w:t>
      </w:r>
      <w:r>
        <w:t xml:space="preserve"> </w:t>
      </w:r>
      <w:r>
        <w:t xml:space="preserve">4.2 Specific objectives</w:t>
      </w:r>
      <w:r>
        <w:t xml:space="preserve"> </w:t>
      </w:r>
      <w:r>
        <w:t xml:space="preserve">The following achievements should be met in an effective and efficient way:</w:t>
      </w:r>
      <w:r>
        <w:br/>
      </w:r>
      <w:r>
        <w:t xml:space="preserve">In relation to objective 1: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 Contribute to identifying and then preventing pollution reaching wastewater</w:t>
      </w:r>
      <w:r>
        <w:t xml:space="preserve"> </w:t>
      </w:r>
      <w:r>
        <w:t xml:space="preserve">treatment plants with particular attention to pollutants difficult to treat in these plants;</w:t>
      </w:r>
      <w:r>
        <w:t xml:space="preserve"> </w:t>
      </w:r>
      <w:r>
        <w:t xml:space="preserve"> Further reduce pollution from the ‘remaining sources’ (storm water overflows, urban</w:t>
      </w:r>
      <w:r>
        <w:t xml:space="preserve"> </w:t>
      </w:r>
      <w:r>
        <w:t xml:space="preserve">runoff, smaller agglomerations and IAS);</w:t>
      </w:r>
      <w:r>
        <w:br/>
      </w:r>
      <w:r>
        <w:t xml:space="preserve"> Further reduce nutrient (N and P), micro-pollutants and micro-plastics pollution from</w:t>
      </w:r>
      <w:r>
        <w:t xml:space="preserve"> </w:t>
      </w:r>
      <w:r>
        <w:t xml:space="preserve">urban sources;</w:t>
      </w:r>
      <w:r>
        <w:t xml:space="preserve"> </w:t>
      </w:r>
      <w:r>
        <w:t xml:space="preserve"> Reinforce the coherence with key EU water legislations (such as the Bathing Water,</w:t>
      </w:r>
      <w:r>
        <w:t xml:space="preserve"> </w:t>
      </w:r>
      <w:r>
        <w:t xml:space="preserve">Water and Marine Framework Directives and the Drinking Water Directive);</w:t>
      </w:r>
      <w:r>
        <w:br/>
      </w:r>
      <w:r>
        <w:t xml:space="preserve"> Encourage investment and innovation in wastewater management.</w:t>
      </w:r>
      <w:r>
        <w:t xml:space="preserve"> </w:t>
      </w:r>
      <w:r>
        <w:t xml:space="preserve">In relation to objective 2:</w:t>
      </w:r>
      <w:r>
        <w:br/>
      </w:r>
      <w:r>
        <w:t xml:space="preserve"> Ensure high level of transparency and access to information;</w:t>
      </w:r>
      <w:r>
        <w:br/>
      </w:r>
      <w:r>
        <w:t xml:space="preserve"> Ensure that investments are taking place ‘where it makes sense’ for environmental or</w:t>
      </w:r>
      <w:r>
        <w:t xml:space="preserve"> </w:t>
      </w:r>
      <w:r>
        <w:t xml:space="preserve">health reasons (based on clear criteria);</w:t>
      </w:r>
      <w:r>
        <w:br/>
      </w:r>
      <w:r>
        <w:t xml:space="preserve"> Promote a solid financing strategy while ensuring affordability of water tariffs and</w:t>
      </w:r>
      <w:r>
        <w:t xml:space="preserve"> </w:t>
      </w:r>
      <w:r>
        <w:t xml:space="preserve">better applying the ‘polluter pays’ principle besides household users;</w:t>
      </w:r>
      <w:r>
        <w:br/>
      </w:r>
      <w:r>
        <w:t xml:space="preserve"> Modernise, simplify and adapt monitoring and reporting obligations.</w:t>
      </w:r>
      <w:r>
        <w:t xml:space="preserve"> </w:t>
      </w:r>
      <w:r>
        <w:t xml:space="preserve">In relation to objective 3:</w:t>
      </w:r>
      <w:r>
        <w:br/>
      </w:r>
      <w:r>
        <w:t xml:space="preserve"> Move towards energy neutrality of wastewater sector;</w:t>
      </w:r>
      <w:r>
        <w:br/>
      </w:r>
      <w:r>
        <w:t xml:space="preserve"> Create the conditions for increasing water reuse and better managing sludge and</w:t>
      </w:r>
      <w:r>
        <w:t xml:space="preserve"> </w:t>
      </w:r>
      <w:r>
        <w:t xml:space="preserve">waste, in close synergy with the new Water Reuse Regulation, the Sewage Sludge</w:t>
      </w:r>
      <w:r>
        <w:t xml:space="preserve"> </w:t>
      </w:r>
      <w:r>
        <w:t xml:space="preserve">Directive and the EU waste acquis.</w:t>
      </w:r>
      <w:r>
        <w:t xml:space="preserve"> </w:t>
      </w:r>
      <w:r>
        <w:t xml:space="preserve">In relation to objective 4:</w:t>
      </w:r>
      <w:r>
        <w:br/>
      </w:r>
      <w:r>
        <w:t xml:space="preserve"> Improve access to sanitation particularly for vulnerable and marginalised people;</w:t>
      </w:r>
      <w:r>
        <w:br/>
      </w:r>
      <w:r>
        <w:t xml:space="preserve"> Ensure that health relevant information from wastewaters is fully used;</w:t>
      </w:r>
      <w:r>
        <w:br/>
      </w:r>
      <w:r>
        <w:t xml:space="preserve"> Improve the dialogue between health and wastewater competent authorities;</w:t>
      </w:r>
      <w:r>
        <w:br/>
      </w:r>
      <w:r>
        <w:t xml:space="preserve"> Better monitor the spreading of AMR in wastewaters and prevent its dissemination.</w:t>
      </w:r>
      <w:r>
        <w:br/>
      </w:r>
      <w:r>
        <w:t xml:space="preserve">Two main trade-offs between these objectives will require particular attention: (1)</w:t>
      </w:r>
      <w:r>
        <w:t xml:space="preserve"> </w:t>
      </w:r>
      <w:r>
        <w:t xml:space="preserve">additional treatment for micro-pollutants will require more energy and, if this energy is</w:t>
      </w:r>
      <w:r>
        <w:t xml:space="preserve"> </w:t>
      </w:r>
      <w:r>
        <w:t xml:space="preserve">coming from non-renewable sources, this will entail more GHG emissions; (2) increasing</w:t>
      </w:r>
      <w:r>
        <w:t xml:space="preserve"> </w:t>
      </w:r>
      <w:r>
        <w:t xml:space="preserve">our understanding on some key sources of pollution as well as on some key indicators</w:t>
      </w:r>
      <w:r>
        <w:t xml:space="preserve"> </w:t>
      </w:r>
      <w:r>
        <w:t xml:space="preserve">will require additional efforts and might increase the administrative burden related to</w:t>
      </w:r>
      <w:r>
        <w:t xml:space="preserve"> </w:t>
      </w:r>
      <w:r>
        <w:t xml:space="preserve">monitoring and reporting. At the same time, there is a potential to simplify some of the</w:t>
      </w:r>
      <w:r>
        <w:t xml:space="preserve"> </w:t>
      </w:r>
      <w:r>
        <w:t xml:space="preserve">current requirements. These aspects are further discussed in sections 5 and 6.</w:t>
      </w:r>
      <w:r>
        <w:br/>
      </w:r>
      <w:r>
        <w:t xml:space="preserve">Respondents to the OPC provided clear indications on the main objectives and topics the</w:t>
      </w:r>
      <w:r>
        <w:t xml:space="preserve"> </w:t>
      </w:r>
      <w:r>
        <w:t xml:space="preserve">revised legislation should address. Better implementing the polluter pays principle</w:t>
      </w:r>
      <w:r>
        <w:t xml:space="preserve"> </w:t>
      </w:r>
      <w:r>
        <w:t xml:space="preserve">was indicated as the most important topic, followed by promoting the monitoring of</w:t>
      </w:r>
      <w:r>
        <w:t xml:space="preserve"> </w:t>
      </w:r>
      <w:r>
        <w:t xml:space="preserve">industrial releases into urban wastewater, reducing nutrient discharge into water bodies,</w:t>
      </w:r>
      <w:r>
        <w:t xml:space="preserve"> </w:t>
      </w:r>
      <w:r>
        <w:t xml:space="preserve">and dealing with SWO and urban run-off through an integrated approach. All are</w:t>
      </w:r>
      <w:r>
        <w:t xml:space="preserve"> </w:t>
      </w:r>
      <w:r>
        <w:t xml:space="preserve">addressed in the specific objectives set for the intervention.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The relation between the problems, their drivers, the objectives and the options are</w:t>
      </w:r>
      <w:r>
        <w:t xml:space="preserve"> </w:t>
      </w:r>
      <w:r>
        <w:t xml:space="preserve">summarised in Figure 11 below although more details on the relation between the</w:t>
      </w:r>
      <w:r>
        <w:t xml:space="preserve"> </w:t>
      </w:r>
      <w:r>
        <w:t xml:space="preserve">problems, drivers, options and their contribution to specific objectives is provided in</w:t>
      </w:r>
      <w:r>
        <w:br/>
      </w:r>
      <w:r>
        <w:t xml:space="preserve">Figure 14 below.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Figure 11: Links between drivers, problems, objectives and options</w:t>
      </w:r>
      <w:r>
        <w:t xml:space="preserve"> </w:t>
      </w: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Objectives</w:t>
      </w:r>
      <w:r>
        <w:t xml:space="preserve"> </w:t>
      </w:r>
      <w:r>
        <w:t xml:space="preserve">Options</w:t>
      </w:r>
      <w:r>
        <w:t xml:space="preserve"> </w:t>
      </w:r>
      <w:r>
        <w:t xml:space="preserve">Climate change and</w:t>
      </w:r>
      <w:r>
        <w:t xml:space="preserve"> </w:t>
      </w:r>
      <w:r>
        <w:t xml:space="preserve">urbanisation</w:t>
      </w:r>
      <w:r>
        <w:br/>
      </w:r>
      <w:r>
        <w:t xml:space="preserve">Increasing pollution from</w:t>
      </w:r>
      <w:r>
        <w:t xml:space="preserve"> </w:t>
      </w:r>
      <w:r>
        <w:t xml:space="preserve">SWO/urban runoff</w:t>
      </w:r>
    </w:p>
    <w:p>
      <w:pPr>
        <w:pStyle w:val="BodyText"/>
      </w:pPr>
      <w:r>
        <w:t xml:space="preserve">To protect EU citizens</w:t>
      </w:r>
      <w:r>
        <w:t xml:space="preserve"> </w:t>
      </w:r>
      <w:r>
        <w:t xml:space="preserve">and ecosystems from</w:t>
      </w:r>
      <w:r>
        <w:t xml:space="preserve"> </w:t>
      </w:r>
      <w:r>
        <w:t xml:space="preserve">the remaining sources</w:t>
      </w:r>
      <w:r>
        <w:t xml:space="preserve"> </w:t>
      </w:r>
      <w:r>
        <w:t xml:space="preserve">of insufficiently</w:t>
      </w:r>
      <w:r>
        <w:t xml:space="preserve"> </w:t>
      </w:r>
      <w:r>
        <w:t xml:space="preserve">treated wastewater</w:t>
      </w:r>
    </w:p>
    <w:p>
      <w:pPr>
        <w:pStyle w:val="BodyText"/>
      </w:pPr>
      <w:r>
        <w:t xml:space="preserve">To align the</w:t>
      </w:r>
      <w:r>
        <w:t xml:space="preserve"> </w:t>
      </w:r>
      <w:r>
        <w:t xml:space="preserve">wastewater sector to</w:t>
      </w:r>
      <w:r>
        <w:t xml:space="preserve"> </w:t>
      </w:r>
      <w:r>
        <w:t xml:space="preserve">the objectives of the</w:t>
      </w:r>
      <w:r>
        <w:t xml:space="preserve"> </w:t>
      </w:r>
      <w:r>
        <w:t xml:space="preserve">Green Deal (climate</w:t>
      </w:r>
      <w:r>
        <w:t xml:space="preserve"> </w:t>
      </w:r>
      <w:r>
        <w:t xml:space="preserve">neutrality in 2050,</w:t>
      </w:r>
      <w:r>
        <w:t xml:space="preserve"> </w:t>
      </w:r>
      <w:r>
        <w:t xml:space="preserve">transition to circular</w:t>
      </w:r>
      <w:r>
        <w:t xml:space="preserve"> </w:t>
      </w:r>
      <w:r>
        <w:t xml:space="preserve">economy, zero</w:t>
      </w:r>
      <w:r>
        <w:t xml:space="preserve"> </w:t>
      </w:r>
      <w:r>
        <w:t xml:space="preserve">pollution and</w:t>
      </w:r>
      <w:r>
        <w:t xml:space="preserve"> </w:t>
      </w:r>
      <w:r>
        <w:t xml:space="preserve">restoration of</w:t>
      </w:r>
      <w:r>
        <w:t xml:space="preserve"> </w:t>
      </w:r>
      <w:r>
        <w:t xml:space="preserve">biodiversity)</w:t>
      </w:r>
    </w:p>
    <w:p>
      <w:pPr>
        <w:pStyle w:val="BodyText"/>
      </w:pPr>
      <w:r>
        <w:t xml:space="preserve">To provide a</w:t>
      </w:r>
      <w:r>
        <w:t xml:space="preserve"> </w:t>
      </w:r>
      <w:r>
        <w:t xml:space="preserve">predictable</w:t>
      </w:r>
      <w:r>
        <w:t xml:space="preserve"> </w:t>
      </w:r>
      <w:r>
        <w:t xml:space="preserve">framework for the</w:t>
      </w:r>
      <w:r>
        <w:t xml:space="preserve"> </w:t>
      </w:r>
      <w:r>
        <w:t xml:space="preserve">sector, improve its</w:t>
      </w:r>
      <w:r>
        <w:t xml:space="preserve"> </w:t>
      </w:r>
      <w:r>
        <w:t xml:space="preserve">governance and full</w:t>
      </w:r>
      <w:r>
        <w:t xml:space="preserve"> </w:t>
      </w:r>
      <w:r>
        <w:t xml:space="preserve">use of digitalisation</w:t>
      </w:r>
    </w:p>
    <w:p>
      <w:pPr>
        <w:pStyle w:val="BodyText"/>
      </w:pPr>
      <w:r>
        <w:t xml:space="preserve">To improve access to</w:t>
      </w:r>
      <w:r>
        <w:t xml:space="preserve"> </w:t>
      </w:r>
      <w:r>
        <w:t xml:space="preserve">sanitation and to use</w:t>
      </w:r>
      <w:r>
        <w:t xml:space="preserve"> </w:t>
      </w:r>
      <w:r>
        <w:t xml:space="preserve">wastewater health</w:t>
      </w:r>
      <w:r>
        <w:t xml:space="preserve"> </w:t>
      </w:r>
      <w:r>
        <w:t xml:space="preserve">related parameters to</w:t>
      </w:r>
      <w:r>
        <w:t xml:space="preserve"> </w:t>
      </w:r>
      <w:r>
        <w:t xml:space="preserve">prevent and manage</w:t>
      </w:r>
      <w:r>
        <w:t xml:space="preserve"> </w:t>
      </w:r>
      <w:r>
        <w:t xml:space="preserve">public health issues</w:t>
      </w:r>
      <w:r>
        <w:t xml:space="preserve"> </w:t>
      </w:r>
      <w:r>
        <w:t xml:space="preserve">SWO and urban runoff</w:t>
      </w:r>
      <w:r>
        <w:t xml:space="preserve"> </w:t>
      </w:r>
      <w:r>
        <w:t xml:space="preserve"></w:t>
      </w:r>
      <w:r>
        <w:t xml:space="preserve"> </w:t>
      </w:r>
      <w:r>
        <w:t xml:space="preserve">Set of measures applied from large agglomerations above 100.000 pe</w:t>
      </w:r>
      <w:r>
        <w:br/>
      </w:r>
      <w:r>
        <w:t xml:space="preserve">(low ambition) to lower agglomerations 10.000 pe (high ambition)</w:t>
      </w:r>
      <w:r>
        <w:br/>
      </w:r>
      <w:r>
        <w:t xml:space="preserve"></w:t>
      </w:r>
      <w:r>
        <w:t xml:space="preserve"> </w:t>
      </w:r>
      <w:r>
        <w:t xml:space="preserve">Measures includes integrated management plans and monitoring</w:t>
      </w:r>
      <w:r>
        <w:t xml:space="preserve"> </w:t>
      </w:r>
      <w:r>
        <w:t xml:space="preserve">Small agglomerations</w:t>
      </w:r>
      <w:r>
        <w:t xml:space="preserve"> </w:t>
      </w:r>
      <w:r>
        <w:t xml:space="preserve"></w:t>
      </w:r>
      <w:r>
        <w:t xml:space="preserve"> </w:t>
      </w:r>
      <w:r>
        <w:t xml:space="preserve">Review of the threshold (from 500 to 1.000 pe)</w:t>
      </w:r>
      <w:r>
        <w:t xml:space="preserve"> </w:t>
      </w:r>
      <w:r>
        <w:t xml:space="preserve">Individual Appropriate System</w:t>
      </w:r>
      <w:r>
        <w:t xml:space="preserve"> </w:t>
      </w:r>
      <w:r>
        <w:t xml:space="preserve"></w:t>
      </w:r>
      <w:r>
        <w:t xml:space="preserve"> </w:t>
      </w:r>
      <w:r>
        <w:t xml:space="preserve">Better control of the IAS combined with EU clear standards</w:t>
      </w:r>
      <w:r>
        <w:t xml:space="preserve"> </w:t>
      </w:r>
      <w:r>
        <w:t xml:space="preserve">Nutrients</w:t>
      </w:r>
      <w:r>
        <w:t xml:space="preserve"> </w:t>
      </w:r>
      <w:r>
        <w:t xml:space="preserve"></w:t>
      </w:r>
      <w:r>
        <w:t xml:space="preserve"> </w:t>
      </w:r>
      <w:r>
        <w:t xml:space="preserve">Set of options from low ambition (N/P removal applied only to facilities above 100.000 pe) to</w:t>
      </w:r>
      <w:r>
        <w:t xml:space="preserve"> </w:t>
      </w:r>
      <w:r>
        <w:t xml:space="preserve">high ambition (N/P removal above 10.000 pe combined with stricter standards for N/P removal)</w:t>
      </w:r>
      <w:r>
        <w:br/>
      </w:r>
      <w:r>
        <w:t xml:space="preserve"></w:t>
      </w:r>
      <w:r>
        <w:t xml:space="preserve"> </w:t>
      </w:r>
      <w:r>
        <w:t xml:space="preserve">Clarified criteria for designating sensitive areas</w:t>
      </w:r>
      <w:r>
        <w:br/>
      </w:r>
      <w:r>
        <w:t xml:space="preserve">Micro-pollutants</w:t>
      </w:r>
      <w:r>
        <w:t xml:space="preserve"> </w:t>
      </w:r>
      <w:r>
        <w:t xml:space="preserve"></w:t>
      </w:r>
      <w:r>
        <w:t xml:space="preserve"> </w:t>
      </w:r>
      <w:r>
        <w:t xml:space="preserve">Set of options from low ambition (micro-pollutant removal applied only to facilities above</w:t>
      </w:r>
      <w:r>
        <w:t xml:space="preserve"> </w:t>
      </w:r>
      <w:r>
        <w:t xml:space="preserve">100.000 pe) to high ambition (all facilities &gt;10.000 pe)</w:t>
      </w:r>
      <w:r>
        <w:br/>
      </w:r>
      <w:r>
        <w:t xml:space="preserve"></w:t>
      </w:r>
      <w:r>
        <w:t xml:space="preserve"> </w:t>
      </w:r>
      <w:r>
        <w:t xml:space="preserve">Medium option based on risk assessment (dilution rates)</w:t>
      </w:r>
      <w:r>
        <w:br/>
      </w:r>
      <w:r>
        <w:t xml:space="preserve"></w:t>
      </w:r>
      <w:r>
        <w:t xml:space="preserve"> </w:t>
      </w:r>
      <w:r>
        <w:t xml:space="preserve">Application of the Extended Producer Responsibility</w:t>
      </w:r>
      <w:r>
        <w:t xml:space="preserve"> </w:t>
      </w:r>
      <w:r>
        <w:t xml:space="preserve">Non domestic emissions</w:t>
      </w:r>
      <w:r>
        <w:t xml:space="preserve"> </w:t>
      </w:r>
      <w:r>
        <w:t xml:space="preserve"></w:t>
      </w:r>
      <w:r>
        <w:t xml:space="preserve"> </w:t>
      </w:r>
      <w:r>
        <w:t xml:space="preserve">Improved monitoring of incoming waters in the treatment plants</w:t>
      </w:r>
      <w:r>
        <w:br/>
      </w:r>
      <w:r>
        <w:t xml:space="preserve">GHG and Energy</w:t>
      </w:r>
      <w:r>
        <w:t xml:space="preserve"> </w:t>
      </w:r>
      <w:r>
        <w:t xml:space="preserve"></w:t>
      </w:r>
      <w:r>
        <w:t xml:space="preserve"> </w:t>
      </w:r>
      <w:r>
        <w:t xml:space="preserve">Energy audits and monitoring</w:t>
      </w:r>
      <w:r>
        <w:t xml:space="preserve"> </w:t>
      </w:r>
      <w:r>
        <w:t xml:space="preserve"></w:t>
      </w:r>
      <w:r>
        <w:t xml:space="preserve"> </w:t>
      </w:r>
      <w:r>
        <w:t xml:space="preserve">Energy neutrality by 2040 leading to GHG emission reduction</w:t>
      </w:r>
      <w:r>
        <w:br/>
      </w:r>
      <w:r>
        <w:t xml:space="preserve">Governance</w:t>
      </w:r>
      <w:r>
        <w:br/>
      </w:r>
      <w:r>
        <w:t xml:space="preserve"></w:t>
      </w:r>
      <w:r>
        <w:t xml:space="preserve"> </w:t>
      </w:r>
      <w:r>
        <w:t xml:space="preserve">Monitoring performance indicators</w:t>
      </w:r>
      <w:r>
        <w:t xml:space="preserve"> </w:t>
      </w:r>
      <w:r>
        <w:t xml:space="preserve"></w:t>
      </w:r>
      <w:r>
        <w:t xml:space="preserve"> </w:t>
      </w:r>
      <w:r>
        <w:t xml:space="preserve">Increased transparency for water users</w:t>
      </w:r>
      <w:r>
        <w:t xml:space="preserve"> </w:t>
      </w:r>
      <w:r>
        <w:t xml:space="preserve">Monitoring &amp; Reporting</w:t>
      </w:r>
      <w:r>
        <w:t xml:space="preserve"> </w:t>
      </w:r>
      <w:r>
        <w:t xml:space="preserve"></w:t>
      </w:r>
      <w:r>
        <w:t xml:space="preserve"> </w:t>
      </w:r>
      <w:r>
        <w:t xml:space="preserve">Digital monitoring/reporting</w:t>
      </w:r>
      <w:r>
        <w:t xml:space="preserve"> </w:t>
      </w:r>
      <w:r>
        <w:t xml:space="preserve"></w:t>
      </w:r>
      <w:r>
        <w:t xml:space="preserve"> </w:t>
      </w:r>
      <w:r>
        <w:t xml:space="preserve">Adaptation of monitoring requirements to remaining sources of pollution</w:t>
      </w:r>
      <w:r>
        <w:t xml:space="preserve"> </w:t>
      </w:r>
      <w:r>
        <w:t xml:space="preserve"></w:t>
      </w:r>
      <w:r>
        <w:t xml:space="preserve"> </w:t>
      </w:r>
      <w:r>
        <w:t xml:space="preserve">Simplified reporting</w:t>
      </w:r>
      <w:r>
        <w:br/>
      </w:r>
      <w:r>
        <w:t xml:space="preserve">Access to sanitation</w:t>
      </w:r>
      <w:r>
        <w:t xml:space="preserve"> </w:t>
      </w:r>
      <w:r>
        <w:t xml:space="preserve"></w:t>
      </w:r>
      <w:r>
        <w:t xml:space="preserve"> </w:t>
      </w:r>
      <w:r>
        <w:t xml:space="preserve">Identification of marginalised and vulnerable people</w:t>
      </w:r>
      <w:r>
        <w:t xml:space="preserve"> </w:t>
      </w:r>
      <w:r>
        <w:t xml:space="preserve"></w:t>
      </w:r>
      <w:r>
        <w:t xml:space="preserve"> </w:t>
      </w:r>
      <w:r>
        <w:t xml:space="preserve">MS to improve access to sanitation</w:t>
      </w:r>
      <w:r>
        <w:br/>
      </w:r>
      <w:r>
        <w:t xml:space="preserve">Health</w:t>
      </w:r>
      <w:r>
        <w:t xml:space="preserve"> </w:t>
      </w:r>
      <w:r>
        <w:t xml:space="preserve"></w:t>
      </w:r>
      <w:r>
        <w:t xml:space="preserve"> </w:t>
      </w:r>
      <w:r>
        <w:t xml:space="preserve">Sampling &amp; analysis COVID-19 and its variants/AMR</w:t>
      </w:r>
      <w:r>
        <w:t xml:space="preserve"> </w:t>
      </w:r>
      <w:r>
        <w:t xml:space="preserve">Small agglo out of the</w:t>
      </w:r>
      <w:r>
        <w:t xml:space="preserve"> </w:t>
      </w:r>
      <w:r>
        <w:t xml:space="preserve">Directive, unclear requirements</w:t>
      </w:r>
      <w:r>
        <w:t xml:space="preserve"> </w:t>
      </w:r>
      <w:r>
        <w:t xml:space="preserve">and unjustified use of IAS in</w:t>
      </w:r>
      <w:r>
        <w:t xml:space="preserve"> </w:t>
      </w:r>
      <w:r>
        <w:t xml:space="preserve">large agglo</w:t>
      </w:r>
      <w:r>
        <w:br/>
      </w:r>
      <w:r>
        <w:t xml:space="preserve">Remaining pollution from</w:t>
      </w:r>
      <w:r>
        <w:t xml:space="preserve"> </w:t>
      </w:r>
      <w:r>
        <w:t xml:space="preserve">small agglo and non-</w:t>
      </w:r>
      <w:r>
        <w:t xml:space="preserve"> </w:t>
      </w:r>
      <w:r>
        <w:t xml:space="preserve">compliant IAS</w:t>
      </w:r>
      <w:r>
        <w:t xml:space="preserve"> </w:t>
      </w:r>
      <w:r>
        <w:t xml:space="preserve">Unclear criteria for ‘sensitive</w:t>
      </w:r>
      <w:r>
        <w:t xml:space="preserve"> </w:t>
      </w:r>
      <w:r>
        <w:t xml:space="preserve">areas’ and outdated standards</w:t>
      </w:r>
      <w:r>
        <w:t xml:space="preserve"> </w:t>
      </w:r>
      <w:r>
        <w:t xml:space="preserve">for N &amp; P</w:t>
      </w:r>
      <w:r>
        <w:t xml:space="preserve"> </w:t>
      </w:r>
      <w:r>
        <w:t xml:space="preserve">High level of N &amp; P releases</w:t>
      </w:r>
      <w:r>
        <w:t xml:space="preserve"> </w:t>
      </w:r>
      <w:r>
        <w:t xml:space="preserve">leading to Eutrophication</w:t>
      </w:r>
      <w:r>
        <w:t xml:space="preserve"> </w:t>
      </w:r>
      <w:r>
        <w:t xml:space="preserve">Ageing population and</w:t>
      </w:r>
      <w:r>
        <w:br/>
      </w:r>
      <w:r>
        <w:t xml:space="preserve">Increasing use of</w:t>
      </w:r>
      <w:r>
        <w:t xml:space="preserve"> </w:t>
      </w:r>
      <w:r>
        <w:t xml:space="preserve">pharmaceuticals and personal</w:t>
      </w:r>
      <w:r>
        <w:t xml:space="preserve"> </w:t>
      </w:r>
      <w:r>
        <w:t xml:space="preserve">care products</w:t>
      </w:r>
      <w:r>
        <w:t xml:space="preserve"> </w:t>
      </w:r>
      <w:r>
        <w:t xml:space="preserve">Increasing releases of micro-</w:t>
      </w:r>
      <w:r>
        <w:t xml:space="preserve"> </w:t>
      </w:r>
      <w:r>
        <w:t xml:space="preserve">pollutants</w:t>
      </w:r>
      <w:r>
        <w:t xml:space="preserve"> </w:t>
      </w:r>
      <w:r>
        <w:t xml:space="preserve">Insufficient control of non-</w:t>
      </w:r>
      <w:r>
        <w:t xml:space="preserve"> </w:t>
      </w:r>
      <w:r>
        <w:t xml:space="preserve">domestic pollution</w:t>
      </w:r>
      <w:r>
        <w:t xml:space="preserve"> </w:t>
      </w:r>
      <w:r>
        <w:t xml:space="preserve">Poor actions to reduce</w:t>
      </w:r>
      <w:r>
        <w:t xml:space="preserve"> </w:t>
      </w:r>
      <w:r>
        <w:t xml:space="preserve">pollution at source, limited</w:t>
      </w:r>
      <w:r>
        <w:t xml:space="preserve"> </w:t>
      </w:r>
      <w:r>
        <w:t xml:space="preserve">sludge/water reuse</w:t>
      </w:r>
      <w:r>
        <w:t xml:space="preserve"> </w:t>
      </w:r>
      <w:r>
        <w:t xml:space="preserve">Poor awareness/understanding</w:t>
      </w:r>
      <w:r>
        <w:t xml:space="preserve"> </w:t>
      </w:r>
      <w:r>
        <w:t xml:space="preserve">on GHG emissions and energy</w:t>
      </w:r>
      <w:r>
        <w:t xml:space="preserve"> </w:t>
      </w:r>
      <w:r>
        <w:t xml:space="preserve">potential savings</w:t>
      </w:r>
      <w:r>
        <w:t xml:space="preserve"> </w:t>
      </w:r>
      <w:r>
        <w:t xml:space="preserve">High energy use with high</w:t>
      </w:r>
      <w:r>
        <w:t xml:space="preserve"> </w:t>
      </w:r>
      <w:r>
        <w:t xml:space="preserve">costs and high GHG</w:t>
      </w:r>
      <w:r>
        <w:t xml:space="preserve"> </w:t>
      </w:r>
      <w:r>
        <w:t xml:space="preserve">emissions</w:t>
      </w:r>
      <w:r>
        <w:br/>
      </w:r>
      <w:r>
        <w:t xml:space="preserve">Captive market, no incentives</w:t>
      </w:r>
      <w:r>
        <w:t xml:space="preserve"> </w:t>
      </w:r>
      <w:r>
        <w:t xml:space="preserve">to ‘do better’</w:t>
      </w:r>
      <w:r>
        <w:t xml:space="preserve"> </w:t>
      </w:r>
      <w:r>
        <w:t xml:space="preserve">Diverging operator</w:t>
      </w:r>
      <w:r>
        <w:t xml:space="preserve"> </w:t>
      </w:r>
      <w:r>
        <w:t xml:space="preserve">performances</w:t>
      </w:r>
      <w:r>
        <w:br/>
      </w:r>
      <w:r>
        <w:t xml:space="preserve">No tradition of producer</w:t>
      </w:r>
      <w:r>
        <w:t xml:space="preserve"> </w:t>
      </w:r>
      <w:r>
        <w:t xml:space="preserve">responsibility schemes for</w:t>
      </w:r>
      <w:r>
        <w:br/>
      </w:r>
      <w:r>
        <w:t xml:space="preserve">water pollution</w:t>
      </w:r>
      <w:r>
        <w:br/>
      </w:r>
      <w:r>
        <w:t xml:space="preserve">Insufficient application of the</w:t>
      </w:r>
      <w:r>
        <w:t xml:space="preserve"> </w:t>
      </w:r>
      <w:r>
        <w:t xml:space="preserve">‘polluters pays principle‘</w:t>
      </w:r>
      <w:r>
        <w:t xml:space="preserve"> </w:t>
      </w:r>
      <w:r>
        <w:t xml:space="preserve">Inadequate monitoring</w:t>
      </w:r>
      <w:r>
        <w:t xml:space="preserve"> </w:t>
      </w:r>
      <w:r>
        <w:t xml:space="preserve">Lack of knowledge on</w:t>
      </w:r>
      <w:r>
        <w:t xml:space="preserve"> </w:t>
      </w:r>
      <w:r>
        <w:t xml:space="preserve">remaining sources of</w:t>
      </w:r>
      <w:r>
        <w:t xml:space="preserve"> </w:t>
      </w:r>
      <w:r>
        <w:t xml:space="preserve">pollution, poor data on actual</w:t>
      </w:r>
      <w:r>
        <w:t xml:space="preserve"> </w:t>
      </w:r>
      <w:r>
        <w:t xml:space="preserve">performances</w:t>
      </w:r>
      <w:r>
        <w:br/>
      </w:r>
      <w:r>
        <w:t xml:space="preserve">Non digitalised reporting</w:t>
      </w:r>
      <w:r>
        <w:t xml:space="preserve"> </w:t>
      </w:r>
      <w:r>
        <w:t xml:space="preserve">Outdated reports, admin</w:t>
      </w:r>
      <w:r>
        <w:t xml:space="preserve"> </w:t>
      </w:r>
      <w:r>
        <w:t xml:space="preserve">burden</w:t>
      </w:r>
      <w:r>
        <w:t xml:space="preserve"> </w:t>
      </w:r>
      <w:r>
        <w:t xml:space="preserve">Access to sanitation not in the</w:t>
      </w:r>
      <w:r>
        <w:t xml:space="preserve"> </w:t>
      </w:r>
      <w:r>
        <w:t xml:space="preserve">scope of the Directive</w:t>
      </w:r>
      <w:r>
        <w:t xml:space="preserve"> </w:t>
      </w:r>
      <w:r>
        <w:t xml:space="preserve">Poor access to sanitation for</w:t>
      </w:r>
      <w:r>
        <w:t xml:space="preserve"> </w:t>
      </w:r>
      <w:r>
        <w:t xml:space="preserve">some EU citizens contradict</w:t>
      </w:r>
      <w:r>
        <w:t xml:space="preserve"> </w:t>
      </w:r>
      <w:r>
        <w:t xml:space="preserve">SDG 6</w:t>
      </w:r>
      <w:r>
        <w:br/>
      </w:r>
      <w:r>
        <w:t xml:space="preserve">Poor coordination between</w:t>
      </w:r>
      <w:r>
        <w:t xml:space="preserve"> </w:t>
      </w:r>
      <w:r>
        <w:t xml:space="preserve">public health and wastewater</w:t>
      </w:r>
      <w:r>
        <w:t xml:space="preserve"> </w:t>
      </w:r>
      <w:r>
        <w:t xml:space="preserve">competent authorities</w:t>
      </w:r>
      <w:r>
        <w:br/>
      </w:r>
      <w:r>
        <w:t xml:space="preserve">Under use of health</w:t>
      </w:r>
      <w:r>
        <w:t xml:space="preserve"> </w:t>
      </w:r>
      <w:r>
        <w:t xml:space="preserve">indicators (notably on Covid</w:t>
      </w:r>
      <w:r>
        <w:t xml:space="preserve"> </w:t>
      </w:r>
      <w:r>
        <w:t xml:space="preserve">and Anti- Microbial</w:t>
      </w:r>
      <w:r>
        <w:t xml:space="preserve"> </w:t>
      </w:r>
      <w:r>
        <w:t xml:space="preserve">Resistance - AMR)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 What is the baseline from which options are assessed?</w:t>
      </w:r>
      <w:r>
        <w:t xml:space="preserve"> </w:t>
      </w:r>
      <w:r>
        <w:t xml:space="preserve">The baseline scenario implies the progressive achievement of full compliance by all MS.</w:t>
      </w:r>
      <w:r>
        <w:t xml:space="preserve"> </w:t>
      </w:r>
      <w:r>
        <w:t xml:space="preserve">In designing the baseline, it is assumed that the identified problems would remain,</w:t>
      </w:r>
      <w:r>
        <w:t xml:space="preserve"> </w:t>
      </w:r>
      <w:r>
        <w:t xml:space="preserve">although their scale would be impacted by external trends such as urbanisation, changes</w:t>
      </w:r>
      <w:r>
        <w:t xml:space="preserve"> </w:t>
      </w:r>
      <w:r>
        <w:t xml:space="preserve">in demographics, changes due to climate impacts (e.g. more intense rains and storms), the</w:t>
      </w:r>
      <w:r>
        <w:t xml:space="preserve"> </w:t>
      </w:r>
      <w:r>
        <w:t xml:space="preserve">development of new technologies (see section 2.2). The ‘domestic’ pollution (BOD, N</w:t>
      </w:r>
      <w:r>
        <w:t xml:space="preserve"> </w:t>
      </w:r>
      <w:r>
        <w:t xml:space="preserve">and P, E. coli) is expected to remain globally stable as it is mainly linked to the evolution</w:t>
      </w:r>
      <w:r>
        <w:t xml:space="preserve"> </w:t>
      </w:r>
      <w:r>
        <w:t xml:space="preserve">of the population connected to the network: EU population is expected to slightly</w:t>
      </w:r>
      <w:r>
        <w:t xml:space="preserve"> </w:t>
      </w:r>
      <w:r>
        <w:t xml:space="preserve">increase (0,2%) by 2035 and then decrease (1,36%) by 2050.19 These changes do not</w:t>
      </w:r>
      <w:r>
        <w:t xml:space="preserve"> </w:t>
      </w:r>
      <w:r>
        <w:t xml:space="preserve">require a significant adaptation of the usually slightly oversized infrastructure. At the</w:t>
      </w:r>
      <w:r>
        <w:t xml:space="preserve"> </w:t>
      </w:r>
      <w:r>
        <w:t xml:space="preserve">local scale, though, there might be needs for adjustment.</w:t>
      </w:r>
      <w:r>
        <w:br/>
      </w:r>
      <w:r>
        <w:t xml:space="preserve">EU actions to limit pollution at source might have an effect on the other (‘non domestic’)</w:t>
      </w:r>
      <w:r>
        <w:t xml:space="preserve"> </w:t>
      </w:r>
      <w:r>
        <w:t xml:space="preserve">pollutants reaching treatment plants and on the quality of the sludge produced afterwards.</w:t>
      </w:r>
      <w:r>
        <w:t xml:space="preserve"> </w:t>
      </w:r>
      <w:r>
        <w:t xml:space="preserve">The impacts might be significant for some substances in case they are fully banned from</w:t>
      </w:r>
      <w:r>
        <w:t xml:space="preserve"> </w:t>
      </w:r>
      <w:r>
        <w:t xml:space="preserve">the EU market.20 Progress is also expected from the implementation of the 2020</w:t>
      </w:r>
      <w:r>
        <w:t xml:space="preserve"> </w:t>
      </w:r>
      <w:r>
        <w:t xml:space="preserve">Chemical, Pharmaceutical Strategies and the 2021 Zero Pollution Action Plan. This</w:t>
      </w:r>
      <w:r>
        <w:t xml:space="preserve"> </w:t>
      </w:r>
      <w:r>
        <w:t xml:space="preserve">progress is however difficult to quantify at this early stage. In any event, actions will be</w:t>
      </w:r>
      <w:r>
        <w:t xml:space="preserve"> </w:t>
      </w:r>
      <w:r>
        <w:t xml:space="preserve">required both at source and in wastewater treatment plants, for instance to prevent micro-</w:t>
      </w:r>
      <w:r>
        <w:t xml:space="preserve"> </w:t>
      </w:r>
      <w:r>
        <w:t xml:space="preserve">pollutants to reach receiving waters. Several measures are also envisaged to reduce</w:t>
      </w:r>
      <w:r>
        <w:t xml:space="preserve"> </w:t>
      </w:r>
      <w:r>
        <w:t xml:space="preserve">micro-plastics at source – see Annex 10, report 3. In the absence of final decisions, at this</w:t>
      </w:r>
      <w:r>
        <w:t xml:space="preserve"> </w:t>
      </w:r>
      <w:r>
        <w:t xml:space="preserve">stage, on their exact extent, it has not been possible to quantify their possible effects.</w:t>
      </w:r>
      <w:r>
        <w:br/>
      </w:r>
      <w:r>
        <w:t xml:space="preserve">In the baseline, for wastewater treatment in centralised facilities, full compliance was</w:t>
      </w:r>
      <w:r>
        <w:t xml:space="preserve"> </w:t>
      </w:r>
      <w:r>
        <w:t xml:space="preserve">assumed with differentiated dates according to the distance to target of each MS (Table</w:t>
      </w:r>
      <w:r>
        <w:t xml:space="preserve"> </w:t>
      </w:r>
      <w:r>
        <w:t xml:space="preserve">A7-1, Annex 7)21. On top of the key support from regional funds, some MS are</w:t>
      </w:r>
      <w:r>
        <w:t xml:space="preserve"> </w:t>
      </w:r>
      <w:r>
        <w:t xml:space="preserve">benefiting from the Technical Support Instrument for their water sector. The Commission</w:t>
      </w:r>
      <w:r>
        <w:t xml:space="preserve"> </w:t>
      </w:r>
      <w:r>
        <w:t xml:space="preserve">with the OECD is also providing tailored support to MS (see Annex 10, report 5).</w:t>
      </w:r>
      <w:r>
        <w:br/>
      </w:r>
      <w:r>
        <w:t xml:space="preserve">For Individual and other Appropriate Systems (IAS), the effects of full implementation</w:t>
      </w:r>
      <w:r>
        <w:t xml:space="preserve"> </w:t>
      </w:r>
      <w:r>
        <w:t xml:space="preserve">were included in the baseline: it was assumed that all IAS would have an equivalent level</w:t>
      </w:r>
      <w:r>
        <w:t xml:space="preserve"> </w:t>
      </w:r>
      <w:r>
        <w:t xml:space="preserve">of treatment as required by the Directive. Additional initiatives further discussed in</w:t>
      </w:r>
      <w:r>
        <w:t xml:space="preserve"> </w:t>
      </w:r>
      <w:r>
        <w:t xml:space="preserve">sections 5.2 and 6 would be needed to ensure full implementation. According to the data</w:t>
      </w:r>
      <w:r>
        <w:t xml:space="preserve"> </w:t>
      </w:r>
      <w:r>
        <w:t xml:space="preserve">gathered in the context of this IA (see Annex 4 and 5), today 67% of MS are treating</w:t>
      </w:r>
      <w:r>
        <w:t xml:space="preserve"> </w:t>
      </w:r>
      <w:r>
        <w:t xml:space="preserve">wastewaters from small agglomerations below 2.000 p.e. to the level of secondary</w:t>
      </w:r>
      <w:r>
        <w:t xml:space="preserve"> </w:t>
      </w:r>
      <w:r>
        <w:t xml:space="preserve">treatment, 26% to the level of primary treatment and 7,4% is considered as not treated.</w:t>
      </w:r>
      <w:r>
        <w:t xml:space="preserve"> </w:t>
      </w:r>
      <w:r>
        <w:t xml:space="preserve">The effects of the baseline are summarised in Table 2 below and illustrated in Figure 1.</w:t>
      </w:r>
      <w:r>
        <w:t xml:space="preserve"> </w:t>
      </w:r>
      <w:r>
        <w:t xml:space="preserve">Full compliance with the existing legislation would reduce the remaining loads emitted to</w:t>
      </w:r>
      <w:r>
        <w:t xml:space="preserve"> </w:t>
      </w:r>
      <w:r>
        <w:t xml:space="preserve">the environment by 21,4% for BOD, 6,3% for N, 13,4% for P, 21,9% for E. coli and</w:t>
      </w:r>
    </w:p>
    <w:p>
      <w:pPr>
        <w:pStyle w:val="BodyText"/>
      </w:pPr>
      <w:r>
        <w:t xml:space="preserve">19 According to Eurostat, total EU population is expected to increase from 447.319.916 (2020) to</w:t>
      </w:r>
      <w:r>
        <w:t xml:space="preserve"> </w:t>
      </w:r>
      <w:r>
        <w:t xml:space="preserve">448.233.662 (2035) and then decline to 441.220.961 by 2050</w:t>
      </w:r>
      <w:r>
        <w:t xml:space="preserve"> </w:t>
      </w:r>
      <w:r>
        <w:t xml:space="preserve">20 This might be the case for some harmful substances such as PFAS, intentionally-added micro-plastics in</w:t>
      </w:r>
      <w:r>
        <w:t xml:space="preserve"> </w:t>
      </w:r>
      <w:r>
        <w:t xml:space="preserve">some products such as paints, PCP’s, or mercury in dental amalgams</w:t>
      </w:r>
      <w:r>
        <w:t xml:space="preserve"> </w:t>
      </w:r>
      <w:r>
        <w:t xml:space="preserve">21 8 MS are fully compliant today (with less than 1% distance to target), 15 other MS are expected to</w:t>
      </w:r>
      <w:r>
        <w:t xml:space="preserve"> </w:t>
      </w:r>
      <w:r>
        <w:t xml:space="preserve">become fully compliant within the next 3 years. Full compliance was assumed by 2028 for RO, SI, MT and</w:t>
      </w:r>
      <w:r>
        <w:t xml:space="preserve"> </w:t>
      </w:r>
      <w:r>
        <w:t xml:space="preserve">by 2031 for BG (Annex 10, report 1).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4,2% for micro-pollutants. The bulk of the effects of the baseline scenario would appear</w:t>
      </w:r>
      <w:r>
        <w:t xml:space="preserve"> </w:t>
      </w:r>
      <w:r>
        <w:t xml:space="preserve">by 2025 (when 23 MS are expected to become fully compliant), with full effects by 2031.</w:t>
      </w:r>
    </w:p>
    <w:p>
      <w:pPr>
        <w:pStyle w:val="BodyText"/>
      </w:pPr>
      <w:r>
        <w:t xml:space="preserve">BOD</w:t>
      </w:r>
      <w:r>
        <w:t xml:space="preserve"> </w:t>
      </w:r>
      <w:r>
        <w:t xml:space="preserve">N</w:t>
      </w:r>
      <w:r>
        <w:t xml:space="preserve"> </w:t>
      </w:r>
      <w:r>
        <w:t xml:space="preserve">P</w:t>
      </w:r>
      <w:r>
        <w:t xml:space="preserve"> </w:t>
      </w:r>
      <w:r>
        <w:t xml:space="preserve">E. coli</w:t>
      </w:r>
      <w:r>
        <w:t xml:space="preserve"> </w:t>
      </w:r>
      <w:r>
        <w:t xml:space="preserve">Micro-</w:t>
      </w:r>
      <w:r>
        <w:t xml:space="preserve"> </w:t>
      </w:r>
      <w:r>
        <w:t xml:space="preserve">pollutants</w:t>
      </w:r>
      <w:r>
        <w:t xml:space="preserve"> </w:t>
      </w:r>
      <w:r>
        <w:t xml:space="preserve">Current (p.e.)</w:t>
      </w:r>
      <w:r>
        <w:t xml:space="preserve"> </w:t>
      </w:r>
      <w:r>
        <w:t xml:space="preserve">66.148.823</w:t>
      </w:r>
      <w:r>
        <w:t xml:space="preserve"> </w:t>
      </w:r>
      <w:r>
        <w:t xml:space="preserve">191.126.725</w:t>
      </w:r>
      <w:r>
        <w:t xml:space="preserve"> </w:t>
      </w:r>
      <w:r>
        <w:t xml:space="preserve">148.600.784</w:t>
      </w:r>
      <w:r>
        <w:t xml:space="preserve"> </w:t>
      </w:r>
      <w:r>
        <w:t xml:space="preserve">71.110.762</w:t>
      </w:r>
      <w:r>
        <w:t xml:space="preserve"> </w:t>
      </w:r>
      <w:r>
        <w:t xml:space="preserve">264.127.257</w:t>
      </w:r>
      <w:r>
        <w:t xml:space="preserve"> </w:t>
      </w:r>
      <w:r>
        <w:t xml:space="preserve">Baseline (p.e.)</w:t>
      </w:r>
      <w:r>
        <w:t xml:space="preserve"> </w:t>
      </w:r>
      <w:r>
        <w:t xml:space="preserve">51.966.775</w:t>
      </w:r>
      <w:r>
        <w:t xml:space="preserve"> </w:t>
      </w:r>
      <w:r>
        <w:t xml:space="preserve">179.087.499</w:t>
      </w:r>
      <w:r>
        <w:t xml:space="preserve"> </w:t>
      </w:r>
      <w:r>
        <w:t xml:space="preserve">128.621.614</w:t>
      </w:r>
      <w:r>
        <w:t xml:space="preserve"> </w:t>
      </w:r>
      <w:r>
        <w:t xml:space="preserve">55.510.146</w:t>
      </w:r>
      <w:r>
        <w:t xml:space="preserve"> </w:t>
      </w:r>
      <w:r>
        <w:t xml:space="preserve">252.954.625</w:t>
      </w:r>
      <w:r>
        <w:t xml:space="preserve"> </w:t>
      </w:r>
      <w:r>
        <w:t xml:space="preserve">Current situation</w:t>
      </w:r>
      <w:r>
        <w:t xml:space="preserve"> </w:t>
      </w:r>
      <w:r>
        <w:t xml:space="preserve">(Tons/year)</w:t>
      </w:r>
      <w:r>
        <w:t xml:space="preserve"> </w:t>
      </w:r>
      <w:r>
        <w:t xml:space="preserve">1.448. 659</w:t>
      </w:r>
    </w:p>
    <w:p>
      <w:pPr>
        <w:pStyle w:val="BodyText"/>
      </w:pPr>
      <w:r>
        <w:t xml:space="preserve">779.711</w:t>
      </w:r>
      <w:r>
        <w:t xml:space="preserve"> </w:t>
      </w:r>
      <w:r>
        <w:t xml:space="preserve">91.122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Baseline</w:t>
      </w:r>
      <w:r>
        <w:t xml:space="preserve"> </w:t>
      </w:r>
      <w:r>
        <w:t xml:space="preserve">(Tons/year)</w:t>
      </w:r>
      <w:r>
        <w:t xml:space="preserve"> </w:t>
      </w:r>
      <w:r>
        <w:t xml:space="preserve">1.138.072</w:t>
      </w:r>
      <w:r>
        <w:t xml:space="preserve"> </w:t>
      </w:r>
      <w:r>
        <w:t xml:space="preserve">730.802</w:t>
      </w:r>
      <w:r>
        <w:t xml:space="preserve"> </w:t>
      </w:r>
      <w:r>
        <w:t xml:space="preserve">78.871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Table 2: Summary of the of the baseline scenario (full compliance) – remaining loads per year</w:t>
      </w:r>
      <w:r>
        <w:t xml:space="preserve"> </w:t>
      </w:r>
      <w:r>
        <w:t xml:space="preserve">emitted to environment – A breakdown per MS is provided in Annex 7, Table A7.6</w:t>
      </w:r>
      <w:r>
        <w:t xml:space="preserve"> </w:t>
      </w:r>
      <w:r>
        <w:t xml:space="preserve">In terms of energy use and GHG emission reduction, progress could be expected from the</w:t>
      </w:r>
      <w:r>
        <w:t xml:space="preserve"> </w:t>
      </w:r>
      <w:r>
        <w:t xml:space="preserve">combined application of the Fit for 55 package, the EED, the RED II, the ESR and the</w:t>
      </w:r>
      <w:r>
        <w:t xml:space="preserve"> </w:t>
      </w:r>
      <w:r>
        <w:t xml:space="preserve">very recently adopted RePowerEU package (see Annex 8). In the context of this IA,</w:t>
      </w:r>
      <w:r>
        <w:t xml:space="preserve"> </w:t>
      </w:r>
      <w:r>
        <w:t xml:space="preserve">efforts were made to build a dynamic scenario taking into account the potential effects of</w:t>
      </w:r>
      <w:r>
        <w:t xml:space="preserve"> </w:t>
      </w:r>
      <w:r>
        <w:t xml:space="preserve">these legislations and policy packages on energy use and GHG emission reductions:</w:t>
      </w:r>
      <w:r>
        <w:br/>
      </w:r>
      <w:r>
        <w:t xml:space="preserve"> The recently adopted RePowerEU Plan aims at rapidly reduce dependence on</w:t>
      </w:r>
      <w:r>
        <w:t xml:space="preserve"> </w:t>
      </w:r>
      <w:r>
        <w:t xml:space="preserve">Russian fossil fuels and fast forward the green transition. Several actions are included</w:t>
      </w:r>
      <w:r>
        <w:t xml:space="preserve"> </w:t>
      </w:r>
      <w:r>
        <w:t xml:space="preserve">in the Plan notably to promote renewables including the production of biogas. No</w:t>
      </w:r>
      <w:r>
        <w:t xml:space="preserve"> </w:t>
      </w:r>
      <w:r>
        <w:t xml:space="preserve">specific quantifies targets per sector are included in the Plan making it impossible to</w:t>
      </w:r>
      <w:r>
        <w:t xml:space="preserve"> </w:t>
      </w:r>
      <w:r>
        <w:t xml:space="preserve">quantify its possible effects on the wastewater sector;</w:t>
      </w:r>
      <w:r>
        <w:br/>
      </w:r>
      <w:r>
        <w:t xml:space="preserve"> Under the Fit for 55 package, the EED, the RED II and the ESR, MS have to meet</w:t>
      </w:r>
      <w:r>
        <w:t xml:space="preserve"> </w:t>
      </w:r>
      <w:r>
        <w:t xml:space="preserve">national targets (see Annex 8 for more details) and can choose in which sector efforts</w:t>
      </w:r>
      <w:r>
        <w:t xml:space="preserve"> </w:t>
      </w:r>
      <w:r>
        <w:t xml:space="preserve">will be made to meet these targets. There is no sufficiently detailed data on how MS</w:t>
      </w:r>
      <w:r>
        <w:t xml:space="preserve"> </w:t>
      </w:r>
      <w:r>
        <w:t xml:space="preserve">intends to meet these targets with a sufficient level of disaggregation to identity to</w:t>
      </w:r>
      <w:r>
        <w:t xml:space="preserve"> </w:t>
      </w:r>
      <w:r>
        <w:t xml:space="preserve">what extent the wastewater sector would be included or not in MS efforts. It is</w:t>
      </w:r>
      <w:r>
        <w:t xml:space="preserve"> </w:t>
      </w:r>
      <w:r>
        <w:t xml:space="preserve">therefore not possible to quantify the effects of national based targets on the</w:t>
      </w:r>
      <w:r>
        <w:t xml:space="preserve"> </w:t>
      </w:r>
      <w:r>
        <w:t xml:space="preserve">wastewater treatment sector. A few MS (like DK and NL – see Box 1 below) have</w:t>
      </w:r>
      <w:r>
        <w:t xml:space="preserve"> </w:t>
      </w:r>
      <w:r>
        <w:t xml:space="preserve">well understood the high potential of the sector but so far they remain an exception.</w:t>
      </w:r>
      <w:r>
        <w:t xml:space="preserve"> </w:t>
      </w:r>
      <w:r>
        <w:t xml:space="preserve">The starting position of the other MS is largely unknown in absence of any reporting</w:t>
      </w:r>
      <w:r>
        <w:t xml:space="preserve"> </w:t>
      </w:r>
      <w:r>
        <w:t xml:space="preserve">obligations on energy use and production of renewables from this sector. The</w:t>
      </w:r>
      <w:r>
        <w:t xml:space="preserve"> </w:t>
      </w:r>
      <w:r>
        <w:t xml:space="preserve">potential impacts of these uncertainties are summarised in Table 18. In summary,</w:t>
      </w:r>
      <w:r>
        <w:t xml:space="preserve"> </w:t>
      </w:r>
      <w:r>
        <w:t xml:space="preserve">those MS using more energy today for their wastewater operations will</w:t>
      </w:r>
      <w:r>
        <w:t xml:space="preserve"> </w:t>
      </w:r>
      <w:r>
        <w:t xml:space="preserve">proportionally benefit more from systematic energy audits and the related</w:t>
      </w:r>
      <w:r>
        <w:t xml:space="preserve"> </w:t>
      </w:r>
      <w:r>
        <w:t xml:space="preserve">investments in energy efficiency and production of renewables. These investments</w:t>
      </w:r>
      <w:r>
        <w:t xml:space="preserve"> </w:t>
      </w:r>
      <w:r>
        <w:t xml:space="preserve">will be more significant in these countries but also more profitable.</w:t>
      </w:r>
      <w:r>
        <w:br/>
      </w:r>
      <w:r>
        <w:t xml:space="preserve"></w:t>
      </w:r>
      <w:r>
        <w:t xml:space="preserve"> </w:t>
      </w:r>
      <w:r>
        <w:t xml:space="preserve">Nevertheless, as detailed in the recast EED, the public sector should lead by example,</w:t>
      </w:r>
      <w:r>
        <w:t xml:space="preserve"> </w:t>
      </w:r>
      <w:r>
        <w:t xml:space="preserve">and therefore a specific mandatory target was introduced for all public bodies</w:t>
      </w:r>
      <w:r>
        <w:t xml:space="preserve"> </w:t>
      </w:r>
      <w:r>
        <w:t xml:space="preserve">which covers the wastewater sector (1.7% per year reduction of energy use starting</w:t>
      </w:r>
      <w:r>
        <w:t xml:space="preserve"> </w:t>
      </w:r>
      <w:r>
        <w:t xml:space="preserve">by 2025).</w:t>
      </w:r>
      <w:r>
        <w:br/>
      </w:r>
      <w:r>
        <w:t xml:space="preserve">In the baseline, this mandatory target was therefore applied. As shown in Table 3 below,</w:t>
      </w:r>
      <w:r>
        <w:t xml:space="preserve"> </w:t>
      </w:r>
      <w:r>
        <w:t xml:space="preserve">a reduction of energy use of 1,7% per year from 2025 was included in the Baseline. This</w:t>
      </w:r>
      <w:r>
        <w:t xml:space="preserve"> </w:t>
      </w:r>
      <w:r>
        <w:t xml:space="preserve">would represent a reduction of 25,5% of the energy used by 2040 compared to 2025.</w:t>
      </w:r>
      <w:r>
        <w:t xml:space="preserve"> </w:t>
      </w:r>
      <w:r>
        <w:t xml:space="preserve">This will have a direct effect on GHG emission reduction, which was taken into account</w:t>
      </w:r>
      <w:r>
        <w:t xml:space="preserve"> </w:t>
      </w:r>
      <w:r>
        <w:t xml:space="preserve">in the baseline: around 1,19 million tons of GHG would be avoided thanks to the</w:t>
      </w:r>
      <w:r>
        <w:t xml:space="preserve"> </w:t>
      </w:r>
      <w:r>
        <w:t xml:space="preserve">implementation of the EED. This represents 11,89% of the ‘avoidable emissions’ and</w:t>
      </w:r>
      <w:r>
        <w:t xml:space="preserve"> </w:t>
      </w:r>
      <w:r>
        <w:t xml:space="preserve">will generate a monetised benefits of 118,9 million € per year by 2040. This assumption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is based on a (future) legal obligation which is the most solid basis to build a dynamic</w:t>
      </w:r>
      <w:r>
        <w:t xml:space="preserve"> </w:t>
      </w:r>
      <w:r>
        <w:t xml:space="preserve">baseline, but as explained above, there are uncertainties which are further discussed in</w:t>
      </w:r>
      <w:r>
        <w:t xml:space="preserve"> </w:t>
      </w:r>
      <w:r>
        <w:t xml:space="preserve">section 7.1, Table 17.</w:t>
      </w:r>
    </w:p>
    <w:p>
      <w:pPr>
        <w:pStyle w:val="BodyText"/>
      </w:pPr>
      <w:r>
        <w:t xml:space="preserve">Emissions</w:t>
      </w:r>
      <w:r>
        <w:t xml:space="preserve"> </w:t>
      </w:r>
      <w:r>
        <w:t xml:space="preserve">of GHG</w:t>
      </w:r>
      <w:r>
        <w:br/>
      </w:r>
      <w:r>
        <w:t xml:space="preserve">(million tons</w:t>
      </w:r>
      <w:r>
        <w:t xml:space="preserve"> </w:t>
      </w:r>
      <w:r>
        <w:t xml:space="preserve">CO2e/year</w:t>
      </w:r>
      <w:r>
        <w:t xml:space="preserve"> </w:t>
      </w:r>
      <w:r>
        <w:t xml:space="preserve">per year)</w:t>
      </w:r>
      <w:r>
        <w:br/>
      </w:r>
      <w:r>
        <w:t xml:space="preserve">Expected</w:t>
      </w:r>
      <w:r>
        <w:t xml:space="preserve"> </w:t>
      </w:r>
      <w:r>
        <w:t xml:space="preserve">energy</w:t>
      </w:r>
      <w:r>
        <w:t xml:space="preserve"> </w:t>
      </w:r>
      <w:r>
        <w:t xml:space="preserve">savings</w:t>
      </w:r>
      <w:r>
        <w:t xml:space="preserve"> </w:t>
      </w:r>
      <w:r>
        <w:t xml:space="preserve">(based on</w:t>
      </w:r>
      <w:r>
        <w:t xml:space="preserve"> </w:t>
      </w:r>
      <w:r>
        <w:t xml:space="preserve">1,7%</w:t>
      </w:r>
      <w:r>
        <w:t xml:space="preserve"> </w:t>
      </w:r>
      <w:r>
        <w:t xml:space="preserve">reduction per</w:t>
      </w:r>
      <w:r>
        <w:t xml:space="preserve"> </w:t>
      </w:r>
      <w:r>
        <w:t xml:space="preserve">year)</w:t>
      </w:r>
      <w:r>
        <w:t xml:space="preserve"> </w:t>
      </w:r>
      <w:r>
        <w:t xml:space="preserve">GHG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(million tons</w:t>
      </w:r>
      <w:r>
        <w:t xml:space="preserve"> </w:t>
      </w:r>
      <w:r>
        <w:t xml:space="preserve">CO2e/year)</w:t>
      </w:r>
      <w:r>
        <w:t xml:space="preserve"> </w:t>
      </w:r>
      <w:r>
        <w:t xml:space="preserve">% of</w:t>
      </w:r>
      <w:r>
        <w:t xml:space="preserve"> </w:t>
      </w:r>
      <w:r>
        <w:t xml:space="preserve">avoidable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br/>
      </w:r>
      <w:r>
        <w:t xml:space="preserve">Monetised</w:t>
      </w:r>
      <w:r>
        <w:t xml:space="preserve"> </w:t>
      </w:r>
      <w:r>
        <w:t xml:space="preserve">benefits</w:t>
      </w:r>
      <w:r>
        <w:t xml:space="preserve"> </w:t>
      </w:r>
      <w:r>
        <w:t xml:space="preserve">(million</w:t>
      </w:r>
      <w:r>
        <w:t xml:space="preserve"> </w:t>
      </w:r>
      <w:r>
        <w:t xml:space="preserve">€/year)</w:t>
      </w:r>
      <w:r>
        <w:br/>
      </w:r>
      <w:r>
        <w:t xml:space="preserve">Current situation</w:t>
      </w:r>
      <w:r>
        <w:t xml:space="preserve"> </w:t>
      </w:r>
      <w:r>
        <w:t xml:space="preserve">34.6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Baseline</w:t>
      </w:r>
      <w:r>
        <w:br/>
      </w:r>
      <w:r>
        <w:t xml:space="preserve">33.34</w:t>
      </w:r>
      <w:r>
        <w:br/>
      </w:r>
      <w:r>
        <w:t xml:space="preserve">25,5%</w:t>
      </w:r>
      <w:r>
        <w:br/>
      </w:r>
      <w:r>
        <w:t xml:space="preserve">1.188.477</w:t>
      </w:r>
      <w:r>
        <w:t xml:space="preserve"> </w:t>
      </w:r>
      <w:r>
        <w:t xml:space="preserve">11,85%</w:t>
      </w:r>
      <w:r>
        <w:t xml:space="preserve"> </w:t>
      </w:r>
      <w:r>
        <w:t xml:space="preserve">118,9</w:t>
      </w:r>
      <w:r>
        <w:t xml:space="preserve"> </w:t>
      </w:r>
      <w:r>
        <w:t xml:space="preserve">Table 3: Baseline scenario – impacts of the EED on the energy use and GHG emissions</w:t>
      </w:r>
      <w:r>
        <w:br/>
      </w:r>
      <w:r>
        <w:t xml:space="preserve">5.2 Description of the policy options</w:t>
      </w:r>
      <w:r>
        <w:t xml:space="preserve"> </w:t>
      </w:r>
      <w:r>
        <w:t xml:space="preserve">Several policy measures addressing each identified problem have been retained for</w:t>
      </w:r>
      <w:r>
        <w:t xml:space="preserve"> </w:t>
      </w:r>
      <w:r>
        <w:t xml:space="preserve">further analysis. For each problem, different solutions were envisaged, ranging from soft</w:t>
      </w:r>
      <w:r>
        <w:t xml:space="preserve"> </w:t>
      </w:r>
      <w:r>
        <w:t xml:space="preserve">approaches - mainly based on non-binding guidance to MS - up to stricter regulatory</w:t>
      </w:r>
      <w:r>
        <w:t xml:space="preserve"> </w:t>
      </w:r>
      <w:r>
        <w:t xml:space="preserve">measures. There are limited interactions among the proposed solutions, which will be</w:t>
      </w:r>
      <w:r>
        <w:t xml:space="preserve"> </w:t>
      </w:r>
      <w:r>
        <w:t xml:space="preserve">clearly identified in the following sections.</w:t>
      </w:r>
    </w:p>
    <w:p>
      <w:pPr>
        <w:pStyle w:val="BodyText"/>
      </w:pPr>
      <w:r>
        <w:t xml:space="preserve">The measures detailed below are based on what is already in place in the most advanced</w:t>
      </w:r>
      <w:r>
        <w:t xml:space="preserve"> </w:t>
      </w:r>
      <w:r>
        <w:t xml:space="preserve">MS22. As shown in the Evaluation, having in place enforceable measures was a key</w:t>
      </w:r>
      <w:r>
        <w:t xml:space="preserve"> </w:t>
      </w:r>
      <w:r>
        <w:t xml:space="preserve">element for the success of this Directive. Therefore, too complex measures difficult to</w:t>
      </w:r>
      <w:r>
        <w:t xml:space="preserve"> </w:t>
      </w:r>
      <w:r>
        <w:t xml:space="preserve">control were avoided. Also, in the initial screening, measures which were not broadly</w:t>
      </w:r>
      <w:r>
        <w:t xml:space="preserve"> </w:t>
      </w:r>
      <w:r>
        <w:t xml:space="preserve">supported by stakeholders or identified as good practice were discarded.</w:t>
      </w:r>
    </w:p>
    <w:p>
      <w:pPr>
        <w:pStyle w:val="BodyText"/>
      </w:pPr>
      <w:r>
        <w:t xml:space="preserve">For some problems, the analysis and experience confirmed also by a consensus across the</w:t>
      </w:r>
      <w:r>
        <w:t xml:space="preserve"> </w:t>
      </w:r>
      <w:r>
        <w:t xml:space="preserve">stakeholders groups show that only a limited set of measures is available without real</w:t>
      </w:r>
      <w:r>
        <w:t xml:space="preserve"> </w:t>
      </w:r>
      <w:r>
        <w:t xml:space="preserve">alternatives. This is the case for non-domestic waters, some aspects of governance such</w:t>
      </w:r>
      <w:r>
        <w:t xml:space="preserve"> </w:t>
      </w:r>
      <w:r>
        <w:t xml:space="preserve">as transparency, access to sanitation or public health indicators. For other problems,</w:t>
      </w:r>
      <w:r>
        <w:t xml:space="preserve"> </w:t>
      </w:r>
      <w:r>
        <w:t xml:space="preserve">different options from low to high level of ambition were tested to find optimal</w:t>
      </w:r>
      <w:r>
        <w:t xml:space="preserve"> </w:t>
      </w:r>
      <w:r>
        <w:t xml:space="preserve">solutions. This is the case for SWO and urban runoff, small scale agglomerations,</w:t>
      </w:r>
      <w:r>
        <w:t xml:space="preserve"> </w:t>
      </w:r>
      <w:r>
        <w:t xml:space="preserve">nutrients and micro-pollutants abatement. The lowest ambition options would apply only</w:t>
      </w:r>
      <w:r>
        <w:t xml:space="preserve"> </w:t>
      </w:r>
      <w:r>
        <w:t xml:space="preserve">to a limited number of large facilities or agglomerations although the highest ambition</w:t>
      </w:r>
      <w:r>
        <w:t xml:space="preserve"> </w:t>
      </w:r>
      <w:r>
        <w:t xml:space="preserve">options would apply to more and smaller facilities and agglomerations.</w:t>
      </w:r>
    </w:p>
    <w:p>
      <w:pPr>
        <w:pStyle w:val="BodyText"/>
      </w:pPr>
      <w:r>
        <w:t xml:space="preserve">To fix adequate thresholds for the different options, the share of the treated load amongst</w:t>
      </w:r>
      <w:r>
        <w:t xml:space="preserve"> </w:t>
      </w:r>
      <w:r>
        <w:t xml:space="preserve">the different sizes of facilities and agglomerations is an important factor: 81% of the</w:t>
      </w:r>
      <w:r>
        <w:t xml:space="preserve"> </w:t>
      </w:r>
      <w:r>
        <w:t xml:space="preserve">load is treated in 9% of the EU facilities and agglomerations above 10.000 p.e. – see</w:t>
      </w:r>
      <w:r>
        <w:t xml:space="preserve"> </w:t>
      </w:r>
      <w:r>
        <w:t xml:space="preserve">Figure 12 (and Tables A7.3 and A7.4 in Annex 7 for more details). Around 47% of the</w:t>
      </w:r>
      <w:r>
        <w:t xml:space="preserve"> </w:t>
      </w:r>
      <w:r>
        <w:t xml:space="preserve">load is treated in 1.3% of facilities and agglomerations above 100.000 p.e. There are</w:t>
      </w:r>
    </w:p>
    <w:p>
      <w:pPr>
        <w:pStyle w:val="BodyText"/>
      </w:pPr>
      <w:r>
        <w:t xml:space="preserve">22 A lot of information on the practices in place was gathered: detailed pre-filled questionnaires were sent</w:t>
      </w:r>
      <w:r>
        <w:t xml:space="preserve"> </w:t>
      </w:r>
      <w:r>
        <w:t xml:space="preserve">to all MS summarising their starting position and the data used in the model. All MS provided additional</w:t>
      </w:r>
      <w:r>
        <w:t xml:space="preserve"> </w:t>
      </w:r>
      <w:r>
        <w:t xml:space="preserve">data (see Annex 5). Specific technical seminars on each problem identified were organised (see Annex 2).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minor differences between the number of facilities and agglomerations23 which was taken</w:t>
      </w:r>
      <w:r>
        <w:t xml:space="preserve"> </w:t>
      </w:r>
      <w:r>
        <w:t xml:space="preserve">into account when designing the options and assessing their impacts.</w:t>
      </w:r>
      <w:r>
        <w:br/>
      </w:r>
      <w:r>
        <w:t xml:space="preserve">A description of the options considered for the individual problems is provided below.</w:t>
      </w:r>
    </w:p>
    <w:p>
      <w:pPr>
        <w:pStyle w:val="BodyText"/>
      </w:pPr>
      <w:r>
        <w:t xml:space="preserve">Figure 12: Treated load, number of treatment plants per category (JRC 2022, Annex 4)</w:t>
      </w:r>
      <w:r>
        <w:t xml:space="preserve"> </w:t>
      </w:r>
      <w:r>
        <w:t xml:space="preserve">5.2.1 Storm water overflows (SWO) and urban runoff</w:t>
      </w:r>
      <w:r>
        <w:br/>
      </w:r>
      <w:r>
        <w:t xml:space="preserve">The choice of effective measures to control pollution from SWO and urban runoff during</w:t>
      </w:r>
      <w:r>
        <w:t xml:space="preserve"> </w:t>
      </w:r>
      <w:r>
        <w:t xml:space="preserve">rainfall events depends on the local conditions.24 Therefore, in line with the principle of</w:t>
      </w:r>
      <w:r>
        <w:t xml:space="preserve"> </w:t>
      </w:r>
      <w:r>
        <w:t xml:space="preserve">subsidiarity and proportionality, imposing detailed EU standards constraining the design</w:t>
      </w:r>
      <w:r>
        <w:t xml:space="preserve"> </w:t>
      </w:r>
      <w:r>
        <w:t xml:space="preserve">of solutions would not be appropriate.</w:t>
      </w:r>
      <w:r>
        <w:br/>
      </w:r>
      <w:r>
        <w:t xml:space="preserve">Results of the stakeholder consultation identified ‘integrated urban water management</w:t>
      </w:r>
      <w:r>
        <w:t xml:space="preserve"> </w:t>
      </w:r>
      <w:r>
        <w:t xml:space="preserve">plans’ established at local level as the right instrument to identify and implement the</w:t>
      </w:r>
      <w:r>
        <w:t xml:space="preserve"> </w:t>
      </w:r>
      <w:r>
        <w:t xml:space="preserve">most cost-effective local combination of measures. This approach is already applied in</w:t>
      </w:r>
      <w:r>
        <w:t xml:space="preserve"> </w:t>
      </w:r>
      <w:r>
        <w:t xml:space="preserve">some MS (such as FI, DE, AT or FR).</w:t>
      </w:r>
      <w:r>
        <w:br/>
      </w:r>
      <w:r>
        <w:t xml:space="preserve">Different levels of ambition were tested to reduce emissions from SWO and urban runoff</w:t>
      </w:r>
      <w:r>
        <w:t xml:space="preserve"> </w:t>
      </w:r>
      <w:r>
        <w:t xml:space="preserve">in terms of agglomerations that would be covered:</w:t>
      </w:r>
      <w:r>
        <w:br/>
      </w:r>
      <w:r>
        <w:t xml:space="preserve">-</w:t>
      </w:r>
      <w:r>
        <w:t xml:space="preserve"> </w:t>
      </w:r>
      <w:r>
        <w:t xml:space="preserve">A low ambition - Option 1, with measures only in agglomerations &gt;100.000 p.e. with</w:t>
      </w:r>
      <w:r>
        <w:t xml:space="preserve"> </w:t>
      </w:r>
      <w:r>
        <w:t xml:space="preserve">a focus on agglomerations ‘at risk’;25</w:t>
      </w:r>
      <w:r>
        <w:br/>
      </w:r>
      <w:r>
        <w:t xml:space="preserve">-</w:t>
      </w:r>
      <w:r>
        <w:t xml:space="preserve"> </w:t>
      </w:r>
      <w:r>
        <w:t xml:space="preserve">A high ambition - Option 3 applied to all agglomerations above 10.000 p.e.;</w:t>
      </w:r>
      <w:r>
        <w:br/>
      </w:r>
      <w:r>
        <w:t xml:space="preserve">-</w:t>
      </w:r>
      <w:r>
        <w:t xml:space="preserve"> </w:t>
      </w:r>
      <w:r>
        <w:t xml:space="preserve">Several ‘in between’ options were modelled of which a representative Option 2 will</w:t>
      </w:r>
      <w:r>
        <w:t xml:space="preserve"> </w:t>
      </w:r>
      <w:r>
        <w:t xml:space="preserve">be presented in section 6 where measures are applied to all ‘at risk’ agglomerations</w:t>
      </w:r>
      <w:r>
        <w:t xml:space="preserve"> </w:t>
      </w:r>
      <w:r>
        <w:t xml:space="preserve">above 10.000 p.e.</w:t>
      </w:r>
    </w:p>
    <w:p>
      <w:pPr>
        <w:pStyle w:val="BodyText"/>
      </w:pPr>
      <w:r>
        <w:t xml:space="preserve">23 An agglomeration can include more than one facility although a facility can cover more than one</w:t>
      </w:r>
      <w:r>
        <w:t xml:space="preserve"> </w:t>
      </w:r>
      <w:r>
        <w:t xml:space="preserve">agglomeration. The differences are nevertheless marginal – see Annex 7.</w:t>
      </w:r>
      <w:r>
        <w:br/>
      </w:r>
      <w:r>
        <w:t xml:space="preserve">24 Including climatic and geographical conditions, separate or combined collection, storage capacity in the</w:t>
      </w:r>
      <w:r>
        <w:t xml:space="preserve"> </w:t>
      </w:r>
      <w:r>
        <w:t xml:space="preserve">network, capacity of the treatment plants to treat rain waters</w:t>
      </w:r>
      <w:r>
        <w:t xml:space="preserve"> </w:t>
      </w:r>
      <w:r>
        <w:t xml:space="preserve">25 Agglomeration where due to SWO and urban run-off there is a risk of not achieving the objectives of</w:t>
      </w:r>
      <w:r>
        <w:t xml:space="preserve"> </w:t>
      </w:r>
      <w:r>
        <w:t xml:space="preserve">other legislation and notably the DWD, the BWD or the WFD – see section 2.1.1.2</w:t>
      </w:r>
      <w:r>
        <w:t xml:space="preserve"> </w:t>
      </w:r>
      <w:r>
        <w:t xml:space="preserve">0</w:t>
      </w:r>
      <w:r>
        <w:t xml:space="preserve"> </w:t>
      </w:r>
      <w:r>
        <w:t xml:space="preserve">5.000</w:t>
      </w:r>
      <w:r>
        <w:t xml:space="preserve"> </w:t>
      </w:r>
      <w:r>
        <w:t xml:space="preserve">10.000</w:t>
      </w:r>
      <w:r>
        <w:t xml:space="preserve"> </w:t>
      </w:r>
      <w:r>
        <w:t xml:space="preserve">15.000</w:t>
      </w:r>
      <w:r>
        <w:t xml:space="preserve"> </w:t>
      </w:r>
      <w:r>
        <w:t xml:space="preserve">20.000</w:t>
      </w:r>
      <w:r>
        <w:t xml:space="preserve"> </w:t>
      </w:r>
      <w:r>
        <w:t xml:space="preserve">25.000</w:t>
      </w:r>
      <w:r>
        <w:t xml:space="preserve"> </w:t>
      </w:r>
      <w:r>
        <w:t xml:space="preserve">30.000</w:t>
      </w:r>
      <w:r>
        <w:t xml:space="preserve"> </w:t>
      </w:r>
      <w:r>
        <w:t xml:space="preserve">35.000</w:t>
      </w:r>
      <w:r>
        <w:t xml:space="preserve"> </w:t>
      </w:r>
      <w:r>
        <w:t xml:space="preserve">0</w:t>
      </w:r>
      <w:r>
        <w:t xml:space="preserve"> </w:t>
      </w:r>
      <w:r>
        <w:t xml:space="preserve">50.000.000</w:t>
      </w:r>
      <w:r>
        <w:t xml:space="preserve"> </w:t>
      </w:r>
      <w:r>
        <w:t xml:space="preserve">100.000.000</w:t>
      </w:r>
      <w:r>
        <w:t xml:space="preserve"> </w:t>
      </w:r>
      <w:r>
        <w:t xml:space="preserve">150.000.000</w:t>
      </w:r>
      <w:r>
        <w:t xml:space="preserve"> </w:t>
      </w:r>
      <w:r>
        <w:t xml:space="preserve">200.000.000</w:t>
      </w:r>
      <w:r>
        <w:t xml:space="preserve"> </w:t>
      </w:r>
      <w:r>
        <w:t xml:space="preserve">250.000.000</w:t>
      </w:r>
      <w:r>
        <w:t xml:space="preserve"> </w:t>
      </w:r>
      <w:r>
        <w:t xml:space="preserve">Below</w:t>
      </w:r>
      <w:r>
        <w:t xml:space="preserve"> </w:t>
      </w:r>
      <w:r>
        <w:t xml:space="preserve">1.000</w:t>
      </w:r>
      <w:r>
        <w:t xml:space="preserve"> </w:t>
      </w:r>
      <w:r>
        <w:t xml:space="preserve">1001 -</w:t>
      </w:r>
      <w:r>
        <w:t xml:space="preserve"> </w:t>
      </w:r>
      <w:r>
        <w:t xml:space="preserve">2000</w:t>
      </w:r>
      <w:r>
        <w:t xml:space="preserve"> </w:t>
      </w:r>
      <w:r>
        <w:t xml:space="preserve">2001 -</w:t>
      </w:r>
      <w:r>
        <w:t xml:space="preserve"> </w:t>
      </w:r>
      <w:r>
        <w:t xml:space="preserve">10.000</w:t>
      </w:r>
      <w:r>
        <w:t xml:space="preserve"> </w:t>
      </w:r>
      <w:r>
        <w:t xml:space="preserve">10.001 -</w:t>
      </w:r>
      <w:r>
        <w:t xml:space="preserve"> </w:t>
      </w:r>
      <w:r>
        <w:t xml:space="preserve">100.000</w:t>
      </w:r>
      <w:r>
        <w:t xml:space="preserve"> </w:t>
      </w:r>
      <w:r>
        <w:t xml:space="preserve">100.001 -</w:t>
      </w:r>
      <w:r>
        <w:t xml:space="preserve"> </w:t>
      </w:r>
      <w:r>
        <w:t xml:space="preserve">1.000.000</w:t>
      </w:r>
      <w:r>
        <w:t xml:space="preserve"> </w:t>
      </w:r>
      <w:r>
        <w:t xml:space="preserve">Above 1</w:t>
      </w:r>
      <w:r>
        <w:t xml:space="preserve"> </w:t>
      </w:r>
      <w:r>
        <w:t xml:space="preserve">M</w:t>
      </w:r>
      <w:r>
        <w:t xml:space="preserve"> </w:t>
      </w:r>
      <w:r>
        <w:t xml:space="preserve">Treated Load, Number of facilities</w:t>
      </w:r>
      <w:r>
        <w:br/>
      </w:r>
      <w:r>
        <w:t xml:space="preserve">Treated load (pe)</w:t>
      </w:r>
      <w:r>
        <w:t xml:space="preserve"> </w:t>
      </w:r>
      <w:r>
        <w:t xml:space="preserve">Number of facilities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The plans would include an analysis of the initial conditions, a definition of the</w:t>
      </w:r>
      <w:r>
        <w:t xml:space="preserve"> </w:t>
      </w:r>
      <w:r>
        <w:t xml:space="preserve">objectives, an analysis of different scenarios to meet the objectives based on an</w:t>
      </w:r>
      <w:r>
        <w:t xml:space="preserve"> </w:t>
      </w:r>
      <w:r>
        <w:t xml:space="preserve">optimisation of the measures to be taken and defined in the plan. The introduction of the</w:t>
      </w:r>
      <w:r>
        <w:t xml:space="preserve"> </w:t>
      </w:r>
      <w:r>
        <w:t xml:space="preserve">plans was generally supported by stakeholders, especially based on the views expressed</w:t>
      </w:r>
      <w:r>
        <w:t xml:space="preserve"> </w:t>
      </w:r>
      <w:r>
        <w:t xml:space="preserve">during the workshops and in the OPC. In the targeted consultation, where respondents</w:t>
      </w:r>
      <w:r>
        <w:t xml:space="preserve"> </w:t>
      </w:r>
      <w:r>
        <w:t xml:space="preserve">had to rate propositions on a scale of 1 to 5, the strategic planning approach was rated</w:t>
      </w:r>
      <w:r>
        <w:t xml:space="preserve"> </w:t>
      </w:r>
      <w:r>
        <w:t xml:space="preserve">high - academia (4.4), citizens (4.2), NGOs (4.7), businesses (4.3), public authorities</w:t>
      </w:r>
      <w:r>
        <w:t xml:space="preserve"> </w:t>
      </w:r>
      <w:r>
        <w:t xml:space="preserve">(3.6). Moreover, there was a consensus amongst stakeholders (academia (4.7), citizens</w:t>
      </w:r>
      <w:r>
        <w:t xml:space="preserve"> </w:t>
      </w:r>
      <w:r>
        <w:t xml:space="preserve">(4.4), NGOs (5.0), businesses (4.5), public authorities (4.1)) on the following</w:t>
      </w:r>
      <w:r>
        <w:t xml:space="preserve"> </w:t>
      </w:r>
      <w:r>
        <w:t xml:space="preserve">combination of measures to be considered in the plans:</w:t>
      </w:r>
      <w:r>
        <w:br/>
      </w:r>
      <w:r>
        <w:t xml:space="preserve">-</w:t>
      </w:r>
      <w:r>
        <w:t xml:space="preserve"> </w:t>
      </w:r>
      <w:r>
        <w:t xml:space="preserve">Taking all possible measures to prevent the entry of ‘unpolluted rain waters’ in</w:t>
      </w:r>
      <w:r>
        <w:t xml:space="preserve"> </w:t>
      </w:r>
      <w:r>
        <w:t xml:space="preserve">the wastewater collection network via actions aimed at infiltrating the runoff directly</w:t>
      </w:r>
      <w:r>
        <w:t xml:space="preserve"> </w:t>
      </w:r>
      <w:r>
        <w:t xml:space="preserve">onto pervious surfaces, at removing soil sealing and at increasing the runoff retention</w:t>
      </w:r>
      <w:r>
        <w:t xml:space="preserve"> </w:t>
      </w:r>
      <w:r>
        <w:t xml:space="preserve">also through nature-based solutions (e.g. green roofs, green urban surfaces);</w:t>
      </w:r>
      <w:r>
        <w:br/>
      </w:r>
      <w:r>
        <w:t xml:space="preserve">-</w:t>
      </w:r>
      <w:r>
        <w:t xml:space="preserve"> </w:t>
      </w:r>
      <w:r>
        <w:t xml:space="preserve">Measures to buffer polluted storm water flows within the existing treatment</w:t>
      </w:r>
      <w:r>
        <w:t xml:space="preserve"> </w:t>
      </w:r>
      <w:r>
        <w:t xml:space="preserve">infrastructure, by optimizing the use of existing storage volumes e.g. through RTC</w:t>
      </w:r>
      <w:r>
        <w:t xml:space="preserve"> </w:t>
      </w:r>
      <w:r>
        <w:t xml:space="preserve">of their operation and, when necessary, by building additional storage volume;</w:t>
      </w:r>
      <w:r>
        <w:t xml:space="preserve"> </w:t>
      </w:r>
      <w:r>
        <w:t xml:space="preserve">-</w:t>
      </w:r>
      <w:r>
        <w:t xml:space="preserve"> </w:t>
      </w:r>
      <w:r>
        <w:t xml:space="preserve">Measures to mitigate the impacts from untreated water discharges, such as further</w:t>
      </w:r>
      <w:r>
        <w:t xml:space="preserve"> </w:t>
      </w:r>
      <w:r>
        <w:t xml:space="preserve">treatment through nature-based or mixed systems, including constructed wetlands.</w:t>
      </w:r>
      <w:r>
        <w:br/>
      </w:r>
      <w:r>
        <w:t xml:space="preserve">Effective monitoring of the network, linked with a modelling of urban water systems is</w:t>
      </w:r>
      <w:r>
        <w:t xml:space="preserve"> </w:t>
      </w:r>
      <w:r>
        <w:t xml:space="preserve">key in order to optimise new investments, and indispensable for RTC. Very recent</w:t>
      </w:r>
      <w:r>
        <w:t xml:space="preserve"> </w:t>
      </w:r>
      <w:r>
        <w:t xml:space="preserve">information (see Annex 10, reference 21) based on an analysis of several case studies</w:t>
      </w:r>
      <w:r>
        <w:t xml:space="preserve"> </w:t>
      </w:r>
      <w:r>
        <w:t xml:space="preserve">shows that significant costs savings (on average 21,4%) can be made with a combination</w:t>
      </w:r>
      <w:r>
        <w:t xml:space="preserve"> </w:t>
      </w:r>
      <w:r>
        <w:t xml:space="preserve">of real time control and digitalisation of water management in the cities.</w:t>
      </w:r>
      <w:r>
        <w:br/>
      </w:r>
      <w:r>
        <w:t xml:space="preserve">Mixed views were expressed by stakeholder on the added value of setting an EU based</w:t>
      </w:r>
      <w:r>
        <w:t xml:space="preserve"> </w:t>
      </w:r>
      <w:r>
        <w:t xml:space="preserve">objective. At least an indicative objective is nevertheless indispensable to give</w:t>
      </w:r>
      <w:r>
        <w:t xml:space="preserve"> </w:t>
      </w:r>
      <w:r>
        <w:t xml:space="preserve">consistency and added values to the integrated management plans. Based on the</w:t>
      </w:r>
      <w:r>
        <w:t xml:space="preserve"> </w:t>
      </w:r>
      <w:r>
        <w:t xml:space="preserve">experiences and objectives in place in MS, but also on expert judgement on what is “as</w:t>
      </w:r>
      <w:r>
        <w:t xml:space="preserve"> </w:t>
      </w:r>
      <w:r>
        <w:t xml:space="preserve">low as reasonably achievable” (see Annex 10, reports 17 and 18 for more details), a</w:t>
      </w:r>
      <w:r>
        <w:t xml:space="preserve"> </w:t>
      </w:r>
      <w:r>
        <w:t xml:space="preserve">maximum load of 1% of the total sewage produced in a catchment served by combined</w:t>
      </w:r>
      <w:r>
        <w:t xml:space="preserve"> </w:t>
      </w:r>
      <w:r>
        <w:t xml:space="preserve">sewers (or 1% of the annual total ‘dry weather’ load) was applied as an EU objective for</w:t>
      </w:r>
      <w:r>
        <w:t xml:space="preserve"> </w:t>
      </w:r>
      <w:r>
        <w:t xml:space="preserve">the model calculations detailed in section 6.1.</w:t>
      </w:r>
    </w:p>
    <w:p>
      <w:pPr>
        <w:pStyle w:val="BodyText"/>
      </w:pPr>
      <w:r>
        <w:t xml:space="preserve">5.2.2 Small Agglomerations</w:t>
      </w:r>
      <w:r>
        <w:br/>
      </w:r>
      <w:r>
        <w:t xml:space="preserve">To better tackle the pollution from smaller agglomerations, the scope of the Directive</w:t>
      </w:r>
      <w:r>
        <w:t xml:space="preserve"> </w:t>
      </w:r>
      <w:r>
        <w:t xml:space="preserve">could be expanded to include agglomerations below 2.000 p.e. Two different options</w:t>
      </w:r>
      <w:r>
        <w:t xml:space="preserve"> </w:t>
      </w:r>
      <w:r>
        <w:t xml:space="preserve">based on lower thresholds for the agglomerations were assessed (1.000 – Option 1 and</w:t>
      </w:r>
      <w:r>
        <w:t xml:space="preserve"> </w:t>
      </w:r>
      <w:r>
        <w:t xml:space="preserve">500 p.e. – Option 2).</w:t>
      </w:r>
      <w:r>
        <w:br/>
      </w:r>
      <w:r>
        <w:t xml:space="preserve">The thresholds to be tested were identified on the basis of the share of the remaining load</w:t>
      </w:r>
      <w:r>
        <w:t xml:space="preserve"> </w:t>
      </w:r>
      <w:r>
        <w:t xml:space="preserve">according to the size of the agglomerations – see Figure 14: below 500 p.e., the load is</w:t>
      </w:r>
      <w:r>
        <w:t xml:space="preserve"> </w:t>
      </w:r>
      <w:r>
        <w:t xml:space="preserve">relatively low for a high number of agglomerations, and above 1.000 p.e. the potential</w:t>
      </w:r>
      <w:r>
        <w:t xml:space="preserve"> </w:t>
      </w:r>
      <w:r>
        <w:t xml:space="preserve">pollution reduction would not be too limited in comparison to the baseline.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Figure 13: Agglomerations below 2.000 p.e. and population (P), source JRC, ref in Annex 10,</w:t>
      </w:r>
      <w:r>
        <w:t xml:space="preserve"> </w:t>
      </w:r>
      <w:r>
        <w:t xml:space="preserve">report 10</w:t>
      </w:r>
      <w:r>
        <w:br/>
      </w:r>
      <w:r>
        <w:t xml:space="preserve">18 MS have already decided to impose collection and treatment for smaller</w:t>
      </w:r>
      <w:r>
        <w:t xml:space="preserve"> </w:t>
      </w:r>
      <w:r>
        <w:t xml:space="preserve">agglomerations although others are less active in these areas (ref in Annex 10, report 1).</w:t>
      </w:r>
      <w:r>
        <w:t xml:space="preserve"> </w:t>
      </w:r>
      <w:r>
        <w:t xml:space="preserve">As explained in section 5.1, this was taken into account in the baseline. Stakeholders</w:t>
      </w:r>
      <w:r>
        <w:t xml:space="preserve"> </w:t>
      </w:r>
      <w:r>
        <w:t xml:space="preserve">were broadly in favour of covering smaller agglomerations in the Directive.</w:t>
      </w:r>
      <w:r>
        <w:br/>
      </w:r>
      <w:r>
        <w:t xml:space="preserve">5.2.3 Loads from individual or other appropriate systems (IAS)</w:t>
      </w:r>
      <w:r>
        <w:t xml:space="preserve"> </w:t>
      </w:r>
      <w:r>
        <w:t xml:space="preserve">There was a broad consensus among stakeholders on the need to take the following</w:t>
      </w:r>
      <w:r>
        <w:t xml:space="preserve"> </w:t>
      </w:r>
      <w:r>
        <w:t xml:space="preserve">additional measures (without real alternatives) to ensure a full application of the existing</w:t>
      </w:r>
      <w:r>
        <w:t xml:space="preserve"> </w:t>
      </w:r>
      <w:r>
        <w:t xml:space="preserve">Directive (ensuring the ‘same level of treatment’ in IAS compared to centralised</w:t>
      </w:r>
      <w:r>
        <w:t xml:space="preserve"> </w:t>
      </w:r>
      <w:r>
        <w:t xml:space="preserve">facilities):</w:t>
      </w:r>
    </w:p>
    <w:p>
      <w:pPr>
        <w:pStyle w:val="BodyText"/>
      </w:pPr>
      <w:r>
        <w:t xml:space="preserve"> Establish clear standards in relation to emissions from IAS compatible with the</w:t>
      </w:r>
      <w:r>
        <w:t xml:space="preserve"> </w:t>
      </w:r>
      <w:r>
        <w:t xml:space="preserve">Directive’s requirements and supplementing the standards defined in the Construction</w:t>
      </w:r>
      <w:r>
        <w:t xml:space="preserve"> </w:t>
      </w:r>
      <w:r>
        <w:t xml:space="preserve">Product Regulation which was specifically supported by academia (4.8). This</w:t>
      </w:r>
      <w:r>
        <w:t xml:space="preserve"> </w:t>
      </w:r>
      <w:r>
        <w:t xml:space="preserve">measure was rated 3.8 by businesses, 4.2 by citizens and NGOs and 3.5 by public</w:t>
      </w:r>
      <w:r>
        <w:t xml:space="preserve"> </w:t>
      </w:r>
      <w:r>
        <w:t xml:space="preserve">authorities);</w:t>
      </w:r>
      <w:r>
        <w:br/>
      </w:r>
      <w:r>
        <w:t xml:space="preserve"> Improve the control of IAS at local level, including through a systemic inventory of</w:t>
      </w:r>
      <w:r>
        <w:t xml:space="preserve"> </w:t>
      </w:r>
      <w:r>
        <w:t xml:space="preserve">the IAS, regular inspections of the larger ones, an obligation of maintenance. This</w:t>
      </w:r>
      <w:r>
        <w:t xml:space="preserve"> </w:t>
      </w:r>
      <w:r>
        <w:t xml:space="preserve">measure was rated 4.5 by academia, 3.6 by businesses, 3.8 by citizens, 4.1 by NGOs</w:t>
      </w:r>
      <w:r>
        <w:t xml:space="preserve"> </w:t>
      </w:r>
      <w:r>
        <w:t xml:space="preserve">and 3.2 by public authorities.</w:t>
      </w:r>
    </w:p>
    <w:p>
      <w:pPr>
        <w:pStyle w:val="BodyText"/>
      </w:pPr>
      <w:r>
        <w:t xml:space="preserve">5.2.4 N and P releases and eutrophication</w:t>
      </w:r>
      <w:r>
        <w:br/>
      </w:r>
      <w:r>
        <w:t xml:space="preserve">Different options to reduce Nitrogen and Phosphorus releases were tested:</w:t>
      </w:r>
      <w:r>
        <w:t xml:space="preserve"> </w:t>
      </w:r>
      <w:r>
        <w:t xml:space="preserve">-</w:t>
      </w:r>
      <w:r>
        <w:t xml:space="preserve"> </w:t>
      </w:r>
      <w:r>
        <w:t xml:space="preserve">A low ambition (Option 1) in which N/P removal would be systematically imposed</w:t>
      </w:r>
      <w:r>
        <w:t xml:space="preserve"> </w:t>
      </w:r>
      <w:r>
        <w:t xml:space="preserve">only in larger facilities above 100.000 p.e.;</w:t>
      </w:r>
      <w:r>
        <w:br/>
      </w:r>
      <w:r>
        <w:t xml:space="preserve">-</w:t>
      </w:r>
      <w:r>
        <w:t xml:space="preserve"> </w:t>
      </w:r>
      <w:r>
        <w:t xml:space="preserve">A high ambition (Option 5) in which N/P removal would be systematically imposed</w:t>
      </w:r>
      <w:r>
        <w:t xml:space="preserve"> </w:t>
      </w:r>
      <w:r>
        <w:t xml:space="preserve">in all facilities above 10.000 p.e. while N/P removal efficiency would be increased;</w:t>
      </w:r>
    </w:p>
    <w:bookmarkStart w:id="9" w:name="section"/>
    <w:p>
      <w:pPr>
        <w:pStyle w:val="Heading2"/>
      </w:pPr>
      <w:r>
        <w:t xml:space="preserve">41</w:t>
      </w:r>
    </w:p>
    <w:p>
      <w:pPr>
        <w:pStyle w:val="FirstParagraph"/>
      </w:pPr>
      <w:r>
        <w:t xml:space="preserve">A set of medium ambition (Options 2, 3 and 4) in which N/P removal would be</w:t>
      </w:r>
      <w:r>
        <w:t xml:space="preserve"> </w:t>
      </w:r>
      <w:r>
        <w:t xml:space="preserve">imposed to different areas (from the whole territory to only ‘sensitive’ areas subject</w:t>
      </w:r>
      <w:r>
        <w:t xml:space="preserve"> </w:t>
      </w:r>
      <w:r>
        <w:t xml:space="preserve">to eutrophication) for different size of facilities and with different levels of N/P</w:t>
      </w:r>
      <w:r>
        <w:t xml:space="preserve"> </w:t>
      </w:r>
      <w:r>
        <w:t xml:space="preserve">efficiency. The most representative options are discussed in section 6 and more detail</w:t>
      </w:r>
      <w:r>
        <w:t xml:space="preserve"> </w:t>
      </w:r>
      <w:r>
        <w:t xml:space="preserve">can be found in report 15, Annex 10.</w:t>
      </w:r>
      <w:r>
        <w:br/>
      </w:r>
      <w:r>
        <w:t xml:space="preserve">These options are in line with the measures identified in the most advanced MS. Also,</w:t>
      </w:r>
      <w:r>
        <w:t xml:space="preserve"> </w:t>
      </w:r>
      <w:r>
        <w:t xml:space="preserve">there was a consensus across the different stakeholder groups on the fact that current N/P</w:t>
      </w:r>
      <w:r>
        <w:t xml:space="preserve"> </w:t>
      </w:r>
      <w:r>
        <w:t xml:space="preserve">standards could be adopted to the performance actually achieved in well operating</w:t>
      </w:r>
      <w:r>
        <w:t xml:space="preserve"> </w:t>
      </w:r>
      <w:r>
        <w:t xml:space="preserve">facilities (data from the MS shows that well-functioning facilities can reach 85%</w:t>
      </w:r>
      <w:r>
        <w:t xml:space="preserve"> </w:t>
      </w:r>
      <w:r>
        <w:t xml:space="preserve">reduction for N and more than 90% for P - see report 15 in Annex 10). In many cases, the</w:t>
      </w:r>
      <w:r>
        <w:t xml:space="preserve"> </w:t>
      </w:r>
      <w:r>
        <w:t xml:space="preserve">plants can be upgraded with limited additional costs or only through better operation</w:t>
      </w:r>
      <w:r>
        <w:t xml:space="preserve"> </w:t>
      </w:r>
      <w:r>
        <w:t xml:space="preserve">achieved with instrumentation, control and automation (ICA). In some limited cases, it</w:t>
      </w:r>
      <w:r>
        <w:t xml:space="preserve"> </w:t>
      </w:r>
      <w:r>
        <w:t xml:space="preserve">would require infrastructural overhauls (all included in the cost assessment - see section</w:t>
      </w:r>
      <w:r>
        <w:t xml:space="preserve"> </w:t>
      </w:r>
      <w:r>
        <w:t xml:space="preserve">6.4).</w:t>
      </w:r>
      <w:r>
        <w:br/>
      </w:r>
      <w:r>
        <w:t xml:space="preserve">Overall, stricter N/P emission requirements were supported by stakeholders. Introducing</w:t>
      </w:r>
      <w:r>
        <w:t xml:space="preserve"> </w:t>
      </w:r>
      <w:r>
        <w:t xml:space="preserve">the obligation to remove N/P to a larger range of UWWTPs was supported by NGOs</w:t>
      </w:r>
      <w:r>
        <w:t xml:space="preserve"> </w:t>
      </w:r>
      <w:r>
        <w:t xml:space="preserve">(4.0), academia (4.0), and businesses (3.1). However, businesses noted that such</w:t>
      </w:r>
      <w:r>
        <w:t xml:space="preserve"> </w:t>
      </w:r>
      <w:r>
        <w:t xml:space="preserve">obligations should only be placed for plants above a certain threshold. Public authorities</w:t>
      </w:r>
      <w:r>
        <w:t xml:space="preserve"> </w:t>
      </w:r>
      <w:r>
        <w:t xml:space="preserve">seemed least in favour of such an option (3.5), and generally showed more support for</w:t>
      </w:r>
      <w:r>
        <w:t xml:space="preserve"> </w:t>
      </w:r>
      <w:r>
        <w:t xml:space="preserve">options on providing EU-level guidance on how to designate sensitive areas (3.8).</w:t>
      </w:r>
      <w:r>
        <w:t xml:space="preserve"> </w:t>
      </w:r>
      <w:r>
        <w:t xml:space="preserve">Stakeholders also supported more clarity on the criteria for the designation of ‘sensitive’</w:t>
      </w:r>
      <w:r>
        <w:t xml:space="preserve"> </w:t>
      </w:r>
      <w:r>
        <w:t xml:space="preserve">areas subject to eutrophication but also more coherence with the Nitrate and the WFD.</w:t>
      </w:r>
      <w:r>
        <w:t xml:space="preserve"> </w:t>
      </w:r>
      <w:r>
        <w:t xml:space="preserve">This measure was rated 4.5 by academia, 4.1 by citizens and businesses, 4.2 by NGOs,</w:t>
      </w:r>
      <w:r>
        <w:t xml:space="preserve"> </w:t>
      </w:r>
      <w:r>
        <w:t xml:space="preserve">and 3.6 by public authorities.</w:t>
      </w:r>
      <w:r>
        <w:t xml:space="preserve"> </w:t>
      </w:r>
      <w:r>
        <w:t xml:space="preserve">5.2.5 Micro-pollutants</w:t>
      </w:r>
      <w:r>
        <w:br/>
      </w:r>
      <w:r>
        <w:t xml:space="preserve">Based on the share of the load between the different facility sizes and on the dilution</w:t>
      </w:r>
      <w:r>
        <w:t xml:space="preserve"> </w:t>
      </w:r>
      <w:r>
        <w:t xml:space="preserve">rates of the receiving bodies (see Annex 4), the following options were defined:</w:t>
      </w:r>
    </w:p>
    <w:p>
      <w:pPr>
        <w:pStyle w:val="BodyText"/>
      </w:pPr>
      <w:r>
        <w:t xml:space="preserve"> a “low ambition” Option 1 requiring treatment only for large plants (&gt; 100.000 p.e.);</w:t>
      </w:r>
      <w:r>
        <w:t xml:space="preserve"> </w:t>
      </w:r>
      <w:r>
        <w:t xml:space="preserve"> a “high ambition” Option 3 requiring treatment for all plants above 10.000 p.e. when</w:t>
      </w:r>
      <w:r>
        <w:t xml:space="preserve"> </w:t>
      </w:r>
      <w:r>
        <w:t xml:space="preserve">the dilution ratio is 100 or less;</w:t>
      </w:r>
      <w:r>
        <w:t xml:space="preserve"> </w:t>
      </w:r>
      <w:r>
        <w:t xml:space="preserve"> other ‘in between’ options combining size and dilution rates (Option 2 in section 6).</w:t>
      </w:r>
      <w:r>
        <w:br/>
      </w:r>
      <w:r>
        <w:t xml:space="preserve">There was a broad consensus amongst stakeholders on the necessity to address the issue</w:t>
      </w:r>
      <w:r>
        <w:t xml:space="preserve"> </w:t>
      </w:r>
      <w:r>
        <w:t xml:space="preserve">of</w:t>
      </w:r>
      <w:r>
        <w:t xml:space="preserve"> </w:t>
      </w:r>
      <w:r>
        <w:t xml:space="preserve">micro-pollutants</w:t>
      </w:r>
      <w:r>
        <w:t xml:space="preserve"> </w:t>
      </w:r>
      <w:r>
        <w:t xml:space="preserve">from</w:t>
      </w:r>
      <w:r>
        <w:t xml:space="preserve"> </w:t>
      </w:r>
      <w:r>
        <w:t xml:space="preserve">wastewaters.</w:t>
      </w:r>
      <w:r>
        <w:t xml:space="preserve"> </w:t>
      </w:r>
      <w:r>
        <w:t xml:space="preserve">Contrary</w:t>
      </w:r>
      <w:r>
        <w:t xml:space="preserve"> </w:t>
      </w:r>
      <w:r>
        <w:t xml:space="preserve">to</w:t>
      </w:r>
      <w:r>
        <w:t xml:space="preserve"> </w:t>
      </w:r>
      <w:r>
        <w:t xml:space="preserve">some</w:t>
      </w:r>
      <w:r>
        <w:t xml:space="preserve"> </w:t>
      </w:r>
      <w:r>
        <w:t xml:space="preserve">business</w:t>
      </w:r>
      <w:r>
        <w:t xml:space="preserve"> </w:t>
      </w:r>
      <w:r>
        <w:t xml:space="preserve">(PCP’s,</w:t>
      </w:r>
      <w:r>
        <w:t xml:space="preserve"> </w:t>
      </w:r>
      <w:r>
        <w:t xml:space="preserve">Pharmaceuticals), citizens (4.0), NGOs (4.1), academics (3.8), public authorities (3.4)</w:t>
      </w:r>
      <w:r>
        <w:t xml:space="preserve"> </w:t>
      </w:r>
      <w:r>
        <w:t xml:space="preserve">and water-related business support the requirement for larger UWWTPs to remove</w:t>
      </w:r>
      <w:r>
        <w:t xml:space="preserve"> </w:t>
      </w:r>
      <w:r>
        <w:t xml:space="preserve">micro-pollutants based on EU-set performance standards.</w:t>
      </w:r>
      <w:r>
        <w:br/>
      </w:r>
      <w:r>
        <w:t xml:space="preserve">Stakeholders were also insisting on the importance of measures to be taken at source but</w:t>
      </w:r>
      <w:r>
        <w:t xml:space="preserve"> </w:t>
      </w:r>
      <w:r>
        <w:t xml:space="preserve">also on the need to better apply the ‘polluter pays’ principle by making the producers</w:t>
      </w:r>
      <w:r>
        <w:t xml:space="preserve"> </w:t>
      </w:r>
      <w:r>
        <w:t xml:space="preserve">financially responsible for the costs linked to the additional treatment required to treat</w:t>
      </w:r>
      <w:r>
        <w:t xml:space="preserve"> </w:t>
      </w:r>
      <w:r>
        <w:t xml:space="preserve">micro-pollutants. The EPR approach received a broad support (regarding feasibility and</w:t>
      </w:r>
      <w:r>
        <w:t xml:space="preserve"> </w:t>
      </w:r>
      <w:r>
        <w:t xml:space="preserve">effectiveness) from the majority of stakeholders (academia (4.5), citizens (4.5), NGOs</w:t>
      </w:r>
      <w:r>
        <w:t xml:space="preserve"> </w:t>
      </w:r>
      <w:r>
        <w:t xml:space="preserve">4.8), public authorities (4.2), including businesses (3.9) except from the pharmaceutical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and chemical industries globally not in favour of such a system, notably on the grounds</w:t>
      </w:r>
      <w:r>
        <w:t xml:space="preserve"> </w:t>
      </w:r>
      <w:r>
        <w:t xml:space="preserve">that the financial responsibility should be either shared by all actors involved in the chain</w:t>
      </w:r>
      <w:r>
        <w:t xml:space="preserve"> </w:t>
      </w:r>
      <w:r>
        <w:t xml:space="preserve">(from industry to consumers) or taken by the public authorities. The feasibility and</w:t>
      </w:r>
      <w:r>
        <w:t xml:space="preserve"> </w:t>
      </w:r>
      <w:r>
        <w:t xml:space="preserve">impacts of a system of producer responsibility was assessed through a specific study (see</w:t>
      </w:r>
      <w:r>
        <w:t xml:space="preserve"> </w:t>
      </w:r>
      <w:r>
        <w:t xml:space="preserve">Annex 10, report 2). To be noted that such a system will de facto lead to a shared</w:t>
      </w:r>
      <w:r>
        <w:t xml:space="preserve"> </w:t>
      </w:r>
      <w:r>
        <w:t xml:space="preserve">financial responsibility as - depending on the decision to be taken by responsible industry</w:t>
      </w:r>
      <w:r>
        <w:t xml:space="preserve"> </w:t>
      </w:r>
      <w:r>
        <w:t xml:space="preserve">- part of the costs will be supported by consumers (see section 6.5).</w:t>
      </w:r>
      <w:r>
        <w:br/>
      </w:r>
      <w:r>
        <w:t xml:space="preserve">5.2.6 Non-domestic emissions</w:t>
      </w:r>
      <w:r>
        <w:br/>
      </w:r>
      <w:r>
        <w:t xml:space="preserve">As detailed in section 2.1.17, the lack of knowledge of the quality of the incoming waters</w:t>
      </w:r>
      <w:r>
        <w:t xml:space="preserve"> </w:t>
      </w:r>
      <w:r>
        <w:t xml:space="preserve">of the wastewater treatment plants prevents competent authorities to take additional</w:t>
      </w:r>
      <w:r>
        <w:t xml:space="preserve"> </w:t>
      </w:r>
      <w:r>
        <w:t xml:space="preserve">actions to limit pollution at source. To improve the understanding of non-domestic</w:t>
      </w:r>
      <w:r>
        <w:t xml:space="preserve"> </w:t>
      </w:r>
      <w:r>
        <w:t xml:space="preserve">emissions sent in the wastewater collection systems, the following actions were identified</w:t>
      </w:r>
      <w:r>
        <w:t xml:space="preserve"> </w:t>
      </w:r>
      <w:r>
        <w:t xml:space="preserve">based on the consultation and best practices identified in MS:</w:t>
      </w:r>
    </w:p>
    <w:p>
      <w:pPr>
        <w:pStyle w:val="BodyText"/>
      </w:pPr>
      <w:r>
        <w:t xml:space="preserve"> Expand the scope of pollutants to be regularly monitored at the inlet and outlet of the</w:t>
      </w:r>
      <w:r>
        <w:t xml:space="preserve"> </w:t>
      </w:r>
      <w:r>
        <w:t xml:space="preserve">wastewater treatment facilities to improve the understanding on the presence of</w:t>
      </w:r>
      <w:r>
        <w:t xml:space="preserve"> </w:t>
      </w:r>
      <w:r>
        <w:t xml:space="preserve">potentially harmful pollutants; the list of pollutants should be aligned with the</w:t>
      </w:r>
      <w:r>
        <w:t xml:space="preserve"> </w:t>
      </w:r>
      <w:r>
        <w:t xml:space="preserve">existing and soon to be revised EQSD and with relevant parameters listed in the</w:t>
      </w:r>
      <w:r>
        <w:t xml:space="preserve"> </w:t>
      </w:r>
      <w:r>
        <w:t xml:space="preserve">upcoming revision of the IED and E-PRTR Regulation;</w:t>
      </w:r>
      <w:r>
        <w:br/>
      </w:r>
      <w:r>
        <w:t xml:space="preserve"> Incentivise competent authorities to better ‘track’ pollution at source based on</w:t>
      </w:r>
      <w:r>
        <w:t xml:space="preserve"> </w:t>
      </w:r>
      <w:r>
        <w:t xml:space="preserve">improved monitoring, particularly when sludge and treated water are re-used;</w:t>
      </w:r>
      <w:r>
        <w:br/>
      </w:r>
      <w:r>
        <w:t xml:space="preserve"> Ensure the involvement and access to information for wastewater operators in</w:t>
      </w:r>
      <w:r>
        <w:t xml:space="preserve"> </w:t>
      </w:r>
      <w:r>
        <w:t xml:space="preserve">relation to the discharge permits given to business facilities connected to the</w:t>
      </w:r>
      <w:r>
        <w:t xml:space="preserve"> </w:t>
      </w:r>
      <w:r>
        <w:t xml:space="preserve">treatment plants via the public collection network, and ensure full coherence between</w:t>
      </w:r>
      <w:r>
        <w:t xml:space="preserve"> </w:t>
      </w:r>
      <w:r>
        <w:t xml:space="preserve">the IED and the UWWTD to prevent releases of not abated pollutants in the public</w:t>
      </w:r>
      <w:r>
        <w:t xml:space="preserve"> </w:t>
      </w:r>
      <w:r>
        <w:t xml:space="preserve">network.</w:t>
      </w:r>
    </w:p>
    <w:p>
      <w:pPr>
        <w:pStyle w:val="BodyText"/>
      </w:pPr>
      <w:r>
        <w:t xml:space="preserve">Stakeholders independently from their category, supported these measures and</w:t>
      </w:r>
      <w:r>
        <w:t xml:space="preserve"> </w:t>
      </w:r>
      <w:r>
        <w:t xml:space="preserve">particularly as regards the necessity to better monitor/understand non-domestic pollution</w:t>
      </w:r>
      <w:r>
        <w:t xml:space="preserve"> </w:t>
      </w:r>
      <w:r>
        <w:t xml:space="preserve">entering the treatment plants (one of the top ranked concerns that needs to be addressed).</w:t>
      </w:r>
      <w:r>
        <w:br/>
      </w:r>
      <w:r>
        <w:t xml:space="preserve">5.2.7 Energy</w:t>
      </w:r>
      <w:r>
        <w:br/>
      </w:r>
      <w:r>
        <w:t xml:space="preserve">Based on the experience of the most advanced MS (see Box 1) and the inputs provided</w:t>
      </w:r>
      <w:r>
        <w:t xml:space="preserve"> </w:t>
      </w:r>
      <w:r>
        <w:t xml:space="preserve">during the stakeholder consultation, moving toward energy neutrality was identified as a</w:t>
      </w:r>
      <w:r>
        <w:t xml:space="preserve"> </w:t>
      </w:r>
      <w:r>
        <w:t xml:space="preserve">promising avenue for the sector. The wastewater sector has indeed specific</w:t>
      </w:r>
      <w:r>
        <w:t xml:space="preserve"> </w:t>
      </w:r>
      <w:r>
        <w:t xml:space="preserve">characteristics which would justify a specific sectoral target:</w:t>
      </w:r>
    </w:p>
    <w:p>
      <w:pPr>
        <w:pStyle w:val="BodyText"/>
      </w:pPr>
      <w:r>
        <w:t xml:space="preserve"> The sector today accounts for 0.8% of the overall energy used in the EU and offers</w:t>
      </w:r>
      <w:r>
        <w:t xml:space="preserve"> </w:t>
      </w:r>
      <w:r>
        <w:t xml:space="preserve">the potential to significantly reduce its own energy consumption, but also to</w:t>
      </w:r>
      <w:r>
        <w:t xml:space="preserve"> </w:t>
      </w:r>
      <w:r>
        <w:t xml:space="preserve">produce renewable energy;</w:t>
      </w:r>
      <w:r>
        <w:br/>
      </w:r>
      <w:r>
        <w:t xml:space="preserve"> Wastewater treatment plants are indeed producing a constant flow of sludge which</w:t>
      </w:r>
      <w:r>
        <w:t xml:space="preserve"> </w:t>
      </w:r>
      <w:r>
        <w:t xml:space="preserve">after digestion are producing renewable biogas which can be used as a substitute to</w:t>
      </w:r>
      <w:r>
        <w:t xml:space="preserve"> </w:t>
      </w:r>
      <w:r>
        <w:t xml:space="preserve">natural gas;</w:t>
      </w:r>
      <w:r>
        <w:br/>
      </w:r>
      <w:r>
        <w:t xml:space="preserve"> Wastewater treatment plants occupy large surfaces which could be made easily</w:t>
      </w:r>
      <w:r>
        <w:t xml:space="preserve"> </w:t>
      </w:r>
      <w:r>
        <w:t xml:space="preserve">available for the production of renewable energy (notably solar and in a number of</w:t>
      </w:r>
      <w:r>
        <w:t xml:space="preserve"> </w:t>
      </w:r>
      <w:r>
        <w:t xml:space="preserve">locations, wind and hydropower); this is highlighted in the recent RePowerEU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package, in which wastewater facilities are identified as good candidates as “go-to-</w:t>
      </w:r>
      <w:r>
        <w:t xml:space="preserve"> </w:t>
      </w:r>
      <w:r>
        <w:t xml:space="preserve">areas”;26</w:t>
      </w:r>
      <w:r>
        <w:t xml:space="preserve"> </w:t>
      </w:r>
      <w:r>
        <w:t xml:space="preserve"> As shown in the Evaluation, due to its public/semi-public nature, the sector is mainly</w:t>
      </w:r>
      <w:r>
        <w:t xml:space="preserve"> </w:t>
      </w:r>
      <w:r>
        <w:t xml:space="preserve">if not only reacting to (EU) legal requirements;</w:t>
      </w:r>
      <w:r>
        <w:br/>
      </w:r>
      <w:r>
        <w:t xml:space="preserve">Fixing an EU energy neutrality sectoral target in the revised UWWTD ensures that the</w:t>
      </w:r>
      <w:r>
        <w:t xml:space="preserve"> </w:t>
      </w:r>
      <w:r>
        <w:t xml:space="preserve">huge potential of this sector in terms of energy efficiency gains and self-production is</w:t>
      </w:r>
      <w:r>
        <w:t xml:space="preserve"> </w:t>
      </w:r>
      <w:r>
        <w:t xml:space="preserve">effectively captured, in particular considering that this sector is mainly reacting to (EU)</w:t>
      </w:r>
      <w:r>
        <w:t xml:space="preserve"> </w:t>
      </w:r>
      <w:r>
        <w:t xml:space="preserve">legal requirements. It will help MS to ensure that this potential is effectively captured</w:t>
      </w:r>
      <w:r>
        <w:t xml:space="preserve"> </w:t>
      </w:r>
      <w:r>
        <w:t xml:space="preserve">even if this sectoral target, like targets decided for other specific sectors (including for</w:t>
      </w:r>
      <w:r>
        <w:t xml:space="preserve"> </w:t>
      </w:r>
      <w:r>
        <w:t xml:space="preserve">instance car industry or buildings), will partly reduce the flexibility left to the MS to</w:t>
      </w:r>
      <w:r>
        <w:t xml:space="preserve"> </w:t>
      </w:r>
      <w:r>
        <w:t xml:space="preserve">choose the sectors in which efforts should be accomplished. Nevertheless, the</w:t>
      </w:r>
      <w:r>
        <w:t xml:space="preserve"> </w:t>
      </w:r>
      <w:r>
        <w:t xml:space="preserve">cost/benefit analysis displayed in section 6.7 shows that reaching energy neutrality in this</w:t>
      </w:r>
      <w:r>
        <w:t xml:space="preserve"> </w:t>
      </w:r>
      <w:r>
        <w:t xml:space="preserve">sector is particularly relevant. Also, in compliance with the principles of subsidiarity and</w:t>
      </w:r>
      <w:r>
        <w:t xml:space="preserve"> </w:t>
      </w:r>
      <w:r>
        <w:t xml:space="preserve">proportionality, the proposed energy neutrality target would be applied at national level</w:t>
      </w:r>
      <w:r>
        <w:t xml:space="preserve"> </w:t>
      </w:r>
      <w:r>
        <w:t xml:space="preserve">but not for each facility: flexibility would indeed be left to the MS on the choice of the</w:t>
      </w:r>
      <w:r>
        <w:t xml:space="preserve"> </w:t>
      </w:r>
      <w:r>
        <w:t xml:space="preserve">facilities where investments will take place so that an optimisation of the efforts could be</w:t>
      </w:r>
      <w:r>
        <w:t xml:space="preserve"> </w:t>
      </w:r>
      <w:r>
        <w:t xml:space="preserve">achieved. The large facilities can indeed be net producers of energy which is not always</w:t>
      </w:r>
      <w:r>
        <w:t xml:space="preserve"> </w:t>
      </w:r>
      <w:r>
        <w:t xml:space="preserve">the case for smaller facilities.</w:t>
      </w:r>
    </w:p>
    <w:p>
      <w:pPr>
        <w:pStyle w:val="BodyText"/>
      </w:pPr>
      <w:r>
        <w:t xml:space="preserve">This specific target would complement and support the attainment of the objectives of the</w:t>
      </w:r>
      <w:r>
        <w:t xml:space="preserve"> </w:t>
      </w:r>
      <w:r>
        <w:t xml:space="preserve">ongoing recast of the EED and revision of the RED (see below section 6.7 and 7.1). As</w:t>
      </w:r>
      <w:r>
        <w:t xml:space="preserve"> </w:t>
      </w:r>
      <w:r>
        <w:t xml:space="preserve">shown in Table 3 in section 5.1, without a specific target, part of the sector potential in</w:t>
      </w:r>
      <w:r>
        <w:t xml:space="preserve"> </w:t>
      </w:r>
      <w:r>
        <w:t xml:space="preserve">terms of energy efficiency and of production of clean energy is expected to stay under-</w:t>
      </w:r>
      <w:r>
        <w:t xml:space="preserve"> </w:t>
      </w:r>
      <w:r>
        <w:t xml:space="preserve">exploited over the next decades: in the baseline scenario it was assumed that energy use</w:t>
      </w:r>
      <w:r>
        <w:t xml:space="preserve"> </w:t>
      </w:r>
      <w:r>
        <w:t xml:space="preserve">from the sector would be reduced by 25,5% by 2040 which is far below the potential of</w:t>
      </w:r>
      <w:r>
        <w:t xml:space="preserve"> </w:t>
      </w:r>
      <w:r>
        <w:t xml:space="preserve">the sector. By encouraging the self-production of EU based biogas, it would also</w:t>
      </w:r>
      <w:r>
        <w:t xml:space="preserve"> </w:t>
      </w:r>
      <w:r>
        <w:t xml:space="preserve">contribute to reduce energy dependency, one of the objectives of the recently adopted</w:t>
      </w:r>
      <w:r>
        <w:t xml:space="preserve"> </w:t>
      </w:r>
      <w:r>
        <w:t xml:space="preserve">‘REPowerEU’ Plan. This sectoral target would also help moving towards the EU</w:t>
      </w:r>
      <w:r>
        <w:t xml:space="preserve"> </w:t>
      </w:r>
      <w:r>
        <w:t xml:space="preserve">objective of climate neutrality by 2050 and contribute to the implementation of the ‘Fit</w:t>
      </w:r>
      <w:r>
        <w:t xml:space="preserve"> </w:t>
      </w:r>
      <w:r>
        <w:t xml:space="preserve">for 55’ and the ESR (see section 6.7 for more details). In that sense, there is no direct</w:t>
      </w:r>
      <w:r>
        <w:t xml:space="preserve"> </w:t>
      </w:r>
      <w:r>
        <w:t xml:space="preserve">overlap between the existing and forthcoming legislations and this sectoral target, but on</w:t>
      </w:r>
      <w:r>
        <w:t xml:space="preserve"> </w:t>
      </w:r>
      <w:r>
        <w:t xml:space="preserve">the contrary the energy neutrality target will complement the existing or planned</w:t>
      </w:r>
      <w:r>
        <w:t xml:space="preserve"> </w:t>
      </w:r>
      <w:r>
        <w:t xml:space="preserve">legislation.</w:t>
      </w:r>
      <w:r>
        <w:br/>
      </w:r>
      <w:r>
        <w:t xml:space="preserve">In practice, energy neutrality can be met through a specific mix of actions combining</w:t>
      </w:r>
      <w:r>
        <w:t xml:space="preserve"> </w:t>
      </w:r>
      <w:r>
        <w:t xml:space="preserve">enhanced energy efficiency (new energy efficient pumps and aeration process,</w:t>
      </w:r>
      <w:r>
        <w:t xml:space="preserve"> </w:t>
      </w:r>
      <w:r>
        <w:t xml:space="preserve">optimization of the process, energy recovery from water falls in the plants), production of</w:t>
      </w:r>
      <w:r>
        <w:t xml:space="preserve"> </w:t>
      </w:r>
      <w:r>
        <w:t xml:space="preserve">renewable energy on site (“go to” areas for solar/wind energy production), and</w:t>
      </w:r>
      <w:r>
        <w:t xml:space="preserve"> </w:t>
      </w:r>
      <w:r>
        <w:t xml:space="preserve">production of biogas from the digestion of residual sludge. The proposed target combined</w:t>
      </w:r>
      <w:r>
        <w:t xml:space="preserve"> </w:t>
      </w:r>
      <w:r>
        <w:t xml:space="preserve">with the obligation of energy audits would push wastewater operators first to better</w:t>
      </w:r>
      <w:r>
        <w:t xml:space="preserve"> </w:t>
      </w:r>
      <w:r>
        <w:t xml:space="preserve">assess their potential in terms of cost-effective energy savings and overall better energy</w:t>
      </w:r>
      <w:r>
        <w:t xml:space="preserve"> </w:t>
      </w:r>
      <w:r>
        <w:t xml:space="preserve">management and then to develop tailored made solutions. As shown in section 2.1.2.1</w:t>
      </w:r>
      <w:r>
        <w:t xml:space="preserve"> </w:t>
      </w:r>
      <w:r>
        <w:t xml:space="preserve">and 2.1.2.2 each wastewater treatment facility is specific and therefore the optimal path</w:t>
      </w:r>
      <w:r>
        <w:t xml:space="preserve"> </w:t>
      </w:r>
      <w:r>
        <w:t xml:space="preserve">to reach energy neutrality has to be defined for each wastewater treatment facility having</w:t>
      </w:r>
      <w:r>
        <w:t xml:space="preserve"> </w:t>
      </w:r>
      <w:r>
        <w:t xml:space="preserve">regard to its specific process and opportunities.</w:t>
      </w:r>
    </w:p>
    <w:p>
      <w:pPr>
        <w:pStyle w:val="BodyText"/>
      </w:pPr>
      <w:r>
        <w:t xml:space="preserve">26 In the RePower EU Communication, “go-to areas” are limited and clearly defined land and sea areas</w:t>
      </w:r>
      <w:r>
        <w:t xml:space="preserve"> </w:t>
      </w:r>
      <w:r>
        <w:t xml:space="preserve">available for renewable energy projects that do not have (as much as possible) environmental value.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Denmark intends to reach energy and climate neutrality by 2030. This will be</w:t>
      </w:r>
      <w:r>
        <w:t xml:space="preserve"> </w:t>
      </w:r>
      <w:r>
        <w:t xml:space="preserve">accomplished through several actions agreed in an overall strategy:</w:t>
      </w:r>
      <w:r>
        <w:br/>
      </w:r>
      <w:r>
        <w:t xml:space="preserve"> Investments in energy efficiency and sludge digestion – since 2006, € 22,65 million</w:t>
      </w:r>
      <w:r>
        <w:t xml:space="preserve"> </w:t>
      </w:r>
      <w:r>
        <w:t xml:space="preserve">are invested each year to reach energy neutrality by 2030.</w:t>
      </w:r>
      <w:r>
        <w:br/>
      </w:r>
      <w:r>
        <w:t xml:space="preserve"> Introduction of limit values for N2O emissions from treatment above</w:t>
      </w:r>
      <w:r>
        <w:br/>
      </w:r>
      <w:r>
        <w:t xml:space="preserve">30.000 p.e. (covering 65% of the wastewater volume and 75% of N2O emissions from</w:t>
      </w:r>
      <w:r>
        <w:t xml:space="preserve"> </w:t>
      </w:r>
      <w:r>
        <w:t xml:space="preserve">the process). The 30.000 threshold will be regularly reviewed.</w:t>
      </w:r>
      <w:r>
        <w:br/>
      </w:r>
      <w:r>
        <w:t xml:space="preserve"> Monitoring, reporting and benchmarking of all wastewater companies on their</w:t>
      </w:r>
      <w:r>
        <w:br/>
      </w:r>
      <w:r>
        <w:t xml:space="preserve">energy consumption and production, GHG emissions and targets.</w:t>
      </w:r>
    </w:p>
    <w:p>
      <w:pPr>
        <w:pStyle w:val="BodyText"/>
      </w:pPr>
      <w:r>
        <w:t xml:space="preserve">Under the Klimaatakkoord signed in 2010 (and confirmed by IBP in 2018 with the water</w:t>
      </w:r>
      <w:r>
        <w:t xml:space="preserve"> </w:t>
      </w:r>
      <w:r>
        <w:t xml:space="preserve">competent authorities), the Netherlands intends to progressively reach energy neutrality</w:t>
      </w:r>
      <w:r>
        <w:t xml:space="preserve"> </w:t>
      </w:r>
      <w:r>
        <w:t xml:space="preserve">already by 2025. To do this renewable energy sources (solar/wind) will be used but also</w:t>
      </w:r>
      <w:r>
        <w:t xml:space="preserve"> </w:t>
      </w:r>
      <w:r>
        <w:t xml:space="preserve">measures to save and recover energy. 8 treatment plants have already become new</w:t>
      </w:r>
      <w:r>
        <w:t xml:space="preserve"> </w:t>
      </w:r>
      <w:r>
        <w:t xml:space="preserve">producers of energy and another nine will follow soon. This is also the case in Bulgaria</w:t>
      </w:r>
      <w:r>
        <w:t xml:space="preserve"> </w:t>
      </w:r>
      <w:r>
        <w:t xml:space="preserve">with the main facility of Sofia. Scotland intends to reach net zero emissions by 2040.</w:t>
      </w:r>
      <w:r>
        <w:t xml:space="preserve"> </w:t>
      </w:r>
      <w:r>
        <w:t xml:space="preserve">GHG emissions from operations were already cut by 45% by using more efficient</w:t>
      </w:r>
      <w:r>
        <w:t xml:space="preserve"> </w:t>
      </w:r>
      <w:r>
        <w:t xml:space="preserve">equipment, reducing leaks from pipes and using renewables.</w:t>
      </w:r>
      <w:r>
        <w:br/>
      </w:r>
      <w:r>
        <w:t xml:space="preserve">Box 1 – Actions agreed to meet Climate/Energy neutrality by the wastewater and waste sector</w:t>
      </w:r>
      <w:r>
        <w:t xml:space="preserve"> </w:t>
      </w:r>
      <w:r>
        <w:t xml:space="preserve">in Denmark, the Netherlands, Sofia (Bulgaria) and Scotland – see Annex 10, report 19</w:t>
      </w:r>
    </w:p>
    <w:p>
      <w:pPr>
        <w:pStyle w:val="BodyText"/>
      </w:pPr>
      <w:r>
        <w:t xml:space="preserve">The impacts of following measures were therefore explored in section 6.7:</w:t>
      </w:r>
    </w:p>
    <w:p>
      <w:pPr>
        <w:pStyle w:val="BodyText"/>
      </w:pPr>
      <w:r>
        <w:t xml:space="preserve"> Improve the sector’s understanding of the level of energy use through new</w:t>
      </w:r>
      <w:r>
        <w:t xml:space="preserve"> </w:t>
      </w:r>
      <w:r>
        <w:t xml:space="preserve">monitoring obligations and the requirement of regular energy audits (which are not</w:t>
      </w:r>
      <w:r>
        <w:t xml:space="preserve"> </w:t>
      </w:r>
      <w:r>
        <w:t xml:space="preserve">required under the revised EED – see section 2.1.1.2). This can help wastewater</w:t>
      </w:r>
      <w:r>
        <w:t xml:space="preserve"> </w:t>
      </w:r>
      <w:r>
        <w:t xml:space="preserve">operators to better understand the potential savings they can achieve and to identify</w:t>
      </w:r>
      <w:r>
        <w:t xml:space="preserve"> </w:t>
      </w:r>
      <w:r>
        <w:t xml:space="preserve">cost effective measures for each facility;</w:t>
      </w:r>
      <w:r>
        <w:br/>
      </w:r>
      <w:r>
        <w:t xml:space="preserve"> Progressively moving towards an EU energy neutrality objective (to be applied at</w:t>
      </w:r>
      <w:r>
        <w:t xml:space="preserve"> </w:t>
      </w:r>
      <w:r>
        <w:t xml:space="preserve">national level) for the sector with interim targets up to 2040 to ensure regular</w:t>
      </w:r>
      <w:r>
        <w:t xml:space="preserve"> </w:t>
      </w:r>
      <w:r>
        <w:t xml:space="preserve">progress towards the final objective of energy neutrality. The interim targets would</w:t>
      </w:r>
      <w:r>
        <w:t xml:space="preserve"> </w:t>
      </w:r>
      <w:r>
        <w:t xml:space="preserve">start by 2030 to leave enough time to all MS to make the required investments. They</w:t>
      </w:r>
      <w:r>
        <w:t xml:space="preserve"> </w:t>
      </w:r>
      <w:r>
        <w:t xml:space="preserve">would be identical for all MS as those MS having a less advantageous starting</w:t>
      </w:r>
      <w:r>
        <w:t xml:space="preserve"> </w:t>
      </w:r>
      <w:r>
        <w:t xml:space="preserve">position would gain more benefits than the others. The potential financial direct</w:t>
      </w:r>
      <w:r>
        <w:t xml:space="preserve"> </w:t>
      </w:r>
      <w:r>
        <w:t xml:space="preserve">savings are indeed more important in MS using more energy today for their</w:t>
      </w:r>
      <w:r>
        <w:t xml:space="preserve"> </w:t>
      </w:r>
      <w:r>
        <w:t xml:space="preserve">wastewater sector (see section 6.7 for more details).</w:t>
      </w:r>
    </w:p>
    <w:p>
      <w:pPr>
        <w:pStyle w:val="BodyText"/>
      </w:pPr>
      <w:r>
        <w:t xml:space="preserve">As mentioned in section 2.1, the avoidable part of GHG emissions of the sector amounts</w:t>
      </w:r>
      <w:r>
        <w:t xml:space="preserve"> </w:t>
      </w:r>
      <w:r>
        <w:t xml:space="preserve">to 13.03 million tons of which around 46,45% is related to energy use.</w:t>
      </w:r>
    </w:p>
    <w:p>
      <w:pPr>
        <w:pStyle w:val="BodyText"/>
      </w:pPr>
      <w:r>
        <w:t xml:space="preserve">The OPC results as well as inputs received during the specific workshops showed that all</w:t>
      </w:r>
      <w:r>
        <w:t xml:space="preserve"> </w:t>
      </w:r>
      <w:r>
        <w:t xml:space="preserve">stakeholder categories broadly support the generalisation of energy audits. There was a</w:t>
      </w:r>
      <w:r>
        <w:t xml:space="preserve"> </w:t>
      </w:r>
      <w:r>
        <w:t xml:space="preserve">general recognition on the necessity to better understand and monitor energy use of the</w:t>
      </w:r>
      <w:r>
        <w:t xml:space="preserve"> </w:t>
      </w:r>
      <w:r>
        <w:t xml:space="preserve">treatment plants so that measures can be taken to reduce energy use and where possible</w:t>
      </w:r>
      <w:r>
        <w:t xml:space="preserve"> </w:t>
      </w:r>
      <w:r>
        <w:t xml:space="preserve">produce energy. On average, the highest rated measure was related to introducing an</w:t>
      </w:r>
      <w:r>
        <w:t xml:space="preserve"> </w:t>
      </w:r>
      <w:r>
        <w:t xml:space="preserve">obligatory energy audit in larger plants (average 3.8), academia (4.2), citizens (4.0),</w:t>
      </w:r>
      <w:r>
        <w:t xml:space="preserve"> </w:t>
      </w:r>
      <w:r>
        <w:t xml:space="preserve">NGOs (4.2), businesses (3.6) and public authorities (3.6). Citizens, NGOs and to a lesser</w:t>
      </w:r>
      <w:r>
        <w:t xml:space="preserve"> </w:t>
      </w:r>
      <w:r>
        <w:t xml:space="preserve">extent academia were supportive on introducing energy related targets while mixed views</w:t>
      </w:r>
      <w:r>
        <w:t xml:space="preserve"> </w:t>
      </w:r>
      <w:r>
        <w:t xml:space="preserve">were expressed by public authorities and business. In terms of stakeholder response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patterns, academics (4.3) indicated the most support for the measure relating to setting</w:t>
      </w:r>
      <w:r>
        <w:t xml:space="preserve"> </w:t>
      </w:r>
      <w:r>
        <w:t xml:space="preserve">energy use reduction targets based on UWWTP sizes. This was, on the other hand,</w:t>
      </w:r>
      <w:r>
        <w:t xml:space="preserve"> </w:t>
      </w:r>
      <w:r>
        <w:t xml:space="preserve">businesses least rated option (2.6), with a generally negative perception. Public</w:t>
      </w:r>
      <w:r>
        <w:t xml:space="preserve"> </w:t>
      </w:r>
      <w:r>
        <w:t xml:space="preserve">authorities rated this measure 3.1, citizens 3.5 and NGOs 3.7. More recent contacts with</w:t>
      </w:r>
      <w:r>
        <w:t xml:space="preserve"> </w:t>
      </w:r>
      <w:r>
        <w:t xml:space="preserve">the most important water industry representatives were clearly showing a willingness to</w:t>
      </w:r>
      <w:r>
        <w:t xml:space="preserve"> </w:t>
      </w:r>
      <w:r>
        <w:t xml:space="preserve">improve energy efficiency for all wastewater treatment facilities above 10.000 p.e. and to</w:t>
      </w:r>
      <w:r>
        <w:t xml:space="preserve"> </w:t>
      </w:r>
      <w:r>
        <w:t xml:space="preserve">reach climate neutrality targets for all facilities above 100.000 p.e. by 2035 et for all</w:t>
      </w:r>
      <w:r>
        <w:t xml:space="preserve"> </w:t>
      </w:r>
      <w:r>
        <w:t xml:space="preserve">facilities above 10.000 p.e. by 2040. Some representatives from MS and business pointed</w:t>
      </w:r>
      <w:r>
        <w:t xml:space="preserve"> </w:t>
      </w:r>
      <w:r>
        <w:t xml:space="preserve">out that these targets should be introduced for large UWWTPs only without specifying a</w:t>
      </w:r>
      <w:r>
        <w:t xml:space="preserve"> </w:t>
      </w:r>
      <w:r>
        <w:t xml:space="preserve">specific size of the facilities. Targeting only facilities above 10.000 p.e. seems therefore</w:t>
      </w:r>
      <w:r>
        <w:t xml:space="preserve"> </w:t>
      </w:r>
      <w:r>
        <w:t xml:space="preserve">reasonable and would partly answer to these comments. Most advanced MS were clearly</w:t>
      </w:r>
      <w:r>
        <w:t xml:space="preserve"> </w:t>
      </w:r>
      <w:r>
        <w:t xml:space="preserve">supporting an EU wide target similar to their own target.</w:t>
      </w:r>
    </w:p>
    <w:p>
      <w:pPr>
        <w:pStyle w:val="BodyText"/>
      </w:pPr>
      <w:r>
        <w:t xml:space="preserve">5.2.8 Sludge management and water re-use</w:t>
      </w:r>
      <w:r>
        <w:t xml:space="preserve"> </w:t>
      </w:r>
      <w:r>
        <w:t xml:space="preserve">Several actions considered in this IA will have an effect on sludge management. This is</w:t>
      </w:r>
      <w:r>
        <w:t xml:space="preserve"> </w:t>
      </w:r>
      <w:r>
        <w:t xml:space="preserve">the case with the objective of climate and energy neutrality which will incentivise sludge</w:t>
      </w:r>
      <w:r>
        <w:t xml:space="preserve"> </w:t>
      </w:r>
      <w:r>
        <w:t xml:space="preserve">digestion and production of biogas. Beyond this effect, the proposed actions to better</w:t>
      </w:r>
      <w:r>
        <w:t xml:space="preserve"> </w:t>
      </w:r>
      <w:r>
        <w:t xml:space="preserve">monitor, track and reduce pollution at source (see section 5.2.6) will favour a safe use of</w:t>
      </w:r>
      <w:r>
        <w:t xml:space="preserve"> </w:t>
      </w:r>
      <w:r>
        <w:t xml:space="preserve">treated water (water re-use) but also of sludge in line with the waste hierarchy.</w:t>
      </w:r>
    </w:p>
    <w:p>
      <w:pPr>
        <w:pStyle w:val="BodyText"/>
      </w:pPr>
      <w:r>
        <w:t xml:space="preserve">Particular attention should be given to the possible presence of micro-plastics/pollutants</w:t>
      </w:r>
      <w:r>
        <w:t xml:space="preserve"> </w:t>
      </w:r>
      <w:r>
        <w:t xml:space="preserve">and genes/bacteria promoting AMR in sludge, when used in agriculture. This aspect is</w:t>
      </w:r>
      <w:r>
        <w:t xml:space="preserve"> </w:t>
      </w:r>
      <w:r>
        <w:t xml:space="preserve">being specifically tackled in the ongoing Evaluation - and possible subsequent legislative</w:t>
      </w:r>
      <w:r>
        <w:t xml:space="preserve"> </w:t>
      </w:r>
      <w:r>
        <w:t xml:space="preserve">revision - of the Sewage Sludge Directive and in the announced Healthy Soil Directive.</w:t>
      </w:r>
      <w:r>
        <w:t xml:space="preserve"> </w:t>
      </w:r>
      <w:r>
        <w:t xml:space="preserve">Finally, in line with the principle of circular economy, when sludge is incinerated, a</w:t>
      </w:r>
      <w:r>
        <w:t xml:space="preserve"> </w:t>
      </w:r>
      <w:r>
        <w:t xml:space="preserve">minimum level of P recovery should be ensured.</w:t>
      </w:r>
    </w:p>
    <w:p>
      <w:pPr>
        <w:pStyle w:val="BodyText"/>
      </w:pPr>
      <w:r>
        <w:t xml:space="preserve">The concept of source control, i.e. targeting substances such as micro-plastics and micro-</w:t>
      </w:r>
      <w:r>
        <w:t xml:space="preserve"> </w:t>
      </w:r>
      <w:r>
        <w:t xml:space="preserve">pollutants at source, was widely supported by stakeholders in order to improve circularity</w:t>
      </w:r>
      <w:r>
        <w:t xml:space="preserve"> </w:t>
      </w:r>
      <w:r>
        <w:t xml:space="preserve">in the wastewater treatment sector. As such, if sludge and/or water is to be reused,</w:t>
      </w:r>
      <w:r>
        <w:t xml:space="preserve"> </w:t>
      </w:r>
      <w:r>
        <w:t xml:space="preserve">stakeholders highlighted that there is a need for tracking and preventing pollution at</w:t>
      </w:r>
      <w:r>
        <w:t xml:space="preserve"> </w:t>
      </w:r>
      <w:r>
        <w:t xml:space="preserve">source.</w:t>
      </w:r>
    </w:p>
    <w:p>
      <w:pPr>
        <w:pStyle w:val="BodyText"/>
      </w:pPr>
      <w:r>
        <w:t xml:space="preserve">5.2.9 Wastewater and health</w:t>
      </w:r>
      <w:r>
        <w:br/>
      </w:r>
      <w:r>
        <w:t xml:space="preserve">Based on best practices in place in advanced MS notably for COVID-19 surveillance (see</w:t>
      </w:r>
      <w:r>
        <w:t xml:space="preserve"> </w:t>
      </w:r>
      <w:r>
        <w:t xml:space="preserve">Annex 5) and on the March 2021 Recommendation by the Commission, the following</w:t>
      </w:r>
      <w:r>
        <w:t xml:space="preserve"> </w:t>
      </w:r>
      <w:r>
        <w:t xml:space="preserve">measures would be taken:</w:t>
      </w:r>
      <w:r>
        <w:br/>
      </w:r>
      <w:r>
        <w:t xml:space="preserve"> Ad-hoc surveillance of COVID-19 and its variants in larger wastewater treatment</w:t>
      </w:r>
      <w:r>
        <w:t xml:space="preserve"> </w:t>
      </w:r>
      <w:r>
        <w:t xml:space="preserve">plants (representing a significant share of the population); the surveillance should be</w:t>
      </w:r>
      <w:r>
        <w:t xml:space="preserve"> </w:t>
      </w:r>
      <w:r>
        <w:t xml:space="preserve">adapted according to the local but also timely needs of the health authorities;</w:t>
      </w:r>
      <w:r>
        <w:t xml:space="preserve"> </w:t>
      </w:r>
      <w:r>
        <w:t xml:space="preserve"> Regular monitoring of other pathogens with a view to define most effective actions to</w:t>
      </w:r>
      <w:r>
        <w:t xml:space="preserve"> </w:t>
      </w:r>
      <w:r>
        <w:t xml:space="preserve">limit their dissemination;</w:t>
      </w:r>
      <w:r>
        <w:br/>
      </w:r>
      <w:r>
        <w:t xml:space="preserve"> Regular monitoring of AMR and when relevant, actions to limit AMR dissemination.</w:t>
      </w:r>
    </w:p>
    <w:p>
      <w:pPr>
        <w:pStyle w:val="BodyText"/>
      </w:pPr>
      <w:r>
        <w:t xml:space="preserve">A structural dialogue between health and wastewater competent authorities should also</w:t>
      </w:r>
      <w:r>
        <w:t xml:space="preserve"> </w:t>
      </w:r>
      <w:r>
        <w:t xml:space="preserve">be setup with the aim to (1) ensure a timely transmission of the information to the</w:t>
      </w:r>
      <w:r>
        <w:t xml:space="preserve"> </w:t>
      </w:r>
      <w:r>
        <w:t xml:space="preserve">national health competent authorities; and (2) define the health relevant parameters to be</w:t>
      </w:r>
      <w:r>
        <w:t xml:space="preserve"> </w:t>
      </w:r>
      <w:r>
        <w:t xml:space="preserve">temporarily or permanently followed in wastewaters. Enough flexibility should be left to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MS so that health competent authorities together with wastewater competent authorities</w:t>
      </w:r>
      <w:r>
        <w:t xml:space="preserve"> </w:t>
      </w:r>
      <w:r>
        <w:t xml:space="preserve">can decide together the parameters to be monitored, the frequency and the location of the</w:t>
      </w:r>
      <w:r>
        <w:t xml:space="preserve"> </w:t>
      </w:r>
      <w:r>
        <w:t xml:space="preserve">samples to be taken depending on the public health situation in each MS.</w:t>
      </w:r>
    </w:p>
    <w:p>
      <w:pPr>
        <w:pStyle w:val="BodyText"/>
      </w:pPr>
      <w:r>
        <w:t xml:space="preserve">Stakeholders stated that if wastewater surveillance were to take place, additional costs</w:t>
      </w:r>
      <w:r>
        <w:t xml:space="preserve"> </w:t>
      </w:r>
      <w:r>
        <w:t xml:space="preserve">associated with it should be covered by several entities, for example health authorities.</w:t>
      </w:r>
      <w:r>
        <w:t xml:space="preserve"> </w:t>
      </w:r>
      <w:r>
        <w:t xml:space="preserve">The preferred manner in which surveillance of wastewater should be incorporated in the</w:t>
      </w:r>
      <w:r>
        <w:t xml:space="preserve"> </w:t>
      </w:r>
      <w:r>
        <w:t xml:space="preserve">Directive is through the means of guidelines for collaboration between UWWTPs and</w:t>
      </w:r>
      <w:r>
        <w:t xml:space="preserve"> </w:t>
      </w:r>
      <w:r>
        <w:t xml:space="preserve">health authorities, as well as establishing EU-wide binding standards on implementation.</w:t>
      </w:r>
    </w:p>
    <w:p>
      <w:pPr>
        <w:pStyle w:val="BodyText"/>
      </w:pPr>
      <w:r>
        <w:t xml:space="preserve">5.2.10 Transparency and Governance</w:t>
      </w:r>
      <w:r>
        <w:br/>
      </w:r>
      <w:r>
        <w:t xml:space="preserve">Different measures are available to ensure a better transparency of the sector but also to</w:t>
      </w:r>
      <w:r>
        <w:t xml:space="preserve"> </w:t>
      </w:r>
      <w:r>
        <w:t xml:space="preserve">improve the understanding on the actual performances of the operators:</w:t>
      </w:r>
    </w:p>
    <w:p>
      <w:pPr>
        <w:pStyle w:val="BodyText"/>
      </w:pPr>
      <w:r>
        <w:t xml:space="preserve"> In line with the best practices already in place in some MS, require from the operators</w:t>
      </w:r>
      <w:r>
        <w:t xml:space="preserve"> </w:t>
      </w:r>
      <w:r>
        <w:t xml:space="preserve">to monitor some key performance indicators in relation to their economic, social,</w:t>
      </w:r>
      <w:r>
        <w:t xml:space="preserve"> </w:t>
      </w:r>
      <w:r>
        <w:t xml:space="preserve">environmental, energy and climate performances; these indicators would be included</w:t>
      </w:r>
      <w:r>
        <w:t xml:space="preserve"> </w:t>
      </w:r>
      <w:r>
        <w:t xml:space="preserve">in the revised Directive on the basis of the OECD work (reference 6 in Annex 10);</w:t>
      </w:r>
      <w:r>
        <w:br/>
      </w:r>
      <w:r>
        <w:t xml:space="preserve"> Make this information accessible to the public either via online access or for the most</w:t>
      </w:r>
      <w:r>
        <w:t xml:space="preserve"> </w:t>
      </w:r>
      <w:r>
        <w:t xml:space="preserve">essential information, on the invoices sent to the consumers.</w:t>
      </w:r>
    </w:p>
    <w:p>
      <w:pPr>
        <w:pStyle w:val="BodyText"/>
      </w:pPr>
      <w:r>
        <w:t xml:space="preserve">These measures are aligned to similar requirements recently adopted under the revised</w:t>
      </w:r>
      <w:r>
        <w:t xml:space="preserve"> </w:t>
      </w:r>
      <w:r>
        <w:t xml:space="preserve">Drinking Water Directive. They will also help to better implement the principles of the</w:t>
      </w:r>
      <w:r>
        <w:t xml:space="preserve"> </w:t>
      </w:r>
      <w:r>
        <w:t xml:space="preserve">Aarhus Convention notably on access to information and public participation. While</w:t>
      </w:r>
      <w:r>
        <w:t xml:space="preserve"> </w:t>
      </w:r>
      <w:r>
        <w:t xml:space="preserve">expressing concerns regarding the administrative burden for authorities, stakeholders</w:t>
      </w:r>
      <w:r>
        <w:t xml:space="preserve"> </w:t>
      </w:r>
      <w:r>
        <w:t xml:space="preserve">consider that the current provisions on public information and transparency do not reflect</w:t>
      </w:r>
      <w:r>
        <w:t xml:space="preserve"> </w:t>
      </w:r>
      <w:r>
        <w:t xml:space="preserve">current desirable levels of public engagement.</w:t>
      </w:r>
    </w:p>
    <w:p>
      <w:pPr>
        <w:pStyle w:val="BodyText"/>
      </w:pPr>
      <w:r>
        <w:t xml:space="preserve">5.2.11 Monitoring and reporting</w:t>
      </w:r>
      <w:r>
        <w:br/>
      </w:r>
      <w:r>
        <w:t xml:space="preserve">While improved and simplified monitoring and reporting are one of the objectives of the</w:t>
      </w:r>
      <w:r>
        <w:t xml:space="preserve"> </w:t>
      </w:r>
      <w:r>
        <w:t xml:space="preserve">revision of the UWWTD, the actual measures depend on the selections made under the</w:t>
      </w:r>
      <w:r>
        <w:t xml:space="preserve"> </w:t>
      </w:r>
      <w:r>
        <w:t xml:space="preserve">other options discussed in this impact assessment. As further explained in sections 6.11</w:t>
      </w:r>
      <w:r>
        <w:t xml:space="preserve"> </w:t>
      </w:r>
      <w:r>
        <w:t xml:space="preserve">and 8, additional monitoring activities will be necessary to ensure compliance with the</w:t>
      </w:r>
      <w:r>
        <w:t xml:space="preserve"> </w:t>
      </w:r>
      <w:r>
        <w:t xml:space="preserve">new proposed requirements: this is the case for instance for micro-pollutants, non-</w:t>
      </w:r>
      <w:r>
        <w:t xml:space="preserve"> </w:t>
      </w:r>
      <w:r>
        <w:t xml:space="preserve">domestic pollution, GHG emissions or SWO/urban runoffs. The existing obligation</w:t>
      </w:r>
      <w:r>
        <w:t xml:space="preserve"> </w:t>
      </w:r>
      <w:r>
        <w:t xml:space="preserve">would be also aligned to the current practices notably in terms of monitoring frequency:</w:t>
      </w:r>
      <w:r>
        <w:t xml:space="preserve"> </w:t>
      </w:r>
      <w:r>
        <w:t xml:space="preserve">continuous monitoring of key parameters needed to check compliance should be</w:t>
      </w:r>
      <w:r>
        <w:t xml:space="preserve"> </w:t>
      </w:r>
      <w:r>
        <w:t xml:space="preserve">envisaged for the larger facilities.</w:t>
      </w:r>
    </w:p>
    <w:p>
      <w:pPr>
        <w:pStyle w:val="BodyText"/>
      </w:pPr>
      <w:r>
        <w:t xml:space="preserve">Reporting could be improved and where possible simplified by:</w:t>
      </w:r>
      <w:r>
        <w:br/>
      </w:r>
      <w:r>
        <w:t xml:space="preserve"> Removing the obligation for all MS to report every two years to the Commission and</w:t>
      </w:r>
      <w:r>
        <w:t xml:space="preserve"> </w:t>
      </w:r>
      <w:r>
        <w:t xml:space="preserve">for the Commission to publish bi-yearly reports, by replacing it with the requirement</w:t>
      </w:r>
      <w:r>
        <w:t xml:space="preserve"> </w:t>
      </w:r>
      <w:r>
        <w:t xml:space="preserve">for MS to host national standardised data sets which would be regularly updated (at</w:t>
      </w:r>
      <w:r>
        <w:t xml:space="preserve"> </w:t>
      </w:r>
      <w:r>
        <w:t xml:space="preserve">least annually) and to provide access to those by the EEA/Commission. This</w:t>
      </w:r>
      <w:r>
        <w:t xml:space="preserve"> </w:t>
      </w:r>
      <w:r>
        <w:t xml:space="preserve">approach is similar to what was decided under the recently reviewed Drinking Water</w:t>
      </w:r>
      <w:r>
        <w:t xml:space="preserve"> </w:t>
      </w:r>
      <w:r>
        <w:t xml:space="preserve">Directive but also with the recent efforts of the EEA and the Commission to</w:t>
      </w:r>
      <w:r>
        <w:t xml:space="preserve"> </w:t>
      </w:r>
      <w:r>
        <w:t xml:space="preserve">automatize and simplify reporting. During the consultation it was mentioned that</w:t>
      </w:r>
      <w:r>
        <w:t xml:space="preserve"> </w:t>
      </w:r>
      <w:r>
        <w:t xml:space="preserve">some MS are already using databases directly filled by operators;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 Adapt the existing reporting obligation to include actual releases on top to</w:t>
      </w:r>
      <w:r>
        <w:t xml:space="preserve"> </w:t>
      </w:r>
      <w:r>
        <w:t xml:space="preserve">information on compliance (pass/fail) from wastewater treatment plants. To limit</w:t>
      </w:r>
      <w:r>
        <w:t xml:space="preserve"> </w:t>
      </w:r>
      <w:r>
        <w:t xml:space="preserve">administrative burden, this new requirement would apply only for facilities above</w:t>
      </w:r>
      <w:r>
        <w:t xml:space="preserve"> </w:t>
      </w:r>
      <w:r>
        <w:t xml:space="preserve">10.000 p.e., representing 81% of the total EU load (see Figure 12);</w:t>
      </w:r>
      <w:r>
        <w:br/>
      </w:r>
      <w:r>
        <w:t xml:space="preserve"> Include in the reporting obligations information on energy use, measures taken to</w:t>
      </w:r>
      <w:r>
        <w:t xml:space="preserve"> </w:t>
      </w:r>
      <w:r>
        <w:t xml:space="preserve">reduce SWO/urban runoff, and to improve access to sanitation;</w:t>
      </w:r>
      <w:r>
        <w:br/>
      </w:r>
      <w:r>
        <w:t xml:space="preserve"> Require MS to report if more than 2% of their load is collected/treated in IAS in their</w:t>
      </w:r>
      <w:r>
        <w:t xml:space="preserve"> </w:t>
      </w:r>
      <w:r>
        <w:t xml:space="preserve">agglomerations, and to notify to the Commission summary information on the actions</w:t>
      </w:r>
      <w:r>
        <w:t xml:space="preserve"> </w:t>
      </w:r>
      <w:r>
        <w:t xml:space="preserve">taken to respect the standards and ensure proper inspection of such IAS;</w:t>
      </w:r>
      <w:r>
        <w:br/>
      </w:r>
      <w:r>
        <w:t xml:space="preserve"> Ensure a full coherence between the UWWTD and the revised Industrial Emissions</w:t>
      </w:r>
      <w:r>
        <w:t xml:space="preserve"> </w:t>
      </w:r>
      <w:r>
        <w:t xml:space="preserve">Portal (former E-PRTR) Regulation to ensure best possible use of the same data, as</w:t>
      </w:r>
      <w:r>
        <w:t xml:space="preserve"> </w:t>
      </w:r>
      <w:r>
        <w:t xml:space="preserve">well as full transparency;27</w:t>
      </w:r>
      <w:r>
        <w:t xml:space="preserve"> </w:t>
      </w:r>
      <w:r>
        <w:t xml:space="preserve"> Exempt compliant MS from reporting under current Article 17. For the others, ensure</w:t>
      </w:r>
      <w:r>
        <w:t xml:space="preserve"> </w:t>
      </w:r>
      <w:r>
        <w:t xml:space="preserve">synergies and coherence between Article 17 and the ‘water enabling condition’ for</w:t>
      </w:r>
      <w:r>
        <w:t xml:space="preserve"> </w:t>
      </w:r>
      <w:r>
        <w:t xml:space="preserve">EU funding under Cohesion Policy 2021-2027.</w:t>
      </w:r>
    </w:p>
    <w:p>
      <w:pPr>
        <w:pStyle w:val="BodyText"/>
      </w:pPr>
      <w:r>
        <w:t xml:space="preserve">New monitoring obligations were clearly supported by NGOs, citizens and academics</w:t>
      </w:r>
      <w:r>
        <w:t xml:space="preserve"> </w:t>
      </w:r>
      <w:r>
        <w:t xml:space="preserve">and to a certain extent by businesses and public authorities. NGOs noted that many of the</w:t>
      </w:r>
      <w:r>
        <w:t xml:space="preserve"> </w:t>
      </w:r>
      <w:r>
        <w:t xml:space="preserve">substances urgently require monitoring (e.g. micro-pollutants). The importance of</w:t>
      </w:r>
      <w:r>
        <w:t xml:space="preserve"> </w:t>
      </w:r>
      <w:r>
        <w:t xml:space="preserve">aligning new reporting requirements with other EU policies such as the new Industrial</w:t>
      </w:r>
      <w:r>
        <w:t xml:space="preserve"> </w:t>
      </w:r>
      <w:r>
        <w:t xml:space="preserve">Emissions Portal (former E-PRTR) was highlighted. Generally, the pursuit for simpler</w:t>
      </w:r>
      <w:r>
        <w:t xml:space="preserve"> </w:t>
      </w:r>
      <w:r>
        <w:t xml:space="preserve">and more harmonised reporting was supported by all stakeholder groups.</w:t>
      </w:r>
      <w:r>
        <w:t xml:space="preserve"> </w:t>
      </w:r>
      <w:r>
        <w:t xml:space="preserve">5.2.12 Access to sanitation</w:t>
      </w:r>
      <w:r>
        <w:br/>
      </w:r>
      <w:r>
        <w:t xml:space="preserve">In order to improve access to sanitation, and in full synergy with existing measures to</w:t>
      </w:r>
      <w:r>
        <w:t xml:space="preserve"> </w:t>
      </w:r>
      <w:r>
        <w:t xml:space="preserve">improve access to water under the revised Drinking Water Directive, the following</w:t>
      </w:r>
      <w:r>
        <w:t xml:space="preserve"> </w:t>
      </w:r>
      <w:r>
        <w:t xml:space="preserve">measures are considered in this IA:</w:t>
      </w:r>
      <w:r>
        <w:br/>
      </w:r>
      <w:r>
        <w:t xml:space="preserve"> Identify vulnerable and marginalised people and require MS to take action to improve</w:t>
      </w:r>
      <w:r>
        <w:t xml:space="preserve"> </w:t>
      </w:r>
      <w:r>
        <w:t xml:space="preserve">their access to sanitation</w:t>
      </w:r>
      <w:r>
        <w:br/>
      </w:r>
      <w:r>
        <w:t xml:space="preserve"> In line with the subsidiarity principle, encourage MS to take appropriate measures to</w:t>
      </w:r>
      <w:r>
        <w:t xml:space="preserve"> </w:t>
      </w:r>
      <w:r>
        <w:t xml:space="preserve">improve access to sanitation in large cities based on local conditions and constraints.</w:t>
      </w:r>
    </w:p>
    <w:p>
      <w:pPr>
        <w:pStyle w:val="BodyText"/>
      </w:pPr>
      <w:r>
        <w:t xml:space="preserve">The extension of the scope of the Directive to smaller agglomeration is expected to</w:t>
      </w:r>
      <w:r>
        <w:t xml:space="preserve"> </w:t>
      </w:r>
      <w:r>
        <w:t xml:space="preserve">improve access to sanitation in rural areas (see section 5.2.2). In the OPC, stakeholders</w:t>
      </w:r>
      <w:r>
        <w:t xml:space="preserve"> </w:t>
      </w:r>
      <w:r>
        <w:t xml:space="preserve">indicated that access to sanitation for vulnerable and marginalised groups should be</w:t>
      </w:r>
      <w:r>
        <w:t xml:space="preserve"> </w:t>
      </w:r>
      <w:r>
        <w:t xml:space="preserve">required. Part of the respondents felt that flexibility should be left to MS on the way to</w:t>
      </w:r>
      <w:r>
        <w:t xml:space="preserve"> </w:t>
      </w:r>
      <w:r>
        <w:t xml:space="preserve">improve access to sanitation.</w:t>
      </w:r>
    </w:p>
    <w:p>
      <w:pPr>
        <w:pStyle w:val="BodyText"/>
      </w:pPr>
      <w:r>
        <w:t xml:space="preserve">5.3 Options discarded at an early stage</w:t>
      </w:r>
      <w:r>
        <w:t xml:space="preserve"> </w:t>
      </w:r>
      <w:r>
        <w:t xml:space="preserve">The Evaluation and stakeholder consultation results support the argument that</w:t>
      </w:r>
      <w:r>
        <w:t xml:space="preserve"> </w:t>
      </w:r>
      <w:r>
        <w:t xml:space="preserve">withdrawing the UWWTD would have negative consequences. EU citizens would no</w:t>
      </w:r>
      <w:r>
        <w:t xml:space="preserve"> </w:t>
      </w:r>
      <w:r>
        <w:t xml:space="preserve">longer enjoy the same level of protection, as MS would no longer apply the same high</w:t>
      </w:r>
      <w:r>
        <w:t xml:space="preserve"> </w:t>
      </w:r>
      <w:r>
        <w:t xml:space="preserve">standards. Given the overall objective of protecting the environment and public health as</w:t>
      </w:r>
      <w:r>
        <w:t xml:space="preserve"> </w:t>
      </w:r>
      <w:r>
        <w:t xml:space="preserve">well as the reasoning regarding subsidiarity provided in section 3, this option was</w:t>
      </w:r>
    </w:p>
    <w:p>
      <w:pPr>
        <w:pStyle w:val="BodyText"/>
      </w:pPr>
      <w:r>
        <w:t xml:space="preserve">27 E-PRTR includes an obligation for treatment plants above 100.000 p.e. to report their annual mass</w:t>
      </w:r>
      <w:r>
        <w:t xml:space="preserve"> </w:t>
      </w:r>
      <w:r>
        <w:t xml:space="preserve">releases and transfers. It also requires other large industrial facilities to report their releases into UWWTP.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abandoned at the very beginning of the process. There was also no stakeholder support</w:t>
      </w:r>
      <w:r>
        <w:t xml:space="preserve"> </w:t>
      </w:r>
      <w:r>
        <w:t xml:space="preserve">for this option.</w:t>
      </w:r>
      <w:r>
        <w:br/>
      </w:r>
      <w:r>
        <w:t xml:space="preserve">Based on the stakeholder consultation, several options were considered at an early stage</w:t>
      </w:r>
      <w:r>
        <w:t xml:space="preserve"> </w:t>
      </w:r>
      <w:r>
        <w:t xml:space="preserve">but rejected as either too vague or too prescriptive. Generally speaking, options based on</w:t>
      </w:r>
      <w:r>
        <w:t xml:space="preserve"> </w:t>
      </w:r>
      <w:r>
        <w:t xml:space="preserve">guidance documents and soft approaches were not further considered in this IA. Their</w:t>
      </w:r>
      <w:r>
        <w:t xml:space="preserve"> </w:t>
      </w:r>
      <w:r>
        <w:t xml:space="preserve">effects would be too limited and would not allow reaching the objectives described in</w:t>
      </w:r>
      <w:r>
        <w:t xml:space="preserve"> </w:t>
      </w:r>
      <w:r>
        <w:t xml:space="preserve">section 4. As explained in the REFIT Evaluation, because of its specific market</w:t>
      </w:r>
      <w:r>
        <w:t xml:space="preserve"> </w:t>
      </w:r>
      <w:r>
        <w:t xml:space="preserve">condition, this sector mainly adjusts to EU legal requirements. The clarity and relative</w:t>
      </w:r>
      <w:r>
        <w:t xml:space="preserve"> </w:t>
      </w:r>
      <w:r>
        <w:t xml:space="preserve">simplicity of the Directive making it highly enforceable was recognised as one of its</w:t>
      </w:r>
      <w:r>
        <w:t xml:space="preserve"> </w:t>
      </w:r>
      <w:r>
        <w:t xml:space="preserve">main success factors and this feature should be kept in the future.</w:t>
      </w:r>
      <w:r>
        <w:t xml:space="preserve"> </w:t>
      </w:r>
      <w:r>
        <w:t xml:space="preserve">Some flexibility should nevertheless be kept in order to ensure an optimal use of</w:t>
      </w:r>
      <w:r>
        <w:t xml:space="preserve"> </w:t>
      </w:r>
      <w:r>
        <w:t xml:space="preserve">resources - including EU funding - to reach the objectives. In that sense, the option of</w:t>
      </w:r>
      <w:r>
        <w:t xml:space="preserve"> </w:t>
      </w:r>
      <w:r>
        <w:t xml:space="preserve">banning IAS was rejected at an early stage, because this technique, if well used, might</w:t>
      </w:r>
      <w:r>
        <w:t xml:space="preserve"> </w:t>
      </w:r>
      <w:r>
        <w:t xml:space="preserve">still be justified, depending on local circumstances. Similarly, and as explained in</w:t>
      </w:r>
      <w:r>
        <w:t xml:space="preserve"> </w:t>
      </w:r>
      <w:r>
        <w:t xml:space="preserve">section 5.2.1, imposing detailed EU standards constraining the design of solutions for</w:t>
      </w:r>
      <w:r>
        <w:t xml:space="preserve"> </w:t>
      </w:r>
      <w:r>
        <w:t xml:space="preserve">SWO and urban runoff was considered as not appropriate.</w:t>
      </w:r>
      <w:r>
        <w:t xml:space="preserve"> </w:t>
      </w:r>
      <w:r>
        <w:t xml:space="preserve">Imposing individual energy efficiency targets for each collection and treatment system</w:t>
      </w:r>
      <w:r>
        <w:t xml:space="preserve"> </w:t>
      </w:r>
      <w:r>
        <w:t xml:space="preserve">was also discarded as this option would not lead to optimising investments at sector</w:t>
      </w:r>
      <w:r>
        <w:t xml:space="preserve"> </w:t>
      </w:r>
      <w:r>
        <w:t xml:space="preserve">level. Similarly, imposing resource efficiency objectives such as minimum</w:t>
      </w:r>
      <w:r>
        <w:t xml:space="preserve"> </w:t>
      </w:r>
      <w:r>
        <w:t xml:space="preserve">percentages of sludge use in agriculture or mandatory anaerobic digestion was rejected</w:t>
      </w:r>
      <w:r>
        <w:t xml:space="preserve"> </w:t>
      </w:r>
      <w:r>
        <w:t xml:space="preserve">as well as the option of introducing minimum rates of water reuse. This is also in line</w:t>
      </w:r>
      <w:r>
        <w:t xml:space="preserve"> </w:t>
      </w:r>
      <w:r>
        <w:t xml:space="preserve">with the subsidiarity and proportionality principles, since the conditions are varying from</w:t>
      </w:r>
      <w:r>
        <w:t xml:space="preserve"> </w:t>
      </w:r>
      <w:r>
        <w:t xml:space="preserve">one MS to another and even from plant to plant. To better apply the ‘polluters pays’</w:t>
      </w:r>
      <w:r>
        <w:t xml:space="preserve"> </w:t>
      </w:r>
      <w:r>
        <w:t xml:space="preserve">principle, different types of pollutants and related products were considered (see Annex</w:t>
      </w:r>
      <w:r>
        <w:t xml:space="preserve"> </w:t>
      </w:r>
      <w:r>
        <w:t xml:space="preserve">10, report 2). Possible Extended Producer Responsibility schemes were rejected for all</w:t>
      </w:r>
      <w:r>
        <w:t xml:space="preserve"> </w:t>
      </w:r>
      <w:r>
        <w:t xml:space="preserve">other pollutants than micro-pollutants. Contrary to micro-pollutants, there are indeed at</w:t>
      </w:r>
      <w:r>
        <w:t xml:space="preserve"> </w:t>
      </w:r>
      <w:r>
        <w:t xml:space="preserve">this stage no available technologies to better capture these pollutants in the treatment</w:t>
      </w:r>
      <w:r>
        <w:t xml:space="preserve"> </w:t>
      </w:r>
      <w:r>
        <w:t xml:space="preserve">plants.</w:t>
      </w:r>
      <w:r>
        <w:br/>
      </w:r>
      <w:r>
        <w:t xml:space="preserve">Imposing access to sanitation for all and everywhere seems unrealistic and too costly</w:t>
      </w:r>
      <w:r>
        <w:t xml:space="preserve"> </w:t>
      </w:r>
      <w:r>
        <w:t xml:space="preserve">particularly in remote areas. The current scientific knowledge and technological</w:t>
      </w:r>
      <w:r>
        <w:t xml:space="preserve"> </w:t>
      </w:r>
      <w:r>
        <w:t xml:space="preserve">capabilities for wastewater treatment do not support the definition of science-evidence-</w:t>
      </w:r>
      <w:r>
        <w:t xml:space="preserve"> </w:t>
      </w:r>
      <w:r>
        <w:t xml:space="preserve">based threshold for AMR (ref in Annex 10, report 11), hence such an option was</w:t>
      </w:r>
      <w:r>
        <w:t xml:space="preserve"> </w:t>
      </w:r>
      <w:r>
        <w:t xml:space="preserve">discarded too.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Figure 14: Links between drivers, problems, objectives, specific objectives and the main</w:t>
      </w:r>
      <w:r>
        <w:t xml:space="preserve"> </w:t>
      </w:r>
      <w:r>
        <w:t xml:space="preserve">options</w:t>
      </w:r>
      <w:r>
        <w:t xml:space="preserve"> </w:t>
      </w: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Objectives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Objectives</w:t>
      </w:r>
      <w:r>
        <w:br/>
      </w:r>
      <w:r>
        <w:t xml:space="preserve">Contribution of the main options to the main specific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Climate</w:t>
      </w:r>
      <w:r>
        <w:t xml:space="preserve"> </w:t>
      </w:r>
      <w:r>
        <w:t xml:space="preserve">change and</w:t>
      </w:r>
      <w:r>
        <w:t xml:space="preserve"> </w:t>
      </w:r>
      <w:r>
        <w:t xml:space="preserve">urbanisation</w:t>
      </w:r>
      <w:r>
        <w:br/>
      </w:r>
      <w:r>
        <w:t xml:space="preserve">Increasing</w:t>
      </w:r>
      <w:r>
        <w:t xml:space="preserve"> </w:t>
      </w:r>
      <w:r>
        <w:t xml:space="preserve">pollution</w:t>
      </w:r>
      <w:r>
        <w:t xml:space="preserve"> </w:t>
      </w:r>
      <w:r>
        <w:t xml:space="preserve">from</w:t>
      </w:r>
      <w:r>
        <w:t xml:space="preserve"> </w:t>
      </w:r>
      <w:r>
        <w:t xml:space="preserve">SWO/urban</w:t>
      </w:r>
      <w:r>
        <w:t xml:space="preserve"> </w:t>
      </w:r>
      <w:r>
        <w:t xml:space="preserve">runoff</w:t>
      </w:r>
    </w:p>
    <w:p>
      <w:pPr>
        <w:pStyle w:val="BodyText"/>
      </w:pPr>
      <w:r>
        <w:t xml:space="preserve">To protect</w:t>
      </w:r>
      <w:r>
        <w:t xml:space="preserve"> </w:t>
      </w:r>
      <w:r>
        <w:t xml:space="preserve">EU citizens</w:t>
      </w:r>
      <w:r>
        <w:t xml:space="preserve"> </w:t>
      </w:r>
      <w:r>
        <w:t xml:space="preserve">and</w:t>
      </w:r>
      <w:r>
        <w:t xml:space="preserve"> </w:t>
      </w:r>
      <w:r>
        <w:t xml:space="preserve">ecosystems</w:t>
      </w:r>
      <w:r>
        <w:t xml:space="preserve"> </w:t>
      </w:r>
      <w:r>
        <w:t xml:space="preserve">from the</w:t>
      </w:r>
      <w:r>
        <w:t xml:space="preserve"> </w:t>
      </w:r>
      <w:r>
        <w:t xml:space="preserve">remaining</w:t>
      </w:r>
      <w:r>
        <w:t xml:space="preserve"> </w:t>
      </w:r>
      <w:r>
        <w:t xml:space="preserve">sources of</w:t>
      </w:r>
      <w:r>
        <w:t xml:space="preserve"> </w:t>
      </w:r>
      <w:r>
        <w:t xml:space="preserve">insufficient</w:t>
      </w:r>
      <w:r>
        <w:t xml:space="preserve"> </w:t>
      </w:r>
      <w:r>
        <w:t xml:space="preserve">ly treated</w:t>
      </w:r>
      <w:r>
        <w:t xml:space="preserve"> </w:t>
      </w:r>
      <w:r>
        <w:t xml:space="preserve">wastewater</w:t>
      </w:r>
    </w:p>
    <w:p>
      <w:pPr>
        <w:pStyle w:val="BodyText"/>
      </w:pPr>
      <w:r>
        <w:t xml:space="preserve">Further reduce</w:t>
      </w:r>
      <w:r>
        <w:t xml:space="preserve"> </w:t>
      </w:r>
      <w:r>
        <w:t xml:space="preserve">pollution from</w:t>
      </w:r>
      <w:r>
        <w:t xml:space="preserve"> </w:t>
      </w:r>
      <w:r>
        <w:t xml:space="preserve">the ‘remaining</w:t>
      </w:r>
      <w:r>
        <w:t xml:space="preserve"> </w:t>
      </w:r>
      <w:r>
        <w:t xml:space="preserve">sources’</w:t>
      </w:r>
      <w:r>
        <w:t xml:space="preserve"> </w:t>
      </w:r>
      <w:r>
        <w:t xml:space="preserve">(SWOs)</w:t>
      </w:r>
    </w:p>
    <w:p>
      <w:pPr>
        <w:pStyle w:val="BodyText"/>
      </w:pPr>
      <w:r>
        <w:t xml:space="preserve">SWO and urban runoff</w:t>
      </w:r>
      <w:r>
        <w:t xml:space="preserve"> </w:t>
      </w:r>
      <w:r>
        <w:t xml:space="preserve">Reduction of the pollution sent to the environment from</w:t>
      </w:r>
      <w:r>
        <w:t xml:space="preserve"> </w:t>
      </w:r>
      <w:r>
        <w:t xml:space="preserve">untreated water in case of heavy rains by:</w:t>
      </w:r>
      <w:r>
        <w:br/>
      </w:r>
      <w:r>
        <w:t xml:space="preserve"></w:t>
      </w:r>
      <w:r>
        <w:t xml:space="preserve"> </w:t>
      </w:r>
      <w:r>
        <w:t xml:space="preserve">Integrated management plans based on improved</w:t>
      </w:r>
      <w:r>
        <w:t xml:space="preserve"> </w:t>
      </w:r>
      <w:r>
        <w:t xml:space="preserve">monitoring</w:t>
      </w:r>
      <w:r>
        <w:t xml:space="preserve"> </w:t>
      </w:r>
      <w:r>
        <w:t xml:space="preserve"></w:t>
      </w:r>
      <w:r>
        <w:t xml:space="preserve"> </w:t>
      </w:r>
      <w:r>
        <w:t xml:space="preserve">Actions to be decided at local level to prevent rain water</w:t>
      </w:r>
      <w:r>
        <w:t xml:space="preserve"> </w:t>
      </w:r>
      <w:r>
        <w:t xml:space="preserve">in the network (green infrastructures), optimise existing</w:t>
      </w:r>
      <w:r>
        <w:t xml:space="preserve"> </w:t>
      </w:r>
      <w:r>
        <w:t xml:space="preserve">infrastructures (storage, treatment plants) and when</w:t>
      </w:r>
      <w:r>
        <w:t xml:space="preserve"> </w:t>
      </w:r>
      <w:r>
        <w:t xml:space="preserve">needed new infrastructures</w:t>
      </w:r>
    </w:p>
    <w:p>
      <w:pPr>
        <w:pStyle w:val="BodyText"/>
      </w:pPr>
      <w:r>
        <w:t xml:space="preserve">Small agglomerations and Individual Appropriate</w:t>
      </w:r>
      <w:r>
        <w:t xml:space="preserve"> </w:t>
      </w:r>
      <w:r>
        <w:t xml:space="preserve">System</w:t>
      </w:r>
      <w:r>
        <w:t xml:space="preserve"> </w:t>
      </w:r>
      <w:r>
        <w:t xml:space="preserve">Reduction of the pollution sent to the environment by:</w:t>
      </w:r>
      <w:r>
        <w:br/>
      </w:r>
      <w:r>
        <w:t xml:space="preserve"></w:t>
      </w:r>
      <w:r>
        <w:t xml:space="preserve"> </w:t>
      </w:r>
      <w:r>
        <w:t xml:space="preserve">Review of the thresholds above which the Directive</w:t>
      </w:r>
      <w:r>
        <w:t xml:space="preserve"> </w:t>
      </w:r>
      <w:r>
        <w:t xml:space="preserve">applies (from 2.000 p.e. today to 500 or 1.000 p.e.)</w:t>
      </w:r>
      <w:r>
        <w:t xml:space="preserve"> </w:t>
      </w:r>
      <w:r>
        <w:t xml:space="preserve"></w:t>
      </w:r>
      <w:r>
        <w:t xml:space="preserve"> </w:t>
      </w:r>
      <w:r>
        <w:t xml:space="preserve">Requiring MS to put in place systematic control of IAS</w:t>
      </w:r>
      <w:r>
        <w:t xml:space="preserve"> </w:t>
      </w:r>
      <w:r>
        <w:t xml:space="preserve">combined with EU clear standards</w:t>
      </w:r>
      <w:r>
        <w:t xml:space="preserve"> </w:t>
      </w:r>
      <w:r>
        <w:t xml:space="preserve">Nutrients</w:t>
      </w:r>
      <w:r>
        <w:t xml:space="preserve"> </w:t>
      </w:r>
      <w:r>
        <w:t xml:space="preserve">Further reduction of N/P pollution sent to the environment</w:t>
      </w:r>
      <w:r>
        <w:t xml:space="preserve"> </w:t>
      </w:r>
      <w:r>
        <w:t xml:space="preserve">by:</w:t>
      </w:r>
      <w:r>
        <w:br/>
      </w:r>
      <w:r>
        <w:t xml:space="preserve"></w:t>
      </w:r>
      <w:r>
        <w:t xml:space="preserve"> </w:t>
      </w:r>
      <w:r>
        <w:t xml:space="preserve">Establishing clear criteria where N/P treatment is</w:t>
      </w:r>
      <w:r>
        <w:t xml:space="preserve"> </w:t>
      </w:r>
      <w:r>
        <w:t xml:space="preserve">required</w:t>
      </w:r>
      <w:r>
        <w:br/>
      </w:r>
      <w:r>
        <w:t xml:space="preserve"></w:t>
      </w:r>
      <w:r>
        <w:t xml:space="preserve"> </w:t>
      </w:r>
      <w:r>
        <w:t xml:space="preserve">Stricter standards for N/P removal</w:t>
      </w:r>
    </w:p>
    <w:p>
      <w:pPr>
        <w:pStyle w:val="BodyText"/>
      </w:pPr>
      <w:r>
        <w:t xml:space="preserve">Micro-pollutants</w:t>
      </w:r>
      <w:r>
        <w:br/>
      </w:r>
      <w:r>
        <w:t xml:space="preserve">Reduction of micro-pollutants sent to the environment by:</w:t>
      </w:r>
      <w:r>
        <w:br/>
      </w:r>
      <w:r>
        <w:t xml:space="preserve"></w:t>
      </w:r>
      <w:r>
        <w:t xml:space="preserve"> </w:t>
      </w:r>
      <w:r>
        <w:t xml:space="preserve">Establishing new standards for micro-pollutants emitted</w:t>
      </w:r>
      <w:r>
        <w:t xml:space="preserve"> </w:t>
      </w:r>
      <w:r>
        <w:t xml:space="preserve">by wastewater treatment plants</w:t>
      </w:r>
      <w:r>
        <w:br/>
      </w:r>
      <w:r>
        <w:t xml:space="preserve"></w:t>
      </w:r>
      <w:r>
        <w:t xml:space="preserve"> </w:t>
      </w:r>
      <w:r>
        <w:t xml:space="preserve">Establish an EPR scheme to incentive producers to put</w:t>
      </w:r>
      <w:r>
        <w:t xml:space="preserve"> </w:t>
      </w:r>
      <w:r>
        <w:t xml:space="preserve">less toxic substances on the market</w:t>
      </w:r>
    </w:p>
    <w:p>
      <w:pPr>
        <w:pStyle w:val="BodyText"/>
      </w:pPr>
      <w:r>
        <w:t xml:space="preserve">For all options: improved monitoring and application of a</w:t>
      </w:r>
      <w:r>
        <w:t xml:space="preserve"> </w:t>
      </w:r>
      <w:r>
        <w:t xml:space="preserve">‘risk based’ approach</w:t>
      </w:r>
      <w:r>
        <w:br/>
      </w:r>
      <w:r>
        <w:t xml:space="preserve"></w:t>
      </w:r>
      <w:r>
        <w:t xml:space="preserve"> </w:t>
      </w:r>
      <w:r>
        <w:t xml:space="preserve">Integrated management plans for SWO/urban run-off to</w:t>
      </w:r>
      <w:r>
        <w:t xml:space="preserve"> </w:t>
      </w:r>
      <w:r>
        <w:t xml:space="preserve">identify areas at risk and focus investments in areas at</w:t>
      </w:r>
      <w:r>
        <w:t xml:space="preserve"> </w:t>
      </w:r>
      <w:r>
        <w:t xml:space="preserve">risk</w:t>
      </w:r>
      <w:r>
        <w:t xml:space="preserve"> </w:t>
      </w:r>
      <w:r>
        <w:t xml:space="preserve"></w:t>
      </w:r>
      <w:r>
        <w:t xml:space="preserve"> </w:t>
      </w:r>
      <w:r>
        <w:t xml:space="preserve">Investments only required for large facilities and for</w:t>
      </w:r>
      <w:r>
        <w:t xml:space="preserve"> </w:t>
      </w:r>
      <w:r>
        <w:t xml:space="preserve">smaller facilities based on an identification of areas ‘at</w:t>
      </w:r>
      <w:r>
        <w:t xml:space="preserve"> </w:t>
      </w:r>
      <w:r>
        <w:t xml:space="preserve">risk’ for micro-pollutants and N/P (eutrophication)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Application of the Extended Producer Responsibility to</w:t>
      </w:r>
      <w:r>
        <w:t xml:space="preserve"> </w:t>
      </w:r>
      <w:r>
        <w:t xml:space="preserve">cover new investments needs to treat micro-pollutants</w:t>
      </w:r>
      <w:r>
        <w:br/>
      </w:r>
      <w:r>
        <w:t xml:space="preserve"></w:t>
      </w:r>
      <w:r>
        <w:t xml:space="preserve"> </w:t>
      </w:r>
      <w:r>
        <w:t xml:space="preserve">Innovation and investments encouraged by new</w:t>
      </w:r>
      <w:r>
        <w:t xml:space="preserve"> </w:t>
      </w:r>
      <w:r>
        <w:t xml:space="preserve">standards for micro-pollutants, reinforced standards for</w:t>
      </w:r>
      <w:r>
        <w:t xml:space="preserve"> </w:t>
      </w:r>
      <w:r>
        <w:t xml:space="preserve">N/P, improved management of SWO and urban run-off</w:t>
      </w:r>
      <w:r>
        <w:t xml:space="preserve"> </w:t>
      </w:r>
      <w:r>
        <w:t xml:space="preserve"></w:t>
      </w:r>
      <w:r>
        <w:t xml:space="preserve"> </w:t>
      </w:r>
      <w:r>
        <w:t xml:space="preserve">Digitalisation/RTC needed for SWO/urban run-off</w:t>
      </w:r>
      <w:r>
        <w:t xml:space="preserve"> </w:t>
      </w:r>
      <w:r>
        <w:t xml:space="preserve">management, N/P management and energy neutrality</w:t>
      </w:r>
      <w:r>
        <w:t xml:space="preserve"> </w:t>
      </w:r>
      <w:r>
        <w:t xml:space="preserve"></w:t>
      </w:r>
      <w:r>
        <w:t xml:space="preserve"> </w:t>
      </w:r>
      <w:r>
        <w:t xml:space="preserve">New technologic development expected to reach energy</w:t>
      </w:r>
      <w:r>
        <w:t xml:space="preserve"> </w:t>
      </w:r>
      <w:r>
        <w:t xml:space="preserve">neutrality while reinforcing water treatment</w:t>
      </w:r>
      <w:r>
        <w:br/>
      </w:r>
      <w:r>
        <w:t xml:space="preserve">Small</w:t>
      </w:r>
      <w:r>
        <w:t xml:space="preserve"> </w:t>
      </w:r>
      <w:r>
        <w:t xml:space="preserve">agglomeratio</w:t>
      </w:r>
      <w:r>
        <w:t xml:space="preserve"> </w:t>
      </w:r>
      <w:r>
        <w:t xml:space="preserve">ns out of the</w:t>
      </w:r>
      <w:r>
        <w:t xml:space="preserve"> </w:t>
      </w:r>
      <w:r>
        <w:t xml:space="preserve">Directive,</w:t>
      </w:r>
      <w:r>
        <w:t xml:space="preserve"> </w:t>
      </w:r>
      <w:r>
        <w:t xml:space="preserve">unclear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 overuse</w:t>
      </w:r>
      <w:r>
        <w:t xml:space="preserve"> </w:t>
      </w:r>
      <w:r>
        <w:t xml:space="preserve">of IAS</w:t>
      </w:r>
      <w:r>
        <w:br/>
      </w:r>
      <w:r>
        <w:t xml:space="preserve">Remaining</w:t>
      </w:r>
      <w:r>
        <w:t xml:space="preserve"> </w:t>
      </w:r>
      <w:r>
        <w:t xml:space="preserve">pollution</w:t>
      </w:r>
      <w:r>
        <w:t xml:space="preserve"> </w:t>
      </w:r>
      <w:r>
        <w:t xml:space="preserve">from small</w:t>
      </w:r>
      <w:r>
        <w:t xml:space="preserve"> </w:t>
      </w:r>
      <w:r>
        <w:t xml:space="preserve">agglo and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IAS</w:t>
      </w:r>
      <w:r>
        <w:t xml:space="preserve"> </w:t>
      </w:r>
      <w:r>
        <w:t xml:space="preserve">Further reduce</w:t>
      </w:r>
      <w:r>
        <w:t xml:space="preserve"> </w:t>
      </w:r>
      <w:r>
        <w:t xml:space="preserve">pollution from</w:t>
      </w:r>
      <w:r>
        <w:t xml:space="preserve"> </w:t>
      </w:r>
      <w:r>
        <w:t xml:space="preserve">the ‘remaining</w:t>
      </w:r>
      <w:r>
        <w:t xml:space="preserve"> </w:t>
      </w:r>
      <w:r>
        <w:t xml:space="preserve">sources’</w:t>
      </w:r>
      <w:r>
        <w:t xml:space="preserve"> </w:t>
      </w:r>
      <w:r>
        <w:t xml:space="preserve">(smaller</w:t>
      </w:r>
      <w:r>
        <w:t xml:space="preserve"> </w:t>
      </w:r>
      <w:r>
        <w:t xml:space="preserve">agglomerations</w:t>
      </w:r>
      <w:r>
        <w:t xml:space="preserve"> </w:t>
      </w:r>
      <w:r>
        <w:t xml:space="preserve">and IAS)</w:t>
      </w:r>
      <w:r>
        <w:t xml:space="preserve"> </w:t>
      </w:r>
      <w:r>
        <w:t xml:space="preserve">Unclear</w:t>
      </w:r>
      <w:r>
        <w:t xml:space="preserve"> </w:t>
      </w:r>
      <w:r>
        <w:t xml:space="preserve">criteria for</w:t>
      </w:r>
      <w:r>
        <w:t xml:space="preserve"> </w:t>
      </w:r>
      <w:r>
        <w:t xml:space="preserve">‘sensitive</w:t>
      </w:r>
      <w:r>
        <w:t xml:space="preserve"> </w:t>
      </w:r>
      <w:r>
        <w:t xml:space="preserve">areas’ and</w:t>
      </w:r>
      <w:r>
        <w:t xml:space="preserve"> </w:t>
      </w:r>
      <w:r>
        <w:t xml:space="preserve">outdated</w:t>
      </w:r>
      <w:r>
        <w:t xml:space="preserve"> </w:t>
      </w:r>
      <w:r>
        <w:t xml:space="preserve">standards for</w:t>
      </w:r>
      <w:r>
        <w:t xml:space="preserve"> </w:t>
      </w:r>
      <w:r>
        <w:t xml:space="preserve">N &amp; P</w:t>
      </w:r>
      <w:r>
        <w:t xml:space="preserve"> </w:t>
      </w:r>
      <w:r>
        <w:t xml:space="preserve">High level of</w:t>
      </w:r>
      <w:r>
        <w:t xml:space="preserve"> </w:t>
      </w:r>
      <w:r>
        <w:t xml:space="preserve">N &amp; P</w:t>
      </w:r>
      <w:r>
        <w:t xml:space="preserve"> </w:t>
      </w:r>
      <w:r>
        <w:t xml:space="preserve">releases</w:t>
      </w:r>
      <w:r>
        <w:t xml:space="preserve"> </w:t>
      </w:r>
      <w:r>
        <w:t xml:space="preserve">leading to</w:t>
      </w:r>
      <w:r>
        <w:t xml:space="preserve"> </w:t>
      </w:r>
      <w:r>
        <w:t xml:space="preserve">Eutrophicati</w:t>
      </w:r>
      <w:r>
        <w:t xml:space="preserve"> </w:t>
      </w:r>
      <w:r>
        <w:t xml:space="preserve">on</w:t>
      </w:r>
      <w:r>
        <w:t xml:space="preserve"> </w:t>
      </w:r>
      <w:r>
        <w:t xml:space="preserve">Further reduce</w:t>
      </w:r>
      <w:r>
        <w:t xml:space="preserve"> </w:t>
      </w:r>
      <w:r>
        <w:t xml:space="preserve">nutrient (N and</w:t>
      </w:r>
      <w:r>
        <w:t xml:space="preserve"> </w:t>
      </w:r>
      <w:r>
        <w:t xml:space="preserve">P), pollution</w:t>
      </w:r>
      <w:r>
        <w:t xml:space="preserve"> </w:t>
      </w:r>
      <w:r>
        <w:t xml:space="preserve">from urban</w:t>
      </w:r>
      <w:r>
        <w:t xml:space="preserve"> </w:t>
      </w:r>
      <w:r>
        <w:t xml:space="preserve">sources</w:t>
      </w:r>
    </w:p>
    <w:p>
      <w:pPr>
        <w:pStyle w:val="BodyText"/>
      </w:pPr>
      <w:r>
        <w:t xml:space="preserve">Ageing</w:t>
      </w:r>
      <w:r>
        <w:t xml:space="preserve"> </w:t>
      </w:r>
      <w:r>
        <w:t xml:space="preserve">population</w:t>
      </w:r>
      <w:r>
        <w:br/>
      </w:r>
      <w:r>
        <w:t xml:space="preserve">and</w:t>
      </w:r>
      <w:r>
        <w:br/>
      </w:r>
      <w:r>
        <w:t xml:space="preserve">Increasing</w:t>
      </w:r>
      <w:r>
        <w:t xml:space="preserve"> </w:t>
      </w:r>
      <w:r>
        <w:t xml:space="preserve">use of</w:t>
      </w:r>
      <w:r>
        <w:t xml:space="preserve"> </w:t>
      </w:r>
      <w:r>
        <w:t xml:space="preserve">pharmaceuti</w:t>
      </w:r>
      <w:r>
        <w:t xml:space="preserve"> </w:t>
      </w:r>
      <w:r>
        <w:t xml:space="preserve">cals and</w:t>
      </w:r>
      <w:r>
        <w:t xml:space="preserve"> </w:t>
      </w:r>
      <w:r>
        <w:t xml:space="preserve">personal</w:t>
      </w:r>
      <w:r>
        <w:t xml:space="preserve"> </w:t>
      </w:r>
      <w:r>
        <w:t xml:space="preserve">care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Increasing</w:t>
      </w:r>
      <w:r>
        <w:t xml:space="preserve"> </w:t>
      </w:r>
      <w:r>
        <w:t xml:space="preserve">releases of</w:t>
      </w:r>
      <w:r>
        <w:br/>
      </w:r>
      <w:r>
        <w:t xml:space="preserve">micro-</w:t>
      </w:r>
      <w:r>
        <w:t xml:space="preserve"> </w:t>
      </w:r>
      <w:r>
        <w:t xml:space="preserve">pollutants</w:t>
      </w:r>
      <w:r>
        <w:t xml:space="preserve"> </w:t>
      </w:r>
      <w:r>
        <w:t xml:space="preserve">Further reduce</w:t>
      </w:r>
      <w:r>
        <w:t xml:space="preserve"> </w:t>
      </w:r>
      <w:r>
        <w:t xml:space="preserve">micro-</w:t>
      </w:r>
      <w:r>
        <w:t xml:space="preserve"> </w:t>
      </w:r>
      <w:r>
        <w:t xml:space="preserve">pollutants</w:t>
      </w:r>
      <w:r>
        <w:t xml:space="preserve"> </w:t>
      </w:r>
      <w:r>
        <w:t xml:space="preserve">pollution from</w:t>
      </w:r>
      <w:r>
        <w:t xml:space="preserve"> </w:t>
      </w:r>
      <w:r>
        <w:t xml:space="preserve">urban sources</w:t>
      </w:r>
    </w:p>
    <w:p>
      <w:pPr>
        <w:pStyle w:val="BodyText"/>
      </w:pPr>
      <w:r>
        <w:t xml:space="preserve">Inadequate</w:t>
      </w:r>
      <w:r>
        <w:t xml:space="preserve"> </w:t>
      </w:r>
      <w:r>
        <w:t xml:space="preserve">monitoring,</w:t>
      </w:r>
      <w:r>
        <w:t xml:space="preserve"> </w:t>
      </w:r>
      <w:r>
        <w:t xml:space="preserve">lack of</w:t>
      </w:r>
      <w:r>
        <w:t xml:space="preserve"> </w:t>
      </w:r>
      <w:r>
        <w:t xml:space="preserve">incentives to</w:t>
      </w:r>
      <w:r>
        <w:t xml:space="preserve"> </w:t>
      </w:r>
      <w:r>
        <w:t xml:space="preserve">‘do better’</w:t>
      </w:r>
      <w:r>
        <w:br/>
      </w:r>
      <w:r>
        <w:t xml:space="preserve">Lack of</w:t>
      </w:r>
      <w:r>
        <w:t xml:space="preserve"> </w:t>
      </w:r>
      <w:r>
        <w:t xml:space="preserve">monitoring/u</w:t>
      </w:r>
      <w:r>
        <w:t xml:space="preserve"> </w:t>
      </w:r>
      <w:r>
        <w:t xml:space="preserve">nderstanding</w:t>
      </w:r>
      <w:r>
        <w:t xml:space="preserve"> </w:t>
      </w:r>
      <w:r>
        <w:t xml:space="preserve">of some</w:t>
      </w:r>
      <w:r>
        <w:t xml:space="preserve"> </w:t>
      </w:r>
      <w:r>
        <w:t xml:space="preserve">remaining</w:t>
      </w:r>
      <w:r>
        <w:t xml:space="preserve"> </w:t>
      </w:r>
      <w:r>
        <w:t xml:space="preserve">sources and</w:t>
      </w:r>
      <w:r>
        <w:t xml:space="preserve"> </w:t>
      </w:r>
      <w:r>
        <w:t xml:space="preserve">their impacts</w:t>
      </w:r>
      <w:r>
        <w:br/>
      </w:r>
      <w:r>
        <w:t xml:space="preserve">Ensure that</w:t>
      </w:r>
      <w:r>
        <w:t xml:space="preserve"> </w:t>
      </w:r>
      <w:r>
        <w:t xml:space="preserve">investments are</w:t>
      </w:r>
      <w:r>
        <w:t xml:space="preserve"> </w:t>
      </w:r>
      <w:r>
        <w:t xml:space="preserve">taking place</w:t>
      </w:r>
      <w:r>
        <w:t xml:space="preserve"> </w:t>
      </w:r>
      <w:r>
        <w:t xml:space="preserve">‘where it makes</w:t>
      </w:r>
      <w:r>
        <w:t xml:space="preserve"> </w:t>
      </w:r>
      <w:r>
        <w:t xml:space="preserve">sense’</w:t>
      </w:r>
    </w:p>
    <w:p>
      <w:pPr>
        <w:pStyle w:val="BodyText"/>
      </w:pPr>
      <w:r>
        <w:t xml:space="preserve">No tradition</w:t>
      </w:r>
      <w:r>
        <w:t xml:space="preserve"> </w:t>
      </w:r>
      <w:r>
        <w:t xml:space="preserve">of producer</w:t>
      </w:r>
      <w:r>
        <w:t xml:space="preserve"> </w:t>
      </w:r>
      <w:r>
        <w:t xml:space="preserve">responsibilit</w:t>
      </w:r>
      <w:r>
        <w:t xml:space="preserve"> </w:t>
      </w:r>
      <w:r>
        <w:t xml:space="preserve">y schemes</w:t>
      </w:r>
      <w:r>
        <w:t xml:space="preserve"> </w:t>
      </w:r>
      <w:r>
        <w:t xml:space="preserve">for water</w:t>
      </w:r>
      <w:r>
        <w:t xml:space="preserve"> </w:t>
      </w:r>
      <w:r>
        <w:t xml:space="preserve">pollution</w:t>
      </w:r>
      <w:r>
        <w:br/>
      </w:r>
      <w:r>
        <w:t xml:space="preserve">Insufficient</w:t>
      </w:r>
      <w:r>
        <w:t xml:space="preserve"> </w:t>
      </w:r>
      <w:r>
        <w:t xml:space="preserve">application</w:t>
      </w:r>
      <w:r>
        <w:t xml:space="preserve"> </w:t>
      </w:r>
      <w:r>
        <w:t xml:space="preserve">of the</w:t>
      </w:r>
      <w:r>
        <w:t xml:space="preserve"> </w:t>
      </w:r>
      <w:r>
        <w:t xml:space="preserve">‘polluters</w:t>
      </w:r>
      <w:r>
        <w:t xml:space="preserve"> </w:t>
      </w:r>
      <w:r>
        <w:t xml:space="preserve">pays</w:t>
      </w:r>
      <w:r>
        <w:t xml:space="preserve"> </w:t>
      </w:r>
      <w:r>
        <w:t xml:space="preserve">principle‘</w:t>
      </w:r>
      <w:r>
        <w:t xml:space="preserve"> </w:t>
      </w:r>
      <w:r>
        <w:t xml:space="preserve">Better apply the</w:t>
      </w:r>
      <w:r>
        <w:t xml:space="preserve"> </w:t>
      </w:r>
      <w:r>
        <w:t xml:space="preserve">‘polluter pays’</w:t>
      </w:r>
      <w:r>
        <w:t xml:space="preserve"> </w:t>
      </w:r>
      <w:r>
        <w:t xml:space="preserve">principle</w:t>
      </w:r>
      <w:r>
        <w:br/>
      </w:r>
      <w:r>
        <w:t xml:space="preserve">Encourage</w:t>
      </w:r>
      <w:r>
        <w:t xml:space="preserve"> </w:t>
      </w:r>
      <w:r>
        <w:t xml:space="preserve">investment and</w:t>
      </w:r>
      <w:r>
        <w:t xml:space="preserve"> </w:t>
      </w:r>
      <w:r>
        <w:t xml:space="preserve">innovation in</w:t>
      </w:r>
      <w:r>
        <w:t xml:space="preserve"> </w:t>
      </w:r>
      <w:r>
        <w:t xml:space="preserve">wastewater</w:t>
      </w:r>
      <w:r>
        <w:t xml:space="preserve"> </w:t>
      </w:r>
      <w:r>
        <w:t xml:space="preserve">management.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OPTIONS, HOW DO THEY COMPARE AND</w:t>
      </w:r>
      <w:r>
        <w:t xml:space="preserve"> </w:t>
      </w:r>
      <w:r>
        <w:t xml:space="preserve">WHAT ARE THE PREFERRED OPTIONS?</w:t>
      </w:r>
      <w:r>
        <w:br/>
      </w:r>
      <w:r>
        <w:t xml:space="preserve">As the policy options are quite different according to the identified problems, their</w:t>
      </w:r>
      <w:r>
        <w:t xml:space="preserve"> </w:t>
      </w:r>
      <w:r>
        <w:t xml:space="preserve">potential impacts, their comparison and the choice of the preferred options are discussed</w:t>
      </w:r>
      <w:r>
        <w:t xml:space="preserve"> </w:t>
      </w:r>
      <w:r>
        <w:t xml:space="preserve">together in this section. The assessment of impacts focuses primarily on the economic</w:t>
      </w:r>
      <w:r>
        <w:t xml:space="preserve"> </w:t>
      </w:r>
      <w:r>
        <w:t xml:space="preserve">(costs) and environmental impacts (emission of pollutants). The social impacts, beyond</w:t>
      </w:r>
      <w:r>
        <w:t xml:space="preserve"> </w:t>
      </w:r>
      <w:r>
        <w:t xml:space="preserve">access to sanitation, were addressed from the perspective of affordability of the</w:t>
      </w:r>
      <w:r>
        <w:t xml:space="preserve"> </w:t>
      </w:r>
      <w:r>
        <w:t xml:space="preserve">wastewater services for the low-income households (see section 7).</w:t>
      </w:r>
      <w:r>
        <w:br/>
      </w:r>
      <w:r>
        <w:t xml:space="preserve">When alternative options were available, several criteria were used to identify ‘optimal’</w:t>
      </w:r>
      <w:r>
        <w:t xml:space="preserve"> </w:t>
      </w:r>
      <w:r>
        <w:t xml:space="preserve">(preferred) options: on top of costs/benefits and costs/effectiveness, the contribution to</w:t>
      </w:r>
      <w:r>
        <w:t xml:space="preserve"> </w:t>
      </w:r>
      <w:r>
        <w:t xml:space="preserve">the achievement of the main objectives, the enforceability as well as the potential</w:t>
      </w:r>
      <w:r>
        <w:t xml:space="preserve"> </w:t>
      </w:r>
      <w:r>
        <w:t xml:space="preserve">administrative burden were considered. A summary of the selection criteria applied for</w:t>
      </w:r>
      <w:r>
        <w:t xml:space="preserve"> </w:t>
      </w:r>
      <w:r>
        <w:t xml:space="preserve">each option is provided in Table 12, at the end of the present section whereas Figure 14</w:t>
      </w:r>
      <w:r>
        <w:br/>
      </w:r>
      <w:r>
        <w:t xml:space="preserve">above displays the main options, their contribution to solve the problems and their</w:t>
      </w:r>
      <w:r>
        <w:t xml:space="preserve"> </w:t>
      </w:r>
      <w:r>
        <w:t xml:space="preserve">drivers while delivering on the specific objectives.</w:t>
      </w:r>
      <w:r>
        <w:br/>
      </w:r>
      <w:r>
        <w:t xml:space="preserve">The costs and benefits were assessed and presented with a 2040-time horizon: this is</w:t>
      </w:r>
      <w:r>
        <w:t xml:space="preserve"> </w:t>
      </w:r>
      <w:r>
        <w:t xml:space="preserve">indeed the time needed for a realistic implementation of the measures considered in this</w:t>
      </w:r>
      <w:r>
        <w:t xml:space="preserve"> </w:t>
      </w:r>
      <w:r>
        <w:t xml:space="preserve">IA and for a sound planning of the underlying, required investments. Beyond 2040, there</w:t>
      </w:r>
      <w:r>
        <w:t xml:space="preserve"> </w:t>
      </w:r>
      <w:r>
        <w:t xml:space="preserve">would be too many uncertainties on the expected costs and benefits of the envisaged</w:t>
      </w:r>
      <w:r>
        <w:t xml:space="preserve"> </w:t>
      </w:r>
      <w:r>
        <w:t xml:space="preserve">measures. As detailed in section 4, the main objective of this initiative as well as the</w:t>
      </w:r>
      <w:r>
        <w:t xml:space="preserve"> </w:t>
      </w:r>
      <w:r>
        <w:t xml:space="preserve">majority of its expected costs and impacts are related to water collection and treatment</w:t>
      </w:r>
      <w:r>
        <w:t xml:space="preserve"> </w:t>
      </w:r>
      <w:r>
        <w:t xml:space="preserve">and to a lesser extent energy neutrality. This 2040 horizon takes into account the time</w:t>
      </w:r>
      <w:r>
        <w:t xml:space="preserve"> </w:t>
      </w:r>
      <w:r>
        <w:t xml:space="preserve">required for the water-related investments. It also takes into account the lessons learnt</w:t>
      </w:r>
      <w:r>
        <w:t xml:space="preserve"> </w:t>
      </w:r>
      <w:r>
        <w:t xml:space="preserve">from the application of the 1991 Directive (over ambitious deadlines leading to a</w:t>
      </w:r>
      <w:r>
        <w:t xml:space="preserve"> </w:t>
      </w:r>
      <w:r>
        <w:t xml:space="preserve">multiplication of infringement cases – see the Evaluation for more details).</w:t>
      </w:r>
      <w:r>
        <w:br/>
      </w:r>
      <w:r>
        <w:t xml:space="preserve">The time needed to achieve energy neutrality was also taken into account: most advanced</w:t>
      </w:r>
      <w:r>
        <w:t xml:space="preserve"> </w:t>
      </w:r>
      <w:r>
        <w:t xml:space="preserve">MS (see Box 1) are indeed expecting to reach energy neutrality by 2025/2030, meaning</w:t>
      </w:r>
      <w:r>
        <w:t xml:space="preserve"> </w:t>
      </w:r>
      <w:r>
        <w:t xml:space="preserve">10 to 15 years before the proposed EU deadline which therefore would be realistic in the</w:t>
      </w:r>
      <w:r>
        <w:t xml:space="preserve"> </w:t>
      </w:r>
      <w:r>
        <w:t xml:space="preserve">light of the potential gains and incentives related to better energy management but also</w:t>
      </w:r>
      <w:r>
        <w:t xml:space="preserve"> </w:t>
      </w:r>
      <w:r>
        <w:t xml:space="preserve">the available technologies to move towards energy neutrality. The recent evolution of</w:t>
      </w:r>
      <w:r>
        <w:t xml:space="preserve"> </w:t>
      </w:r>
      <w:r>
        <w:t xml:space="preserve">energy prices is providing another powerful incentive for the sector to accelerate its</w:t>
      </w:r>
      <w:r>
        <w:t xml:space="preserve"> </w:t>
      </w:r>
      <w:r>
        <w:t xml:space="preserve">efforts toward energy neutrality. It is also in line with the REPowerEU Communication</w:t>
      </w:r>
      <w:r>
        <w:t xml:space="preserve"> </w:t>
      </w:r>
      <w:r>
        <w:t xml:space="preserve">objective to become less dependent for its energy production. For all these reasons, the</w:t>
      </w:r>
      <w:r>
        <w:t xml:space="preserve"> </w:t>
      </w:r>
      <w:r>
        <w:t xml:space="preserve">2040 deadline appears to be both realistic and desirable. As detailed below (sections 6.7</w:t>
      </w:r>
      <w:r>
        <w:t xml:space="preserve"> </w:t>
      </w:r>
      <w:r>
        <w:t xml:space="preserve">and 7.1), reaching energy neutrality by 2040 will contribute to reduce GHG emission</w:t>
      </w:r>
      <w:r>
        <w:t xml:space="preserve"> </w:t>
      </w:r>
      <w:r>
        <w:t xml:space="preserve">from the sector (around 33% of the ‘avoidable emissions) which is compatible with the</w:t>
      </w:r>
      <w:r>
        <w:t xml:space="preserve"> </w:t>
      </w:r>
      <w:r>
        <w:t xml:space="preserve">objectives of the Fit for 55 initiative and the 2050 objective of carbon neutrality.</w:t>
      </w:r>
      <w:r>
        <w:br/>
      </w:r>
      <w:r>
        <w:t xml:space="preserve">For comparison purpose, a maximum feasible scenario was built showing what would</w:t>
      </w:r>
      <w:r>
        <w:t xml:space="preserve"> </w:t>
      </w:r>
      <w:r>
        <w:t xml:space="preserve">be the effects of all technically feasible measures without taking into account their cost</w:t>
      </w:r>
      <w:r>
        <w:t xml:space="preserve"> </w:t>
      </w:r>
      <w:r>
        <w:t xml:space="preserve">(see Annex 4). The effects on emissions in waters are summarised in Figure 15 below</w:t>
      </w:r>
      <w:r>
        <w:t xml:space="preserve"> </w:t>
      </w:r>
      <w:r>
        <w:t xml:space="preserve">and in Table 1 above.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Figure 15: Impacts of the current situation, baseline, and maximum feasible scenario on the</w:t>
      </w:r>
      <w:r>
        <w:t xml:space="preserve"> </w:t>
      </w:r>
      <w:r>
        <w:t xml:space="preserve">remaining load</w:t>
      </w:r>
      <w:r>
        <w:br/>
      </w:r>
      <w:r>
        <w:t xml:space="preserve">As detailed in Annex 4, the costs were estimated based on reference cost functions</w:t>
      </w:r>
      <w:r>
        <w:t xml:space="preserve"> </w:t>
      </w:r>
      <w:r>
        <w:t xml:space="preserve">(FEASIBLE functions). For the quantification of the benefits, the following shadow price</w:t>
      </w:r>
      <w:r>
        <w:t xml:space="preserve"> </w:t>
      </w:r>
      <w:r>
        <w:t xml:space="preserve">were assumed: GHG emissions € 100 per t CO2e, and for 1 kg of BOD removed from the</w:t>
      </w:r>
      <w:r>
        <w:t xml:space="preserve"> </w:t>
      </w:r>
      <w:r>
        <w:t xml:space="preserve">effluents € 0.05, € 20/kg for N and € 30/kg for P. Additional estimates of the benefits</w:t>
      </w:r>
      <w:r>
        <w:t xml:space="preserve"> </w:t>
      </w:r>
      <w:r>
        <w:t xml:space="preserve">based on willingness to pay were used in the case of SWOs and urban run-off (see Annex</w:t>
      </w:r>
      <w:r>
        <w:t xml:space="preserve"> </w:t>
      </w:r>
      <w:r>
        <w:t xml:space="preserve">4). The cost and benefit methodologies were reviewed and improved by OECD (Annex</w:t>
      </w:r>
      <w:r>
        <w:t xml:space="preserve"> </w:t>
      </w:r>
      <w:r>
        <w:t xml:space="preserve">10, report 4).</w:t>
      </w:r>
      <w:r>
        <w:br/>
      </w:r>
      <w:r>
        <w:t xml:space="preserve">6.1 Storm water overflows and urban runoff</w:t>
      </w:r>
      <w:r>
        <w:br/>
      </w:r>
      <w:r>
        <w:t xml:space="preserve">The expected pollution reduction as well as the costs and benefits of the different options</w:t>
      </w:r>
      <w:r>
        <w:t xml:space="preserve"> </w:t>
      </w:r>
      <w:r>
        <w:t xml:space="preserve">are summarised in Table 3 and Table 4 below. The costs and impacts of the additional</w:t>
      </w:r>
      <w:r>
        <w:t xml:space="preserve"> </w:t>
      </w:r>
      <w:r>
        <w:t xml:space="preserve">investments needed will depend on the local conditions of each urban area. Nevertheless,</w:t>
      </w:r>
      <w:r>
        <w:t xml:space="preserve"> </w:t>
      </w:r>
      <w:r>
        <w:t xml:space="preserve">the costs and effects of different measures were estimated using European hydrological</w:t>
      </w:r>
      <w:r>
        <w:t xml:space="preserve"> </w:t>
      </w:r>
      <w:r>
        <w:t xml:space="preserve">and cost models (see Annex 4 for more details).</w:t>
      </w:r>
      <w:r>
        <w:br/>
      </w:r>
      <w:r>
        <w:t xml:space="preserve">Two types of costs were estimated: (1) costs of establishing the urban water management</w:t>
      </w:r>
      <w:r>
        <w:t xml:space="preserve"> </w:t>
      </w:r>
      <w:r>
        <w:t xml:space="preserve">plans including monitoring costs; (2) costs of actual measures included in the plans to</w:t>
      </w:r>
      <w:r>
        <w:t xml:space="preserve"> </w:t>
      </w:r>
      <w:r>
        <w:t xml:space="preserve">limit untreated releases to 1% of the dry weather load (see section 5.2.1).</w:t>
      </w:r>
      <w:r>
        <w:br/>
      </w:r>
      <w:r>
        <w:t xml:space="preserve">The average cost of establishing an integrated urban water management plan was</w:t>
      </w:r>
      <w:r>
        <w:t xml:space="preserve"> </w:t>
      </w:r>
      <w:r>
        <w:t xml:space="preserve">estimated at € 0.09/year/p.e. (source: Annex 10, report 1).28 These plans would allow</w:t>
      </w:r>
      <w:r>
        <w:t xml:space="preserve"> </w:t>
      </w:r>
      <w:r>
        <w:t xml:space="preserve">optimising existing and planned infrastructures leading to potentially significant savings</w:t>
      </w:r>
      <w:r>
        <w:t xml:space="preserve"> </w:t>
      </w:r>
      <w:r>
        <w:t xml:space="preserve">in terms of new investments. Such integrated plans are already in place in some MS (see</w:t>
      </w:r>
      <w:r>
        <w:t xml:space="preserve"> </w:t>
      </w:r>
      <w:r>
        <w:t xml:space="preserve">Annex 5), therefore it was estimated that around 80% of the concerned agglomerations</w:t>
      </w:r>
      <w:r>
        <w:t xml:space="preserve"> </w:t>
      </w:r>
      <w:r>
        <w:t xml:space="preserve">would have to establish such plans. Annual monitoring costs are estimated at € 0.05 per</w:t>
      </w:r>
      <w:r>
        <w:t xml:space="preserve"> </w:t>
      </w:r>
      <w:r>
        <w:t xml:space="preserve">p.e. (including RTC).</w:t>
      </w:r>
    </w:p>
    <w:p>
      <w:pPr>
        <w:pStyle w:val="BodyText"/>
      </w:pPr>
      <w:r>
        <w:t xml:space="preserve">28 The actual cost will depend on the complexity of the systems, the pre-existence of relevant information</w:t>
      </w:r>
      <w:r>
        <w:t xml:space="preserve"> </w:t>
      </w:r>
      <w:r>
        <w:t xml:space="preserve">and the size of the considered area.</w:t>
      </w:r>
      <w:r>
        <w:br/>
      </w:r>
      <w:r>
        <w:t xml:space="preserve">-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BOD</w:t>
      </w:r>
      <w:r>
        <w:t xml:space="preserve"> </w:t>
      </w:r>
      <w:r>
        <w:t xml:space="preserve">N</w:t>
      </w:r>
      <w:r>
        <w:t xml:space="preserve"> </w:t>
      </w:r>
      <w:r>
        <w:t xml:space="preserve">P</w:t>
      </w:r>
      <w:r>
        <w:t xml:space="preserve"> </w:t>
      </w:r>
      <w:r>
        <w:t xml:space="preserve">E. Coli</w:t>
      </w:r>
      <w:r>
        <w:t xml:space="preserve"> </w:t>
      </w:r>
      <w:r>
        <w:t xml:space="preserve">Micro pollutants</w:t>
      </w:r>
      <w:r>
        <w:t xml:space="preserve"> </w:t>
      </w:r>
      <w:r>
        <w:t xml:space="preserve">Maximium Feasible Scenario (million pe/year)</w:t>
      </w:r>
      <w:r>
        <w:t xml:space="preserve"> </w:t>
      </w:r>
      <w:r>
        <w:t xml:space="preserve">Current</w:t>
      </w:r>
      <w:r>
        <w:t xml:space="preserve"> </w:t>
      </w:r>
      <w:r>
        <w:t xml:space="preserve">Baseline</w:t>
      </w:r>
      <w:r>
        <w:t xml:space="preserve"> </w:t>
      </w:r>
      <w:r>
        <w:t xml:space="preserve">Maximum feasible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The costs of actual measures were estimated assuming that overflows are treated in a</w:t>
      </w:r>
      <w:r>
        <w:t xml:space="preserve"> </w:t>
      </w:r>
      <w:r>
        <w:t xml:space="preserve">constructed wetland before discharge. The effects of the greening of urban areas</w:t>
      </w:r>
      <w:r>
        <w:t xml:space="preserve"> </w:t>
      </w:r>
      <w:r>
        <w:t xml:space="preserve">according to the objectives of the Biodiversity Strategy (Nature Restoration targets) were</w:t>
      </w:r>
      <w:r>
        <w:t xml:space="preserve"> </w:t>
      </w:r>
      <w:r>
        <w:t xml:space="preserve">also taken into account in the modelling (see Annex 4). Potential savings (on average</w:t>
      </w:r>
      <w:r>
        <w:t xml:space="preserve"> </w:t>
      </w:r>
      <w:r>
        <w:t xml:space="preserve">21,4%) due to real time control, digitalisation and better planning/management of waters</w:t>
      </w:r>
      <w:r>
        <w:t xml:space="preserve"> </w:t>
      </w:r>
      <w:r>
        <w:t xml:space="preserve">in the cities (see Annex 10, reference 21) were applied to the costs estimates.</w:t>
      </w:r>
      <w:r>
        <w:t xml:space="preserve"> </w:t>
      </w:r>
      <w:r>
        <w:t xml:space="preserve">Options</w:t>
      </w:r>
      <w:r>
        <w:t xml:space="preserve"> </w:t>
      </w:r>
      <w:r>
        <w:t xml:space="preserve">N removal t/year</w:t>
      </w:r>
      <w:r>
        <w:t xml:space="preserve"> </w:t>
      </w:r>
      <w:r>
        <w:t xml:space="preserve">P removal</w:t>
      </w:r>
      <w:r>
        <w:t xml:space="preserve"> </w:t>
      </w:r>
      <w:r>
        <w:t xml:space="preserve">t/year</w:t>
      </w:r>
      <w:r>
        <w:t xml:space="preserve"> </w:t>
      </w:r>
      <w:r>
        <w:t xml:space="preserve">BOD</w:t>
      </w:r>
      <w:r>
        <w:br/>
      </w:r>
      <w:r>
        <w:t xml:space="preserve">t/year</w:t>
      </w:r>
      <w:r>
        <w:t xml:space="preserve"> </w:t>
      </w:r>
      <w:r>
        <w:t xml:space="preserve">Removal of</w:t>
      </w:r>
      <w:r>
        <w:t xml:space="preserve"> </w:t>
      </w:r>
      <w:r>
        <w:t xml:space="preserve">Micro-pollutants</w:t>
      </w:r>
      <w:r>
        <w:t xml:space="preserve"> </w:t>
      </w:r>
      <w:r>
        <w:t xml:space="preserve">(p.e./year)</w:t>
      </w:r>
      <w:r>
        <w:t xml:space="preserve"> </w:t>
      </w:r>
      <w:r>
        <w:t xml:space="preserve">1 - Low ambition – 30% of</w:t>
      </w:r>
      <w:r>
        <w:br/>
      </w:r>
      <w:r>
        <w:t xml:space="preserve">agglo &gt;100.000 p.e.</w:t>
      </w:r>
      <w:r>
        <w:br/>
      </w:r>
      <w:r>
        <w:t xml:space="preserve">3,476</w:t>
      </w:r>
      <w:r>
        <w:t xml:space="preserve"> </w:t>
      </w:r>
      <w:r>
        <w:t xml:space="preserve">512</w:t>
      </w:r>
      <w:r>
        <w:t xml:space="preserve"> </w:t>
      </w:r>
      <w:r>
        <w:t xml:space="preserve">17.262</w:t>
      </w:r>
    </w:p>
    <w:p>
      <w:pPr>
        <w:pStyle w:val="BodyText"/>
      </w:pPr>
      <w:r>
        <w:t xml:space="preserve">3.826.925</w:t>
      </w:r>
    </w:p>
    <w:p>
      <w:pPr>
        <w:pStyle w:val="BodyText"/>
      </w:pPr>
      <w:r>
        <w:t xml:space="preserve">2 - As above + 30% agglo &gt;</w:t>
      </w:r>
      <w:r>
        <w:t xml:space="preserve"> </w:t>
      </w:r>
      <w:r>
        <w:t xml:space="preserve">10.000 p.e.</w:t>
      </w:r>
      <w:r>
        <w:br/>
      </w:r>
      <w:r>
        <w:t xml:space="preserve">5,938</w:t>
      </w:r>
      <w:r>
        <w:t xml:space="preserve"> </w:t>
      </w:r>
      <w:r>
        <w:t xml:space="preserve">876</w:t>
      </w:r>
      <w:r>
        <w:t xml:space="preserve"> </w:t>
      </w:r>
      <w:r>
        <w:t xml:space="preserve">29.483</w:t>
      </w:r>
      <w:r>
        <w:t xml:space="preserve"> </w:t>
      </w:r>
      <w:r>
        <w:t xml:space="preserve">6.558.744</w:t>
      </w:r>
      <w:r>
        <w:t xml:space="preserve"> </w:t>
      </w:r>
      <w:r>
        <w:t xml:space="preserve">3 - High ambition - all</w:t>
      </w:r>
      <w:r>
        <w:t xml:space="preserve"> </w:t>
      </w:r>
      <w:r>
        <w:t xml:space="preserve">agglo&gt; 10.000 p.e.</w:t>
      </w:r>
      <w:r>
        <w:t xml:space="preserve"> </w:t>
      </w:r>
      <w:r>
        <w:t xml:space="preserve">19.795</w:t>
      </w:r>
      <w:r>
        <w:t xml:space="preserve"> </w:t>
      </w:r>
      <w:r>
        <w:t xml:space="preserve">2,919</w:t>
      </w:r>
      <w:r>
        <w:t xml:space="preserve"> </w:t>
      </w:r>
      <w:r>
        <w:t xml:space="preserve">98.276</w:t>
      </w:r>
      <w:r>
        <w:t xml:space="preserve"> </w:t>
      </w:r>
      <w:r>
        <w:t xml:space="preserve">21.862.481</w:t>
      </w:r>
      <w:r>
        <w:t xml:space="preserve"> </w:t>
      </w:r>
      <w:r>
        <w:t xml:space="preserve">Table 4: Annual pollution reduction by 2040 of actions to reduce urban runoff and SWOs –</w:t>
      </w:r>
      <w:r>
        <w:t xml:space="preserve"> </w:t>
      </w:r>
      <w:r>
        <w:t xml:space="preserve">source JRC, ref in Annex 10, report 17</w:t>
      </w:r>
      <w:r>
        <w:t xml:space="preserve"> </w:t>
      </w:r>
      <w:r>
        <w:t xml:space="preserve">Options 1 and 2 include measures for all agglomerations respectively above 100.000 p.e.</w:t>
      </w:r>
      <w:r>
        <w:t xml:space="preserve"> </w:t>
      </w:r>
      <w:r>
        <w:t xml:space="preserve">(Option 1) and 10.000 p.e. (Option 2) in areas ‘at risk’ where SWO releases represents a</w:t>
      </w:r>
      <w:r>
        <w:t xml:space="preserve"> </w:t>
      </w:r>
      <w:r>
        <w:t xml:space="preserve">risk for the environment. For the calculations of the impacts of these Options, it was</w:t>
      </w:r>
      <w:r>
        <w:t xml:space="preserve"> </w:t>
      </w:r>
      <w:r>
        <w:t xml:space="preserve">assumed that 30% of the agglomerations would require additional investments – which –</w:t>
      </w:r>
      <w:r>
        <w:t xml:space="preserve"> </w:t>
      </w:r>
      <w:r>
        <w:t xml:space="preserve">according to available data from the WFD and the BWD appears to be a conservative</w:t>
      </w:r>
      <w:r>
        <w:t xml:space="preserve"> </w:t>
      </w:r>
      <w:r>
        <w:t xml:space="preserve">approach (see section 2.1.1.2 and Annex 4 for more details).</w:t>
      </w:r>
      <w:r>
        <w:br/>
      </w:r>
      <w:r>
        <w:t xml:space="preserve">Options</w:t>
      </w:r>
      <w:r>
        <w:t xml:space="preserve"> </w:t>
      </w:r>
      <w:r>
        <w:t xml:space="preserve">Costs</w:t>
      </w:r>
      <w:r>
        <w:br/>
      </w:r>
      <w:r>
        <w:t xml:space="preserve">€/year</w:t>
      </w:r>
      <w:r>
        <w:t xml:space="preserve"> </w:t>
      </w:r>
      <w:r>
        <w:t xml:space="preserve">Plans and</w:t>
      </w:r>
      <w:r>
        <w:t xml:space="preserve"> </w:t>
      </w:r>
      <w:r>
        <w:t xml:space="preserve">monitoring</w:t>
      </w:r>
      <w:r>
        <w:br/>
      </w:r>
      <w:r>
        <w:t xml:space="preserve">€/year</w:t>
      </w:r>
      <w:r>
        <w:t xml:space="preserve"> </w:t>
      </w:r>
      <w:r>
        <w:t xml:space="preserve">Monetised</w:t>
      </w:r>
      <w:r>
        <w:t xml:space="preserve"> </w:t>
      </w:r>
      <w:r>
        <w:t xml:space="preserve">benefits –</w:t>
      </w:r>
      <w:r>
        <w:t xml:space="preserve"> </w:t>
      </w:r>
      <w:r>
        <w:t xml:space="preserve">water only</w:t>
      </w:r>
      <w:r>
        <w:t xml:space="preserve"> </w:t>
      </w:r>
      <w:r>
        <w:t xml:space="preserve">€/year</w:t>
      </w:r>
      <w:r>
        <w:t xml:space="preserve"> </w:t>
      </w:r>
      <w:r>
        <w:t xml:space="preserve">10% of</w:t>
      </w:r>
      <w:r>
        <w:t xml:space="preserve"> </w:t>
      </w:r>
      <w:r>
        <w:t xml:space="preserve">benefits –</w:t>
      </w:r>
      <w:r>
        <w:t xml:space="preserve"> </w:t>
      </w:r>
      <w:r>
        <w:t xml:space="preserve">willingness to</w:t>
      </w:r>
      <w:r>
        <w:t xml:space="preserve"> </w:t>
      </w:r>
      <w:r>
        <w:t xml:space="preserve">pay €/year</w:t>
      </w:r>
      <w:r>
        <w:t xml:space="preserve"> </w:t>
      </w:r>
      <w:r>
        <w:t xml:space="preserve">Total</w:t>
      </w:r>
      <w:r>
        <w:t xml:space="preserve"> </w:t>
      </w:r>
      <w:r>
        <w:t xml:space="preserve">assumed</w:t>
      </w:r>
      <w:r>
        <w:br/>
      </w:r>
      <w:r>
        <w:t xml:space="preserve">benefits</w:t>
      </w:r>
      <w:r>
        <w:t xml:space="preserve"> </w:t>
      </w:r>
      <w:r>
        <w:t xml:space="preserve">€/year</w:t>
      </w:r>
      <w:r>
        <w:t xml:space="preserve"> </w:t>
      </w:r>
      <w:r>
        <w:t xml:space="preserve">1 - Low ambition –</w:t>
      </w:r>
      <w:r>
        <w:t xml:space="preserve"> </w:t>
      </w:r>
      <w:r>
        <w:t xml:space="preserve">30% of agglo</w:t>
      </w:r>
      <w:r>
        <w:t xml:space="preserve"> </w:t>
      </w:r>
      <w:r>
        <w:t xml:space="preserve">&gt;100.000 p.e.</w:t>
      </w:r>
    </w:p>
    <w:p>
      <w:pPr>
        <w:pStyle w:val="BodyText"/>
      </w:pPr>
      <w:r>
        <w:t xml:space="preserve">218.979.413</w:t>
      </w:r>
      <w:r>
        <w:t xml:space="preserve"> </w:t>
      </w:r>
      <w:r>
        <w:t xml:space="preserve">43. 100.000</w:t>
      </w:r>
      <w:r>
        <w:br/>
      </w:r>
      <w:r>
        <w:t xml:space="preserve">85.753.164</w:t>
      </w:r>
      <w:r>
        <w:t xml:space="preserve"> </w:t>
      </w:r>
      <w:r>
        <w:t xml:space="preserve">365.537.530</w:t>
      </w:r>
      <w:r>
        <w:t xml:space="preserve"> </w:t>
      </w:r>
      <w:r>
        <w:t xml:space="preserve">451.290.694</w:t>
      </w:r>
      <w:r>
        <w:t xml:space="preserve"> </w:t>
      </w:r>
      <w:r>
        <w:t xml:space="preserve">2 - As above + 30%</w:t>
      </w:r>
      <w:r>
        <w:t xml:space="preserve"> </w:t>
      </w:r>
      <w:r>
        <w:t xml:space="preserve">agglo &gt; 10.000 p.e.</w:t>
      </w:r>
    </w:p>
    <w:p>
      <w:pPr>
        <w:pStyle w:val="BodyText"/>
      </w:pPr>
      <w:r>
        <w:t xml:space="preserve">372.472.648</w:t>
      </w:r>
      <w:r>
        <w:t xml:space="preserve"> </w:t>
      </w:r>
      <w:r>
        <w:t xml:space="preserve">57.600.000</w:t>
      </w:r>
      <w:r>
        <w:br/>
      </w:r>
      <w:r>
        <w:t xml:space="preserve">146.509.339</w:t>
      </w:r>
      <w:r>
        <w:t xml:space="preserve"> </w:t>
      </w:r>
      <w:r>
        <w:t xml:space="preserve">639.071.811</w:t>
      </w:r>
      <w:r>
        <w:t xml:space="preserve"> </w:t>
      </w:r>
      <w:r>
        <w:t xml:space="preserve">785.581.149</w:t>
      </w:r>
      <w:r>
        <w:t xml:space="preserve"> </w:t>
      </w:r>
      <w:r>
        <w:t xml:space="preserve">3 - High ambition -</w:t>
      </w:r>
      <w:r>
        <w:t xml:space="preserve"> </w:t>
      </w:r>
      <w:r>
        <w:t xml:space="preserve">all agglo&gt; 10.000 p.e.</w:t>
      </w:r>
      <w:r>
        <w:t xml:space="preserve"> </w:t>
      </w:r>
      <w:r>
        <w:t xml:space="preserve">1.241.575.494</w:t>
      </w:r>
    </w:p>
    <w:p>
      <w:pPr>
        <w:pStyle w:val="BodyText"/>
      </w:pPr>
      <w:r>
        <w:t xml:space="preserve">77.200.000</w:t>
      </w:r>
      <w:r>
        <w:br/>
      </w:r>
      <w:r>
        <w:t xml:space="preserve">488.364.462</w:t>
      </w:r>
      <w:r>
        <w:t xml:space="preserve"> </w:t>
      </w:r>
      <w:r>
        <w:t xml:space="preserve">2.130.239.369</w:t>
      </w:r>
      <w:r>
        <w:t xml:space="preserve"> </w:t>
      </w:r>
      <w:r>
        <w:t xml:space="preserve">2.618.603.831</w:t>
      </w:r>
      <w:r>
        <w:t xml:space="preserve"> </w:t>
      </w:r>
      <w:r>
        <w:t xml:space="preserve">Table 5: Annual costs and benefits by 2040 of actions to reduce urban runoff and SWOs –</w:t>
      </w:r>
      <w:r>
        <w:t xml:space="preserve"> </w:t>
      </w:r>
      <w:r>
        <w:t xml:space="preserve">source JRC, ref in Annex 10, report 17</w:t>
      </w:r>
      <w:r>
        <w:t xml:space="preserve"> </w:t>
      </w:r>
      <w:r>
        <w:t xml:space="preserve">Like for the other options, a partial monetisation of the benefits was achieved on the</w:t>
      </w:r>
      <w:r>
        <w:t xml:space="preserve"> </w:t>
      </w:r>
      <w:r>
        <w:t xml:space="preserve">basis of the avoided N, P and BOD pollution. In absence of credible shadow price for</w:t>
      </w:r>
      <w:r>
        <w:t xml:space="preserve"> </w:t>
      </w:r>
      <w:r>
        <w:t xml:space="preserve">micro-pollutants and for micro-plastics (see Annex 4), the benefits related to water</w:t>
      </w:r>
      <w:r>
        <w:t xml:space="preserve"> </w:t>
      </w:r>
      <w:r>
        <w:t xml:space="preserve">quality are nevertheless under-estimated, knowing that SWO and urban run-off are a</w:t>
      </w:r>
      <w:r>
        <w:t xml:space="preserve"> </w:t>
      </w:r>
      <w:r>
        <w:t xml:space="preserve">significant source of these pollutants. Moreover, the monetisation does not account for</w:t>
      </w:r>
      <w:r>
        <w:t xml:space="preserve"> </w:t>
      </w:r>
      <w:r>
        <w:t xml:space="preserve">the short duration, acute effects of pollution due to SWO/urban run-off, which may lead</w:t>
      </w:r>
      <w:r>
        <w:t xml:space="preserve"> </w:t>
      </w:r>
      <w:r>
        <w:t xml:space="preserve">to fish die-off and temporary impairment of the aesthetics and safety of the receiving</w:t>
      </w:r>
      <w:r>
        <w:t xml:space="preserve"> </w:t>
      </w:r>
      <w:r>
        <w:t xml:space="preserve">waters.</w:t>
      </w:r>
      <w:r>
        <w:br/>
      </w:r>
      <w:r>
        <w:t xml:space="preserve">A recently published study (April 2022 – see Annex 10, reference 22) quantifies the</w:t>
      </w:r>
      <w:r>
        <w:t xml:space="preserve"> </w:t>
      </w:r>
      <w:r>
        <w:t xml:space="preserve">willingness to pay (WTP) for improved ecosystem services due to a better management</w:t>
      </w:r>
      <w:r>
        <w:t xml:space="preserve"> </w:t>
      </w:r>
      <w:r>
        <w:t xml:space="preserve">of SWO/urban run-off in the city of Berlin (around 100 €/year/person). Based on this,</w:t>
      </w:r>
      <w:r>
        <w:t xml:space="preserve"> </w:t>
      </w:r>
      <w:r>
        <w:t xml:space="preserve">another estimate of the benefits was achieved for all options (more details in Annex 4).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In order to account for the fact that in many cases the perceived benefits can be smaller</w:t>
      </w:r>
      <w:r>
        <w:t xml:space="preserve"> </w:t>
      </w:r>
      <w:r>
        <w:t xml:space="preserve">than in the Berlin case study, and to stay on a very conservative side in the estimation, it</w:t>
      </w:r>
      <w:r>
        <w:t xml:space="preserve"> </w:t>
      </w:r>
      <w:r>
        <w:t xml:space="preserve">was assumed that the benefits would amount to 10% of the WPT as estimated in Berlin.</w:t>
      </w:r>
      <w:r>
        <w:t xml:space="preserve"> </w:t>
      </w:r>
      <w:r>
        <w:t xml:space="preserve">Alternative extrapolation based on the GDP per inhabitant would also lead to an over-</w:t>
      </w:r>
      <w:r>
        <w:t xml:space="preserve"> </w:t>
      </w:r>
      <w:r>
        <w:t xml:space="preserve">estimation of the benefits.29</w:t>
      </w:r>
      <w:r>
        <w:br/>
      </w:r>
      <w:r>
        <w:t xml:space="preserve">The results of both methods are displayed in Table 4 above. In the context of this IA and</w:t>
      </w:r>
      <w:r>
        <w:t xml:space="preserve"> </w:t>
      </w:r>
      <w:r>
        <w:t xml:space="preserve">to compare the different options, the benefits linked to water quality were added to the</w:t>
      </w:r>
      <w:r>
        <w:t xml:space="preserve"> </w:t>
      </w:r>
      <w:r>
        <w:t xml:space="preserve">estimations of the willingness to pay.</w:t>
      </w:r>
      <w:r>
        <w:br/>
      </w:r>
      <w:r>
        <w:t xml:space="preserve">Preferred option:</w:t>
      </w:r>
      <w:r>
        <w:br/>
      </w:r>
      <w:r>
        <w:t xml:space="preserve">Requiring all agglomerations above 100.000 p.e. to produce an integrated plan and carry</w:t>
      </w:r>
      <w:r>
        <w:t xml:space="preserve"> </w:t>
      </w:r>
      <w:r>
        <w:t xml:space="preserve">out proper monitoring should be done in any case: it would concern only a limited</w:t>
      </w:r>
      <w:r>
        <w:t xml:space="preserve"> </w:t>
      </w:r>
      <w:r>
        <w:t xml:space="preserve">number of agglomerations (914) representing a significant part of the load. As for the</w:t>
      </w:r>
      <w:r>
        <w:t xml:space="preserve"> </w:t>
      </w:r>
      <w:r>
        <w:t xml:space="preserve">agglomerations between 10.000 and 100.000 p.e., regular monitoring should be in place</w:t>
      </w:r>
      <w:r>
        <w:t xml:space="preserve"> </w:t>
      </w:r>
      <w:r>
        <w:t xml:space="preserve">to identify whether additional action would be needed.</w:t>
      </w:r>
      <w:r>
        <w:br/>
      </w:r>
      <w:r>
        <w:t xml:space="preserve">As shown in Table 12, the three options have similar benefits-costs ratios even if Options</w:t>
      </w:r>
      <w:r>
        <w:t xml:space="preserve"> </w:t>
      </w:r>
      <w:r>
        <w:t xml:space="preserve">2 and 3 performs slightly better than Option 1. More pollution would be captured with</w:t>
      </w:r>
      <w:r>
        <w:t xml:space="preserve"> </w:t>
      </w:r>
      <w:r>
        <w:t xml:space="preserve">Option 3 but not always in areas where there is an actual risk for the environment.</w:t>
      </w:r>
      <w:r>
        <w:t xml:space="preserve"> </w:t>
      </w:r>
      <w:r>
        <w:t xml:space="preserve">Administrative burden would be higher for Option 3 as more agglomerations would be</w:t>
      </w:r>
      <w:r>
        <w:t xml:space="preserve"> </w:t>
      </w:r>
      <w:r>
        <w:t xml:space="preserve">covered. Option 1 has a slightly lower benefit/cost ratio than Option 2 and 3, while its</w:t>
      </w:r>
      <w:r>
        <w:t xml:space="preserve"> </w:t>
      </w:r>
      <w:r>
        <w:t xml:space="preserve">administrative burden would be lower than for Options 2 and 3. The contribution of</w:t>
      </w:r>
      <w:r>
        <w:t xml:space="preserve"> </w:t>
      </w:r>
      <w:r>
        <w:t xml:space="preserve">Option 1 to the main objectives of this initiative would be lower than with the other</w:t>
      </w:r>
      <w:r>
        <w:t xml:space="preserve"> </w:t>
      </w:r>
      <w:r>
        <w:t xml:space="preserve">Options.</w:t>
      </w:r>
      <w:r>
        <w:br/>
      </w:r>
      <w:r>
        <w:t xml:space="preserve">It is therefore proposed to consider Option 2 as the preferred Option. This Option offers</w:t>
      </w:r>
      <w:r>
        <w:t xml:space="preserve"> </w:t>
      </w:r>
      <w:r>
        <w:t xml:space="preserve">the best combination between benefit/cost ratio, with limited administrative burden</w:t>
      </w:r>
      <w:r>
        <w:t xml:space="preserve"> </w:t>
      </w:r>
      <w:r>
        <w:t xml:space="preserve">(around 2.966 agglomerations would be concerned - mainly where there is a real risk for</w:t>
      </w:r>
      <w:r>
        <w:t xml:space="preserve"> </w:t>
      </w:r>
      <w:r>
        <w:t xml:space="preserve">the environment compared to 7.754 with Option 3). Option 3 entails significant</w:t>
      </w:r>
      <w:r>
        <w:t xml:space="preserve"> </w:t>
      </w:r>
      <w:r>
        <w:t xml:space="preserve">investments in all agglomerations above 10.000 p.e. which might be excessive</w:t>
      </w:r>
      <w:r>
        <w:t xml:space="preserve"> </w:t>
      </w:r>
      <w:r>
        <w:t xml:space="preserve">particularly when the receiving water bodies are not ‘at risk’. With Option 2, investments</w:t>
      </w:r>
      <w:r>
        <w:t xml:space="preserve"> </w:t>
      </w:r>
      <w:r>
        <w:t xml:space="preserve">would take place only in areas where there is a risk for the environment as identified by</w:t>
      </w:r>
      <w:r>
        <w:t xml:space="preserve"> </w:t>
      </w:r>
      <w:r>
        <w:t xml:space="preserve">the integrated water management plans leading to optimised measures to be decided at</w:t>
      </w:r>
      <w:r>
        <w:t xml:space="preserve"> </w:t>
      </w:r>
      <w:r>
        <w:t xml:space="preserve">local level. Criteria to define the areas at risk would be included in the revised Directive30</w:t>
      </w:r>
      <w:r>
        <w:t xml:space="preserve"> </w:t>
      </w:r>
      <w:r>
        <w:t xml:space="preserve">as well as an indicative target for the water management plans (1% of dry weather loads</w:t>
      </w:r>
      <w:r>
        <w:t xml:space="preserve"> </w:t>
      </w:r>
      <w:r>
        <w:t xml:space="preserve">– see section 5.2.1). Applying an indicative (not legally binding) target would leave</w:t>
      </w:r>
      <w:r>
        <w:t xml:space="preserve"> </w:t>
      </w:r>
      <w:r>
        <w:t xml:space="preserve">enough flexibility at local level on the decisions on actual actions to be taken depending</w:t>
      </w:r>
      <w:r>
        <w:t xml:space="preserve"> </w:t>
      </w:r>
      <w:r>
        <w:t xml:space="preserve">on their local cost/benefit analysis and the local estimates of the ‘willingness to pay’</w:t>
      </w:r>
      <w:r>
        <w:t xml:space="preserve"> </w:t>
      </w:r>
      <w:r>
        <w:t xml:space="preserve">which differs from one city to another.</w:t>
      </w:r>
    </w:p>
    <w:p>
      <w:pPr>
        <w:pStyle w:val="BodyText"/>
      </w:pPr>
      <w:r>
        <w:t xml:space="preserve">29 According to Eurostat, the average GDP per inhabitant in the EU amounts to 27.830 €/year compared to</w:t>
      </w:r>
      <w:r>
        <w:t xml:space="preserve"> </w:t>
      </w:r>
      <w:r>
        <w:t xml:space="preserve">35.290 €/year in Germany. Based on the GDP/inhabitant, an extrapolation of the Berlin case would lead to</w:t>
      </w:r>
      <w:r>
        <w:t xml:space="preserve"> </w:t>
      </w:r>
      <w:r>
        <w:t xml:space="preserve">WTP of 79 € per person which is considered by JRC experts as an over-estimation of the benefits. The</w:t>
      </w:r>
      <w:r>
        <w:t xml:space="preserve"> </w:t>
      </w:r>
      <w:r>
        <w:t xml:space="preserve">same extrapolation in the MS having the lowest GDP/inhabitant (BG - 6.690 €) would lead to a WTP of</w:t>
      </w:r>
      <w:r>
        <w:t xml:space="preserve"> </w:t>
      </w:r>
      <w:r>
        <w:t xml:space="preserve">18,9 € per person which is still about the double of the WTP used in the context of this IA (10 € per</w:t>
      </w:r>
      <w:r>
        <w:t xml:space="preserve"> </w:t>
      </w:r>
      <w:r>
        <w:t xml:space="preserve">person). In that sense the assumption used in this IA appears to be prudent but reasonable.</w:t>
      </w:r>
      <w:r>
        <w:br/>
      </w:r>
      <w:r>
        <w:t xml:space="preserve">30 Criteria would be linked to risks to the environment notably when monitoring results shows high levels</w:t>
      </w:r>
      <w:r>
        <w:t xml:space="preserve"> </w:t>
      </w:r>
      <w:r>
        <w:t xml:space="preserve">of loads (more than 1% of dry weather loads) leading to risk of not achieving the objectives of other</w:t>
      </w:r>
      <w:r>
        <w:t xml:space="preserve"> </w:t>
      </w:r>
      <w:r>
        <w:t xml:space="preserve">legislations such as the DWD, the BDW and the WFD.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With the preferred option, around 9% of micro-plastics released in case of heavy rains</w:t>
      </w:r>
      <w:r>
        <w:t xml:space="preserve"> </w:t>
      </w:r>
      <w:r>
        <w:t xml:space="preserve">would be further captured in treatment plants and as well as potentially significant</w:t>
      </w:r>
      <w:r>
        <w:t xml:space="preserve"> </w:t>
      </w:r>
      <w:r>
        <w:t xml:space="preserve">additional number of larger pieces of plastic (see Annex 4 and report 8 in Annex 10).</w:t>
      </w:r>
      <w:r>
        <w:t xml:space="preserve"> </w:t>
      </w:r>
      <w:r>
        <w:t xml:space="preserve">Finally, these measures are also aligned with the rationale underpinning the EU Climate</w:t>
      </w:r>
      <w:r>
        <w:t xml:space="preserve"> </w:t>
      </w:r>
      <w:r>
        <w:t xml:space="preserve">Adaptation Strategy, the Biodiversity Strategy and the Zero Pollution Action Plan.</w:t>
      </w:r>
    </w:p>
    <w:p>
      <w:pPr>
        <w:pStyle w:val="BodyText"/>
      </w:pPr>
      <w:r>
        <w:t xml:space="preserve">6.2 Individual or other appropriate systems (IAS)</w:t>
      </w:r>
      <w:r>
        <w:t xml:space="preserve"> </w:t>
      </w:r>
      <w:r>
        <w:t xml:space="preserve">The proposed measures are designed to ensure the full implementation of the existing</w:t>
      </w:r>
      <w:r>
        <w:t xml:space="preserve"> </w:t>
      </w:r>
      <w:r>
        <w:t xml:space="preserve">Directive’s requirements. An estimate of the additional administrative costs related to</w:t>
      </w:r>
      <w:r>
        <w:t xml:space="preserve"> </w:t>
      </w:r>
      <w:r>
        <w:t xml:space="preserve">performing regular inspections of IAS and complying with new reporting obligations was</w:t>
      </w:r>
      <w:r>
        <w:t xml:space="preserve"> </w:t>
      </w:r>
      <w:r>
        <w:t xml:space="preserve">based on the Austrian advanced experience: the annual cost of ensuring a regular</w:t>
      </w:r>
      <w:r>
        <w:t xml:space="preserve"> </w:t>
      </w:r>
      <w:r>
        <w:t xml:space="preserve">inspection is estimated at € 82.6 million per year for the EU 27 (see in Annex 10, report</w:t>
      </w:r>
      <w:r>
        <w:t xml:space="preserve"> </w:t>
      </w:r>
      <w:r>
        <w:t xml:space="preserve">1). The Austrian system is considered as one of the most advanced, meaning that with</w:t>
      </w:r>
      <w:r>
        <w:t xml:space="preserve"> </w:t>
      </w:r>
      <w:r>
        <w:t xml:space="preserve">this level of costs a real performant inspection would be in place in all MS.</w:t>
      </w:r>
      <w:r>
        <w:br/>
      </w:r>
      <w:r>
        <w:t xml:space="preserve">As 26 MS have already a legislation in place on IAS and some form of inspection, the</w:t>
      </w:r>
      <w:r>
        <w:t xml:space="preserve"> </w:t>
      </w:r>
      <w:r>
        <w:t xml:space="preserve">total additional cost of improving inspection was estimated at between 20 to 60% of €</w:t>
      </w:r>
      <w:r>
        <w:t xml:space="preserve"> </w:t>
      </w:r>
      <w:r>
        <w:t xml:space="preserve">82,6 million. Reporting costs would amount to 126.000 €/MS per year. To limit</w:t>
      </w:r>
      <w:r>
        <w:t xml:space="preserve"> </w:t>
      </w:r>
      <w:r>
        <w:t xml:space="preserve">administrative burden, reporting obligation could be limited to MS reporting a high level</w:t>
      </w:r>
      <w:r>
        <w:t xml:space="preserve"> </w:t>
      </w:r>
      <w:r>
        <w:t xml:space="preserve">of IAS in their agglomerations of above 2.000 p.e.: it would concern 13 MS reporting</w:t>
      </w:r>
      <w:r>
        <w:t xml:space="preserve"> </w:t>
      </w:r>
      <w:r>
        <w:t xml:space="preserve">more than 2% (see Figure 2). Overall reporting costs would then amount to 1.64</w:t>
      </w:r>
      <w:r>
        <w:t xml:space="preserve"> </w:t>
      </w:r>
      <w:r>
        <w:t xml:space="preserve">million/year.</w:t>
      </w:r>
      <w:r>
        <w:t xml:space="preserve"> </w:t>
      </w:r>
      <w:r>
        <w:t xml:space="preserve">BOD</w:t>
      </w:r>
      <w:r>
        <w:t xml:space="preserve"> </w:t>
      </w:r>
      <w:r>
        <w:t xml:space="preserve">reduction</w:t>
      </w:r>
      <w:r>
        <w:t xml:space="preserve"> </w:t>
      </w:r>
      <w:r>
        <w:t xml:space="preserve">(Tons/year)</w:t>
      </w:r>
      <w:r>
        <w:br/>
      </w:r>
      <w:r>
        <w:t xml:space="preserve">N reduction</w:t>
      </w:r>
      <w:r>
        <w:t xml:space="preserve"> </w:t>
      </w:r>
      <w:r>
        <w:t xml:space="preserve">(Tons/year)</w:t>
      </w:r>
      <w:r>
        <w:br/>
      </w:r>
      <w:r>
        <w:t xml:space="preserve">P reduction</w:t>
      </w:r>
      <w:r>
        <w:t xml:space="preserve"> </w:t>
      </w:r>
      <w:r>
        <w:t xml:space="preserve">(Tons/year)</w:t>
      </w:r>
      <w:r>
        <w:br/>
      </w:r>
      <w:r>
        <w:t xml:space="preserve">Micro-</w:t>
      </w:r>
      <w:r>
        <w:t xml:space="preserve"> </w:t>
      </w:r>
      <w:r>
        <w:t xml:space="preserve">pollutants</w:t>
      </w:r>
      <w:r>
        <w:t xml:space="preserve"> </w:t>
      </w:r>
      <w:r>
        <w:t xml:space="preserve">reduction</w:t>
      </w:r>
      <w:r>
        <w:t xml:space="preserve"> </w:t>
      </w:r>
      <w:r>
        <w:t xml:space="preserve">(p.e./year)</w:t>
      </w:r>
      <w:r>
        <w:br/>
      </w:r>
      <w:r>
        <w:t xml:space="preserve">E. coli</w:t>
      </w:r>
      <w:r>
        <w:t xml:space="preserve"> </w:t>
      </w:r>
      <w:r>
        <w:t xml:space="preserve">reduction</w:t>
      </w:r>
      <w:r>
        <w:t xml:space="preserve"> </w:t>
      </w:r>
      <w:r>
        <w:t xml:space="preserve">(p.e./year)</w:t>
      </w:r>
      <w:r>
        <w:br/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(million/year)</w:t>
      </w:r>
      <w:r>
        <w:br/>
      </w:r>
      <w:r>
        <w:t xml:space="preserve">Monetised</w:t>
      </w:r>
      <w:r>
        <w:t xml:space="preserve"> </w:t>
      </w:r>
      <w:r>
        <w:t xml:space="preserve">Benefits</w:t>
      </w:r>
      <w:r>
        <w:t xml:space="preserve"> </w:t>
      </w:r>
      <w:r>
        <w:t xml:space="preserve">(million/year)</w:t>
      </w:r>
      <w:r>
        <w:t xml:space="preserve"> </w:t>
      </w:r>
      <w:r>
        <w:t xml:space="preserve">75.738</w:t>
      </w:r>
      <w:r>
        <w:br/>
      </w:r>
      <w:r>
        <w:t xml:space="preserve">23.2820</w:t>
      </w:r>
      <w:r>
        <w:t xml:space="preserve"> </w:t>
      </w:r>
      <w:r>
        <w:t xml:space="preserve">32.480</w:t>
      </w:r>
      <w:r>
        <w:br/>
      </w:r>
      <w:r>
        <w:t xml:space="preserve">4.900.263</w:t>
      </w:r>
      <w:r>
        <w:br/>
      </w:r>
      <w:r>
        <w:t xml:space="preserve">4.190.288</w:t>
      </w:r>
      <w:r>
        <w:br/>
      </w:r>
      <w:r>
        <w:t xml:space="preserve">16,52 to 49,56</w:t>
      </w:r>
      <w:r>
        <w:br/>
      </w:r>
      <w:r>
        <w:t xml:space="preserve">+1.64 reporting</w:t>
      </w:r>
      <w:r>
        <w:t xml:space="preserve"> </w:t>
      </w:r>
      <w:r>
        <w:t xml:space="preserve">566,9</w:t>
      </w:r>
      <w:r>
        <w:br/>
      </w:r>
      <w:r>
        <w:t xml:space="preserve">Table 6: Costs and benefits by 2040 of measures to ensure full implementation for IAS</w:t>
      </w:r>
      <w:r>
        <w:br/>
      </w:r>
      <w:r>
        <w:t xml:space="preserve">As explained in section 5.1, the potential pollutant emission reduction was included in</w:t>
      </w:r>
      <w:r>
        <w:t xml:space="preserve"> </w:t>
      </w:r>
      <w:r>
        <w:t xml:space="preserve">the baseline. Additional emission reductions can be expected if EU standards are</w:t>
      </w:r>
      <w:r>
        <w:t xml:space="preserve"> </w:t>
      </w:r>
      <w:r>
        <w:t xml:space="preserve">developed for IAS, as theses would apply for all smaller facilities placed on the EU</w:t>
      </w:r>
      <w:r>
        <w:t xml:space="preserve"> </w:t>
      </w:r>
      <w:r>
        <w:t xml:space="preserve">territory. As shown in Table 5, the monetised benefits are estimated at € 566,9 million</w:t>
      </w:r>
      <w:r>
        <w:t xml:space="preserve"> </w:t>
      </w:r>
      <w:r>
        <w:t xml:space="preserve">which is exceeding the additional costs due to additional efforts on inspection and</w:t>
      </w:r>
      <w:r>
        <w:t xml:space="preserve"> </w:t>
      </w:r>
      <w:r>
        <w:t xml:space="preserve">reporting.</w:t>
      </w:r>
      <w:r>
        <w:br/>
      </w:r>
      <w:r>
        <w:t xml:space="preserve">6.3 Small Agglomerations</w:t>
      </w:r>
      <w:r>
        <w:br/>
      </w:r>
      <w:r>
        <w:t xml:space="preserve">The impacts of reducing the existing threshold of 2.000 p.e. are summarised in Table 6.</w:t>
      </w:r>
      <w:r>
        <w:br/>
      </w:r>
      <w:r>
        <w:t xml:space="preserve">Options</w:t>
      </w:r>
      <w:r>
        <w:br/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Agglom</w:t>
      </w:r>
      <w:r>
        <w:t xml:space="preserve"> </w:t>
      </w:r>
      <w:r>
        <w:t xml:space="preserve">erations</w:t>
      </w:r>
      <w:r>
        <w:t xml:space="preserve"> </w:t>
      </w:r>
      <w:r>
        <w:t xml:space="preserve">BOD</w:t>
      </w:r>
      <w:r>
        <w:t xml:space="preserve"> </w:t>
      </w:r>
      <w:r>
        <w:t xml:space="preserve">reductio</w:t>
      </w:r>
      <w:r>
        <w:t xml:space="preserve"> </w:t>
      </w:r>
      <w:r>
        <w:t xml:space="preserve">n</w:t>
      </w:r>
      <w:r>
        <w:t xml:space="preserve"> </w:t>
      </w:r>
      <w:r>
        <w:t xml:space="preserve">Tons/y</w:t>
      </w:r>
      <w:r>
        <w:t xml:space="preserve"> </w:t>
      </w:r>
      <w:r>
        <w:t xml:space="preserve">N</w:t>
      </w:r>
      <w:r>
        <w:t xml:space="preserve"> </w:t>
      </w:r>
      <w:r>
        <w:t xml:space="preserve">reductio</w:t>
      </w:r>
      <w:r>
        <w:t xml:space="preserve"> </w:t>
      </w:r>
      <w:r>
        <w:t xml:space="preserve">n</w:t>
      </w:r>
      <w:r>
        <w:t xml:space="preserve"> </w:t>
      </w:r>
      <w:r>
        <w:t xml:space="preserve">Tons/y</w:t>
      </w:r>
      <w:r>
        <w:t xml:space="preserve"> </w:t>
      </w:r>
      <w:r>
        <w:t xml:space="preserve">P</w:t>
      </w:r>
      <w:r>
        <w:t xml:space="preserve"> </w:t>
      </w:r>
      <w:r>
        <w:t xml:space="preserve">reductio</w:t>
      </w:r>
      <w:r>
        <w:t xml:space="preserve"> </w:t>
      </w:r>
      <w:r>
        <w:t xml:space="preserve">n</w:t>
      </w:r>
      <w:r>
        <w:t xml:space="preserve"> </w:t>
      </w:r>
      <w:r>
        <w:t xml:space="preserve">Tons/y</w:t>
      </w:r>
      <w:r>
        <w:t xml:space="preserve"> </w:t>
      </w:r>
      <w:r>
        <w:t xml:space="preserve">Micro-</w:t>
      </w:r>
      <w:r>
        <w:t xml:space="preserve"> </w:t>
      </w:r>
      <w:r>
        <w:t xml:space="preserve">pollutant</w:t>
      </w:r>
      <w:r>
        <w:t xml:space="preserve"> </w:t>
      </w:r>
      <w:r>
        <w:t xml:space="preserve">s</w:t>
      </w:r>
      <w:r>
        <w:t xml:space="preserve"> </w:t>
      </w:r>
      <w:r>
        <w:t xml:space="preserve">(million</w:t>
      </w:r>
      <w:r>
        <w:t xml:space="preserve"> </w:t>
      </w:r>
      <w:r>
        <w:t xml:space="preserve">p.e.)</w:t>
      </w:r>
      <w:r>
        <w:br/>
      </w:r>
      <w:r>
        <w:t xml:space="preserve">Adminis</w:t>
      </w:r>
      <w:r>
        <w:t xml:space="preserve"> </w:t>
      </w:r>
      <w:r>
        <w:t xml:space="preserve">trative</w:t>
      </w:r>
      <w:r>
        <w:t xml:space="preserve"> </w:t>
      </w:r>
      <w:r>
        <w:t xml:space="preserve">Million</w:t>
      </w:r>
      <w:r>
        <w:t xml:space="preserve"> </w:t>
      </w:r>
      <w:r>
        <w:t xml:space="preserve">€/year</w:t>
      </w:r>
      <w:r>
        <w:t xml:space="preserve"> </w:t>
      </w:r>
      <w:r>
        <w:t xml:space="preserve">Costs</w:t>
      </w:r>
      <w:r>
        <w:t xml:space="preserve"> </w:t>
      </w:r>
      <w:r>
        <w:t xml:space="preserve">Million</w:t>
      </w:r>
      <w:r>
        <w:t xml:space="preserve"> </w:t>
      </w:r>
      <w:r>
        <w:t xml:space="preserve">€/year</w:t>
      </w:r>
      <w:r>
        <w:t xml:space="preserve"> </w:t>
      </w:r>
      <w:r>
        <w:t xml:space="preserve">Benefits</w:t>
      </w:r>
      <w:r>
        <w:t xml:space="preserve"> </w:t>
      </w:r>
      <w:r>
        <w:t xml:space="preserve">Million</w:t>
      </w:r>
      <w:r>
        <w:t xml:space="preserve"> </w:t>
      </w:r>
      <w:r>
        <w:t xml:space="preserve">€/year</w:t>
      </w:r>
      <w:r>
        <w:t xml:space="preserve"> </w:t>
      </w:r>
      <w:r>
        <w:t xml:space="preserve">Option 1 -</w:t>
      </w:r>
      <w:r>
        <w:t xml:space="preserve"> </w:t>
      </w:r>
      <w:r>
        <w:t xml:space="preserve">1.000 p.e.</w:t>
      </w:r>
      <w:r>
        <w:t xml:space="preserve"> </w:t>
      </w:r>
      <w:r>
        <w:t xml:space="preserve">19.138</w:t>
      </w:r>
      <w:r>
        <w:t xml:space="preserve"> </w:t>
      </w:r>
      <w:r>
        <w:t xml:space="preserve">75.531</w:t>
      </w:r>
      <w:r>
        <w:t xml:space="preserve"> </w:t>
      </w:r>
      <w:r>
        <w:t xml:space="preserve">8.928</w:t>
      </w:r>
      <w:r>
        <w:t xml:space="preserve"> </w:t>
      </w:r>
      <w:r>
        <w:t xml:space="preserve">1.397</w:t>
      </w:r>
      <w:r>
        <w:t xml:space="preserve"> </w:t>
      </w:r>
      <w:r>
        <w:t xml:space="preserve">2,61</w:t>
      </w:r>
      <w:r>
        <w:t xml:space="preserve"> </w:t>
      </w:r>
      <w:r>
        <w:t xml:space="preserve">0,472</w:t>
      </w:r>
      <w:r>
        <w:t xml:space="preserve"> </w:t>
      </w:r>
      <w:r>
        <w:t xml:space="preserve">140,4</w:t>
      </w:r>
      <w:r>
        <w:t xml:space="preserve"> </w:t>
      </w:r>
      <w:r>
        <w:t xml:space="preserve">224,24</w:t>
      </w:r>
      <w:r>
        <w:t xml:space="preserve"> </w:t>
      </w:r>
      <w:r>
        <w:t xml:space="preserve">Option 2 -</w:t>
      </w:r>
      <w:r>
        <w:t xml:space="preserve"> </w:t>
      </w:r>
      <w:r>
        <w:t xml:space="preserve">500 p.e.</w:t>
      </w:r>
      <w:r>
        <w:t xml:space="preserve"> </w:t>
      </w:r>
      <w:r>
        <w:t xml:space="preserve">30.354</w:t>
      </w:r>
      <w:r>
        <w:t xml:space="preserve"> </w:t>
      </w:r>
      <w:r>
        <w:t xml:space="preserve">143.266</w:t>
      </w:r>
      <w:r>
        <w:t xml:space="preserve"> </w:t>
      </w:r>
      <w:r>
        <w:t xml:space="preserve">16.822</w:t>
      </w:r>
      <w:r>
        <w:br/>
      </w:r>
      <w:r>
        <w:t xml:space="preserve">2.642</w:t>
      </w:r>
      <w:r>
        <w:t xml:space="preserve"> </w:t>
      </w:r>
      <w:r>
        <w:t xml:space="preserve">4,9</w:t>
      </w:r>
      <w:r>
        <w:t xml:space="preserve"> </w:t>
      </w:r>
      <w:r>
        <w:t xml:space="preserve">0,748</w:t>
      </w:r>
      <w:r>
        <w:br/>
      </w:r>
      <w:r>
        <w:t xml:space="preserve">284,3</w:t>
      </w:r>
      <w:r>
        <w:t xml:space="preserve"> </w:t>
      </w:r>
      <w:r>
        <w:t xml:space="preserve">415,7</w:t>
      </w:r>
      <w:r>
        <w:t xml:space="preserve"> </w:t>
      </w:r>
      <w:r>
        <w:t xml:space="preserve">Table 7: Cost and benefits by 2040 of expanding the scope of the Directive to agglomerations</w:t>
      </w:r>
      <w:r>
        <w:t xml:space="preserve"> </w:t>
      </w:r>
      <w:r>
        <w:t xml:space="preserve">of 500 and 1.000 p.e.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As shown in Table 6, for all options, the costs are lower than the monetised benefits.</w:t>
      </w:r>
      <w:r>
        <w:t xml:space="preserve"> </w:t>
      </w:r>
      <w:r>
        <w:t xml:space="preserve">According to the MS answers to the questionnaire (see Annex 5), in 18 MS the majority</w:t>
      </w:r>
      <w:r>
        <w:t xml:space="preserve"> </w:t>
      </w:r>
      <w:r>
        <w:t xml:space="preserve">of the small agglomerations are already connected to wastewater treatment plants –</w:t>
      </w:r>
      <w:r>
        <w:t xml:space="preserve"> </w:t>
      </w:r>
      <w:r>
        <w:t xml:space="preserve">which was taken into account in the baseline. Therefore, additional reporting work would</w:t>
      </w:r>
      <w:r>
        <w:t xml:space="preserve"> </w:t>
      </w:r>
      <w:r>
        <w:t xml:space="preserve">be needed only for around 40% of the agglomerations or € 747.923 per year31 at EU level</w:t>
      </w:r>
      <w:r>
        <w:t xml:space="preserve"> </w:t>
      </w:r>
      <w:r>
        <w:t xml:space="preserve">if the threshold is changed to 500 p.e. and € 471.560 for 1.000 p.e. (Annex 10, report 1).</w:t>
      </w:r>
      <w:r>
        <w:t xml:space="preserve"> </w:t>
      </w:r>
      <w:r>
        <w:t xml:space="preserve">Preferred option: As shown in Table 13, the benefit/cost ratio is slightly better if the</w:t>
      </w:r>
      <w:r>
        <w:t xml:space="preserve"> </w:t>
      </w:r>
      <w:r>
        <w:t xml:space="preserve">thresholds are reduced to 1.000 p.e. (1,6 compared to 1,46) while administrative costs</w:t>
      </w:r>
      <w:r>
        <w:t xml:space="preserve"> </w:t>
      </w:r>
      <w:r>
        <w:t xml:space="preserve">would be reduced by half. It is therefore proposed to consider this Option 1 as the</w:t>
      </w:r>
      <w:r>
        <w:t xml:space="preserve"> </w:t>
      </w:r>
      <w:r>
        <w:t xml:space="preserve">preferred Option even if Option 2 would have delivered slightly higher pollution</w:t>
      </w:r>
      <w:r>
        <w:t xml:space="preserve"> </w:t>
      </w:r>
      <w:r>
        <w:t xml:space="preserve">reduction. In terms of enforceability, the preferred option scores better as even if the</w:t>
      </w:r>
      <w:r>
        <w:t xml:space="preserve"> </w:t>
      </w:r>
      <w:r>
        <w:t xml:space="preserve">thresholds are very clear for both options, targeting less agglomerations will ease</w:t>
      </w:r>
      <w:r>
        <w:t xml:space="preserve"> </w:t>
      </w:r>
      <w:r>
        <w:t xml:space="preserve">compliance checking and limit administrative burden.</w:t>
      </w:r>
      <w:r>
        <w:br/>
      </w:r>
      <w:r>
        <w:t xml:space="preserve">6.4 N and P releases and eutrophication</w:t>
      </w:r>
      <w:r>
        <w:br/>
      </w:r>
      <w:r>
        <w:t xml:space="preserve">The impacts of several combinations of measures based on removal efficiency applied to</w:t>
      </w:r>
      <w:r>
        <w:t xml:space="preserve"> </w:t>
      </w:r>
      <w:r>
        <w:t xml:space="preserve">different sizes of facilities were modelled (see Annex 4 and Annex 10, report 15). The</w:t>
      </w:r>
      <w:r>
        <w:t xml:space="preserve"> </w:t>
      </w:r>
      <w:r>
        <w:t xml:space="preserve">impacts of the main following options are summarised in Table 7 below.</w:t>
      </w:r>
      <w:r>
        <w:t xml:space="preserve"> </w:t>
      </w:r>
      <w:r>
        <w:t xml:space="preserve">Preferred option: As shown in Table 12 and in Table 7, the benefit/cost ratio is positive</w:t>
      </w:r>
      <w:r>
        <w:t xml:space="preserve"> </w:t>
      </w:r>
      <w:r>
        <w:t xml:space="preserve">for all options. Options 2 and 4 are nevertheless scoring better than the others. Option 4</w:t>
      </w:r>
      <w:r>
        <w:t xml:space="preserve"> </w:t>
      </w:r>
      <w:r>
        <w:t xml:space="preserve">will bring more N/P but also GHG reduction. In that sense, the coherence with the Green</w:t>
      </w:r>
      <w:r>
        <w:t xml:space="preserve"> </w:t>
      </w:r>
      <w:r>
        <w:t xml:space="preserve">Deal as well as the effectiveness in terms of reduced water pollution is higher. Compared</w:t>
      </w:r>
      <w:r>
        <w:t xml:space="preserve"> </w:t>
      </w:r>
      <w:r>
        <w:t xml:space="preserve">to other less ambitious Options, Option 4 will bring limited additional administrative</w:t>
      </w:r>
      <w:r>
        <w:t xml:space="preserve"> </w:t>
      </w:r>
      <w:r>
        <w:t xml:space="preserve">burden as facilities above 10.000 p.e. are already subject to reporting while better</w:t>
      </w:r>
      <w:r>
        <w:t xml:space="preserve"> </w:t>
      </w:r>
      <w:r>
        <w:t xml:space="preserve">contributing to the objectives.</w:t>
      </w:r>
      <w:r>
        <w:br/>
      </w:r>
      <w:r>
        <w:t xml:space="preserve">It is therefore proposed to consider Option 4 as the preferred option. With this Option,</w:t>
      </w:r>
      <w:r>
        <w:t xml:space="preserve"> </w:t>
      </w:r>
      <w:r>
        <w:t xml:space="preserve">the obligation to install additional tertiary treatment to remove N/P will be limited to</w:t>
      </w:r>
      <w:r>
        <w:t xml:space="preserve"> </w:t>
      </w:r>
      <w:r>
        <w:t xml:space="preserve">areas subject to eutrophication or at risk of eutrophication as it is the case today but with</w:t>
      </w:r>
      <w:r>
        <w:t xml:space="preserve"> </w:t>
      </w:r>
      <w:r>
        <w:t xml:space="preserve">more clarity and coherence with the WFD, the MSFD and the Nitrates Directive on the</w:t>
      </w:r>
      <w:r>
        <w:t xml:space="preserve"> </w:t>
      </w:r>
      <w:r>
        <w:t xml:space="preserve">criteria to designate sensitive areas. Some areas incontestably subject to eutrophication</w:t>
      </w:r>
      <w:r>
        <w:t xml:space="preserve"> </w:t>
      </w:r>
      <w:r>
        <w:t xml:space="preserve">consistently with the data generated by the MSFD, the WFD but also the Nitrates</w:t>
      </w:r>
      <w:r>
        <w:t xml:space="preserve"> </w:t>
      </w:r>
      <w:r>
        <w:t xml:space="preserve">Directive could be included in the annex of the Directive.32</w:t>
      </w:r>
    </w:p>
    <w:p>
      <w:pPr>
        <w:pStyle w:val="BodyText"/>
      </w:pPr>
      <w:r>
        <w:t xml:space="preserve">31 0.5 day/operator based on cost of a FTE of 123,2 €/day – source: Eurostat – see Annex 10, report 1</w:t>
      </w:r>
      <w:r>
        <w:br/>
      </w:r>
      <w:r>
        <w:t xml:space="preserve">32 Parts of the North Sea, Black Sea, North of the Adriatic Sea, Baltic Sea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Options</w:t>
      </w:r>
      <w:r>
        <w:br/>
      </w:r>
      <w:r>
        <w:t xml:space="preserve">N</w:t>
      </w:r>
      <w:r>
        <w:t xml:space="preserve"> </w:t>
      </w:r>
      <w:r>
        <w:t xml:space="preserve">reduction</w:t>
      </w:r>
      <w:r>
        <w:t xml:space="preserve"> </w:t>
      </w:r>
      <w:r>
        <w:t xml:space="preserve">(t/year)</w:t>
      </w:r>
      <w:r>
        <w:t xml:space="preserve"> </w:t>
      </w:r>
      <w:r>
        <w:t xml:space="preserve">P</w:t>
      </w:r>
      <w:r>
        <w:t xml:space="preserve"> </w:t>
      </w:r>
      <w:r>
        <w:t xml:space="preserve">reduction</w:t>
      </w:r>
      <w:r>
        <w:t xml:space="preserve"> </w:t>
      </w:r>
      <w:r>
        <w:t xml:space="preserve">(t/year)</w:t>
      </w:r>
      <w:r>
        <w:t xml:space="preserve"> </w:t>
      </w:r>
      <w:r>
        <w:t xml:space="preserve">GHG</w:t>
      </w:r>
      <w:r>
        <w:t xml:space="preserve"> </w:t>
      </w:r>
      <w:r>
        <w:t xml:space="preserve">reduction</w:t>
      </w:r>
      <w:r>
        <w:t xml:space="preserve"> </w:t>
      </w:r>
      <w:r>
        <w:t xml:space="preserve">(t/year)</w:t>
      </w:r>
      <w:r>
        <w:t xml:space="preserve"> </w:t>
      </w:r>
      <w:r>
        <w:t xml:space="preserve">Costs (€</w:t>
      </w:r>
      <w:r>
        <w:t xml:space="preserve"> </w:t>
      </w:r>
      <w:r>
        <w:t xml:space="preserve">million)</w:t>
      </w:r>
      <w:r>
        <w:t xml:space="preserve"> </w:t>
      </w:r>
      <w:r>
        <w:t xml:space="preserve">Benefits</w:t>
      </w:r>
      <w:r>
        <w:br/>
      </w:r>
      <w:r>
        <w:t xml:space="preserve">N/P</w:t>
      </w:r>
      <w:r>
        <w:t xml:space="preserve"> </w:t>
      </w:r>
      <w:r>
        <w:t xml:space="preserve">removal in</w:t>
      </w:r>
      <w:r>
        <w:t xml:space="preserve"> </w:t>
      </w:r>
      <w:r>
        <w:t xml:space="preserve">water (€</w:t>
      </w:r>
      <w:r>
        <w:t xml:space="preserve"> </w:t>
      </w:r>
      <w:r>
        <w:t xml:space="preserve">million)</w:t>
      </w:r>
      <w:r>
        <w:br/>
      </w:r>
      <w:r>
        <w:t xml:space="preserve">Benefits</w:t>
      </w:r>
      <w:r>
        <w:t xml:space="preserve"> </w:t>
      </w:r>
      <w:r>
        <w:t xml:space="preserve">GHG</w:t>
      </w:r>
      <w:r>
        <w:t xml:space="preserve"> </w:t>
      </w:r>
      <w:r>
        <w:t xml:space="preserve">reduction</w:t>
      </w:r>
      <w:r>
        <w:t xml:space="preserve"> </w:t>
      </w:r>
      <w:r>
        <w:t xml:space="preserve">(€ million)</w:t>
      </w:r>
      <w:r>
        <w:t xml:space="preserve"> </w:t>
      </w:r>
      <w:r>
        <w:t xml:space="preserve">1. Low ambition - N/P</w:t>
      </w:r>
      <w:r>
        <w:t xml:space="preserve"> </w:t>
      </w:r>
      <w:r>
        <w:t xml:space="preserve">removal - all facilities</w:t>
      </w:r>
      <w:r>
        <w:t xml:space="preserve"> </w:t>
      </w:r>
      <w:r>
        <w:t xml:space="preserve">above 100.000 p.e.</w:t>
      </w:r>
      <w:r>
        <w:br/>
      </w:r>
      <w:r>
        <w:t xml:space="preserve">54.817</w:t>
      </w:r>
      <w:r>
        <w:t xml:space="preserve"> </w:t>
      </w:r>
      <w:r>
        <w:t xml:space="preserve">9.359</w:t>
      </w:r>
      <w:r>
        <w:t xml:space="preserve"> </w:t>
      </w:r>
      <w:r>
        <w:t xml:space="preserve">692.842</w:t>
      </w:r>
      <w:r>
        <w:t xml:space="preserve"> </w:t>
      </w:r>
      <w:r>
        <w:t xml:space="preserve">801</w:t>
      </w:r>
      <w:r>
        <w:br/>
      </w:r>
      <w:r>
        <w:t xml:space="preserve">1.377</w:t>
      </w:r>
      <w:r>
        <w:t xml:space="preserve"> </w:t>
      </w:r>
      <w:r>
        <w:t xml:space="preserve">69,842</w:t>
      </w:r>
      <w:r>
        <w:t xml:space="preserve"> </w:t>
      </w:r>
      <w:r>
        <w:t xml:space="preserve">2. Medium – as above +</w:t>
      </w:r>
      <w:r>
        <w:t xml:space="preserve"> </w:t>
      </w:r>
      <w:r>
        <w:t xml:space="preserve">N efficiency to 85% and</w:t>
      </w:r>
      <w:r>
        <w:t xml:space="preserve"> </w:t>
      </w:r>
      <w:r>
        <w:t xml:space="preserve">P to 90%</w:t>
      </w:r>
      <w:r>
        <w:t xml:space="preserve"> </w:t>
      </w:r>
      <w:r>
        <w:t xml:space="preserve">168. 228</w:t>
      </w:r>
      <w:r>
        <w:t xml:space="preserve"> </w:t>
      </w:r>
      <w:r>
        <w:t xml:space="preserve">16.964</w:t>
      </w:r>
      <w:r>
        <w:t xml:space="preserve"> </w:t>
      </w:r>
      <w:r>
        <w:t xml:space="preserve">922.063</w:t>
      </w:r>
      <w:r>
        <w:t xml:space="preserve"> </w:t>
      </w:r>
      <w:r>
        <w:t xml:space="preserve">1.420</w:t>
      </w:r>
      <w:r>
        <w:t xml:space="preserve"> </w:t>
      </w:r>
      <w:r>
        <w:t xml:space="preserve">3.873</w:t>
      </w:r>
      <w:r>
        <w:t xml:space="preserve"> </w:t>
      </w:r>
      <w:r>
        <w:t xml:space="preserve">92,206</w:t>
      </w:r>
      <w:r>
        <w:t xml:space="preserve"> </w:t>
      </w:r>
      <w:r>
        <w:t xml:space="preserve">3. N/P removal for all</w:t>
      </w:r>
      <w:r>
        <w:t xml:space="preserve"> </w:t>
      </w:r>
      <w:r>
        <w:t xml:space="preserve">facilities &gt; 10.000 p.e.</w:t>
      </w:r>
      <w:r>
        <w:t xml:space="preserve"> </w:t>
      </w:r>
      <w:r>
        <w:t xml:space="preserve">84.603</w:t>
      </w:r>
      <w:r>
        <w:t xml:space="preserve"> </w:t>
      </w:r>
      <w:r>
        <w:t xml:space="preserve">15.288</w:t>
      </w:r>
      <w:r>
        <w:t xml:space="preserve"> </w:t>
      </w:r>
      <w:r>
        <w:t xml:space="preserve">1.228.372</w:t>
      </w:r>
      <w:r>
        <w:t xml:space="preserve"> </w:t>
      </w:r>
      <w:r>
        <w:t xml:space="preserve">1.395</w:t>
      </w:r>
      <w:r>
        <w:t xml:space="preserve"> </w:t>
      </w:r>
      <w:r>
        <w:t xml:space="preserve">2.151</w:t>
      </w:r>
      <w:r>
        <w:t xml:space="preserve"> </w:t>
      </w:r>
      <w:r>
        <w:t xml:space="preserve">122,84</w:t>
      </w:r>
      <w:r>
        <w:t xml:space="preserve"> </w:t>
      </w:r>
      <w:r>
        <w:t xml:space="preserve">4. N/P removal - all</w:t>
      </w:r>
      <w:r>
        <w:t xml:space="preserve"> </w:t>
      </w:r>
      <w:r>
        <w:t xml:space="preserve">facilities &gt; 100.000 p.e.</w:t>
      </w:r>
      <w:r>
        <w:t xml:space="preserve"> </w:t>
      </w:r>
      <w:r>
        <w:t xml:space="preserve">+ facilities between 10</w:t>
      </w:r>
      <w:r>
        <w:t xml:space="preserve"> </w:t>
      </w:r>
      <w:r>
        <w:t xml:space="preserve">and 100.000 in sensitive</w:t>
      </w:r>
      <w:r>
        <w:t xml:space="preserve"> </w:t>
      </w:r>
      <w:r>
        <w:t xml:space="preserve">areas + N/P increased</w:t>
      </w:r>
      <w:r>
        <w:t xml:space="preserve"> </w:t>
      </w:r>
      <w:r>
        <w:t xml:space="preserve">efficiency33</w:t>
      </w:r>
      <w:r>
        <w:br/>
      </w:r>
      <w:r>
        <w:t xml:space="preserve">215.133</w:t>
      </w:r>
      <w:r>
        <w:t xml:space="preserve"> </w:t>
      </w:r>
      <w:r>
        <w:t xml:space="preserve">28.130</w:t>
      </w:r>
      <w:r>
        <w:t xml:space="preserve"> </w:t>
      </w:r>
      <w:r>
        <w:t xml:space="preserve">1.391.487</w:t>
      </w:r>
      <w:r>
        <w:t xml:space="preserve"> </w:t>
      </w:r>
      <w:r>
        <w:t xml:space="preserve">2.008,5</w:t>
      </w:r>
      <w:r>
        <w:t xml:space="preserve"> </w:t>
      </w:r>
      <w:r>
        <w:t xml:space="preserve">5.147</w:t>
      </w:r>
      <w:r>
        <w:t xml:space="preserve"> </w:t>
      </w:r>
      <w:r>
        <w:t xml:space="preserve">139,149</w:t>
      </w:r>
      <w:r>
        <w:t xml:space="preserve"> </w:t>
      </w:r>
      <w:r>
        <w:t xml:space="preserve">5. High ambition - As</w:t>
      </w:r>
      <w:r>
        <w:t xml:space="preserve"> </w:t>
      </w:r>
      <w:r>
        <w:t xml:space="preserve">above + N efficiency to</w:t>
      </w:r>
      <w:r>
        <w:t xml:space="preserve"> </w:t>
      </w:r>
      <w:r>
        <w:t xml:space="preserve">85% and P to 90%</w:t>
      </w:r>
      <w:r>
        <w:t xml:space="preserve"> </w:t>
      </w:r>
      <w:r>
        <w:t xml:space="preserve">282.524</w:t>
      </w:r>
      <w:r>
        <w:t xml:space="preserve"> </w:t>
      </w:r>
      <w:r>
        <w:t xml:space="preserve">29.054</w:t>
      </w:r>
      <w:r>
        <w:t xml:space="preserve"> </w:t>
      </w:r>
      <w:r>
        <w:t xml:space="preserve">1.662.634</w:t>
      </w:r>
      <w:r>
        <w:t xml:space="preserve"> </w:t>
      </w:r>
      <w:r>
        <w:t xml:space="preserve">2.598</w:t>
      </w:r>
      <w:r>
        <w:t xml:space="preserve"> </w:t>
      </w:r>
      <w:r>
        <w:t xml:space="preserve">6.523</w:t>
      </w:r>
      <w:r>
        <w:t xml:space="preserve"> </w:t>
      </w:r>
      <w:r>
        <w:t xml:space="preserve">166,263</w:t>
      </w:r>
      <w:r>
        <w:t xml:space="preserve"> </w:t>
      </w:r>
      <w:r>
        <w:t xml:space="preserve">Table 8: Summary of the main impacts by 2040 of measures to reduce N/P</w:t>
      </w:r>
      <w:r>
        <w:br/>
      </w:r>
      <w:r>
        <w:t xml:space="preserve">6.5 Micro-pollutants</w:t>
      </w:r>
      <w:r>
        <w:br/>
      </w:r>
      <w:r>
        <w:t xml:space="preserve">Table 8 below summarises the model results for a selection of different options as regards</w:t>
      </w:r>
      <w:r>
        <w:t xml:space="preserve"> </w:t>
      </w:r>
      <w:r>
        <w:t xml:space="preserve">the treatment of micro-pollutants (see Annex 4 for details).</w:t>
      </w:r>
      <w:r>
        <w:br/>
      </w:r>
      <w:r>
        <w:t xml:space="preserve">Options</w:t>
      </w:r>
      <w:r>
        <w:t xml:space="preserve"> </w:t>
      </w:r>
      <w:r>
        <w:t xml:space="preserve">Costs</w:t>
      </w:r>
      <w:r>
        <w:br/>
      </w:r>
      <w:r>
        <w:t xml:space="preserve">(Million</w:t>
      </w:r>
      <w:r>
        <w:t xml:space="preserve"> </w:t>
      </w:r>
      <w:r>
        <w:t xml:space="preserve">€/year)</w:t>
      </w:r>
      <w:r>
        <w:t xml:space="preserve"> </w:t>
      </w:r>
      <w:r>
        <w:t xml:space="preserve">Toxic load</w:t>
      </w:r>
      <w:r>
        <w:t xml:space="preserve"> </w:t>
      </w:r>
      <w:r>
        <w:t xml:space="preserve">avoided</w:t>
      </w:r>
      <w:r>
        <w:br/>
      </w:r>
      <w:r>
        <w:t xml:space="preserve">(p.e.)</w:t>
      </w:r>
      <w:r>
        <w:t xml:space="preserve"> </w:t>
      </w:r>
      <w:r>
        <w:t xml:space="preserve">Avoided toxic</w:t>
      </w:r>
      <w:r>
        <w:t xml:space="preserve"> </w:t>
      </w:r>
      <w:r>
        <w:t xml:space="preserve">load in areas</w:t>
      </w:r>
      <w:r>
        <w:t xml:space="preserve"> </w:t>
      </w:r>
      <w:r>
        <w:t xml:space="preserve">at risk (p.e.)</w:t>
      </w:r>
      <w:r>
        <w:t xml:space="preserve"> </w:t>
      </w:r>
      <w:r>
        <w:t xml:space="preserve">Additional</w:t>
      </w:r>
      <w:r>
        <w:t xml:space="preserve"> </w:t>
      </w:r>
      <w:r>
        <w:t xml:space="preserve">GHG (Million t</w:t>
      </w:r>
      <w:r>
        <w:t xml:space="preserve"> </w:t>
      </w:r>
      <w:r>
        <w:t xml:space="preserve">CO2e/year)</w:t>
      </w:r>
      <w:r>
        <w:br/>
      </w:r>
      <w:r>
        <w:t xml:space="preserve">1. Low ambition - all plants &gt;</w:t>
      </w:r>
      <w:r>
        <w:t xml:space="preserve"> </w:t>
      </w:r>
      <w:r>
        <w:t xml:space="preserve">100 k p.e.</w:t>
      </w:r>
      <w:r>
        <w:br/>
      </w:r>
      <w:r>
        <w:t xml:space="preserve">841</w:t>
      </w:r>
      <w:r>
        <w:t xml:space="preserve"> </w:t>
      </w:r>
      <w:r>
        <w:t xml:space="preserve">59.236</w:t>
      </w:r>
      <w:r>
        <w:br/>
      </w:r>
      <w:r>
        <w:t xml:space="preserve">32.875</w:t>
      </w:r>
      <w:r>
        <w:br/>
      </w:r>
      <w:r>
        <w:t xml:space="preserve">0 to 4,33</w:t>
      </w:r>
      <w:r>
        <w:t xml:space="preserve"> </w:t>
      </w:r>
      <w:r>
        <w:t xml:space="preserve">2. All plants &gt;100 k p.e. +</w:t>
      </w:r>
      <w:r>
        <w:t xml:space="preserve"> </w:t>
      </w:r>
      <w:r>
        <w:t xml:space="preserve">plants 10 k to 100 k in areas</w:t>
      </w:r>
      <w:r>
        <w:t xml:space="preserve"> </w:t>
      </w:r>
      <w:r>
        <w:t xml:space="preserve">at ’risk’ 34</w:t>
      </w:r>
      <w:r>
        <w:t xml:space="preserve"> </w:t>
      </w:r>
      <w:r>
        <w:t xml:space="preserve">1.185,51</w:t>
      </w:r>
      <w:r>
        <w:t xml:space="preserve"> </w:t>
      </w:r>
      <w:r>
        <w:t xml:space="preserve">68,198</w:t>
      </w:r>
      <w:r>
        <w:t xml:space="preserve"> </w:t>
      </w:r>
      <w:r>
        <w:t xml:space="preserve">41.836</w:t>
      </w:r>
      <w:r>
        <w:t xml:space="preserve"> </w:t>
      </w:r>
      <w:r>
        <w:t xml:space="preserve">0 to 4,97</w:t>
      </w:r>
      <w:r>
        <w:t xml:space="preserve"> </w:t>
      </w:r>
      <w:r>
        <w:t xml:space="preserve">3. High ambition - all plants &gt;</w:t>
      </w:r>
      <w:r>
        <w:t xml:space="preserve"> </w:t>
      </w:r>
      <w:r>
        <w:t xml:space="preserve">10k p.e.</w:t>
      </w:r>
      <w:r>
        <w:br/>
      </w:r>
      <w:r>
        <w:t xml:space="preserve">2.651,82</w:t>
      </w:r>
    </w:p>
    <w:p>
      <w:pPr>
        <w:pStyle w:val="BodyText"/>
      </w:pPr>
      <w:r>
        <w:t xml:space="preserve">103,431</w:t>
      </w:r>
      <w:r>
        <w:t xml:space="preserve"> </w:t>
      </w:r>
      <w:r>
        <w:t xml:space="preserve">41.836</w:t>
      </w:r>
      <w:r>
        <w:t xml:space="preserve"> </w:t>
      </w:r>
      <w:r>
        <w:t xml:space="preserve">0 to 7,58</w:t>
      </w:r>
    </w:p>
    <w:p>
      <w:pPr>
        <w:pStyle w:val="BodyText"/>
      </w:pPr>
      <w:r>
        <w:t xml:space="preserve">Table 9: Impacts by 2040 of measures to reduce micro-pollutants, source JRC - Annex 4 and ref</w:t>
      </w:r>
      <w:r>
        <w:t xml:space="preserve"> </w:t>
      </w:r>
      <w:r>
        <w:t xml:space="preserve">in Annex 10, report 13 and 14</w:t>
      </w:r>
      <w:r>
        <w:t xml:space="preserve"> </w:t>
      </w:r>
      <w:r>
        <w:t xml:space="preserve">As explained in the glossary, the lower the dilution rate, the higher the risks for the</w:t>
      </w:r>
      <w:r>
        <w:t xml:space="preserve"> </w:t>
      </w:r>
      <w:r>
        <w:t xml:space="preserve">environment. Additional energy would be needed to treat micro-pollutants. In Table 8 an</w:t>
      </w:r>
      <w:r>
        <w:t xml:space="preserve"> </w:t>
      </w:r>
      <w:r>
        <w:t xml:space="preserve">estimate of the related GHG emissions is provided. These additional emissions could be</w:t>
      </w:r>
      <w:r>
        <w:t xml:space="preserve"> </w:t>
      </w:r>
      <w:r>
        <w:t xml:space="preserve">neutralised when energy neutrality will be met in the sector.</w:t>
      </w:r>
    </w:p>
    <w:p>
      <w:pPr>
        <w:pStyle w:val="BodyText"/>
      </w:pPr>
      <w:r>
        <w:t xml:space="preserve">33 For Option 4, it was estimated that around 50% of the facilities between 10.000 and 100.000 p.e. not yet</w:t>
      </w:r>
      <w:r>
        <w:t xml:space="preserve"> </w:t>
      </w:r>
      <w:r>
        <w:t xml:space="preserve">equipped with N/P removal equipment are in sensitive areas and should be equipped by 2040</w:t>
      </w:r>
      <w:r>
        <w:t xml:space="preserve"> </w:t>
      </w:r>
      <w:r>
        <w:t xml:space="preserve">34 In this IA, it was assumed that 70% of facilities between 10.000 and 100.000 p.e. with a dilution rate of</w:t>
      </w:r>
      <w:r>
        <w:t xml:space="preserve"> </w:t>
      </w:r>
      <w:r>
        <w:t xml:space="preserve">10 or less would be considered as ‘at risk’- see Annex 4.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Preferred option:</w:t>
      </w:r>
      <w:r>
        <w:br/>
      </w:r>
      <w:r>
        <w:t xml:space="preserve">As shown in Table 8 and Table 12, there is a direct correlation between the reduction of</w:t>
      </w:r>
      <w:r>
        <w:t xml:space="preserve"> </w:t>
      </w:r>
      <w:r>
        <w:t xml:space="preserve">the toxic load and the costs. Compared to Option 1, Option 2 delivers better results in</w:t>
      </w:r>
      <w:r>
        <w:t xml:space="preserve"> </w:t>
      </w:r>
      <w:r>
        <w:t xml:space="preserve">terms of avoided load in areas ‘at risk’, where the dilution rate is below 10. Compared to</w:t>
      </w:r>
      <w:r>
        <w:t xml:space="preserve"> </w:t>
      </w:r>
      <w:r>
        <w:t xml:space="preserve">Option 3, Option 2 is more cost effective as it will allow prioritising the efforts where the</w:t>
      </w:r>
      <w:r>
        <w:t xml:space="preserve"> </w:t>
      </w:r>
      <w:r>
        <w:t xml:space="preserve">risk for the environment is higher.35</w:t>
      </w:r>
      <w:r>
        <w:br/>
      </w:r>
      <w:r>
        <w:t xml:space="preserve">The administrative burden of Options 2 and 3 is slightly higher than Option 1 – which</w:t>
      </w:r>
      <w:r>
        <w:t xml:space="preserve"> </w:t>
      </w:r>
      <w:r>
        <w:t xml:space="preserve">nevertheless delivers less reduction of the toxic load (both in and outside the areas ‘at</w:t>
      </w:r>
      <w:r>
        <w:t xml:space="preserve"> </w:t>
      </w:r>
      <w:r>
        <w:t xml:space="preserve">risk). All Options are similar in terms of enforceability even if Option 2 will require</w:t>
      </w:r>
      <w:r>
        <w:t xml:space="preserve"> </w:t>
      </w:r>
      <w:r>
        <w:t xml:space="preserve">slightly additional efforts to check that MS did properly identify the areas at risk.</w:t>
      </w:r>
      <w:r>
        <w:t xml:space="preserve"> </w:t>
      </w:r>
      <w:r>
        <w:t xml:space="preserve">Requiring an unconditional advanced treatment for facilities between 10.000 and 100.000</w:t>
      </w:r>
      <w:r>
        <w:t xml:space="preserve"> </w:t>
      </w:r>
      <w:r>
        <w:t xml:space="preserve">p.e. as in Option 3 would lead to disproportionally high cost when compared to expected</w:t>
      </w:r>
      <w:r>
        <w:t xml:space="preserve"> </w:t>
      </w:r>
      <w:r>
        <w:t xml:space="preserve">reduction of polluting emissions. Balancing all the criteria, it is proposed to consider</w:t>
      </w:r>
      <w:r>
        <w:t xml:space="preserve"> </w:t>
      </w:r>
      <w:r>
        <w:t xml:space="preserve">Option 2 as the preferred Option. With the preferred option, the toxicity of the released</w:t>
      </w:r>
      <w:r>
        <w:t xml:space="preserve"> </w:t>
      </w:r>
      <w:r>
        <w:t xml:space="preserve">waters would be reduced by 44% against the current situation, of which more than 60%</w:t>
      </w:r>
      <w:r>
        <w:t xml:space="preserve"> </w:t>
      </w:r>
      <w:r>
        <w:t xml:space="preserve">would happen in areas ‘at risk’.</w:t>
      </w:r>
      <w:r>
        <w:t xml:space="preserve"> </w:t>
      </w:r>
      <w:r>
        <w:t xml:space="preserve">To give enough time to plan the required investments, advanced equipment would be</w:t>
      </w:r>
      <w:r>
        <w:t xml:space="preserve"> </w:t>
      </w:r>
      <w:r>
        <w:t xml:space="preserve">installed within a sufficient time period by 2035 (more than 10 years) for all facilities</w:t>
      </w:r>
      <w:r>
        <w:t xml:space="preserve"> </w:t>
      </w:r>
      <w:r>
        <w:t xml:space="preserve">above 100.000 p.e. and 5 additional years would be given for the others. These deadlines</w:t>
      </w:r>
      <w:r>
        <w:t xml:space="preserve"> </w:t>
      </w:r>
      <w:r>
        <w:t xml:space="preserve">are realistic based notably on the experience from Switzerland.36</w:t>
      </w:r>
      <w:r>
        <w:br/>
      </w:r>
      <w:r>
        <w:t xml:space="preserve">Monitoring costs for the preferred option are estimated around €11 million/ year based on</w:t>
      </w:r>
      <w:r>
        <w:t xml:space="preserve"> </w:t>
      </w:r>
      <w:r>
        <w:t xml:space="preserve">monthly samples (Annex 10, report 1). Reporting costs are considered as negligible as all</w:t>
      </w:r>
      <w:r>
        <w:t xml:space="preserve"> </w:t>
      </w:r>
      <w:r>
        <w:t xml:space="preserve">facilities above 10.000 p.e. are already subject to reporting obligations.</w:t>
      </w:r>
      <w:r>
        <w:br/>
      </w:r>
      <w:r>
        <w:t xml:space="preserve">Producer responsibility, application of the ‘polluters pays’ principle:</w:t>
      </w:r>
      <w:r>
        <w:br/>
      </w:r>
      <w:r>
        <w:t xml:space="preserve">The feasibility and impacts of covering the additional cost for advanced treatment</w:t>
      </w:r>
      <w:r>
        <w:t xml:space="preserve"> </w:t>
      </w:r>
      <w:r>
        <w:t xml:space="preserve">through a system of producer responsibility was assessed (report 2 in Annex 10).</w:t>
      </w:r>
      <w:r>
        <w:t xml:space="preserve"> </w:t>
      </w:r>
      <w:r>
        <w:t xml:space="preserve">According to the best available data today, and recognising uncertainties on the data</w:t>
      </w:r>
      <w:r>
        <w:t xml:space="preserve"> </w:t>
      </w:r>
      <w:r>
        <w:t xml:space="preserve">gathered37, substances used in pharmaceuticals and personal care products (PCPs)</w:t>
      </w:r>
      <w:r>
        <w:t xml:space="preserve"> </w:t>
      </w:r>
      <w:r>
        <w:t xml:space="preserve">represent the majority of micro-pollutants inputs and toxicity in wastewater treatment</w:t>
      </w:r>
      <w:r>
        <w:t xml:space="preserve"> </w:t>
      </w:r>
      <w:r>
        <w:t xml:space="preserve">plants justifying additional investments in advanced treatment for micro-pollutants (see</w:t>
      </w:r>
      <w:r>
        <w:t xml:space="preserve"> </w:t>
      </w:r>
      <w:r>
        <w:t xml:space="preserve">Annex 10 reports 2, 15 and 16). Pharmaceuticals represent 59% of input quantities to</w:t>
      </w:r>
      <w:r>
        <w:t xml:space="preserve"> </w:t>
      </w:r>
      <w:r>
        <w:t xml:space="preserve">wastewater treatment plants (14% for PCPs), 48% of the toxic chronic load (17% for</w:t>
      </w:r>
      <w:r>
        <w:t xml:space="preserve"> </w:t>
      </w:r>
      <w:r>
        <w:t xml:space="preserve">PCPs) and 66% of the total toxic load PNEC- see Glossary (26% for PCPs).</w:t>
      </w:r>
      <w:r>
        <w:br/>
      </w:r>
      <w:r>
        <w:t xml:space="preserve">In compliance with the “polluter pays” principle included in Article 191 of TFEU, these</w:t>
      </w:r>
      <w:r>
        <w:t xml:space="preserve"> </w:t>
      </w:r>
      <w:r>
        <w:t xml:space="preserve">sectors should be financially responsible for the additional costs related to additional</w:t>
      </w:r>
      <w:r>
        <w:t xml:space="preserve"> </w:t>
      </w:r>
      <w:r>
        <w:t xml:space="preserve">treatment needed to treat the pollution they generate (€ 1.186 million/year for all micro-</w:t>
      </w:r>
      <w:r>
        <w:t xml:space="preserve"> </w:t>
      </w:r>
      <w:r>
        <w:t xml:space="preserve">pollutants). In practice, and similarly to the EPR schemes in place for several waste</w:t>
      </w:r>
    </w:p>
    <w:p>
      <w:pPr>
        <w:pStyle w:val="BodyText"/>
      </w:pPr>
      <w:r>
        <w:t xml:space="preserve">35 On the basis of the outcomes of a risk assessment based on simple criteria such as low dilution rate,</w:t>
      </w:r>
      <w:r>
        <w:br/>
      </w:r>
      <w:r>
        <w:t xml:space="preserve">presence of bathing areas and/or where raw water is extracted for the production of drinking water.</w:t>
      </w:r>
      <w:r>
        <w:t xml:space="preserve"> </w:t>
      </w:r>
      <w:r>
        <w:t xml:space="preserve">36 In Switzerland 100 ‘priority’ facilities will be equipped with advanced treatment by 2040.</w:t>
      </w:r>
      <w:r>
        <w:t xml:space="preserve"> </w:t>
      </w:r>
      <w:r>
        <w:t xml:space="preserve">37 There are uncertainties on the concentration of substances found in the treatment plants and on the</w:t>
      </w:r>
      <w:r>
        <w:t xml:space="preserve"> </w:t>
      </w:r>
      <w:r>
        <w:t xml:space="preserve">toxicity of the substances – see also Table 1. As it was the case at the beginning of most EPR schemes,</w:t>
      </w:r>
      <w:r>
        <w:t xml:space="preserve"> </w:t>
      </w:r>
      <w:r>
        <w:t xml:space="preserve">these uncertainties are expected to be rapidly limited with the introduction of the declaration on products</w:t>
      </w:r>
      <w:r>
        <w:t xml:space="preserve"> </w:t>
      </w:r>
      <w:r>
        <w:t xml:space="preserve">placed on the EU market by the producers/importers.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streams, those placing PCPs/pharmaceuticals on the EU market would have to pay fees to</w:t>
      </w:r>
      <w:r>
        <w:t xml:space="preserve"> </w:t>
      </w:r>
      <w:r>
        <w:t xml:space="preserve">a central organisation (PRO) based on the quantities and toxicity of their products. The</w:t>
      </w:r>
      <w:r>
        <w:t xml:space="preserve"> </w:t>
      </w:r>
      <w:r>
        <w:t xml:space="preserve">funds would then be used mainly to finance the additionally required treatment through</w:t>
      </w:r>
      <w:r>
        <w:t xml:space="preserve"> </w:t>
      </w:r>
      <w:r>
        <w:t xml:space="preserve">contracts with wastewater operators but also to cover the additional administrative costs.</w:t>
      </w:r>
      <w:r>
        <w:t xml:space="preserve"> </w:t>
      </w:r>
      <w:r>
        <w:t xml:space="preserve">Such system will be in line with the concept of Extended Producer Responsibility as</w:t>
      </w:r>
      <w:r>
        <w:t xml:space="preserve"> </w:t>
      </w:r>
      <w:r>
        <w:t xml:space="preserve">defined under Article 8 of the Waste Framework Directive. More details on the practical</w:t>
      </w:r>
      <w:r>
        <w:t xml:space="preserve"> </w:t>
      </w:r>
      <w:r>
        <w:t xml:space="preserve">organisation, the responsibilities and roles of the different involved actors and their</w:t>
      </w:r>
      <w:r>
        <w:t xml:space="preserve"> </w:t>
      </w:r>
      <w:r>
        <w:t xml:space="preserve">interactions is provided in Annex 9. On top of deciding on whether a producer</w:t>
      </w:r>
      <w:r>
        <w:t xml:space="preserve"> </w:t>
      </w:r>
      <w:r>
        <w:t xml:space="preserve">responsibility system should be applied or not, the main choice to be done at this stage</w:t>
      </w:r>
      <w:r>
        <w:t xml:space="preserve"> </w:t>
      </w:r>
      <w:r>
        <w:t xml:space="preserve">and in the EU legislation are related to the scope of the EPR scheme, the cost coverage of</w:t>
      </w:r>
      <w:r>
        <w:t xml:space="preserve"> </w:t>
      </w:r>
      <w:r>
        <w:t xml:space="preserve">the scheme, the principles on how the fees to be paid will be applied and the level of</w:t>
      </w:r>
      <w:r>
        <w:t xml:space="preserve"> </w:t>
      </w:r>
      <w:r>
        <w:t xml:space="preserve">transparency of the system. In this impact assessment it was assumed that:</w:t>
      </w:r>
      <w:r>
        <w:t xml:space="preserve"> </w:t>
      </w:r>
      <w:r>
        <w:t xml:space="preserve"> The scope of the EPR schemes would cover pharmaceuticals and PCPs. A</w:t>
      </w:r>
      <w:r>
        <w:t xml:space="preserve"> </w:t>
      </w:r>
      <w:r>
        <w:t xml:space="preserve">review clause could be included in case new knowledge and understanding</w:t>
      </w:r>
      <w:r>
        <w:t xml:space="preserve"> </w:t>
      </w:r>
      <w:r>
        <w:t xml:space="preserve">become available on the products placed on the market generating micro-</w:t>
      </w:r>
      <w:r>
        <w:t xml:space="preserve"> </w:t>
      </w:r>
      <w:r>
        <w:t xml:space="preserve">pollutants and treated with the new advanced treatments.31</w:t>
      </w:r>
      <w:r>
        <w:br/>
      </w:r>
      <w:r>
        <w:t xml:space="preserve"> The same principles in terms of fee modulation/transparency as defined in Article</w:t>
      </w:r>
      <w:r>
        <w:t xml:space="preserve"> </w:t>
      </w:r>
      <w:r>
        <w:t xml:space="preserve">8 of the Waste Framework Directive would be applied. In other terms, the fees to</w:t>
      </w:r>
      <w:r>
        <w:t xml:space="preserve"> </w:t>
      </w:r>
      <w:r>
        <w:t xml:space="preserve">be paid by those placing PCPs and pharmaceuticals on the market would be</w:t>
      </w:r>
      <w:r>
        <w:t xml:space="preserve"> </w:t>
      </w:r>
      <w:r>
        <w:t xml:space="preserve">linked to the quantities of the products they placed on the market and the potential</w:t>
      </w:r>
      <w:r>
        <w:t xml:space="preserve"> </w:t>
      </w:r>
      <w:r>
        <w:t xml:space="preserve">toxicity of the related residues. This modulation of the fees paid by the</w:t>
      </w:r>
      <w:r>
        <w:t xml:space="preserve"> </w:t>
      </w:r>
      <w:r>
        <w:t xml:space="preserve">producers/importers would be established so that substitution to most toxic</w:t>
      </w:r>
      <w:r>
        <w:t xml:space="preserve"> </w:t>
      </w:r>
      <w:r>
        <w:t xml:space="preserve">substances could be incentivised.</w:t>
      </w:r>
      <w:r>
        <w:t xml:space="preserve"> </w:t>
      </w:r>
      <w:r>
        <w:t xml:space="preserve"> Similar requirements to those included in the Waste Framework Directive in</w:t>
      </w:r>
      <w:r>
        <w:t xml:space="preserve"> </w:t>
      </w:r>
      <w:r>
        <w:t xml:space="preserve">terms of transparency would be requested from the producers/importers and for</w:t>
      </w:r>
      <w:r>
        <w:t xml:space="preserve"> </w:t>
      </w:r>
      <w:r>
        <w:t xml:space="preserve">their PRO. These costs (administrative costs related to the EPR scheme but also</w:t>
      </w:r>
      <w:r>
        <w:t xml:space="preserve"> </w:t>
      </w:r>
      <w:r>
        <w:t xml:space="preserve">to regular external independent audits were assesses in this IA – see below).</w:t>
      </w:r>
      <w:r>
        <w:br/>
      </w:r>
      <w:r>
        <w:t xml:space="preserve">The additional costs related to an EPR scheme is due to administrative costs. These</w:t>
      </w:r>
      <w:r>
        <w:t xml:space="preserve"> </w:t>
      </w:r>
      <w:r>
        <w:t xml:space="preserve">costs were estimated at € 16.6 million per year (less than 1.4%) mainly for the Producer</w:t>
      </w:r>
      <w:r>
        <w:t xml:space="preserve"> </w:t>
      </w:r>
      <w:r>
        <w:t xml:space="preserve">Responsibility Organisation - PRO (€ 11.2 million) and to a lesser extent for the sectors</w:t>
      </w:r>
      <w:r>
        <w:t xml:space="preserve"> </w:t>
      </w:r>
      <w:r>
        <w:t xml:space="preserve">(€ 5 million – declaration of what is set on the EU market). Costs for MS (control of the</w:t>
      </w:r>
      <w:r>
        <w:t xml:space="preserve"> </w:t>
      </w:r>
      <w:r>
        <w:t xml:space="preserve">system – 0.06 million) and for wastewater operators (contracts with PRO – 0.34 million)</w:t>
      </w:r>
      <w:r>
        <w:t xml:space="preserve"> </w:t>
      </w:r>
      <w:r>
        <w:t xml:space="preserve">are more modest. Depending on the decisions taken by each company in the two sectors,</w:t>
      </w:r>
      <w:r>
        <w:t xml:space="preserve"> </w:t>
      </w:r>
      <w:r>
        <w:t xml:space="preserve">the additional costs due to the fees paid to the PRO would be covered either by an</w:t>
      </w:r>
      <w:r>
        <w:t xml:space="preserve"> </w:t>
      </w:r>
      <w:r>
        <w:t xml:space="preserve">increase of products price (estimated at maximum 0,6%, of the annual expenses for PCPs</w:t>
      </w:r>
      <w:r>
        <w:t xml:space="preserve"> </w:t>
      </w:r>
      <w:r>
        <w:t xml:space="preserve">and Pharmaceuticals) or by a reduction of the profit margins (estimated at maximum 0,6</w:t>
      </w:r>
      <w:r>
        <w:t xml:space="preserve"> </w:t>
      </w:r>
      <w:r>
        <w:t xml:space="preserve">to 0,9%) – see report 2 in Annex 10.</w:t>
      </w:r>
      <w:r>
        <w:br/>
      </w:r>
      <w:r>
        <w:t xml:space="preserve">There are several advantages of an EPR scheme including:</w:t>
      </w:r>
      <w:r>
        <w:t xml:space="preserve"> </w:t>
      </w:r>
      <w:r>
        <w:t xml:space="preserve"> A better application of the polluter pays principle (in line with the</w:t>
      </w:r>
      <w:r>
        <w:t xml:space="preserve"> </w:t>
      </w:r>
      <w:r>
        <w:t xml:space="preserve">recommendation of a recent Court of Auditor report), entailing an incentive for</w:t>
      </w:r>
      <w:r>
        <w:t xml:space="preserve"> </w:t>
      </w:r>
      <w:r>
        <w:t xml:space="preserve">industrial producers to develop less toxic products;</w:t>
      </w:r>
      <w:r>
        <w:br/>
      </w:r>
      <w:r>
        <w:t xml:space="preserve"> Reduced pressure on public budgets and water tariffs while ensuring a stable and</w:t>
      </w:r>
      <w:r>
        <w:t xml:space="preserve"> </w:t>
      </w:r>
      <w:r>
        <w:t xml:space="preserve">reliable financing of the required investments needed to treat micro-pollutants;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 Expected gains in governance through new dialogue and contractual relations</w:t>
      </w:r>
      <w:r>
        <w:t xml:space="preserve"> </w:t>
      </w:r>
      <w:r>
        <w:t xml:space="preserve">between wastewater operators and relevant industrial producers.</w:t>
      </w:r>
      <w:r>
        <w:br/>
      </w:r>
      <w:r>
        <w:t xml:space="preserve">The alternative to an EPR scheme would consist in a ‘classical’ financing of the</w:t>
      </w:r>
      <w:r>
        <w:t xml:space="preserve"> </w:t>
      </w:r>
      <w:r>
        <w:t xml:space="preserve">required investments: 1.186 € bn/year by 2040 would have to be covered by water tariffs</w:t>
      </w:r>
      <w:r>
        <w:t xml:space="preserve"> </w:t>
      </w:r>
      <w:r>
        <w:t xml:space="preserve">(€ 0.83 bn/year38) and public budgets (€ 0,37 bn/year). These increases of water tariffs</w:t>
      </w:r>
      <w:r>
        <w:t xml:space="preserve"> </w:t>
      </w:r>
      <w:r>
        <w:t xml:space="preserve">and public budget contribution would come on top of the expected increase due to the</w:t>
      </w:r>
      <w:r>
        <w:t xml:space="preserve"> </w:t>
      </w:r>
      <w:r>
        <w:t xml:space="preserve">other measures identified in the preferred option (see section 7.1). Most of the advantages</w:t>
      </w:r>
      <w:r>
        <w:t xml:space="preserve"> </w:t>
      </w:r>
      <w:r>
        <w:t xml:space="preserve">identified above linked with an EPR scheme would then be lost (incentives for less toxic</w:t>
      </w:r>
      <w:r>
        <w:t xml:space="preserve"> </w:t>
      </w:r>
      <w:r>
        <w:t xml:space="preserve">products, gains in governance) while an occasion to better apply the ‘polluters pays’</w:t>
      </w:r>
      <w:r>
        <w:t xml:space="preserve"> </w:t>
      </w:r>
      <w:r>
        <w:t xml:space="preserve">principle would be missed despite the obligations included in the Treaty and the</w:t>
      </w:r>
      <w:r>
        <w:t xml:space="preserve"> </w:t>
      </w:r>
      <w:r>
        <w:t xml:space="preserve">recommendation of the Court of Auditors (see section 2.1.3.2.).</w:t>
      </w:r>
      <w:r>
        <w:br/>
      </w:r>
      <w:r>
        <w:t xml:space="preserve">6.6 Non-domestic discharges</w:t>
      </w:r>
      <w:r>
        <w:t xml:space="preserve"> </w:t>
      </w:r>
      <w:r>
        <w:t xml:space="preserve">The average cost of taking samples and make analysis of a large spectrum of substances</w:t>
      </w:r>
      <w:r>
        <w:t xml:space="preserve"> </w:t>
      </w:r>
      <w:r>
        <w:t xml:space="preserve">in the inlets and outlets of the wastewater facilities is estimated at € 5.000 per sample (ref</w:t>
      </w:r>
      <w:r>
        <w:t xml:space="preserve"> </w:t>
      </w:r>
      <w:r>
        <w:t xml:space="preserve">in Annex 10, report 1). At least two samples would be taken each year for the facilities</w:t>
      </w:r>
      <w:r>
        <w:t xml:space="preserve"> </w:t>
      </w:r>
      <w:r>
        <w:t xml:space="preserve">above 100.000 p.e. and one every two years for the facilities between 10.000 and 100.000</w:t>
      </w:r>
      <w:r>
        <w:t xml:space="preserve"> </w:t>
      </w:r>
      <w:r>
        <w:t xml:space="preserve">p.e. – this would give an overview of the type of pollution coming in and going out the</w:t>
      </w:r>
      <w:r>
        <w:t xml:space="preserve"> </w:t>
      </w:r>
      <w:r>
        <w:t xml:space="preserve">facilities, while keeping the number of samples proportional to the purpose of the</w:t>
      </w:r>
      <w:r>
        <w:t xml:space="preserve"> </w:t>
      </w:r>
      <w:r>
        <w:t xml:space="preserve">exercise. This information can be used then to better ‘track’ non desirable pollution</w:t>
      </w:r>
      <w:r>
        <w:t xml:space="preserve"> </w:t>
      </w:r>
      <w:r>
        <w:t xml:space="preserve">entering the plants and take further measures to limit at source this pollution. The total</w:t>
      </w:r>
      <w:r>
        <w:t xml:space="preserve"> </w:t>
      </w:r>
      <w:r>
        <w:t xml:space="preserve">costs at EU level would amount to € 25,695 million per year.</w:t>
      </w:r>
      <w:r>
        <w:br/>
      </w:r>
      <w:r>
        <w:t xml:space="preserve">The additional costs of ensuring more transparency and when required consultation of the</w:t>
      </w:r>
      <w:r>
        <w:t xml:space="preserve"> </w:t>
      </w:r>
      <w:r>
        <w:t xml:space="preserve">wastewater operators on the permits given to facilities connected to the public network is</w:t>
      </w:r>
      <w:r>
        <w:t xml:space="preserve"> </w:t>
      </w:r>
      <w:r>
        <w:t xml:space="preserve">difficult to assess in absence of data on the number of permits. The impact assessment for</w:t>
      </w:r>
      <w:r>
        <w:t xml:space="preserve"> </w:t>
      </w:r>
      <w:r>
        <w:t xml:space="preserve">amending the IED concludes that a better alignment between the IED and UWWTD</w:t>
      </w:r>
      <w:r>
        <w:t xml:space="preserve"> </w:t>
      </w:r>
      <w:r>
        <w:t xml:space="preserve">would result in reduced releases of polluting substance to water and may require a</w:t>
      </w:r>
      <w:r>
        <w:t xml:space="preserve"> </w:t>
      </w:r>
      <w:r>
        <w:t xml:space="preserve">limited number of IED operators to invest into treatment equipment on site.</w:t>
      </w:r>
      <w:r>
        <w:t xml:space="preserve"> </w:t>
      </w:r>
      <w:r>
        <w:t xml:space="preserve">The benefits of this measure are multiple (but not quantifiable): (1) reducing pollution at</w:t>
      </w:r>
      <w:r>
        <w:t xml:space="preserve"> </w:t>
      </w:r>
      <w:r>
        <w:t xml:space="preserve">source will improve the quality of the sludge but also of the treated water making it</w:t>
      </w:r>
      <w:r>
        <w:t xml:space="preserve"> </w:t>
      </w:r>
      <w:r>
        <w:t xml:space="preserve">available for reuse notably in agriculture; (2) the functioning of the wastewater treatment</w:t>
      </w:r>
      <w:r>
        <w:t xml:space="preserve"> </w:t>
      </w:r>
      <w:r>
        <w:t xml:space="preserve">could also be improved; (3) less pollutants will be released into the environment and</w:t>
      </w:r>
      <w:r>
        <w:t xml:space="preserve"> </w:t>
      </w:r>
      <w:r>
        <w:t xml:space="preserve">more coherence will be ensured with the EQSD. This would help to achieve the</w:t>
      </w:r>
      <w:r>
        <w:t xml:space="preserve"> </w:t>
      </w:r>
      <w:r>
        <w:t xml:space="preserve">objectives of preventing pollution at source and improving the ‘circularity’ of the whole</w:t>
      </w:r>
      <w:r>
        <w:t xml:space="preserve"> </w:t>
      </w:r>
      <w:r>
        <w:t xml:space="preserve">sector. In order to improve the knowledge on micro-plastics releases, regular monitoring</w:t>
      </w:r>
      <w:r>
        <w:t xml:space="preserve"> </w:t>
      </w:r>
      <w:r>
        <w:t xml:space="preserve">should be progressively put in place based on harmonised sampling and analytical</w:t>
      </w:r>
      <w:r>
        <w:t xml:space="preserve"> </w:t>
      </w:r>
      <w:r>
        <w:t xml:space="preserve">methods.</w:t>
      </w:r>
      <w:r>
        <w:t xml:space="preserve"> </w:t>
      </w:r>
      <w:r>
        <w:t xml:space="preserve">6.7 Energy neutrality and GHG emissions</w:t>
      </w:r>
      <w:r>
        <w:br/>
      </w:r>
      <w:r>
        <w:t xml:space="preserve">The estimated costs and benefits to move towards energy neutrality are summarised in</w:t>
      </w:r>
      <w:r>
        <w:t xml:space="preserve"> </w:t>
      </w:r>
      <w:r>
        <w:t xml:space="preserve">Table 9: below. The average cost of establishing energy audit every 5 years was</w:t>
      </w:r>
      <w:r>
        <w:t xml:space="preserve"> </w:t>
      </w:r>
      <w:r>
        <w:t xml:space="preserve">estimated at 4.000 € per audit (ref in Annex 10, report 1). In a first period (by 2030), the</w:t>
      </w:r>
      <w:r>
        <w:t xml:space="preserve"> </w:t>
      </w:r>
      <w:r>
        <w:t xml:space="preserve">audits would be imposed only on the larger facilities above 100.000 p.e. (total costs at</w:t>
      </w:r>
    </w:p>
    <w:p>
      <w:pPr>
        <w:pStyle w:val="BodyText"/>
      </w:pPr>
      <w:r>
        <w:t xml:space="preserve">38 Assuming that ‘historical’ ways of funding water infrastructures would continue: 70% would be covered</w:t>
      </w:r>
      <w:r>
        <w:t xml:space="preserve"> </w:t>
      </w:r>
      <w:r>
        <w:t xml:space="preserve">by water tariffs, the 30% remaining by public budgets – see Figure 10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EU level of € 0.74 million per year). Average monitoring yearly costs are estimated at €</w:t>
      </w:r>
      <w:r>
        <w:t xml:space="preserve"> </w:t>
      </w:r>
      <w:r>
        <w:t xml:space="preserve">12 million at EU level (between 8.3 and 15,8 million per year).39 To meet the 2040</w:t>
      </w:r>
      <w:r>
        <w:t xml:space="preserve"> </w:t>
      </w:r>
      <w:r>
        <w:t xml:space="preserve">energy neutrality target, audits and monitoring would also be needed by 2035 for all</w:t>
      </w:r>
      <w:r>
        <w:t xml:space="preserve"> </w:t>
      </w:r>
      <w:r>
        <w:t xml:space="preserve">facilities above 10.000 p.e.: 81.4% of the total load (and energy use) would then be</w:t>
      </w:r>
      <w:r>
        <w:t xml:space="preserve"> </w:t>
      </w:r>
      <w:r>
        <w:t xml:space="preserve">covered with 7.527 facilities. The total annual cost by 2035 for all audits would then</w:t>
      </w:r>
      <w:r>
        <w:t xml:space="preserve"> </w:t>
      </w:r>
      <w:r>
        <w:t xml:space="preserve">amount to € 6 million per year and the monitoring costs would reach an average of € 98,7</w:t>
      </w:r>
      <w:r>
        <w:t xml:space="preserve"> </w:t>
      </w:r>
      <w:r>
        <w:t xml:space="preserve">million (between € 67,5 and 130 million per year). Imposing audits and systemic</w:t>
      </w:r>
      <w:r>
        <w:t xml:space="preserve"> </w:t>
      </w:r>
      <w:r>
        <w:t xml:space="preserve">monitoring on facilities below 10.000 p.e. would be disproportionate (large number of</w:t>
      </w:r>
      <w:r>
        <w:t xml:space="preserve"> </w:t>
      </w:r>
      <w:r>
        <w:t xml:space="preserve">facilities for a limited treated load and related energy use – see Figure 12).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(million</w:t>
      </w:r>
      <w:r>
        <w:t xml:space="preserve"> </w:t>
      </w:r>
      <w:r>
        <w:t xml:space="preserve">€/year)</w:t>
      </w:r>
      <w:r>
        <w:br/>
      </w:r>
      <w:r>
        <w:t xml:space="preserve">Expected</w:t>
      </w:r>
      <w:r>
        <w:t xml:space="preserve"> </w:t>
      </w:r>
      <w:r>
        <w:t xml:space="preserve">savings</w:t>
      </w:r>
      <w:r>
        <w:t xml:space="preserve"> </w:t>
      </w:r>
      <w:r>
        <w:t xml:space="preserve">(million</w:t>
      </w:r>
      <w:r>
        <w:t xml:space="preserve"> </w:t>
      </w:r>
      <w:r>
        <w:t xml:space="preserve">€/year)</w:t>
      </w:r>
      <w:r>
        <w:t xml:space="preserve"> </w:t>
      </w:r>
      <w:r>
        <w:t xml:space="preserve">GHG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(tons</w:t>
      </w:r>
      <w:r>
        <w:t xml:space="preserve"> </w:t>
      </w:r>
      <w:r>
        <w:t xml:space="preserve">CO2e/year)</w:t>
      </w:r>
      <w:r>
        <w:t xml:space="preserve"> </w:t>
      </w:r>
      <w:r>
        <w:t xml:space="preserve">% of</w:t>
      </w:r>
      <w:r>
        <w:t xml:space="preserve"> </w:t>
      </w:r>
      <w:r>
        <w:t xml:space="preserve">avoidable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br/>
      </w:r>
      <w:r>
        <w:t xml:space="preserve">Monetised</w:t>
      </w:r>
      <w:r>
        <w:t xml:space="preserve"> </w:t>
      </w:r>
      <w:r>
        <w:t xml:space="preserve">benefits</w:t>
      </w:r>
      <w:r>
        <w:t xml:space="preserve"> </w:t>
      </w:r>
      <w:r>
        <w:t xml:space="preserve">(million</w:t>
      </w:r>
      <w:r>
        <w:t xml:space="preserve"> </w:t>
      </w:r>
      <w:r>
        <w:t xml:space="preserve">€/year)</w:t>
      </w:r>
      <w:r>
        <w:br/>
      </w:r>
      <w:r>
        <w:t xml:space="preserve">Baseline</w:t>
      </w:r>
      <w:r>
        <w:br/>
      </w:r>
      <w:r>
        <w:t xml:space="preserve">410</w:t>
      </w:r>
      <w:r>
        <w:t xml:space="preserve"> </w:t>
      </w:r>
      <w:r>
        <w:t xml:space="preserve">510</w:t>
      </w:r>
      <w:r>
        <w:t xml:space="preserve"> </w:t>
      </w:r>
      <w:r>
        <w:t xml:space="preserve">1.188.477</w:t>
      </w:r>
      <w:r>
        <w:t xml:space="preserve"> </w:t>
      </w:r>
      <w:r>
        <w:t xml:space="preserve">11,85%</w:t>
      </w:r>
      <w:r>
        <w:t xml:space="preserve"> </w:t>
      </w:r>
      <w:r>
        <w:t xml:space="preserve">118,9</w:t>
      </w:r>
      <w:r>
        <w:t xml:space="preserve"> </w:t>
      </w:r>
      <w:r>
        <w:t xml:space="preserve">Energy neutrality</w:t>
      </w:r>
      <w:r>
        <w:br/>
      </w:r>
      <w:r>
        <w:t xml:space="preserve">1.560</w:t>
      </w:r>
      <w:r>
        <w:br/>
      </w:r>
      <w:r>
        <w:t xml:space="preserve">2.000</w:t>
      </w:r>
      <w:r>
        <w:t xml:space="preserve"> </w:t>
      </w:r>
      <w:r>
        <w:t xml:space="preserve">4.660.695</w:t>
      </w:r>
      <w:r>
        <w:t xml:space="preserve"> </w:t>
      </w:r>
      <w:r>
        <w:t xml:space="preserve">45,46%</w:t>
      </w:r>
      <w:r>
        <w:t xml:space="preserve"> </w:t>
      </w:r>
      <w:r>
        <w:t xml:space="preserve">466,07</w:t>
      </w:r>
      <w:r>
        <w:t xml:space="preserve"> </w:t>
      </w:r>
      <w:r>
        <w:t xml:space="preserve">Energy neutrality target</w:t>
      </w:r>
      <w:r>
        <w:t xml:space="preserve"> </w:t>
      </w:r>
      <w:r>
        <w:t xml:space="preserve">compared to baseline</w:t>
      </w:r>
      <w:r>
        <w:br/>
      </w:r>
      <w:r>
        <w:t xml:space="preserve">1.150</w:t>
      </w:r>
      <w:r>
        <w:t xml:space="preserve"> </w:t>
      </w:r>
      <w:r>
        <w:t xml:space="preserve">1.490</w:t>
      </w:r>
      <w:r>
        <w:t xml:space="preserve"> </w:t>
      </w:r>
      <w:r>
        <w:t xml:space="preserve">3.472.218</w:t>
      </w:r>
      <w:r>
        <w:t xml:space="preserve"> </w:t>
      </w:r>
      <w:r>
        <w:t xml:space="preserve">33.61%</w:t>
      </w:r>
      <w:r>
        <w:t xml:space="preserve"> </w:t>
      </w:r>
      <w:r>
        <w:t xml:space="preserve">347,22</w:t>
      </w:r>
      <w:r>
        <w:t xml:space="preserve"> </w:t>
      </w:r>
      <w:r>
        <w:t xml:space="preserve">Table 10: Costs and benefits by 2040 associated to energy neutrality in comparison with the</w:t>
      </w:r>
      <w:r>
        <w:t xml:space="preserve"> </w:t>
      </w:r>
      <w:r>
        <w:t xml:space="preserve">baseline - € million by 2040</w:t>
      </w:r>
      <w:r>
        <w:br/>
      </w:r>
      <w:r>
        <w:t xml:space="preserve">In this IA, an estimate of the costs needed to move towards energy neutrality was</w:t>
      </w:r>
      <w:r>
        <w:t xml:space="preserve"> </w:t>
      </w:r>
      <w:r>
        <w:t xml:space="preserve">calculated based on the solid experience of Denmark (annual cost of 22,65 million € per</w:t>
      </w:r>
      <w:r>
        <w:t xml:space="preserve"> </w:t>
      </w:r>
      <w:r>
        <w:t xml:space="preserve">year to cover investments with between 10 and 40 years of amortization time). An</w:t>
      </w:r>
      <w:r>
        <w:t xml:space="preserve"> </w:t>
      </w:r>
      <w:r>
        <w:t xml:space="preserve">extrapolation of the DK figures at EU level would lead to an annual cost of € 1,561</w:t>
      </w:r>
      <w:r>
        <w:t xml:space="preserve"> </w:t>
      </w:r>
      <w:r>
        <w:t xml:space="preserve">billion (EU capacity of 517 million p.e. compared to 7,5 million p.e. in DK). The main</w:t>
      </w:r>
      <w:r>
        <w:t xml:space="preserve"> </w:t>
      </w:r>
      <w:r>
        <w:t xml:space="preserve">investments in Denmark were devoted to biogas production from sludge (around 85% of</w:t>
      </w:r>
      <w:r>
        <w:t xml:space="preserve"> </w:t>
      </w:r>
      <w:r>
        <w:t xml:space="preserve">the investments) complemented by intelligent control and management, renew of heat</w:t>
      </w:r>
      <w:r>
        <w:t xml:space="preserve"> </w:t>
      </w:r>
      <w:r>
        <w:t xml:space="preserve">pumps and aeration. No investments in other renewables like solar or wind production</w:t>
      </w:r>
      <w:r>
        <w:t xml:space="preserve"> </w:t>
      </w:r>
      <w:r>
        <w:t xml:space="preserve">were included in the calculation. Reaching energy neutrality would represent a direct</w:t>
      </w:r>
      <w:r>
        <w:t xml:space="preserve"> </w:t>
      </w:r>
      <w:r>
        <w:t xml:space="preserve">financial saving of 2 billion € per year for the whole sector – which is the actual costs of</w:t>
      </w:r>
      <w:r>
        <w:t xml:space="preserve"> </w:t>
      </w:r>
      <w:r>
        <w:t xml:space="preserve">the energy used in wastewater treatment facilities. (ref in Annex 10, report 1). The</w:t>
      </w:r>
      <w:r>
        <w:t xml:space="preserve"> </w:t>
      </w:r>
      <w:r>
        <w:t xml:space="preserve">potential net saving linked with an energy neutrality target would therefore amount</w:t>
      </w:r>
      <w:r>
        <w:t xml:space="preserve"> </w:t>
      </w:r>
      <w:r>
        <w:t xml:space="preserve">to € 0,439 billion per year for the sector.</w:t>
      </w:r>
      <w:r>
        <w:br/>
      </w:r>
      <w:r>
        <w:t xml:space="preserve">The data on the costs to reach energy neutrality provided by Denmark are based on a</w:t>
      </w:r>
      <w:r>
        <w:t xml:space="preserve"> </w:t>
      </w:r>
      <w:r>
        <w:t xml:space="preserve">successful and concrete experience. Their extrapolation to the whole EU is most</w:t>
      </w:r>
      <w:r>
        <w:t xml:space="preserve"> </w:t>
      </w:r>
      <w:r>
        <w:t xml:space="preserve">probably leading to an over estimation of the costs as digestion of the sludge would not</w:t>
      </w:r>
      <w:r>
        <w:t xml:space="preserve"> </w:t>
      </w:r>
      <w:r>
        <w:t xml:space="preserve">always represent the most cost-effective solution to produce renewable energy: the</w:t>
      </w:r>
      <w:r>
        <w:t xml:space="preserve"> </w:t>
      </w:r>
      <w:r>
        <w:t xml:space="preserve">potential for wind or mainly solar production could be more significant in other MS. At</w:t>
      </w:r>
      <w:r>
        <w:t xml:space="preserve"> </w:t>
      </w:r>
      <w:r>
        <w:t xml:space="preserve">the same time, the potential savings (2 billion € per year) were calculated before the</w:t>
      </w:r>
      <w:r>
        <w:t xml:space="preserve"> </w:t>
      </w:r>
      <w:r>
        <w:t xml:space="preserve">recent events in Ukraine having led to a significant increase in energy prices.</w:t>
      </w:r>
      <w:r>
        <w:br/>
      </w:r>
      <w:r>
        <w:t xml:space="preserve">In the context of this IA, and in the light of the uncertainties mainly related to the</w:t>
      </w:r>
      <w:r>
        <w:t xml:space="preserve"> </w:t>
      </w:r>
      <w:r>
        <w:t xml:space="preserve">evolution of the energy markets, a very prudent and conservative approach was taken:</w:t>
      </w:r>
    </w:p>
    <w:p>
      <w:pPr>
        <w:pStyle w:val="BodyText"/>
      </w:pPr>
      <w:r>
        <w:t xml:space="preserve">39 Annual operational and investment costs are estimated between € 12 and 21.000 per facility. It is was</w:t>
      </w:r>
      <w:r>
        <w:t xml:space="preserve"> </w:t>
      </w:r>
      <w:r>
        <w:t xml:space="preserve">estimated that 75% of the facilities have already monitoring in place - see Annex 5.1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it was assumed that the costs of additional investments and related administrative costs to</w:t>
      </w:r>
      <w:r>
        <w:t xml:space="preserve"> </w:t>
      </w:r>
      <w:r>
        <w:t xml:space="preserve">reach energy neutrality would be compensated by the financial savings due to increased</w:t>
      </w:r>
      <w:r>
        <w:t xml:space="preserve"> </w:t>
      </w:r>
      <w:r>
        <w:t xml:space="preserve">energy efficiency and the production of renewables. By doing so, it can be assumed that</w:t>
      </w:r>
      <w:r>
        <w:t xml:space="preserve"> </w:t>
      </w:r>
      <w:r>
        <w:t xml:space="preserve">potential savings are under-estimated with energy prices expected to increase in the</w:t>
      </w:r>
      <w:r>
        <w:t xml:space="preserve"> </w:t>
      </w:r>
      <w:r>
        <w:t xml:space="preserve">short/mid- term. These potential savings will contribute to limit the potential increases of</w:t>
      </w:r>
      <w:r>
        <w:t xml:space="preserve"> </w:t>
      </w:r>
      <w:r>
        <w:t xml:space="preserve">water tariffs and public budget intervention (see section 7.1).</w:t>
      </w:r>
      <w:r>
        <w:t xml:space="preserve"> </w:t>
      </w:r>
      <w:r>
        <w:t xml:space="preserve">Similarly, extrapolating the DK experience shows that the equivalent of around 16.000</w:t>
      </w:r>
      <w:r>
        <w:t xml:space="preserve"> </w:t>
      </w:r>
      <w:r>
        <w:t xml:space="preserve">GW/h of biogas (similar to the consumption of SE for instance) could be produced in the</w:t>
      </w:r>
      <w:r>
        <w:t xml:space="preserve"> </w:t>
      </w:r>
      <w:r>
        <w:t xml:space="preserve">EU thanks trough sludge digestion. This biogas can be used as natural gas and substitute</w:t>
      </w:r>
      <w:r>
        <w:t xml:space="preserve"> </w:t>
      </w:r>
      <w:r>
        <w:t xml:space="preserve">EU imports of gas which is one of the objectives of the REPower EU Plan.</w:t>
      </w:r>
      <w:r>
        <w:br/>
      </w:r>
      <w:r>
        <w:t xml:space="preserve">Other advantages of such a target are summarised in Table 10 below. The contribution of</w:t>
      </w:r>
      <w:r>
        <w:t xml:space="preserve"> </w:t>
      </w:r>
      <w:r>
        <w:t xml:space="preserve">this target to the objectives of this IA (objective 3) but also to the implementation of key</w:t>
      </w:r>
      <w:r>
        <w:t xml:space="preserve"> </w:t>
      </w:r>
      <w:r>
        <w:t xml:space="preserve">EU policies related to climate change, energy including EU independence are</w:t>
      </w:r>
      <w:r>
        <w:t xml:space="preserve"> </w:t>
      </w:r>
      <w:r>
        <w:t xml:space="preserve">compensating the additional administrative burden mainly due to increased energy audits</w:t>
      </w:r>
      <w:r>
        <w:t xml:space="preserve"> </w:t>
      </w:r>
      <w:r>
        <w:t xml:space="preserve">in the sector.</w:t>
      </w:r>
    </w:p>
    <w:p>
      <w:pPr>
        <w:pStyle w:val="BodyText"/>
      </w:pPr>
      <w:r>
        <w:t xml:space="preserve">Contribution to</w:t>
      </w:r>
      <w:r>
        <w:t xml:space="preserve"> </w:t>
      </w:r>
      <w:r>
        <w:t xml:space="preserve">Objective 3</w:t>
      </w:r>
      <w:r>
        <w:t xml:space="preserve"> </w:t>
      </w:r>
      <w:r>
        <w:t xml:space="preserve">(EGD)</w:t>
      </w:r>
      <w:r>
        <w:t xml:space="preserve"> </w:t>
      </w:r>
      <w:r>
        <w:t xml:space="preserve">Contribution to</w:t>
      </w:r>
      <w:r>
        <w:t xml:space="preserve"> </w:t>
      </w:r>
      <w:r>
        <w:t xml:space="preserve">RePower</w:t>
      </w:r>
      <w:r>
        <w:t xml:space="preserve"> </w:t>
      </w:r>
      <w:r>
        <w:t xml:space="preserve">EU/energy</w:t>
      </w:r>
      <w:r>
        <w:t xml:space="preserve"> </w:t>
      </w:r>
      <w:r>
        <w:t xml:space="preserve">independence</w:t>
      </w:r>
      <w:r>
        <w:br/>
      </w:r>
      <w:r>
        <w:t xml:space="preserve">Contribution to</w:t>
      </w:r>
      <w:r>
        <w:t xml:space="preserve"> </w:t>
      </w:r>
      <w:r>
        <w:t xml:space="preserve">ESR, REDII and</w:t>
      </w:r>
      <w:r>
        <w:t xml:space="preserve"> </w:t>
      </w:r>
      <w:r>
        <w:t xml:space="preserve">EED targets</w:t>
      </w:r>
      <w:r>
        <w:br/>
      </w:r>
      <w:r>
        <w:t xml:space="preserve">Administra</w:t>
      </w:r>
      <w:r>
        <w:t xml:space="preserve"> </w:t>
      </w:r>
      <w:r>
        <w:t xml:space="preserve">tive burden</w:t>
      </w:r>
      <w:r>
        <w:br/>
      </w:r>
      <w:r>
        <w:t xml:space="preserve">No action (baseline scenario)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Energy neutrality target</w:t>
      </w:r>
      <w:r>
        <w:br/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–</w:t>
      </w:r>
      <w:r>
        <w:t xml:space="preserve"> </w:t>
      </w:r>
      <w:r>
        <w:t xml:space="preserve">Table 11: Comparison of the pros and cons of an energy neutrality target</w:t>
      </w:r>
      <w:r>
        <w:br/>
      </w:r>
      <w:r>
        <w:t xml:space="preserve">The added value of the energy neutrality target is clearly demonstrated in Table 10 and</w:t>
      </w:r>
      <w:r>
        <w:t xml:space="preserve"> </w:t>
      </w:r>
      <w:r>
        <w:t xml:space="preserve">Table 11. Compared to the baseline, reaching energy neutrality by 2040 would lead to a</w:t>
      </w:r>
      <w:r>
        <w:t xml:space="preserve"> </w:t>
      </w:r>
      <w:r>
        <w:t xml:space="preserve">reduction of GHG of 3.472.218 tons of CO2eq – representing a monetised benefit of €</w:t>
      </w:r>
      <w:r>
        <w:t xml:space="preserve"> </w:t>
      </w:r>
      <w:r>
        <w:t xml:space="preserve">347,22 million which compared to the baseline without an energy neutrality target</w:t>
      </w:r>
      <w:r>
        <w:t xml:space="preserve"> </w:t>
      </w:r>
      <w:r>
        <w:t xml:space="preserve">represents a clear improvement. The costs to reach energy neutrality would be more than</w:t>
      </w:r>
      <w:r>
        <w:t xml:space="preserve"> </w:t>
      </w:r>
      <w:r>
        <w:t xml:space="preserve">compensated by the expected financial savings due to energy savings and production of</w:t>
      </w:r>
      <w:r>
        <w:t xml:space="preserve"> </w:t>
      </w:r>
      <w:r>
        <w:t xml:space="preserve">renewables. And the production of renewables in particular biogas would contribute to</w:t>
      </w:r>
      <w:r>
        <w:t xml:space="preserve"> </w:t>
      </w:r>
      <w:r>
        <w:t xml:space="preserve">the independence of the EU in terms of energy production.</w:t>
      </w:r>
      <w:r>
        <w:br/>
      </w:r>
      <w:r>
        <w:t xml:space="preserve">6.8 Governance – transparency</w:t>
      </w:r>
      <w:r>
        <w:br/>
      </w:r>
      <w:r>
        <w:t xml:space="preserve">According to the OECD (see Annex 10, reports 5 and 6), additional costs can be expected</w:t>
      </w:r>
      <w:r>
        <w:t xml:space="preserve"> </w:t>
      </w:r>
      <w:r>
        <w:t xml:space="preserve">at the beginning for operators not having in place a systematic monitoring of their key</w:t>
      </w:r>
      <w:r>
        <w:t xml:space="preserve"> </w:t>
      </w:r>
      <w:r>
        <w:t xml:space="preserve">performance indicators. On the longer run, regularly monitoring of key performance</w:t>
      </w:r>
      <w:r>
        <w:t xml:space="preserve"> </w:t>
      </w:r>
      <w:r>
        <w:t xml:space="preserve">indicators will provide a better understanding on potential operating improvements and</w:t>
      </w:r>
      <w:r>
        <w:t xml:space="preserve"> </w:t>
      </w:r>
      <w:r>
        <w:t xml:space="preserve">savings. Making these key indicators publically available by digital means and on the</w:t>
      </w:r>
      <w:r>
        <w:t xml:space="preserve"> </w:t>
      </w:r>
      <w:r>
        <w:t xml:space="preserve">water bills is expected to increase public willingness to pay but also collective awareness.</w:t>
      </w:r>
      <w:r>
        <w:t xml:space="preserve"> </w:t>
      </w:r>
      <w:r>
        <w:t xml:space="preserve">A better empowerment of citizen might also lead to additional pressure on wastewater</w:t>
      </w:r>
      <w:r>
        <w:t xml:space="preserve"> </w:t>
      </w:r>
      <w:r>
        <w:t xml:space="preserve">operators to improve their performances. The potential concrete effects are difficult to</w:t>
      </w:r>
      <w:r>
        <w:t xml:space="preserve"> </w:t>
      </w:r>
      <w:r>
        <w:t xml:space="preserve">quantify, but as shown in Figure 9, the margins of progress might be significant.</w:t>
      </w:r>
      <w:r>
        <w:br/>
      </w:r>
      <w:r>
        <w:t xml:space="preserve">In the absence of better estimates, it was assumed that the additional costs linked with the</w:t>
      </w:r>
      <w:r>
        <w:t xml:space="preserve"> </w:t>
      </w:r>
      <w:r>
        <w:t xml:space="preserve">regular performance monitoring and with ensuring transparency would be more than</w:t>
      </w:r>
      <w:r>
        <w:t xml:space="preserve"> </w:t>
      </w:r>
      <w:r>
        <w:t xml:space="preserve">compensated by the expected savings for wastewater operators. These new requirements</w:t>
      </w:r>
      <w:r>
        <w:t xml:space="preserve"> </w:t>
      </w:r>
      <w:r>
        <w:t xml:space="preserve">will be fully aligned with the new requirements of the recently adopted Drinking Water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Directive in terms of transparency and follow-up of key indicators. This coherence is</w:t>
      </w:r>
      <w:r>
        <w:t xml:space="preserve"> </w:t>
      </w:r>
      <w:r>
        <w:t xml:space="preserve">needed as water bills cover, in most MS, both water supply and sanitation.</w:t>
      </w:r>
      <w:r>
        <w:br/>
      </w:r>
      <w:r>
        <w:t xml:space="preserve">The implementation of a possible EPR scheme for micro-pollutants will have a direct</w:t>
      </w:r>
      <w:r>
        <w:t xml:space="preserve"> </w:t>
      </w:r>
      <w:r>
        <w:t xml:space="preserve">effect on governance: wastewater operators will be requested to negotiate and implement</w:t>
      </w:r>
      <w:r>
        <w:t xml:space="preserve"> </w:t>
      </w:r>
      <w:r>
        <w:t xml:space="preserve">service contracts with PRO with clear objectives and performance requirements.</w:t>
      </w:r>
      <w:r>
        <w:br/>
      </w:r>
      <w:r>
        <w:t xml:space="preserve">6.9 Wastewater and health</w:t>
      </w:r>
      <w:r>
        <w:br/>
      </w:r>
      <w:r>
        <w:t xml:space="preserve">Ensuring a permanent dialogue between public health authorities and competent</w:t>
      </w:r>
      <w:r>
        <w:t xml:space="preserve"> </w:t>
      </w:r>
      <w:r>
        <w:t xml:space="preserve">authorities for wastewater will bring multiple benefits in terms of public health. New</w:t>
      </w:r>
      <w:r>
        <w:t xml:space="preserve"> </w:t>
      </w:r>
      <w:r>
        <w:t xml:space="preserve">pathogens could detected at early stage as well as the spread of different diseases but also</w:t>
      </w:r>
      <w:r>
        <w:t xml:space="preserve"> </w:t>
      </w:r>
      <w:r>
        <w:t xml:space="preserve">other public health relevant parameters.</w:t>
      </w:r>
      <w:r>
        <w:br/>
      </w:r>
      <w:r>
        <w:t xml:space="preserve">The potential costs for the establishment of a wastewater surveillance of SARS-CoV-2</w:t>
      </w:r>
      <w:r>
        <w:t xml:space="preserve"> </w:t>
      </w:r>
      <w:r>
        <w:t xml:space="preserve">virus was calculated on a basis of regular sampling and analyse (twice a week) for around</w:t>
      </w:r>
      <w:r>
        <w:t xml:space="preserve"> </w:t>
      </w:r>
      <w:r>
        <w:t xml:space="preserve">70% of the population. For the EU 27, the total cost would amount to 20 million € per</w:t>
      </w:r>
      <w:r>
        <w:t xml:space="preserve"> </w:t>
      </w:r>
      <w:r>
        <w:t xml:space="preserve">year (JRC 2020 – estimate made in the context of the Recommendation to the MS). In</w:t>
      </w:r>
      <w:r>
        <w:t xml:space="preserve"> </w:t>
      </w:r>
      <w:r>
        <w:t xml:space="preserve">2021, the Commission has provided a financial support of € 20 million to MS having</w:t>
      </w:r>
      <w:r>
        <w:t xml:space="preserve"> </w:t>
      </w:r>
      <w:r>
        <w:t xml:space="preserve">applied for a support (26 MS) to accelerate or intensify wastewater monitoring. In all</w:t>
      </w:r>
      <w:r>
        <w:t xml:space="preserve"> </w:t>
      </w:r>
      <w:r>
        <w:t xml:space="preserve">cases, these costs would be by far exceed by the benefits for the society linked with an</w:t>
      </w:r>
      <w:r>
        <w:t xml:space="preserve"> </w:t>
      </w:r>
      <w:r>
        <w:t xml:space="preserve">improved prevention and management of the pandemic.</w:t>
      </w:r>
      <w:r>
        <w:br/>
      </w:r>
      <w:r>
        <w:t xml:space="preserve">The same reasoning would apply for other health related parameters including AMR</w:t>
      </w:r>
      <w:r>
        <w:t xml:space="preserve"> </w:t>
      </w:r>
      <w:r>
        <w:t xml:space="preserve">surveillance. For the later, the cost of bi-annual sampling and analyse of AMR in larger</w:t>
      </w:r>
      <w:r>
        <w:t xml:space="preserve"> </w:t>
      </w:r>
      <w:r>
        <w:t xml:space="preserve">water treatment facilities above 100.000 p.e. representing around 46% of the EU</w:t>
      </w:r>
      <w:r>
        <w:t xml:space="preserve"> </w:t>
      </w:r>
      <w:r>
        <w:t xml:space="preserve">population would amount to € 9,74 million per year (€ 5.000 par sample/analyse).</w:t>
      </w:r>
      <w:r>
        <w:br/>
      </w:r>
      <w:r>
        <w:t xml:space="preserve">6.10 Access to sanitation</w:t>
      </w:r>
      <w:r>
        <w:br/>
      </w:r>
      <w:r>
        <w:t xml:space="preserve">Similarly to the requirements of the revised Drinking Water Directive, MS would be</w:t>
      </w:r>
      <w:r>
        <w:t xml:space="preserve"> </w:t>
      </w:r>
      <w:r>
        <w:t xml:space="preserve">required to first identify marginalised and vulnerable people not having access to</w:t>
      </w:r>
      <w:r>
        <w:t xml:space="preserve"> </w:t>
      </w:r>
      <w:r>
        <w:t xml:space="preserve">sanitation and then take measures to ensure/improve access to sanitation. MS would also</w:t>
      </w:r>
      <w:r>
        <w:t xml:space="preserve"> </w:t>
      </w:r>
      <w:r>
        <w:t xml:space="preserve">be encouraged to ensure/improve access to public toilets in cities for all. The</w:t>
      </w:r>
      <w:r>
        <w:t xml:space="preserve"> </w:t>
      </w:r>
      <w:r>
        <w:t xml:space="preserve">identification of the marginalised and vulnerable people lacking access to sanitation</w:t>
      </w:r>
      <w:r>
        <w:t xml:space="preserve"> </w:t>
      </w:r>
      <w:r>
        <w:t xml:space="preserve">would be very similar to the requirements already in place under the revised Drinking</w:t>
      </w:r>
      <w:r>
        <w:t xml:space="preserve"> </w:t>
      </w:r>
      <w:r>
        <w:t xml:space="preserve">Water Directive. Therefore, no additional major costs are expected.</w:t>
      </w:r>
      <w:r>
        <w:br/>
      </w:r>
      <w:r>
        <w:t xml:space="preserve">The costs of the actual measures to improve access to sanitation would have to be defined</w:t>
      </w:r>
      <w:r>
        <w:t xml:space="preserve"> </w:t>
      </w:r>
      <w:r>
        <w:t xml:space="preserve">at local level depending on local conditions. No EU target would be fixed, but just an</w:t>
      </w:r>
      <w:r>
        <w:t xml:space="preserve"> </w:t>
      </w:r>
      <w:r>
        <w:t xml:space="preserve">obligation to take measures based on a proper identification of the concerned people. MS</w:t>
      </w:r>
      <w:r>
        <w:t xml:space="preserve"> </w:t>
      </w:r>
      <w:r>
        <w:t xml:space="preserve">would also be ‘encouraged’ to improve access to public toilets in their cities including for</w:t>
      </w:r>
      <w:r>
        <w:t xml:space="preserve"> </w:t>
      </w:r>
      <w:r>
        <w:t xml:space="preserve">vulnerable and marginalised people, but again without any specific EU target.</w:t>
      </w:r>
      <w:r>
        <w:br/>
      </w:r>
      <w:r>
        <w:t xml:space="preserve">In order to enforce the new requirements on access to sanitation, MS would be required</w:t>
      </w:r>
      <w:r>
        <w:t xml:space="preserve"> </w:t>
      </w:r>
      <w:r>
        <w:t xml:space="preserve">to regularly report (every 5 years as in the DWD for access to water) on the actions taken</w:t>
      </w:r>
      <w:r>
        <w:t xml:space="preserve"> </w:t>
      </w:r>
      <w:r>
        <w:t xml:space="preserve">to improve access to sanitation. No estimate of actual benefits could be calculated,</w:t>
      </w:r>
      <w:r>
        <w:t xml:space="preserve"> </w:t>
      </w:r>
      <w:r>
        <w:t xml:space="preserve">however it is likely that the benefits in terms of both public health and welfare would be</w:t>
      </w:r>
      <w:r>
        <w:t xml:space="preserve"> </w:t>
      </w:r>
      <w:r>
        <w:t xml:space="preserve">higher than the costs.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6.11 Reporting</w:t>
      </w:r>
      <w:r>
        <w:br/>
      </w:r>
      <w:r>
        <w:t xml:space="preserve">Compared to the baseline, and taking into account all preferred options, the yearly costs</w:t>
      </w:r>
      <w:r>
        <w:t xml:space="preserve"> </w:t>
      </w:r>
      <w:r>
        <w:t xml:space="preserve">and savings related to reporting obligation are summarised in Table 11 and detailed in the</w:t>
      </w:r>
      <w:r>
        <w:t xml:space="preserve"> </w:t>
      </w:r>
      <w:r>
        <w:t xml:space="preserve">report in Annex 10, report 1.</w:t>
      </w:r>
      <w:r>
        <w:br/>
      </w:r>
      <w:r>
        <w:t xml:space="preserve">Whilst the overall process of data gathering will be simplified, the revised UWWTD will</w:t>
      </w:r>
      <w:r>
        <w:t xml:space="preserve"> </w:t>
      </w:r>
      <w:r>
        <w:t xml:space="preserve">require that MS collect more data. This would allow assessing compliance for the new</w:t>
      </w:r>
      <w:r>
        <w:t xml:space="preserve"> </w:t>
      </w:r>
      <w:r>
        <w:t xml:space="preserve">requirements regarding SWOs and urban runoff, energy, GHG emissions.</w:t>
      </w:r>
      <w:r>
        <w:br/>
      </w:r>
      <w:r>
        <w:t xml:space="preserve">At EU Commission and EEA levels, no major changes are expected: the savings linked</w:t>
      </w:r>
      <w:r>
        <w:t xml:space="preserve"> </w:t>
      </w:r>
      <w:r>
        <w:t xml:space="preserve">with the abandonment of the two years reporting would be compensated by the efforts to</w:t>
      </w:r>
      <w:r>
        <w:t xml:space="preserve"> </w:t>
      </w:r>
      <w:r>
        <w:t xml:space="preserve">regularly verify the national databases and the additional efforts to ensure compliance for</w:t>
      </w:r>
      <w:r>
        <w:t xml:space="preserve"> </w:t>
      </w:r>
      <w:r>
        <w:t xml:space="preserve">the smaller facilities (between 1.000 and 2.000 p.e.).</w:t>
      </w:r>
      <w:r>
        <w:t xml:space="preserve"> </w:t>
      </w:r>
      <w:r>
        <w:t xml:space="preserve">Commission</w:t>
      </w:r>
      <w:r>
        <w:t xml:space="preserve"> </w:t>
      </w:r>
      <w:r>
        <w:t xml:space="preserve">and EEA</w:t>
      </w:r>
      <w:r>
        <w:br/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Operators</w:t>
      </w:r>
      <w:r>
        <w:br/>
      </w:r>
      <w:r>
        <w:t xml:space="preserve">Municipalities</w:t>
      </w:r>
      <w:r>
        <w:br/>
      </w:r>
      <w:r>
        <w:t xml:space="preserve">EPR</w:t>
      </w:r>
      <w:r>
        <w:br/>
      </w:r>
      <w:r>
        <w:t xml:space="preserve">Costs of € 10</w:t>
      </w:r>
      <w:r>
        <w:t xml:space="preserve"> </w:t>
      </w:r>
      <w:r>
        <w:t xml:space="preserve">million – once</w:t>
      </w:r>
      <w:r>
        <w:br/>
      </w:r>
      <w:r>
        <w:t xml:space="preserve">Minor</w:t>
      </w:r>
      <w:r>
        <w:t xml:space="preserve"> </w:t>
      </w:r>
      <w:r>
        <w:t xml:space="preserve">savings</w:t>
      </w:r>
      <w:r>
        <w:t xml:space="preserve"> </w:t>
      </w:r>
      <w:r>
        <w:t xml:space="preserve">expected</w:t>
      </w:r>
      <w:r>
        <w:t xml:space="preserve"> </w:t>
      </w:r>
      <w:r>
        <w:t xml:space="preserve">from</w:t>
      </w:r>
      <w:r>
        <w:t xml:space="preserve"> </w:t>
      </w:r>
      <w:r>
        <w:t xml:space="preserve">reduced</w:t>
      </w:r>
      <w:r>
        <w:t xml:space="preserve"> </w:t>
      </w:r>
      <w:r>
        <w:t xml:space="preserve">reports</w:t>
      </w:r>
      <w:r>
        <w:t xml:space="preserve"> </w:t>
      </w:r>
      <w:r>
        <w:t xml:space="preserve">under</w:t>
      </w:r>
      <w:r>
        <w:t xml:space="preserve"> </w:t>
      </w:r>
      <w:r>
        <w:t xml:space="preserve">Article 17</w:t>
      </w:r>
      <w:r>
        <w:br/>
      </w:r>
      <w:r>
        <w:t xml:space="preserve">E-PRTR/UWWTD: limited</w:t>
      </w:r>
      <w:r>
        <w:t xml:space="preserve"> </w:t>
      </w:r>
      <w:r>
        <w:t xml:space="preserve">savings</w:t>
      </w:r>
      <w:r>
        <w:t xml:space="preserve"> </w:t>
      </w:r>
      <w:r>
        <w:t xml:space="preserve">Reporting small agglo: € M</w:t>
      </w:r>
      <w:r>
        <w:t xml:space="preserve"> </w:t>
      </w:r>
      <w:r>
        <w:t xml:space="preserve">0,471</w:t>
      </w:r>
      <w:r>
        <w:t xml:space="preserve"> </w:t>
      </w:r>
      <w:r>
        <w:t xml:space="preserve">GHG/Micro-pollutants</w:t>
      </w:r>
      <w:r>
        <w:t xml:space="preserve"> </w:t>
      </w:r>
      <w:r>
        <w:t xml:space="preserve">monitoring: € 109,7 million</w:t>
      </w:r>
      <w:r>
        <w:br/>
      </w:r>
      <w:r>
        <w:t xml:space="preserve">SWO/Urban</w:t>
      </w:r>
      <w:r>
        <w:t xml:space="preserve"> </w:t>
      </w:r>
      <w:r>
        <w:t xml:space="preserve">runoff: € 57,7</w:t>
      </w:r>
      <w:r>
        <w:t xml:space="preserve"> </w:t>
      </w:r>
      <w:r>
        <w:t xml:space="preserve">million</w:t>
      </w:r>
      <w:r>
        <w:t xml:space="preserve"> </w:t>
      </w:r>
      <w:r>
        <w:t xml:space="preserve">Cost for PRO of €</w:t>
      </w:r>
      <w:r>
        <w:t xml:space="preserve"> </w:t>
      </w:r>
      <w:r>
        <w:t xml:space="preserve">11,2 million and</w:t>
      </w:r>
      <w:r>
        <w:t xml:space="preserve"> </w:t>
      </w:r>
      <w:r>
        <w:t xml:space="preserve">for the concerned</w:t>
      </w:r>
      <w:r>
        <w:t xml:space="preserve"> </w:t>
      </w:r>
      <w:r>
        <w:t xml:space="preserve">sectors € 5 million</w:t>
      </w:r>
      <w:r>
        <w:br/>
      </w:r>
      <w:r>
        <w:t xml:space="preserve">Table 12: Reporting costs and potential savings by 2040</w:t>
      </w:r>
      <w:r>
        <w:br/>
      </w:r>
      <w:r>
        <w:t xml:space="preserve">Adapting the existing reporting system using a common format would nevertheless imply</w:t>
      </w:r>
      <w:r>
        <w:t xml:space="preserve"> </w:t>
      </w:r>
      <w:r>
        <w:t xml:space="preserve">a one-off IT cost – estimated at € 10 million for the EU. The EEA is already working on</w:t>
      </w:r>
      <w:r>
        <w:t xml:space="preserve"> </w:t>
      </w:r>
      <w:r>
        <w:t xml:space="preserve">improving its reporting system following this approach. This is also the line taken in the</w:t>
      </w:r>
      <w:r>
        <w:t xml:space="preserve"> </w:t>
      </w:r>
      <w:r>
        <w:t xml:space="preserve">revised Drinking Water Directive – which will increase the synergies and coherence</w:t>
      </w:r>
      <w:r>
        <w:t xml:space="preserve"> </w:t>
      </w:r>
      <w:r>
        <w:t xml:space="preserve">between the reporting obligations, ultimately providing more accurate data for the overall</w:t>
      </w:r>
      <w:r>
        <w:t xml:space="preserve"> </w:t>
      </w:r>
      <w:r>
        <w:t xml:space="preserve">Environmental Monitoring Framework as set up under the 8th Environmental Action</w:t>
      </w:r>
      <w:r>
        <w:t xml:space="preserve"> </w:t>
      </w:r>
      <w:r>
        <w:t xml:space="preserve">Programme, and more specifically feeding the bi-yearly Zero Pollution Monitoring</w:t>
      </w:r>
      <w:r>
        <w:t xml:space="preserve"> </w:t>
      </w:r>
      <w:r>
        <w:t xml:space="preserve">Report.</w:t>
      </w:r>
      <w:r>
        <w:br/>
      </w:r>
      <w:r>
        <w:t xml:space="preserve">At MS level, the potential savings due to the simplification of the system (national</w:t>
      </w:r>
      <w:r>
        <w:t xml:space="preserve"> </w:t>
      </w:r>
      <w:r>
        <w:t xml:space="preserve">databases directly accessible to operators combined with the abandonment of the 2 year</w:t>
      </w:r>
      <w:r>
        <w:t xml:space="preserve"> </w:t>
      </w:r>
      <w:r>
        <w:t xml:space="preserve">reporting obligations) would be compensated by the additional reporting obligations on</w:t>
      </w:r>
      <w:r>
        <w:t xml:space="preserve"> </w:t>
      </w:r>
      <w:r>
        <w:t xml:space="preserve">micro-pollutants, energy neutrality. 13 MS having less than 5% distance to target would</w:t>
      </w:r>
      <w:r>
        <w:t xml:space="preserve"> </w:t>
      </w:r>
      <w:r>
        <w:t xml:space="preserve">not be obliged to report under Article 17 – representing another limited saving of €</w:t>
      </w:r>
      <w:r>
        <w:t xml:space="preserve"> </w:t>
      </w:r>
      <w:r>
        <w:t xml:space="preserve">32.032 per year; additional savings can be expected by better aligning Article 17 to the</w:t>
      </w:r>
      <w:r>
        <w:t xml:space="preserve"> </w:t>
      </w:r>
      <w:r>
        <w:t xml:space="preserve">enabling condition under the Multiannual Financial Framework 2021 – 2027.</w:t>
      </w:r>
      <w:r>
        <w:t xml:space="preserve"> </w:t>
      </w:r>
      <w:r>
        <w:t xml:space="preserve">At Municipal level, additional costs will arise from the obligation to establish integrated</w:t>
      </w:r>
      <w:r>
        <w:t xml:space="preserve"> </w:t>
      </w:r>
      <w:r>
        <w:t xml:space="preserve">plans on SWO/urban runoff (€37,03 million) plus costs of monitoring (€ 20,57 million).</w:t>
      </w:r>
      <w:r>
        <w:t xml:space="preserve"> </w:t>
      </w:r>
      <w:r>
        <w:t xml:space="preserve">Part of these costs could be shared with operators. As explained in section 6.1, adequate</w:t>
      </w:r>
      <w:r>
        <w:t xml:space="preserve"> </w:t>
      </w:r>
      <w:r>
        <w:t xml:space="preserve">planning and monitoring could save major investments.</w:t>
      </w:r>
      <w:r>
        <w:t xml:space="preserve"> </w:t>
      </w:r>
      <w:r>
        <w:t xml:space="preserve">At Operators level, additional administrative costs are expected for small</w:t>
      </w:r>
      <w:r>
        <w:t xml:space="preserve"> </w:t>
      </w:r>
      <w:r>
        <w:t xml:space="preserve">agglomerations not currently covered by the Directive (€ 0,471 million). Reporting work</w:t>
      </w:r>
      <w:r>
        <w:t xml:space="preserve"> </w:t>
      </w:r>
      <w:r>
        <w:t xml:space="preserve">for operators above 2.000 p.e. will broadly remain similar to the current work – gains in</w:t>
      </w:r>
      <w:r>
        <w:t xml:space="preserve"> </w:t>
      </w:r>
      <w:r>
        <w:t xml:space="preserve">terms of digitalisation would compensate the additional efforts required to report more</w:t>
      </w:r>
      <w:r>
        <w:t xml:space="preserve"> </w:t>
      </w:r>
      <w:r>
        <w:t xml:space="preserve">data notably on GHG, energy, micro-pollutants and other parameters. Enhanced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coherence between reporting obligations under the E-PRTR and the UWWTD may result</w:t>
      </w:r>
      <w:r>
        <w:t xml:space="preserve"> </w:t>
      </w:r>
      <w:r>
        <w:t xml:space="preserve">in limited savings in administrative burden. Monitoring costs are expected to increase for</w:t>
      </w:r>
      <w:r>
        <w:t xml:space="preserve"> </w:t>
      </w:r>
      <w:r>
        <w:t xml:space="preserve">operators: € 11 million will be necessary to monitor micro-pollutants, € 98,7 million for</w:t>
      </w:r>
      <w:r>
        <w:t xml:space="preserve"> </w:t>
      </w:r>
      <w:r>
        <w:t xml:space="preserve">energy and GHG. Assuming that (1) the monitoring costs for micro-pollutants would be</w:t>
      </w:r>
      <w:r>
        <w:t xml:space="preserve"> </w:t>
      </w:r>
      <w:r>
        <w:t xml:space="preserve">covered by the EPR scheme; (2) 40% of the operators are either mixed or private</w:t>
      </w:r>
      <w:r>
        <w:t xml:space="preserve"> </w:t>
      </w:r>
      <w:r>
        <w:t xml:space="preserve">companies (the others being 100% public), the addition administrative costs for the</w:t>
      </w:r>
      <w:r>
        <w:t xml:space="preserve"> </w:t>
      </w:r>
      <w:r>
        <w:t xml:space="preserve">mixed/private sector would amount to € 39,29 million per year. These additional costs</w:t>
      </w:r>
      <w:r>
        <w:t xml:space="preserve"> </w:t>
      </w:r>
      <w:r>
        <w:t xml:space="preserve">will be in any case passed on the competent public authorities having contracts with these</w:t>
      </w:r>
      <w:r>
        <w:t xml:space="preserve"> </w:t>
      </w:r>
      <w:r>
        <w:t xml:space="preserve">operators and be compensated by the gains expected from the application of the energy</w:t>
      </w:r>
      <w:r>
        <w:t xml:space="preserve"> </w:t>
      </w:r>
      <w:r>
        <w:t xml:space="preserve">neutrality target (see section 6.7).</w:t>
      </w:r>
      <w:r>
        <w:t xml:space="preserve"> </w:t>
      </w:r>
      <w:r>
        <w:t xml:space="preserve">Additional administrative costs of € 16.6 million per year are associated with the new</w:t>
      </w:r>
      <w:r>
        <w:t xml:space="preserve"> </w:t>
      </w:r>
      <w:r>
        <w:t xml:space="preserve">EPR scheme (see section 6.5) mainly for the PRO (€ 11.2 million) and to a lesser extent</w:t>
      </w:r>
      <w:r>
        <w:t xml:space="preserve"> </w:t>
      </w:r>
      <w:r>
        <w:t xml:space="preserve">for the sectors (€ 5 million – declaration of what is set on the EU market).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Costs €</w:t>
      </w:r>
      <w:r>
        <w:t xml:space="preserve"> </w:t>
      </w:r>
      <w:r>
        <w:t xml:space="preserve">million/year</w:t>
      </w:r>
      <w:r>
        <w:t xml:space="preserve"> </w:t>
      </w:r>
      <w:r>
        <w:t xml:space="preserve">Benefits €</w:t>
      </w:r>
      <w:r>
        <w:t xml:space="preserve"> </w:t>
      </w:r>
      <w:r>
        <w:t xml:space="preserve">million/year</w:t>
      </w:r>
      <w:r>
        <w:t xml:space="preserve"> </w:t>
      </w:r>
      <w:r>
        <w:t xml:space="preserve">Benefits/Costs</w:t>
      </w:r>
      <w:r>
        <w:br/>
      </w:r>
      <w:r>
        <w:t xml:space="preserve">Effectiveness -</w:t>
      </w:r>
      <w:r>
        <w:t xml:space="preserve"> </w:t>
      </w:r>
      <w:r>
        <w:t xml:space="preserve">water pollution</w:t>
      </w:r>
      <w:r>
        <w:br/>
      </w:r>
      <w:r>
        <w:t xml:space="preserve">Coherence</w:t>
      </w:r>
      <w:r>
        <w:t xml:space="preserve"> </w:t>
      </w:r>
      <w:r>
        <w:t xml:space="preserve">with the Green</w:t>
      </w:r>
      <w:r>
        <w:t xml:space="preserve"> </w:t>
      </w:r>
      <w:r>
        <w:t xml:space="preserve">Deal</w:t>
      </w:r>
      <w:r>
        <w:br/>
      </w:r>
      <w:r>
        <w:t xml:space="preserve">Enforceability</w:t>
      </w:r>
      <w:r>
        <w:br/>
      </w:r>
      <w:r>
        <w:t xml:space="preserve">Admin. burden</w:t>
      </w:r>
      <w:r>
        <w:t xml:space="preserve"> </w:t>
      </w:r>
      <w:r>
        <w:t xml:space="preserve">- number of</w:t>
      </w:r>
      <w:r>
        <w:t xml:space="preserve"> </w:t>
      </w:r>
      <w:r>
        <w:t xml:space="preserve">facilties/agglo</w:t>
      </w:r>
      <w:r>
        <w:br/>
      </w:r>
      <w:r>
        <w:t xml:space="preserve">Admin. burden</w:t>
      </w:r>
      <w:r>
        <w:t xml:space="preserve"> </w:t>
      </w:r>
      <w:r>
        <w:t xml:space="preserve">- Costs €</w:t>
      </w:r>
      <w:r>
        <w:t xml:space="preserve"> </w:t>
      </w:r>
      <w:r>
        <w:t xml:space="preserve">million/year</w:t>
      </w:r>
      <w:r>
        <w:t xml:space="preserve"> </w:t>
      </w:r>
      <w:r>
        <w:t xml:space="preserve">Strom Water Overflow/Urban run off</w:t>
      </w:r>
    </w:p>
    <w:p>
      <w:pPr>
        <w:pStyle w:val="Compact"/>
        <w:numPr>
          <w:ilvl w:val="0"/>
          <w:numId w:val="1001"/>
        </w:numPr>
      </w:pPr>
      <w:r>
        <w:t xml:space="preserve">All agglomerations at risk &gt; 100.000 p.e.</w:t>
      </w:r>
      <w:r>
        <w:br/>
      </w:r>
      <w:r>
        <w:t xml:space="preserve">219</w:t>
      </w:r>
      <w:r>
        <w:t xml:space="preserve"> </w:t>
      </w:r>
      <w:r>
        <w:t xml:space="preserve">451,3</w:t>
      </w:r>
      <w:r>
        <w:t xml:space="preserve"> </w:t>
      </w:r>
      <w:r>
        <w:t xml:space="preserve">2,06</w:t>
      </w:r>
    </w:p>
    <w:p>
      <w:pPr>
        <w:pStyle w:val="Compact"/>
        <w:numPr>
          <w:ilvl w:val="0"/>
          <w:numId w:val="1002"/>
        </w:numPr>
      </w:pPr>
      <w:r>
        <w:t xml:space="preserve">+++</w:t>
      </w:r>
      <w:r>
        <w:t xml:space="preserve"> </w:t>
      </w:r>
      <w:r>
        <w:t xml:space="preserve">914</w:t>
      </w:r>
      <w:r>
        <w:t xml:space="preserve"> </w:t>
      </w:r>
      <w:r>
        <w:t xml:space="preserve">43,1</w:t>
      </w:r>
    </w:p>
    <w:p>
      <w:pPr>
        <w:numPr>
          <w:ilvl w:val="0"/>
          <w:numId w:val="1003"/>
        </w:numPr>
      </w:pPr>
      <w:r>
        <w:t xml:space="preserve">All agglomerations at risk &gt; 10.000p.e.</w:t>
      </w:r>
      <w:r>
        <w:t xml:space="preserve"> </w:t>
      </w:r>
      <w:r>
        <w:t xml:space="preserve">372,5</w:t>
      </w:r>
      <w:r>
        <w:t xml:space="preserve"> </w:t>
      </w:r>
      <w:r>
        <w:t xml:space="preserve">785,6</w:t>
      </w:r>
      <w:r>
        <w:t xml:space="preserve"> </w:t>
      </w:r>
      <w:r>
        <w:t xml:space="preserve">2,11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2.966</w:t>
      </w:r>
      <w:r>
        <w:t xml:space="preserve"> </w:t>
      </w:r>
      <w:r>
        <w:t xml:space="preserve">57,6</w:t>
      </w:r>
    </w:p>
    <w:p>
      <w:pPr>
        <w:numPr>
          <w:ilvl w:val="0"/>
          <w:numId w:val="1003"/>
        </w:numPr>
      </w:pPr>
      <w:r>
        <w:t xml:space="preserve">All agglomerations &gt; 10.000 p.e.</w:t>
      </w:r>
      <w:r>
        <w:t xml:space="preserve"> </w:t>
      </w:r>
      <w:r>
        <w:t xml:space="preserve">1.241</w:t>
      </w:r>
      <w:r>
        <w:t xml:space="preserve"> </w:t>
      </w:r>
      <w:r>
        <w:t xml:space="preserve">2.618,6</w:t>
      </w:r>
      <w:r>
        <w:t xml:space="preserve"> </w:t>
      </w:r>
      <w:r>
        <w:t xml:space="preserve">2,11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7.754</w:t>
      </w:r>
      <w:r>
        <w:t xml:space="preserve"> </w:t>
      </w:r>
      <w:r>
        <w:t xml:space="preserve">77,2</w:t>
      </w:r>
      <w:r>
        <w:t xml:space="preserve"> </w:t>
      </w:r>
      <w:r>
        <w:t xml:space="preserve">Small Scale Agglomerations</w:t>
      </w:r>
    </w:p>
    <w:p>
      <w:pPr>
        <w:numPr>
          <w:ilvl w:val="0"/>
          <w:numId w:val="1003"/>
        </w:numPr>
      </w:pPr>
      <w:r>
        <w:t xml:space="preserve">All agglomerations &gt; 1.000 pe</w:t>
      </w:r>
      <w:r>
        <w:br/>
      </w:r>
      <w:r>
        <w:t xml:space="preserve">140</w:t>
      </w:r>
      <w:r>
        <w:t xml:space="preserve"> </w:t>
      </w:r>
      <w:r>
        <w:t xml:space="preserve">224</w:t>
      </w:r>
      <w:r>
        <w:t xml:space="preserve"> </w:t>
      </w:r>
      <w:r>
        <w:t xml:space="preserve">1,60</w:t>
      </w:r>
      <w:r>
        <w:t xml:space="preserve"> </w:t>
      </w:r>
      <w:r>
        <w:t xml:space="preserve">++</w:t>
      </w:r>
    </w:p>
    <w:p>
      <w:pPr>
        <w:pStyle w:val="Compact"/>
        <w:numPr>
          <w:ilvl w:val="0"/>
          <w:numId w:val="1004"/>
        </w:numPr>
      </w:pPr>
      <w:r>
        <w:t xml:space="preserve">+++</w:t>
      </w:r>
      <w:r>
        <w:t xml:space="preserve"> </w:t>
      </w:r>
      <w:r>
        <w:t xml:space="preserve">19.138</w:t>
      </w:r>
      <w:r>
        <w:t xml:space="preserve"> </w:t>
      </w:r>
      <w:r>
        <w:t xml:space="preserve">0,472</w:t>
      </w:r>
    </w:p>
    <w:p>
      <w:pPr>
        <w:pStyle w:val="Compact"/>
        <w:numPr>
          <w:ilvl w:val="0"/>
          <w:numId w:val="1005"/>
        </w:numPr>
      </w:pPr>
      <w:r>
        <w:t xml:space="preserve">All agglomerations above 500 pe</w:t>
      </w:r>
      <w:r>
        <w:br/>
      </w:r>
      <w:r>
        <w:t xml:space="preserve">284</w:t>
      </w:r>
      <w:r>
        <w:t xml:space="preserve"> </w:t>
      </w:r>
      <w:r>
        <w:t xml:space="preserve">416</w:t>
      </w:r>
      <w:r>
        <w:t xml:space="preserve"> </w:t>
      </w:r>
      <w:r>
        <w:t xml:space="preserve">1,46</w:t>
      </w:r>
      <w:r>
        <w:t xml:space="preserve"> </w:t>
      </w:r>
      <w:r>
        <w:t xml:space="preserve">+++</w:t>
      </w:r>
    </w:p>
    <w:p>
      <w:pPr>
        <w:pStyle w:val="Compact"/>
        <w:numPr>
          <w:ilvl w:val="0"/>
          <w:numId w:val="1006"/>
        </w:numPr>
      </w:pPr>
      <w:r>
        <w:t xml:space="preserve">49.492</w:t>
      </w:r>
      <w:r>
        <w:t xml:space="preserve"> </w:t>
      </w:r>
      <w:r>
        <w:t xml:space="preserve">0,748</w:t>
      </w:r>
      <w:r>
        <w:t xml:space="preserve"> </w:t>
      </w:r>
      <w:r>
        <w:t xml:space="preserve">Nitrogen and Phosphorus Removal</w:t>
      </w:r>
    </w:p>
    <w:p>
      <w:pPr>
        <w:pStyle w:val="FirstParagraph"/>
      </w:pPr>
      <w:r>
        <w:t xml:space="preserve">N avoided</w:t>
      </w:r>
      <w:r>
        <w:t xml:space="preserve"> </w:t>
      </w:r>
      <w:r>
        <w:t xml:space="preserve">(tons/year)</w:t>
      </w:r>
    </w:p>
    <w:p>
      <w:pPr>
        <w:pStyle w:val="Compact"/>
        <w:numPr>
          <w:ilvl w:val="0"/>
          <w:numId w:val="1007"/>
        </w:numPr>
      </w:pPr>
      <w:r>
        <w:t xml:space="preserve">Low ambition - N/P removal only for all</w:t>
      </w:r>
      <w:r>
        <w:t xml:space="preserve"> </w:t>
      </w:r>
      <w:r>
        <w:t xml:space="preserve">facilities above 100.000 pe</w:t>
      </w:r>
      <w:r>
        <w:br/>
      </w:r>
      <w:r>
        <w:t xml:space="preserve">801</w:t>
      </w:r>
      <w:r>
        <w:t xml:space="preserve"> </w:t>
      </w:r>
      <w:r>
        <w:t xml:space="preserve">1.447</w:t>
      </w:r>
      <w:r>
        <w:t xml:space="preserve"> </w:t>
      </w:r>
      <w:r>
        <w:t xml:space="preserve">1,81</w:t>
      </w:r>
      <w:r>
        <w:t xml:space="preserve"> </w:t>
      </w:r>
      <w:r>
        <w:t xml:space="preserve">54.817</w:t>
      </w:r>
    </w:p>
    <w:p>
      <w:pPr>
        <w:pStyle w:val="Compact"/>
        <w:numPr>
          <w:ilvl w:val="0"/>
          <w:numId w:val="1008"/>
        </w:numPr>
      </w:pPr>
      <w:r>
        <w:t xml:space="preserve">+++</w:t>
      </w:r>
      <w:r>
        <w:t xml:space="preserve"> </w:t>
      </w:r>
      <w:r>
        <w:t xml:space="preserve">917</w:t>
      </w:r>
    </w:p>
    <w:p>
      <w:pPr>
        <w:pStyle w:val="Compact"/>
        <w:numPr>
          <w:ilvl w:val="0"/>
          <w:numId w:val="1009"/>
        </w:numPr>
      </w:pPr>
      <w:r>
        <w:t xml:space="preserve">Medium – as above + N efficiency to 85% and</w:t>
      </w:r>
      <w:r>
        <w:t xml:space="preserve"> </w:t>
      </w:r>
      <w:r>
        <w:t xml:space="preserve">P to 90%</w:t>
      </w:r>
      <w:r>
        <w:t xml:space="preserve"> </w:t>
      </w:r>
      <w:r>
        <w:t xml:space="preserve">1.420</w:t>
      </w:r>
      <w:r>
        <w:t xml:space="preserve"> </w:t>
      </w:r>
      <w:r>
        <w:t xml:space="preserve">3.965</w:t>
      </w:r>
      <w:r>
        <w:t xml:space="preserve"> </w:t>
      </w:r>
      <w:r>
        <w:t xml:space="preserve">2,79</w:t>
      </w:r>
    </w:p>
    <w:p>
      <w:pPr>
        <w:pStyle w:val="Compact"/>
        <w:numPr>
          <w:ilvl w:val="0"/>
          <w:numId w:val="1009"/>
        </w:numPr>
      </w:pPr>
      <w:r>
        <w:t xml:space="preserve">228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917</w:t>
      </w:r>
    </w:p>
    <w:p>
      <w:pPr>
        <w:pStyle w:val="Compact"/>
        <w:numPr>
          <w:ilvl w:val="0"/>
          <w:numId w:val="1011"/>
        </w:numPr>
      </w:pPr>
      <w:r>
        <w:t xml:space="preserve">N/P removal for all facilities &gt; 10.000 pe</w:t>
      </w:r>
      <w:r>
        <w:t xml:space="preserve"> </w:t>
      </w:r>
      <w:r>
        <w:t xml:space="preserve">1.395</w:t>
      </w:r>
      <w:r>
        <w:t xml:space="preserve"> </w:t>
      </w:r>
      <w:r>
        <w:t xml:space="preserve">2.274</w:t>
      </w:r>
      <w:r>
        <w:t xml:space="preserve"> </w:t>
      </w:r>
      <w:r>
        <w:t xml:space="preserve">1,63</w:t>
      </w:r>
      <w:r>
        <w:t xml:space="preserve"> </w:t>
      </w:r>
      <w:r>
        <w:t xml:space="preserve">84.603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7527</w:t>
      </w:r>
    </w:p>
    <w:p>
      <w:pPr>
        <w:pStyle w:val="Compact"/>
        <w:numPr>
          <w:ilvl w:val="0"/>
          <w:numId w:val="1013"/>
        </w:numPr>
      </w:pPr>
      <w:r>
        <w:t xml:space="preserve">N/P removal for all facilities above 100.000</w:t>
      </w:r>
      <w:r>
        <w:t xml:space="preserve"> </w:t>
      </w:r>
      <w:r>
        <w:t xml:space="preserve">pe + facilities between 10 and 100.000 in</w:t>
      </w:r>
      <w:r>
        <w:t xml:space="preserve"> </w:t>
      </w:r>
      <w:r>
        <w:t xml:space="preserve">sensitive areas + N/P increased efficiency</w:t>
      </w:r>
      <w:r>
        <w:br/>
      </w:r>
      <w:r>
        <w:t xml:space="preserve">2.009</w:t>
      </w:r>
      <w:r>
        <w:t xml:space="preserve"> </w:t>
      </w:r>
      <w:r>
        <w:t xml:space="preserve">5.286</w:t>
      </w:r>
      <w:r>
        <w:t xml:space="preserve"> </w:t>
      </w:r>
      <w:r>
        <w:t xml:space="preserve">2,63</w:t>
      </w:r>
      <w:r>
        <w:t xml:space="preserve"> </w:t>
      </w:r>
      <w:r>
        <w:t xml:space="preserve">215.133</w:t>
      </w:r>
      <w:r>
        <w:t xml:space="preserve"> </w:t>
      </w:r>
      <w:r>
        <w:t xml:space="preserve">++++</w:t>
      </w:r>
      <w:r>
        <w:t xml:space="preserve"> </w:t>
      </w:r>
      <w:r>
        <w:t xml:space="preserve">+++</w:t>
      </w:r>
      <w:r>
        <w:t xml:space="preserve"> </w:t>
      </w:r>
      <w:r>
        <w:t xml:space="preserve">4.222</w:t>
      </w:r>
    </w:p>
    <w:p>
      <w:pPr>
        <w:pStyle w:val="Compact"/>
        <w:numPr>
          <w:ilvl w:val="0"/>
          <w:numId w:val="1015"/>
        </w:numPr>
      </w:pPr>
      <w:r>
        <w:t xml:space="preserve">High ambition - All facilities 10 kp.e. + N</w:t>
      </w:r>
      <w:r>
        <w:t xml:space="preserve"> </w:t>
      </w:r>
      <w:r>
        <w:t xml:space="preserve">efficiency to 85% and P efficiency to 90%</w:t>
      </w:r>
      <w:r>
        <w:t xml:space="preserve"> </w:t>
      </w:r>
      <w:r>
        <w:t xml:space="preserve">2.598</w:t>
      </w:r>
      <w:r>
        <w:t xml:space="preserve"> </w:t>
      </w:r>
      <w:r>
        <w:t xml:space="preserve">6.689</w:t>
      </w:r>
      <w:r>
        <w:t xml:space="preserve"> </w:t>
      </w:r>
      <w:r>
        <w:t xml:space="preserve">2,57</w:t>
      </w:r>
      <w:r>
        <w:t xml:space="preserve"> </w:t>
      </w:r>
      <w:r>
        <w:t xml:space="preserve">282.524</w:t>
      </w:r>
      <w:r>
        <w:t xml:space="preserve"> </w:t>
      </w:r>
      <w:r>
        <w:t xml:space="preserve">+++++</w:t>
      </w:r>
      <w:r>
        <w:t xml:space="preserve"> </w:t>
      </w:r>
      <w:r>
        <w:t xml:space="preserve">+++</w:t>
      </w:r>
      <w:r>
        <w:t xml:space="preserve"> </w:t>
      </w:r>
      <w:r>
        <w:t xml:space="preserve">7527</w:t>
      </w:r>
    </w:p>
    <w:p>
      <w:pPr>
        <w:pStyle w:val="Compact"/>
        <w:numPr>
          <w:ilvl w:val="0"/>
          <w:numId w:val="1016"/>
        </w:numPr>
      </w:pPr>
      <w:r>
        <w:t xml:space="preserve">Micro Pollutants</w:t>
      </w:r>
    </w:p>
    <w:p>
      <w:pPr>
        <w:pStyle w:val="FirstParagraph"/>
      </w:pPr>
      <w:r>
        <w:t xml:space="preserve">(Total Toxic</w:t>
      </w:r>
      <w:r>
        <w:t xml:space="preserve"> </w:t>
      </w:r>
      <w:r>
        <w:t xml:space="preserve">load avoided</w:t>
      </w:r>
      <w:r>
        <w:t xml:space="preserve"> </w:t>
      </w:r>
      <w:r>
        <w:t xml:space="preserve">p.e.)</w:t>
      </w:r>
    </w:p>
    <w:p>
      <w:pPr>
        <w:pStyle w:val="BodyText"/>
      </w:pPr>
      <w:r>
        <w:t xml:space="preserve">(Toxic load</w:t>
      </w:r>
      <w:r>
        <w:t xml:space="preserve"> </w:t>
      </w:r>
      <w:r>
        <w:t xml:space="preserve">avoided - areas at</w:t>
      </w:r>
      <w:r>
        <w:t xml:space="preserve"> </w:t>
      </w:r>
      <w:r>
        <w:t xml:space="preserve">risk p.e.)</w:t>
      </w:r>
    </w:p>
    <w:p>
      <w:pPr>
        <w:pStyle w:val="Compact"/>
        <w:numPr>
          <w:ilvl w:val="0"/>
          <w:numId w:val="1017"/>
        </w:numPr>
      </w:pPr>
      <w:r>
        <w:t xml:space="preserve">Low ambition - all plants &gt; 100 k pe</w:t>
      </w:r>
      <w:r>
        <w:br/>
      </w:r>
      <w:r>
        <w:t xml:space="preserve">841</w:t>
      </w:r>
      <w:r>
        <w:t xml:space="preserve"> </w:t>
      </w:r>
      <w:r>
        <w:t xml:space="preserve">59.236</w:t>
      </w:r>
    </w:p>
    <w:p>
      <w:pPr>
        <w:pStyle w:val="FirstParagraph"/>
      </w:pPr>
      <w:r>
        <w:t xml:space="preserve">32.875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917</w:t>
      </w:r>
      <w:r>
        <w:t xml:space="preserve"> </w:t>
      </w:r>
      <w:r>
        <w:t xml:space="preserve">-</w:t>
      </w:r>
      <w:r>
        <w:t xml:space="preserve"> </w:t>
      </w:r>
      <w:r>
        <w:t xml:space="preserve">2. All plants &gt;100 k pe, + plants</w:t>
      </w:r>
      <w:r>
        <w:t xml:space="preserve"> </w:t>
      </w:r>
      <w:r>
        <w:t xml:space="preserve">‘a risks’</w:t>
      </w:r>
      <w:r>
        <w:t xml:space="preserve"> </w:t>
      </w:r>
      <w:r>
        <w:t xml:space="preserve">between 10 k and 100 k</w:t>
      </w:r>
      <w:r>
        <w:t xml:space="preserve"> </w:t>
      </w:r>
      <w:r>
        <w:t xml:space="preserve">1.186</w:t>
      </w:r>
      <w:r>
        <w:t xml:space="preserve"> </w:t>
      </w:r>
      <w:r>
        <w:t xml:space="preserve">68.198</w:t>
      </w:r>
    </w:p>
    <w:p>
      <w:pPr>
        <w:pStyle w:val="BodyText"/>
      </w:pPr>
      <w:r>
        <w:t xml:space="preserve">41.836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5.544</w:t>
      </w:r>
      <w:r>
        <w:t xml:space="preserve"> </w:t>
      </w:r>
      <w:r>
        <w:t xml:space="preserve">-</w:t>
      </w:r>
      <w:r>
        <w:t xml:space="preserve"> </w:t>
      </w:r>
      <w:r>
        <w:t xml:space="preserve">3. High ambition - all plants &gt; 10k pe with</w:t>
      </w:r>
      <w:r>
        <w:t xml:space="preserve"> </w:t>
      </w:r>
      <w:r>
        <w:t xml:space="preserve">dilution &lt; 100</w:t>
      </w:r>
      <w:r>
        <w:t xml:space="preserve"> </w:t>
      </w:r>
      <w:r>
        <w:t xml:space="preserve">2.652</w:t>
      </w:r>
      <w:r>
        <w:t xml:space="preserve"> </w:t>
      </w:r>
      <w:r>
        <w:t xml:space="preserve">103.431</w:t>
      </w:r>
    </w:p>
    <w:p>
      <w:pPr>
        <w:pStyle w:val="BodyText"/>
      </w:pPr>
      <w:r>
        <w:t xml:space="preserve">41.836</w:t>
      </w:r>
      <w:r>
        <w:t xml:space="preserve"> </w:t>
      </w:r>
      <w:r>
        <w:t xml:space="preserve">+++++</w:t>
      </w:r>
      <w:r>
        <w:t xml:space="preserve"> </w:t>
      </w:r>
      <w:r>
        <w:t xml:space="preserve">++++</w:t>
      </w:r>
      <w:r>
        <w:t xml:space="preserve"> </w:t>
      </w:r>
      <w:r>
        <w:t xml:space="preserve">7.527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Table 13: Summary of the selection criteria applied for each option – the preferred Options are in green – all costs and benefits are estimated by 2040</w:t>
      </w:r>
    </w:p>
    <w:p>
      <w:pPr>
        <w:pStyle w:val="BodyText"/>
      </w:pPr>
      <w:r>
        <w:t xml:space="preserve">66</w:t>
      </w:r>
    </w:p>
    <w:p>
      <w:pPr>
        <w:pStyle w:val="Compact"/>
        <w:numPr>
          <w:ilvl w:val="0"/>
          <w:numId w:val="1018"/>
        </w:numPr>
      </w:pPr>
      <w:r>
        <w:t xml:space="preserve">PREFERRED OPTION</w:t>
      </w:r>
      <w:r>
        <w:t xml:space="preserve"> </w:t>
      </w:r>
      <w:r>
        <w:t xml:space="preserve">7.1 Preferred Option – summary</w:t>
      </w:r>
      <w:r>
        <w:br/>
      </w:r>
      <w:r>
        <w:t xml:space="preserve">The main actions included in the preferred option are summarised in Table 14 below,</w:t>
      </w:r>
      <w:r>
        <w:t xml:space="preserve"> </w:t>
      </w:r>
      <w:r>
        <w:t xml:space="preserve">which includes indicative deadlines. On top of the actions included in the Table, by 2025</w:t>
      </w:r>
      <w:r>
        <w:t xml:space="preserve"> </w:t>
      </w:r>
      <w:r>
        <w:t xml:space="preserve">additional monitoring activities would be in place: this concerns non-domestic releases</w:t>
      </w:r>
      <w:r>
        <w:t xml:space="preserve"> </w:t>
      </w:r>
      <w:r>
        <w:t xml:space="preserve">(section 6.6), COVID-19 and AMR (section 6.9), key performance operator indicators</w:t>
      </w:r>
      <w:r>
        <w:t xml:space="preserve"> </w:t>
      </w:r>
      <w:r>
        <w:t xml:space="preserve">together with actions to improve transparency (section 6.8). National and EU databases</w:t>
      </w:r>
      <w:r>
        <w:t xml:space="preserve"> </w:t>
      </w:r>
      <w:r>
        <w:t xml:space="preserve">should be in place (section 6.11) and ‘vulnerable and marginalised people’ should be</w:t>
      </w:r>
      <w:r>
        <w:t xml:space="preserve"> </w:t>
      </w:r>
      <w:r>
        <w:t xml:space="preserve">identified together with actions to improve access to sanitation (section 6.10).</w:t>
      </w:r>
    </w:p>
    <w:p>
      <w:pPr>
        <w:pStyle w:val="FirstParagraph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SWOs and Urban</w:t>
      </w:r>
      <w:r>
        <w:t xml:space="preserve"> </w:t>
      </w:r>
      <w:r>
        <w:t xml:space="preserve">Runoff</w:t>
      </w:r>
      <w:r>
        <w:br/>
      </w:r>
      <w:r>
        <w:t xml:space="preserve">Monitoring in place</w:t>
      </w:r>
      <w:r>
        <w:br/>
      </w:r>
      <w:r>
        <w:t xml:space="preserve">Integrated Plans for</w:t>
      </w:r>
      <w:r>
        <w:t xml:space="preserve"> </w:t>
      </w:r>
      <w:r>
        <w:t xml:space="preserve">agglo. &gt; 100.k p.e.</w:t>
      </w:r>
      <w:r>
        <w:t xml:space="preserve"> </w:t>
      </w:r>
      <w:r>
        <w:t xml:space="preserve">+ areas at risk</w:t>
      </w:r>
      <w:r>
        <w:t xml:space="preserve"> </w:t>
      </w:r>
      <w:r>
        <w:t xml:space="preserve">identified</w:t>
      </w:r>
      <w:r>
        <w:br/>
      </w:r>
      <w:r>
        <w:t xml:space="preserve">Integrated Plans in</w:t>
      </w:r>
      <w:r>
        <w:t xml:space="preserve"> </w:t>
      </w:r>
      <w:r>
        <w:t xml:space="preserve">place for</w:t>
      </w:r>
      <w:r>
        <w:t xml:space="preserve"> </w:t>
      </w:r>
      <w:r>
        <w:t xml:space="preserve">agglomerations at</w:t>
      </w:r>
      <w:r>
        <w:t xml:space="preserve"> </w:t>
      </w:r>
      <w:r>
        <w:t xml:space="preserve">risk between 10 and</w:t>
      </w:r>
      <w:r>
        <w:t xml:space="preserve"> </w:t>
      </w:r>
      <w:r>
        <w:t xml:space="preserve">100k p.e.</w:t>
      </w:r>
      <w:r>
        <w:br/>
      </w:r>
      <w:r>
        <w:t xml:space="preserve">Indicative EU target</w:t>
      </w:r>
      <w:r>
        <w:t xml:space="preserve"> </w:t>
      </w:r>
      <w:r>
        <w:t xml:space="preserve">in force for all</w:t>
      </w:r>
      <w:r>
        <w:t xml:space="preserve"> </w:t>
      </w:r>
      <w:r>
        <w:t xml:space="preserve">agglomerations &gt;</w:t>
      </w:r>
      <w:r>
        <w:t xml:space="preserve"> </w:t>
      </w:r>
      <w:r>
        <w:t xml:space="preserve">10.000 p.e.</w:t>
      </w:r>
      <w:r>
        <w:br/>
      </w:r>
      <w:r>
        <w:t xml:space="preserve">Individual</w:t>
      </w:r>
      <w:r>
        <w:t xml:space="preserve"> </w:t>
      </w:r>
      <w:r>
        <w:t xml:space="preserve">Appropriate</w:t>
      </w:r>
      <w:r>
        <w:t xml:space="preserve"> </w:t>
      </w:r>
      <w:r>
        <w:t xml:space="preserve">Systems</w:t>
      </w:r>
      <w:r>
        <w:br/>
      </w:r>
      <w:r>
        <w:t xml:space="preserve">Regular inspection in</w:t>
      </w:r>
      <w:r>
        <w:t xml:space="preserve"> </w:t>
      </w:r>
      <w:r>
        <w:t xml:space="preserve">all MS + Reporting</w:t>
      </w:r>
      <w:r>
        <w:br/>
      </w:r>
      <w:r>
        <w:t xml:space="preserve">for MS with high IAS</w:t>
      </w:r>
      <w:r>
        <w:br/>
      </w:r>
      <w:r>
        <w:t xml:space="preserve">EU standards for</w:t>
      </w:r>
      <w:r>
        <w:t xml:space="preserve"> </w:t>
      </w:r>
      <w:r>
        <w:t xml:space="preserve">IAS</w:t>
      </w:r>
    </w:p>
    <w:p>
      <w:pPr>
        <w:pStyle w:val="BodyText"/>
      </w:pPr>
      <w:r>
        <w:t xml:space="preserve">Small scale</w:t>
      </w:r>
      <w:r>
        <w:t xml:space="preserve"> </w:t>
      </w:r>
      <w:r>
        <w:t xml:space="preserve">Agglomerations</w:t>
      </w:r>
      <w:r>
        <w:br/>
      </w:r>
      <w:r>
        <w:t xml:space="preserve">New thresholds of</w:t>
      </w:r>
      <w:r>
        <w:t xml:space="preserve"> </w:t>
      </w:r>
      <w:r>
        <w:t xml:space="preserve">1.000 p.e.</w:t>
      </w:r>
      <w:r>
        <w:t xml:space="preserve"> </w:t>
      </w:r>
      <w:r>
        <w:t xml:space="preserve">All agglo.&gt; 1.000</w:t>
      </w:r>
      <w:r>
        <w:t xml:space="preserve"> </w:t>
      </w:r>
      <w:r>
        <w:t xml:space="preserve">p.e. compliant</w:t>
      </w:r>
    </w:p>
    <w:p>
      <w:pPr>
        <w:pStyle w:val="BodyText"/>
      </w:pPr>
      <w:r>
        <w:t xml:space="preserve">Nitrogen and</w:t>
      </w:r>
      <w:r>
        <w:t xml:space="preserve"> </w:t>
      </w:r>
      <w:r>
        <w:t xml:space="preserve">Phosphorus</w:t>
      </w:r>
      <w:r>
        <w:br/>
      </w:r>
      <w:r>
        <w:t xml:space="preserve">Identification of areas</w:t>
      </w:r>
      <w:r>
        <w:t xml:space="preserve"> </w:t>
      </w:r>
      <w:r>
        <w:t xml:space="preserve">at risk (agglomerations</w:t>
      </w:r>
      <w:r>
        <w:t xml:space="preserve"> </w:t>
      </w:r>
      <w:r>
        <w:t xml:space="preserve">10 to 100k p.e.)</w:t>
      </w:r>
      <w:r>
        <w:br/>
      </w:r>
      <w:r>
        <w:t xml:space="preserve">Interim target for</w:t>
      </w:r>
      <w:r>
        <w:t xml:space="preserve"> </w:t>
      </w:r>
      <w:r>
        <w:t xml:space="preserve">N/P removal</w:t>
      </w:r>
      <w:r>
        <w:t xml:space="preserve"> </w:t>
      </w:r>
      <w:r>
        <w:t xml:space="preserve">facilities &gt; 100.000</w:t>
      </w:r>
      <w:r>
        <w:t xml:space="preserve"> </w:t>
      </w:r>
      <w:r>
        <w:t xml:space="preserve">p.e. + New</w:t>
      </w:r>
      <w:r>
        <w:t xml:space="preserve"> </w:t>
      </w:r>
      <w:r>
        <w:t xml:space="preserve">standards for N/P</w:t>
      </w:r>
      <w:r>
        <w:br/>
      </w:r>
      <w:r>
        <w:t xml:space="preserve">N/P removal in all</w:t>
      </w:r>
      <w:r>
        <w:t xml:space="preserve"> </w:t>
      </w:r>
      <w:r>
        <w:t xml:space="preserve">facilities above</w:t>
      </w:r>
      <w:r>
        <w:t xml:space="preserve"> </w:t>
      </w:r>
      <w:r>
        <w:t xml:space="preserve">100k p.e. + Interim</w:t>
      </w:r>
      <w:r>
        <w:t xml:space="preserve"> </w:t>
      </w:r>
      <w:r>
        <w:t xml:space="preserve">target for areas at</w:t>
      </w:r>
      <w:r>
        <w:t xml:space="preserve"> </w:t>
      </w:r>
      <w:r>
        <w:t xml:space="preserve">risk</w:t>
      </w:r>
      <w:r>
        <w:br/>
      </w:r>
      <w:r>
        <w:t xml:space="preserve">N/P removal in</w:t>
      </w:r>
      <w:r>
        <w:t xml:space="preserve"> </w:t>
      </w:r>
      <w:r>
        <w:t xml:space="preserve">place in all areas at</w:t>
      </w:r>
      <w:r>
        <w:t xml:space="preserve"> </w:t>
      </w:r>
      <w:r>
        <w:t xml:space="preserve">risk (between 10</w:t>
      </w:r>
      <w:r>
        <w:t xml:space="preserve"> </w:t>
      </w:r>
      <w:r>
        <w:t xml:space="preserve">and 100k p.e.)</w:t>
      </w:r>
      <w:r>
        <w:t xml:space="preserve"> </w:t>
      </w:r>
      <w:r>
        <w:t xml:space="preserve">Micro-pollutants</w:t>
      </w:r>
      <w:r>
        <w:br/>
      </w:r>
      <w:r>
        <w:t xml:space="preserve">Setting up Extended</w:t>
      </w:r>
      <w:r>
        <w:t xml:space="preserve"> </w:t>
      </w:r>
      <w:r>
        <w:t xml:space="preserve">Producer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Schemes</w:t>
      </w:r>
      <w:r>
        <w:br/>
      </w:r>
      <w:r>
        <w:t xml:space="preserve">Areas at risk</w:t>
      </w:r>
      <w:r>
        <w:t xml:space="preserve"> </w:t>
      </w:r>
      <w:r>
        <w:t xml:space="preserve">identified (facilities</w:t>
      </w:r>
      <w:r>
        <w:t xml:space="preserve"> </w:t>
      </w:r>
      <w:r>
        <w:t xml:space="preserve">10 to 100k p.e.) +</w:t>
      </w:r>
      <w:r>
        <w:t xml:space="preserve"> </w:t>
      </w:r>
      <w:r>
        <w:t xml:space="preserve">Interim target for</w:t>
      </w:r>
      <w:r>
        <w:t xml:space="preserve"> </w:t>
      </w:r>
      <w:r>
        <w:t xml:space="preserve">facilities above</w:t>
      </w:r>
      <w:r>
        <w:t xml:space="preserve"> </w:t>
      </w:r>
      <w:r>
        <w:t xml:space="preserve">100.k p.e. (50% of</w:t>
      </w:r>
      <w:r>
        <w:t xml:space="preserve"> </w:t>
      </w:r>
      <w:r>
        <w:t xml:space="preserve">the facilities</w:t>
      </w:r>
      <w:r>
        <w:t xml:space="preserve"> </w:t>
      </w:r>
      <w:r>
        <w:t xml:space="preserve">equipped)</w:t>
      </w:r>
      <w:r>
        <w:br/>
      </w:r>
      <w:r>
        <w:t xml:space="preserve">All facilities &gt; 100k</w:t>
      </w:r>
      <w:r>
        <w:t xml:space="preserve"> </w:t>
      </w:r>
      <w:r>
        <w:t xml:space="preserve">p.e. equipped +</w:t>
      </w:r>
      <w:r>
        <w:t xml:space="preserve"> </w:t>
      </w:r>
      <w:r>
        <w:t xml:space="preserve">interim targets for</w:t>
      </w:r>
      <w:r>
        <w:t xml:space="preserve"> </w:t>
      </w:r>
      <w:r>
        <w:t xml:space="preserve">areas</w:t>
      </w:r>
      <w:r>
        <w:t xml:space="preserve"> </w:t>
      </w:r>
      <w:r>
        <w:t xml:space="preserve">‘at risk’</w:t>
      </w:r>
      <w:r>
        <w:t xml:space="preserve">(50%</w:t>
      </w:r>
      <w:r>
        <w:t xml:space="preserve"> </w:t>
      </w:r>
      <w:r>
        <w:t xml:space="preserve">of the concerned</w:t>
      </w:r>
      <w:r>
        <w:t xml:space="preserve"> </w:t>
      </w:r>
      <w:r>
        <w:t xml:space="preserve">facilities between</w:t>
      </w:r>
      <w:r>
        <w:t xml:space="preserve"> </w:t>
      </w:r>
      <w:r>
        <w:t xml:space="preserve">10 and 100 k p.e.</w:t>
      </w:r>
      <w:r>
        <w:t xml:space="preserve"> </w:t>
      </w:r>
      <w:r>
        <w:t xml:space="preserve">equipped)</w:t>
      </w:r>
      <w:r>
        <w:br/>
      </w:r>
      <w:r>
        <w:t xml:space="preserve">All facilities at risk</w:t>
      </w:r>
      <w:r>
        <w:t xml:space="preserve"> </w:t>
      </w:r>
      <w:r>
        <w:t xml:space="preserve">equipped with</w:t>
      </w:r>
      <w:r>
        <w:t xml:space="preserve"> </w:t>
      </w:r>
      <w:r>
        <w:t xml:space="preserve">advanced treatment</w:t>
      </w:r>
      <w:r>
        <w:br/>
      </w:r>
      <w:r>
        <w:t xml:space="preserve">Energy</w:t>
      </w:r>
      <w:r>
        <w:br/>
      </w:r>
      <w:r>
        <w:t xml:space="preserve">Energy audits for</w:t>
      </w:r>
      <w:r>
        <w:t xml:space="preserve"> </w:t>
      </w:r>
      <w:r>
        <w:t xml:space="preserve">facilities above 100k</w:t>
      </w:r>
      <w:r>
        <w:t xml:space="preserve"> </w:t>
      </w:r>
      <w:r>
        <w:t xml:space="preserve">p.e.</w:t>
      </w:r>
      <w:r>
        <w:t xml:space="preserve"> </w:t>
      </w:r>
      <w:r>
        <w:t xml:space="preserve">Audits for all</w:t>
      </w:r>
      <w:r>
        <w:t xml:space="preserve"> </w:t>
      </w:r>
      <w:r>
        <w:t xml:space="preserve">facilities above 10k</w:t>
      </w:r>
      <w:r>
        <w:t xml:space="preserve"> </w:t>
      </w:r>
      <w:r>
        <w:t xml:space="preserve">p.e. (50% of the</w:t>
      </w:r>
      <w:r>
        <w:t xml:space="preserve"> </w:t>
      </w:r>
      <w:r>
        <w:t xml:space="preserve">energy neutrality</w:t>
      </w:r>
      <w:r>
        <w:t xml:space="preserve"> </w:t>
      </w:r>
      <w:r>
        <w:t xml:space="preserve">target met)</w:t>
      </w:r>
      <w:r>
        <w:br/>
      </w:r>
      <w:r>
        <w:t xml:space="preserve">Interim target for</w:t>
      </w:r>
      <w:r>
        <w:t xml:space="preserve"> </w:t>
      </w:r>
      <w:r>
        <w:t xml:space="preserve">energy neutrality</w:t>
      </w:r>
      <w:r>
        <w:t xml:space="preserve"> </w:t>
      </w:r>
      <w:r>
        <w:t xml:space="preserve">(75% of the energy</w:t>
      </w:r>
      <w:r>
        <w:t xml:space="preserve"> </w:t>
      </w:r>
      <w:r>
        <w:t xml:space="preserve">neutrality target</w:t>
      </w:r>
      <w:r>
        <w:t xml:space="preserve"> </w:t>
      </w:r>
      <w:r>
        <w:t xml:space="preserve">met)</w:t>
      </w:r>
      <w:r>
        <w:t xml:space="preserve"> </w:t>
      </w:r>
      <w:r>
        <w:t xml:space="preserve">Energy neutrality</w:t>
      </w:r>
      <w:r>
        <w:t xml:space="preserve"> </w:t>
      </w:r>
      <w:r>
        <w:t xml:space="preserve">met and related</w:t>
      </w:r>
      <w:r>
        <w:t xml:space="preserve"> </w:t>
      </w:r>
      <w:r>
        <w:t xml:space="preserve">GHG reduction met</w:t>
      </w:r>
      <w:r>
        <w:br/>
      </w:r>
      <w:r>
        <w:t xml:space="preserve">Table 14: Summary of the key actions included in the preferred option</w:t>
      </w:r>
      <w:r>
        <w:br/>
      </w:r>
      <w:r>
        <w:t xml:space="preserve">By 2040, the impacts of the preferred options are summarised in Figure 16 and in Table</w:t>
      </w:r>
      <w:r>
        <w:t xml:space="preserve"> </w:t>
      </w:r>
      <w:r>
        <w:t xml:space="preserve">15 below. Compared to the baseline, the total pollution would be reduced by 4,8 million</w:t>
      </w:r>
      <w:r>
        <w:t xml:space="preserve"> </w:t>
      </w:r>
      <w:r>
        <w:t xml:space="preserve">p.e. (or 105.014 tons) for BOD, 56,4 million p.e. for N (or 229.999 tons), 49,6 million</w:t>
      </w:r>
      <w:r>
        <w:t xml:space="preserve"> </w:t>
      </w:r>
      <w:r>
        <w:t xml:space="preserve">p.e. (or 29.678 tons) for P, 77,4 million p.e. for toxic load of micro-pollutants and 24,8</w:t>
      </w:r>
      <w:r>
        <w:t xml:space="preserve"> </w:t>
      </w:r>
      <w:r>
        <w:t xml:space="preserve">million p.e. for E. coli. These reductions represent 27% of what is ‘technically feasible’</w:t>
      </w:r>
      <w:r>
        <w:t xml:space="preserve"> </w:t>
      </w:r>
      <w:r>
        <w:t xml:space="preserve">for BOD, 62% for N, 61% for P, 63% for the toxic load of micro-pollutants and 50% for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E. coli. Micro-plastics emissions would be reduced by 9% mainly through actions on</w:t>
      </w:r>
      <w:r>
        <w:t xml:space="preserve"> </w:t>
      </w:r>
      <w:r>
        <w:t xml:space="preserve">SWO and urban run-off.</w:t>
      </w:r>
    </w:p>
    <w:p>
      <w:pPr>
        <w:pStyle w:val="BodyText"/>
      </w:pPr>
      <w:r>
        <w:t xml:space="preserve">Figure 15: Preferred option – impacts on emissions (p.e. per year in 2040) – a breakdown per</w:t>
      </w:r>
      <w:r>
        <w:t xml:space="preserve"> </w:t>
      </w:r>
      <w:r>
        <w:t xml:space="preserve">MS is provided in Annex 7, Table A7.7</w:t>
      </w:r>
    </w:p>
    <w:p>
      <w:pPr>
        <w:pStyle w:val="BodyText"/>
      </w:pPr>
      <w:r>
        <w:t xml:space="preserve">BOD</w:t>
      </w:r>
      <w:r>
        <w:br/>
      </w:r>
      <w:r>
        <w:t xml:space="preserve">N</w:t>
      </w:r>
      <w:r>
        <w:br/>
      </w:r>
      <w:r>
        <w:t xml:space="preserve">P</w:t>
      </w:r>
      <w:r>
        <w:br/>
      </w:r>
      <w:r>
        <w:t xml:space="preserve">E. coli</w:t>
      </w:r>
      <w:r>
        <w:br/>
      </w:r>
      <w:r>
        <w:t xml:space="preserve">Micro-</w:t>
      </w:r>
      <w:r>
        <w:t xml:space="preserve"> </w:t>
      </w:r>
      <w:r>
        <w:t xml:space="preserve">pollutants</w:t>
      </w:r>
      <w:r>
        <w:br/>
      </w:r>
      <w:r>
        <w:t xml:space="preserve">GHG</w:t>
      </w:r>
      <w:r>
        <w:t xml:space="preserve"> </w:t>
      </w:r>
      <w:r>
        <w:t xml:space="preserve">reduction</w:t>
      </w:r>
      <w:r>
        <w:br/>
      </w:r>
      <w:r>
        <w:t xml:space="preserve">Storm water and</w:t>
      </w:r>
      <w:r>
        <w:t xml:space="preserve"> </w:t>
      </w:r>
      <w:r>
        <w:t xml:space="preserve">urban runoff</w:t>
      </w:r>
      <w:r>
        <w:t xml:space="preserve"> </w:t>
      </w:r>
      <w:r>
        <w:t xml:space="preserve">1.346.247</w:t>
      </w:r>
      <w:r>
        <w:br/>
      </w:r>
      <w:r>
        <w:t xml:space="preserve">1.455.249</w:t>
      </w:r>
      <w:r>
        <w:br/>
      </w:r>
      <w:r>
        <w:t xml:space="preserve">1.427.839</w:t>
      </w:r>
      <w:r>
        <w:br/>
      </w:r>
      <w:r>
        <w:t xml:space="preserve">2.160.989</w:t>
      </w:r>
      <w:r>
        <w:br/>
      </w:r>
      <w:r>
        <w:t xml:space="preserve">6.558.744</w:t>
      </w:r>
    </w:p>
    <w:p>
      <w:pPr>
        <w:pStyle w:val="BodyText"/>
      </w:pPr>
      <w:r>
        <w:t xml:space="preserve">Small</w:t>
      </w:r>
      <w:r>
        <w:t xml:space="preserve"> </w:t>
      </w:r>
      <w:r>
        <w:t xml:space="preserve">agglomerations</w:t>
      </w:r>
    </w:p>
    <w:p>
      <w:pPr>
        <w:pStyle w:val="BodyText"/>
      </w:pPr>
      <w:r>
        <w:t xml:space="preserve">3.448.911</w:t>
      </w:r>
    </w:p>
    <w:p>
      <w:pPr>
        <w:pStyle w:val="BodyText"/>
      </w:pPr>
      <w:r>
        <w:t xml:space="preserve">2.187.882</w:t>
      </w:r>
    </w:p>
    <w:p>
      <w:pPr>
        <w:pStyle w:val="BodyText"/>
      </w:pPr>
      <w:r>
        <w:t xml:space="preserve">2.277.889</w:t>
      </w:r>
    </w:p>
    <w:p>
      <w:pPr>
        <w:pStyle w:val="BodyText"/>
      </w:pPr>
      <w:r>
        <w:t xml:space="preserve">3.616.469</w:t>
      </w:r>
    </w:p>
    <w:p>
      <w:pPr>
        <w:pStyle w:val="BodyText"/>
      </w:pPr>
      <w:r>
        <w:t xml:space="preserve">2.609.814</w:t>
      </w:r>
    </w:p>
    <w:p>
      <w:pPr>
        <w:pStyle w:val="BodyText"/>
      </w:pPr>
      <w:r>
        <w:t xml:space="preserve">Nutrients</w:t>
      </w:r>
      <w:r>
        <w:br/>
      </w:r>
      <w:r>
        <w:t xml:space="preserve">management</w:t>
      </w:r>
    </w:p>
    <w:p>
      <w:pPr>
        <w:pStyle w:val="FirstParagraph"/>
      </w:pPr>
      <w:r>
        <w:t xml:space="preserve">52.719.582</w:t>
      </w:r>
    </w:p>
    <w:p>
      <w:pPr>
        <w:pStyle w:val="BodyText"/>
      </w:pPr>
      <w:r>
        <w:t xml:space="preserve">45.873.500</w:t>
      </w:r>
    </w:p>
    <w:p>
      <w:pPr>
        <w:pStyle w:val="BodyText"/>
      </w:pPr>
      <w:r>
        <w:t xml:space="preserve">18.979.050</w:t>
      </w:r>
    </w:p>
    <w:p>
      <w:pPr>
        <w:pStyle w:val="FirstParagraph"/>
      </w:pPr>
      <w:r>
        <w:t xml:space="preserve">1.391.488</w:t>
      </w:r>
      <w:r>
        <w:br/>
      </w:r>
      <w:r>
        <w:t xml:space="preserve">Micro-pollutants</w:t>
      </w:r>
      <w:r>
        <w:t xml:space="preserve"> </w:t>
      </w:r>
      <w:r>
        <w:t xml:space="preserve">treatment</w:t>
      </w:r>
    </w:p>
    <w:p>
      <w:pPr>
        <w:pStyle w:val="FirstParagraph"/>
      </w:pPr>
      <w:r>
        <w:t xml:space="preserve">68.197.761</w:t>
      </w:r>
    </w:p>
    <w:p>
      <w:pPr>
        <w:pStyle w:val="BodyText"/>
      </w:pPr>
      <w:r>
        <w:t xml:space="preserve">Energy and</w:t>
      </w:r>
      <w:r>
        <w:t xml:space="preserve"> </w:t>
      </w:r>
      <w:r>
        <w:t xml:space="preserve">GHG</w:t>
      </w:r>
    </w:p>
    <w:p>
      <w:pPr>
        <w:pStyle w:val="BodyText"/>
      </w:pPr>
      <w:r>
        <w:t xml:space="preserve">3.472.218</w:t>
      </w:r>
      <w:r>
        <w:br/>
      </w:r>
      <w:r>
        <w:t xml:space="preserve">Total reduction</w:t>
      </w:r>
      <w:r>
        <w:t xml:space="preserve"> </w:t>
      </w:r>
      <w:r>
        <w:t xml:space="preserve">p.e.</w:t>
      </w:r>
    </w:p>
    <w:p>
      <w:pPr>
        <w:pStyle w:val="BodyText"/>
      </w:pPr>
      <w:r>
        <w:t xml:space="preserve">4.795.158</w:t>
      </w:r>
    </w:p>
    <w:p>
      <w:pPr>
        <w:pStyle w:val="BodyText"/>
      </w:pPr>
      <w:r>
        <w:t xml:space="preserve">56.362.713</w:t>
      </w:r>
    </w:p>
    <w:p>
      <w:pPr>
        <w:pStyle w:val="BodyText"/>
      </w:pPr>
      <w:r>
        <w:t xml:space="preserve">49.579.228</w:t>
      </w:r>
    </w:p>
    <w:p>
      <w:pPr>
        <w:pStyle w:val="BodyText"/>
      </w:pPr>
      <w:r>
        <w:t xml:space="preserve">24.756.508</w:t>
      </w:r>
    </w:p>
    <w:p>
      <w:pPr>
        <w:pStyle w:val="BodyText"/>
      </w:pPr>
      <w:r>
        <w:t xml:space="preserve">77.364.162</w:t>
      </w:r>
    </w:p>
    <w:p>
      <w:pPr>
        <w:pStyle w:val="BodyText"/>
      </w:pPr>
      <w:r>
        <w:t xml:space="preserve">Total reduction</w:t>
      </w:r>
      <w:r>
        <w:t xml:space="preserve"> </w:t>
      </w:r>
      <w:r>
        <w:t xml:space="preserve">tons/year)</w:t>
      </w:r>
    </w:p>
    <w:p>
      <w:pPr>
        <w:pStyle w:val="BodyText"/>
      </w:pPr>
      <w:r>
        <w:t xml:space="preserve">105.014</w:t>
      </w:r>
    </w:p>
    <w:p>
      <w:pPr>
        <w:pStyle w:val="BodyText"/>
      </w:pPr>
      <w:r>
        <w:t xml:space="preserve">229.999</w:t>
      </w:r>
    </w:p>
    <w:p>
      <w:pPr>
        <w:pStyle w:val="BodyText"/>
      </w:pPr>
      <w:r>
        <w:t xml:space="preserve">29.678</w:t>
      </w:r>
    </w:p>
    <w:p>
      <w:pPr>
        <w:pStyle w:val="BodyText"/>
      </w:pPr>
      <w:r>
        <w:t xml:space="preserve">4.863.706</w:t>
      </w:r>
      <w:r>
        <w:br/>
      </w:r>
      <w:r>
        <w:t xml:space="preserve">Reduction as a</w:t>
      </w:r>
      <w:r>
        <w:t xml:space="preserve"> </w:t>
      </w:r>
      <w:r>
        <w:t xml:space="preserve">% of maximum</w:t>
      </w:r>
      <w:r>
        <w:t xml:space="preserve"> </w:t>
      </w:r>
      <w:r>
        <w:t xml:space="preserve">feasible</w:t>
      </w:r>
      <w:r>
        <w:br/>
      </w:r>
      <w:r>
        <w:t xml:space="preserve">27%</w:t>
      </w:r>
      <w:r>
        <w:t xml:space="preserve"> </w:t>
      </w:r>
      <w:r>
        <w:t xml:space="preserve">62%</w:t>
      </w:r>
      <w:r>
        <w:t xml:space="preserve"> </w:t>
      </w:r>
      <w:r>
        <w:t xml:space="preserve">61%</w:t>
      </w:r>
      <w:r>
        <w:t xml:space="preserve"> </w:t>
      </w:r>
      <w:r>
        <w:t xml:space="preserve">50%</w:t>
      </w:r>
      <w:r>
        <w:t xml:space="preserve"> </w:t>
      </w:r>
      <w:r>
        <w:t xml:space="preserve">63%</w:t>
      </w:r>
    </w:p>
    <w:p>
      <w:pPr>
        <w:pStyle w:val="BodyText"/>
      </w:pPr>
      <w:r>
        <w:t xml:space="preserve">Table 15: Emission reduction by 2040 – preferred option</w:t>
      </w:r>
      <w:r>
        <w:br/>
      </w:r>
      <w:r>
        <w:t xml:space="preserve">With the planed measures to reach energy neutrality, GHG emission would be reduced</w:t>
      </w:r>
      <w:r>
        <w:t xml:space="preserve"> </w:t>
      </w:r>
      <w:r>
        <w:t xml:space="preserve">by 3,472 million tons by 2040 compared to the baseline, or 33,71% of the avoidable</w:t>
      </w:r>
      <w:r>
        <w:t xml:space="preserve"> </w:t>
      </w:r>
      <w:r>
        <w:t xml:space="preserve">GHG emissions. Together with the baseline (assuming GHG emission reduction due to</w:t>
      </w:r>
      <w:r>
        <w:t xml:space="preserve"> </w:t>
      </w:r>
      <w:r>
        <w:t xml:space="preserve">the application of the EED and ESR) and compared to 1990, this would represent a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BOD</w:t>
      </w:r>
      <w:r>
        <w:t xml:space="preserve"> </w:t>
      </w:r>
      <w:r>
        <w:t xml:space="preserve">N</w:t>
      </w:r>
      <w:r>
        <w:t xml:space="preserve"> </w:t>
      </w:r>
      <w:r>
        <w:t xml:space="preserve">P</w:t>
      </w:r>
      <w:r>
        <w:t xml:space="preserve"> </w:t>
      </w:r>
      <w:r>
        <w:t xml:space="preserve">E. Coli</w:t>
      </w:r>
      <w:r>
        <w:t xml:space="preserve"> </w:t>
      </w:r>
      <w:r>
        <w:t xml:space="preserve">Micro pollutants</w:t>
      </w:r>
      <w:r>
        <w:t xml:space="preserve"> </w:t>
      </w:r>
      <w:r>
        <w:t xml:space="preserve">Preferred option - impacts on Emissions (million p.e.)</w:t>
      </w:r>
      <w:r>
        <w:t xml:space="preserve"> </w:t>
      </w:r>
      <w:r>
        <w:t xml:space="preserve">Baseline</w:t>
      </w:r>
      <w:r>
        <w:t xml:space="preserve"> </w:t>
      </w:r>
      <w:r>
        <w:t xml:space="preserve">Preferred Option (2040)</w:t>
      </w:r>
      <w:r>
        <w:t xml:space="preserve"> </w:t>
      </w:r>
      <w:r>
        <w:t xml:space="preserve">Maximum feasible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reduction of 62.51% of the GHG emissions - which is compatible with the EU Climate</w:t>
      </w:r>
      <w:r>
        <w:t xml:space="preserve"> </w:t>
      </w:r>
      <w:r>
        <w:t xml:space="preserve">Law and the ‘Fit for 55’ climate package.40</w:t>
      </w:r>
      <w:r>
        <w:br/>
      </w:r>
      <w:r>
        <w:t xml:space="preserve">The annual costs and the annual monetised benefits of the measures included in preferred</w:t>
      </w:r>
      <w:r>
        <w:t xml:space="preserve"> </w:t>
      </w:r>
      <w:r>
        <w:t xml:space="preserve">options are presented in Table 3 below. Investments costs are displayed in Table 6. The</w:t>
      </w:r>
      <w:r>
        <w:t xml:space="preserve"> </w:t>
      </w:r>
      <w:r>
        <w:t xml:space="preserve">annual costs include operational and investment costs taking into account a lifetime of</w:t>
      </w:r>
      <w:r>
        <w:t xml:space="preserve"> </w:t>
      </w:r>
      <w:r>
        <w:t xml:space="preserve">the investments of 30 years to which a discount rate of 2.5% was applied (see Annex 4</w:t>
      </w:r>
      <w:r>
        <w:t xml:space="preserve"> </w:t>
      </w:r>
      <w:r>
        <w:t xml:space="preserve">for more details).41 As from 2040, the total cost would amount to € 3,793 bn per year</w:t>
      </w:r>
      <w:r>
        <w:t xml:space="preserve"> </w:t>
      </w:r>
      <w:r>
        <w:t xml:space="preserve">(less than 2,76% of the costs of the maximum feasible scenario - € 13,870 bn). Overall,</w:t>
      </w:r>
      <w:r>
        <w:t xml:space="preserve"> </w:t>
      </w:r>
      <w:r>
        <w:t xml:space="preserve">the total costs at EU level (€ 3,848 bn/year in 2040) are below the expected monetised</w:t>
      </w:r>
      <w:r>
        <w:t xml:space="preserve"> </w:t>
      </w:r>
      <w:r>
        <w:t xml:space="preserve">benefits (€ 6,643 bn per year by 2040 – of which 6.157 bn are related to improvements</w:t>
      </w:r>
      <w:r>
        <w:t xml:space="preserve"> </w:t>
      </w:r>
      <w:r>
        <w:t xml:space="preserve">to water quality and 0,486 bn to GHG emission reduction due to better N management</w:t>
      </w:r>
      <w:r>
        <w:t xml:space="preserve"> </w:t>
      </w:r>
      <w:r>
        <w:t xml:space="preserve">and energy neutrality).</w:t>
      </w:r>
    </w:p>
    <w:p>
      <w:pPr>
        <w:pStyle w:val="BodyText"/>
      </w:pPr>
      <w:r>
        <w:t xml:space="preserve">Costs (€/year)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costs</w:t>
      </w:r>
      <w:r>
        <w:t xml:space="preserve"> </w:t>
      </w:r>
      <w:r>
        <w:t xml:space="preserve">(€/year)</w:t>
      </w:r>
      <w:r>
        <w:t xml:space="preserve"> </w:t>
      </w:r>
      <w:r>
        <w:t xml:space="preserve">Total costs</w:t>
      </w:r>
      <w:r>
        <w:t xml:space="preserve"> </w:t>
      </w:r>
      <w:r>
        <w:t xml:space="preserve">(€/year)</w:t>
      </w:r>
      <w:r>
        <w:t xml:space="preserve"> </w:t>
      </w:r>
      <w:r>
        <w:t xml:space="preserve">Monetised</w:t>
      </w:r>
      <w:r>
        <w:t xml:space="preserve"> </w:t>
      </w:r>
      <w:r>
        <w:t xml:space="preserve">benefits</w:t>
      </w:r>
      <w:r>
        <w:t xml:space="preserve"> </w:t>
      </w:r>
      <w:r>
        <w:t xml:space="preserve">(€/year)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(Benefits/Cost</w:t>
      </w:r>
      <w:r>
        <w:t xml:space="preserve"> </w:t>
      </w:r>
      <w:r>
        <w:t xml:space="preserve">s)</w:t>
      </w:r>
      <w:r>
        <w:br/>
      </w:r>
      <w:r>
        <w:t xml:space="preserve">Storm water and</w:t>
      </w:r>
      <w:r>
        <w:t xml:space="preserve"> </w:t>
      </w:r>
      <w:r>
        <w:t xml:space="preserve">urban runoff</w:t>
      </w:r>
      <w:r>
        <w:t xml:space="preserve"> </w:t>
      </w:r>
      <w:r>
        <w:t xml:space="preserve">372.472.648</w:t>
      </w:r>
      <w:r>
        <w:t xml:space="preserve"> </w:t>
      </w:r>
      <w:r>
        <w:t xml:space="preserve">57.600.000</w:t>
      </w:r>
      <w:r>
        <w:t xml:space="preserve"> </w:t>
      </w:r>
      <w:r>
        <w:t xml:space="preserve">430.072.648</w:t>
      </w:r>
      <w:r>
        <w:t xml:space="preserve"> </w:t>
      </w:r>
      <w:r>
        <w:t xml:space="preserve">785.687.648</w:t>
      </w:r>
      <w:r>
        <w:t xml:space="preserve"> </w:t>
      </w:r>
      <w:r>
        <w:t xml:space="preserve">2.11</w:t>
      </w:r>
      <w:r>
        <w:t xml:space="preserve"> </w:t>
      </w:r>
      <w:r>
        <w:t xml:space="preserve">Small</w:t>
      </w:r>
      <w:r>
        <w:t xml:space="preserve"> </w:t>
      </w:r>
      <w:r>
        <w:t xml:space="preserve">agglomerations</w:t>
      </w:r>
      <w:r>
        <w:br/>
      </w:r>
      <w:r>
        <w:t xml:space="preserve">140.406.278</w:t>
      </w:r>
      <w:r>
        <w:t xml:space="preserve"> </w:t>
      </w:r>
      <w:r>
        <w:t xml:space="preserve">472.000</w:t>
      </w:r>
      <w:r>
        <w:t xml:space="preserve"> </w:t>
      </w:r>
      <w:r>
        <w:t xml:space="preserve">140.878.278</w:t>
      </w:r>
      <w:r>
        <w:t xml:space="preserve"> </w:t>
      </w:r>
      <w:r>
        <w:t xml:space="preserve">224.242.435</w:t>
      </w:r>
      <w:r>
        <w:t xml:space="preserve"> </w:t>
      </w:r>
      <w:r>
        <w:t xml:space="preserve">1,6</w:t>
      </w:r>
      <w:r>
        <w:t xml:space="preserve"> </w:t>
      </w:r>
      <w:r>
        <w:t xml:space="preserve">Nutrients</w:t>
      </w:r>
      <w:r>
        <w:br/>
      </w:r>
      <w:r>
        <w:t xml:space="preserve">management</w:t>
      </w:r>
      <w:r>
        <w:t xml:space="preserve"> </w:t>
      </w:r>
      <w:r>
        <w:t xml:space="preserve">2.008.825.659</w:t>
      </w:r>
      <w:r>
        <w:t xml:space="preserve"> </w:t>
      </w:r>
      <w:r>
        <w:t xml:space="preserve">0</w:t>
      </w:r>
      <w:r>
        <w:t xml:space="preserve"> </w:t>
      </w:r>
      <w:r>
        <w:t xml:space="preserve">2.008.825.659</w:t>
      </w:r>
      <w:r>
        <w:t xml:space="preserve"> </w:t>
      </w:r>
      <w:r>
        <w:t xml:space="preserve">5.285.693.790</w:t>
      </w:r>
      <w:r>
        <w:t xml:space="preserve"> </w:t>
      </w:r>
      <w:r>
        <w:t xml:space="preserve">2,63</w:t>
      </w:r>
      <w:r>
        <w:t xml:space="preserve"> </w:t>
      </w:r>
      <w:r>
        <w:t xml:space="preserve">Micro-pollutants</w:t>
      </w:r>
      <w:r>
        <w:t xml:space="preserve"> </w:t>
      </w:r>
      <w:r>
        <w:t xml:space="preserve">treatment</w:t>
      </w:r>
      <w:r>
        <w:br/>
      </w:r>
      <w:r>
        <w:t xml:space="preserve">1.185.512.586</w:t>
      </w:r>
      <w:r>
        <w:t xml:space="preserve"> </w:t>
      </w:r>
      <w:r>
        <w:t xml:space="preserve">27.600.000</w:t>
      </w:r>
      <w:r>
        <w:t xml:space="preserve"> </w:t>
      </w:r>
      <w:r>
        <w:t xml:space="preserve">1.213.112.586</w:t>
      </w:r>
      <w:r>
        <w:t xml:space="preserve"> </w:t>
      </w:r>
      <w:r>
        <w:t xml:space="preserve">0</w:t>
      </w:r>
      <w:r>
        <w:t xml:space="preserve"> </w:t>
      </w:r>
      <w:r>
        <w:t xml:space="preserve">Reduction of</w:t>
      </w:r>
      <w:r>
        <w:t xml:space="preserve"> </w:t>
      </w:r>
      <w:r>
        <w:t xml:space="preserve">the toxic load</w:t>
      </w:r>
      <w:r>
        <w:t xml:space="preserve"> </w:t>
      </w:r>
      <w:r>
        <w:t xml:space="preserve">of 68.198 p.e.</w:t>
      </w:r>
      <w:r>
        <w:t xml:space="preserve"> </w:t>
      </w:r>
      <w:r>
        <w:t xml:space="preserve">Energy and GHG</w:t>
      </w:r>
    </w:p>
    <w:p>
      <w:pPr>
        <w:pStyle w:val="BodyText"/>
      </w:pPr>
      <w:r>
        <w:t xml:space="preserve">Note42</w:t>
      </w:r>
    </w:p>
    <w:p>
      <w:pPr>
        <w:pStyle w:val="BodyText"/>
      </w:pPr>
      <w:r>
        <w:t xml:space="preserve">347.221.754</w:t>
      </w:r>
      <w:r>
        <w:t xml:space="preserve"> </w:t>
      </w:r>
      <w:r>
        <w:t xml:space="preserve">Energy</w:t>
      </w:r>
      <w:r>
        <w:t xml:space="preserve"> </w:t>
      </w:r>
      <w:r>
        <w:t xml:space="preserve">neutrality</w:t>
      </w:r>
      <w:r>
        <w:t xml:space="preserve"> </w:t>
      </w:r>
      <w:r>
        <w:t xml:space="preserve">Others</w:t>
      </w:r>
      <w:r>
        <w:t xml:space="preserve"> </w:t>
      </w:r>
      <w:r>
        <w:t xml:space="preserve">(AMR/Covid</w:t>
      </w:r>
      <w:r>
        <w:t xml:space="preserve"> </w:t>
      </w:r>
      <w:r>
        <w:t xml:space="preserve">surveillance, non</w:t>
      </w:r>
      <w:r>
        <w:t xml:space="preserve"> </w:t>
      </w:r>
      <w:r>
        <w:t xml:space="preserve">domestic waters)</w:t>
      </w:r>
    </w:p>
    <w:p>
      <w:pPr>
        <w:pStyle w:val="BodyText"/>
      </w:pPr>
      <w:r>
        <w:t xml:space="preserve">55.700.000</w:t>
      </w:r>
    </w:p>
    <w:p>
      <w:pPr>
        <w:pStyle w:val="BodyText"/>
      </w:pPr>
      <w:r>
        <w:t xml:space="preserve">Total</w:t>
      </w:r>
      <w:r>
        <w:br/>
      </w:r>
      <w:r>
        <w:t xml:space="preserve">3.707.217.171</w:t>
      </w:r>
      <w:r>
        <w:t xml:space="preserve"> </w:t>
      </w:r>
      <w:r>
        <w:t xml:space="preserve">141.372.000</w:t>
      </w:r>
      <w:r>
        <w:t xml:space="preserve"> </w:t>
      </w:r>
      <w:r>
        <w:t xml:space="preserve">3.848.589.171</w:t>
      </w:r>
      <w:r>
        <w:t xml:space="preserve"> </w:t>
      </w:r>
      <w:r>
        <w:t xml:space="preserve">6.642.845.627</w:t>
      </w:r>
      <w:r>
        <w:t xml:space="preserve"> </w:t>
      </w:r>
      <w:r>
        <w:t xml:space="preserve">1,726</w:t>
      </w:r>
      <w:r>
        <w:t xml:space="preserve"> </w:t>
      </w:r>
      <w:r>
        <w:t xml:space="preserve">Table 16: Summary of 2040 costs and benefits of the preferred option and summary of the</w:t>
      </w:r>
      <w:r>
        <w:t xml:space="preserve"> </w:t>
      </w:r>
      <w:r>
        <w:t xml:space="preserve">investments needs between entry in force and 2040</w:t>
      </w:r>
      <w:r>
        <w:br/>
      </w:r>
      <w:r>
        <w:t xml:space="preserve">Proportionality</w:t>
      </w:r>
      <w:r>
        <w:br/>
      </w:r>
      <w:r>
        <w:t xml:space="preserve">The preferred option will allow emission reductions contributing to the achievement of</w:t>
      </w:r>
      <w:r>
        <w:t xml:space="preserve"> </w:t>
      </w:r>
      <w:r>
        <w:t xml:space="preserve">the main objective of this review (Objective 1 in section 4) in a cost-effective way. As</w:t>
      </w:r>
      <w:r>
        <w:t xml:space="preserve"> </w:t>
      </w:r>
      <w:r>
        <w:t xml:space="preserve">shown in Table 3, the benefits are higher than the costs for each individual measure of</w:t>
      </w:r>
      <w:r>
        <w:t xml:space="preserve"> </w:t>
      </w:r>
      <w:r>
        <w:t xml:space="preserve">the preferred option. For energy neutrality as the financial costs are expected to be more</w:t>
      </w:r>
      <w:r>
        <w:t xml:space="preserve"> </w:t>
      </w:r>
      <w:r>
        <w:t xml:space="preserve">than compensated by the financial savings (see section 6.7), only monetised benefits due</w:t>
      </w:r>
    </w:p>
    <w:p>
      <w:pPr>
        <w:pStyle w:val="BodyText"/>
      </w:pPr>
      <w:r>
        <w:t xml:space="preserve">40 According to the EEA, GHG emissions from the sector amounted to 49,2 million tons of CO2eq in 1990</w:t>
      </w:r>
      <w:r>
        <w:t xml:space="preserve"> </w:t>
      </w:r>
      <w:r>
        <w:t xml:space="preserve">of which 18,6 can be considered as ‘avoidable’.</w:t>
      </w:r>
      <w:r>
        <w:br/>
      </w:r>
      <w:r>
        <w:t xml:space="preserve">41 In the context of this IA, a net present value analysis was not applied as the investments and most of the</w:t>
      </w:r>
      <w:r>
        <w:t xml:space="preserve"> </w:t>
      </w:r>
      <w:r>
        <w:t xml:space="preserve">related benefits will occur progressively and in a linear way between the entry in force and 2040 (no major</w:t>
      </w:r>
      <w:r>
        <w:t xml:space="preserve"> </w:t>
      </w:r>
      <w:r>
        <w:t xml:space="preserve">time gaps between investment time and appearance of the benefits).</w:t>
      </w:r>
      <w:r>
        <w:br/>
      </w:r>
      <w:r>
        <w:t xml:space="preserve">42 As detailed in section 6.7, administrative costs related to energy audits (6 million/year) and</w:t>
      </w:r>
      <w:r>
        <w:t xml:space="preserve"> </w:t>
      </w:r>
      <w:r>
        <w:t xml:space="preserve">monitoring/reporting energy and GHG emissions (98,7 million/year) as well as investments costs needed to</w:t>
      </w:r>
      <w:r>
        <w:t xml:space="preserve"> </w:t>
      </w:r>
      <w:r>
        <w:t xml:space="preserve">reach energy neutrality are expected to be compensated by the financial savings due to improved energy</w:t>
      </w:r>
      <w:r>
        <w:t xml:space="preserve"> </w:t>
      </w:r>
      <w:r>
        <w:t xml:space="preserve">efficiency and increased production of renewables.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to GHG emission reduction are taken into account leading to a positive benefit/cost ratio.</w:t>
      </w:r>
      <w:r>
        <w:t xml:space="preserve"> </w:t>
      </w:r>
      <w:r>
        <w:t xml:space="preserve">For micro-pollutants, in absence of monetisation of the benefits (see section 6.5), the</w:t>
      </w:r>
      <w:r>
        <w:t xml:space="preserve"> </w:t>
      </w:r>
      <w:r>
        <w:t xml:space="preserve">preferred option is the most cost effective, leading to the highest reduction of the toxic</w:t>
      </w:r>
      <w:r>
        <w:t xml:space="preserve"> </w:t>
      </w:r>
      <w:r>
        <w:t xml:space="preserve">load in particular in sensitive areas compared to the costs of the action. In summary, the</w:t>
      </w:r>
      <w:r>
        <w:t xml:space="preserve"> </w:t>
      </w:r>
      <w:r>
        <w:t xml:space="preserve">preferred option includes a proportionate package of measures representing the best</w:t>
      </w:r>
      <w:r>
        <w:t xml:space="preserve"> </w:t>
      </w:r>
      <w:r>
        <w:t xml:space="preserve">‘value for money’ of all possible options: as displayed in Table 10 and in section 6,</w:t>
      </w:r>
      <w:r>
        <w:t xml:space="preserve"> </w:t>
      </w:r>
      <w:r>
        <w:t xml:space="preserve">careful attention was given to find an optimal solution based on:</w:t>
      </w:r>
      <w:r>
        <w:t xml:space="preserve"> </w:t>
      </w:r>
      <w:r>
        <w:t xml:space="preserve"> the costs and the benefits analysis (or the cost effectiveness analysis in the case of</w:t>
      </w:r>
      <w:r>
        <w:t xml:space="preserve"> </w:t>
      </w:r>
      <w:r>
        <w:t xml:space="preserve">micro-pollutants in absence of monetised benefits): the benefits are higher than the</w:t>
      </w:r>
      <w:r>
        <w:t xml:space="preserve"> </w:t>
      </w:r>
      <w:r>
        <w:t xml:space="preserve">costs for all measures and all MS;</w:t>
      </w:r>
      <w:r>
        <w:br/>
      </w:r>
      <w:r>
        <w:t xml:space="preserve"> administrative burden/enforceability - by targeting only a limited number of</w:t>
      </w:r>
      <w:r>
        <w:t xml:space="preserve"> </w:t>
      </w:r>
      <w:r>
        <w:t xml:space="preserve">facilities/agglomerations, significant results can be obtained on key parameters such</w:t>
      </w:r>
      <w:r>
        <w:t xml:space="preserve"> </w:t>
      </w:r>
      <w:r>
        <w:t xml:space="preserve">as pollution reduction, energy use and GHG emissions while keeping administrative</w:t>
      </w:r>
      <w:r>
        <w:t xml:space="preserve"> </w:t>
      </w:r>
      <w:r>
        <w:t xml:space="preserve">burden at a reasonable level and ensuring a high level of enforceability;</w:t>
      </w:r>
      <w:r>
        <w:t xml:space="preserve"> </w:t>
      </w:r>
      <w:r>
        <w:t xml:space="preserve"> the introduction of a risk-based approach will help ensuring that investments are</w:t>
      </w:r>
      <w:r>
        <w:t xml:space="preserve"> </w:t>
      </w:r>
      <w:r>
        <w:t xml:space="preserve">taking place where they are needed – this is the case for N/P and micro-pollutant</w:t>
      </w:r>
      <w:r>
        <w:t xml:space="preserve"> </w:t>
      </w:r>
      <w:r>
        <w:t xml:space="preserve">reduction, but also for SWOs/urban run-off.</w:t>
      </w:r>
      <w:r>
        <w:br/>
      </w:r>
      <w:r>
        <w:t xml:space="preserve">When necessary to reach local optimal solutions, flexibility was left at national or local</w:t>
      </w:r>
      <w:r>
        <w:t xml:space="preserve"> </w:t>
      </w:r>
      <w:r>
        <w:t xml:space="preserve">levels. This is the case for instance to achieve the objective of energy neutrality or to</w:t>
      </w:r>
      <w:r>
        <w:t xml:space="preserve"> </w:t>
      </w:r>
      <w:r>
        <w:t xml:space="preserve">reduce emissions from SWOs.</w:t>
      </w:r>
      <w:r>
        <w:br/>
      </w:r>
      <w:r>
        <w:t xml:space="preserve">If the costs are relatively well known and quantified, this is less the case for some</w:t>
      </w:r>
      <w:r>
        <w:t xml:space="preserve"> </w:t>
      </w:r>
      <w:r>
        <w:t xml:space="preserve">benefits: reliable monetised values are only available for a limited set of parameters such</w:t>
      </w:r>
      <w:r>
        <w:t xml:space="preserve"> </w:t>
      </w:r>
      <w:r>
        <w:t xml:space="preserve">as direct savings from energy use, GHG emissions, BOD, N and P emission to water but</w:t>
      </w:r>
      <w:r>
        <w:t xml:space="preserve"> </w:t>
      </w:r>
      <w:r>
        <w:t xml:space="preserve">also recent estimates of the benefits from improved management of SWO and urban run-</w:t>
      </w:r>
      <w:r>
        <w:t xml:space="preserve"> </w:t>
      </w:r>
      <w:r>
        <w:t xml:space="preserve">off (see section 6.1). Some benefits can be quantified but not monetised: this is the case</w:t>
      </w:r>
      <w:r>
        <w:t xml:space="preserve"> </w:t>
      </w:r>
      <w:r>
        <w:t xml:space="preserve">for instance for micro-pollutants and micro-plastics (no available shadow prices) but also</w:t>
      </w:r>
      <w:r>
        <w:t xml:space="preserve"> </w:t>
      </w:r>
      <w:r>
        <w:t xml:space="preserve">reduction of E.coli in waters (leading to more possibilities of bathing areas for instance).</w:t>
      </w:r>
      <w:r>
        <w:t xml:space="preserve"> </w:t>
      </w:r>
      <w:r>
        <w:t xml:space="preserve">Other significant benefits were impossible to quantify due to the lack of proper</w:t>
      </w:r>
      <w:r>
        <w:t xml:space="preserve"> </w:t>
      </w:r>
      <w:r>
        <w:t xml:space="preserve">methodologies: this is the case for access to sanitation and health related parameters</w:t>
      </w:r>
      <w:r>
        <w:t xml:space="preserve"> </w:t>
      </w:r>
      <w:r>
        <w:t xml:space="preserve">(COVID-19 and its variants and AMR surveillance) but also the benefits linked treatment</w:t>
      </w:r>
      <w:r>
        <w:t xml:space="preserve"> </w:t>
      </w:r>
      <w:r>
        <w:t xml:space="preserve">cost reduction for drinking waters producers due to improved quality of surface water.</w:t>
      </w:r>
      <w:r>
        <w:br/>
      </w:r>
      <w:r>
        <w:t xml:space="preserve">Costs coverage</w:t>
      </w:r>
      <w:r>
        <w:br/>
      </w:r>
      <w:r>
        <w:t xml:space="preserve">The total costs by 2040 would represent an increase of 3,85% of the current total</w:t>
      </w:r>
      <w:r>
        <w:t xml:space="preserve"> </w:t>
      </w:r>
      <w:r>
        <w:t xml:space="preserve">expenditures for water supply and sanitation (around 100 bn € - OECD (2020) – Annex</w:t>
      </w:r>
      <w:r>
        <w:t xml:space="preserve"> </w:t>
      </w:r>
      <w:r>
        <w:t xml:space="preserve">10, report 5). These additional expenses would be partly covered by the new EPR system</w:t>
      </w:r>
      <w:r>
        <w:t xml:space="preserve"> </w:t>
      </w:r>
      <w:r>
        <w:t xml:space="preserve">– € 1,213 billion/year. The remaining part – 2,64 billion/year - would be covered by a</w:t>
      </w:r>
      <w:r>
        <w:t xml:space="preserve"> </w:t>
      </w:r>
      <w:r>
        <w:t xml:space="preserve">mix of water tariffs and public budgets, depending on the financing strategies applied by</w:t>
      </w:r>
      <w:r>
        <w:t xml:space="preserve"> </w:t>
      </w:r>
      <w:r>
        <w:t xml:space="preserve">each MS. On the basis of the current financing strategies of the MS (see Figure 10), it</w:t>
      </w:r>
      <w:r>
        <w:t xml:space="preserve"> </w:t>
      </w:r>
      <w:r>
        <w:t xml:space="preserve">can be assumed that on average 30% (or € 0,791 billion/year) of the additional costs</w:t>
      </w:r>
      <w:r>
        <w:t xml:space="preserve"> </w:t>
      </w:r>
      <w:r>
        <w:t xml:space="preserve">would be covered by public budgets. 70% (or € 1,848 billion/year) would then be</w:t>
      </w:r>
      <w:r>
        <w:t xml:space="preserve"> </w:t>
      </w:r>
      <w:r>
        <w:t xml:space="preserve">covered by water tariffs. This would represent an average modest increase (2,3%)</w:t>
      </w:r>
      <w:r>
        <w:t xml:space="preserve"> </w:t>
      </w:r>
      <w:r>
        <w:t xml:space="preserve">compared to the overall water billing on the EU (80 billion for water supply and</w:t>
      </w:r>
      <w:r>
        <w:t xml:space="preserve"> </w:t>
      </w:r>
      <w:r>
        <w:t xml:space="preserve">sanitation in 2018 – source OECD, Annex 5, report 6), even if local/national difference</w:t>
      </w:r>
      <w:r>
        <w:t xml:space="preserve"> </w:t>
      </w:r>
      <w:r>
        <w:t xml:space="preserve">might be excepted. EU funds (around 2 bn/year for the water sector) would remain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indispensable to cover adjustment costs needed to cover the new requirements including</w:t>
      </w:r>
      <w:r>
        <w:t xml:space="preserve"> </w:t>
      </w:r>
      <w:r>
        <w:t xml:space="preserve">energy neutrality.</w:t>
      </w:r>
      <w:r>
        <w:br/>
      </w:r>
      <w:r>
        <w:t xml:space="preserve">Impacts at MS level</w:t>
      </w:r>
      <w:r>
        <w:t xml:space="preserve"> </w:t>
      </w:r>
      <w:r>
        <w:t xml:space="preserve">The total 2040 cost and benefits for each MS is displayed in Annex 7, Table A7.8 and 9.</w:t>
      </w:r>
      <w:r>
        <w:t xml:space="preserve"> </w:t>
      </w:r>
      <w:r>
        <w:t xml:space="preserve">Figure 2 shows that – even without taking account of the non-monetised benefits from</w:t>
      </w:r>
      <w:r>
        <w:t xml:space="preserve"> </w:t>
      </w:r>
      <w:r>
        <w:t xml:space="preserve">micro-pollutants reduction - the benefits largely outweigh the costs in all MS.</w:t>
      </w:r>
    </w:p>
    <w:p>
      <w:pPr>
        <w:pStyle w:val="BodyText"/>
      </w:pPr>
      <w:r>
        <w:t xml:space="preserve">Figure 16: Costs and benefits of the preferred option</w:t>
      </w:r>
      <w:r>
        <w:br/>
      </w:r>
      <w:r>
        <w:t xml:space="preserve">As displayed in Figure 16, some MS (e.g. DK, IT, MT, CY and PT) would have to make</w:t>
      </w:r>
      <w:r>
        <w:t xml:space="preserve"> </w:t>
      </w:r>
      <w:r>
        <w:t xml:space="preserve">comparatively more efforts per inhabitant (more than 7 €/year/inhabitant by 2040). This</w:t>
      </w:r>
      <w:r>
        <w:t xml:space="preserve"> </w:t>
      </w:r>
      <w:r>
        <w:t xml:space="preserve">is due to a combination of objective factors including the lack of past investments in</w:t>
      </w:r>
      <w:r>
        <w:t xml:space="preserve"> </w:t>
      </w:r>
      <w:r>
        <w:t xml:space="preserve">more advanced water treatment for Nitrogen and Phosphorus, but also geographical</w:t>
      </w:r>
      <w:r>
        <w:t xml:space="preserve"> </w:t>
      </w:r>
      <w:r>
        <w:t xml:space="preserve">circumstances (low dilution rates across freshwater streams increasing the areas ‘at risk’).</w:t>
      </w:r>
      <w:r>
        <w:t xml:space="preserve"> </w:t>
      </w:r>
      <w:r>
        <w:t xml:space="preserve">Although the costs for these MS are expected to be slightly higher, the benefits are</w:t>
      </w:r>
      <w:r>
        <w:t xml:space="preserve"> </w:t>
      </w:r>
      <w:r>
        <w:t xml:space="preserve">nonetheless expected to remain higher than costs in all cases.</w:t>
      </w:r>
      <w:r>
        <w:br/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1000</w:t>
      </w:r>
      <w:r>
        <w:t xml:space="preserve"> </w:t>
      </w:r>
      <w:r>
        <w:t xml:space="preserve">1200</w:t>
      </w:r>
      <w:r>
        <w:t xml:space="preserve"> </w:t>
      </w:r>
      <w:r>
        <w:t xml:space="preserve">1400</w:t>
      </w:r>
      <w:r>
        <w:t xml:space="preserve"> </w:t>
      </w:r>
      <w:r>
        <w:t xml:space="preserve">AT BE BG CY CZ DE DK EE EL ES FI FR HR HU IE IT LT LU LV MT NL PL PT RO SE SI SK</w:t>
      </w:r>
      <w:r>
        <w:t xml:space="preserve"> </w:t>
      </w:r>
      <w:r>
        <w:t xml:space="preserve">Preferred Option - Costs and Benefits per MS</w:t>
      </w:r>
      <w:r>
        <w:t xml:space="preserve"> </w:t>
      </w:r>
      <w:r>
        <w:t xml:space="preserve">Total benefits (Million €/year)</w:t>
      </w:r>
      <w:r>
        <w:t xml:space="preserve"> </w:t>
      </w:r>
      <w:r>
        <w:t xml:space="preserve">Total costs (Million €/year)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Figure 17: 2040 Annual costs and benefits per inhabitants per Member State (excluding costs</w:t>
      </w:r>
      <w:r>
        <w:t xml:space="preserve"> </w:t>
      </w:r>
      <w:r>
        <w:t xml:space="preserve">for micro-pollutant treatment to be covered by the proposed EPR scheme)</w:t>
      </w:r>
      <w:r>
        <w:br/>
      </w:r>
      <w:r>
        <w:t xml:space="preserve">Figure 18 displays the 2040 costs of advanced treatment per MS in relation to the</w:t>
      </w:r>
      <w:r>
        <w:t xml:space="preserve"> </w:t>
      </w:r>
      <w:r>
        <w:t xml:space="preserve">reduction of the toxic load from wastewater treatment plants. Differences between MS in</w:t>
      </w:r>
      <w:r>
        <w:t xml:space="preserve"> </w:t>
      </w:r>
      <w:r>
        <w:t xml:space="preserve">terms of additional investment needed can be explained by the presence of more areas</w:t>
      </w:r>
      <w:r>
        <w:t xml:space="preserve"> </w:t>
      </w:r>
      <w:r>
        <w:t xml:space="preserve">considered ‘at risk’ for micro-pollutants (with lower dilution rates).</w:t>
      </w:r>
    </w:p>
    <w:p>
      <w:pPr>
        <w:pStyle w:val="BodyText"/>
      </w:pPr>
      <w:r>
        <w:t xml:space="preserve">Figure 18: 2040 costs of advanced treatment vs toxic load reduction (micro-pollutants in waste</w:t>
      </w:r>
      <w:r>
        <w:t xml:space="preserve"> </w:t>
      </w:r>
      <w:r>
        <w:t xml:space="preserve">treatment plants)</w:t>
      </w:r>
      <w:r>
        <w:br/>
      </w:r>
      <w:r>
        <w:t xml:space="preserve">Social impacts - Affordability</w:t>
      </w:r>
      <w:r>
        <w:br/>
      </w:r>
      <w:r>
        <w:t xml:space="preserve">According to OECD, today the general affordability of water services is not at risk in any</w:t>
      </w:r>
      <w:r>
        <w:t xml:space="preserve"> </w:t>
      </w:r>
      <w:r>
        <w:t xml:space="preserve">country, though in some countries, such as RO and BG, the burden borne by lower</w:t>
      </w:r>
      <w:r>
        <w:t xml:space="preserve"> </w:t>
      </w:r>
      <w:r>
        <w:t xml:space="preserve">income households is slightly higher than in other MS, being above 5% of the disposable</w:t>
      </w:r>
      <w:r>
        <w:t xml:space="preserve"> </w:t>
      </w:r>
      <w:r>
        <w:t xml:space="preserve">household income – see Figure 19.</w:t>
      </w:r>
      <w:r>
        <w:br/>
      </w:r>
      <w:r>
        <w:t xml:space="preserve">0,00</w:t>
      </w:r>
      <w:r>
        <w:t xml:space="preserve"> </w:t>
      </w:r>
      <w:r>
        <w:t xml:space="preserve">5,00</w:t>
      </w:r>
      <w:r>
        <w:t xml:space="preserve"> </w:t>
      </w:r>
      <w:r>
        <w:t xml:space="preserve">10,00</w:t>
      </w:r>
      <w:r>
        <w:t xml:space="preserve"> </w:t>
      </w:r>
      <w:r>
        <w:t xml:space="preserve">15,00</w:t>
      </w:r>
      <w:r>
        <w:t xml:space="preserve"> </w:t>
      </w:r>
      <w:r>
        <w:t xml:space="preserve">20,00</w:t>
      </w:r>
      <w:r>
        <w:t xml:space="preserve"> </w:t>
      </w:r>
      <w:r>
        <w:t xml:space="preserve">25,00</w:t>
      </w:r>
      <w:r>
        <w:t xml:space="preserve"> </w:t>
      </w:r>
      <w:r>
        <w:t xml:space="preserve">30,00</w:t>
      </w:r>
      <w:r>
        <w:t xml:space="preserve"> </w:t>
      </w:r>
      <w:r>
        <w:t xml:space="preserve">35,00</w:t>
      </w:r>
      <w:r>
        <w:t xml:space="preserve"> </w:t>
      </w:r>
      <w:r>
        <w:t xml:space="preserve">AT BE BG CY CZ DE DK EE EL ES FI FR HR HU IE IT LT LU LV MT NL PL PT RO SE SI SK</w:t>
      </w:r>
      <w:r>
        <w:t xml:space="preserve"> </w:t>
      </w:r>
      <w:r>
        <w:t xml:space="preserve">Costs and Benefits per inhabitant by 2040 (€/person/year -</w:t>
      </w:r>
      <w:r>
        <w:t xml:space="preserve"> </w:t>
      </w:r>
      <w:r>
        <w:t xml:space="preserve">without micro-pollutants)</w:t>
      </w:r>
      <w:r>
        <w:t xml:space="preserve"> </w:t>
      </w:r>
      <w:r>
        <w:t xml:space="preserve">Total cost €/year/inhab</w:t>
      </w:r>
      <w:r>
        <w:t xml:space="preserve"> </w:t>
      </w:r>
      <w:r>
        <w:t xml:space="preserve">Total benefits €/year/inhab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AT BE BG CY CZ DE DK EE EL ES FI FR HR HU IE IT LT LU LV MT NL PL PT RO SE SI SK</w:t>
      </w:r>
      <w:r>
        <w:t xml:space="preserve"> </w:t>
      </w:r>
      <w:r>
        <w:t xml:space="preserve">Preferred Option - Micro-pollutants</w:t>
      </w:r>
      <w:r>
        <w:t xml:space="preserve"> </w:t>
      </w:r>
      <w:r>
        <w:t xml:space="preserve">Cost reduction toxic load (Million €/year)</w:t>
      </w:r>
      <w:r>
        <w:t xml:space="preserve"> </w:t>
      </w:r>
      <w:r>
        <w:t xml:space="preserve">Reduction toxic load (%) In waste water plants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Figure 19: Share of water supply and sanitation expenditures in households’ disposable</w:t>
      </w:r>
      <w:r>
        <w:t xml:space="preserve"> </w:t>
      </w:r>
      <w:r>
        <w:t xml:space="preserve">income (2011-2015 average) Source: OECD based on Eurostat43</w:t>
      </w:r>
      <w:r>
        <w:br/>
      </w:r>
      <w:r>
        <w:t xml:space="preserve">Social measures to accompany lower income households are in place in several MS – but</w:t>
      </w:r>
      <w:r>
        <w:t xml:space="preserve"> </w:t>
      </w:r>
      <w:r>
        <w:t xml:space="preserve">not systematically in the whole EU. Nevertheless, particular attention should be paid to</w:t>
      </w:r>
      <w:r>
        <w:t xml:space="preserve"> </w:t>
      </w:r>
      <w:r>
        <w:t xml:space="preserve">some MS (DK, IT, MT, CY and PT) in which annual costs per inhabitants are expected</w:t>
      </w:r>
      <w:r>
        <w:t xml:space="preserve"> </w:t>
      </w:r>
      <w:r>
        <w:t xml:space="preserve">to be higher see Figure 18. Affordability is not expected to become an issue in any of</w:t>
      </w:r>
      <w:r>
        <w:t xml:space="preserve"> </w:t>
      </w:r>
      <w:r>
        <w:t xml:space="preserve">these MS: the average expected increase of water tariffs by 2040 due to the preferred</w:t>
      </w:r>
      <w:r>
        <w:t xml:space="preserve"> </w:t>
      </w:r>
      <w:r>
        <w:t xml:space="preserve">option would amount to 1,6 €/year/inhabitant (CY) to 7,26 €/year/inhabitant for DK. As</w:t>
      </w:r>
      <w:r>
        <w:t xml:space="preserve"> </w:t>
      </w:r>
      <w:r>
        <w:t xml:space="preserve">shown in Table 17 below and based on OECD data as displayed in Figure 19, compared</w:t>
      </w:r>
      <w:r>
        <w:t xml:space="preserve"> </w:t>
      </w:r>
      <w:r>
        <w:t xml:space="preserve">to the lowest 5% income in each country, this would represent a small increase of the</w:t>
      </w:r>
      <w:r>
        <w:t xml:space="preserve"> </w:t>
      </w:r>
      <w:r>
        <w:t xml:space="preserve">budget devoted to water supply and sanitation (between 0,02% for CY and 0.19% for</w:t>
      </w:r>
      <w:r>
        <w:t xml:space="preserve"> </w:t>
      </w:r>
      <w:r>
        <w:t xml:space="preserve">PT). Therefore, the share of expenditures due to water supply and sanitation for</w:t>
      </w:r>
      <w:r>
        <w:t xml:space="preserve"> </w:t>
      </w:r>
      <w:r>
        <w:t xml:space="preserve">households with poorest revenues, would remain below 5% - which is the ceiling</w:t>
      </w:r>
      <w:r>
        <w:t xml:space="preserve"> </w:t>
      </w:r>
      <w:r>
        <w:t xml:space="preserve">considered as acceptable by OECD.</w:t>
      </w:r>
      <w:r>
        <w:br/>
      </w:r>
      <w:r>
        <w:t xml:space="preserve">Practical measures to ensure affordability is mainly a competence of the MS but the</w:t>
      </w:r>
      <w:r>
        <w:t xml:space="preserve"> </w:t>
      </w:r>
      <w:r>
        <w:t xml:space="preserve">Commission can organise further exchange of best practices notably on social measures</w:t>
      </w:r>
      <w:r>
        <w:t xml:space="preserve"> </w:t>
      </w:r>
      <w:r>
        <w:t xml:space="preserve">in the water sector in continuation of the seminars co-organised with the OECD and the</w:t>
      </w:r>
      <w:r>
        <w:t xml:space="preserve"> </w:t>
      </w:r>
      <w:r>
        <w:t xml:space="preserve">MS (see report 5 in Annex 10).</w:t>
      </w:r>
    </w:p>
    <w:p>
      <w:pPr>
        <w:pStyle w:val="BodyText"/>
      </w:pPr>
      <w:r>
        <w:t xml:space="preserve">43 Note: Lack of household expenditure data for Croatia and Sweden.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€/year/inhab</w:t>
      </w:r>
      <w:r>
        <w:t xml:space="preserve"> </w:t>
      </w:r>
      <w:r>
        <w:t xml:space="preserve">Water</w:t>
      </w:r>
      <w:r>
        <w:t xml:space="preserve"> </w:t>
      </w:r>
      <w:r>
        <w:t xml:space="preserve">tariff</w:t>
      </w:r>
      <w:r>
        <w:t xml:space="preserve"> </w:t>
      </w:r>
      <w:r>
        <w:t xml:space="preserve">coverage</w:t>
      </w:r>
      <w:r>
        <w:t xml:space="preserve"> </w:t>
      </w:r>
      <w:r>
        <w:t xml:space="preserve">%</w:t>
      </w:r>
      <w:r>
        <w:t xml:space="preserve"> </w:t>
      </w:r>
      <w:r>
        <w:t xml:space="preserve">To be</w:t>
      </w:r>
      <w:r>
        <w:t xml:space="preserve"> </w:t>
      </w:r>
      <w:r>
        <w:t xml:space="preserve">covered</w:t>
      </w:r>
      <w:r>
        <w:t xml:space="preserve"> </w:t>
      </w:r>
      <w:r>
        <w:t xml:space="preserve">by water</w:t>
      </w:r>
      <w:r>
        <w:t xml:space="preserve"> </w:t>
      </w:r>
      <w:r>
        <w:t xml:space="preserve">tariff</w:t>
      </w:r>
      <w:r>
        <w:t xml:space="preserve"> </w:t>
      </w:r>
      <w:r>
        <w:t xml:space="preserve">5% lowest</w:t>
      </w:r>
      <w:r>
        <w:t xml:space="preserve"> </w:t>
      </w:r>
      <w:r>
        <w:t xml:space="preserve">income</w:t>
      </w:r>
      <w:r>
        <w:t xml:space="preserve"> </w:t>
      </w:r>
      <w:r>
        <w:t xml:space="preserve">(€/year)</w:t>
      </w:r>
      <w:r>
        <w:t xml:space="preserve"> </w:t>
      </w:r>
      <w:r>
        <w:t xml:space="preserve">Tariff</w:t>
      </w:r>
      <w:r>
        <w:t xml:space="preserve"> </w:t>
      </w:r>
      <w:r>
        <w:t xml:space="preserve">increase as</w:t>
      </w:r>
      <w:r>
        <w:t xml:space="preserve"> </w:t>
      </w:r>
      <w:r>
        <w:t xml:space="preserve">% of the</w:t>
      </w:r>
      <w:r>
        <w:t xml:space="preserve"> </w:t>
      </w:r>
      <w:r>
        <w:t xml:space="preserve">5% lowest</w:t>
      </w:r>
      <w:r>
        <w:t xml:space="preserve"> </w:t>
      </w:r>
      <w:r>
        <w:t xml:space="preserve">income</w:t>
      </w:r>
      <w:r>
        <w:br/>
      </w:r>
      <w:r>
        <w:t xml:space="preserve">Cost to</w:t>
      </w:r>
      <w:r>
        <w:t xml:space="preserve"> </w:t>
      </w:r>
      <w:r>
        <w:t xml:space="preserve">lowest 5%</w:t>
      </w:r>
      <w:r>
        <w:t xml:space="preserve"> </w:t>
      </w:r>
      <w:r>
        <w:t xml:space="preserve">income</w:t>
      </w:r>
      <w:r>
        <w:t xml:space="preserve"> </w:t>
      </w:r>
      <w:r>
        <w:t xml:space="preserve">New total</w:t>
      </w:r>
      <w:r>
        <w:t xml:space="preserve"> </w:t>
      </w:r>
      <w:r>
        <w:t xml:space="preserve">CY</w:t>
      </w:r>
      <w:r>
        <w:t xml:space="preserve"> </w:t>
      </w:r>
      <w:r>
        <w:t xml:space="preserve">7,29</w:t>
      </w:r>
      <w:r>
        <w:t xml:space="preserve"> </w:t>
      </w:r>
      <w:r>
        <w:t xml:space="preserve">21,80%</w:t>
      </w:r>
      <w:r>
        <w:t xml:space="preserve"> </w:t>
      </w:r>
      <w:r>
        <w:t xml:space="preserve">1,59</w:t>
      </w:r>
      <w:r>
        <w:t xml:space="preserve"> </w:t>
      </w:r>
      <w:r>
        <w:t xml:space="preserve">6860</w:t>
      </w:r>
      <w:r>
        <w:t xml:space="preserve"> </w:t>
      </w:r>
      <w:r>
        <w:t xml:space="preserve">0,02%</w:t>
      </w:r>
      <w:r>
        <w:t xml:space="preserve"> </w:t>
      </w:r>
      <w:r>
        <w:t xml:space="preserve">0,86%</w:t>
      </w:r>
      <w:r>
        <w:t xml:space="preserve"> </w:t>
      </w:r>
      <w:r>
        <w:t xml:space="preserve">0,88%</w:t>
      </w:r>
      <w:r>
        <w:t xml:space="preserve"> </w:t>
      </w:r>
      <w:r>
        <w:t xml:space="preserve">DK</w:t>
      </w:r>
      <w:r>
        <w:t xml:space="preserve"> </w:t>
      </w:r>
      <w:r>
        <w:t xml:space="preserve">7,36</w:t>
      </w:r>
      <w:r>
        <w:t xml:space="preserve"> </w:t>
      </w:r>
      <w:r>
        <w:t xml:space="preserve">98,60%</w:t>
      </w:r>
      <w:r>
        <w:t xml:space="preserve"> </w:t>
      </w:r>
      <w:r>
        <w:t xml:space="preserve">7,26</w:t>
      </w:r>
      <w:r>
        <w:t xml:space="preserve"> </w:t>
      </w:r>
      <w:r>
        <w:t xml:space="preserve">11998</w:t>
      </w:r>
      <w:r>
        <w:t xml:space="preserve"> </w:t>
      </w:r>
      <w:r>
        <w:t xml:space="preserve">0,06%</w:t>
      </w:r>
      <w:r>
        <w:t xml:space="preserve"> </w:t>
      </w:r>
      <w:r>
        <w:t xml:space="preserve">1,92%</w:t>
      </w:r>
      <w:r>
        <w:t xml:space="preserve"> </w:t>
      </w:r>
      <w:r>
        <w:t xml:space="preserve">1,98%</w:t>
      </w:r>
      <w:r>
        <w:t xml:space="preserve"> </w:t>
      </w:r>
      <w:r>
        <w:t xml:space="preserve">IT</w:t>
      </w:r>
      <w:r>
        <w:t xml:space="preserve"> </w:t>
      </w:r>
      <w:r>
        <w:t xml:space="preserve">6,84</w:t>
      </w:r>
      <w:r>
        <w:t xml:space="preserve"> </w:t>
      </w:r>
      <w:r>
        <w:t xml:space="preserve">82,40%</w:t>
      </w:r>
      <w:r>
        <w:t xml:space="preserve"> </w:t>
      </w:r>
      <w:r>
        <w:t xml:space="preserve">5,64</w:t>
      </w:r>
      <w:r>
        <w:t xml:space="preserve"> </w:t>
      </w:r>
      <w:r>
        <w:t xml:space="preserve">4421</w:t>
      </w:r>
      <w:r>
        <w:t xml:space="preserve"> </w:t>
      </w:r>
      <w:r>
        <w:t xml:space="preserve">0,13%</w:t>
      </w:r>
      <w:r>
        <w:t xml:space="preserve"> </w:t>
      </w:r>
      <w:r>
        <w:t xml:space="preserve">3,68%</w:t>
      </w:r>
      <w:r>
        <w:t xml:space="preserve"> </w:t>
      </w:r>
      <w:r>
        <w:t xml:space="preserve">3,81%</w:t>
      </w:r>
      <w:r>
        <w:t xml:space="preserve"> </w:t>
      </w:r>
      <w:r>
        <w:t xml:space="preserve">MT</w:t>
      </w:r>
      <w:r>
        <w:t xml:space="preserve"> </w:t>
      </w:r>
      <w:r>
        <w:t xml:space="preserve">11,34</w:t>
      </w:r>
      <w:r>
        <w:t xml:space="preserve"> </w:t>
      </w:r>
      <w:r>
        <w:t xml:space="preserve">55,60%</w:t>
      </w:r>
      <w:r>
        <w:t xml:space="preserve"> </w:t>
      </w:r>
      <w:r>
        <w:t xml:space="preserve">6,3</w:t>
      </w:r>
      <w:r>
        <w:t xml:space="preserve"> </w:t>
      </w:r>
      <w:r>
        <w:t xml:space="preserve">5461</w:t>
      </w:r>
      <w:r>
        <w:t xml:space="preserve"> </w:t>
      </w:r>
      <w:r>
        <w:t xml:space="preserve">0,12%</w:t>
      </w:r>
      <w:r>
        <w:t xml:space="preserve"> </w:t>
      </w:r>
      <w:r>
        <w:t xml:space="preserve">1,81%</w:t>
      </w:r>
      <w:r>
        <w:t xml:space="preserve"> </w:t>
      </w:r>
      <w:r>
        <w:t xml:space="preserve">1,93%</w:t>
      </w:r>
      <w:r>
        <w:t xml:space="preserve"> </w:t>
      </w:r>
      <w:r>
        <w:t xml:space="preserve">PT</w:t>
      </w:r>
      <w:r>
        <w:t xml:space="preserve"> </w:t>
      </w:r>
      <w:r>
        <w:t xml:space="preserve">7,29</w:t>
      </w:r>
      <w:r>
        <w:t xml:space="preserve"> </w:t>
      </w:r>
      <w:r>
        <w:t xml:space="preserve">75,00%</w:t>
      </w:r>
      <w:r>
        <w:t xml:space="preserve"> </w:t>
      </w:r>
      <w:r>
        <w:t xml:space="preserve">5,46</w:t>
      </w:r>
      <w:r>
        <w:t xml:space="preserve"> </w:t>
      </w:r>
      <w:r>
        <w:t xml:space="preserve">2819</w:t>
      </w:r>
      <w:r>
        <w:t xml:space="preserve"> </w:t>
      </w:r>
      <w:r>
        <w:t xml:space="preserve">0,19%</w:t>
      </w:r>
      <w:r>
        <w:t xml:space="preserve"> </w:t>
      </w:r>
      <w:r>
        <w:t xml:space="preserve">3,00%</w:t>
      </w:r>
      <w:r>
        <w:t xml:space="preserve"> </w:t>
      </w:r>
      <w:r>
        <w:t xml:space="preserve">3,20%</w:t>
      </w:r>
      <w:r>
        <w:t xml:space="preserve"> </w:t>
      </w:r>
      <w:r>
        <w:t xml:space="preserve">Table 17: analyse of affordability in MS with highest cost per inhabitant (source: OECD</w:t>
      </w:r>
      <w:r>
        <w:t xml:space="preserve"> </w:t>
      </w:r>
      <w:r>
        <w:t xml:space="preserve">reference5 in Annex 10 and Figure 25 of the REFIT Evaluation</w:t>
      </w:r>
      <w:r>
        <w:br/>
      </w:r>
      <w:r>
        <w:t xml:space="preserve">Implementation</w:t>
      </w:r>
      <w:r>
        <w:br/>
      </w:r>
      <w:r>
        <w:t xml:space="preserve">As it was the case with the existing Directive (refer to the REFIT Evaluation), there will</w:t>
      </w:r>
      <w:r>
        <w:t xml:space="preserve"> </w:t>
      </w:r>
      <w:r>
        <w:t xml:space="preserve">be risks of slow or bad implementation of the revised Directive in some MS. These risks</w:t>
      </w:r>
      <w:r>
        <w:t xml:space="preserve"> </w:t>
      </w:r>
      <w:r>
        <w:t xml:space="preserve">would nevertheless be mitigated with the following measures:</w:t>
      </w:r>
      <w:r>
        <w:br/>
      </w:r>
      <w:r>
        <w:t xml:space="preserve"> Contrary to the initial Directive, enough time (2040) would be given to meet the</w:t>
      </w:r>
      <w:r>
        <w:t xml:space="preserve"> </w:t>
      </w:r>
      <w:r>
        <w:t xml:space="preserve">targets of the revised Directive. This time horizon will provide legal certainty so that</w:t>
      </w:r>
      <w:r>
        <w:t xml:space="preserve"> </w:t>
      </w:r>
      <w:r>
        <w:t xml:space="preserve">investments can take place on the basis of proper long term planning;</w:t>
      </w:r>
      <w:r>
        <w:br/>
      </w:r>
      <w:r>
        <w:t xml:space="preserve"> Interim targets will be included in the legislative proposal for the most important</w:t>
      </w:r>
      <w:r>
        <w:t xml:space="preserve"> </w:t>
      </w:r>
      <w:r>
        <w:t xml:space="preserve">measures. These interim targets are summarised in Table 1 and will be applied for all</w:t>
      </w:r>
      <w:r>
        <w:t xml:space="preserve"> </w:t>
      </w:r>
      <w:r>
        <w:t xml:space="preserve">MS. They will help MS to plan their investments sufficiently in advance and avoid a</w:t>
      </w:r>
      <w:r>
        <w:t xml:space="preserve"> </w:t>
      </w:r>
      <w:r>
        <w:t xml:space="preserve">situation were most of the actions are taken few years before 2040; the interim target</w:t>
      </w:r>
      <w:r>
        <w:t xml:space="preserve"> </w:t>
      </w:r>
      <w:r>
        <w:t xml:space="preserve">for energy neutrality and for tertiary treatment will take into account the starting</w:t>
      </w:r>
      <w:r>
        <w:t xml:space="preserve"> </w:t>
      </w:r>
      <w:r>
        <w:t xml:space="preserve">position of each MS;</w:t>
      </w:r>
      <w:r>
        <w:br/>
      </w:r>
      <w:r>
        <w:t xml:space="preserve"> The expected effects on public budgets and water tariffs (and therefore</w:t>
      </w:r>
      <w:r>
        <w:t xml:space="preserve"> </w:t>
      </w:r>
      <w:r>
        <w:t xml:space="preserve">affordability of the water tariffs) are modest while EU funds would remain available</w:t>
      </w:r>
      <w:r>
        <w:t xml:space="preserve"> </w:t>
      </w:r>
      <w:r>
        <w:t xml:space="preserve">(average of 2 bn/year based on past experience);</w:t>
      </w:r>
      <w:r>
        <w:br/>
      </w:r>
      <w:r>
        <w:t xml:space="preserve"> The Commission intends to continue its mixed approach (enforcement combined</w:t>
      </w:r>
      <w:r>
        <w:t xml:space="preserve"> </w:t>
      </w:r>
      <w:r>
        <w:t xml:space="preserve">with EU funds) which has shown its effectiveness in the past;</w:t>
      </w:r>
      <w:r>
        <w:t xml:space="preserve"> </w:t>
      </w:r>
      <w:r>
        <w:t xml:space="preserve"> Several aspects of the Directive will be clarified with the revised Directive (‘sensitive</w:t>
      </w:r>
      <w:r>
        <w:t xml:space="preserve"> </w:t>
      </w:r>
      <w:r>
        <w:t xml:space="preserve">areas’, measures on SWO/urban run-off, better control of IAS) while the simplicity of</w:t>
      </w:r>
      <w:r>
        <w:t xml:space="preserve"> </w:t>
      </w:r>
      <w:r>
        <w:t xml:space="preserve">the text would be kept (clear and simple requirements with clear deadlines).</w:t>
      </w:r>
      <w:r>
        <w:br/>
      </w:r>
      <w:r>
        <w:t xml:space="preserve">In addition, and like it was the case for MS having joined the EU after 2004, those</w:t>
      </w:r>
      <w:r>
        <w:t xml:space="preserve"> </w:t>
      </w:r>
      <w:r>
        <w:t xml:space="preserve">Member States still having difficulties to reach full compliance today will have the</w:t>
      </w:r>
      <w:r>
        <w:t xml:space="preserve"> </w:t>
      </w:r>
      <w:r>
        <w:t xml:space="preserve">opportunity to invest directly in most advanced techniques.</w:t>
      </w:r>
      <w:r>
        <w:br/>
      </w:r>
      <w:r>
        <w:t xml:space="preserve">Coherence and added value of the initiative</w:t>
      </w:r>
      <w:r>
        <w:br/>
      </w:r>
      <w:r>
        <w:t xml:space="preserve">Implementing the preferred option would contribute either directly or indirectly to the</w:t>
      </w:r>
      <w:r>
        <w:t xml:space="preserve"> </w:t>
      </w:r>
      <w:r>
        <w:t xml:space="preserve">attainment of the objectives of several EU strategies and legislations – see Annex 8 for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more details. This is the case for the Zero Pollution ambition (reduction of pollutant</w:t>
      </w:r>
      <w:r>
        <w:t xml:space="preserve"> </w:t>
      </w:r>
      <w:r>
        <w:t xml:space="preserve">releases in the waters), the 2050 EU Climate neutrality objective and the related EU</w:t>
      </w:r>
      <w:r>
        <w:t xml:space="preserve"> </w:t>
      </w:r>
      <w:r>
        <w:t xml:space="preserve">Climate law (reduction of GHG emissions due to energy neutrality), the Circular</w:t>
      </w:r>
      <w:r>
        <w:t xml:space="preserve"> </w:t>
      </w:r>
      <w:r>
        <w:t xml:space="preserve">Economy (better use of resources/sludge, better conditions for water reuse), the</w:t>
      </w:r>
      <w:r>
        <w:t xml:space="preserve"> </w:t>
      </w:r>
      <w:r>
        <w:t xml:space="preserve">Biodiversity Strategy (green infrastructures) and the Pharmaceutical and the</w:t>
      </w:r>
      <w:r>
        <w:t xml:space="preserve"> </w:t>
      </w:r>
      <w:r>
        <w:t xml:space="preserve">Chemical strategy (less releases of pharmaceuticals in the environment, financial</w:t>
      </w:r>
      <w:r>
        <w:t xml:space="preserve"> </w:t>
      </w:r>
      <w:r>
        <w:t xml:space="preserve">incentive for substitution of harmful substances). Reducing nutrient emission will</w:t>
      </w:r>
      <w:r>
        <w:t xml:space="preserve"> </w:t>
      </w:r>
      <w:r>
        <w:t xml:space="preserve">directly contribute to the preservation of the Biodiversity. In addition, direct synergies</w:t>
      </w:r>
      <w:r>
        <w:t xml:space="preserve"> </w:t>
      </w:r>
      <w:r>
        <w:t xml:space="preserve">can be excepted withy the Biodiversity strategy and the application of nature restoration</w:t>
      </w:r>
      <w:r>
        <w:t xml:space="preserve"> </w:t>
      </w:r>
      <w:r>
        <w:t xml:space="preserve">targets in urban areas (nature based solution for better water management in urban areas).</w:t>
      </w:r>
      <w:r>
        <w:br/>
      </w:r>
      <w:r>
        <w:t xml:space="preserve">As it was already the case with the existing Directive (see the Evaluation), the revised</w:t>
      </w:r>
      <w:r>
        <w:t xml:space="preserve"> </w:t>
      </w:r>
      <w:r>
        <w:t xml:space="preserve">Directive would directly contribute to achieving the objectives of the Water Framework</w:t>
      </w:r>
      <w:r>
        <w:t xml:space="preserve"> </w:t>
      </w:r>
      <w:r>
        <w:t xml:space="preserve">Directive – namely reaching the good ecological and chemical status of water bodies by</w:t>
      </w:r>
      <w:r>
        <w:t xml:space="preserve"> </w:t>
      </w:r>
      <w:r>
        <w:t xml:space="preserve">2027. It would also contribute to the planned revision of the EQS Directive: the</w:t>
      </w:r>
      <w:r>
        <w:t xml:space="preserve"> </w:t>
      </w:r>
      <w:r>
        <w:t xml:space="preserve">additional treatment of micro-pollutants would allow the attainment of more stringent</w:t>
      </w:r>
      <w:r>
        <w:t xml:space="preserve"> </w:t>
      </w:r>
      <w:r>
        <w:t xml:space="preserve">EQS in the environment. This also the case for the ongoing review of the Bathing Water</w:t>
      </w:r>
      <w:r>
        <w:t xml:space="preserve"> </w:t>
      </w:r>
      <w:r>
        <w:t xml:space="preserve">Directive: reinforcing the standards of the UWWTD particularly for SWO and urban</w:t>
      </w:r>
      <w:r>
        <w:t xml:space="preserve"> </w:t>
      </w:r>
      <w:r>
        <w:t xml:space="preserve">runoff would contribute to the improvement of the quality of the bathing water. Better</w:t>
      </w:r>
      <w:r>
        <w:t xml:space="preserve"> </w:t>
      </w:r>
      <w:r>
        <w:t xml:space="preserve">controlling pollution at source would help to ensure a safe use of sludge in agriculture</w:t>
      </w:r>
      <w:r>
        <w:t xml:space="preserve"> </w:t>
      </w:r>
      <w:r>
        <w:t xml:space="preserve">and thus support the ongoing review of the Sewage Sludge Directive and the Soil</w:t>
      </w:r>
      <w:r>
        <w:t xml:space="preserve"> </w:t>
      </w:r>
      <w:r>
        <w:t xml:space="preserve">Strategy and the proposal for the Soil Health Law. It will also provide an incentive for</w:t>
      </w:r>
      <w:r>
        <w:t xml:space="preserve"> </w:t>
      </w:r>
      <w:r>
        <w:t xml:space="preserve">more and better re-use of treated water contributing to improve water resilience.</w:t>
      </w:r>
      <w:r>
        <w:t xml:space="preserve"> </w:t>
      </w:r>
      <w:r>
        <w:t xml:space="preserve">Synergies will be fully exploited with the ongoing review of the E-PRTR Directive</w:t>
      </w:r>
      <w:r>
        <w:t xml:space="preserve"> </w:t>
      </w:r>
      <w:r>
        <w:t xml:space="preserve">notably for what relates to reporting for the larger facilities. Coherence between the</w:t>
      </w:r>
      <w:r>
        <w:t xml:space="preserve"> </w:t>
      </w:r>
      <w:r>
        <w:t xml:space="preserve">revised IED and UWWTD will be improved to avoid non desirable industrial releases in</w:t>
      </w:r>
      <w:r>
        <w:t xml:space="preserve"> </w:t>
      </w:r>
      <w:r>
        <w:t xml:space="preserve">public networks.</w:t>
      </w:r>
      <w:r>
        <w:t xml:space="preserve"> </w:t>
      </w:r>
      <w:r>
        <w:t xml:space="preserve">The energy neutrality target would act in synergy and complement with the revised RED</w:t>
      </w:r>
      <w:r>
        <w:t xml:space="preserve"> </w:t>
      </w:r>
      <w:r>
        <w:t xml:space="preserve">and recast EED by contributing to meet the targets of each of these directives in an</w:t>
      </w:r>
      <w:r>
        <w:t xml:space="preserve"> </w:t>
      </w:r>
      <w:r>
        <w:t xml:space="preserve">optimal way for each wastewater treatment facility combining energy efficiency, use of</w:t>
      </w:r>
      <w:r>
        <w:t xml:space="preserve"> </w:t>
      </w:r>
      <w:r>
        <w:t xml:space="preserve">renewable energy and production of biogas. By encouraging the self-production of EU</w:t>
      </w:r>
      <w:r>
        <w:t xml:space="preserve"> </w:t>
      </w:r>
      <w:r>
        <w:t xml:space="preserve">based biogas, it would also contribute to reduce energy dependency, one of the objectives</w:t>
      </w:r>
      <w:r>
        <w:t xml:space="preserve"> </w:t>
      </w:r>
      <w:r>
        <w:t xml:space="preserve">of the recently adopted Communication ‘Repower EU’. Last but not least, this sectoral</w:t>
      </w:r>
      <w:r>
        <w:t xml:space="preserve"> </w:t>
      </w:r>
      <w:r>
        <w:t xml:space="preserve">target would help moving towards the EU objective of climate neutrality by 2050 and</w:t>
      </w:r>
      <w:r>
        <w:t xml:space="preserve"> </w:t>
      </w:r>
      <w:r>
        <w:t xml:space="preserve">contribute to the implementation of the ‘Fit for 55’ and the ESR (expected GHG</w:t>
      </w:r>
      <w:r>
        <w:t xml:space="preserve"> </w:t>
      </w:r>
      <w:r>
        <w:t xml:space="preserve">emission reduction of 3,472 million tons (33,71% of the avoidable GHG emissions) by</w:t>
      </w:r>
      <w:r>
        <w:t xml:space="preserve"> </w:t>
      </w:r>
      <w:r>
        <w:t xml:space="preserve">2040 compared to the baseline which assumes the application of the revised EED.</w:t>
      </w:r>
      <w:r>
        <w:t xml:space="preserve"> </w:t>
      </w:r>
      <w:r>
        <w:t xml:space="preserve">Regular monitoring of COVID-19 and its variants and other health related parameters</w:t>
      </w:r>
      <w:r>
        <w:t xml:space="preserve"> </w:t>
      </w:r>
      <w:r>
        <w:t xml:space="preserve">will help to improve the preparedness of the EU for future possible outbreaks – as</w:t>
      </w:r>
      <w:r>
        <w:t xml:space="preserve"> </w:t>
      </w:r>
      <w:r>
        <w:t xml:space="preserve">detailed in the related Communication and in the Commission recommendation on virus</w:t>
      </w:r>
      <w:r>
        <w:t xml:space="preserve"> </w:t>
      </w:r>
      <w:r>
        <w:t xml:space="preserve">surveillance in wastewaters.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Uncertainties</w:t>
      </w:r>
      <w:r>
        <w:br/>
      </w:r>
      <w:r>
        <w:t xml:space="preserve">The main uncertainties are summarised in Table 18. More details on model uncertainties</w:t>
      </w:r>
      <w:r>
        <w:t xml:space="preserve"> </w:t>
      </w:r>
      <w:r>
        <w:t xml:space="preserve">are provided in Annex 4.</w:t>
      </w:r>
      <w:r>
        <w:br/>
      </w:r>
      <w:r>
        <w:t xml:space="preserve">Uncertainty</w:t>
      </w:r>
      <w:r>
        <w:t xml:space="preserve"> </w:t>
      </w:r>
      <w:r>
        <w:t xml:space="preserve">Measure taken to identify/limit</w:t>
      </w:r>
      <w:r>
        <w:t xml:space="preserve"> </w:t>
      </w:r>
      <w:r>
        <w:t xml:space="preserve">uncertainties</w:t>
      </w:r>
      <w:r>
        <w:t xml:space="preserve"> </w:t>
      </w:r>
      <w:r>
        <w:t xml:space="preserve">How it was taken into account in policy</w:t>
      </w:r>
      <w:r>
        <w:t xml:space="preserve"> </w:t>
      </w:r>
      <w:r>
        <w:t xml:space="preserve">development?</w:t>
      </w:r>
      <w:r>
        <w:t xml:space="preserve"> </w:t>
      </w:r>
      <w:r>
        <w:t xml:space="preserve">Baseline – lack of</w:t>
      </w:r>
      <w:r>
        <w:t xml:space="preserve"> </w:t>
      </w:r>
      <w:r>
        <w:t xml:space="preserve">understanding of MS</w:t>
      </w:r>
      <w:r>
        <w:t xml:space="preserve"> </w:t>
      </w:r>
      <w:r>
        <w:t xml:space="preserve">existing actions on</w:t>
      </w:r>
      <w:r>
        <w:t xml:space="preserve"> </w:t>
      </w:r>
      <w:r>
        <w:t xml:space="preserve">rain water, small</w:t>
      </w:r>
      <w:r>
        <w:t xml:space="preserve"> </w:t>
      </w:r>
      <w:r>
        <w:t xml:space="preserve">agglo., IAS</w:t>
      </w:r>
      <w:r>
        <w:br/>
      </w:r>
      <w:r>
        <w:t xml:space="preserve">In depth consultation of the MS</w:t>
      </w:r>
      <w:r>
        <w:t xml:space="preserve"> </w:t>
      </w:r>
      <w:r>
        <w:t xml:space="preserve">on their starting positions –</w:t>
      </w:r>
      <w:r>
        <w:t xml:space="preserve"> </w:t>
      </w:r>
      <w:r>
        <w:t xml:space="preserve">Annex 5.</w:t>
      </w:r>
      <w:r>
        <w:t xml:space="preserve"> </w:t>
      </w:r>
      <w:r>
        <w:t xml:space="preserve">No major influence. Costs and benefits per MS</w:t>
      </w:r>
      <w:r>
        <w:t xml:space="preserve"> </w:t>
      </w:r>
      <w:r>
        <w:t xml:space="preserve">might be slightly different but are linked (if</w:t>
      </w:r>
      <w:r>
        <w:t xml:space="preserve"> </w:t>
      </w:r>
      <w:r>
        <w:t xml:space="preserve">costs for a MS increase or decrease, benefits will</w:t>
      </w:r>
      <w:r>
        <w:t xml:space="preserve"> </w:t>
      </w:r>
      <w:r>
        <w:t xml:space="preserve">also increase or decrease).</w:t>
      </w:r>
      <w:r>
        <w:br/>
      </w:r>
      <w:r>
        <w:t xml:space="preserve">Baseline – lack of</w:t>
      </w:r>
      <w:r>
        <w:t xml:space="preserve"> </w:t>
      </w:r>
      <w:r>
        <w:t xml:space="preserve">information on how</w:t>
      </w:r>
      <w:r>
        <w:t xml:space="preserve"> </w:t>
      </w:r>
      <w:r>
        <w:t xml:space="preserve">MS will apply the</w:t>
      </w:r>
      <w:r>
        <w:t xml:space="preserve"> </w:t>
      </w:r>
      <w:r>
        <w:t xml:space="preserve">EED, RED and ESR</w:t>
      </w:r>
      <w:r>
        <w:br/>
      </w:r>
      <w:r>
        <w:t xml:space="preserve">Prudent assumption taken in the</w:t>
      </w:r>
      <w:r>
        <w:t xml:space="preserve"> </w:t>
      </w:r>
      <w:r>
        <w:t xml:space="preserve">baseline based on the best</w:t>
      </w:r>
      <w:r>
        <w:t xml:space="preserve"> </w:t>
      </w:r>
      <w:r>
        <w:t xml:space="preserve">existing available information</w:t>
      </w:r>
      <w:r>
        <w:t xml:space="preserve"> </w:t>
      </w:r>
      <w:r>
        <w:t xml:space="preserve">(strict application of the energy</w:t>
      </w:r>
      <w:r>
        <w:t xml:space="preserve"> </w:t>
      </w:r>
      <w:r>
        <w:t xml:space="preserve">use reduction target from the</w:t>
      </w:r>
      <w:r>
        <w:t xml:space="preserve"> </w:t>
      </w:r>
      <w:r>
        <w:t xml:space="preserve">EED proposal for the public</w:t>
      </w:r>
      <w:r>
        <w:t xml:space="preserve"> </w:t>
      </w:r>
      <w:r>
        <w:t xml:space="preserve">sector across all MS)</w:t>
      </w:r>
      <w:r>
        <w:t xml:space="preserve"> </w:t>
      </w:r>
      <w:r>
        <w:t xml:space="preserve">Applying the proposed energy neutrality target</w:t>
      </w:r>
      <w:r>
        <w:t xml:space="preserve"> </w:t>
      </w:r>
      <w:r>
        <w:t xml:space="preserve">will generate more savings, benefits and GHG</w:t>
      </w:r>
      <w:r>
        <w:t xml:space="preserve"> </w:t>
      </w:r>
      <w:r>
        <w:t xml:space="preserve">reduction in MS not having initially the</w:t>
      </w:r>
      <w:r>
        <w:t xml:space="preserve"> </w:t>
      </w:r>
      <w:r>
        <w:t xml:space="preserve">intention to act in the wastewater sector to reach</w:t>
      </w:r>
      <w:r>
        <w:t xml:space="preserve"> </w:t>
      </w:r>
      <w:r>
        <w:t xml:space="preserve">their targets under the RED, EED and ESR. The</w:t>
      </w:r>
      <w:r>
        <w:t xml:space="preserve"> </w:t>
      </w:r>
      <w:r>
        <w:t xml:space="preserve">reverse impacts are expected in MS having</w:t>
      </w:r>
      <w:r>
        <w:t xml:space="preserve"> </w:t>
      </w:r>
      <w:r>
        <w:t xml:space="preserve">already targeted this sector. Overall at EU level</w:t>
      </w:r>
      <w:r>
        <w:t xml:space="preserve"> </w:t>
      </w:r>
      <w:r>
        <w:t xml:space="preserve">it would not change the analysis neither the</w:t>
      </w:r>
      <w:r>
        <w:t xml:space="preserve"> </w:t>
      </w:r>
      <w:r>
        <w:t xml:space="preserve">conclusions on the added value of the energy</w:t>
      </w:r>
      <w:r>
        <w:t xml:space="preserve"> </w:t>
      </w:r>
      <w:r>
        <w:t xml:space="preserve">neutrality target.</w:t>
      </w:r>
      <w:r>
        <w:t xml:space="preserve"> </w:t>
      </w:r>
      <w:r>
        <w:t xml:space="preserve">Unknown starting</w:t>
      </w:r>
      <w:r>
        <w:t xml:space="preserve"> </w:t>
      </w:r>
      <w:r>
        <w:t xml:space="preserve">positions of the MS in</w:t>
      </w:r>
      <w:r>
        <w:t xml:space="preserve"> </w:t>
      </w:r>
      <w:r>
        <w:t xml:space="preserve">terms of energy</w:t>
      </w:r>
      <w:r>
        <w:t xml:space="preserve"> </w:t>
      </w:r>
      <w:r>
        <w:t xml:space="preserve">neutrality</w:t>
      </w:r>
      <w:r>
        <w:br/>
      </w:r>
      <w:r>
        <w:t xml:space="preserve">Very conservative assumptions</w:t>
      </w:r>
      <w:r>
        <w:t xml:space="preserve"> </w:t>
      </w:r>
      <w:r>
        <w:t xml:space="preserve">were taken on the cost and</w:t>
      </w:r>
      <w:r>
        <w:t xml:space="preserve"> </w:t>
      </w:r>
      <w:r>
        <w:t xml:space="preserve">benefits of reaching energy</w:t>
      </w:r>
      <w:r>
        <w:t xml:space="preserve"> </w:t>
      </w:r>
      <w:r>
        <w:t xml:space="preserve">neutrality</w:t>
      </w:r>
      <w:r>
        <w:br/>
      </w:r>
      <w:r>
        <w:t xml:space="preserve">Interim targets were fixed by 2030 to allow MS</w:t>
      </w:r>
      <w:r>
        <w:t xml:space="preserve"> </w:t>
      </w:r>
      <w:r>
        <w:t xml:space="preserve">with a less favourable starting position to align</w:t>
      </w:r>
      <w:r>
        <w:t xml:space="preserve"> </w:t>
      </w:r>
      <w:r>
        <w:t xml:space="preserve">themselves with the others. MS starting with a</w:t>
      </w:r>
      <w:r>
        <w:t xml:space="preserve"> </w:t>
      </w:r>
      <w:r>
        <w:t xml:space="preserve">less favourable position are expected to gain</w:t>
      </w:r>
      <w:r>
        <w:t xml:space="preserve"> </w:t>
      </w:r>
      <w:r>
        <w:t xml:space="preserve">more benefits from the energy neutrality target.</w:t>
      </w:r>
      <w:r>
        <w:br/>
      </w:r>
      <w:r>
        <w:t xml:space="preserve">Different starting</w:t>
      </w:r>
      <w:r>
        <w:t xml:space="preserve"> </w:t>
      </w:r>
      <w:r>
        <w:t xml:space="preserve">situations for SWO</w:t>
      </w:r>
      <w:r>
        <w:t xml:space="preserve"> </w:t>
      </w:r>
      <w:r>
        <w:t xml:space="preserve">and urban runoff.</w:t>
      </w:r>
      <w:r>
        <w:t xml:space="preserve"> </w:t>
      </w:r>
      <w:r>
        <w:t xml:space="preserve">Development of an EU scale</w:t>
      </w:r>
      <w:r>
        <w:t xml:space="preserve"> </w:t>
      </w:r>
      <w:r>
        <w:t xml:space="preserve">model calibrated on known</w:t>
      </w:r>
      <w:r>
        <w:t xml:space="preserve"> </w:t>
      </w:r>
      <w:r>
        <w:t xml:space="preserve">situations.</w:t>
      </w:r>
      <w:r>
        <w:br/>
      </w:r>
      <w:r>
        <w:t xml:space="preserve">Flexibility left to MS and their local authorities</w:t>
      </w:r>
      <w:r>
        <w:t xml:space="preserve"> </w:t>
      </w:r>
      <w:r>
        <w:t xml:space="preserve">to design optimal solutions at local level.</w:t>
      </w:r>
      <w:r>
        <w:t xml:space="preserve"> </w:t>
      </w:r>
      <w:r>
        <w:t xml:space="preserve">Lack of reliable to</w:t>
      </w:r>
      <w:r>
        <w:t xml:space="preserve"> </w:t>
      </w:r>
      <w:r>
        <w:t xml:space="preserve">monetise micro-</w:t>
      </w:r>
      <w:r>
        <w:t xml:space="preserve"> </w:t>
      </w:r>
      <w:r>
        <w:t xml:space="preserve">pollutants benefits.</w:t>
      </w:r>
      <w:r>
        <w:br/>
      </w:r>
      <w:r>
        <w:t xml:space="preserve">The preferred option was</w:t>
      </w:r>
      <w:r>
        <w:t xml:space="preserve"> </w:t>
      </w:r>
      <w:r>
        <w:t xml:space="preserve">identified on the basis of cost-</w:t>
      </w:r>
      <w:r>
        <w:t xml:space="preserve"> </w:t>
      </w:r>
      <w:r>
        <w:t xml:space="preserve">effectiveness.</w:t>
      </w:r>
      <w:r>
        <w:br/>
      </w:r>
      <w:r>
        <w:t xml:space="preserve">Options were decided on the basis of lowering</w:t>
      </w:r>
      <w:r>
        <w:t xml:space="preserve"> </w:t>
      </w:r>
      <w:r>
        <w:t xml:space="preserve">the costs while maximising the toxic load</w:t>
      </w:r>
      <w:r>
        <w:t xml:space="preserve"> </w:t>
      </w:r>
      <w:r>
        <w:t xml:space="preserve">reduction.</w:t>
      </w:r>
      <w:r>
        <w:br/>
      </w:r>
      <w:r>
        <w:t xml:space="preserve">Lack of data on the</w:t>
      </w:r>
      <w:r>
        <w:t xml:space="preserve"> </w:t>
      </w:r>
      <w:r>
        <w:t xml:space="preserve">actual toxicity of</w:t>
      </w:r>
      <w:r>
        <w:t xml:space="preserve"> </w:t>
      </w:r>
      <w:r>
        <w:t xml:space="preserve">micro-pollutants, as</w:t>
      </w:r>
      <w:r>
        <w:t xml:space="preserve"> </w:t>
      </w:r>
      <w:r>
        <w:t xml:space="preserve">well as their removal</w:t>
      </w:r>
      <w:r>
        <w:t xml:space="preserve"> </w:t>
      </w:r>
      <w:r>
        <w:t xml:space="preserve">efficiency by standard</w:t>
      </w:r>
      <w:r>
        <w:t xml:space="preserve"> </w:t>
      </w:r>
      <w:r>
        <w:t xml:space="preserve">techniques.</w:t>
      </w:r>
      <w:r>
        <w:br/>
      </w:r>
      <w:r>
        <w:t xml:space="preserve">The best available data and</w:t>
      </w:r>
      <w:r>
        <w:t xml:space="preserve"> </w:t>
      </w:r>
      <w:r>
        <w:t xml:space="preserve">scientific knowledge was used to</w:t>
      </w:r>
      <w:r>
        <w:t xml:space="preserve"> </w:t>
      </w:r>
      <w:r>
        <w:t xml:space="preserve">make estimates – see Annex 10</w:t>
      </w:r>
      <w:r>
        <w:t xml:space="preserve"> </w:t>
      </w:r>
      <w:r>
        <w:t xml:space="preserve">reports 2, 13 and 14. More than</w:t>
      </w:r>
      <w:r>
        <w:t xml:space="preserve"> </w:t>
      </w:r>
      <w:r>
        <w:t xml:space="preserve">1.300 representative chemicals</w:t>
      </w:r>
      <w:r>
        <w:t xml:space="preserve"> </w:t>
      </w:r>
      <w:r>
        <w:t xml:space="preserve">were assessed giving a fair</w:t>
      </w:r>
      <w:r>
        <w:t xml:space="preserve"> </w:t>
      </w:r>
      <w:r>
        <w:t xml:space="preserve">representation of the toxic load</w:t>
      </w:r>
      <w:r>
        <w:t xml:space="preserve"> </w:t>
      </w:r>
      <w:r>
        <w:t xml:space="preserve">and how it can be reduced.</w:t>
      </w:r>
      <w:r>
        <w:t xml:space="preserve"> </w:t>
      </w:r>
      <w:r>
        <w:t xml:space="preserve">Advanced treatment is required to reduce</w:t>
      </w:r>
      <w:r>
        <w:t xml:space="preserve"> </w:t>
      </w:r>
      <w:r>
        <w:t xml:space="preserve">toxicity, independent of the specific chemicals.</w:t>
      </w:r>
      <w:r>
        <w:t xml:space="preserve"> </w:t>
      </w:r>
      <w:r>
        <w:t xml:space="preserve">The comparison of policy options is robust with</w:t>
      </w:r>
      <w:r>
        <w:t xml:space="preserve"> </w:t>
      </w:r>
      <w:r>
        <w:t xml:space="preserve">regard to the variation of chemical properties</w:t>
      </w:r>
      <w:r>
        <w:t xml:space="preserve"> </w:t>
      </w:r>
      <w:r>
        <w:t xml:space="preserve">driving toxicity. The introduction of a possible</w:t>
      </w:r>
      <w:r>
        <w:t xml:space="preserve"> </w:t>
      </w:r>
      <w:r>
        <w:t xml:space="preserve">EPR scheme will help to gather precise data.</w:t>
      </w:r>
      <w:r>
        <w:t xml:space="preserve"> </w:t>
      </w:r>
      <w:r>
        <w:t xml:space="preserve">The scope of the EPR scheme can be adapted to</w:t>
      </w:r>
      <w:r>
        <w:t xml:space="preserve"> </w:t>
      </w:r>
      <w:r>
        <w:t xml:space="preserve">improved knowledge on micro-pollutants.</w:t>
      </w:r>
      <w:r>
        <w:br/>
      </w:r>
      <w:r>
        <w:t xml:space="preserve">Table 18: Main uncertainties and their potential consequences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The sector is relatively well known, reliable databases are in place on all treatment</w:t>
      </w:r>
      <w:r>
        <w:t xml:space="preserve"> </w:t>
      </w:r>
      <w:r>
        <w:t xml:space="preserve">facilities above 2.000 p.e. including on their level of treatment. The estimation of</w:t>
      </w:r>
      <w:r>
        <w:t xml:space="preserve"> </w:t>
      </w:r>
      <w:r>
        <w:t xml:space="preserve">conventional pollutant loads under the various scenarios, and the related costs are</w:t>
      </w:r>
      <w:r>
        <w:t xml:space="preserve"> </w:t>
      </w:r>
      <w:r>
        <w:t xml:space="preserve">relatively well established and show relatively low variability across Europe. The main</w:t>
      </w:r>
      <w:r>
        <w:t xml:space="preserve"> </w:t>
      </w:r>
      <w:r>
        <w:t xml:space="preserve">uncertainties are related to the estimation of toxic loads conveyed by wastewater and to</w:t>
      </w:r>
      <w:r>
        <w:t xml:space="preserve"> </w:t>
      </w:r>
      <w:r>
        <w:t xml:space="preserve">the sources of pollution not addressed by the current Directive. There are also</w:t>
      </w:r>
      <w:r>
        <w:t xml:space="preserve"> </w:t>
      </w:r>
      <w:r>
        <w:t xml:space="preserve">uncertainties related to the application of the ESR, the RED and the EED current and</w:t>
      </w:r>
      <w:r>
        <w:t xml:space="preserve"> </w:t>
      </w:r>
      <w:r>
        <w:t xml:space="preserve">revised legislations.</w:t>
      </w:r>
      <w:r>
        <w:t xml:space="preserve"> </w:t>
      </w:r>
      <w:r>
        <w:t xml:space="preserve">7.2 REFIT and “One in, One out”</w:t>
      </w:r>
      <w:r>
        <w:br/>
      </w:r>
      <w:r>
        <w:t xml:space="preserve">In line with the Evaluation, several elements of the existing Directive will be clarified</w:t>
      </w:r>
      <w:r>
        <w:t xml:space="preserve"> </w:t>
      </w:r>
      <w:r>
        <w:t xml:space="preserve">and simplified in the legislative proposal on the basis of the elements discussed in this</w:t>
      </w:r>
      <w:r>
        <w:t xml:space="preserve"> </w:t>
      </w:r>
      <w:r>
        <w:t xml:space="preserve">IA. This concerns notably the requirements for SWO and urban runoff and small scale</w:t>
      </w:r>
      <w:r>
        <w:t xml:space="preserve"> </w:t>
      </w:r>
      <w:r>
        <w:t xml:space="preserve">agglomerations (clear thresholds and deadlines), the designation of ‘sensitive’ areas (list</w:t>
      </w:r>
      <w:r>
        <w:t xml:space="preserve"> </w:t>
      </w:r>
      <w:r>
        <w:t xml:space="preserve">of basins placed in the Annex of the revised Directive), clearer obligations to ensure full</w:t>
      </w:r>
      <w:r>
        <w:t xml:space="preserve"> </w:t>
      </w:r>
      <w:r>
        <w:t xml:space="preserve">compliance for IAS, and improved follow-up and transparency of operator’</w:t>
      </w:r>
      <w:r>
        <w:t xml:space="preserve"> </w:t>
      </w:r>
      <w:r>
        <w:t xml:space="preserve">performances. For the new requirements, a lot of attention has been paid to establish</w:t>
      </w:r>
      <w:r>
        <w:t xml:space="preserve"> </w:t>
      </w:r>
      <w:r>
        <w:t xml:space="preserve">simple, clear, enforceable and affordable deadlines and objectives – the Evaluation has</w:t>
      </w:r>
      <w:r>
        <w:t xml:space="preserve"> </w:t>
      </w:r>
      <w:r>
        <w:t xml:space="preserve">demonstrated the importance of clarity and enforceability of this Directive.</w:t>
      </w:r>
      <w:r>
        <w:br/>
      </w:r>
      <w:r>
        <w:t xml:space="preserve">Apart from the expected increase in water tariffs, no additional obligations are expected</w:t>
      </w:r>
      <w:r>
        <w:t xml:space="preserve"> </w:t>
      </w:r>
      <w:r>
        <w:t xml:space="preserve">for EU citizens. This is also the case for business (water industry providing wastewater</w:t>
      </w:r>
      <w:r>
        <w:t xml:space="preserve"> </w:t>
      </w:r>
      <w:r>
        <w:t xml:space="preserve">equipment’s) which will mainly benefit from new business opportunities. The new</w:t>
      </w:r>
      <w:r>
        <w:t xml:space="preserve"> </w:t>
      </w:r>
      <w:r>
        <w:t xml:space="preserve">requirements will represent a driver for innovation and research contributing to</w:t>
      </w:r>
      <w:r>
        <w:t xml:space="preserve"> </w:t>
      </w:r>
      <w:r>
        <w:t xml:space="preserve">maintain and improve the competitive position of the EU water industry. The</w:t>
      </w:r>
      <w:r>
        <w:t xml:space="preserve"> </w:t>
      </w:r>
      <w:r>
        <w:t xml:space="preserve">Pharmaceutical and PCPs sectors would nevertheless be required to organise and finance</w:t>
      </w:r>
      <w:r>
        <w:t xml:space="preserve"> </w:t>
      </w:r>
      <w:r>
        <w:t xml:space="preserve">the new system of producer responsibility to cover the costs related to advanced</w:t>
      </w:r>
      <w:r>
        <w:t xml:space="preserve"> </w:t>
      </w:r>
      <w:r>
        <w:t xml:space="preserve">additional treatment for micro-pollutants (1,185 bn € per year) and the related</w:t>
      </w:r>
      <w:r>
        <w:t xml:space="preserve"> </w:t>
      </w:r>
      <w:r>
        <w:t xml:space="preserve">administrative costs (11,2 million per year – see section 6.5).</w:t>
      </w:r>
      <w:r>
        <w:br/>
      </w:r>
      <w:r>
        <w:t xml:space="preserve">The revised Directive will introduce new obligations mainly for wastewater operators.</w:t>
      </w:r>
      <w:r>
        <w:t xml:space="preserve"> </w:t>
      </w:r>
      <w:r>
        <w:t xml:space="preserve">They cannot be considered as ‘business’ as all operators have strong direct links with</w:t>
      </w:r>
      <w:r>
        <w:t xml:space="preserve"> </w:t>
      </w:r>
      <w:r>
        <w:t xml:space="preserve">the public competent authorities – either they are public companies (60% of the</w:t>
      </w:r>
      <w:r>
        <w:t xml:space="preserve"> </w:t>
      </w:r>
      <w:r>
        <w:t xml:space="preserve">operators) or private/mixed companies directly acting for public entities (concessions).</w:t>
      </w:r>
      <w:r>
        <w:br/>
      </w:r>
      <w:r>
        <w:t xml:space="preserve">Measure of 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Storm water</w:t>
      </w:r>
      <w:r>
        <w:t xml:space="preserve"> </w:t>
      </w:r>
      <w:r>
        <w:t xml:space="preserve">and urban</w:t>
      </w:r>
      <w:r>
        <w:t xml:space="preserve"> </w:t>
      </w:r>
      <w:r>
        <w:t xml:space="preserve">run-off</w:t>
      </w:r>
      <w:r>
        <w:t xml:space="preserve"> </w:t>
      </w:r>
      <w:r>
        <w:t xml:space="preserve">Small</w:t>
      </w:r>
      <w:r>
        <w:t xml:space="preserve"> </w:t>
      </w:r>
      <w:r>
        <w:t xml:space="preserve">agglomerations</w:t>
      </w:r>
      <w:r>
        <w:t xml:space="preserve"> </w:t>
      </w:r>
      <w:r>
        <w:t xml:space="preserve">Nutrients</w:t>
      </w:r>
      <w:r>
        <w:br/>
      </w:r>
      <w:r>
        <w:t xml:space="preserve">management</w:t>
      </w:r>
      <w:r>
        <w:t xml:space="preserve"> </w:t>
      </w:r>
      <w:r>
        <w:t xml:space="preserve">Micro-</w:t>
      </w:r>
      <w:r>
        <w:t xml:space="preserve"> </w:t>
      </w:r>
      <w:r>
        <w:t xml:space="preserve">pollutants</w:t>
      </w:r>
      <w:r>
        <w:t xml:space="preserve"> </w:t>
      </w:r>
      <w:r>
        <w:t xml:space="preserve">treatment</w:t>
      </w:r>
      <w:r>
        <w:t xml:space="preserve"> </w:t>
      </w:r>
      <w:r>
        <w:t xml:space="preserve">Total</w:t>
      </w:r>
      <w:r>
        <w:t xml:space="preserve"> </w:t>
      </w:r>
      <w:r>
        <w:t xml:space="preserve">Total</w:t>
      </w:r>
      <w:r>
        <w:t xml:space="preserve"> </w:t>
      </w:r>
      <w:r>
        <w:t xml:space="preserve">investment up</w:t>
      </w:r>
      <w:r>
        <w:t xml:space="preserve"> </w:t>
      </w:r>
      <w:r>
        <w:t xml:space="preserve">to 2040</w:t>
      </w:r>
      <w:r>
        <w:t xml:space="preserve"> </w:t>
      </w:r>
      <w:r>
        <w:t xml:space="preserve">6.446.657.281</w:t>
      </w:r>
      <w:r>
        <w:t xml:space="preserve"> </w:t>
      </w:r>
      <w:r>
        <w:t xml:space="preserve">1.141.228.243</w:t>
      </w:r>
      <w:r>
        <w:t xml:space="preserve"> </w:t>
      </w:r>
      <w:r>
        <w:t xml:space="preserve">12.129.508.400</w:t>
      </w:r>
      <w:r>
        <w:t xml:space="preserve"> </w:t>
      </w:r>
      <w:r>
        <w:t xml:space="preserve">8.891.344.396</w:t>
      </w:r>
      <w:r>
        <w:t xml:space="preserve"> </w:t>
      </w:r>
      <w:r>
        <w:t xml:space="preserve">28.608.738.319</w:t>
      </w:r>
      <w:r>
        <w:t xml:space="preserve"> </w:t>
      </w:r>
      <w:r>
        <w:t xml:space="preserve">Table 19: Total investments costs linked with the preferred option between entry in force and</w:t>
      </w:r>
      <w:r>
        <w:t xml:space="preserve"> </w:t>
      </w:r>
      <w:r>
        <w:t xml:space="preserve">2040. To calculate annual costs, a lifetime of the investments of 30 years was applied with a</w:t>
      </w:r>
      <w:r>
        <w:t xml:space="preserve"> </w:t>
      </w:r>
      <w:r>
        <w:t xml:space="preserve">discount rate of 2.5% (see Annex 4 for more details).</w:t>
      </w:r>
      <w:r>
        <w:t xml:space="preserve"> </w:t>
      </w:r>
      <w:r>
        <w:t xml:space="preserve">Adjustment costs to cover the required investments needed to meet the new standards</w:t>
      </w:r>
      <w:r>
        <w:t xml:space="preserve"> </w:t>
      </w:r>
      <w:r>
        <w:t xml:space="preserve">and to reach energy neutrality will be progressive in time (see Table 14 and Table 16):</w:t>
      </w:r>
      <w:r>
        <w:t xml:space="preserve"> </w:t>
      </w:r>
      <w:r>
        <w:t xml:space="preserve">total investment costs are estimated at € 28,6 billion between the entry in force of the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revised Directive and 2040 – see Table 19. In absence of sufficient data on the baseline</w:t>
      </w:r>
      <w:r>
        <w:t xml:space="preserve"> </w:t>
      </w:r>
      <w:r>
        <w:t xml:space="preserve">situation in each MS on energy neutrality, it was not possible to provide a reliable</w:t>
      </w:r>
      <w:r>
        <w:t xml:space="preserve"> </w:t>
      </w:r>
      <w:r>
        <w:t xml:space="preserve">estimation of the investments needs for this measure.</w:t>
      </w:r>
      <w:r>
        <w:br/>
      </w:r>
      <w:r>
        <w:t xml:space="preserve">To cover these investments, MS and local competent authorities are expected to continue</w:t>
      </w:r>
      <w:r>
        <w:t xml:space="preserve"> </w:t>
      </w:r>
      <w:r>
        <w:t xml:space="preserve">using a blend of different sources of financing:</w:t>
      </w:r>
      <w:r>
        <w:br/>
      </w:r>
      <w:r>
        <w:t xml:space="preserve"> Public budgets, including from the EU (e.g. around 2 billion € per year of EU funds</w:t>
      </w:r>
      <w:r>
        <w:t xml:space="preserve"> </w:t>
      </w:r>
      <w:r>
        <w:t xml:space="preserve">are devoted to water infrastructures, particularly under EU regional policy);</w:t>
      </w:r>
      <w:r>
        <w:t xml:space="preserve"> </w:t>
      </w:r>
      <w:r>
        <w:t xml:space="preserve"> Loans from commercial or institutional banks (such as the European Investment</w:t>
      </w:r>
      <w:r>
        <w:t xml:space="preserve"> </w:t>
      </w:r>
      <w:r>
        <w:t xml:space="preserve">Bank) – wastewater projects are typically ‘bankable’ as they are covered by stable</w:t>
      </w:r>
      <w:r>
        <w:t xml:space="preserve"> </w:t>
      </w:r>
      <w:r>
        <w:t xml:space="preserve">revenues from water tariffs and/or energy savings;</w:t>
      </w:r>
      <w:r>
        <w:br/>
      </w:r>
      <w:r>
        <w:t xml:space="preserve"> Private/public partnerships and/or concessions in which the private partner is</w:t>
      </w:r>
      <w:r>
        <w:t xml:space="preserve"> </w:t>
      </w:r>
      <w:r>
        <w:t xml:space="preserve">financing the infrastructures.</w:t>
      </w:r>
      <w:r>
        <w:br/>
      </w:r>
      <w:r>
        <w:t xml:space="preserve"> The investments needed for the additional treatment for micro-pollutants (9 billion €</w:t>
      </w:r>
      <w:r>
        <w:t xml:space="preserve"> </w:t>
      </w:r>
      <w:r>
        <w:t xml:space="preserve">up to 2040 from the total 28,6 billion €) will be covered by the EPR scheme, and</w:t>
      </w:r>
      <w:r>
        <w:t xml:space="preserve"> </w:t>
      </w:r>
      <w:r>
        <w:t xml:space="preserve">more precisely by the Producer Responsibility Organisations (PROs) managing</w:t>
      </w:r>
      <w:r>
        <w:t xml:space="preserve"> </w:t>
      </w:r>
      <w:r>
        <w:t xml:space="preserve">them. As detailed in section 6.5, the PROs will have to establish a solid financing</w:t>
      </w:r>
      <w:r>
        <w:t xml:space="preserve"> </w:t>
      </w:r>
      <w:r>
        <w:t xml:space="preserve">strategy to cover such costs based on the funds gathered thanks to the fees paid by its</w:t>
      </w:r>
      <w:r>
        <w:t xml:space="preserve"> </w:t>
      </w:r>
      <w:r>
        <w:t xml:space="preserve">members.</w:t>
      </w:r>
      <w:r>
        <w:br/>
      </w:r>
      <w:r>
        <w:t xml:space="preserve"> The recently adopted REPowerEU Plan will also boost existing funding possibilities</w:t>
      </w:r>
      <w:r>
        <w:t xml:space="preserve"> </w:t>
      </w:r>
      <w:r>
        <w:t xml:space="preserve">to cover the investments needs to reach energy neutrality. This concerns the cohesion</w:t>
      </w:r>
      <w:r>
        <w:t xml:space="preserve"> </w:t>
      </w:r>
      <w:r>
        <w:t xml:space="preserve">policy, large scale innovation calls, loans under Recovery and Resilience Facility.</w:t>
      </w:r>
      <w:r>
        <w:t xml:space="preserve"> </w:t>
      </w:r>
      <w:r>
        <w:t xml:space="preserve">MS already have and will have several possibilities to cover the investments needed</w:t>
      </w:r>
      <w:r>
        <w:t xml:space="preserve"> </w:t>
      </w:r>
      <w:r>
        <w:t xml:space="preserve">to meet energy neutrality target through these EU funds as they all aim at increasing</w:t>
      </w:r>
      <w:r>
        <w:t xml:space="preserve"> </w:t>
      </w:r>
      <w:r>
        <w:t xml:space="preserve">the independence of the EU in terms of energy supply by encouraging energy savings</w:t>
      </w:r>
      <w:r>
        <w:t xml:space="preserve"> </w:t>
      </w:r>
      <w:r>
        <w:t xml:space="preserve">and developing renewables – which is also one of the purpose of the energy neutrality</w:t>
      </w:r>
      <w:r>
        <w:t xml:space="preserve"> </w:t>
      </w:r>
      <w:r>
        <w:t xml:space="preserve">target.</w:t>
      </w:r>
      <w:r>
        <w:br/>
      </w:r>
      <w:r>
        <w:t xml:space="preserve">8.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As shown in the Evaluation, proper monitoring and reporting is key to ensure the</w:t>
      </w:r>
      <w:r>
        <w:t xml:space="preserve"> </w:t>
      </w:r>
      <w:r>
        <w:t xml:space="preserve">compliance of the Directive. It is therefore crucial to maintain and improve where</w:t>
      </w:r>
      <w:r>
        <w:t xml:space="preserve"> </w:t>
      </w:r>
      <w:r>
        <w:t xml:space="preserve">possible the existing monitoring and reporting obligations so that it will be possible to</w:t>
      </w:r>
      <w:r>
        <w:t xml:space="preserve"> </w:t>
      </w:r>
      <w:r>
        <w:t xml:space="preserve">assess to what extent the general and specific objectives are achieved.</w:t>
      </w:r>
      <w:r>
        <w:br/>
      </w:r>
      <w:r>
        <w:t xml:space="preserve">The existing Directive has established a reporting system based on a 2-year report from</w:t>
      </w:r>
      <w:r>
        <w:t xml:space="preserve"> </w:t>
      </w:r>
      <w:r>
        <w:t xml:space="preserve">the MS to the Commission via the EEA. Based on this information the Commission is</w:t>
      </w:r>
      <w:r>
        <w:t xml:space="preserve"> </w:t>
      </w:r>
      <w:r>
        <w:t xml:space="preserve">publishing implementation reports every two years (often based on more than 4 years old</w:t>
      </w:r>
      <w:r>
        <w:t xml:space="preserve"> </w:t>
      </w:r>
      <w:r>
        <w:t xml:space="preserve">data). The Commission is also using this information to launch infringement procedures.</w:t>
      </w:r>
      <w:r>
        <w:br/>
      </w:r>
      <w:r>
        <w:t xml:space="preserve">As detailed in sections 5 and 6, this system will be modernised and simplified: national</w:t>
      </w:r>
      <w:r>
        <w:t xml:space="preserve"> </w:t>
      </w:r>
      <w:r>
        <w:t xml:space="preserve">databases to be updated at least once a year will be hosted in each MS with permanent</w:t>
      </w:r>
      <w:r>
        <w:t xml:space="preserve"> </w:t>
      </w:r>
      <w:r>
        <w:t xml:space="preserve">access for the EEA and the Commission. These databases will include actual monitoring</w:t>
      </w:r>
      <w:r>
        <w:t xml:space="preserve"> </w:t>
      </w:r>
      <w:r>
        <w:t xml:space="preserve">results for the parameters covered by EU standards not only for the quality of the treated</w:t>
      </w:r>
      <w:r>
        <w:t xml:space="preserve"> </w:t>
      </w:r>
      <w:r>
        <w:t xml:space="preserve">water but also for the new parameters to be followed such as energy use and GHG</w:t>
      </w:r>
      <w:r>
        <w:t xml:space="preserve"> </w:t>
      </w:r>
      <w:r>
        <w:t xml:space="preserve">emissions. Monitoring frequencies will also be adapted to ensure an appropriate follow-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up of the implementation of the Directive but also to simply align the frequencies to</w:t>
      </w:r>
      <w:r>
        <w:t xml:space="preserve"> </w:t>
      </w:r>
      <w:r>
        <w:t xml:space="preserve">current best practices.</w:t>
      </w:r>
      <w:r>
        <w:br/>
      </w:r>
      <w:r>
        <w:t xml:space="preserve">As it is the case today, regular compliance checking will be made by the Commission on</w:t>
      </w:r>
      <w:r>
        <w:t xml:space="preserve"> </w:t>
      </w:r>
      <w:r>
        <w:t xml:space="preserve">the basis of the information reported by MS.</w:t>
      </w:r>
      <w:r>
        <w:br/>
      </w:r>
      <w:r>
        <w:t xml:space="preserve">Different indicators to measure success can be extracted from MS reports and would be</w:t>
      </w:r>
      <w:r>
        <w:t xml:space="preserve"> </w:t>
      </w:r>
      <w:r>
        <w:t xml:space="preserve">related to:</w:t>
      </w:r>
      <w:r>
        <w:t xml:space="preserve"> </w:t>
      </w:r>
      <w:r>
        <w:t xml:space="preserve"> The existing compliance rate and distance to target per MS and per treatment level -</w:t>
      </w:r>
      <w:r>
        <w:t xml:space="preserve"> </w:t>
      </w:r>
      <w:r>
        <w:t xml:space="preserve">which provide an excellent overview on the implementation of the Directive;</w:t>
      </w:r>
      <w:r>
        <w:br/>
      </w:r>
      <w:r>
        <w:t xml:space="preserve"> The number of facilities equipped with additional treatment for N/P and micro-</w:t>
      </w:r>
      <w:r>
        <w:t xml:space="preserve"> </w:t>
      </w:r>
      <w:r>
        <w:t xml:space="preserve">pollutants; and the related reduction of N/P releases and toxic load at MS and EU</w:t>
      </w:r>
      <w:r>
        <w:t xml:space="preserve"> </w:t>
      </w:r>
      <w:r>
        <w:t xml:space="preserve">levels;</w:t>
      </w:r>
      <w:r>
        <w:br/>
      </w:r>
      <w:r>
        <w:t xml:space="preserve"> The energy use by MS and the related GHG emissions;</w:t>
      </w:r>
      <w:r>
        <w:br/>
      </w:r>
      <w:r>
        <w:t xml:space="preserve"> The number of agglomerations covered by integrated management plans for</w:t>
      </w:r>
      <w:r>
        <w:t xml:space="preserve"> </w:t>
      </w:r>
      <w:r>
        <w:t xml:space="preserve">stormwater overflows and urban run-off and their compliance with the EU objective;</w:t>
      </w:r>
      <w:r>
        <w:br/>
      </w:r>
      <w:r>
        <w:t xml:space="preserve"> The measures taken by MS to improve access to sanitation and better control</w:t>
      </w:r>
      <w:r>
        <w:t xml:space="preserve"> </w:t>
      </w:r>
      <w:r>
        <w:t xml:space="preserve">individual appropriate systems (IAS) and a summary of the main health indicators</w:t>
      </w:r>
      <w:r>
        <w:t xml:space="preserve"> </w:t>
      </w:r>
      <w:r>
        <w:t xml:space="preserve">surveyed in the MS.</w:t>
      </w:r>
      <w:r>
        <w:br/>
      </w:r>
      <w:r>
        <w:t xml:space="preserve">Like it was the case in the context of the evaluation of the Directive, other data notably</w:t>
      </w:r>
      <w:r>
        <w:t xml:space="preserve"> </w:t>
      </w:r>
      <w:r>
        <w:t xml:space="preserve">on the water quality of the receiving waters (rivers, lakes and seas) coming from the</w:t>
      </w:r>
      <w:r>
        <w:t xml:space="preserve"> </w:t>
      </w:r>
      <w:r>
        <w:t xml:space="preserve">Water and the Marine framework Directives will be used to concretely measure the</w:t>
      </w:r>
      <w:r>
        <w:t xml:space="preserve"> </w:t>
      </w:r>
      <w:r>
        <w:t xml:space="preserve">impacts of the UWWTD.</w:t>
      </w:r>
      <w:r>
        <w:br/>
      </w:r>
      <w:r>
        <w:t xml:space="preserve">More details on possible parameters to be reported for assessing compliance and measure</w:t>
      </w:r>
      <w:r>
        <w:t xml:space="preserve"> </w:t>
      </w:r>
      <w:r>
        <w:t xml:space="preserve">the success of the Directive are provided in Annex 10.</w:t>
      </w:r>
      <w:r>
        <w:br/>
      </w:r>
      <w:r>
        <w:t xml:space="preserve">A first in depth evaluation of the revised Directive can be foreseen by 2030 when most</w:t>
      </w:r>
      <w:r>
        <w:t xml:space="preserve"> </w:t>
      </w:r>
      <w:r>
        <w:t xml:space="preserve">investments should have been made in larger facilities (see Table 1). This first evaluation</w:t>
      </w:r>
      <w:r>
        <w:t xml:space="preserve"> </w:t>
      </w:r>
      <w:r>
        <w:t xml:space="preserve">would allow assessing the success and remaining challenges linked with the</w:t>
      </w:r>
      <w:r>
        <w:t xml:space="preserve"> </w:t>
      </w:r>
      <w:r>
        <w:t xml:space="preserve">implementation of the revised Directive. If need be, corrective measures could be</w:t>
      </w:r>
      <w:r>
        <w:t xml:space="preserve"> </w:t>
      </w:r>
      <w:r>
        <w:t xml:space="preserve">envisaged to ensure the full implementation of the revised directive. Another evaluation</w:t>
      </w:r>
      <w:r>
        <w:t xml:space="preserve"> </w:t>
      </w:r>
      <w:r>
        <w:t xml:space="preserve">could be considered before 2040 to prepare a possible review of the directive.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preparation of this impact assessment was led by Unit C2 Clean Water Services and</w:t>
      </w:r>
      <w:r>
        <w:t xml:space="preserve"> </w:t>
      </w:r>
      <w:r>
        <w:t xml:space="preserve">Marine Environment within DG Environment (ENV) with support from DG Joint</w:t>
      </w:r>
      <w:r>
        <w:t xml:space="preserve"> </w:t>
      </w:r>
      <w:r>
        <w:t xml:space="preserve">Research D2 Water and Marine Resources. The file concerns the revision of the Urban</w:t>
      </w:r>
      <w:r>
        <w:t xml:space="preserve"> </w:t>
      </w:r>
      <w:r>
        <w:t xml:space="preserve">Wastewater Treatment Directive. This Directive was evaluated according to Better</w:t>
      </w:r>
      <w:r>
        <w:t xml:space="preserve"> </w:t>
      </w:r>
      <w:r>
        <w:t xml:space="preserve">Regulation guidelines in 2019. The Decide planning number is Plan/2020.7347 –</w:t>
      </w:r>
      <w:r>
        <w:t xml:space="preserve"> </w:t>
      </w:r>
      <w:r>
        <w:t xml:space="preserve">Revision of the Urban Wastewater Treatment Directive.</w:t>
      </w:r>
      <w:r>
        <w:br/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revision of the Urban Wastewater Treatment Directive (UWWTD) is a direct</w:t>
      </w:r>
      <w:r>
        <w:t xml:space="preserve"> </w:t>
      </w:r>
      <w:r>
        <w:t xml:space="preserve">consequence from its REFIT evaluation. It was announced in a number of strategies</w:t>
      </w:r>
      <w:r>
        <w:t xml:space="preserve"> </w:t>
      </w:r>
      <w:r>
        <w:t xml:space="preserve">published under the European Green Deal, such as the Circular Economy Action Plan</w:t>
      </w:r>
      <w:r>
        <w:t xml:space="preserve"> </w:t>
      </w:r>
      <w:r>
        <w:t xml:space="preserve">(CEAP) and confirmed more recently in the Zero Pollution Action Plan. The Inception</w:t>
      </w:r>
      <w:r>
        <w:t xml:space="preserve"> </w:t>
      </w:r>
      <w:r>
        <w:t xml:space="preserve">Impact Assessment Roadmap for the revision of the UWWTD was published on 21 July</w:t>
      </w:r>
      <w:r>
        <w:t xml:space="preserve"> </w:t>
      </w:r>
      <w:r>
        <w:t xml:space="preserve">/2020 with a feedback period until 8 September 2020.</w:t>
      </w:r>
      <w:r>
        <w:br/>
      </w:r>
      <w:r>
        <w:t xml:space="preserve">The inter-service steering group (ISSG) for the impact assessment is the same one as for</w:t>
      </w:r>
      <w:r>
        <w:t xml:space="preserve"> </w:t>
      </w:r>
      <w:r>
        <w:t xml:space="preserve">the Evaluation. It is a shared group with other water and pollution related files: the</w:t>
      </w:r>
      <w:r>
        <w:t xml:space="preserve"> </w:t>
      </w:r>
      <w:r>
        <w:t xml:space="preserve">revision of the pollutant lists under the EQSD and Groundwater Directive, the Evaluation</w:t>
      </w:r>
      <w:r>
        <w:t xml:space="preserve"> </w:t>
      </w:r>
      <w:r>
        <w:t xml:space="preserve">of the Sewage Sludge Directive and the back to back Evaluation and impact assessment</w:t>
      </w:r>
      <w:r>
        <w:t xml:space="preserve"> </w:t>
      </w:r>
      <w:r>
        <w:t xml:space="preserve">of the Bathing Water Directive. The ISSG includes members from the following DGs:</w:t>
      </w:r>
      <w:r>
        <w:t xml:space="preserve"> </w:t>
      </w:r>
      <w:r>
        <w:t xml:space="preserve">AGRI (Agriculture), CLIMA (Climate Action), ENER (Energy), FISMA (Financial</w:t>
      </w:r>
      <w:r>
        <w:t xml:space="preserve"> </w:t>
      </w:r>
      <w:r>
        <w:t xml:space="preserve">Stability, Financial Services and Capital Markets Union), GROW (Internal Market,</w:t>
      </w:r>
      <w:r>
        <w:t xml:space="preserve"> </w:t>
      </w:r>
      <w:r>
        <w:t xml:space="preserve">Industry, Entrepreneurship and SMEs), HOME (Migration and Home Affairs), JRC</w:t>
      </w:r>
      <w:r>
        <w:t xml:space="preserve"> </w:t>
      </w:r>
      <w:r>
        <w:t xml:space="preserve">(Joint Research Centre), JUST (Justice and Consumers), MARE (Maritime Affairs and</w:t>
      </w:r>
      <w:r>
        <w:t xml:space="preserve"> </w:t>
      </w:r>
      <w:r>
        <w:t xml:space="preserve">Fisheries), RTD (Research and Innovation), REGIO (Regional and Urban Policy),</w:t>
      </w:r>
      <w:r>
        <w:t xml:space="preserve"> </w:t>
      </w:r>
      <w:r>
        <w:t xml:space="preserve">SANTE (Health and Food Safety), SG (Secretariat General), SJ (Legal Service), TAXUD</w:t>
      </w:r>
      <w:r>
        <w:t xml:space="preserve"> </w:t>
      </w:r>
      <w:r>
        <w:t xml:space="preserve">(Taxation and Customs Union) as well as the EEA (European Environment Agency).</w:t>
      </w:r>
      <w:r>
        <w:t xml:space="preserve"> </w:t>
      </w:r>
      <w:r>
        <w:t xml:space="preserve">Meetings were organised between June 2020 and January 2022, the final meeting being</w:t>
      </w:r>
      <w:r>
        <w:t xml:space="preserve"> </w:t>
      </w:r>
      <w:r>
        <w:t xml:space="preserve">held on 31st January 2022. The ISSG has been consulted on all major deliverables for this</w:t>
      </w:r>
      <w:r>
        <w:t xml:space="preserve"> </w:t>
      </w:r>
      <w:r>
        <w:t xml:space="preserve">file, including the inception impact assessment, the open public consultation</w:t>
      </w:r>
      <w:r>
        <w:t xml:space="preserve"> </w:t>
      </w:r>
      <w:r>
        <w:t xml:space="preserve">questionnaire, key deliverables for the support study prior to the its submission to the</w:t>
      </w:r>
      <w:r>
        <w:t xml:space="preserve"> </w:t>
      </w:r>
      <w:r>
        <w:t xml:space="preserve">Regulatory Scrutiny Board. The same ISSG has followed the while process having led to</w:t>
      </w:r>
      <w:r>
        <w:t xml:space="preserve"> </w:t>
      </w:r>
      <w:r>
        <w:t xml:space="preserve">the adoption of the REFIT Evaluation of the Directive.</w:t>
      </w:r>
      <w:r>
        <w:br/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Regulatory Scrutiny Board (RSB) was consulted on the Evaluation of the Directive.</w:t>
      </w:r>
      <w:r>
        <w:br/>
      </w:r>
      <w:r>
        <w:t xml:space="preserve">On 17 July 2019 the RSB meeting on the draft SWD Evaluation was held. The RSB gave</w:t>
      </w:r>
      <w:r>
        <w:t xml:space="preserve"> </w:t>
      </w:r>
      <w:r>
        <w:t xml:space="preserve">a positive opinion on 19 July 2019 and suggested a few improvements which were taken</w:t>
      </w:r>
      <w:r>
        <w:t xml:space="preserve"> </w:t>
      </w:r>
      <w:r>
        <w:t xml:space="preserve">on board before the finalisation and publication of the evaluation.</w:t>
      </w:r>
      <w:r>
        <w:br/>
      </w:r>
      <w:r>
        <w:t xml:space="preserve">An informal upstream meeting with the RSB took place on 23 September 2020 on the IA.</w:t>
      </w:r>
      <w:r>
        <w:t xml:space="preserve"> </w:t>
      </w:r>
      <w:r>
        <w:t xml:space="preserve">During the meeting ENV explained that the options will be built into packages that range</w:t>
      </w:r>
      <w:r>
        <w:t xml:space="preserve"> </w:t>
      </w:r>
      <w:r>
        <w:t xml:space="preserve">from less ambitious to more ambitious. The costs and benefits of each package will be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assessed as far as possible. They should all aim to meet all objectives of the initiative.</w:t>
      </w:r>
      <w:r>
        <w:t xml:space="preserve"> </w:t>
      </w:r>
      <w:r>
        <w:t xml:space="preserve">RSB suggestions and answers provided in this IA are summarized in Table 7.</w:t>
      </w:r>
      <w:r>
        <w:br/>
      </w:r>
      <w:r>
        <w:t xml:space="preserve">After final discussion with the ISSG, a draft IA was submitted to the RSB on 15th</w:t>
      </w:r>
      <w:r>
        <w:t xml:space="preserve"> </w:t>
      </w:r>
      <w:r>
        <w:t xml:space="preserve">February 2022 and discussed at a meeting with the RSB on 16th March 2022. Following</w:t>
      </w:r>
      <w:r>
        <w:t xml:space="preserve"> </w:t>
      </w:r>
      <w:r>
        <w:t xml:space="preserve">the opinion of the RSB from 18th March 2022, a revised IA was submitted to the Board</w:t>
      </w:r>
      <w:r>
        <w:t xml:space="preserve"> </w:t>
      </w:r>
      <w:r>
        <w:t xml:space="preserve">on 2nd of May. A second ‘positive opinion with reservations’ was issued by the RSB on</w:t>
      </w:r>
      <w:r>
        <w:t xml:space="preserve"> </w:t>
      </w:r>
      <w:r>
        <w:t xml:space="preserve">3rd of June. Table A1.1 presents an overview of the RSB’s comments and how these have</w:t>
      </w:r>
      <w:r>
        <w:t xml:space="preserve"> </w:t>
      </w:r>
      <w:r>
        <w:t xml:space="preserve">been addressed.)</w:t>
      </w:r>
      <w:r>
        <w:t xml:space="preserve"> </w:t>
      </w:r>
      <w:r>
        <w:t xml:space="preserve">RSB Comment – second Opinion</w:t>
      </w:r>
      <w:r>
        <w:br/>
      </w:r>
      <w:r>
        <w:t xml:space="preserve">How the comment has been addressed</w:t>
      </w:r>
      <w:r>
        <w:t xml:space="preserve"> </w:t>
      </w:r>
      <w:r>
        <w:t xml:space="preserve">(1) The report does not present a fully developed</w:t>
      </w:r>
      <w:r>
        <w:t xml:space="preserve"> </w:t>
      </w:r>
      <w:r>
        <w:t xml:space="preserve">and dynamic baseline scenario. It is neither</w:t>
      </w:r>
      <w:r>
        <w:t xml:space="preserve"> </w:t>
      </w:r>
      <w:r>
        <w:t xml:space="preserve">sufficiently clear how the measures expected from</w:t>
      </w:r>
      <w:r>
        <w:t xml:space="preserve"> </w:t>
      </w:r>
      <w:r>
        <w:t xml:space="preserve">the Member States to meet their national ‘Fit for</w:t>
      </w:r>
      <w:r>
        <w:t xml:space="preserve"> </w:t>
      </w:r>
      <w:r>
        <w:t xml:space="preserve">55 targets’ nor how the recent actions under the</w:t>
      </w:r>
      <w:r>
        <w:t xml:space="preserve"> </w:t>
      </w:r>
      <w:r>
        <w:t xml:space="preserve">Repower EU package have been incorporated and</w:t>
      </w:r>
      <w:r>
        <w:t xml:space="preserve"> </w:t>
      </w:r>
      <w:r>
        <w:t xml:space="preserve">which overall energy saving gap would remain in</w:t>
      </w:r>
      <w:r>
        <w:t xml:space="preserve"> </w:t>
      </w:r>
      <w:r>
        <w:t xml:space="preserve">absence of further sector specific action and</w:t>
      </w:r>
      <w:r>
        <w:t xml:space="preserve"> </w:t>
      </w:r>
      <w:r>
        <w:t xml:space="preserve">targets.</w:t>
      </w:r>
      <w:r>
        <w:br/>
      </w:r>
      <w:r>
        <w:t xml:space="preserve">Section 5.1 has been improved to better explain that</w:t>
      </w:r>
      <w:r>
        <w:t xml:space="preserve"> </w:t>
      </w:r>
      <w:r>
        <w:t xml:space="preserve">all possible efforts have been made to build a</w:t>
      </w:r>
      <w:r>
        <w:t xml:space="preserve"> </w:t>
      </w:r>
      <w:r>
        <w:t xml:space="preserve">dynamic baseline and why the only reliable</w:t>
      </w:r>
      <w:r>
        <w:t xml:space="preserve"> </w:t>
      </w:r>
      <w:r>
        <w:t xml:space="preserve">mandatory quantitative target applicable for this</w:t>
      </w:r>
      <w:r>
        <w:t xml:space="preserve"> </w:t>
      </w:r>
      <w:r>
        <w:t xml:space="preserve">sector is the legally binding target on energy</w:t>
      </w:r>
      <w:r>
        <w:t xml:space="preserve"> </w:t>
      </w:r>
      <w:r>
        <w:t xml:space="preserve">efficiency for public entities (reduction of energy</w:t>
      </w:r>
      <w:r>
        <w:t xml:space="preserve"> </w:t>
      </w:r>
      <w:r>
        <w:t xml:space="preserve">use of 1,7% per year for the public sector). This</w:t>
      </w:r>
      <w:r>
        <w:t xml:space="preserve"> </w:t>
      </w:r>
      <w:r>
        <w:t xml:space="preserve">target was included in the calculations of the</w:t>
      </w:r>
      <w:r>
        <w:t xml:space="preserve"> </w:t>
      </w:r>
      <w:r>
        <w:t xml:space="preserve">baseline scenario as displayed in the new Table 3 of</w:t>
      </w:r>
      <w:r>
        <w:t xml:space="preserve"> </w:t>
      </w:r>
      <w:r>
        <w:t xml:space="preserve">section 5.1. It was also better explained that no</w:t>
      </w:r>
      <w:r>
        <w:t xml:space="preserve"> </w:t>
      </w:r>
      <w:r>
        <w:t xml:space="preserve">quantified precise information is available on</w:t>
      </w:r>
      <w:r>
        <w:t xml:space="preserve"> </w:t>
      </w:r>
      <w:r>
        <w:t xml:space="preserve">Member States intended efforts to reduce GHG</w:t>
      </w:r>
      <w:r>
        <w:t xml:space="preserve"> </w:t>
      </w:r>
      <w:r>
        <w:t xml:space="preserve">emissions from the wastewater sector in order to</w:t>
      </w:r>
      <w:r>
        <w:t xml:space="preserve"> </w:t>
      </w:r>
      <w:r>
        <w:t xml:space="preserve">reach the objectives of the Fit for 55 and the ESR</w:t>
      </w:r>
      <w:r>
        <w:t xml:space="preserve"> </w:t>
      </w:r>
      <w:r>
        <w:t xml:space="preserve">regulation. The potential effects of the REPowerEU</w:t>
      </w:r>
      <w:r>
        <w:t xml:space="preserve"> </w:t>
      </w:r>
      <w:r>
        <w:t xml:space="preserve">Plan (adopted after the submission of this report) are</w:t>
      </w:r>
      <w:r>
        <w:t xml:space="preserve"> </w:t>
      </w:r>
      <w:r>
        <w:t xml:space="preserve">discussed in section 5.1 on the baseline scenario and</w:t>
      </w:r>
      <w:r>
        <w:t xml:space="preserve"> </w:t>
      </w:r>
      <w:r>
        <w:t xml:space="preserve">in sections 7.1 and 7.2. The REPowerEU plan does</w:t>
      </w:r>
      <w:r>
        <w:t xml:space="preserve"> </w:t>
      </w:r>
      <w:r>
        <w:t xml:space="preserve">not include specific objectives for the wastewater</w:t>
      </w:r>
      <w:r>
        <w:t xml:space="preserve"> </w:t>
      </w:r>
      <w:r>
        <w:t xml:space="preserve">sector as such therefore only its qualitative effects</w:t>
      </w:r>
      <w:r>
        <w:t xml:space="preserve"> </w:t>
      </w:r>
      <w:r>
        <w:t xml:space="preserve">on the baseline scenario are presented in section 5.1.</w:t>
      </w:r>
      <w:r>
        <w:t xml:space="preserve"> </w:t>
      </w:r>
      <w:r>
        <w:t xml:space="preserve">Nevertheless, the preferred option will contribute to</w:t>
      </w:r>
      <w:r>
        <w:t xml:space="preserve"> </w:t>
      </w:r>
      <w:r>
        <w:t xml:space="preserve">achieve the objectives of the package by reducing</w:t>
      </w:r>
      <w:r>
        <w:t xml:space="preserve"> </w:t>
      </w:r>
      <w:r>
        <w:t xml:space="preserve">energy use and increasing the production of</w:t>
      </w:r>
      <w:r>
        <w:t xml:space="preserve"> </w:t>
      </w:r>
      <w:r>
        <w:t xml:space="preserve">renewables including biogas. This is better</w:t>
      </w:r>
      <w:r>
        <w:t xml:space="preserve"> </w:t>
      </w:r>
      <w:r>
        <w:t xml:space="preserve">explained in section 7.2.</w:t>
      </w:r>
      <w:r>
        <w:br/>
      </w:r>
      <w:r>
        <w:t xml:space="preserve">(2) The report does not sufficiently demonstrate</w:t>
      </w:r>
      <w:r>
        <w:t xml:space="preserve"> </w:t>
      </w:r>
      <w:r>
        <w:t xml:space="preserve">the need for and value-added of new sector</w:t>
      </w:r>
      <w:r>
        <w:t xml:space="preserve"> </w:t>
      </w:r>
      <w:r>
        <w:t xml:space="preserve">specific energy neutrality targets over and above</w:t>
      </w:r>
      <w:r>
        <w:t xml:space="preserve"> </w:t>
      </w:r>
      <w:r>
        <w:t xml:space="preserve">the already envisaged obligations for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The need and the added value of this specific target</w:t>
      </w:r>
      <w:r>
        <w:t xml:space="preserve"> </w:t>
      </w:r>
      <w:r>
        <w:t xml:space="preserve">are better explained respectively in sections 5.2.7</w:t>
      </w:r>
      <w:r>
        <w:t xml:space="preserve"> </w:t>
      </w:r>
      <w:r>
        <w:t xml:space="preserve">and 6.7 - Tables 10 and 11. The contribution of this</w:t>
      </w:r>
      <w:r>
        <w:t xml:space="preserve"> </w:t>
      </w:r>
      <w:r>
        <w:t xml:space="preserve">target to the attainment of different EU objectives is</w:t>
      </w:r>
      <w:r>
        <w:t xml:space="preserve"> </w:t>
      </w:r>
      <w:r>
        <w:t xml:space="preserve">better discussed in section 7.1 while the flexibility</w:t>
      </w:r>
      <w:r>
        <w:t xml:space="preserve"> </w:t>
      </w:r>
      <w:r>
        <w:t xml:space="preserve">on Member States choices are discussed in section</w:t>
      </w:r>
      <w:r>
        <w:t xml:space="preserve"> </w:t>
      </w:r>
      <w:r>
        <w:t xml:space="preserve">5.2.7. More details are provided on how the costs to</w:t>
      </w:r>
      <w:r>
        <w:t xml:space="preserve"> </w:t>
      </w:r>
      <w:r>
        <w:t xml:space="preserve">reach energy neutrality were estimated and why the</w:t>
      </w:r>
      <w:r>
        <w:t xml:space="preserve"> </w:t>
      </w:r>
      <w:r>
        <w:t xml:space="preserve">extrapolation made on the basis of the Danish</w:t>
      </w:r>
      <w:r>
        <w:t xml:space="preserve"> </w:t>
      </w:r>
      <w:r>
        <w:t xml:space="preserve">concrete and successful experience is reliable and</w:t>
      </w:r>
      <w:r>
        <w:t xml:space="preserve"> </w:t>
      </w:r>
      <w:r>
        <w:t xml:space="preserve">provide a robust base to justify the target in the</w:t>
      </w:r>
      <w:r>
        <w:t xml:space="preserve"> </w:t>
      </w:r>
      <w:r>
        <w:t xml:space="preserve">context of this impact assessment. It is also better</w:t>
      </w:r>
      <w:r>
        <w:t xml:space="preserve"> </w:t>
      </w:r>
      <w:r>
        <w:t xml:space="preserve">explained why the recent increase in energy prices</w:t>
      </w:r>
      <w:r>
        <w:t xml:space="preserve"> </w:t>
      </w:r>
      <w:r>
        <w:t xml:space="preserve">makes the assumptions taken in this report (expected</w:t>
      </w:r>
      <w:r>
        <w:t xml:space="preserve"> </w:t>
      </w:r>
      <w:r>
        <w:t xml:space="preserve">costs will be covered by the expected financial</w:t>
      </w:r>
      <w:r>
        <w:t xml:space="preserve"> </w:t>
      </w:r>
      <w:r>
        <w:t xml:space="preserve">savings) even more realistic and probably too</w:t>
      </w:r>
      <w:r>
        <w:t xml:space="preserve"> </w:t>
      </w:r>
      <w:r>
        <w:t xml:space="preserve">prudent. More details on stakeholder views are</w:t>
      </w:r>
      <w:r>
        <w:t xml:space="preserve"> </w:t>
      </w:r>
      <w:r>
        <w:t xml:space="preserve">provided in the same section - recent information</w:t>
      </w:r>
      <w:r>
        <w:t xml:space="preserve"> </w:t>
      </w:r>
      <w:r>
        <w:t xml:space="preserve">and contributions from industry were also included.</w:t>
      </w:r>
      <w:r>
        <w:br/>
      </w:r>
      <w:r>
        <w:t xml:space="preserve">More explanations in section 5.2.7 and 7.1 (Table 14</w:t>
      </w:r>
      <w:r>
        <w:t xml:space="preserve"> </w:t>
      </w:r>
      <w:r>
        <w:t xml:space="preserve">and section on implementation) are provided to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justify how the interim target would be fixed while</w:t>
      </w:r>
      <w:r>
        <w:t xml:space="preserve"> </w:t>
      </w:r>
      <w:r>
        <w:t xml:space="preserve">the Table 18 on uncertainties was completed to</w:t>
      </w:r>
      <w:r>
        <w:t xml:space="preserve"> </w:t>
      </w:r>
      <w:r>
        <w:t xml:space="preserve">discuss the possible effects of different starting</w:t>
      </w:r>
      <w:r>
        <w:t xml:space="preserve"> </w:t>
      </w:r>
      <w:r>
        <w:t xml:space="preserve">positions of MS as regards energy neutrality.</w:t>
      </w:r>
      <w:r>
        <w:br/>
      </w:r>
      <w:r>
        <w:t xml:space="preserve">(3) The report does not sufficiently justify the</w:t>
      </w:r>
      <w:r>
        <w:t xml:space="preserve"> </w:t>
      </w:r>
      <w:r>
        <w:t xml:space="preserve">proportionality of individual measures as well as</w:t>
      </w:r>
      <w:r>
        <w:t xml:space="preserve"> </w:t>
      </w:r>
      <w:r>
        <w:t xml:space="preserve">of the preferred option considering the estimated</w:t>
      </w:r>
      <w:r>
        <w:t xml:space="preserve"> </w:t>
      </w:r>
      <w:r>
        <w:t xml:space="preserve">investment needs.</w:t>
      </w:r>
    </w:p>
    <w:p>
      <w:pPr>
        <w:pStyle w:val="BodyText"/>
      </w:pPr>
      <w:r>
        <w:t xml:space="preserve">Expected overall investment needs seem to</w:t>
      </w:r>
      <w:r>
        <w:t xml:space="preserve"> </w:t>
      </w:r>
      <w:r>
        <w:t xml:space="preserve">substantially outweigh monetised benefits. The</w:t>
      </w:r>
      <w:r>
        <w:t xml:space="preserve"> </w:t>
      </w:r>
      <w:r>
        <w:t xml:space="preserve">report should explain whether it can be reasonably</w:t>
      </w:r>
      <w:r>
        <w:t xml:space="preserve"> </w:t>
      </w:r>
      <w:r>
        <w:t xml:space="preserve">assumed that all Member States will cover these in</w:t>
      </w:r>
      <w:r>
        <w:t xml:space="preserve"> </w:t>
      </w:r>
      <w:r>
        <w:t xml:space="preserve">a timely manner (including those less reliant on</w:t>
      </w:r>
      <w:r>
        <w:t xml:space="preserve"> </w:t>
      </w:r>
      <w:r>
        <w:t xml:space="preserve">water tariffs). It should be explicit about whether</w:t>
      </w:r>
      <w:r>
        <w:t xml:space="preserve"> </w:t>
      </w:r>
      <w:r>
        <w:t xml:space="preserve">there are any risks for the implementation of the</w:t>
      </w:r>
      <w:r>
        <w:t xml:space="preserve"> </w:t>
      </w:r>
      <w:r>
        <w:t xml:space="preserve">measures and for benefits materialising.</w:t>
      </w:r>
    </w:p>
    <w:p>
      <w:pPr>
        <w:pStyle w:val="BodyText"/>
      </w:pPr>
      <w:r>
        <w:t xml:space="preserve">The report should better demonstrate the</w:t>
      </w:r>
      <w:r>
        <w:t xml:space="preserve"> </w:t>
      </w:r>
      <w:r>
        <w:t xml:space="preserve">proportionality of the preferred option, preferably</w:t>
      </w:r>
      <w:r>
        <w:t xml:space="preserve"> </w:t>
      </w:r>
      <w:r>
        <w:t xml:space="preserve">on the basis of a net present value analysis. When</w:t>
      </w:r>
      <w:r>
        <w:t xml:space="preserve"> </w:t>
      </w:r>
      <w:r>
        <w:t xml:space="preserve">it comes to the proportionality assessment of the</w:t>
      </w:r>
      <w:r>
        <w:t xml:space="preserve"> </w:t>
      </w:r>
      <w:r>
        <w:t xml:space="preserve">stormwater overflow options, the report should</w:t>
      </w:r>
      <w:r>
        <w:t xml:space="preserve"> </w:t>
      </w:r>
      <w:r>
        <w:t xml:space="preserve">better justify why it did not choose, as preferred</w:t>
      </w:r>
      <w:r>
        <w:t xml:space="preserve"> </w:t>
      </w:r>
      <w:r>
        <w:t xml:space="preserve">option, the one, which provides the highest net</w:t>
      </w:r>
      <w:r>
        <w:t xml:space="preserve"> </w:t>
      </w:r>
      <w:r>
        <w:t xml:space="preserve">benefits overall, performs best in terms of</w:t>
      </w:r>
      <w:r>
        <w:t xml:space="preserve"> </w:t>
      </w:r>
      <w:r>
        <w:t xml:space="preserve">effectiveness and enforceability and has the most</w:t>
      </w:r>
      <w:r>
        <w:t xml:space="preserve"> </w:t>
      </w:r>
      <w:r>
        <w:t xml:space="preserve">favourable benefit-cost ratio.</w:t>
      </w:r>
    </w:p>
    <w:p>
      <w:pPr>
        <w:pStyle w:val="BodyText"/>
      </w:pPr>
      <w:r>
        <w:t xml:space="preserve">When assessing the proportionality of imposing</w:t>
      </w:r>
      <w:r>
        <w:t xml:space="preserve"> </w:t>
      </w:r>
      <w:r>
        <w:t xml:space="preserve">energy neutrality targets, the report should better</w:t>
      </w:r>
      <w:r>
        <w:t xml:space="preserve"> </w:t>
      </w:r>
      <w:r>
        <w:t xml:space="preserve">reflect the relative small contribution to the overall</w:t>
      </w:r>
      <w:r>
        <w:t xml:space="preserve"> </w:t>
      </w:r>
      <w:r>
        <w:t xml:space="preserve">monetised benefits and the uncertainty that the</w:t>
      </w:r>
      <w:r>
        <w:t xml:space="preserve"> </w:t>
      </w:r>
      <w:r>
        <w:t xml:space="preserve">targets will be the most costefficient measure</w:t>
      </w:r>
      <w:r>
        <w:t xml:space="preserve"> </w:t>
      </w:r>
      <w:r>
        <w:t xml:space="preserve">among those available for the Member State</w:t>
      </w:r>
    </w:p>
    <w:p>
      <w:pPr>
        <w:pStyle w:val="BodyText"/>
      </w:pPr>
      <w:r>
        <w:t xml:space="preserve">The report should better explain the robustness</w:t>
      </w:r>
      <w:r>
        <w:t xml:space="preserve"> </w:t>
      </w:r>
      <w:r>
        <w:t xml:space="preserve">and validity of the used evidence on the</w:t>
      </w:r>
      <w:r>
        <w:t xml:space="preserve"> </w:t>
      </w:r>
      <w:r>
        <w:t xml:space="preserve">willingness to pay. It should justify why, in order</w:t>
      </w:r>
      <w:r>
        <w:t xml:space="preserve"> </w:t>
      </w:r>
      <w:r>
        <w:t xml:space="preserve">to extrapolate to EU level, it assumes 10% of the</w:t>
      </w:r>
      <w:r>
        <w:t xml:space="preserve"> </w:t>
      </w:r>
      <w:r>
        <w:t xml:space="preserve">value determined for the case study of Berlin in</w:t>
      </w:r>
      <w:r>
        <w:t xml:space="preserve"> </w:t>
      </w:r>
      <w:r>
        <w:t xml:space="preserve">terms of public willingness to pay for ecosystem</w:t>
      </w:r>
      <w:r>
        <w:t xml:space="preserve"> </w:t>
      </w:r>
      <w:r>
        <w:t xml:space="preserve">services associated with drainage. As willingness</w:t>
      </w:r>
      <w:r>
        <w:t xml:space="preserve"> </w:t>
      </w:r>
      <w:r>
        <w:t xml:space="preserve">to pay depends on income, the report should</w:t>
      </w:r>
      <w:r>
        <w:t xml:space="preserve"> </w:t>
      </w:r>
      <w:r>
        <w:t xml:space="preserve">explain why it did not consider a comparison of</w:t>
      </w:r>
      <w:r>
        <w:t xml:space="preserve"> </w:t>
      </w:r>
      <w:r>
        <w:t xml:space="preserve">Germany’s GDP and the EU average or other</w:t>
      </w:r>
      <w:r>
        <w:t xml:space="preserve"> </w:t>
      </w:r>
      <w:r>
        <w:t xml:space="preserve">means of extrapolating.</w:t>
      </w:r>
      <w:r>
        <w:t xml:space="preserve"> </w:t>
      </w:r>
      <w:r>
        <w:t xml:space="preserve">Table 16 and section 7.1 were improved to show</w:t>
      </w:r>
      <w:r>
        <w:t xml:space="preserve"> </w:t>
      </w:r>
      <w:r>
        <w:t xml:space="preserve">that for each of the proposed individual measure in</w:t>
      </w:r>
      <w:r>
        <w:t xml:space="preserve"> </w:t>
      </w:r>
      <w:r>
        <w:t xml:space="preserve">the preferred option the annual benefits are</w:t>
      </w:r>
      <w:r>
        <w:t xml:space="preserve"> </w:t>
      </w:r>
      <w:r>
        <w:t xml:space="preserve">systematically higher than the annual costs (except</w:t>
      </w:r>
      <w:r>
        <w:t xml:space="preserve"> </w:t>
      </w:r>
      <w:r>
        <w:t xml:space="preserve">for micro-pollutants for which a cost/effectiveness</w:t>
      </w:r>
      <w:r>
        <w:t xml:space="preserve"> </w:t>
      </w:r>
      <w:r>
        <w:t xml:space="preserve">approach was used). In that sense, all individual</w:t>
      </w:r>
      <w:r>
        <w:t xml:space="preserve"> </w:t>
      </w:r>
      <w:r>
        <w:t xml:space="preserve">measures are justified in terms of proportionality. In</w:t>
      </w:r>
      <w:r>
        <w:t xml:space="preserve"> </w:t>
      </w:r>
      <w:r>
        <w:t xml:space="preserve">section 7.1 (implementation), more details are</w:t>
      </w:r>
      <w:r>
        <w:t xml:space="preserve"> </w:t>
      </w:r>
      <w:r>
        <w:t xml:space="preserve">provided on the measures taken to limit the risks of</w:t>
      </w:r>
      <w:r>
        <w:t xml:space="preserve"> </w:t>
      </w:r>
      <w:r>
        <w:t xml:space="preserve">non-timely implementation of the preferred option</w:t>
      </w:r>
      <w:r>
        <w:t xml:space="preserve"> </w:t>
      </w:r>
      <w:r>
        <w:t xml:space="preserve">by the MS. Those MS less reliant on water tariffs</w:t>
      </w:r>
      <w:r>
        <w:t xml:space="preserve"> </w:t>
      </w:r>
      <w:r>
        <w:t xml:space="preserve">are also those having more margins to increase their</w:t>
      </w:r>
      <w:r>
        <w:t xml:space="preserve"> </w:t>
      </w:r>
      <w:r>
        <w:t xml:space="preserve">water tariffs without affecting affordability.</w:t>
      </w:r>
    </w:p>
    <w:p>
      <w:pPr>
        <w:pStyle w:val="BodyText"/>
      </w:pPr>
      <w:r>
        <w:t xml:space="preserve">A footnote (41) was added to explain an NPV</w:t>
      </w:r>
      <w:r>
        <w:t xml:space="preserve"> </w:t>
      </w:r>
      <w:r>
        <w:t xml:space="preserve">analysis is not relevant in this context and the</w:t>
      </w:r>
      <w:r>
        <w:t xml:space="preserve"> </w:t>
      </w:r>
      <w:r>
        <w:t xml:space="preserve">justification for the preferred option on stormwater</w:t>
      </w:r>
      <w:r>
        <w:t xml:space="preserve"> </w:t>
      </w:r>
      <w:r>
        <w:t xml:space="preserve">overflow (most cost effective) was clarified in</w:t>
      </w:r>
      <w:r>
        <w:t xml:space="preserve"> </w:t>
      </w:r>
      <w:r>
        <w:t xml:space="preserve">section 6.1.</w:t>
      </w:r>
    </w:p>
    <w:p>
      <w:pPr>
        <w:pStyle w:val="BodyText"/>
      </w:pPr>
      <w:r>
        <w:t xml:space="preserve">The uncertainties related to the energy neutrality</w:t>
      </w:r>
      <w:r>
        <w:t xml:space="preserve"> </w:t>
      </w:r>
      <w:r>
        <w:t xml:space="preserve">target were better identified in Table 18, section 7.1.</w:t>
      </w:r>
    </w:p>
    <w:p>
      <w:pPr>
        <w:pStyle w:val="BodyText"/>
      </w:pPr>
      <w:r>
        <w:t xml:space="preserve">More details are provided in section 6.1 on why the</w:t>
      </w:r>
      <w:r>
        <w:t xml:space="preserve"> </w:t>
      </w:r>
      <w:r>
        <w:t xml:space="preserve">10% assumption applied the willingness to pay from</w:t>
      </w:r>
      <w:r>
        <w:t xml:space="preserve"> </w:t>
      </w:r>
      <w:r>
        <w:t xml:space="preserve">the Berlin case is reasonable in the context of this</w:t>
      </w:r>
      <w:r>
        <w:t xml:space="preserve"> </w:t>
      </w:r>
      <w:r>
        <w:t xml:space="preserve">IA.</w:t>
      </w:r>
    </w:p>
    <w:p>
      <w:pPr>
        <w:pStyle w:val="BodyText"/>
      </w:pPr>
      <w:r>
        <w:t xml:space="preserve">The report provides more information in an annex</w:t>
      </w:r>
      <w:r>
        <w:t xml:space="preserve"> </w:t>
      </w:r>
      <w:r>
        <w:t xml:space="preserve">regarding the proposed extended producer</w:t>
      </w:r>
      <w:r>
        <w:t xml:space="preserve"> </w:t>
      </w:r>
      <w:r>
        <w:t xml:space="preserve">responsibility scheme. It should be explicit about</w:t>
      </w:r>
      <w:r>
        <w:t xml:space="preserve"> </w:t>
      </w:r>
      <w:r>
        <w:t xml:space="preserve">whether there are any choices for policy makers in</w:t>
      </w:r>
      <w:r>
        <w:t xml:space="preserve"> </w:t>
      </w:r>
      <w:r>
        <w:t xml:space="preserve">this regard and if so, present them in the main</w:t>
      </w:r>
      <w:r>
        <w:t xml:space="preserve"> </w:t>
      </w:r>
      <w:r>
        <w:t xml:space="preserve">report.</w:t>
      </w:r>
      <w:r>
        <w:t xml:space="preserve"> </w:t>
      </w:r>
      <w:r>
        <w:t xml:space="preserve">The main choices to be done by policy makers were</w:t>
      </w:r>
      <w:r>
        <w:t xml:space="preserve"> </w:t>
      </w:r>
      <w:r>
        <w:t xml:space="preserve">explicitly summarised in section 6.5.</w:t>
      </w:r>
      <w:r>
        <w:t xml:space="preserve"> </w:t>
      </w:r>
      <w:r>
        <w:t xml:space="preserve">The report provides stakeholder views without any</w:t>
      </w:r>
      <w:r>
        <w:t xml:space="preserve"> </w:t>
      </w:r>
      <w:r>
        <w:t xml:space="preserve">numbers (either percentages or 3 absolute</w:t>
      </w:r>
      <w:r>
        <w:t xml:space="preserve"> </w:t>
      </w:r>
      <w:r>
        <w:t xml:space="preserve">numbers). This presentation may be misinterpreted</w:t>
      </w:r>
      <w:r>
        <w:t xml:space="preserve"> </w:t>
      </w:r>
      <w:r>
        <w:t xml:space="preserve">as a representative survey which is not the case.</w:t>
      </w:r>
      <w:r>
        <w:t xml:space="preserve"> </w:t>
      </w:r>
      <w:r>
        <w:t xml:space="preserve">The report should be more specific on the views of</w:t>
      </w:r>
      <w:r>
        <w:t xml:space="preserve"> </w:t>
      </w:r>
      <w:r>
        <w:t xml:space="preserve">particular categories of stakeholders and Member</w:t>
      </w:r>
      <w:r>
        <w:t xml:space="preserve"> </w:t>
      </w:r>
      <w:r>
        <w:t xml:space="preserve">States, including by explaining why certain</w:t>
      </w:r>
      <w:r>
        <w:t xml:space="preserve"> </w:t>
      </w:r>
      <w:r>
        <w:t xml:space="preserve">academics, business or Member States authorities</w:t>
      </w:r>
      <w:r>
        <w:t xml:space="preserve"> </w:t>
      </w:r>
      <w:r>
        <w:t xml:space="preserve">More efforts were achieved in the report to better</w:t>
      </w:r>
      <w:r>
        <w:t xml:space="preserve"> </w:t>
      </w:r>
      <w:r>
        <w:t xml:space="preserve">summarise and quantify where possible stakeholder</w:t>
      </w:r>
      <w:r>
        <w:t xml:space="preserve"> </w:t>
      </w:r>
      <w:r>
        <w:t xml:space="preserve">views. It was not always possible to verify during</w:t>
      </w:r>
      <w:r>
        <w:t xml:space="preserve"> </w:t>
      </w:r>
      <w:r>
        <w:t xml:space="preserve">the consultation some more precise assumptions or</w:t>
      </w:r>
      <w:r>
        <w:t xml:space="preserve"> </w:t>
      </w:r>
      <w:r>
        <w:t xml:space="preserve">issues like the calculations made on the costs and</w:t>
      </w:r>
      <w:r>
        <w:t xml:space="preserve"> </w:t>
      </w:r>
      <w:r>
        <w:t xml:space="preserve">the financial benefits of reaching energy neutrality.</w:t>
      </w:r>
      <w:r>
        <w:br/>
      </w:r>
      <w:r>
        <w:t xml:space="preserve">There was nevertheless a broad consensus on the</w:t>
      </w:r>
      <w:r>
        <w:t xml:space="preserve"> </w:t>
      </w:r>
      <w:r>
        <w:t xml:space="preserve">need to act with a combination of measures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were less supportive on some issues.</w:t>
      </w:r>
      <w:r>
        <w:t xml:space="preserve"> </w:t>
      </w:r>
      <w:r>
        <w:t xml:space="preserve">including better monitoring, audits, energy</w:t>
      </w:r>
      <w:r>
        <w:t xml:space="preserve"> </w:t>
      </w:r>
      <w:r>
        <w:t xml:space="preserve">efficiency with less overall support for EU based</w:t>
      </w:r>
      <w:r>
        <w:t xml:space="preserve"> </w:t>
      </w:r>
      <w:r>
        <w:t xml:space="preserve">targets.</w:t>
      </w:r>
    </w:p>
    <w:p>
      <w:pPr>
        <w:pStyle w:val="BodyText"/>
      </w:pPr>
      <w:r>
        <w:t xml:space="preserve">RSB Comment – first Opinion</w:t>
      </w:r>
      <w:r>
        <w:br/>
      </w:r>
      <w:r>
        <w:t xml:space="preserve">How the comment has been addressed</w:t>
      </w:r>
      <w:r>
        <w:t xml:space="preserve"> </w:t>
      </w:r>
      <w:r>
        <w:t xml:space="preserve">(1) The report should be clearer about how the</w:t>
      </w:r>
      <w:r>
        <w:t xml:space="preserve"> </w:t>
      </w:r>
      <w:r>
        <w:t xml:space="preserve">initiative fits in the context of existing legislation</w:t>
      </w:r>
      <w:r>
        <w:t xml:space="preserve"> </w:t>
      </w:r>
      <w:r>
        <w:t xml:space="preserve">and initiatives. It should explain the coverage of</w:t>
      </w:r>
      <w:r>
        <w:t xml:space="preserve"> </w:t>
      </w:r>
      <w:r>
        <w:t xml:space="preserve">each of these and identify the remaining gaps that</w:t>
      </w:r>
      <w:r>
        <w:t xml:space="preserve"> </w:t>
      </w:r>
      <w:r>
        <w:t xml:space="preserve">the revised Directive would be expected to</w:t>
      </w:r>
      <w:r>
        <w:t xml:space="preserve"> </w:t>
      </w:r>
      <w:r>
        <w:t xml:space="preserve">address.</w:t>
      </w:r>
      <w:r>
        <w:t xml:space="preserve"> </w:t>
      </w:r>
      <w:r>
        <w:t xml:space="preserve">Sections 1 (introduction) and 7.1 (preferred options)</w:t>
      </w:r>
      <w:r>
        <w:t xml:space="preserve"> </w:t>
      </w:r>
      <w:r>
        <w:t xml:space="preserve">were improved and completed by a summary Table</w:t>
      </w:r>
      <w:r>
        <w:t xml:space="preserve"> </w:t>
      </w:r>
      <w:r>
        <w:t xml:space="preserve">in a new Annex 8 displaying the main interactions</w:t>
      </w:r>
      <w:r>
        <w:t xml:space="preserve"> </w:t>
      </w:r>
      <w:r>
        <w:t xml:space="preserve">with other legislations. In addition in each ad hoc</w:t>
      </w:r>
      <w:r>
        <w:t xml:space="preserve"> </w:t>
      </w:r>
      <w:r>
        <w:t xml:space="preserve">section the gaps of the existing legislation are</w:t>
      </w:r>
      <w:r>
        <w:t xml:space="preserve"> </w:t>
      </w:r>
      <w:r>
        <w:t xml:space="preserve">discussed as well as the potential added value of the</w:t>
      </w:r>
      <w:r>
        <w:t xml:space="preserve"> </w:t>
      </w:r>
      <w:r>
        <w:t xml:space="preserve">initiative.</w:t>
      </w:r>
      <w:r>
        <w:br/>
      </w:r>
      <w:r>
        <w:t xml:space="preserve">(2) The report should explain clearly the evidence</w:t>
      </w:r>
      <w:r>
        <w:t xml:space="preserve"> </w:t>
      </w:r>
      <w:r>
        <w:t xml:space="preserve">base for considering sector-specific Energy</w:t>
      </w:r>
      <w:r>
        <w:t xml:space="preserve"> </w:t>
      </w:r>
      <w:r>
        <w:t xml:space="preserve">Neutrality Targets and further measures related to</w:t>
      </w:r>
      <w:r>
        <w:t xml:space="preserve"> </w:t>
      </w:r>
      <w:r>
        <w:t xml:space="preserve">Green House Gas emissions. It should be specific</w:t>
      </w:r>
      <w:r>
        <w:t xml:space="preserve"> </w:t>
      </w:r>
      <w:r>
        <w:t xml:space="preserve">on the scale of the identified Green House Gas</w:t>
      </w:r>
      <w:r>
        <w:t xml:space="preserve"> </w:t>
      </w:r>
      <w:r>
        <w:t xml:space="preserve">emission reduction and energy savings gaps under</w:t>
      </w:r>
      <w:r>
        <w:t xml:space="preserve"> </w:t>
      </w:r>
      <w:r>
        <w:t xml:space="preserve">the dynamic baseline, fully reflecting the impacts</w:t>
      </w:r>
      <w:r>
        <w:t xml:space="preserve"> </w:t>
      </w:r>
      <w:r>
        <w:t xml:space="preserve">expected from the requirements of the Effort</w:t>
      </w:r>
      <w:r>
        <w:t xml:space="preserve"> </w:t>
      </w:r>
      <w:r>
        <w:t xml:space="preserve">Sharing Regulation, the Energy Efficiency</w:t>
      </w:r>
      <w:r>
        <w:t xml:space="preserve"> </w:t>
      </w:r>
      <w:r>
        <w:t xml:space="preserve">Directive and other relevant ‘Fit for 55’ initiatives.</w:t>
      </w:r>
      <w:r>
        <w:t xml:space="preserve"> </w:t>
      </w:r>
      <w:r>
        <w:t xml:space="preserve">It should explain how the new targets and</w:t>
      </w:r>
      <w:r>
        <w:t xml:space="preserve"> </w:t>
      </w:r>
      <w:r>
        <w:t xml:space="preserve">measures are expected to interact with the ‘Fit for</w:t>
      </w:r>
      <w:r>
        <w:t xml:space="preserve"> </w:t>
      </w:r>
      <w:r>
        <w:t xml:space="preserve">55’ initiatives, how double regulation will be</w:t>
      </w:r>
      <w:r>
        <w:t xml:space="preserve"> </w:t>
      </w:r>
      <w:r>
        <w:t xml:space="preserve">avoided and flexibility for Member States on the</w:t>
      </w:r>
      <w:r>
        <w:t xml:space="preserve"> </w:t>
      </w:r>
      <w:r>
        <w:t xml:space="preserve">choice of the best measures in reaching their</w:t>
      </w:r>
      <w:r>
        <w:t xml:space="preserve"> </w:t>
      </w:r>
      <w:r>
        <w:t xml:space="preserve">overall reduction targets will be ensured. It should</w:t>
      </w:r>
      <w:r>
        <w:t xml:space="preserve"> </w:t>
      </w:r>
      <w:r>
        <w:t xml:space="preserve">better justify the 2040 time horizon used for the</w:t>
      </w:r>
      <w:r>
        <w:t xml:space="preserve"> </w:t>
      </w:r>
      <w:r>
        <w:t xml:space="preserve">baseline, given the need to ensure coherence with</w:t>
      </w:r>
      <w:r>
        <w:t xml:space="preserve"> </w:t>
      </w:r>
      <w:r>
        <w:t xml:space="preserve">the 2050 climate neutrality objectives and the</w:t>
      </w:r>
      <w:r>
        <w:t xml:space="preserve"> </w:t>
      </w:r>
      <w:r>
        <w:t xml:space="preserve">envisaged measures in the adopted ‘Fit for 55’</w:t>
      </w:r>
      <w:r>
        <w:t xml:space="preserve"> </w:t>
      </w:r>
      <w:r>
        <w:t xml:space="preserve">package.</w:t>
      </w:r>
      <w:r>
        <w:t xml:space="preserve"> </w:t>
      </w:r>
      <w:r>
        <w:t xml:space="preserve">On GHG emissions, sections 5, 6 and 7.1 have been</w:t>
      </w:r>
      <w:r>
        <w:t xml:space="preserve"> </w:t>
      </w:r>
      <w:r>
        <w:t xml:space="preserve">clarified to better explain the interactions with the</w:t>
      </w:r>
      <w:r>
        <w:t xml:space="preserve"> </w:t>
      </w:r>
      <w:r>
        <w:t xml:space="preserve">exiting initiatives (Climate Law and by the Effort</w:t>
      </w:r>
      <w:r>
        <w:t xml:space="preserve"> </w:t>
      </w:r>
      <w:r>
        <w:t xml:space="preserve">Sharing Regulation). It was clarified that the</w:t>
      </w:r>
      <w:r>
        <w:t xml:space="preserve"> </w:t>
      </w:r>
      <w:r>
        <w:t xml:space="preserve">revision of the UWWTD does not have the ambition</w:t>
      </w:r>
      <w:r>
        <w:t xml:space="preserve"> </w:t>
      </w:r>
      <w:r>
        <w:t xml:space="preserve">to set any additional legally binding target for GHG</w:t>
      </w:r>
      <w:r>
        <w:t xml:space="preserve"> </w:t>
      </w:r>
      <w:r>
        <w:t xml:space="preserve">reduction. The justification of a sector based energy</w:t>
      </w:r>
      <w:r>
        <w:t xml:space="preserve"> </w:t>
      </w:r>
      <w:r>
        <w:t xml:space="preserve">neutrality target is further detailed in the IA in</w:t>
      </w:r>
      <w:r>
        <w:t xml:space="preserve"> </w:t>
      </w:r>
      <w:r>
        <w:t xml:space="preserve">sections 1 (introduction), 2.1.2.2 (problem</w:t>
      </w:r>
      <w:r>
        <w:t xml:space="preserve"> </w:t>
      </w:r>
      <w:r>
        <w:t xml:space="preserve">definition), 5.1 (baseline), 5.2.7 (options), 7.1</w:t>
      </w:r>
      <w:r>
        <w:t xml:space="preserve"> </w:t>
      </w:r>
      <w:r>
        <w:t xml:space="preserve">(preferred option) and further detailed in a new</w:t>
      </w:r>
      <w:r>
        <w:t xml:space="preserve"> </w:t>
      </w:r>
      <w:r>
        <w:t xml:space="preserve">annex 8.</w:t>
      </w:r>
      <w:r>
        <w:t xml:space="preserve"> </w:t>
      </w:r>
      <w:r>
        <w:t xml:space="preserve">This includes an analysis of the added value of a</w:t>
      </w:r>
      <w:r>
        <w:t xml:space="preserve"> </w:t>
      </w:r>
      <w:r>
        <w:t xml:space="preserve">sectorial target compared with the baseline including</w:t>
      </w:r>
      <w:r>
        <w:t xml:space="preserve"> </w:t>
      </w:r>
      <w:r>
        <w:t xml:space="preserve">the application of the EED and ESR (additional</w:t>
      </w:r>
      <w:r>
        <w:t xml:space="preserve"> </w:t>
      </w:r>
      <w:r>
        <w:t xml:space="preserve">reduction of energy use and related reduction of</w:t>
      </w:r>
      <w:r>
        <w:t xml:space="preserve"> </w:t>
      </w:r>
      <w:r>
        <w:t xml:space="preserve">GHG emission from the sector but also development</w:t>
      </w:r>
      <w:r>
        <w:t xml:space="preserve"> </w:t>
      </w:r>
      <w:r>
        <w:t xml:space="preserve">of local optimal solutions combining energy</w:t>
      </w:r>
      <w:r>
        <w:t xml:space="preserve"> </w:t>
      </w:r>
      <w:r>
        <w:t xml:space="preserve">efficiency, renewables and bio-gas production). The</w:t>
      </w:r>
      <w:r>
        <w:t xml:space="preserve"> </w:t>
      </w:r>
      <w:r>
        <w:t xml:space="preserve">contribution of this target to the EED and ESR is</w:t>
      </w:r>
      <w:r>
        <w:t xml:space="preserve"> </w:t>
      </w:r>
      <w:r>
        <w:t xml:space="preserve">better explained as well as its added value in the</w:t>
      </w:r>
      <w:r>
        <w:t xml:space="preserve"> </w:t>
      </w:r>
      <w:r>
        <w:t xml:space="preserve">context of the recently adopted ‘Repower EU’</w:t>
      </w:r>
      <w:r>
        <w:t xml:space="preserve"> </w:t>
      </w:r>
      <w:r>
        <w:t xml:space="preserve">Communication in section 6.7. The justification for</w:t>
      </w:r>
      <w:r>
        <w:t xml:space="preserve"> </w:t>
      </w:r>
      <w:r>
        <w:t xml:space="preserve">the 2040 horizon (the main objective and main</w:t>
      </w:r>
      <w:r>
        <w:t xml:space="preserve"> </w:t>
      </w:r>
      <w:r>
        <w:t xml:space="preserve">investments of this initiative are related to water</w:t>
      </w:r>
      <w:r>
        <w:t xml:space="preserve"> </w:t>
      </w:r>
      <w:r>
        <w:t xml:space="preserve">quality improvement) is better explained in the</w:t>
      </w:r>
      <w:r>
        <w:t xml:space="preserve"> </w:t>
      </w:r>
      <w:r>
        <w:t xml:space="preserve">introduction of section 6.</w:t>
      </w:r>
      <w:r>
        <w:br/>
      </w:r>
      <w:r>
        <w:t xml:space="preserve">(3) When it comes to micro-pollutants, the report</w:t>
      </w:r>
      <w:r>
        <w:t xml:space="preserve"> </w:t>
      </w:r>
      <w:r>
        <w:t xml:space="preserve">should further elaborate on the Extended Producer</w:t>
      </w:r>
      <w:r>
        <w:t xml:space="preserve"> </w:t>
      </w:r>
      <w:r>
        <w:t xml:space="preserve">Responsibility scheme it considers. It should set</w:t>
      </w:r>
      <w:r>
        <w:t xml:space="preserve"> </w:t>
      </w:r>
      <w:r>
        <w:t xml:space="preserve">out the main elements and present the key policy</w:t>
      </w:r>
      <w:r>
        <w:t xml:space="preserve"> </w:t>
      </w:r>
      <w:r>
        <w:t xml:space="preserve">choices to be made by policy makers (e.g. scope,</w:t>
      </w:r>
      <w:r>
        <w:t xml:space="preserve"> </w:t>
      </w:r>
      <w:r>
        <w:t xml:space="preserve">progressive expansion) and assess the costs and</w:t>
      </w:r>
      <w:r>
        <w:t xml:space="preserve"> </w:t>
      </w:r>
      <w:r>
        <w:t xml:space="preserve">benefits of available alternatives.</w:t>
      </w:r>
      <w:r>
        <w:t xml:space="preserve"> </w:t>
      </w:r>
      <w:r>
        <w:t xml:space="preserve">More detailed explanations on the envisaged EPR</w:t>
      </w:r>
      <w:r>
        <w:t xml:space="preserve"> </w:t>
      </w:r>
      <w:r>
        <w:t xml:space="preserve">system (scope, policy choices, possible alternatives,</w:t>
      </w:r>
      <w:r>
        <w:t xml:space="preserve"> </w:t>
      </w:r>
      <w:r>
        <w:t xml:space="preserve">costs and benefits) were included in sections 5.2.5</w:t>
      </w:r>
      <w:r>
        <w:t xml:space="preserve"> </w:t>
      </w:r>
      <w:r>
        <w:t xml:space="preserve">and 6.5 although more details on the functioning of</w:t>
      </w:r>
      <w:r>
        <w:t xml:space="preserve"> </w:t>
      </w:r>
      <w:r>
        <w:t xml:space="preserve">the EPR scheme were provided in a new Annex 9.</w:t>
      </w:r>
      <w:r>
        <w:t xml:space="preserve"> </w:t>
      </w:r>
      <w:r>
        <w:t xml:space="preserve">The possible impacts of an alternative based on a</w:t>
      </w:r>
      <w:r>
        <w:t xml:space="preserve"> </w:t>
      </w:r>
      <w:r>
        <w:t xml:space="preserve">‘classical’ financing system is discussed in section</w:t>
      </w:r>
      <w:r>
        <w:t xml:space="preserve"> </w:t>
      </w:r>
      <w:r>
        <w:t xml:space="preserve">6.5.</w:t>
      </w:r>
      <w:r>
        <w:br/>
      </w:r>
      <w:r>
        <w:t xml:space="preserve">(4) The report needs to strengthen its narrative</w:t>
      </w:r>
      <w:r>
        <w:t xml:space="preserve"> </w:t>
      </w:r>
      <w:r>
        <w:t xml:space="preserve">significantly and the argumentation in support of</w:t>
      </w:r>
      <w:r>
        <w:t xml:space="preserve"> </w:t>
      </w:r>
      <w:r>
        <w:t xml:space="preserve">the proportionality of the preferred set of</w:t>
      </w:r>
      <w:r>
        <w:t xml:space="preserve"> </w:t>
      </w:r>
      <w:r>
        <w:t xml:space="preserve">measures, in particular on SWOs and urban runoff.</w:t>
      </w:r>
      <w:r>
        <w:t xml:space="preserve"> </w:t>
      </w:r>
      <w:r>
        <w:t xml:space="preserve">It should make an effort to further quantify the</w:t>
      </w:r>
      <w:r>
        <w:t xml:space="preserve"> </w:t>
      </w:r>
      <w:r>
        <w:t xml:space="preserve">expected, most significant, benefits. Where this is</w:t>
      </w:r>
      <w:r>
        <w:t xml:space="preserve"> </w:t>
      </w:r>
      <w:r>
        <w:t xml:space="preserve">not possible, the report should explain why and</w:t>
      </w:r>
      <w:r>
        <w:t xml:space="preserve"> </w:t>
      </w:r>
      <w:r>
        <w:t xml:space="preserve">provide qualitative analysis to support the</w:t>
      </w:r>
      <w:r>
        <w:t xml:space="preserve"> </w:t>
      </w:r>
      <w:r>
        <w:t xml:space="preserve">conclusion that the benefits overweigh the costs. It</w:t>
      </w:r>
      <w:r>
        <w:t xml:space="preserve"> </w:t>
      </w:r>
      <w:r>
        <w:t xml:space="preserve">should provide more convincing arguments to</w:t>
      </w:r>
      <w:r>
        <w:t xml:space="preserve"> </w:t>
      </w:r>
      <w:r>
        <w:t xml:space="preserve">show how the intervention is expected to bring</w:t>
      </w:r>
      <w:r>
        <w:t xml:space="preserve"> </w:t>
      </w:r>
      <w:r>
        <w:t xml:space="preserve">New evidence based on recently published articles</w:t>
      </w:r>
      <w:r>
        <w:t xml:space="preserve"> </w:t>
      </w:r>
      <w:r>
        <w:t xml:space="preserve">were included in section 6.1 showing (1) how costs</w:t>
      </w:r>
      <w:r>
        <w:t xml:space="preserve"> </w:t>
      </w:r>
      <w:r>
        <w:t xml:space="preserve">could be reduced with good integrated management</w:t>
      </w:r>
      <w:r>
        <w:t xml:space="preserve"> </w:t>
      </w:r>
      <w:r>
        <w:t xml:space="preserve">plans and digitalisation and (2) new estimates of the</w:t>
      </w:r>
      <w:r>
        <w:t xml:space="preserve"> </w:t>
      </w:r>
      <w:r>
        <w:t xml:space="preserve">potential benefits based on ‘willingness to pay’</w:t>
      </w:r>
      <w:r>
        <w:t xml:space="preserve"> </w:t>
      </w:r>
      <w:r>
        <w:t xml:space="preserve">beyond water quality of improved storm-water</w:t>
      </w:r>
      <w:r>
        <w:t xml:space="preserve"> </w:t>
      </w:r>
      <w:r>
        <w:t xml:space="preserve">overflows management. In addition, more flexibility</w:t>
      </w:r>
      <w:r>
        <w:t xml:space="preserve"> </w:t>
      </w:r>
      <w:r>
        <w:t xml:space="preserve">was introduced (EU objective would become</w:t>
      </w:r>
      <w:r>
        <w:t xml:space="preserve"> </w:t>
      </w:r>
      <w:r>
        <w:t xml:space="preserve">indicative leaving more flexibility at local level</w:t>
      </w:r>
      <w:r>
        <w:t xml:space="preserve"> </w:t>
      </w:r>
      <w:r>
        <w:t xml:space="preserve">while focusing actions only in areas ‘at risk’) so that</w:t>
      </w:r>
      <w:r>
        <w:t xml:space="preserve"> </w:t>
      </w:r>
      <w:r>
        <w:t xml:space="preserve">optimal solutions would be decided at local level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about the non-monetised benefits and the extent to</w:t>
      </w:r>
      <w:r>
        <w:t xml:space="preserve"> </w:t>
      </w:r>
      <w:r>
        <w:t xml:space="preserve">which this will happen. It should show the order of</w:t>
      </w:r>
      <w:r>
        <w:t xml:space="preserve"> </w:t>
      </w:r>
      <w:r>
        <w:t xml:space="preserve">magnitude (e.g. case studies, expert estimates,</w:t>
      </w:r>
      <w:r>
        <w:t xml:space="preserve"> </w:t>
      </w:r>
      <w:r>
        <w:t xml:space="preserve">literature) of the benefits expected to materialise.</w:t>
      </w:r>
      <w:r>
        <w:t xml:space="preserve"> </w:t>
      </w:r>
      <w:r>
        <w:t xml:space="preserve">It should present a more balanced analysis of</w:t>
      </w:r>
      <w:r>
        <w:t xml:space="preserve"> </w:t>
      </w:r>
      <w:r>
        <w:t xml:space="preserve">benefits and costs, fully reflecting the recurring</w:t>
      </w:r>
      <w:r>
        <w:t xml:space="preserve"> </w:t>
      </w:r>
      <w:r>
        <w:t xml:space="preserve">and the (quite high) one-off investment costs. For</w:t>
      </w:r>
      <w:r>
        <w:t xml:space="preserve"> </w:t>
      </w:r>
      <w:r>
        <w:t xml:space="preserve">‘one in one out’ approach, it should only include</w:t>
      </w:r>
      <w:r>
        <w:t xml:space="preserve"> </w:t>
      </w:r>
      <w:r>
        <w:t xml:space="preserve">the costs to businesses and citizens.</w:t>
      </w:r>
      <w:r>
        <w:t xml:space="preserve"> </w:t>
      </w:r>
      <w:r>
        <w:t xml:space="preserve">based on decentralised analysis of the costs and the</w:t>
      </w:r>
      <w:r>
        <w:t xml:space="preserve"> </w:t>
      </w:r>
      <w:r>
        <w:t xml:space="preserve">benefits. This has reduced the investment needs</w:t>
      </w:r>
      <w:r>
        <w:t xml:space="preserve"> </w:t>
      </w:r>
      <w:r>
        <w:t xml:space="preserve">while increasing the benefits leading to an</w:t>
      </w:r>
      <w:r>
        <w:t xml:space="preserve"> </w:t>
      </w:r>
      <w:r>
        <w:t xml:space="preserve">improvement of the proportionality of the measure.</w:t>
      </w:r>
      <w:r>
        <w:t xml:space="preserve"> </w:t>
      </w:r>
      <w:r>
        <w:t xml:space="preserve">In consequence, the proportionality of the whole</w:t>
      </w:r>
      <w:r>
        <w:t xml:space="preserve"> </w:t>
      </w:r>
      <w:r>
        <w:t xml:space="preserve">package has improved and is better demonstrated in</w:t>
      </w:r>
      <w:r>
        <w:t xml:space="preserve"> </w:t>
      </w:r>
      <w:r>
        <w:t xml:space="preserve">section 7.1 (preferred option). The benefit/cost ratio</w:t>
      </w:r>
      <w:r>
        <w:t xml:space="preserve"> </w:t>
      </w:r>
      <w:r>
        <w:t xml:space="preserve">is largely positive for all MS. Section 7.2 (One in,</w:t>
      </w:r>
      <w:r>
        <w:t xml:space="preserve"> </w:t>
      </w:r>
      <w:r>
        <w:t xml:space="preserve">One out) was adapted to only focus on costs for</w:t>
      </w:r>
      <w:r>
        <w:t xml:space="preserve"> </w:t>
      </w:r>
      <w:r>
        <w:t xml:space="preserve">citizens and businesses.</w:t>
      </w:r>
      <w:r>
        <w:br/>
      </w:r>
      <w:r>
        <w:t xml:space="preserve">(5) The report should show more transparently</w:t>
      </w:r>
      <w:r>
        <w:t xml:space="preserve"> </w:t>
      </w:r>
      <w:r>
        <w:t xml:space="preserve">where the impact is expected to be different across</w:t>
      </w:r>
      <w:r>
        <w:t xml:space="preserve"> </w:t>
      </w:r>
      <w:r>
        <w:t xml:space="preserve">Member States. It should explain how the</w:t>
      </w:r>
      <w:r>
        <w:t xml:space="preserve"> </w:t>
      </w:r>
      <w:r>
        <w:t xml:space="preserve">financing of the investment costs will be ensured.</w:t>
      </w:r>
      <w:r>
        <w:t xml:space="preserve"> </w:t>
      </w:r>
      <w:r>
        <w:t xml:space="preserve">In this context, it should be more explicit about the</w:t>
      </w:r>
      <w:r>
        <w:t xml:space="preserve"> </w:t>
      </w:r>
      <w:r>
        <w:t xml:space="preserve">expected use of EU funding to support the</w:t>
      </w:r>
      <w:r>
        <w:t xml:space="preserve"> </w:t>
      </w:r>
      <w:r>
        <w:t xml:space="preserve">measures envisaged. It should also be more</w:t>
      </w:r>
      <w:r>
        <w:t xml:space="preserve"> </w:t>
      </w:r>
      <w:r>
        <w:t xml:space="preserve">explicit about possible affordability issues for low-</w:t>
      </w:r>
      <w:r>
        <w:t xml:space="preserve"> </w:t>
      </w:r>
      <w:r>
        <w:t xml:space="preserve">income households and whether this poses any</w:t>
      </w:r>
      <w:r>
        <w:t xml:space="preserve"> </w:t>
      </w:r>
      <w:r>
        <w:t xml:space="preserve">risk for implementation.</w:t>
      </w:r>
      <w:r>
        <w:t xml:space="preserve"> </w:t>
      </w:r>
      <w:r>
        <w:t xml:space="preserve">Additional information on the impacts on MS were</w:t>
      </w:r>
      <w:r>
        <w:t xml:space="preserve"> </w:t>
      </w:r>
      <w:r>
        <w:t xml:space="preserve">extracted from annex 7 and included in section 7.1.</w:t>
      </w:r>
      <w:r>
        <w:br/>
      </w:r>
      <w:r>
        <w:t xml:space="preserve">More details are provided in section 7.2 on the</w:t>
      </w:r>
      <w:r>
        <w:t xml:space="preserve"> </w:t>
      </w:r>
      <w:r>
        <w:t xml:space="preserve">financing of investment costs based on OECD</w:t>
      </w:r>
      <w:r>
        <w:t xml:space="preserve"> </w:t>
      </w:r>
      <w:r>
        <w:t xml:space="preserve">analyse. Additional detailed analysis on affordability</w:t>
      </w:r>
      <w:r>
        <w:t xml:space="preserve"> </w:t>
      </w:r>
      <w:r>
        <w:t xml:space="preserve">was included in section 7.1.</w:t>
      </w:r>
      <w:r>
        <w:br/>
      </w:r>
      <w:r>
        <w:t xml:space="preserve">(6) The analysis should report more systematically</w:t>
      </w:r>
      <w:r>
        <w:t xml:space="preserve"> </w:t>
      </w:r>
      <w:r>
        <w:t xml:space="preserve">on the different views expressed by the consulted</w:t>
      </w:r>
      <w:r>
        <w:t xml:space="preserve"> </w:t>
      </w:r>
      <w:r>
        <w:t xml:space="preserve">stakeholders.</w:t>
      </w:r>
      <w:r>
        <w:t xml:space="preserve"> </w:t>
      </w:r>
      <w:r>
        <w:t xml:space="preserve">More details on stakeholder point of views were</w:t>
      </w:r>
      <w:r>
        <w:t xml:space="preserve"> </w:t>
      </w:r>
      <w:r>
        <w:t xml:space="preserve">extracted from the consultation process and from the</w:t>
      </w:r>
      <w:r>
        <w:t xml:space="preserve"> </w:t>
      </w:r>
      <w:r>
        <w:t xml:space="preserve">Evaluation to the main text.</w:t>
      </w:r>
      <w:r>
        <w:t xml:space="preserve"> </w:t>
      </w:r>
      <w:r>
        <w:t xml:space="preserve">(7) The report should specify when the initiative</w:t>
      </w:r>
      <w:r>
        <w:t xml:space="preserve"> </w:t>
      </w:r>
      <w:r>
        <w:t xml:space="preserve">will be evaluated, and how success will be</w:t>
      </w:r>
      <w:r>
        <w:t xml:space="preserve"> </w:t>
      </w:r>
      <w:r>
        <w:t xml:space="preserve">measured.</w:t>
      </w:r>
      <w:r>
        <w:t xml:space="preserve"> </w:t>
      </w:r>
      <w:r>
        <w:t xml:space="preserve">Section 8 and Annex 10 were completed to better</w:t>
      </w:r>
      <w:r>
        <w:t xml:space="preserve"> </w:t>
      </w:r>
      <w:r>
        <w:t xml:space="preserve">explain when evaluations would be undertaken and</w:t>
      </w:r>
      <w:r>
        <w:t xml:space="preserve"> </w:t>
      </w:r>
      <w:r>
        <w:t xml:space="preserve">what success indicators will be used.</w:t>
      </w:r>
      <w:r>
        <w:t xml:space="preserve"> </w:t>
      </w:r>
      <w:r>
        <w:t xml:space="preserve">Some more technical comments have been sent</w:t>
      </w:r>
      <w:r>
        <w:t xml:space="preserve"> </w:t>
      </w:r>
      <w:r>
        <w:t xml:space="preserve">directly to the author DG.</w:t>
      </w:r>
      <w:r>
        <w:t xml:space="preserve"> </w:t>
      </w:r>
      <w:r>
        <w:t xml:space="preserve">All suggestions were taken on board.</w:t>
      </w:r>
      <w:r>
        <w:t xml:space="preserve"> </w:t>
      </w:r>
      <w:r>
        <w:t xml:space="preserve">Table A.1.1: RSB comments and how comments have been addressed</w:t>
      </w:r>
      <w:r>
        <w:br/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Besides the stakeholder consultation, the following main sources of information were</w:t>
      </w:r>
      <w:r>
        <w:t xml:space="preserve"> </w:t>
      </w:r>
      <w:r>
        <w:t xml:space="preserve">used to build this impact assessment:</w:t>
      </w:r>
      <w:r>
        <w:t xml:space="preserve"> </w:t>
      </w:r>
      <w:r>
        <w:t xml:space="preserve">1. Models developed by the JRC: The JRC has developed for several years’ models on</w:t>
      </w:r>
      <w:r>
        <w:t xml:space="preserve"> </w:t>
      </w:r>
      <w:r>
        <w:t xml:space="preserve">water quality and quantity in the EU. These models were adapted to the policy questions</w:t>
      </w:r>
      <w:r>
        <w:t xml:space="preserve"> </w:t>
      </w:r>
      <w:r>
        <w:t xml:space="preserve">related to the impact assessment and to the review of the Directive. They were also used</w:t>
      </w:r>
      <w:r>
        <w:t xml:space="preserve"> </w:t>
      </w:r>
      <w:r>
        <w:t xml:space="preserve">in the context of the REFIT Evaluation of the Directive.</w:t>
      </w:r>
      <w:r>
        <w:br/>
      </w:r>
      <w:r>
        <w:t xml:space="preserve">2. Consultation of ad hoc experts: under the co-lead of JRC and DG ENV, a small</w:t>
      </w:r>
      <w:r>
        <w:t xml:space="preserve"> </w:t>
      </w:r>
      <w:r>
        <w:t xml:space="preserve">consortium of experts were consulted on specific policy questions. For each issue, a</w:t>
      </w:r>
      <w:r>
        <w:t xml:space="preserve"> </w:t>
      </w:r>
      <w:r>
        <w:t xml:space="preserve">report was prepared and used directly in the IA or to improve the JRC model. All reports</w:t>
      </w:r>
      <w:r>
        <w:t xml:space="preserve"> </w:t>
      </w:r>
      <w:r>
        <w:t xml:space="preserve">are annexed to this IA (see Annex 7). In particular, the JRC cooperated with experts to</w:t>
      </w:r>
      <w:r>
        <w:t xml:space="preserve"> </w:t>
      </w:r>
      <w:r>
        <w:t xml:space="preserve">assess which micro-pollutants are the most typical to be found in wastewater and what</w:t>
      </w:r>
      <w:r>
        <w:t xml:space="preserve"> </w:t>
      </w:r>
      <w:r>
        <w:t xml:space="preserve">treatment technologies exist to deal with these micro-pollutants. In addition, individual</w:t>
      </w:r>
      <w:r>
        <w:t xml:space="preserve"> </w:t>
      </w:r>
      <w:r>
        <w:t xml:space="preserve">experts provided input through the drafting of short analytical peer-reviewed studies,</w:t>
      </w:r>
      <w:r>
        <w:t xml:space="preserve"> </w:t>
      </w:r>
      <w:r>
        <w:t xml:space="preserve">financed under an administrative agreement with the JRC on the following topics:</w:t>
      </w:r>
      <w:r>
        <w:t xml:space="preserve"> </w:t>
      </w:r>
      <w:r>
        <w:t xml:space="preserve">individual and other appropriate systems, antimicrobial resistance, combined sewer</w:t>
      </w:r>
      <w:r>
        <w:t xml:space="preserve"> </w:t>
      </w:r>
      <w:r>
        <w:t xml:space="preserve">overflows and urban runoff, nutrients, micro-plastics, and greenhouse gas emissions from</w:t>
      </w:r>
      <w:r>
        <w:t xml:space="preserve"> </w:t>
      </w:r>
      <w:r>
        <w:t xml:space="preserve">the wastewater sector.</w:t>
      </w:r>
      <w:r>
        <w:br/>
      </w:r>
      <w:r>
        <w:t xml:space="preserve">3. Support from the Organisation for Economic Cooperation and Development</w:t>
      </w:r>
      <w:r>
        <w:t xml:space="preserve"> </w:t>
      </w:r>
      <w:r>
        <w:t xml:space="preserve">(OECD): DG ENV cooperated with the OECD to develop a benefit methodology for the</w:t>
      </w:r>
      <w:r>
        <w:t xml:space="preserve"> </w:t>
      </w:r>
      <w:r>
        <w:t xml:space="preserve">UWWTD IA. This was done, among others, to address methodological shortcomings</w:t>
      </w:r>
      <w:r>
        <w:t xml:space="preserve"> </w:t>
      </w:r>
      <w:r>
        <w:t xml:space="preserve">uncovered in the Evaluation of the UWWTD. Furthermore, the OECD re-assessed the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investment gap to reach full compliance with the current UWWTD. OECD also provided</w:t>
      </w:r>
      <w:r>
        <w:t xml:space="preserve"> </w:t>
      </w:r>
      <w:r>
        <w:t xml:space="preserve">analysis of the issues related to transparency and governance.</w:t>
      </w:r>
      <w:r>
        <w:br/>
      </w:r>
      <w:r>
        <w:t xml:space="preserve">4. In depth consultation of the Member States: in order to establish a solid baseline</w:t>
      </w:r>
      <w:r>
        <w:t xml:space="preserve"> </w:t>
      </w:r>
      <w:r>
        <w:t xml:space="preserve">scenario but also to gather evidence on the best practices in place in the Member States, a</w:t>
      </w:r>
      <w:r>
        <w:t xml:space="preserve"> </w:t>
      </w:r>
      <w:r>
        <w:t xml:space="preserve">specific consultation of each Member State was organised in 2020. For each country a</w:t>
      </w:r>
      <w:r>
        <w:t xml:space="preserve"> </w:t>
      </w:r>
      <w:r>
        <w:t xml:space="preserve">fiche was pre filled with the hypothesis JRC intended to use in the context of the</w:t>
      </w:r>
      <w:r>
        <w:t xml:space="preserve"> </w:t>
      </w:r>
      <w:r>
        <w:t xml:space="preserve">modelling. Each fiche was about 50 pages long and contained tentative assumptions on</w:t>
      </w:r>
      <w:r>
        <w:t xml:space="preserve"> </w:t>
      </w:r>
      <w:r>
        <w:t xml:space="preserve">how far advance the Member State is in implementing policy measures that go beyond</w:t>
      </w:r>
      <w:r>
        <w:t xml:space="preserve"> </w:t>
      </w:r>
      <w:r>
        <w:t xml:space="preserve">the current Directive. Member States had a 4-6-week period of time to comment on the</w:t>
      </w:r>
      <w:r>
        <w:t xml:space="preserve"> </w:t>
      </w:r>
      <w:r>
        <w:t xml:space="preserve">information and the assumptions. The main assumptions taken per MS are summarised in</w:t>
      </w:r>
      <w:r>
        <w:t xml:space="preserve"> </w:t>
      </w:r>
      <w:r>
        <w:t xml:space="preserve">Annex 5.</w:t>
      </w:r>
      <w:r>
        <w:br/>
      </w:r>
      <w:r>
        <w:t xml:space="preserve">5. To support the analysis of the different options, the European Commission awarded</w:t>
      </w:r>
      <w:r>
        <w:t xml:space="preserve"> </w:t>
      </w:r>
      <w:r>
        <w:t xml:space="preserve">two support contracts to external consultants:</w:t>
      </w:r>
      <w:r>
        <w:br/>
      </w:r>
      <w:r>
        <w:t xml:space="preserve"> for the general Impact Assessment Support Study, a consortium of consultants</w:t>
      </w:r>
      <w:r>
        <w:t xml:space="preserve"> </w:t>
      </w:r>
      <w:r>
        <w:t xml:space="preserve">comprised: Wood E&amp;IS GmbH (consortium lead) with Trinomics, Ricardo, IMDEA,</w:t>
      </w:r>
      <w:r>
        <w:t xml:space="preserve"> </w:t>
      </w:r>
      <w:r>
        <w:t xml:space="preserve">ELLE and Tyrsky.</w:t>
      </w:r>
      <w:r>
        <w:br/>
      </w:r>
      <w:r>
        <w:t xml:space="preserve"> another consortium led by BioInnovation in association with RDC Environment,</w:t>
      </w:r>
      <w:r>
        <w:t xml:space="preserve"> </w:t>
      </w:r>
      <w:r>
        <w:t xml:space="preserve">AirQuality Consultants, VVA Economics &amp; Policy and CETAQUA Water</w:t>
      </w:r>
      <w:r>
        <w:t xml:space="preserve"> </w:t>
      </w:r>
      <w:r>
        <w:t xml:space="preserve">Technology Center assessed the feasibility of an Extended Producer Responsibility</w:t>
      </w:r>
      <w:r>
        <w:t xml:space="preserve"> </w:t>
      </w:r>
      <w:r>
        <w:t xml:space="preserve">System for micro-pollutants.</w:t>
      </w:r>
      <w:r>
        <w:br/>
      </w:r>
      <w:r>
        <w:t xml:space="preserve">Further evidence was compiled from the Evaluation report of the UWWTD (2019), the</w:t>
      </w:r>
      <w:r>
        <w:t xml:space="preserve"> </w:t>
      </w:r>
      <w:r>
        <w:t xml:space="preserve">OECD water investment needs study (2020) and a vast variety of background</w:t>
      </w:r>
      <w:r>
        <w:t xml:space="preserve"> </w:t>
      </w:r>
      <w:r>
        <w:t xml:space="preserve">information submitted by stakeholders over the course of the IA. Further information</w:t>
      </w:r>
      <w:r>
        <w:t xml:space="preserve"> </w:t>
      </w:r>
      <w:r>
        <w:t xml:space="preserve">regarding the evidence used is included in each section via footnotes as well as in Annex</w:t>
      </w:r>
      <w:r>
        <w:t xml:space="preserve"> </w:t>
      </w:r>
      <w:r>
        <w:t xml:space="preserve">10 (references). In addition, extensive consultation of stakeholders was carried out, as</w:t>
      </w:r>
      <w:r>
        <w:t xml:space="preserve"> </w:t>
      </w:r>
      <w:r>
        <w:t xml:space="preserve">detailed in Annex 2. The data used in this IA are those that were available when the</w:t>
      </w:r>
      <w:r>
        <w:t xml:space="preserve"> </w:t>
      </w:r>
      <w:r>
        <w:t xml:space="preserve">calculation model was developed (data from 2016). Data for 2018 were in the meantime</w:t>
      </w:r>
      <w:r>
        <w:t xml:space="preserve"> </w:t>
      </w:r>
      <w:r>
        <w:t xml:space="preserve">available. The difference between the 2016 and the 2018 data set is minimal (less than</w:t>
      </w:r>
      <w:r>
        <w:t xml:space="preserve"> </w:t>
      </w:r>
      <w:r>
        <w:t xml:space="preserve">0,5% of distance to target) due notably to the long time period needed for the investments</w:t>
      </w:r>
      <w:r>
        <w:t xml:space="preserve"> </w:t>
      </w:r>
      <w:r>
        <w:t xml:space="preserve">to produce their effects. These differences have no influence on the conclusions related to</w:t>
      </w:r>
      <w:r>
        <w:t xml:space="preserve"> </w:t>
      </w:r>
      <w:r>
        <w:t xml:space="preserve">the main and the preferred options detailed in this impact assessment.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The impact assessment accompanying the revision of the Urban Wastewater Treatment</w:t>
      </w:r>
      <w:r>
        <w:t xml:space="preserve"> </w:t>
      </w:r>
      <w:r>
        <w:t xml:space="preserve">Directive was subject to a thorough consultation process that included a variety of</w:t>
      </w:r>
      <w:r>
        <w:t xml:space="preserve"> </w:t>
      </w:r>
      <w:r>
        <w:t xml:space="preserve">different consultation activities, as set out in the Consultation Strategy. The methods</w:t>
      </w:r>
      <w:r>
        <w:t xml:space="preserve"> </w:t>
      </w:r>
      <w:r>
        <w:t xml:space="preserve">selected for consulting stakeholders consisted of semi-structured interviews (speed</w:t>
      </w:r>
      <w:r>
        <w:t xml:space="preserve"> </w:t>
      </w:r>
      <w:r>
        <w:t xml:space="preserve">dates), interactive workshops with the option to send additional feedback after workshop,</w:t>
      </w:r>
      <w:r>
        <w:t xml:space="preserve"> </w:t>
      </w:r>
      <w:r>
        <w:t xml:space="preserve">a broad online public consultation (OPC) to reach a large range of stakeholders on a</w:t>
      </w:r>
      <w:r>
        <w:t xml:space="preserve"> </w:t>
      </w:r>
      <w:r>
        <w:t xml:space="preserve">variety of topics as well as written consultation on factual information and assumptions</w:t>
      </w:r>
      <w:r>
        <w:t xml:space="preserve"> </w:t>
      </w:r>
      <w:r>
        <w:t xml:space="preserve">for modelling. A final stakeholder conference was held to have their views on the</w:t>
      </w:r>
      <w:r>
        <w:t xml:space="preserve"> </w:t>
      </w:r>
      <w:r>
        <w:t xml:space="preserve">different policy options proposed by the Commission and was divided into three main</w:t>
      </w:r>
      <w:r>
        <w:t xml:space="preserve"> </w:t>
      </w:r>
      <w:r>
        <w:t xml:space="preserve">sessions.</w:t>
      </w:r>
      <w:r>
        <w:br/>
      </w:r>
      <w:r>
        <w:t xml:space="preserve">1. CONSULTATION STRATEGY &amp; ACTIVITIES</w:t>
      </w:r>
      <w:r>
        <w:t xml:space="preserve"> </w:t>
      </w:r>
      <w:r>
        <w:t xml:space="preserve">The consultation strategy identified groups of stakeholders and consultation activities.</w:t>
      </w:r>
      <w:r>
        <w:t xml:space="preserve"> </w:t>
      </w:r>
      <w:r>
        <w:t xml:space="preserve">The consultation strategy was developed at the start of the study by DG Environment,</w:t>
      </w:r>
      <w:r>
        <w:t xml:space="preserve"> </w:t>
      </w:r>
      <w:r>
        <w:t xml:space="preserve">assisted by its consultants.44 The strategy identified groups of stakeholders, consultation</w:t>
      </w:r>
      <w:r>
        <w:t xml:space="preserve"> </w:t>
      </w:r>
      <w:r>
        <w:t xml:space="preserve">activities and mapped these as presented below. Table A2.1 below presents the different</w:t>
      </w:r>
      <w:r>
        <w:t xml:space="preserve"> </w:t>
      </w:r>
      <w:r>
        <w:t xml:space="preserve">groups consulted and the consultation approaches:</w:t>
      </w:r>
      <w:r>
        <w:br/>
      </w:r>
      <w:r>
        <w:t xml:space="preserve">Stakeholder groups</w:t>
      </w:r>
      <w:r>
        <w:t xml:space="preserve"> </w:t>
      </w:r>
      <w:r>
        <w:t xml:space="preserve">Consultation activity</w:t>
      </w:r>
      <w:r>
        <w:t xml:space="preserve"> </w:t>
      </w:r>
      <w:r>
        <w:t xml:space="preserve">Open 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Member State</w:t>
      </w:r>
      <w:r>
        <w:t xml:space="preserve"> </w:t>
      </w:r>
      <w:r>
        <w:t xml:space="preserve">overviews</w:t>
      </w:r>
      <w:r>
        <w:t xml:space="preserve"> </w:t>
      </w:r>
      <w:r>
        <w:t xml:space="preserve">Interviews</w:t>
      </w:r>
      <w:r>
        <w:t xml:space="preserve"> </w:t>
      </w:r>
      <w:r>
        <w:t xml:space="preserve">Stakeholder</w:t>
      </w:r>
      <w:r>
        <w:t xml:space="preserve"> </w:t>
      </w:r>
      <w:r>
        <w:t xml:space="preserve">workshops</w:t>
      </w:r>
      <w:r>
        <w:t xml:space="preserve"> </w:t>
      </w:r>
      <w:r>
        <w:t xml:space="preserve">Final</w:t>
      </w:r>
      <w:r>
        <w:t xml:space="preserve"> </w:t>
      </w:r>
      <w:r>
        <w:t xml:space="preserve">conference</w:t>
      </w:r>
      <w:r>
        <w:t xml:space="preserve"> </w:t>
      </w:r>
      <w:r>
        <w:t xml:space="preserve">EU Member States and their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Industrial/economic actors,</w:t>
      </w:r>
      <w:r>
        <w:t xml:space="preserve"> </w:t>
      </w:r>
      <w:r>
        <w:t xml:space="preserve">including small and</w:t>
      </w:r>
      <w:r>
        <w:t xml:space="preserve"> </w:t>
      </w:r>
      <w:r>
        <w:t xml:space="preserve">medium sized enterprises,</w:t>
      </w:r>
      <w:r>
        <w:t xml:space="preserve"> </w:t>
      </w:r>
      <w:r>
        <w:t xml:space="preserve">represented through EU</w:t>
      </w:r>
      <w:r>
        <w:t xml:space="preserve"> </w:t>
      </w:r>
      <w:r>
        <w:t xml:space="preserve">level association.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Non-Governmental</w:t>
      </w:r>
      <w:r>
        <w:t xml:space="preserve"> </w:t>
      </w:r>
      <w:r>
        <w:t xml:space="preserve">Organisations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International organisations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Academia, research and</w:t>
      </w:r>
      <w:r>
        <w:t xml:space="preserve"> </w:t>
      </w:r>
      <w:r>
        <w:t xml:space="preserve">innovation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Citizens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Table A2.1 below presents the overview of the stakeholder activities:</w:t>
      </w:r>
      <w:r>
        <w:br/>
      </w:r>
      <w:r>
        <w:t xml:space="preserve">Consultation</w:t>
      </w:r>
      <w:r>
        <w:br/>
      </w:r>
      <w:r>
        <w:t xml:space="preserve">activity</w:t>
      </w:r>
      <w:r>
        <w:t xml:space="preserve"> </w:t>
      </w:r>
      <w:r>
        <w:t xml:space="preserve">Attending</w:t>
      </w:r>
      <w:r>
        <w:t xml:space="preserve"> </w:t>
      </w:r>
      <w:r>
        <w:t xml:space="preserve">Stakeholders</w:t>
      </w:r>
      <w:r>
        <w:t xml:space="preserve"> </w:t>
      </w:r>
      <w:r>
        <w:t xml:space="preserve">Main discussion points and results</w:t>
      </w:r>
      <w:r>
        <w:br/>
      </w:r>
      <w:r>
        <w:t xml:space="preserve">29/01/2020-30/01/2020</w:t>
      </w:r>
      <w:r>
        <w:t xml:space="preserve"> </w:t>
      </w:r>
      <w:r>
        <w:t xml:space="preserve">Making water fit for life –</w:t>
      </w:r>
      <w:r>
        <w:t xml:space="preserve"> </w:t>
      </w:r>
      <w:r>
        <w:t xml:space="preserve">LIFE and the Urban Waste-</w:t>
      </w:r>
      <w:r>
        <w:t xml:space="preserve"> </w:t>
      </w:r>
      <w:r>
        <w:t xml:space="preserve">Water Treatment Directive</w:t>
      </w:r>
      <w:r>
        <w:br/>
      </w:r>
      <w:r>
        <w:t xml:space="preserve">Over 100 participants:</w:t>
      </w:r>
      <w:r>
        <w:t xml:space="preserve"> </w:t>
      </w:r>
      <w:r>
        <w:t xml:space="preserve">technical experts from 53 EU</w:t>
      </w:r>
      <w:r>
        <w:t xml:space="preserve"> </w:t>
      </w:r>
      <w:r>
        <w:t xml:space="preserve">LIFE and 7 H2020 projects</w:t>
      </w:r>
      <w:r>
        <w:t xml:space="preserve"> </w:t>
      </w:r>
      <w:r>
        <w:t xml:space="preserve">representing 14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Key discussions outcomes included: 1) Circular economy</w:t>
      </w:r>
      <w:r>
        <w:t xml:space="preserve"> </w:t>
      </w:r>
      <w:r>
        <w:t xml:space="preserve">aspects need to be included in the new UWWTD.</w:t>
      </w:r>
      <w:r>
        <w:t xml:space="preserve"> </w:t>
      </w:r>
      <w:r>
        <w:t xml:space="preserve">Harmonised EU Regulatory Framework is required to</w:t>
      </w:r>
      <w:r>
        <w:t xml:space="preserve"> </w:t>
      </w:r>
      <w:r>
        <w:t xml:space="preserve">facilitate the secondary use of raw materials. Particular focus</w:t>
      </w:r>
      <w:r>
        <w:t xml:space="preserve"> </w:t>
      </w:r>
      <w:r>
        <w:t xml:space="preserve">should be on energy and nutrient recovery. 2) Contaminants</w:t>
      </w:r>
      <w:r>
        <w:t xml:space="preserve"> </w:t>
      </w:r>
      <w:r>
        <w:t xml:space="preserve">of emerging concern are generated through pharmaceuticals</w:t>
      </w:r>
      <w:r>
        <w:t xml:space="preserve"> </w:t>
      </w:r>
      <w:r>
        <w:t xml:space="preserve">and other products, which therefore require a shared</w:t>
      </w:r>
      <w:r>
        <w:t xml:space="preserve"> </w:t>
      </w:r>
      <w:r>
        <w:t xml:space="preserve">(extended) responsibility to be applied. Raising awareness to</w:t>
      </w:r>
      <w:r>
        <w:t xml:space="preserve"> </w:t>
      </w:r>
      <w:r>
        <w:t xml:space="preserve">change attitudes and behaviour in society is key. But lack of</w:t>
      </w:r>
      <w:r>
        <w:t xml:space="preserve"> </w:t>
      </w:r>
      <w:r>
        <w:t xml:space="preserve">financial resources present barriers to develop technologies.</w:t>
      </w:r>
    </w:p>
    <w:p>
      <w:pPr>
        <w:pStyle w:val="BodyText"/>
      </w:pPr>
      <w:r>
        <w:t xml:space="preserve">44 European Commission (2021) UWWTD Consultation strategy</w:t>
      </w:r>
    </w:p>
    <w:p>
      <w:pPr>
        <w:pStyle w:val="BodyText"/>
      </w:pPr>
      <w:r>
        <w:t xml:space="preserve">86</w:t>
      </w:r>
    </w:p>
    <w:p>
      <w:pPr>
        <w:pStyle w:val="Compact"/>
        <w:numPr>
          <w:ilvl w:val="0"/>
          <w:numId w:val="1022"/>
        </w:numPr>
      </w:pPr>
      <w:r>
        <w:t xml:space="preserve">SWOs ad CSO need more precise and more ambitious</w:t>
      </w:r>
      <w:r>
        <w:t xml:space="preserve"> </w:t>
      </w:r>
      <w:r>
        <w:t xml:space="preserve">regulation. Potential solutions included NBS and green</w:t>
      </w:r>
      <w:r>
        <w:t xml:space="preserve"> </w:t>
      </w:r>
      <w:r>
        <w:t xml:space="preserve">infrastructure, and sustainable drainage systems. 4)</w:t>
      </w:r>
      <w:r>
        <w:t xml:space="preserve"> </w:t>
      </w:r>
      <w:r>
        <w:t xml:space="preserve">Legislation/ regulation needs to drive the development of</w:t>
      </w:r>
      <w:r>
        <w:t xml:space="preserve"> </w:t>
      </w:r>
      <w:r>
        <w:t xml:space="preserve">improved technologies, especially in relation to online, real-</w:t>
      </w:r>
      <w:r>
        <w:t xml:space="preserve"> </w:t>
      </w:r>
      <w:r>
        <w:t xml:space="preserve">time monitoring.</w:t>
      </w:r>
      <w:r>
        <w:t xml:space="preserve"> </w:t>
      </w:r>
      <w:r>
        <w:t xml:space="preserve">21/07/2020-08/09/2020</w:t>
      </w:r>
      <w:r>
        <w:t xml:space="preserve"> </w:t>
      </w:r>
      <w:r>
        <w:t xml:space="preserve">Roadmap feedback</w:t>
      </w:r>
      <w:r>
        <w:t xml:space="preserve"> </w:t>
      </w:r>
      <w:r>
        <w:t xml:space="preserve">57 replies from business</w:t>
      </w:r>
      <w:r>
        <w:t xml:space="preserve"> </w:t>
      </w:r>
      <w:r>
        <w:t xml:space="preserve">associations (35%), NGOs</w:t>
      </w:r>
      <w:r>
        <w:t xml:space="preserve"> </w:t>
      </w:r>
      <w:r>
        <w:t xml:space="preserve">(14%), individual companies</w:t>
      </w:r>
      <w:r>
        <w:t xml:space="preserve"> </w:t>
      </w:r>
      <w:r>
        <w:t xml:space="preserve">(25%), public authorities</w:t>
      </w:r>
      <w:r>
        <w:t xml:space="preserve"> </w:t>
      </w:r>
      <w:r>
        <w:t xml:space="preserve">(14%), EU citizen (9%) and</w:t>
      </w:r>
      <w:r>
        <w:t xml:space="preserve"> </w:t>
      </w:r>
      <w:r>
        <w:t xml:space="preserve">research institutes (2%) from</w:t>
      </w:r>
      <w:r>
        <w:t xml:space="preserve"> </w:t>
      </w:r>
      <w:r>
        <w:t xml:space="preserve">across the EU.</w:t>
      </w:r>
      <w:r>
        <w:t xml:space="preserve"> </w:t>
      </w:r>
      <w:r>
        <w:t xml:space="preserve">General support for the revision of the Directive</w:t>
      </w:r>
      <w:r>
        <w:t xml:space="preserve"> </w:t>
      </w:r>
      <w:r>
        <w:t xml:space="preserve">Important topics to consider in the revision: micro-pollutants,</w:t>
      </w:r>
      <w:r>
        <w:t xml:space="preserve"> </w:t>
      </w:r>
      <w:r>
        <w:t xml:space="preserve">energy consumption, sludge and water reuse management,</w:t>
      </w:r>
      <w:r>
        <w:t xml:space="preserve"> </w:t>
      </w:r>
      <w:r>
        <w:t xml:space="preserve">address SWOs, climate neutrality and coherence with other</w:t>
      </w:r>
      <w:r>
        <w:t xml:space="preserve"> </w:t>
      </w:r>
      <w:r>
        <w:t xml:space="preserve">EU legislation.</w:t>
      </w:r>
      <w:r>
        <w:br/>
      </w:r>
      <w:r>
        <w:t xml:space="preserve">14-16/10/2020</w:t>
      </w:r>
      <w:r>
        <w:t xml:space="preserve"> </w:t>
      </w:r>
      <w:r>
        <w:t xml:space="preserve">Speed dates with selected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10 stakeholders representing</w:t>
      </w:r>
      <w:r>
        <w:t xml:space="preserve"> </w:t>
      </w:r>
      <w:r>
        <w:t xml:space="preserve">the wastewater sector or</w:t>
      </w:r>
      <w:r>
        <w:t xml:space="preserve"> </w:t>
      </w:r>
      <w:r>
        <w:t xml:space="preserve">related sector and interests</w:t>
      </w:r>
      <w:r>
        <w:t xml:space="preserve"> </w:t>
      </w:r>
      <w:r>
        <w:t xml:space="preserve">(e.g. env. NGOs).</w:t>
      </w:r>
      <w:r>
        <w:t xml:space="preserve"> </w:t>
      </w:r>
      <w:r>
        <w:t xml:space="preserve">All stakeholders received a</w:t>
      </w:r>
      <w:r>
        <w:t xml:space="preserve"> </w:t>
      </w:r>
      <w:r>
        <w:t xml:space="preserve">background document with</w:t>
      </w:r>
      <w:r>
        <w:t xml:space="preserve"> </w:t>
      </w:r>
      <w:r>
        <w:t xml:space="preserve">draft policy ideas in advance.</w:t>
      </w:r>
      <w:r>
        <w:t xml:space="preserve"> </w:t>
      </w:r>
      <w:r>
        <w:t xml:space="preserve">Overall general agreement on the topics identified for the</w:t>
      </w:r>
      <w:r>
        <w:t xml:space="preserve"> </w:t>
      </w:r>
      <w:r>
        <w:t xml:space="preserve">revision. New topics: access to sanitation and water reuse.</w:t>
      </w:r>
      <w:r>
        <w:t xml:space="preserve"> </w:t>
      </w:r>
      <w:r>
        <w:t xml:space="preserve">Divergent views between those preferring a risk-based</w:t>
      </w:r>
      <w:r>
        <w:t xml:space="preserve"> </w:t>
      </w:r>
      <w:r>
        <w:t xml:space="preserve">approach compared to those in favour or stricter standards.</w:t>
      </w:r>
      <w:r>
        <w:br/>
      </w:r>
      <w:r>
        <w:t xml:space="preserve">Audits for energy and climate neutrality generally supported.</w:t>
      </w:r>
      <w:r>
        <w:t xml:space="preserve"> </w:t>
      </w:r>
      <w:r>
        <w:t xml:space="preserve">22/10/2020</w:t>
      </w:r>
      <w:r>
        <w:t xml:space="preserve"> </w:t>
      </w:r>
      <w:r>
        <w:t xml:space="preserve">UWWTD Member States</w:t>
      </w:r>
      <w:r>
        <w:t xml:space="preserve"> </w:t>
      </w:r>
      <w:r>
        <w:t xml:space="preserve">expert meeting.</w:t>
      </w:r>
      <w:r>
        <w:t xml:space="preserve"> </w:t>
      </w:r>
      <w:r>
        <w:t xml:space="preserve">100 participants from all EU</w:t>
      </w:r>
      <w:r>
        <w:t xml:space="preserve"> </w:t>
      </w:r>
      <w:r>
        <w:t xml:space="preserve">MS.</w:t>
      </w:r>
      <w:r>
        <w:br/>
      </w:r>
      <w:r>
        <w:t xml:space="preserve">A background document with</w:t>
      </w:r>
      <w:r>
        <w:t xml:space="preserve"> </w:t>
      </w:r>
      <w:r>
        <w:t xml:space="preserve">draft policy ideas was</w:t>
      </w:r>
      <w:r>
        <w:t xml:space="preserve"> </w:t>
      </w:r>
      <w:r>
        <w:t xml:space="preserve">circulated in advance.</w:t>
      </w:r>
      <w:r>
        <w:t xml:space="preserve"> </w:t>
      </w:r>
      <w:r>
        <w:t xml:space="preserve">Informal meeting to present preliminary ideas for policy</w:t>
      </w:r>
      <w:r>
        <w:t xml:space="preserve"> </w:t>
      </w:r>
      <w:r>
        <w:t xml:space="preserve">measures to the MS providing room for feedback (orally and</w:t>
      </w:r>
      <w:r>
        <w:t xml:space="preserve"> </w:t>
      </w:r>
      <w:r>
        <w:t xml:space="preserve">in written format).</w:t>
      </w:r>
      <w:r>
        <w:t xml:space="preserve"> </w:t>
      </w:r>
      <w:r>
        <w:t xml:space="preserve">Though problems with remaining pollution are</w:t>
      </w:r>
      <w:r>
        <w:t xml:space="preserve"> </w:t>
      </w:r>
      <w:r>
        <w:t xml:space="preserve">acknowledged, MS are cautious regarding the cost and</w:t>
      </w:r>
      <w:r>
        <w:t xml:space="preserve"> </w:t>
      </w:r>
      <w:r>
        <w:t xml:space="preserve">benefits of addressing them.</w:t>
      </w:r>
      <w:r>
        <w:br/>
      </w:r>
      <w:r>
        <w:t xml:space="preserve">Support regarding better management of energy use.</w:t>
      </w:r>
      <w:r>
        <w:br/>
      </w:r>
      <w:r>
        <w:t xml:space="preserve">26-27/11/2020</w:t>
      </w:r>
      <w:r>
        <w:t xml:space="preserve"> </w:t>
      </w:r>
      <w:r>
        <w:t xml:space="preserve">Joint DE/EC UWWTD</w:t>
      </w:r>
      <w:r>
        <w:t xml:space="preserve"> </w:t>
      </w:r>
      <w:r>
        <w:t xml:space="preserve">Revision conference on</w:t>
      </w:r>
      <w:r>
        <w:t xml:space="preserve"> </w:t>
      </w:r>
      <w:r>
        <w:t xml:space="preserve">nutrients and micro-</w:t>
      </w:r>
      <w:r>
        <w:t xml:space="preserve"> </w:t>
      </w:r>
      <w:r>
        <w:t xml:space="preserve">pollutants.</w:t>
      </w:r>
      <w:r>
        <w:t xml:space="preserve"> </w:t>
      </w:r>
      <w:r>
        <w:t xml:space="preserve">About 200 participants from</w:t>
      </w:r>
      <w:r>
        <w:t xml:space="preserve"> </w:t>
      </w:r>
      <w:r>
        <w:t xml:space="preserve">Member States and</w:t>
      </w:r>
      <w:r>
        <w:t xml:space="preserve"> </w:t>
      </w:r>
      <w:r>
        <w:t xml:space="preserve">stakeholder associations.</w:t>
      </w:r>
      <w:r>
        <w:br/>
      </w:r>
      <w:r>
        <w:t xml:space="preserve">A background document was</w:t>
      </w:r>
      <w:r>
        <w:t xml:space="preserve"> </w:t>
      </w:r>
      <w:r>
        <w:t xml:space="preserve">circulated in advance of the</w:t>
      </w:r>
      <w:r>
        <w:t xml:space="preserve"> </w:t>
      </w:r>
      <w:r>
        <w:t xml:space="preserve">conference.</w:t>
      </w:r>
      <w:r>
        <w:t xml:space="preserve"> </w:t>
      </w:r>
      <w:r>
        <w:t xml:space="preserve">There is room for improvement regarding nutrient</w:t>
      </w:r>
      <w:r>
        <w:t xml:space="preserve"> </w:t>
      </w:r>
      <w:r>
        <w:t xml:space="preserve">management (min. targets and definition of sensitive areas)</w:t>
      </w:r>
      <w:r>
        <w:t xml:space="preserve"> </w:t>
      </w:r>
      <w:r>
        <w:t xml:space="preserve">under the UWWTD</w:t>
      </w:r>
      <w:r>
        <w:t xml:space="preserve"> </w:t>
      </w:r>
      <w:r>
        <w:t xml:space="preserve">Few MS already address micro-pollutants in wastewater,</w:t>
      </w:r>
      <w:r>
        <w:t xml:space="preserve"> </w:t>
      </w:r>
      <w:r>
        <w:t xml:space="preserve">control at source, monitoring and addressing micro-</w:t>
      </w:r>
      <w:r>
        <w:t xml:space="preserve"> </w:t>
      </w:r>
      <w:r>
        <w:t xml:space="preserve">pollutants in hotspots is needed. EPR could be a solution to</w:t>
      </w:r>
      <w:r>
        <w:t xml:space="preserve"> </w:t>
      </w:r>
      <w:r>
        <w:t xml:space="preserve">deal with additional costs.</w:t>
      </w:r>
      <w:r>
        <w:t xml:space="preserve"> </w:t>
      </w:r>
      <w:r>
        <w:t xml:space="preserve">19/02/2021</w:t>
      </w:r>
      <w:r>
        <w:t xml:space="preserve"> </w:t>
      </w:r>
      <w:r>
        <w:t xml:space="preserve">Expert workshop on a</w:t>
      </w:r>
      <w:r>
        <w:t xml:space="preserve"> </w:t>
      </w:r>
      <w:r>
        <w:t xml:space="preserve">computational scheme for</w:t>
      </w:r>
      <w:r>
        <w:t xml:space="preserve"> </w:t>
      </w:r>
      <w:r>
        <w:t xml:space="preserve">GHG from wastewater.</w:t>
      </w:r>
      <w:r>
        <w:br/>
      </w:r>
      <w:r>
        <w:t xml:space="preserve">About 20 experts.</w:t>
      </w:r>
      <w:r>
        <w:br/>
      </w:r>
      <w:r>
        <w:t xml:space="preserve">A draft computational scheme</w:t>
      </w:r>
      <w:r>
        <w:t xml:space="preserve"> </w:t>
      </w:r>
      <w:r>
        <w:t xml:space="preserve">was circulated in advance</w:t>
      </w:r>
      <w:r>
        <w:t xml:space="preserve"> </w:t>
      </w:r>
      <w:r>
        <w:t xml:space="preserve">among the experts.</w:t>
      </w:r>
      <w:r>
        <w:t xml:space="preserve"> </w:t>
      </w:r>
      <w:r>
        <w:t xml:space="preserve">Different methods to monitor and calculate GHG emissions</w:t>
      </w:r>
      <w:r>
        <w:t xml:space="preserve"> </w:t>
      </w:r>
      <w:r>
        <w:t xml:space="preserve">for the wastewater sector were discussed.</w:t>
      </w:r>
      <w:r>
        <w:t xml:space="preserve"> </w:t>
      </w:r>
      <w:r>
        <w:t xml:space="preserve">23-24/03/2021</w:t>
      </w:r>
      <w:r>
        <w:t xml:space="preserve"> </w:t>
      </w:r>
      <w:r>
        <w:t xml:space="preserve">Joint workshop with the EEA</w:t>
      </w:r>
      <w:r>
        <w:t xml:space="preserve"> </w:t>
      </w:r>
      <w:r>
        <w:t xml:space="preserve">on reporting. 11th reporting</w:t>
      </w:r>
      <w:r>
        <w:t xml:space="preserve"> </w:t>
      </w:r>
      <w:r>
        <w:t xml:space="preserve">cycle, 12th reporting cycle,</w:t>
      </w:r>
      <w:r>
        <w:t xml:space="preserve"> </w:t>
      </w:r>
      <w:r>
        <w:t xml:space="preserve">Treatment Plant under the E-</w:t>
      </w:r>
      <w:r>
        <w:t xml:space="preserve"> </w:t>
      </w:r>
      <w:r>
        <w:t xml:space="preserve">PRTR and the Industrial</w:t>
      </w:r>
      <w:r>
        <w:t xml:space="preserve"> </w:t>
      </w:r>
      <w:r>
        <w:t xml:space="preserve">Emissions Portal,</w:t>
      </w:r>
      <w:r>
        <w:t xml:space="preserve"> </w:t>
      </w:r>
      <w:r>
        <w:t xml:space="preserve">streamlining of monitoring</w:t>
      </w:r>
      <w:r>
        <w:t xml:space="preserve"> </w:t>
      </w:r>
      <w:r>
        <w:t xml:space="preserve">and reporting.</w:t>
      </w:r>
      <w:r>
        <w:t xml:space="preserve"> </w:t>
      </w:r>
      <w:r>
        <w:t xml:space="preserve">127 participants from all 27</w:t>
      </w:r>
      <w:r>
        <w:t xml:space="preserve"> </w:t>
      </w:r>
      <w:r>
        <w:t xml:space="preserve">Member States and observers</w:t>
      </w:r>
      <w:r>
        <w:t xml:space="preserve"> </w:t>
      </w:r>
      <w:r>
        <w:t xml:space="preserve">from the UWWTD Expert</w:t>
      </w:r>
      <w:r>
        <w:t xml:space="preserve"> </w:t>
      </w:r>
      <w:r>
        <w:t xml:space="preserve">Group.</w:t>
      </w:r>
      <w:r>
        <w:br/>
      </w:r>
      <w:r>
        <w:t xml:space="preserve">A background document was</w:t>
      </w:r>
      <w:r>
        <w:t xml:space="preserve"> </w:t>
      </w:r>
      <w:r>
        <w:t xml:space="preserve">circulated in advance.</w:t>
      </w:r>
      <w:r>
        <w:br/>
      </w:r>
      <w:r>
        <w:t xml:space="preserve">MS appreciated focus on simplification of reporting. QA/QC</w:t>
      </w:r>
      <w:r>
        <w:t xml:space="preserve"> </w:t>
      </w:r>
      <w:r>
        <w:t xml:space="preserve">is a major burden.</w:t>
      </w:r>
      <w:r>
        <w:br/>
      </w:r>
      <w:r>
        <w:t xml:space="preserve">Art. 15: some MS already use datasets that can be filled by</w:t>
      </w:r>
      <w:r>
        <w:t xml:space="preserve"> </w:t>
      </w:r>
      <w:r>
        <w:t xml:space="preserve">operators directly.</w:t>
      </w:r>
      <w:r>
        <w:br/>
      </w:r>
      <w:r>
        <w:t xml:space="preserve">Art. 16: general agreements that this Article is outdated and</w:t>
      </w:r>
      <w:r>
        <w:t xml:space="preserve"> </w:t>
      </w:r>
      <w:r>
        <w:t xml:space="preserve">information should be more tailored to what is location-</w:t>
      </w:r>
      <w:r>
        <w:t xml:space="preserve"> </w:t>
      </w:r>
      <w:r>
        <w:t xml:space="preserve">specifically interesting.</w:t>
      </w:r>
      <w:r>
        <w:br/>
      </w:r>
      <w:r>
        <w:t xml:space="preserve">Art. 17: agreement that this Article needs to be simplified</w:t>
      </w:r>
      <w:r>
        <w:t xml:space="preserve"> </w:t>
      </w:r>
      <w:r>
        <w:t xml:space="preserve">with a focus on access to EU funding.</w:t>
      </w:r>
      <w:r>
        <w:t xml:space="preserve"> </w:t>
      </w:r>
      <w:r>
        <w:t xml:space="preserve">20-21/04/2021</w:t>
      </w:r>
      <w:r>
        <w:t xml:space="preserve"> </w:t>
      </w:r>
      <w:r>
        <w:t xml:space="preserve">Joint workshop on sludge and</w:t>
      </w:r>
      <w:r>
        <w:t xml:space="preserve"> </w:t>
      </w:r>
      <w:r>
        <w:t xml:space="preserve">urban wastewater in light of</w:t>
      </w:r>
      <w:r>
        <w:t xml:space="preserve"> </w:t>
      </w:r>
      <w:r>
        <w:t xml:space="preserve">climate change and the</w:t>
      </w:r>
      <w:r>
        <w:t xml:space="preserve"> </w:t>
      </w:r>
      <w:r>
        <w:t xml:space="preserve">circular economy.</w:t>
      </w:r>
      <w:r>
        <w:t xml:space="preserve"> </w:t>
      </w:r>
      <w:r>
        <w:t xml:space="preserve">Day one: 323 participants</w:t>
      </w:r>
      <w:r>
        <w:t xml:space="preserve"> </w:t>
      </w:r>
      <w:r>
        <w:t xml:space="preserve">from 15 Member States.</w:t>
      </w:r>
      <w:r>
        <w:t xml:space="preserve"> </w:t>
      </w:r>
      <w:r>
        <w:t xml:space="preserve">Day two: 290 participants</w:t>
      </w:r>
      <w:r>
        <w:t xml:space="preserve"> </w:t>
      </w:r>
      <w:r>
        <w:t xml:space="preserve">from 16 Member States.</w:t>
      </w:r>
      <w:r>
        <w:br/>
      </w:r>
      <w:r>
        <w:t xml:space="preserve">A background document was</w:t>
      </w:r>
      <w:r>
        <w:t xml:space="preserve"> </w:t>
      </w:r>
      <w:r>
        <w:t xml:space="preserve">circulated in advance of the</w:t>
      </w:r>
      <w:r>
        <w:t xml:space="preserve"> </w:t>
      </w:r>
      <w:r>
        <w:t xml:space="preserve">workshop.</w:t>
      </w:r>
      <w:r>
        <w:t xml:space="preserve"> </w:t>
      </w:r>
      <w:r>
        <w:t xml:space="preserve">Key discussions outcomes included: 1) Participants indicated</w:t>
      </w:r>
      <w:r>
        <w:t xml:space="preserve"> </w:t>
      </w:r>
      <w:r>
        <w:t xml:space="preserve">the need for more data to be collected on WWTP processes</w:t>
      </w:r>
      <w:r>
        <w:t xml:space="preserve"> </w:t>
      </w:r>
      <w:r>
        <w:t xml:space="preserve">for better quantification of energy consumption/production.</w:t>
      </w:r>
    </w:p>
    <w:p>
      <w:pPr>
        <w:pStyle w:val="Compact"/>
        <w:numPr>
          <w:ilvl w:val="0"/>
          <w:numId w:val="1022"/>
        </w:numPr>
      </w:pPr>
      <w:r>
        <w:t xml:space="preserve">Energy auditing and the tracking of energy use was</w:t>
      </w:r>
      <w:r>
        <w:t xml:space="preserve"> </w:t>
      </w:r>
      <w:r>
        <w:t xml:space="preserve">portrayed as a key area to fill data gaps. 3) Participants were</w:t>
      </w:r>
      <w:r>
        <w:t xml:space="preserve"> </w:t>
      </w:r>
      <w:r>
        <w:t xml:space="preserve">concerned about GHG emission targets since the data gap to</w:t>
      </w:r>
      <w:r>
        <w:t xml:space="preserve"> </w:t>
      </w:r>
      <w:r>
        <w:t xml:space="preserve">set a well-informed baseline was missing.</w:t>
      </w:r>
      <w:r>
        <w:t xml:space="preserve"> </w:t>
      </w:r>
      <w:r>
        <w:t xml:space="preserve">28/04/2021-21/07/2021</w:t>
      </w:r>
      <w:r>
        <w:t xml:space="preserve"> </w:t>
      </w:r>
      <w:r>
        <w:t xml:space="preserve">Online Public Consultation</w:t>
      </w:r>
      <w:r>
        <w:t xml:space="preserve"> </w:t>
      </w:r>
      <w:r>
        <w:t xml:space="preserve">(12 weeks)</w:t>
      </w:r>
      <w:r>
        <w:br/>
      </w:r>
      <w:r>
        <w:t xml:space="preserve">A total of 285 responses and</w:t>
      </w:r>
      <w:r>
        <w:t xml:space="preserve"> </w:t>
      </w:r>
      <w:r>
        <w:t xml:space="preserve">57 position papers were</w:t>
      </w:r>
      <w:r>
        <w:t xml:space="preserve"> </w:t>
      </w:r>
      <w:r>
        <w:t xml:space="preserve">received from stakeholders in</w:t>
      </w:r>
      <w:r>
        <w:t xml:space="preserve"> </w:t>
      </w:r>
      <w:r>
        <w:t xml:space="preserve">22 Member States.</w:t>
      </w:r>
      <w:r>
        <w:t xml:space="preserve"> </w:t>
      </w:r>
      <w:r>
        <w:t xml:space="preserve">The OPC consisted of introductory questions related to</w:t>
      </w:r>
      <w:r>
        <w:t xml:space="preserve"> </w:t>
      </w:r>
      <w:r>
        <w:t xml:space="preserve">respondent profiles, followed by a questionnaire divided into</w:t>
      </w:r>
      <w:r>
        <w:t xml:space="preserve"> </w:t>
      </w:r>
      <w:r>
        <w:t xml:space="preserve">two parts: the general questionnaire and the targeted expert</w:t>
      </w:r>
      <w:r>
        <w:t xml:space="preserve"> </w:t>
      </w:r>
      <w:r>
        <w:t xml:space="preserve">survey. The OPC included questions to examine the general</w:t>
      </w:r>
      <w:r>
        <w:t xml:space="preserve"> </w:t>
      </w:r>
      <w:r>
        <w:t xml:space="preserve">public’s perception of the success and needed improvements</w:t>
      </w:r>
      <w:r>
        <w:t xml:space="preserve"> </w:t>
      </w:r>
      <w:r>
        <w:t xml:space="preserve">of the UWWTD, as well as an expert section that targeted</w:t>
      </w:r>
      <w:r>
        <w:t xml:space="preserve"> </w:t>
      </w:r>
      <w:r>
        <w:t xml:space="preserve">those with more expertise to elaborate on their views</w:t>
      </w:r>
      <w:r>
        <w:t xml:space="preserve"> </w:t>
      </w:r>
      <w:r>
        <w:t xml:space="preserve">regarding specific measures to be taken in the impact</w:t>
      </w:r>
      <w:r>
        <w:t xml:space="preserve"> </w:t>
      </w:r>
      <w:r>
        <w:t xml:space="preserve">assessment of the directive. The survey was made available</w:t>
      </w:r>
      <w:r>
        <w:t xml:space="preserve"> </w:t>
      </w:r>
      <w:r>
        <w:t xml:space="preserve">in all EU languages on the Have Your Say Portal and</w:t>
      </w:r>
      <w:r>
        <w:t xml:space="preserve"> </w:t>
      </w:r>
      <w:r>
        <w:t xml:space="preserve">uploaded to the EU Survey tool.</w:t>
      </w:r>
      <w:r>
        <w:t xml:space="preserve"> </w:t>
      </w:r>
      <w:r>
        <w:t xml:space="preserve">04/05/2021</w:t>
      </w:r>
      <w:r>
        <w:t xml:space="preserve"> </w:t>
      </w:r>
      <w:r>
        <w:t xml:space="preserve">Cost and benefits workshop.</w:t>
      </w:r>
      <w:r>
        <w:t xml:space="preserve"> </w:t>
      </w:r>
      <w:r>
        <w:t xml:space="preserve">80 participants from all</w:t>
      </w:r>
      <w:r>
        <w:t xml:space="preserve"> </w:t>
      </w:r>
      <w:r>
        <w:t xml:space="preserve">Member States and</w:t>
      </w:r>
      <w:r>
        <w:t xml:space="preserve"> </w:t>
      </w:r>
      <w:r>
        <w:t xml:space="preserve">Key discussions outcomes included: 1) to identify all</w:t>
      </w:r>
      <w:r>
        <w:t xml:space="preserve"> </w:t>
      </w:r>
      <w:r>
        <w:t xml:space="preserve">uncertainties and be transparent about these, 2) synergies and</w:t>
      </w:r>
    </w:p>
    <w:p>
      <w:pPr>
        <w:pStyle w:val="FirstParagraph"/>
      </w:pPr>
      <w:r>
        <w:t xml:space="preserve">87</w:t>
      </w:r>
    </w:p>
    <w:p>
      <w:pPr>
        <w:pStyle w:val="BodyText"/>
      </w:pPr>
      <w:r>
        <w:t xml:space="preserve">stakeholder associations.</w:t>
      </w:r>
      <w:r>
        <w:t xml:space="preserve"> </w:t>
      </w:r>
      <w:r>
        <w:t xml:space="preserve">trade-offs between policy measures should be considered and</w:t>
      </w:r>
      <w:r>
        <w:t xml:space="preserve"> </w:t>
      </w:r>
      <w:r>
        <w:t xml:space="preserve">3) a revised Directive will lead to additional cost while some</w:t>
      </w:r>
      <w:r>
        <w:t xml:space="preserve"> </w:t>
      </w:r>
      <w:r>
        <w:t xml:space="preserve">MS are still “catching up” with the current Directive. For</w:t>
      </w:r>
      <w:r>
        <w:t xml:space="preserve"> </w:t>
      </w:r>
      <w:r>
        <w:t xml:space="preserve">these MS it is expected that the revised Directive will lead to</w:t>
      </w:r>
      <w:r>
        <w:t xml:space="preserve"> </w:t>
      </w:r>
      <w:r>
        <w:t xml:space="preserve">efficiencies in implementation.</w:t>
      </w:r>
      <w:r>
        <w:t xml:space="preserve"> </w:t>
      </w:r>
      <w:r>
        <w:t xml:space="preserve">29/04-21/05/2021</w:t>
      </w:r>
      <w:r>
        <w:t xml:space="preserve"> </w:t>
      </w:r>
      <w:r>
        <w:t xml:space="preserve">Member State overviews and</w:t>
      </w:r>
      <w:r>
        <w:t xml:space="preserve"> </w:t>
      </w:r>
      <w:r>
        <w:t xml:space="preserve">targeted questionnaires.</w:t>
      </w:r>
      <w:r>
        <w:t xml:space="preserve"> </w:t>
      </w:r>
      <w:r>
        <w:t xml:space="preserve">25 out of 27 Member States</w:t>
      </w:r>
      <w:r>
        <w:t xml:space="preserve"> </w:t>
      </w:r>
      <w:r>
        <w:t xml:space="preserve">replied to the written</w:t>
      </w:r>
      <w:r>
        <w:t xml:space="preserve"> </w:t>
      </w:r>
      <w:r>
        <w:t xml:space="preserve">consultation.</w:t>
      </w:r>
      <w:r>
        <w:t xml:space="preserve"> </w:t>
      </w:r>
      <w:r>
        <w:t xml:space="preserve">For all Member States detailed factsheets on topics related to</w:t>
      </w:r>
      <w:r>
        <w:t xml:space="preserve"> </w:t>
      </w:r>
      <w:r>
        <w:t xml:space="preserve">urban wastewater management were prepared to reflect the</w:t>
      </w:r>
      <w:r>
        <w:t xml:space="preserve"> </w:t>
      </w:r>
      <w:r>
        <w:t xml:space="preserve">current situation in the country in particular identifying</w:t>
      </w:r>
      <w:r>
        <w:t xml:space="preserve"> </w:t>
      </w:r>
      <w:r>
        <w:t xml:space="preserve">where the current practices are going beyond the UWWTD</w:t>
      </w:r>
      <w:r>
        <w:t xml:space="preserve"> </w:t>
      </w:r>
      <w:r>
        <w:t xml:space="preserve">requirements. All factsheets included tailored assumptions</w:t>
      </w:r>
      <w:r>
        <w:t xml:space="preserve"> </w:t>
      </w:r>
      <w:r>
        <w:t xml:space="preserve">for the Member States that would be used for the modelling</w:t>
      </w:r>
      <w:r>
        <w:t xml:space="preserve"> </w:t>
      </w:r>
      <w:r>
        <w:t xml:space="preserve">of the baseline. Member States were asked to validate and</w:t>
      </w:r>
      <w:r>
        <w:t xml:space="preserve"> </w:t>
      </w:r>
      <w:r>
        <w:t xml:space="preserve">add to the information provided.</w:t>
      </w:r>
      <w:r>
        <w:t xml:space="preserve"> </w:t>
      </w:r>
      <w:r>
        <w:t xml:space="preserve">22/06/2021</w:t>
      </w:r>
      <w:r>
        <w:t xml:space="preserve"> </w:t>
      </w:r>
      <w:r>
        <w:t xml:space="preserve">Workshop in approaches for</w:t>
      </w:r>
      <w:r>
        <w:t xml:space="preserve"> </w:t>
      </w:r>
      <w:r>
        <w:t xml:space="preserve">integrated management of</w:t>
      </w:r>
      <w:r>
        <w:t xml:space="preserve"> </w:t>
      </w:r>
      <w:r>
        <w:t xml:space="preserve">collecting systems in the</w:t>
      </w:r>
      <w:r>
        <w:t xml:space="preserve"> </w:t>
      </w:r>
      <w:r>
        <w:t xml:space="preserve">revision of the UWWTD.</w:t>
      </w:r>
      <w:r>
        <w:t xml:space="preserve"> </w:t>
      </w:r>
      <w:r>
        <w:t xml:space="preserve">177 participants from 27 MS</w:t>
      </w:r>
      <w:r>
        <w:br/>
      </w:r>
      <w:r>
        <w:t xml:space="preserve">and 6 from third countries,</w:t>
      </w:r>
      <w:r>
        <w:t xml:space="preserve"> </w:t>
      </w:r>
      <w:r>
        <w:t xml:space="preserve">stakeholder associations and</w:t>
      </w:r>
      <w:r>
        <w:t xml:space="preserve"> </w:t>
      </w:r>
      <w:r>
        <w:t xml:space="preserve">local authorities.</w:t>
      </w:r>
      <w:r>
        <w:t xml:space="preserve"> </w:t>
      </w:r>
      <w:r>
        <w:t xml:space="preserve">Key discussions outcomes included: 1) NBS and green</w:t>
      </w:r>
      <w:r>
        <w:t xml:space="preserve"> </w:t>
      </w:r>
      <w:r>
        <w:t xml:space="preserve">infrastructure need more knowledge sharing and financial</w:t>
      </w:r>
      <w:r>
        <w:t xml:space="preserve"> </w:t>
      </w:r>
      <w:r>
        <w:t xml:space="preserve">support for further implementation, 2) Targets for SWOs and</w:t>
      </w:r>
      <w:r>
        <w:t xml:space="preserve"> </w:t>
      </w:r>
      <w:r>
        <w:t xml:space="preserve">urban runoff need to be set at EU level while still allowing</w:t>
      </w:r>
      <w:r>
        <w:t xml:space="preserve"> </w:t>
      </w:r>
      <w:r>
        <w:t xml:space="preserve">MS control to account for local conditions, 3) Collection</w:t>
      </w:r>
      <w:r>
        <w:t xml:space="preserve"> </w:t>
      </w:r>
      <w:r>
        <w:t xml:space="preserve">systems need to deliver sustainable solutions to urban</w:t>
      </w:r>
      <w:r>
        <w:t xml:space="preserve"> </w:t>
      </w:r>
      <w:r>
        <w:t xml:space="preserve">environments while maintaining/achieving good/high status</w:t>
      </w:r>
      <w:r>
        <w:t xml:space="preserve"> </w:t>
      </w:r>
      <w:r>
        <w:t xml:space="preserve">of water bodies, 4) Modelling and regular water quality</w:t>
      </w:r>
      <w:r>
        <w:t xml:space="preserve"> </w:t>
      </w:r>
      <w:r>
        <w:t xml:space="preserve">monitoring systems may be costly and time intensive but</w:t>
      </w:r>
      <w:r>
        <w:t xml:space="preserve"> </w:t>
      </w:r>
      <w:r>
        <w:t xml:space="preserve">provide necessary information for developing collection</w:t>
      </w:r>
      <w:r>
        <w:t xml:space="preserve"> </w:t>
      </w:r>
      <w:r>
        <w:t xml:space="preserve">systems.</w:t>
      </w:r>
      <w:r>
        <w:t xml:space="preserve"> </w:t>
      </w:r>
      <w:r>
        <w:t xml:space="preserve">August 2021</w:t>
      </w:r>
      <w:r>
        <w:t xml:space="preserve"> </w:t>
      </w:r>
      <w:r>
        <w:t xml:space="preserve">Interviews</w:t>
      </w:r>
      <w:r>
        <w:t xml:space="preserve"> </w:t>
      </w:r>
      <w:r>
        <w:t xml:space="preserve">A few selected EU-level</w:t>
      </w:r>
      <w:r>
        <w:t xml:space="preserve"> </w:t>
      </w:r>
      <w:r>
        <w:t xml:space="preserve">stakeholder associations were</w:t>
      </w:r>
      <w:r>
        <w:t xml:space="preserve"> </w:t>
      </w:r>
      <w:r>
        <w:t xml:space="preserve">contacted for further</w:t>
      </w:r>
      <w:r>
        <w:t xml:space="preserve"> </w:t>
      </w:r>
      <w:r>
        <w:t xml:space="preserve">information on specific topics.</w:t>
      </w:r>
      <w:r>
        <w:t xml:space="preserve"> </w:t>
      </w:r>
      <w:r>
        <w:t xml:space="preserve">A series of targeted interviews was organised in the final</w:t>
      </w:r>
      <w:r>
        <w:t xml:space="preserve"> </w:t>
      </w:r>
      <w:r>
        <w:t xml:space="preserve">stage of the data collection. A list of questions was sent to</w:t>
      </w:r>
      <w:r>
        <w:t xml:space="preserve"> </w:t>
      </w:r>
      <w:r>
        <w:t xml:space="preserve">them ahead of the interviews which were then discussed.</w:t>
      </w:r>
      <w:r>
        <w:t xml:space="preserve"> </w:t>
      </w:r>
      <w:r>
        <w:t xml:space="preserve">Interviews focused on remaining gaps including costs and</w:t>
      </w:r>
      <w:r>
        <w:t xml:space="preserve"> </w:t>
      </w:r>
      <w:r>
        <w:t xml:space="preserve">benefits of the various options considered.</w:t>
      </w:r>
      <w:r>
        <w:br/>
      </w:r>
      <w:r>
        <w:t xml:space="preserve">26/10/2021</w:t>
      </w:r>
      <w:r>
        <w:t xml:space="preserve"> </w:t>
      </w:r>
      <w:r>
        <w:t xml:space="preserve">Stakeholder conference</w:t>
      </w:r>
      <w:r>
        <w:t xml:space="preserve"> </w:t>
      </w:r>
      <w:r>
        <w:t xml:space="preserve">312 participants from 226</w:t>
      </w:r>
      <w:r>
        <w:t xml:space="preserve"> </w:t>
      </w:r>
      <w:r>
        <w:t xml:space="preserve">organisations and all 27 MS.</w:t>
      </w:r>
      <w:r>
        <w:t xml:space="preserve"> </w:t>
      </w:r>
      <w:r>
        <w:t xml:space="preserve">There were a total of 9 non-</w:t>
      </w:r>
      <w:r>
        <w:t xml:space="preserve"> </w:t>
      </w:r>
      <w:r>
        <w:t xml:space="preserve">EU participants from Iceland,</w:t>
      </w:r>
      <w:r>
        <w:t xml:space="preserve"> </w:t>
      </w:r>
      <w:r>
        <w:t xml:space="preserve">Morocco, Norway, Scotland</w:t>
      </w:r>
      <w:r>
        <w:t xml:space="preserve"> </w:t>
      </w:r>
      <w:r>
        <w:t xml:space="preserve">and Serbia.</w:t>
      </w:r>
      <w:r>
        <w:t xml:space="preserve"> </w:t>
      </w:r>
      <w:r>
        <w:t xml:space="preserve">Key discussions outcomes included: 1) Industrial pollution</w:t>
      </w:r>
      <w:r>
        <w:t xml:space="preserve"> </w:t>
      </w:r>
      <w:r>
        <w:t xml:space="preserve">needs to be addressed up-stream using the polluter pays</w:t>
      </w:r>
      <w:r>
        <w:t xml:space="preserve"> </w:t>
      </w:r>
      <w:r>
        <w:t xml:space="preserve">principle, 2) NBS and green infrastructure to be considered</w:t>
      </w:r>
      <w:r>
        <w:t xml:space="preserve"> </w:t>
      </w:r>
      <w:r>
        <w:t xml:space="preserve">in addressing SWOs and IAS, 3) UWWTD should be aligned</w:t>
      </w:r>
      <w:r>
        <w:t xml:space="preserve"> </w:t>
      </w:r>
      <w:r>
        <w:t xml:space="preserve">with existing legislation (e.g. WFD), 4) facilities must</w:t>
      </w:r>
      <w:r>
        <w:t xml:space="preserve"> </w:t>
      </w:r>
      <w:r>
        <w:t xml:space="preserve">contribute to climate-change mitigation (energy efficiency</w:t>
      </w:r>
      <w:r>
        <w:t xml:space="preserve"> </w:t>
      </w:r>
      <w:r>
        <w:t xml:space="preserve">audits were welcomed as a first approach), 5) improving</w:t>
      </w:r>
      <w:r>
        <w:t xml:space="preserve"> </w:t>
      </w:r>
      <w:r>
        <w:t xml:space="preserve">resource recovery and water reuse, 6) apply risk-based</w:t>
      </w:r>
      <w:r>
        <w:t xml:space="preserve"> </w:t>
      </w:r>
      <w:r>
        <w:t xml:space="preserve">approaches for advanced treatments, and 7) participants</w:t>
      </w:r>
      <w:r>
        <w:t xml:space="preserve"> </w:t>
      </w:r>
      <w:r>
        <w:t xml:space="preserve">recognised that interventions at different levels of</w:t>
      </w:r>
      <w:r>
        <w:t xml:space="preserve"> </w:t>
      </w:r>
      <w:r>
        <w:t xml:space="preserve">governance are necessary (proportionate and require clarity</w:t>
      </w:r>
      <w:r>
        <w:t xml:space="preserve"> </w:t>
      </w:r>
      <w:r>
        <w:t xml:space="preserve">on the roles of the stakeholders).</w:t>
      </w:r>
    </w:p>
    <w:p>
      <w:pPr>
        <w:pStyle w:val="BodyText"/>
      </w:pPr>
      <w:r>
        <w:t xml:space="preserve">88</w:t>
      </w:r>
    </w:p>
    <w:p>
      <w:pPr>
        <w:pStyle w:val="Compact"/>
        <w:numPr>
          <w:ilvl w:val="0"/>
          <w:numId w:val="1023"/>
        </w:numPr>
      </w:pPr>
      <w:r>
        <w:t xml:space="preserve">STAKEHOLDER GROUP</w:t>
      </w:r>
      <w:r>
        <w:t xml:space="preserve"> </w:t>
      </w:r>
      <w:r>
        <w:t xml:space="preserve">Overall, the consultation activities have been successful in reaching the identified</w:t>
      </w:r>
      <w:r>
        <w:t xml:space="preserve"> </w:t>
      </w:r>
      <w:r>
        <w:t xml:space="preserve">stakeholder groups as defined in the consultation strategy. All Member States and the</w:t>
      </w:r>
      <w:r>
        <w:t xml:space="preserve"> </w:t>
      </w:r>
      <w:r>
        <w:t xml:space="preserve">vast majority of industrial/economic actors were represented. For citizens, the OPC was</w:t>
      </w:r>
      <w:r>
        <w:t xml:space="preserve"> </w:t>
      </w:r>
      <w:r>
        <w:t xml:space="preserve">the primary approach for engagement. While citizens were the second highest group of</w:t>
      </w:r>
      <w:r>
        <w:t xml:space="preserve"> </w:t>
      </w:r>
      <w:r>
        <w:t xml:space="preserve">respondents in the OPC, the number was overall low when considering it in the context</w:t>
      </w:r>
      <w:r>
        <w:t xml:space="preserve"> </w:t>
      </w:r>
      <w:r>
        <w:t xml:space="preserve">of the entire project.</w:t>
      </w:r>
      <w:r>
        <w:br/>
      </w:r>
      <w:r>
        <w:t xml:space="preserve">A wide range of stakeholders groups were involved throughout the activities, for example</w:t>
      </w:r>
      <w:r>
        <w:t xml:space="preserve"> </w:t>
      </w:r>
      <w:r>
        <w:t xml:space="preserve">the split of groups involved in the OPC is presented in the figures below. Figure A2.1</w:t>
      </w:r>
      <w:r>
        <w:t xml:space="preserve"> </w:t>
      </w:r>
      <w:r>
        <w:t xml:space="preserve">below shows the share of the 228 participants by stakeholder type for the OPC.</w:t>
      </w:r>
    </w:p>
    <w:p>
      <w:pPr>
        <w:pStyle w:val="FirstParagraph"/>
      </w:pPr>
      <w:r>
        <w:t xml:space="preserve">Although 285 stakeholders participated in the OPC, only 228 of those answered the</w:t>
      </w:r>
      <w:r>
        <w:t xml:space="preserve"> </w:t>
      </w:r>
      <w:r>
        <w:t xml:space="preserve">question about the stakeholder type they represented. In the OPC, stakeholders were</w:t>
      </w:r>
      <w:r>
        <w:t xml:space="preserve"> </w:t>
      </w:r>
      <w:r>
        <w:t xml:space="preserve">asked to indicate the sectors which they represented (by selecting three subjects that were</w:t>
      </w:r>
      <w:r>
        <w:t xml:space="preserve"> </w:t>
      </w:r>
      <w:r>
        <w:t xml:space="preserve">relevant to the representation of their organisation).</w:t>
      </w:r>
      <w:r>
        <w:br/>
      </w:r>
      <w:r>
        <w:t xml:space="preserve">Figure A2.2 below illustrates the representation of different sectors in the OPC:</w:t>
      </w:r>
    </w:p>
    <w:p>
      <w:pPr>
        <w:pStyle w:val="BodyText"/>
      </w:pPr>
      <w:r>
        <w:t xml:space="preserve">Stakeholders from all EU Member States and third countries were involved in the</w:t>
      </w:r>
      <w:r>
        <w:t xml:space="preserve"> </w:t>
      </w:r>
      <w:r>
        <w:t xml:space="preserve">consultation process. For example, the final conference saw participants from 226</w:t>
      </w:r>
      <w:r>
        <w:t xml:space="preserve"> </w:t>
      </w:r>
      <w:r>
        <w:t xml:space="preserve">organisations across all 27 Member States. In addition, there were a total of nine non-EU</w:t>
      </w:r>
      <w:r>
        <w:t xml:space="preserve"> </w:t>
      </w:r>
      <w:r>
        <w:t xml:space="preserve">participants representing Iceland, Morocco, Norway, Scotland and Serbia.</w:t>
      </w:r>
      <w:r>
        <w:br/>
      </w:r>
      <w:r>
        <w:t xml:space="preserve">21%; 61</w:t>
      </w:r>
      <w:r>
        <w:t xml:space="preserve"> </w:t>
      </w:r>
      <w:r>
        <w:t xml:space="preserve">19%; 55</w:t>
      </w:r>
      <w:r>
        <w:t xml:space="preserve"> </w:t>
      </w:r>
      <w:r>
        <w:t xml:space="preserve">17%; 48</w:t>
      </w:r>
      <w:r>
        <w:t xml:space="preserve"> </w:t>
      </w:r>
      <w:r>
        <w:t xml:space="preserve">15%; 42</w:t>
      </w:r>
      <w:r>
        <w:t xml:space="preserve"> </w:t>
      </w:r>
      <w:r>
        <w:t xml:space="preserve">11%; 30</w:t>
      </w:r>
      <w:r>
        <w:t xml:space="preserve"> </w:t>
      </w:r>
      <w:r>
        <w:t xml:space="preserve">8%; 23</w:t>
      </w:r>
      <w:r>
        <w:t xml:space="preserve"> </w:t>
      </w:r>
      <w:r>
        <w:t xml:space="preserve">5%; 15</w:t>
      </w:r>
      <w:r>
        <w:t xml:space="preserve"> </w:t>
      </w:r>
      <w:r>
        <w:t xml:space="preserve">2%; 6</w:t>
      </w:r>
      <w:r>
        <w:t xml:space="preserve"> </w:t>
      </w:r>
      <w:r>
        <w:t xml:space="preserve">1%; 2</w:t>
      </w:r>
      <w:r>
        <w:t xml:space="preserve"> </w:t>
      </w:r>
      <w:r>
        <w:t xml:space="preserve">1%; 2</w:t>
      </w:r>
      <w:r>
        <w:t xml:space="preserve"> </w:t>
      </w:r>
      <w:r>
        <w:t xml:space="preserve">0%; 1</w:t>
      </w:r>
      <w:r>
        <w:t xml:space="preserve"> </w:t>
      </w:r>
      <w:r>
        <w:t xml:space="preserve">-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EU citizen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Other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Trade union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23%, 143</w:t>
      </w:r>
      <w:r>
        <w:t xml:space="preserve"> </w:t>
      </w:r>
      <w:r>
        <w:t xml:space="preserve">23%, 139</w:t>
      </w:r>
      <w:r>
        <w:t xml:space="preserve"> </w:t>
      </w:r>
      <w:r>
        <w:t xml:space="preserve">12%, 75</w:t>
      </w:r>
      <w:r>
        <w:t xml:space="preserve"> </w:t>
      </w:r>
      <w:r>
        <w:t xml:space="preserve">11%, 69</w:t>
      </w:r>
      <w:r>
        <w:t xml:space="preserve"> </w:t>
      </w:r>
      <w:r>
        <w:t xml:space="preserve">6%, 34</w:t>
      </w:r>
      <w:r>
        <w:t xml:space="preserve"> </w:t>
      </w:r>
      <w:r>
        <w:t xml:space="preserve">5%, 33</w:t>
      </w:r>
      <w:r>
        <w:t xml:space="preserve"> </w:t>
      </w:r>
      <w:r>
        <w:t xml:space="preserve">3%, 18</w:t>
      </w:r>
      <w:r>
        <w:t xml:space="preserve"> </w:t>
      </w:r>
      <w:r>
        <w:t xml:space="preserve">2%, 14</w:t>
      </w:r>
      <w:r>
        <w:t xml:space="preserve"> </w:t>
      </w:r>
      <w:r>
        <w:t xml:space="preserve">3%, 16</w:t>
      </w:r>
      <w:r>
        <w:t xml:space="preserve"> </w:t>
      </w:r>
      <w:r>
        <w:t xml:space="preserve">3%, 16</w:t>
      </w:r>
      <w:r>
        <w:t xml:space="preserve"> </w:t>
      </w:r>
      <w:r>
        <w:t xml:space="preserve">2%, 15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Waste water treatment sector</w:t>
      </w:r>
      <w:r>
        <w:t xml:space="preserve"> </w:t>
      </w:r>
      <w:r>
        <w:t xml:space="preserve">Water industry and/or…</w:t>
      </w:r>
      <w:r>
        <w:t xml:space="preserve"> </w:t>
      </w:r>
      <w:r>
        <w:t xml:space="preserve">Public sector</w:t>
      </w:r>
      <w:r>
        <w:t xml:space="preserve"> </w:t>
      </w:r>
      <w:r>
        <w:t xml:space="preserve">Biodiversity and/or environment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Scientific research</w:t>
      </w:r>
      <w:r>
        <w:t xml:space="preserve"> </w:t>
      </w:r>
      <w:r>
        <w:t xml:space="preserve">Energy</w:t>
      </w:r>
      <w:r>
        <w:t xml:space="preserve"> </w:t>
      </w:r>
      <w:r>
        <w:t xml:space="preserve">Urban planning and development</w:t>
      </w:r>
      <w:r>
        <w:t xml:space="preserve"> </w:t>
      </w:r>
      <w:r>
        <w:t xml:space="preserve">Chemical industry</w:t>
      </w:r>
      <w:r>
        <w:t xml:space="preserve"> </w:t>
      </w:r>
      <w:r>
        <w:t xml:space="preserve">Climate Policy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89</w:t>
      </w:r>
    </w:p>
    <w:p>
      <w:pPr>
        <w:pStyle w:val="Compact"/>
        <w:numPr>
          <w:ilvl w:val="0"/>
          <w:numId w:val="1024"/>
        </w:numPr>
      </w:pPr>
      <w:r>
        <w:t xml:space="preserve">METHODOLOGY AND TOOLS USED TO PROCESS THE DATA</w:t>
      </w:r>
      <w:r>
        <w:t xml:space="preserve"> </w:t>
      </w:r>
      <w:r>
        <w:t xml:space="preserve">All feedback submitted through different consultation activities was collated and taken</w:t>
      </w:r>
      <w:r>
        <w:t xml:space="preserve"> </w:t>
      </w:r>
      <w:r>
        <w:t xml:space="preserve">into account in the analysis presented in the impact assessment. Questionnaire responses</w:t>
      </w:r>
      <w:r>
        <w:t xml:space="preserve"> </w:t>
      </w:r>
      <w:r>
        <w:t xml:space="preserve">from the OPC were obtained from the European Commission Survey system. For the</w:t>
      </w:r>
      <w:r>
        <w:t xml:space="preserve"> </w:t>
      </w:r>
      <w:r>
        <w:t xml:space="preserve">final OPC data download, no significant update of formatting/data structure was required.</w:t>
      </w:r>
      <w:r>
        <w:t xml:space="preserve"> </w:t>
      </w:r>
      <w:r>
        <w:t xml:space="preserve">The steps followed were: the raw data was imported and cleaned in an Excel template; no</w:t>
      </w:r>
      <w:r>
        <w:t xml:space="preserve"> </w:t>
      </w:r>
      <w:r>
        <w:t xml:space="preserve">campaigns were identified, but small series of duplicated responses were noted. There</w:t>
      </w:r>
      <w:r>
        <w:t xml:space="preserve"> </w:t>
      </w:r>
      <w:r>
        <w:t xml:space="preserve">were three sets of duplicated responses which were not removed but it has been ensured</w:t>
      </w:r>
      <w:r>
        <w:t xml:space="preserve"> </w:t>
      </w:r>
      <w:r>
        <w:t xml:space="preserve">duplicates are not double-counted the statements in the open-response analysis. It is</w:t>
      </w:r>
      <w:r>
        <w:t xml:space="preserve"> </w:t>
      </w:r>
      <w:r>
        <w:t xml:space="preserve">considered that these duplicates have no impact on the overall results.</w:t>
      </w:r>
      <w:r>
        <w:br/>
      </w:r>
      <w:r>
        <w:t xml:space="preserve">Graphics presenting the details of the responses, distinguishing stakeholders’ categories</w:t>
      </w:r>
      <w:r>
        <w:t xml:space="preserve"> </w:t>
      </w:r>
      <w:r>
        <w:t xml:space="preserve">and Member States were created via Excel. Respondents had the option of elaborating on</w:t>
      </w:r>
      <w:r>
        <w:t xml:space="preserve"> </w:t>
      </w:r>
      <w:r>
        <w:t xml:space="preserve">their answers in open text fields or responding to stand-alone open-ended questions.</w:t>
      </w:r>
      <w:r>
        <w:t xml:space="preserve"> </w:t>
      </w:r>
      <w:r>
        <w:t xml:space="preserve">Responses in all languages were analysed after having been translated to English using</w:t>
      </w:r>
      <w:r>
        <w:t xml:space="preserve"> </w:t>
      </w:r>
      <w:r>
        <w:t xml:space="preserve">machine translation. Survey data was then analysed and coded. The aim of the coding</w:t>
      </w:r>
      <w:r>
        <w:t xml:space="preserve"> </w:t>
      </w:r>
      <w:r>
        <w:t xml:space="preserve">exercise was to identify the keywords and themes mentioned by respondents and then</w:t>
      </w:r>
      <w:r>
        <w:t xml:space="preserve"> </w:t>
      </w:r>
      <w:r>
        <w:t xml:space="preserve">attribute these as established “codes” for which a consensus can be built and counted. For</w:t>
      </w:r>
      <w:r>
        <w:t xml:space="preserve"> </w:t>
      </w:r>
      <w:r>
        <w:t xml:space="preserve">instance, if one respondent mentions a need for more transparency, “more transparency”</w:t>
      </w:r>
      <w:r>
        <w:t xml:space="preserve"> </w:t>
      </w:r>
      <w:r>
        <w:t xml:space="preserve">can be coded and then used to count further responses that communicated the same need.</w:t>
      </w:r>
      <w:r>
        <w:br/>
      </w:r>
      <w:r>
        <w:t xml:space="preserve">Finally, any attachments, links, or other materials submitted by stakeholders were</w:t>
      </w:r>
      <w:r>
        <w:t xml:space="preserve"> </w:t>
      </w:r>
      <w:r>
        <w:t xml:space="preserve">analysed and incorporated throughout. Qualitative and quantitative data obtained from</w:t>
      </w:r>
      <w:r>
        <w:t xml:space="preserve"> </w:t>
      </w:r>
      <w:r>
        <w:t xml:space="preserve">workshops, interviews and the conference were summarised in respective reports</w:t>
      </w:r>
      <w:r>
        <w:t xml:space="preserve"> </w:t>
      </w:r>
      <w:r>
        <w:t xml:space="preserve">(available on CIRCABC) and included into the analysis of individual measures in the</w:t>
      </w:r>
      <w:r>
        <w:t xml:space="preserve"> </w:t>
      </w:r>
      <w:r>
        <w:t xml:space="preserve">impact assessment. Feedback from consultation activities has been integrated into the</w:t>
      </w:r>
      <w:r>
        <w:t xml:space="preserve"> </w:t>
      </w:r>
      <w:r>
        <w:t xml:space="preserve">assessment of policy measures per area of improvement, informing recommendations for</w:t>
      </w:r>
      <w:r>
        <w:t xml:space="preserve"> </w:t>
      </w:r>
      <w:r>
        <w:t xml:space="preserve">each area. The MS overviews have been integrated into the final report through a</w:t>
      </w:r>
      <w:r>
        <w:t xml:space="preserve"> </w:t>
      </w:r>
      <w:r>
        <w:t xml:space="preserve">horizontal analysis as well as informing detailed assessment of policy measures per area</w:t>
      </w:r>
      <w:r>
        <w:t xml:space="preserve"> </w:t>
      </w:r>
      <w:r>
        <w:t xml:space="preserve">of improvement.</w:t>
      </w:r>
      <w:r>
        <w:br/>
      </w:r>
      <w:r>
        <w:t xml:space="preserve">Overall, the evidence collected throughout the consultation has been compared with other</w:t>
      </w:r>
      <w:r>
        <w:t xml:space="preserve"> </w:t>
      </w:r>
      <w:r>
        <w:t xml:space="preserve">evidence gathered, namely with results of individual consultations as well as the results</w:t>
      </w:r>
      <w:r>
        <w:t xml:space="preserve"> </w:t>
      </w:r>
      <w:r>
        <w:t xml:space="preserve">of the literature review, modelling and data analysis. This triangulation of several</w:t>
      </w:r>
      <w:r>
        <w:t xml:space="preserve"> </w:t>
      </w:r>
      <w:r>
        <w:t xml:space="preserve">research methods helped to identify whether there were any major divergences between</w:t>
      </w:r>
      <w:r>
        <w:t xml:space="preserve"> </w:t>
      </w:r>
      <w:r>
        <w:t xml:space="preserve">different sources of evidence.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OPC – GENERAL VIEW</w:t>
      </w:r>
      <w:r>
        <w:t xml:space="preserve"> </w:t>
      </w:r>
      <w:r>
        <w:t xml:space="preserve">The OPC was divided into five sections. After some initial questions regarding the</w:t>
      </w:r>
      <w:r>
        <w:t xml:space="preserve"> </w:t>
      </w:r>
      <w:r>
        <w:t xml:space="preserve">profile of respondents, sections 2-3 were addressed to all respondents and covered</w:t>
      </w:r>
      <w:r>
        <w:t xml:space="preserve"> </w:t>
      </w:r>
      <w:r>
        <w:t xml:space="preserve">respondents’ understanding of the UWWTD, their views on the problems relating to</w:t>
      </w:r>
      <w:r>
        <w:t xml:space="preserve"> </w:t>
      </w:r>
      <w:r>
        <w:t xml:space="preserve">wastewater pollution, and how to best address water pollution through wastewater</w:t>
      </w:r>
      <w:r>
        <w:t xml:space="preserve"> </w:t>
      </w:r>
      <w:r>
        <w:t xml:space="preserve">treatment processes. Section 4 was targeted at expert respondents and included more in-</w:t>
      </w:r>
      <w:r>
        <w:t xml:space="preserve"> </w:t>
      </w:r>
      <w:r>
        <w:t xml:space="preserve">depth questions on specific measures to address in the revision of the Directive. Finally,</w:t>
      </w:r>
      <w:r>
        <w:t xml:space="preserve"> </w:t>
      </w:r>
      <w:r>
        <w:t xml:space="preserve">respondents could share additional relevant materials/publications and/or information in</w:t>
      </w:r>
      <w:r>
        <w:t xml:space="preserve"> </w:t>
      </w:r>
      <w:r>
        <w:t xml:space="preserve">section 5. As most of the questions were not mandatory, the total number of responses</w:t>
      </w:r>
      <w:r>
        <w:t xml:space="preserve"> </w:t>
      </w:r>
      <w:r>
        <w:t xml:space="preserve">for each question varies throughout the report.</w:t>
      </w:r>
      <w:r>
        <w:t xml:space="preserve"> </w:t>
      </w:r>
      <w:r>
        <w:t xml:space="preserve">A high number of respondents agreed that wastewater was correctly treated before</w:t>
      </w:r>
      <w:r>
        <w:t xml:space="preserve"> </w:t>
      </w:r>
      <w:r>
        <w:t xml:space="preserve">discharge in their country of residence, particularly respondents from Germany (n=64/77,</w:t>
      </w:r>
    </w:p>
    <w:p>
      <w:pPr>
        <w:pStyle w:val="FirstParagraph"/>
      </w:pPr>
      <w:r>
        <w:t xml:space="preserve">90</w:t>
      </w:r>
    </w:p>
    <w:p>
      <w:pPr>
        <w:pStyle w:val="BodyText"/>
      </w:pPr>
      <w:r>
        <w:t xml:space="preserve">83%) and Austria (n=7/8, 87%) who overall showed the most agreement. When asked</w:t>
      </w:r>
      <w:r>
        <w:t xml:space="preserve"> </w:t>
      </w:r>
      <w:r>
        <w:t xml:space="preserve">whether urban wastewater was an increasing source of pollution, stakeholders mostly</w:t>
      </w:r>
      <w:r>
        <w:t xml:space="preserve"> </w:t>
      </w:r>
      <w:r>
        <w:t xml:space="preserve">disagreed with that statement, with 59% (n=159) disagreeing (particularly respondents</w:t>
      </w:r>
      <w:r>
        <w:t xml:space="preserve"> </w:t>
      </w:r>
      <w:r>
        <w:t xml:space="preserve">from Germany, Austria, Spain, and Sweden with 75%, 100%, 79%, and 84% of</w:t>
      </w:r>
      <w:r>
        <w:t xml:space="preserve"> </w:t>
      </w:r>
      <w:r>
        <w:t xml:space="preserve">respondents disagreeing, respectively).</w:t>
      </w:r>
      <w:r>
        <w:br/>
      </w:r>
      <w:r>
        <w:t xml:space="preserve">When asked about the risk perception of pollution from untreated wastewater, almost all</w:t>
      </w:r>
      <w:r>
        <w:t xml:space="preserve"> </w:t>
      </w:r>
      <w:r>
        <w:t xml:space="preserve">risks were rated by more than half of respondents (n=152), as a significant concern. The</w:t>
      </w:r>
      <w:r>
        <w:t xml:space="preserve"> </w:t>
      </w:r>
      <w:r>
        <w:t xml:space="preserve">topic ranked of the highest importance to be addressed in the upcoming revision was the</w:t>
      </w:r>
      <w:r>
        <w:t xml:space="preserve"> </w:t>
      </w:r>
      <w:r>
        <w:t xml:space="preserve">improved implementation of the polluter pays principle; where 68% of respondents felt</w:t>
      </w:r>
      <w:r>
        <w:t xml:space="preserve"> </w:t>
      </w:r>
      <w:r>
        <w:t xml:space="preserve">that this was a very important topic. On the importance of monitoring and removal of</w:t>
      </w:r>
      <w:r>
        <w:t xml:space="preserve"> </w:t>
      </w:r>
      <w:r>
        <w:t xml:space="preserve">contaminants, there was consensus among respondents that all contaminants listed</w:t>
      </w:r>
      <w:r>
        <w:t xml:space="preserve"> </w:t>
      </w:r>
      <w:r>
        <w:t xml:space="preserve">required stronger efforts to be addressed. Respondents also indicated that there was a</w:t>
      </w:r>
      <w:r>
        <w:t xml:space="preserve"> </w:t>
      </w:r>
      <w:r>
        <w:t xml:space="preserve">need for receiving more information (e.g. informing the public).</w:t>
      </w:r>
      <w:r>
        <w:t xml:space="preserve"> </w:t>
      </w:r>
      <w:r>
        <w:t xml:space="preserve">Open text answer analysis showed that businesses/companies and the public authorities</w:t>
      </w:r>
      <w:r>
        <w:t xml:space="preserve"> </w:t>
      </w:r>
      <w:r>
        <w:t xml:space="preserve">were mainly concerned with the details of implementing proposed measures and the</w:t>
      </w:r>
      <w:r>
        <w:t xml:space="preserve"> </w:t>
      </w:r>
      <w:r>
        <w:t xml:space="preserve">potential additional cost burdens. Lastly, the OPC showed all stakeholder groups’</w:t>
      </w:r>
      <w:r>
        <w:t xml:space="preserve"> </w:t>
      </w:r>
      <w:r>
        <w:t xml:space="preserve">support for measures related to access to sanitation, access to information and more</w:t>
      </w:r>
      <w:r>
        <w:t xml:space="preserve"> </w:t>
      </w:r>
      <w:r>
        <w:t xml:space="preserve">coherence and alignment of the UWWTD with other policies.</w:t>
      </w:r>
      <w:r>
        <w:t xml:space="preserve"> </w:t>
      </w:r>
      <w:r>
        <w:t xml:space="preserve">Two topics that stood out as particularly important to experts were the introduction of an</w:t>
      </w:r>
      <w:r>
        <w:t xml:space="preserve"> </w:t>
      </w:r>
      <w:r>
        <w:t xml:space="preserve">extended producer responsibility (EPR) scheme to further implement the polluter pays</w:t>
      </w:r>
      <w:r>
        <w:t xml:space="preserve"> </w:t>
      </w:r>
      <w:r>
        <w:t xml:space="preserve">principle and the need to better tackle pollution at-source. However, businesses were the</w:t>
      </w:r>
      <w:r>
        <w:t xml:space="preserve"> </w:t>
      </w:r>
      <w:r>
        <w:t xml:space="preserve">most critical about the feasibility of the EPR, where all votes for ‘not at all’ effective</w:t>
      </w:r>
      <w:r>
        <w:t xml:space="preserve"> </w:t>
      </w:r>
      <w:r>
        <w:t xml:space="preserve">(n=16, 7%) came from this stakeholder group.</w:t>
      </w:r>
    </w:p>
    <w:p>
      <w:pPr>
        <w:pStyle w:val="BodyText"/>
      </w:pPr>
      <w:r>
        <w:t xml:space="preserve">91</w:t>
      </w:r>
    </w:p>
    <w:p>
      <w:pPr>
        <w:pStyle w:val="Compact"/>
        <w:numPr>
          <w:ilvl w:val="0"/>
          <w:numId w:val="1025"/>
        </w:numPr>
      </w:pPr>
      <w:r>
        <w:t xml:space="preserve">STAKEHOLDERS’ VIEWS ON THE DIFFERENT AREAS45</w:t>
      </w:r>
      <w:r>
        <w:t xml:space="preserve"> </w:t>
      </w:r>
      <w:r>
        <w:t xml:space="preserve">5.1 Storm water overflows and urban runoff</w:t>
      </w:r>
      <w:r>
        <w:t xml:space="preserve"> </w:t>
      </w:r>
      <w:r>
        <w:t xml:space="preserve">Issues relating to the improved management of SWO and urban runoff were considered</w:t>
      </w:r>
      <w:r>
        <w:t xml:space="preserve"> </w:t>
      </w:r>
      <w:r>
        <w:t xml:space="preserve">of high importance to all stakeholders.</w:t>
      </w:r>
      <w:r>
        <w:br/>
      </w:r>
      <w:r>
        <w:t xml:space="preserve">During the workshop, strong support from participants for the increased use of Integrated</w:t>
      </w:r>
      <w:r>
        <w:t xml:space="preserve"> </w:t>
      </w:r>
      <w:r>
        <w:t xml:space="preserve">Management Plans was identified, whilst support for target values for SWOs and urban</w:t>
      </w:r>
      <w:r>
        <w:t xml:space="preserve"> </w:t>
      </w:r>
      <w:r>
        <w:t xml:space="preserve">runoff received the lowest support from participants. Similarly, the OPC results indicated</w:t>
      </w:r>
      <w:r>
        <w:t xml:space="preserve"> </w:t>
      </w:r>
      <w:r>
        <w:t xml:space="preserve">that a strategic integrated planning approach for management and prevention was highly</w:t>
      </w:r>
      <w:r>
        <w:t xml:space="preserve"> </w:t>
      </w:r>
      <w:r>
        <w:t xml:space="preserve">supported. OPC respondents were also strongly supportive of NBS playing an increased</w:t>
      </w:r>
      <w:r>
        <w:t xml:space="preserve"> </w:t>
      </w:r>
      <w:r>
        <w:t xml:space="preserve">role in managing urban wastewater, with 71% of respondents (n=185) rating this as either</w:t>
      </w:r>
      <w:r>
        <w:t xml:space="preserve"> </w:t>
      </w:r>
      <w:r>
        <w:t xml:space="preserve">very important (5) or important (4). Expert stakeholders were asked about the</w:t>
      </w:r>
      <w:r>
        <w:t xml:space="preserve"> </w:t>
      </w:r>
      <w:r>
        <w:t xml:space="preserve">appropriateness of various measures to minimise pollution through SWOs and urban</w:t>
      </w:r>
      <w:r>
        <w:t xml:space="preserve"> </w:t>
      </w:r>
      <w:r>
        <w:t xml:space="preserve">runoff. The most positive response from all respondents was for the statement that a</w:t>
      </w:r>
      <w:r>
        <w:t xml:space="preserve"> </w:t>
      </w:r>
      <w:r>
        <w:t xml:space="preserve">combination of measures is required to achieve the needed results. Mandatory reporting</w:t>
      </w:r>
      <w:r>
        <w:t xml:space="preserve"> </w:t>
      </w:r>
      <w:r>
        <w:t xml:space="preserve">of overflows was considered the least appropriate measure, particularly by public</w:t>
      </w:r>
      <w:r>
        <w:t xml:space="preserve"> </w:t>
      </w:r>
      <w:r>
        <w:t xml:space="preserve">authorities and businesses (average scores 2.9 and 3.2, respectively).</w:t>
      </w:r>
    </w:p>
    <w:p>
      <w:pPr>
        <w:pStyle w:val="FirstParagraph"/>
      </w:pPr>
      <w:r>
        <w:t xml:space="preserve">OPC Targeted consultation: How appropriate are the following proposed measures for</w:t>
      </w:r>
      <w:r>
        <w:t xml:space="preserve"> </w:t>
      </w:r>
      <w:r>
        <w:t xml:space="preserve">minimising pollution through storm water overflows and urban run-off? Please rate on a</w:t>
      </w:r>
      <w:r>
        <w:t xml:space="preserve"> </w:t>
      </w:r>
      <w:r>
        <w:t xml:space="preserve">scale of 1 to 5 (1 = not at all; 5 = very appropriate). (n= 260).</w:t>
      </w:r>
    </w:p>
    <w:p>
      <w:pPr>
        <w:pStyle w:val="BodyText"/>
      </w:pPr>
      <w:r>
        <w:t xml:space="preserve">45 For more details, please refer to Appendix F Views of the stakeholders by area of improvement from the</w:t>
      </w:r>
      <w:r>
        <w:t xml:space="preserve"> </w:t>
      </w:r>
      <w:r>
        <w:t xml:space="preserve">WOOD report – report 1 in Annex 10</w:t>
      </w:r>
      <w:r>
        <w:t xml:space="preserve"> </w:t>
      </w:r>
      <w:r>
        <w:t xml:space="preserve">Public authorities; 2,9</w:t>
      </w:r>
      <w:r>
        <w:t xml:space="preserve"> </w:t>
      </w:r>
      <w:r>
        <w:t xml:space="preserve">Public authorities; 3,2</w:t>
      </w:r>
      <w:r>
        <w:t xml:space="preserve"> </w:t>
      </w:r>
      <w:r>
        <w:t xml:space="preserve">Public authorities; 3,1</w:t>
      </w:r>
      <w:r>
        <w:t xml:space="preserve"> </w:t>
      </w:r>
      <w:r>
        <w:t xml:space="preserve">Public authorities; 3,2</w:t>
      </w:r>
      <w:r>
        <w:t xml:space="preserve"> </w:t>
      </w:r>
      <w:r>
        <w:t xml:space="preserve">Public authorities; 3,5</w:t>
      </w:r>
      <w:r>
        <w:t xml:space="preserve"> </w:t>
      </w:r>
      <w:r>
        <w:t xml:space="preserve">Public authorities; 3,8</w:t>
      </w:r>
      <w:r>
        <w:t xml:space="preserve"> </w:t>
      </w:r>
      <w:r>
        <w:t xml:space="preserve">Public authorities; 3,6</w:t>
      </w:r>
      <w:r>
        <w:t xml:space="preserve"> </w:t>
      </w:r>
      <w:r>
        <w:t xml:space="preserve">Public authorities; 4,1</w:t>
      </w:r>
      <w:r>
        <w:t xml:space="preserve"> </w:t>
      </w:r>
      <w:r>
        <w:t xml:space="preserve">NGOs; 4,0</w:t>
      </w:r>
      <w:r>
        <w:t xml:space="preserve"> </w:t>
      </w:r>
      <w:r>
        <w:t xml:space="preserve">NGOs; 4,2</w:t>
      </w:r>
      <w:r>
        <w:t xml:space="preserve"> </w:t>
      </w:r>
      <w:r>
        <w:t xml:space="preserve">NGOs; 4,2</w:t>
      </w:r>
      <w:r>
        <w:t xml:space="preserve"> </w:t>
      </w:r>
      <w:r>
        <w:t xml:space="preserve">NGOs; 4,5</w:t>
      </w:r>
      <w:r>
        <w:t xml:space="preserve"> </w:t>
      </w:r>
      <w:r>
        <w:t xml:space="preserve">NGOs; 4,4</w:t>
      </w:r>
      <w:r>
        <w:t xml:space="preserve"> </w:t>
      </w:r>
      <w:r>
        <w:t xml:space="preserve">NGOs; 4,6</w:t>
      </w:r>
      <w:r>
        <w:t xml:space="preserve"> </w:t>
      </w:r>
      <w:r>
        <w:t xml:space="preserve">NGOs; 4,7</w:t>
      </w:r>
      <w:r>
        <w:t xml:space="preserve"> </w:t>
      </w:r>
      <w:r>
        <w:t xml:space="preserve">NGOs; 5,0</w:t>
      </w:r>
      <w:r>
        <w:t xml:space="preserve"> </w:t>
      </w:r>
      <w:r>
        <w:t xml:space="preserve">Citizens; 3,8</w:t>
      </w:r>
      <w:r>
        <w:t xml:space="preserve"> </w:t>
      </w:r>
      <w:r>
        <w:t xml:space="preserve">Citizens; 3,8</w:t>
      </w:r>
      <w:r>
        <w:t xml:space="preserve"> </w:t>
      </w:r>
      <w:r>
        <w:t xml:space="preserve">Citizens; 3,8</w:t>
      </w:r>
      <w:r>
        <w:t xml:space="preserve"> </w:t>
      </w:r>
      <w:r>
        <w:t xml:space="preserve">Citizens; 4,1</w:t>
      </w:r>
      <w:r>
        <w:t xml:space="preserve"> </w:t>
      </w:r>
      <w:r>
        <w:t xml:space="preserve">Citizens; 3,9</w:t>
      </w:r>
      <w:r>
        <w:t xml:space="preserve"> </w:t>
      </w:r>
      <w:r>
        <w:t xml:space="preserve">Citizens; 4,3</w:t>
      </w:r>
      <w:r>
        <w:t xml:space="preserve"> </w:t>
      </w:r>
      <w:r>
        <w:t xml:space="preserve">Citizens; 4,2</w:t>
      </w:r>
      <w:r>
        <w:t xml:space="preserve"> </w:t>
      </w:r>
      <w:r>
        <w:t xml:space="preserve">Citizens; 4,4</w:t>
      </w:r>
      <w:r>
        <w:t xml:space="preserve"> </w:t>
      </w:r>
      <w:r>
        <w:t xml:space="preserve">Businesses; 3,2</w:t>
      </w:r>
      <w:r>
        <w:t xml:space="preserve"> </w:t>
      </w:r>
      <w:r>
        <w:t xml:space="preserve">Businesses; 3,4</w:t>
      </w:r>
      <w:r>
        <w:t xml:space="preserve"> </w:t>
      </w:r>
      <w:r>
        <w:t xml:space="preserve">Businesses; 3,4</w:t>
      </w:r>
      <w:r>
        <w:t xml:space="preserve"> </w:t>
      </w:r>
      <w:r>
        <w:t xml:space="preserve">Businesses; 3,6</w:t>
      </w:r>
      <w:r>
        <w:t xml:space="preserve"> </w:t>
      </w:r>
      <w:r>
        <w:t xml:space="preserve">Businesses; 4,0</w:t>
      </w:r>
      <w:r>
        <w:t xml:space="preserve"> </w:t>
      </w:r>
      <w:r>
        <w:t xml:space="preserve">Businesses; 4,0</w:t>
      </w:r>
      <w:r>
        <w:t xml:space="preserve"> </w:t>
      </w:r>
      <w:r>
        <w:t xml:space="preserve">Businesses; 4,3</w:t>
      </w:r>
      <w:r>
        <w:t xml:space="preserve"> </w:t>
      </w:r>
      <w:r>
        <w:t xml:space="preserve">Businesses; 4,5</w:t>
      </w:r>
      <w:r>
        <w:t xml:space="preserve"> </w:t>
      </w:r>
      <w:r>
        <w:t xml:space="preserve">Academia; 4,2</w:t>
      </w:r>
      <w:r>
        <w:t xml:space="preserve"> </w:t>
      </w:r>
      <w:r>
        <w:t xml:space="preserve">Academia; 4,3</w:t>
      </w:r>
      <w:r>
        <w:t xml:space="preserve"> </w:t>
      </w:r>
      <w:r>
        <w:t xml:space="preserve">Academia; 4,4</w:t>
      </w:r>
      <w:r>
        <w:t xml:space="preserve"> </w:t>
      </w:r>
      <w:r>
        <w:t xml:space="preserve">Academia; 4,3</w:t>
      </w:r>
      <w:r>
        <w:t xml:space="preserve"> </w:t>
      </w:r>
      <w:r>
        <w:t xml:space="preserve">Academia; 4,2</w:t>
      </w:r>
      <w:r>
        <w:t xml:space="preserve"> </w:t>
      </w:r>
      <w:r>
        <w:t xml:space="preserve">Academia; 4,3</w:t>
      </w:r>
      <w:r>
        <w:t xml:space="preserve"> </w:t>
      </w:r>
      <w:r>
        <w:t xml:space="preserve">Academia; 4,4</w:t>
      </w:r>
      <w:r>
        <w:t xml:space="preserve"> </w:t>
      </w:r>
      <w:r>
        <w:t xml:space="preserve">Academia; 4,7</w:t>
      </w:r>
      <w:r>
        <w:t xml:space="preserve"> </w:t>
      </w:r>
      <w:r>
        <w:t xml:space="preserve">All respondents; 3,4</w:t>
      </w:r>
      <w:r>
        <w:t xml:space="preserve"> </w:t>
      </w:r>
      <w:r>
        <w:t xml:space="preserve">All respondents; 3,6</w:t>
      </w:r>
      <w:r>
        <w:t xml:space="preserve"> </w:t>
      </w:r>
      <w:r>
        <w:t xml:space="preserve">All respondents; 3,6</w:t>
      </w:r>
      <w:r>
        <w:t xml:space="preserve"> </w:t>
      </w:r>
      <w:r>
        <w:t xml:space="preserve">All respondents; 3,8</w:t>
      </w:r>
      <w:r>
        <w:t xml:space="preserve"> </w:t>
      </w:r>
      <w:r>
        <w:t xml:space="preserve">All respondents; 3,9</w:t>
      </w:r>
      <w:r>
        <w:t xml:space="preserve"> </w:t>
      </w:r>
      <w:r>
        <w:t xml:space="preserve">All respondents; 4,1</w:t>
      </w:r>
      <w:r>
        <w:t xml:space="preserve"> </w:t>
      </w:r>
      <w:r>
        <w:t xml:space="preserve">All respondents; 4,2</w:t>
      </w:r>
      <w:r>
        <w:t xml:space="preserve"> </w:t>
      </w:r>
      <w:r>
        <w:t xml:space="preserve">All respondents; 4,5</w:t>
      </w:r>
      <w:r>
        <w:t xml:space="preserve"> </w:t>
      </w:r>
      <w:r>
        <w:t xml:space="preserve">Introducing mandatory reporting for frequency and volumes of</w:t>
      </w:r>
      <w:r>
        <w:t xml:space="preserve"> </w:t>
      </w:r>
      <w:r>
        <w:t xml:space="preserve">overflows</w:t>
      </w:r>
      <w:r>
        <w:t xml:space="preserve"> </w:t>
      </w:r>
      <w:r>
        <w:t xml:space="preserve">Introducing continuous monitoring to measure frequency,</w:t>
      </w:r>
      <w:r>
        <w:t xml:space="preserve"> </w:t>
      </w:r>
      <w:r>
        <w:t xml:space="preserve">volumes and pollution in the network to improve management</w:t>
      </w:r>
      <w:r>
        <w:t xml:space="preserve"> </w:t>
      </w:r>
      <w:r>
        <w:t xml:space="preserve">Establishing EU targets regarding the management of storm</w:t>
      </w:r>
      <w:r>
        <w:t xml:space="preserve"> </w:t>
      </w:r>
      <w:r>
        <w:t xml:space="preserve">water overflows and urban run-off (e.g. dilution rates, rain</w:t>
      </w:r>
      <w:r>
        <w:t xml:space="preserve"> </w:t>
      </w:r>
      <w:r>
        <w:t xml:space="preserve">water treatment capacity, rain water storage capacity and</w:t>
      </w:r>
      <w:r>
        <w:t xml:space="preserve"> </w:t>
      </w:r>
      <w:r>
        <w:t xml:space="preserve">minimum treatment for run-off)</w:t>
      </w:r>
      <w:r>
        <w:t xml:space="preserve"> </w:t>
      </w:r>
      <w:r>
        <w:t xml:space="preserve">Providing EU guidance on strategies for preventing, reducing and</w:t>
      </w:r>
      <w:r>
        <w:t xml:space="preserve"> </w:t>
      </w:r>
      <w:r>
        <w:t xml:space="preserve">managing pollution from storm water overflows and urban run-</w:t>
      </w:r>
      <w:r>
        <w:t xml:space="preserve"> </w:t>
      </w:r>
      <w:r>
        <w:t xml:space="preserve">off</w:t>
      </w:r>
      <w:r>
        <w:t xml:space="preserve"> </w:t>
      </w:r>
      <w:r>
        <w:t xml:space="preserve">Applying a risk-based approach to deal with storm water</w:t>
      </w:r>
      <w:r>
        <w:t xml:space="preserve"> </w:t>
      </w:r>
      <w:r>
        <w:t xml:space="preserve">overflows and urban run-off in line with the Water Framework</w:t>
      </w:r>
      <w:r>
        <w:t xml:space="preserve"> </w:t>
      </w:r>
      <w:r>
        <w:t xml:space="preserve">Directive (WFD) objectives</w:t>
      </w:r>
      <w:r>
        <w:t xml:space="preserve"> </w:t>
      </w:r>
      <w:r>
        <w:t xml:space="preserve">Requiring the use of nature-based solutions to reduce the</w:t>
      </w:r>
      <w:r>
        <w:t xml:space="preserve"> </w:t>
      </w:r>
      <w:r>
        <w:t xml:space="preserve">amount of clean water to be collected in public systems (e.g.</w:t>
      </w:r>
      <w:r>
        <w:t xml:space="preserve"> </w:t>
      </w:r>
      <w:r>
        <w:t xml:space="preserve">through natural water retention measures, green urbanisation)</w:t>
      </w:r>
      <w:r>
        <w:t xml:space="preserve"> </w:t>
      </w:r>
      <w:r>
        <w:t xml:space="preserve">Establishing an obligation for agglomerations to adopt a</w:t>
      </w:r>
      <w:r>
        <w:t xml:space="preserve"> </w:t>
      </w:r>
      <w:r>
        <w:t xml:space="preserve">strategic planning approach to the management and prevention</w:t>
      </w:r>
      <w:r>
        <w:t xml:space="preserve"> </w:t>
      </w:r>
      <w:r>
        <w:t xml:space="preserve">of storm water overflows and urban run-off (e.g. develop an</w:t>
      </w:r>
      <w:r>
        <w:t xml:space="preserve"> </w:t>
      </w:r>
      <w:r>
        <w:t xml:space="preserve">integrated management plan for collecting systems)</w:t>
      </w:r>
      <w:r>
        <w:t xml:space="preserve"> </w:t>
      </w:r>
      <w:r>
        <w:t xml:space="preserve">To what extent do you agee with this statement:</w:t>
      </w:r>
      <w:r>
        <w:t xml:space="preserve"> </w:t>
      </w:r>
      <w:r>
        <w:t xml:space="preserve">‘To be</w:t>
      </w:r>
      <w:r>
        <w:t xml:space="preserve"> </w:t>
      </w:r>
      <w:r>
        <w:t xml:space="preserve">effective, action must combine several types of measures’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5.2 Smaller agglomerations</w:t>
      </w:r>
      <w:r>
        <w:t xml:space="preserve"> </w:t>
      </w:r>
      <w:r>
        <w:t xml:space="preserve">The need for several types of measures to address the issue was highlighted by</w:t>
      </w:r>
      <w:r>
        <w:t xml:space="preserve"> </w:t>
      </w:r>
      <w:r>
        <w:t xml:space="preserve">stakeholders. Results from the OPC show that introducing a risk-based approach for</w:t>
      </w:r>
      <w:r>
        <w:t xml:space="preserve"> </w:t>
      </w:r>
      <w:r>
        <w:t xml:space="preserve">urban wastewater management in agglomerations below a certain size (requiring more</w:t>
      </w:r>
      <w:r>
        <w:t xml:space="preserve"> </w:t>
      </w:r>
      <w:r>
        <w:t xml:space="preserve">treatment where their discharges can cause problems) was rated the most appropriate</w:t>
      </w:r>
      <w:r>
        <w:t xml:space="preserve"> </w:t>
      </w:r>
      <w:r>
        <w:t xml:space="preserve">individual measure across all stakeholder groups. Respondents noted that the risk-based</w:t>
      </w:r>
      <w:r>
        <w:t xml:space="preserve"> </w:t>
      </w:r>
      <w:r>
        <w:t xml:space="preserve">approach was already covered under the WFD. Redefining agglomerations scored an</w:t>
      </w:r>
      <w:r>
        <w:t xml:space="preserve"> </w:t>
      </w:r>
      <w:r>
        <w:t xml:space="preserve">appropriateness score of 3.6 (1-low and 5-high), however three respondents highlighted</w:t>
      </w:r>
      <w:r>
        <w:t xml:space="preserve"> </w:t>
      </w:r>
      <w:r>
        <w:t xml:space="preserve">that they were not able to propose a better definition. Suggestions made included</w:t>
      </w:r>
      <w:r>
        <w:t xml:space="preserve"> </w:t>
      </w:r>
      <w:r>
        <w:t xml:space="preserve">considering size and distance to sewer system. It was highlighted that there is a need to</w:t>
      </w:r>
      <w:r>
        <w:t xml:space="preserve"> </w:t>
      </w:r>
      <w:r>
        <w:t xml:space="preserve">improve the centralisation and the connection rates of smaller agglomerations to larger</w:t>
      </w:r>
      <w:r>
        <w:t xml:space="preserve"> </w:t>
      </w:r>
      <w:r>
        <w:t xml:space="preserve">treatment plants in order to reduce pollution impacts.</w:t>
      </w:r>
      <w:r>
        <w:t xml:space="preserve"> </w:t>
      </w:r>
      <w:r>
        <w:t xml:space="preserve">5.3 IAS</w:t>
      </w:r>
      <w:r>
        <w:t xml:space="preserve"> </w:t>
      </w:r>
      <w:r>
        <w:t xml:space="preserve">Overall, a flexible system, was favoured and stakeholders also indicated that guidance</w:t>
      </w:r>
      <w:r>
        <w:t xml:space="preserve"> </w:t>
      </w:r>
      <w:r>
        <w:t xml:space="preserve">was needed on IAS technologies, registration, monitoring, and inspections. From the</w:t>
      </w:r>
      <w:r>
        <w:t xml:space="preserve"> </w:t>
      </w:r>
      <w:r>
        <w:t xml:space="preserve">OPC, the option to require agglomerations to report to the EC if an IAS is used to collect</w:t>
      </w:r>
      <w:r>
        <w:t xml:space="preserve"> </w:t>
      </w:r>
      <w:r>
        <w:t xml:space="preserve">more than a set amount of the load was generally perceived as inappropriate to address</w:t>
      </w:r>
      <w:r>
        <w:t xml:space="preserve"> </w:t>
      </w:r>
      <w:r>
        <w:t xml:space="preserve">the problem. Academics were most supportive of reviewing the EU-wide standards for</w:t>
      </w:r>
      <w:r>
        <w:t xml:space="preserve"> </w:t>
      </w:r>
      <w:r>
        <w:t xml:space="preserve">IAS (4.8) and generally felt that the measures presented were appropriate. Businesses</w:t>
      </w:r>
      <w:r>
        <w:t xml:space="preserve"> </w:t>
      </w:r>
      <w:r>
        <w:t xml:space="preserve">were particularly in favour of ensuring connection to public sewer systems (4.1),</w:t>
      </w:r>
      <w:r>
        <w:t xml:space="preserve"> </w:t>
      </w:r>
      <w:r>
        <w:t xml:space="preserve">providing guidance on IAS technologies (4.0), and reviewing the definition of IAS (4.0).</w:t>
      </w:r>
      <w:r>
        <w:br/>
      </w:r>
      <w:r>
        <w:t xml:space="preserve">Citizens were generally supportive of the measures presented but showed a lower</w:t>
      </w:r>
      <w:r>
        <w:t xml:space="preserve"> </w:t>
      </w:r>
      <w:r>
        <w:t xml:space="preserve">average response for reporting to the EC (3.4) and requiring countries to keep an IAS</w:t>
      </w:r>
      <w:r>
        <w:t xml:space="preserve"> </w:t>
      </w:r>
      <w:r>
        <w:t xml:space="preserve">registry. NGOs were particularly critical on requiring agglomerations to report to the EC</w:t>
      </w:r>
      <w:r>
        <w:t xml:space="preserve"> </w:t>
      </w:r>
      <w:r>
        <w:t xml:space="preserve">(3.0). Public authorities, on the other hand, only showed an average positive response for</w:t>
      </w:r>
      <w:r>
        <w:t xml:space="preserve"> </w:t>
      </w:r>
      <w:r>
        <w:t xml:space="preserve">ensuring connection to the public sewer system (4.0). Measures relating to a risk-based</w:t>
      </w:r>
      <w:r>
        <w:t xml:space="preserve"> </w:t>
      </w:r>
      <w:r>
        <w:t xml:space="preserve">approach, consumer awareness campaigns, keeping an IAS registry, and limiting IAS use</w:t>
      </w:r>
      <w:r>
        <w:t xml:space="preserve"> </w:t>
      </w:r>
      <w:r>
        <w:t xml:space="preserve">generally had more support from academia and citizens than from other stakeholder</w:t>
      </w:r>
      <w:r>
        <w:t xml:space="preserve"> </w:t>
      </w:r>
      <w:r>
        <w:t xml:space="preserve">groups. One NGO respondent also noted the difference that consumer awareness can</w:t>
      </w:r>
      <w:r>
        <w:t xml:space="preserve"> </w:t>
      </w:r>
      <w:r>
        <w:t xml:space="preserve">create and how education of the general public on these issues can widely encourage an</w:t>
      </w:r>
      <w:r>
        <w:t xml:space="preserve"> </w:t>
      </w:r>
      <w:r>
        <w:t xml:space="preserve">EU-wide change in behaviour over time. Overall, there was quite a varied interest and</w:t>
      </w:r>
      <w:r>
        <w:t xml:space="preserve"> </w:t>
      </w:r>
      <w:r>
        <w:t xml:space="preserve">response between stakeholder groups, but also within the different groups themselves.</w:t>
      </w:r>
      <w:r>
        <w:t xml:space="preserve"> </w:t>
      </w:r>
      <w:r>
        <w:t xml:space="preserve">Several of the position papers submitted addressed the topic of IAS. EurEau supported</w:t>
      </w:r>
      <w:r>
        <w:t xml:space="preserve"> </w:t>
      </w:r>
      <w:r>
        <w:t xml:space="preserve">the use of a database to record the use of IAS under the responsibility of the local</w:t>
      </w:r>
      <w:r>
        <w:t xml:space="preserve"> </w:t>
      </w:r>
      <w:r>
        <w:t xml:space="preserve">authority. EurEau and AquaPublica both raised the fact that some flexibility should be</w:t>
      </w:r>
      <w:r>
        <w:t xml:space="preserve"> </w:t>
      </w:r>
      <w:r>
        <w:t xml:space="preserve">kept so that the cost of connection, and the associated emissions with building networks</w:t>
      </w:r>
      <w:r>
        <w:t xml:space="preserve"> </w:t>
      </w:r>
      <w:r>
        <w:t xml:space="preserve">are considered.</w:t>
      </w:r>
      <w:r>
        <w:t xml:space="preserve"> </w:t>
      </w:r>
      <w:r>
        <w:t xml:space="preserve">5.4 Sensitive areas</w:t>
      </w:r>
      <w:r>
        <w:t xml:space="preserve"> </w:t>
      </w:r>
      <w:r>
        <w:t xml:space="preserve">Overall, stricter N/P emission requirements were supported by stakeholders. While an</w:t>
      </w:r>
      <w:r>
        <w:t xml:space="preserve"> </w:t>
      </w:r>
      <w:r>
        <w:t xml:space="preserve">obligation for additional treatment where there is a bathing site, shellfish water or a</w:t>
      </w:r>
      <w:r>
        <w:t xml:space="preserve"> </w:t>
      </w:r>
      <w:r>
        <w:t xml:space="preserve">drinking water catchment downstream (and abandoning criterion b and c in Annex II of</w:t>
      </w:r>
      <w:r>
        <w:t xml:space="preserve"> </w:t>
      </w:r>
      <w:r>
        <w:t xml:space="preserve">the Directive) was widely supported, a more general stringent standard for N/P treatment</w:t>
      </w:r>
      <w:r>
        <w:t xml:space="preserve"> </w:t>
      </w:r>
      <w:r>
        <w:t xml:space="preserve">for all large UWWTPs was less popular with OPC respondents. Moreover, with regard to</w:t>
      </w:r>
      <w:r>
        <w:t xml:space="preserve"> </w:t>
      </w:r>
      <w:r>
        <w:t xml:space="preserve">sensitive areas, the most highly rated measures was providing EU-level guidance (score</w:t>
      </w:r>
      <w:r>
        <w:t xml:space="preserve"> </w:t>
      </w:r>
      <w:r>
        <w:t xml:space="preserve">4.2/5). Measure 1 on improving the ways ‘sensitive areas’ are designated by requiring the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same methodology and criteria to be used and aligning them with the Nitrates Directive</w:t>
      </w:r>
      <w:r>
        <w:t xml:space="preserve"> </w:t>
      </w:r>
      <w:r>
        <w:t xml:space="preserve">and the WFD (score 4.1/5). Also the less rated one abandon the possibility for MS to</w:t>
      </w:r>
      <w:r>
        <w:t xml:space="preserve"> </w:t>
      </w:r>
      <w:r>
        <w:t xml:space="preserve">designate less ‘sensitive areas’.</w:t>
      </w:r>
      <w:r>
        <w:br/>
      </w:r>
      <w:r>
        <w:t xml:space="preserve">5.5 Micro-pollutants</w:t>
      </w:r>
      <w:r>
        <w:t xml:space="preserve"> </w:t>
      </w:r>
      <w:r>
        <w:t xml:space="preserve">Across all stakeholders’ categories, increasing consumer awareness on releasing micro-</w:t>
      </w:r>
      <w:r>
        <w:t xml:space="preserve"> </w:t>
      </w:r>
      <w:r>
        <w:t xml:space="preserve">pollutants and on safely using and disposing products was a widely supported approach</w:t>
      </w:r>
      <w:r>
        <w:t xml:space="preserve"> </w:t>
      </w:r>
      <w:r>
        <w:t xml:space="preserve">to the issue. Stakeholders generally supported the idea that micro-pollutants are the</w:t>
      </w:r>
      <w:r>
        <w:t xml:space="preserve"> </w:t>
      </w:r>
      <w:r>
        <w:t xml:space="preserve">responsibility of manufacturers and producers and the concept of source control was</w:t>
      </w:r>
      <w:r>
        <w:t xml:space="preserve"> </w:t>
      </w:r>
      <w:r>
        <w:t xml:space="preserve">widely supported. From the OPC, on average, all contaminants were ranked with similar</w:t>
      </w:r>
      <w:r>
        <w:t xml:space="preserve"> </w:t>
      </w:r>
      <w:r>
        <w:t xml:space="preserve">importance. Respondents also commented on the need to prevent pollution at source and</w:t>
      </w:r>
      <w:r>
        <w:t xml:space="preserve"> </w:t>
      </w:r>
      <w:r>
        <w:t xml:space="preserve">the greater need for the polluter pays principle to be implemented. The results of the OPC</w:t>
      </w:r>
      <w:r>
        <w:t xml:space="preserve"> </w:t>
      </w:r>
      <w:r>
        <w:t xml:space="preserve">highlight the general desire from respondents for the UWWTD to increase monitoring</w:t>
      </w:r>
      <w:r>
        <w:t xml:space="preserve"> </w:t>
      </w:r>
      <w:r>
        <w:t xml:space="preserve">and improve the removal of contaminants in wastewater. The responses show that</w:t>
      </w:r>
      <w:r>
        <w:t xml:space="preserve"> </w:t>
      </w:r>
      <w:r>
        <w:t xml:space="preserve">predominantly respondents felt that manufacturers and producers were responsible for</w:t>
      </w:r>
      <w:r>
        <w:t xml:space="preserve"> </w:t>
      </w:r>
      <w:r>
        <w:t xml:space="preserve">addressing pollution of most contaminants.</w:t>
      </w:r>
      <w:r>
        <w:br/>
      </w:r>
      <w:r>
        <w:t xml:space="preserve">The exception is for urban runoff, where 69% of respondents felt the responsibility lies</w:t>
      </w:r>
      <w:r>
        <w:t xml:space="preserve"> </w:t>
      </w:r>
      <w:r>
        <w:t xml:space="preserve">with the municipalities (n=71). Industrial wastewater contaminants had the highest rate</w:t>
      </w:r>
      <w:r>
        <w:t xml:space="preserve"> </w:t>
      </w:r>
      <w:r>
        <w:t xml:space="preserve">of agreement with 91% (n=97) of respondents indicating that this is the responsibility of</w:t>
      </w:r>
      <w:r>
        <w:t xml:space="preserve"> </w:t>
      </w:r>
      <w:r>
        <w:t xml:space="preserve">manufacturers and producers, which further reflects earlier results on the importance of</w:t>
      </w:r>
      <w:r>
        <w:t xml:space="preserve"> </w:t>
      </w:r>
      <w:r>
        <w:t xml:space="preserve">tracking industrial contaminants and the importance of the polluter pays principle.</w:t>
      </w:r>
      <w:r>
        <w:br/>
      </w:r>
      <w:r>
        <w:t xml:space="preserve">To address micro-pollutants, setting an obligation for EPR to fund upgrades of UWWTPs</w:t>
      </w:r>
      <w:r>
        <w:t xml:space="preserve"> </w:t>
      </w:r>
      <w:r>
        <w:t xml:space="preserve">had by far the most positive response across all stakeholder groups (4.3) whereas the</w:t>
      </w:r>
      <w:r>
        <w:t xml:space="preserve"> </w:t>
      </w:r>
      <w:r>
        <w:t xml:space="preserve">introduction of a risk-based approach (3.7) and requiring larger UWWTPs to remove</w:t>
      </w:r>
      <w:r>
        <w:t xml:space="preserve"> </w:t>
      </w:r>
      <w:r>
        <w:t xml:space="preserve">micro-pollutants based on EU-set performance indicators (3.2) ranked lowest. While</w:t>
      </w:r>
      <w:r>
        <w:t xml:space="preserve"> </w:t>
      </w:r>
      <w:r>
        <w:t xml:space="preserve">academics, citizens, and NGOs generally felt measures were appropriate, businesses felt</w:t>
      </w:r>
      <w:r>
        <w:t xml:space="preserve"> </w:t>
      </w:r>
      <w:r>
        <w:t xml:space="preserve">particularly negative towards requiring larger UWWTPs to remove micro-pollutants</w:t>
      </w:r>
      <w:r>
        <w:t xml:space="preserve"> </w:t>
      </w:r>
      <w:r>
        <w:t xml:space="preserve">based on EU-set performance indicators. Despite there being a lower overall ranking for</w:t>
      </w:r>
      <w:r>
        <w:t xml:space="preserve"> </w:t>
      </w:r>
      <w:r>
        <w:t xml:space="preserve">the risk-based approach, a number of open responses highlighted their support for</w:t>
      </w:r>
      <w:r>
        <w:t xml:space="preserve"> </w:t>
      </w:r>
      <w:r>
        <w:t xml:space="preserve">bioassays and their suitability to identify hotspots or effluent toxicity. However, all</w:t>
      </w:r>
      <w:r>
        <w:t xml:space="preserve"> </w:t>
      </w:r>
      <w:r>
        <w:t xml:space="preserve">respondents noted that there are some challenges in the application of bioassays that need</w:t>
      </w:r>
      <w:r>
        <w:t xml:space="preserve"> </w:t>
      </w:r>
      <w:r>
        <w:t xml:space="preserve">to be taken into account when identifying the correct bioassay to use under specific</w:t>
      </w:r>
      <w:r>
        <w:t xml:space="preserve"> </w:t>
      </w:r>
      <w:r>
        <w:t xml:space="preserve">circumstances (n=4). Regarding the position papers, it was commonly mentioned that</w:t>
      </w:r>
      <w:r>
        <w:t xml:space="preserve"> </w:t>
      </w:r>
      <w:r>
        <w:t xml:space="preserve">substances of emerging concern should be better considered under the revised Directive</w:t>
      </w:r>
      <w:r>
        <w:t xml:space="preserve"> </w:t>
      </w:r>
      <w:r>
        <w:t xml:space="preserve">text (n=3) and that the list of substances covered should be revised (n=5) and,</w:t>
      </w:r>
      <w:r>
        <w:t xml:space="preserve"> </w:t>
      </w:r>
      <w:r>
        <w:t xml:space="preserve">furthermore, that this list should be an open and/or live list that can be updated when new</w:t>
      </w:r>
      <w:r>
        <w:t xml:space="preserve"> </w:t>
      </w:r>
      <w:r>
        <w:t xml:space="preserve">substances of concern emerge (n=2).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OPC Targeted consultation: How appropriate are the following proposed measures for</w:t>
      </w:r>
      <w:r>
        <w:t xml:space="preserve"> </w:t>
      </w:r>
      <w:r>
        <w:t xml:space="preserve">addressing micro-pollutants under the UWWTD? Please rate on a scale of 1 to 5 (n=258)</w:t>
      </w:r>
    </w:p>
    <w:p>
      <w:pPr>
        <w:pStyle w:val="BodyText"/>
      </w:pPr>
      <w:r>
        <w:t xml:space="preserve">5.6 Industrial Emissions</w:t>
      </w:r>
      <w:r>
        <w:br/>
      </w:r>
      <w:r>
        <w:t xml:space="preserve">Views from stakeholders confirmed that there is a need for action to enhance coherent</w:t>
      </w:r>
      <w:r>
        <w:t xml:space="preserve"> </w:t>
      </w:r>
      <w:r>
        <w:t xml:space="preserve">legislative requirements, as identified in the recent UWWTD evaluation. This would</w:t>
      </w:r>
      <w:r>
        <w:t xml:space="preserve"> </w:t>
      </w:r>
      <w:r>
        <w:t xml:space="preserve">include alignment of monitoring and reporting requirements under different sets of</w:t>
      </w:r>
      <w:r>
        <w:t xml:space="preserve"> </w:t>
      </w:r>
      <w:r>
        <w:t xml:space="preserve">legislation. A generalised comment across all stakeholders was the need for coherence of</w:t>
      </w:r>
      <w:r>
        <w:t xml:space="preserve"> </w:t>
      </w:r>
      <w:r>
        <w:t xml:space="preserve">the UWWTD with other Directives, especially with the IED.</w:t>
      </w:r>
      <w:r>
        <w:t xml:space="preserve"> </w:t>
      </w:r>
      <w:r>
        <w:t xml:space="preserve">From the OPC, a very positive response across all stakeholders was recorded for the</w:t>
      </w:r>
      <w:r>
        <w:t xml:space="preserve"> </w:t>
      </w:r>
      <w:r>
        <w:t xml:space="preserve">measure requiring pre-treatment at industrial installations before wastewater is</w:t>
      </w:r>
      <w:r>
        <w:t xml:space="preserve"> </w:t>
      </w:r>
      <w:r>
        <w:t xml:space="preserve">discharged into UWWTP. Regarding the type of contaminants that should be prioritised</w:t>
      </w:r>
      <w:r>
        <w:t xml:space="preserve"> </w:t>
      </w:r>
      <w:r>
        <w:t xml:space="preserve">for removal, on average all contaminants were ranked with similar importance.</w:t>
      </w:r>
      <w:r>
        <w:t xml:space="preserve"> </w:t>
      </w:r>
      <w:r>
        <w:t xml:space="preserve">Endocrine disruptors and other pollutants from industrial installations had the highest</w:t>
      </w:r>
      <w:r>
        <w:t xml:space="preserve"> </w:t>
      </w:r>
      <w:r>
        <w:t xml:space="preserve">score, closely followed by pharmaceutical residues, excess nutrients, and pesticides.</w:t>
      </w:r>
      <w:r>
        <w:br/>
      </w:r>
      <w:r>
        <w:t xml:space="preserve">Micro-plastics as well as nutrients and pharmaceuticals had a wider spread of responses</w:t>
      </w:r>
      <w:r>
        <w:t xml:space="preserve"> </w:t>
      </w:r>
      <w:r>
        <w:t xml:space="preserve">resulting in the lowest average rate of importance. Overall, respondents felt that that</w:t>
      </w:r>
      <w:r>
        <w:t xml:space="preserve"> </w:t>
      </w:r>
      <w:r>
        <w:t xml:space="preserve">stepping up monitoring and removal of all listed contaminants was at least somewhat</w:t>
      </w:r>
      <w:r>
        <w:t xml:space="preserve"> </w:t>
      </w:r>
      <w:r>
        <w:t xml:space="preserve">important. Industrial wastewater contaminants were considered for 91% of respondents</w:t>
      </w:r>
      <w:r>
        <w:t xml:space="preserve"> </w:t>
      </w:r>
      <w:r>
        <w:t xml:space="preserve">as being the responsibility of manufacturers and producers, which further reflects the</w:t>
      </w:r>
      <w:r>
        <w:t xml:space="preserve"> </w:t>
      </w:r>
      <w:r>
        <w:t xml:space="preserve">importance of tracking industrial contaminants, and the importance of the polluter pays</w:t>
      </w:r>
      <w:r>
        <w:t xml:space="preserve"> </w:t>
      </w:r>
      <w:r>
        <w:t xml:space="preserve">principle.</w:t>
      </w:r>
      <w:r>
        <w:br/>
      </w:r>
      <w:r>
        <w:t xml:space="preserve">Targeted interviews drew several conclusions regarding industrial discharges including:</w:t>
      </w:r>
      <w:r>
        <w:t xml:space="preserve"> </w:t>
      </w:r>
      <w:r>
        <w:t xml:space="preserve">the need for policy coordination, especially with the WFD, but also with the IED, SSD</w:t>
      </w:r>
      <w:r>
        <w:t xml:space="preserve"> </w:t>
      </w:r>
      <w:r>
        <w:t xml:space="preserve">and Nitrates Directive; mixed views on the added value of IED/BREF process for</w:t>
      </w:r>
      <w:r>
        <w:t xml:space="preserve"> </w:t>
      </w:r>
      <w:r>
        <w:t xml:space="preserve">wastewaters; a need for further reflection on industrial releases in the urban networks; a</w:t>
      </w:r>
      <w:r>
        <w:t xml:space="preserve"> </w:t>
      </w:r>
      <w:r>
        <w:t xml:space="preserve">short-list of selected indicators of groups of substances that should be monitored in</w:t>
      </w:r>
      <w:r>
        <w:t xml:space="preserve"> </w:t>
      </w:r>
      <w:r>
        <w:t xml:space="preserve">treated wastewater and trigger more targeted source control if thresholds are reached; and</w:t>
      </w:r>
      <w:r>
        <w:t xml:space="preserve"> </w:t>
      </w:r>
      <w:r>
        <w:t xml:space="preserve">Public authorities; 3,4</w:t>
      </w:r>
      <w:r>
        <w:t xml:space="preserve"> </w:t>
      </w:r>
      <w:r>
        <w:t xml:space="preserve">Public authorities; 3,4</w:t>
      </w:r>
      <w:r>
        <w:t xml:space="preserve"> </w:t>
      </w:r>
      <w:r>
        <w:t xml:space="preserve">Public authorities; 3,6</w:t>
      </w:r>
      <w:r>
        <w:t xml:space="preserve"> </w:t>
      </w:r>
      <w:r>
        <w:t xml:space="preserve">Public authorities; 4,2</w:t>
      </w:r>
      <w:r>
        <w:t xml:space="preserve"> </w:t>
      </w:r>
      <w:r>
        <w:t xml:space="preserve">Public authorities; 4,3</w:t>
      </w:r>
      <w:r>
        <w:t xml:space="preserve"> </w:t>
      </w:r>
      <w:r>
        <w:t xml:space="preserve">NGOs; 4,1</w:t>
      </w:r>
      <w:r>
        <w:t xml:space="preserve"> </w:t>
      </w:r>
      <w:r>
        <w:t xml:space="preserve">NGOs; 4,4</w:t>
      </w:r>
      <w:r>
        <w:t xml:space="preserve"> </w:t>
      </w:r>
      <w:r>
        <w:t xml:space="preserve">NGOs; 4,5</w:t>
      </w:r>
      <w:r>
        <w:t xml:space="preserve"> </w:t>
      </w:r>
      <w:r>
        <w:t xml:space="preserve">NGOs; 4,8</w:t>
      </w:r>
      <w:r>
        <w:t xml:space="preserve"> </w:t>
      </w:r>
      <w:r>
        <w:t xml:space="preserve">NGOs; 4,9</w:t>
      </w:r>
      <w:r>
        <w:t xml:space="preserve"> </w:t>
      </w:r>
      <w:r>
        <w:t xml:space="preserve">Citizens; 4,0</w:t>
      </w:r>
      <w:r>
        <w:t xml:space="preserve"> </w:t>
      </w:r>
      <w:r>
        <w:t xml:space="preserve">Citizens; 3,8</w:t>
      </w:r>
      <w:r>
        <w:t xml:space="preserve"> </w:t>
      </w:r>
      <w:r>
        <w:t xml:space="preserve">Citizens; 4,2</w:t>
      </w:r>
      <w:r>
        <w:t xml:space="preserve"> </w:t>
      </w:r>
      <w:r>
        <w:t xml:space="preserve">Citizens; 4,5</w:t>
      </w:r>
      <w:r>
        <w:t xml:space="preserve"> </w:t>
      </w:r>
      <w:r>
        <w:t xml:space="preserve">Citizens; 4,6</w:t>
      </w:r>
      <w:r>
        <w:t xml:space="preserve"> </w:t>
      </w:r>
      <w:r>
        <w:t xml:space="preserve">Businesses; 2,5</w:t>
      </w:r>
      <w:r>
        <w:t xml:space="preserve"> </w:t>
      </w:r>
      <w:r>
        <w:t xml:space="preserve">Businesses; 3,5</w:t>
      </w:r>
      <w:r>
        <w:t xml:space="preserve"> </w:t>
      </w:r>
      <w:r>
        <w:t xml:space="preserve">Businesses; 3,6</w:t>
      </w:r>
      <w:r>
        <w:t xml:space="preserve"> </w:t>
      </w:r>
      <w:r>
        <w:t xml:space="preserve">Businesses; 3,9</w:t>
      </w:r>
      <w:r>
        <w:t xml:space="preserve"> </w:t>
      </w:r>
      <w:r>
        <w:t xml:space="preserve">Businesses; 4,3</w:t>
      </w:r>
      <w:r>
        <w:t xml:space="preserve"> </w:t>
      </w:r>
      <w:r>
        <w:t xml:space="preserve">Academia; 3,8</w:t>
      </w:r>
      <w:r>
        <w:t xml:space="preserve"> </w:t>
      </w:r>
      <w:r>
        <w:t xml:space="preserve">Academia; 3,9</w:t>
      </w:r>
      <w:r>
        <w:t xml:space="preserve"> </w:t>
      </w:r>
      <w:r>
        <w:t xml:space="preserve">Academia; 4,1</w:t>
      </w:r>
      <w:r>
        <w:t xml:space="preserve"> </w:t>
      </w:r>
      <w:r>
        <w:t xml:space="preserve">Academia; 4,5</w:t>
      </w:r>
      <w:r>
        <w:t xml:space="preserve"> </w:t>
      </w:r>
      <w:r>
        <w:t xml:space="preserve">Academia; 4,8</w:t>
      </w:r>
      <w:r>
        <w:t xml:space="preserve"> </w:t>
      </w:r>
      <w:r>
        <w:t xml:space="preserve">All respondents; 3,2</w:t>
      </w:r>
      <w:r>
        <w:t xml:space="preserve"> </w:t>
      </w:r>
      <w:r>
        <w:t xml:space="preserve">All respondents; 3,7</w:t>
      </w:r>
      <w:r>
        <w:t xml:space="preserve"> </w:t>
      </w:r>
      <w:r>
        <w:t xml:space="preserve">All respondents; 3,9</w:t>
      </w:r>
      <w:r>
        <w:t xml:space="preserve"> </w:t>
      </w:r>
      <w:r>
        <w:t xml:space="preserve">All respondents; 4,3</w:t>
      </w:r>
      <w:r>
        <w:t xml:space="preserve"> </w:t>
      </w:r>
      <w:r>
        <w:t xml:space="preserve">All respondents; 4,5</w:t>
      </w:r>
      <w:r>
        <w:t xml:space="preserve"> </w:t>
      </w:r>
      <w:r>
        <w:t xml:space="preserve">Requiring large UWWTPs to remove micropollutants based on</w:t>
      </w:r>
      <w:r>
        <w:t xml:space="preserve"> </w:t>
      </w:r>
      <w:r>
        <w:t xml:space="preserve">several EU-set performance indicator substances to reduce</w:t>
      </w:r>
      <w:r>
        <w:t xml:space="preserve"> </w:t>
      </w:r>
      <w:r>
        <w:t xml:space="preserve">micropollutants by X% (X to be defined based on analysis). The</w:t>
      </w:r>
      <w:r>
        <w:t xml:space="preserve"> </w:t>
      </w:r>
      <w:r>
        <w:t xml:space="preserve">performance indicator substance indicates whether the</w:t>
      </w:r>
      <w:r>
        <w:t xml:space="preserve"> </w:t>
      </w:r>
      <w:r>
        <w:t xml:space="preserve">treatment has worked</w:t>
      </w:r>
      <w:r>
        <w:t xml:space="preserve"> </w:t>
      </w:r>
      <w:r>
        <w:t xml:space="preserve">Introducing a risk-based approach using bioassays to identify</w:t>
      </w:r>
      <w:r>
        <w:t xml:space="preserve"> </w:t>
      </w:r>
      <w:r>
        <w:t xml:space="preserve">hotspots requiring additional treatment upgrades based on</w:t>
      </w:r>
      <w:r>
        <w:t xml:space="preserve"> </w:t>
      </w:r>
      <w:r>
        <w:t xml:space="preserve">chemical substances present in the water</w:t>
      </w:r>
      <w:r>
        <w:t xml:space="preserve"> </w:t>
      </w:r>
      <w:r>
        <w:t xml:space="preserve">Adopting EU guidance on good practices focusing on, among</w:t>
      </w:r>
      <w:r>
        <w:t xml:space="preserve"> </w:t>
      </w:r>
      <w:r>
        <w:t xml:space="preserve">other things, micropollutants, antimicrobial resistance, etc.</w:t>
      </w:r>
      <w:r>
        <w:t xml:space="preserve"> </w:t>
      </w:r>
      <w:r>
        <w:t xml:space="preserve">Set an obligation for Extended Producer Responsibility Scheme to</w:t>
      </w:r>
      <w:r>
        <w:t xml:space="preserve"> </w:t>
      </w:r>
      <w:r>
        <w:t xml:space="preserve">fund the upgrades of UWWTPs to improve treatment and to</w:t>
      </w:r>
      <w:r>
        <w:t xml:space="preserve"> </w:t>
      </w:r>
      <w:r>
        <w:t xml:space="preserve">incentivise research and development into more sustainable</w:t>
      </w:r>
      <w:r>
        <w:t xml:space="preserve"> </w:t>
      </w:r>
      <w:r>
        <w:t xml:space="preserve">chemicals upstream</w:t>
      </w:r>
      <w:r>
        <w:t xml:space="preserve"> </w:t>
      </w:r>
      <w:r>
        <w:t xml:space="preserve">To what extent do you agree with this statement: ‘To be</w:t>
      </w:r>
      <w:r>
        <w:t xml:space="preserve"> </w:t>
      </w:r>
      <w:r>
        <w:t xml:space="preserve">effective, action must combine several types of measures’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a general principle in the Directive in relation to industrial releases could be useful</w:t>
      </w:r>
      <w:r>
        <w:t xml:space="preserve"> </w:t>
      </w:r>
      <w:r>
        <w:t xml:space="preserve">although it is acknowledged that it is difficult to enforce because of resources constraints.</w:t>
      </w:r>
      <w:r>
        <w:t xml:space="preserve"> </w:t>
      </w:r>
      <w:r>
        <w:t xml:space="preserve">5.7 Energy efficiency, generation and climate neutrality</w:t>
      </w:r>
      <w:r>
        <w:t xml:space="preserve"> </w:t>
      </w:r>
      <w:r>
        <w:t xml:space="preserve">Stakeholders indicated that more data is required on WWTP processes to enable better</w:t>
      </w:r>
      <w:r>
        <w:t xml:space="preserve"> </w:t>
      </w:r>
      <w:r>
        <w:t xml:space="preserve">quantification of energy consumption/production. Energy auditing and the tracking of</w:t>
      </w:r>
      <w:r>
        <w:t xml:space="preserve"> </w:t>
      </w:r>
      <w:r>
        <w:t xml:space="preserve">energy use were highlighted as being key activities which could be used to fill these data</w:t>
      </w:r>
      <w:r>
        <w:t xml:space="preserve"> </w:t>
      </w:r>
      <w:r>
        <w:t xml:space="preserve">gaps.</w:t>
      </w:r>
      <w:r>
        <w:t xml:space="preserve"> </w:t>
      </w:r>
      <w:r>
        <w:t xml:space="preserve">The OPC results as well as inputs received during the specific workshops showed that all</w:t>
      </w:r>
      <w:r>
        <w:t xml:space="preserve"> </w:t>
      </w:r>
      <w:r>
        <w:t xml:space="preserve">stakeholder categories broadly support the generalisation of energy audits. There was a</w:t>
      </w:r>
      <w:r>
        <w:t xml:space="preserve"> </w:t>
      </w:r>
      <w:r>
        <w:t xml:space="preserve">general recognition on the necessity to better understand and monitor energy use of the</w:t>
      </w:r>
      <w:r>
        <w:t xml:space="preserve"> </w:t>
      </w:r>
      <w:r>
        <w:t xml:space="preserve">treatment plants so that measures can be taken to reduce energy use and where possible</w:t>
      </w:r>
      <w:r>
        <w:t xml:space="preserve"> </w:t>
      </w:r>
      <w:r>
        <w:t xml:space="preserve">produce energy. Citizens, NGOs and to a lesser extent academia were supportive on</w:t>
      </w:r>
      <w:r>
        <w:t xml:space="preserve"> </w:t>
      </w:r>
      <w:r>
        <w:t xml:space="preserve">introducing energy related targets while mixed views were expressed by public</w:t>
      </w:r>
      <w:r>
        <w:t xml:space="preserve"> </w:t>
      </w:r>
      <w:r>
        <w:t xml:space="preserve">authorities and business. Some representatives from MS and business pointed out that</w:t>
      </w:r>
      <w:r>
        <w:t xml:space="preserve"> </w:t>
      </w:r>
      <w:r>
        <w:t xml:space="preserve">these targets should be introduced for large UWWTPs only, and, despite the importance</w:t>
      </w:r>
      <w:r>
        <w:t xml:space="preserve"> </w:t>
      </w:r>
      <w:r>
        <w:t xml:space="preserve">of the 2050 energy neutrality targets, these should not hamper the primary objectives of</w:t>
      </w:r>
      <w:r>
        <w:t xml:space="preserve"> </w:t>
      </w:r>
      <w:r>
        <w:t xml:space="preserve">UWWTPs; wastewater treatment. Other representative of business were in favour of both</w:t>
      </w:r>
      <w:r>
        <w:t xml:space="preserve"> </w:t>
      </w:r>
      <w:r>
        <w:t xml:space="preserve">climate and energy neutrality targets. Most advanced MS were clearly supporting an EU</w:t>
      </w:r>
      <w:r>
        <w:t xml:space="preserve"> </w:t>
      </w:r>
      <w:r>
        <w:t xml:space="preserve">wide target similar to their own target.</w:t>
      </w:r>
    </w:p>
    <w:p>
      <w:pPr>
        <w:pStyle w:val="BodyText"/>
      </w:pPr>
      <w:r>
        <w:t xml:space="preserve">In the targeted consultation component of the OPC, proposed measures to address energy</w:t>
      </w:r>
      <w:r>
        <w:t xml:space="preserve"> </w:t>
      </w:r>
      <w:r>
        <w:t xml:space="preserve">use and emissions were generally not as highly rated as other measures in previous</w:t>
      </w:r>
      <w:r>
        <w:t xml:space="preserve"> </w:t>
      </w:r>
      <w:r>
        <w:t xml:space="preserve">sections. On average, the highest rated measure was related to introducing an obligatory</w:t>
      </w:r>
      <w:r>
        <w:t xml:space="preserve"> </w:t>
      </w:r>
      <w:r>
        <w:t xml:space="preserve">energy audit in larger plants (3.8), which was rated highest by academia, citizens and</w:t>
      </w:r>
      <w:r>
        <w:t xml:space="preserve"> </w:t>
      </w:r>
      <w:r>
        <w:t xml:space="preserve">NGOs. In terms of stakeholder response patterns, academics indicated the most support</w:t>
      </w:r>
      <w:r>
        <w:t xml:space="preserve"> </w:t>
      </w:r>
      <w:r>
        <w:t xml:space="preserve">for the measure relating to setting energy use reduction targets based on UWWTP sizes.</w:t>
      </w:r>
      <w:r>
        <w:t xml:space="preserve"> </w:t>
      </w:r>
      <w:r>
        <w:t xml:space="preserve">This was, on the other hand, businesses least rated option, with a generally negative</w:t>
      </w:r>
      <w:r>
        <w:t xml:space="preserve"> </w:t>
      </w:r>
      <w:r>
        <w:t xml:space="preserve">perception. Overall, none of the stakeholder groups felt particularly positive about</w:t>
      </w:r>
      <w:r>
        <w:t xml:space="preserve"> </w:t>
      </w:r>
      <w:r>
        <w:t xml:space="preserve">introducing energy efficiency targets at a national level (average 3.0) – in particular,</w:t>
      </w:r>
      <w:r>
        <w:t xml:space="preserve"> </w:t>
      </w:r>
      <w:r>
        <w:t xml:space="preserve">public authorities did not seem supportive of the measures (2.6).</w:t>
      </w:r>
      <w:r>
        <w:t xml:space="preserve"> </w:t>
      </w:r>
      <w:r>
        <w:t xml:space="preserve">Academics noted in the open text questions for suggestions that energy efficiency and</w:t>
      </w:r>
      <w:r>
        <w:t xml:space="preserve"> </w:t>
      </w:r>
      <w:r>
        <w:t xml:space="preserve">regulation of emissions must consider other additional emissions as a consequence, for</w:t>
      </w:r>
      <w:r>
        <w:t xml:space="preserve"> </w:t>
      </w:r>
      <w:r>
        <w:t xml:space="preserve">example nitrous oxide and nitrogen dioxide (n=2). Public authorities generally expressed</w:t>
      </w:r>
      <w:r>
        <w:t xml:space="preserve"> </w:t>
      </w:r>
      <w:r>
        <w:t xml:space="preserve">their support for the implementation of energy audits and improved energy management</w:t>
      </w:r>
      <w:r>
        <w:t xml:space="preserve"> </w:t>
      </w:r>
      <w:r>
        <w:t xml:space="preserve">(n=4), however they also expressed that the best possible purification of wastewater must</w:t>
      </w:r>
      <w:r>
        <w:t xml:space="preserve"> </w:t>
      </w:r>
      <w:r>
        <w:t xml:space="preserve">not be lost from sight when trying to implement rigid energy efficiency classes (n=1).</w:t>
      </w:r>
      <w:r>
        <w:t xml:space="preserve"> </w:t>
      </w:r>
      <w:r>
        <w:t xml:space="preserve">The respondents also noted that energy efficiency and management should be strictly</w:t>
      </w:r>
      <w:r>
        <w:t xml:space="preserve"> </w:t>
      </w:r>
      <w:r>
        <w:t xml:space="preserve">addressed during the design and renovation phases of plants and suggested that the</w:t>
      </w:r>
      <w:r>
        <w:t xml:space="preserve"> </w:t>
      </w:r>
      <w:r>
        <w:t xml:space="preserve">Directive’s wording should not go beyond suggesting energy efficiency be considered</w:t>
      </w:r>
      <w:r>
        <w:t xml:space="preserve"> </w:t>
      </w:r>
      <w:r>
        <w:t xml:space="preserve">during these steps (n=2).</w:t>
      </w:r>
      <w:r>
        <w:br/>
      </w:r>
      <w:r>
        <w:t xml:space="preserve">Business respondents showed support in particular for energy audits (n=4) but expressed</w:t>
      </w:r>
      <w:r>
        <w:t xml:space="preserve"> </w:t>
      </w:r>
      <w:r>
        <w:t xml:space="preserve">concerns regarding target setting. Similar to Public authorities, Businesses expressed the</w:t>
      </w:r>
      <w:r>
        <w:t xml:space="preserve"> </w:t>
      </w:r>
      <w:r>
        <w:t xml:space="preserve">importance of efficient cleaning producers and set it as a higher priority than energy</w:t>
      </w:r>
      <w:r>
        <w:t xml:space="preserve"> </w:t>
      </w:r>
      <w:r>
        <w:t xml:space="preserve">efficiency, which thus spoke against setting firm targets (n=4).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During workshop on wastewater and sludge, the overall feedback of the participants was</w:t>
      </w:r>
      <w:r>
        <w:t xml:space="preserve"> </w:t>
      </w:r>
      <w:r>
        <w:t xml:space="preserve">that it should be up to MS to decide which interventions to apply to which treatment</w:t>
      </w:r>
      <w:r>
        <w:t xml:space="preserve"> </w:t>
      </w:r>
      <w:r>
        <w:t xml:space="preserve">plants to achieve the best efficiency results based on local data from operators, treatment</w:t>
      </w:r>
      <w:r>
        <w:t xml:space="preserve"> </w:t>
      </w:r>
      <w:r>
        <w:t xml:space="preserve">stages and applied technology. The challenge of setting a target across such local</w:t>
      </w:r>
      <w:r>
        <w:t xml:space="preserve"> </w:t>
      </w:r>
      <w:r>
        <w:t xml:space="preserve">variability without proper baseline remains too significant in absence of energy audits.</w:t>
      </w:r>
      <w:r>
        <w:br/>
      </w:r>
      <w:r>
        <w:t xml:space="preserve">In relation to GHG emissions including methane, overall views from stakeholders</w:t>
      </w:r>
      <w:r>
        <w:t xml:space="preserve"> </w:t>
      </w:r>
      <w:r>
        <w:t xml:space="preserve">confirm that there is a need to better understand the baseline of GHG emissions</w:t>
      </w:r>
      <w:r>
        <w:t xml:space="preserve"> </w:t>
      </w:r>
      <w:r>
        <w:t xml:space="preserve">generated by UWWTPs in the EU. On the OPC results, stakeholders appeared to be more</w:t>
      </w:r>
      <w:r>
        <w:t xml:space="preserve"> </w:t>
      </w:r>
      <w:r>
        <w:t xml:space="preserve">interested in energy efficiency investments than in actions to reduce GHG emissions.</w:t>
      </w:r>
      <w:r>
        <w:t xml:space="preserve"> </w:t>
      </w:r>
      <w:r>
        <w:t xml:space="preserve">This could stem from the fact that many respondents had previously noted that GHG</w:t>
      </w:r>
      <w:r>
        <w:t xml:space="preserve"> </w:t>
      </w:r>
      <w:r>
        <w:t xml:space="preserve">benefits could be achieved from improvements in energy efficiency. Respondents</w:t>
      </w:r>
      <w:r>
        <w:t xml:space="preserve"> </w:t>
      </w:r>
      <w:r>
        <w:t xml:space="preserve">generally believe that benchmarking and specific targets should only be set once</w:t>
      </w:r>
      <w:r>
        <w:t xml:space="preserve"> </w:t>
      </w:r>
      <w:r>
        <w:t xml:space="preserve">sufficient data is collected from audits that would allow a well-informed baseline to be</w:t>
      </w:r>
      <w:r>
        <w:t xml:space="preserve"> </w:t>
      </w:r>
      <w:r>
        <w:t xml:space="preserve">set. Respondents preferred, if required, that any limits set should be based on plant size</w:t>
      </w:r>
      <w:r>
        <w:t xml:space="preserve"> </w:t>
      </w:r>
      <w:r>
        <w:t xml:space="preserve">and highlighted the need to go beyond the UWWTP and incorporate the sewer collection</w:t>
      </w:r>
      <w:r>
        <w:t xml:space="preserve"> </w:t>
      </w:r>
      <w:r>
        <w:t xml:space="preserve">system and other sectors too. Similar conclusions were made during the workshops.</w:t>
      </w:r>
      <w:r>
        <w:br/>
      </w:r>
      <w:r>
        <w:t xml:space="preserve">OPC targeted consultation: Response to: How appropriate are the following proposed</w:t>
      </w:r>
      <w:r>
        <w:t xml:space="preserve"> </w:t>
      </w:r>
      <w:r>
        <w:t xml:space="preserve">measures for improving UWWTPs’ energy use and emissions intensity to help achieve</w:t>
      </w:r>
      <w:r>
        <w:t xml:space="preserve"> </w:t>
      </w:r>
      <w:r>
        <w:t xml:space="preserve">energy use reduction? Please rate on a scale of 1 to 5 (n=258).</w:t>
      </w:r>
    </w:p>
    <w:p>
      <w:pPr>
        <w:pStyle w:val="BodyText"/>
      </w:pPr>
      <w:r>
        <w:t xml:space="preserve">5.8 Circular economy</w:t>
      </w:r>
      <w:r>
        <w:t xml:space="preserve"> </w:t>
      </w:r>
      <w:r>
        <w:t xml:space="preserve">The concept of source control, i.e. targeting substances such as micro-plastics and micro-</w:t>
      </w:r>
      <w:r>
        <w:t xml:space="preserve"> </w:t>
      </w:r>
      <w:r>
        <w:t xml:space="preserve">pollutants at source, was widely supported by stakeholders in order to improve circularity</w:t>
      </w:r>
      <w:r>
        <w:t xml:space="preserve"> </w:t>
      </w:r>
      <w:r>
        <w:t xml:space="preserve">in the wastewater treatment sector. Others also highlighted the need for tracking and</w:t>
      </w:r>
      <w:r>
        <w:t xml:space="preserve"> </w:t>
      </w:r>
      <w:r>
        <w:t xml:space="preserve">more stringent requirements to prevent pollution at source when sludge is used in</w:t>
      </w:r>
      <w:r>
        <w:t xml:space="preserve"> </w:t>
      </w:r>
      <w:r>
        <w:t xml:space="preserve">agriculture. From the OPC, the most highly rated measure in relation to circular economy</w:t>
      </w:r>
      <w:r>
        <w:t xml:space="preserve"> </w:t>
      </w:r>
      <w:r>
        <w:t xml:space="preserve">(sludge reuse) was preventing pollution at source (Measure 4: Member States to adopt</w:t>
      </w:r>
      <w:r>
        <w:t xml:space="preserve"> </w:t>
      </w:r>
      <w:r>
        <w:t xml:space="preserve">strategies for tracking and preventing pollution at source, in particular when sludge is</w:t>
      </w:r>
      <w:r>
        <w:t xml:space="preserve"> </w:t>
      </w:r>
      <w:r>
        <w:t xml:space="preserve">reused in agro-industrial activities. Track and trace of pollution if sludge reused in</w:t>
      </w:r>
      <w:r>
        <w:t xml:space="preserve"> </w:t>
      </w:r>
      <w:r>
        <w:t xml:space="preserve">agriculture (consistent for industrial emission requirements above. (4.4/5)), with a less</w:t>
      </w:r>
      <w:r>
        <w:t xml:space="preserve"> </w:t>
      </w:r>
      <w:r>
        <w:t xml:space="preserve">preferred option setting minimum levels for recovery phosphorous and other resources</w:t>
      </w:r>
      <w:r>
        <w:t xml:space="preserve"> </w:t>
      </w:r>
      <w:r>
        <w:t xml:space="preserve">Public authorities; 2,6</w:t>
      </w:r>
      <w:r>
        <w:t xml:space="preserve"> </w:t>
      </w:r>
      <w:r>
        <w:t xml:space="preserve">Public authorities; 3,1</w:t>
      </w:r>
      <w:r>
        <w:t xml:space="preserve"> </w:t>
      </w:r>
      <w:r>
        <w:t xml:space="preserve">Public authorities; 3,4</w:t>
      </w:r>
      <w:r>
        <w:t xml:space="preserve"> </w:t>
      </w:r>
      <w:r>
        <w:t xml:space="preserve">Public authorities; 3,6</w:t>
      </w:r>
      <w:r>
        <w:t xml:space="preserve"> </w:t>
      </w:r>
      <w:r>
        <w:t xml:space="preserve">Public authorities; 3,8</w:t>
      </w:r>
      <w:r>
        <w:t xml:space="preserve"> </w:t>
      </w:r>
      <w:r>
        <w:t xml:space="preserve">NGOs; 3,2</w:t>
      </w:r>
      <w:r>
        <w:t xml:space="preserve"> </w:t>
      </w:r>
      <w:r>
        <w:t xml:space="preserve">NGOs; 3,7</w:t>
      </w:r>
      <w:r>
        <w:t xml:space="preserve"> </w:t>
      </w:r>
      <w:r>
        <w:t xml:space="preserve">NGOs; 4,0</w:t>
      </w:r>
      <w:r>
        <w:t xml:space="preserve"> </w:t>
      </w:r>
      <w:r>
        <w:t xml:space="preserve">NGOs; 4,2</w:t>
      </w:r>
      <w:r>
        <w:t xml:space="preserve"> </w:t>
      </w:r>
      <w:r>
        <w:t xml:space="preserve">NGOs; 4,5</w:t>
      </w:r>
      <w:r>
        <w:t xml:space="preserve"> </w:t>
      </w:r>
      <w:r>
        <w:t xml:space="preserve">Citizens; 3,3</w:t>
      </w:r>
      <w:r>
        <w:t xml:space="preserve"> </w:t>
      </w:r>
      <w:r>
        <w:t xml:space="preserve">Citizens; 3,5</w:t>
      </w:r>
      <w:r>
        <w:t xml:space="preserve"> </w:t>
      </w:r>
      <w:r>
        <w:t xml:space="preserve">Citizens; 4,0</w:t>
      </w:r>
      <w:r>
        <w:t xml:space="preserve"> </w:t>
      </w:r>
      <w:r>
        <w:t xml:space="preserve">Citizens; 4,0</w:t>
      </w:r>
      <w:r>
        <w:t xml:space="preserve"> </w:t>
      </w:r>
      <w:r>
        <w:t xml:space="preserve">Citizens; 4,2</w:t>
      </w:r>
      <w:r>
        <w:t xml:space="preserve"> </w:t>
      </w:r>
      <w:r>
        <w:t xml:space="preserve">Businesses; 3,0</w:t>
      </w:r>
      <w:r>
        <w:t xml:space="preserve"> </w:t>
      </w:r>
      <w:r>
        <w:t xml:space="preserve">Businesses; 2,6</w:t>
      </w:r>
      <w:r>
        <w:t xml:space="preserve"> </w:t>
      </w:r>
      <w:r>
        <w:t xml:space="preserve">Businesses; 3,1</w:t>
      </w:r>
      <w:r>
        <w:t xml:space="preserve"> </w:t>
      </w:r>
      <w:r>
        <w:t xml:space="preserve">Businesses; 3,6</w:t>
      </w:r>
      <w:r>
        <w:t xml:space="preserve"> </w:t>
      </w:r>
      <w:r>
        <w:t xml:space="preserve">Businesses; 4,0</w:t>
      </w:r>
      <w:r>
        <w:t xml:space="preserve"> </w:t>
      </w:r>
      <w:r>
        <w:t xml:space="preserve">Academia; 3,0</w:t>
      </w:r>
      <w:r>
        <w:t xml:space="preserve"> </w:t>
      </w:r>
      <w:r>
        <w:t xml:space="preserve">Academia; 4,3</w:t>
      </w:r>
      <w:r>
        <w:t xml:space="preserve"> </w:t>
      </w:r>
      <w:r>
        <w:t xml:space="preserve">Academia; 3,8</w:t>
      </w:r>
      <w:r>
        <w:t xml:space="preserve"> </w:t>
      </w:r>
      <w:r>
        <w:t xml:space="preserve">Academia; 4,2</w:t>
      </w:r>
      <w:r>
        <w:t xml:space="preserve"> </w:t>
      </w:r>
      <w:r>
        <w:t xml:space="preserve">Academia; 4,8</w:t>
      </w:r>
      <w:r>
        <w:t xml:space="preserve"> </w:t>
      </w:r>
      <w:r>
        <w:t xml:space="preserve">All respondents; 3,0</w:t>
      </w:r>
      <w:r>
        <w:t xml:space="preserve"> </w:t>
      </w:r>
      <w:r>
        <w:t xml:space="preserve">All respondents; 3,1</w:t>
      </w:r>
      <w:r>
        <w:t xml:space="preserve"> </w:t>
      </w:r>
      <w:r>
        <w:t xml:space="preserve">All respondents; 3,5</w:t>
      </w:r>
      <w:r>
        <w:t xml:space="preserve"> </w:t>
      </w:r>
      <w:r>
        <w:t xml:space="preserve">All respondents; 3,8</w:t>
      </w:r>
      <w:r>
        <w:t xml:space="preserve"> </w:t>
      </w:r>
      <w:r>
        <w:t xml:space="preserve">All respondents; 4,1</w:t>
      </w:r>
      <w:r>
        <w:t xml:space="preserve"> </w:t>
      </w:r>
      <w:r>
        <w:t xml:space="preserve">Setting energy use reduction targets at national level rather</w:t>
      </w:r>
      <w:r>
        <w:t xml:space="preserve"> </w:t>
      </w:r>
      <w:r>
        <w:t xml:space="preserve">than for individual UWWTPs</w:t>
      </w:r>
      <w:r>
        <w:t xml:space="preserve"> </w:t>
      </w:r>
      <w:r>
        <w:t xml:space="preserve">Setting energy use reduction targets based on UWWTP size to</w:t>
      </w:r>
      <w:r>
        <w:t xml:space="preserve"> </w:t>
      </w:r>
      <w:r>
        <w:t xml:space="preserve">be achieved gradually over time</w:t>
      </w:r>
      <w:r>
        <w:t xml:space="preserve"> </w:t>
      </w:r>
      <w:r>
        <w:t xml:space="preserve">Introducing target values regarding UWWTPs renewable energy</w:t>
      </w:r>
      <w:r>
        <w:t xml:space="preserve"> </w:t>
      </w:r>
      <w:r>
        <w:t xml:space="preserve">generation/self-sufficiency over time (i.e. generating energy</w:t>
      </w:r>
      <w:r>
        <w:t xml:space="preserve"> </w:t>
      </w:r>
      <w:r>
        <w:t xml:space="preserve">through biogas)</w:t>
      </w:r>
      <w:r>
        <w:t xml:space="preserve"> </w:t>
      </w:r>
      <w:r>
        <w:t xml:space="preserve">Requiring, at first, large (and subsequently, smaller) UWWTPs</w:t>
      </w:r>
      <w:r>
        <w:t xml:space="preserve"> </w:t>
      </w:r>
      <w:r>
        <w:t xml:space="preserve">and their networks to carry out energy use audits followed by</w:t>
      </w:r>
      <w:r>
        <w:t xml:space="preserve"> </w:t>
      </w:r>
      <w:r>
        <w:t xml:space="preserve">action to reduce energy use over time (unless it is shown</w:t>
      </w:r>
      <w:r>
        <w:t xml:space="preserve"> </w:t>
      </w:r>
      <w:r>
        <w:t xml:space="preserve">through standardised energy audits that due to local conditions</w:t>
      </w:r>
      <w:r>
        <w:t xml:space="preserve"> </w:t>
      </w:r>
      <w:r>
        <w:t xml:space="preserve">it is not</w:t>
      </w:r>
      <w:r>
        <w:t xml:space="preserve"> </w:t>
      </w:r>
      <w:r>
        <w:t xml:space="preserve">To what extent do you agree with this statement: ‘To be</w:t>
      </w:r>
      <w:r>
        <w:t xml:space="preserve"> </w:t>
      </w:r>
      <w:r>
        <w:t xml:space="preserve">effective, action must combine several types of measures’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(Measure 2: Setting minimum levels for recovering phosphorous and other materials,</w:t>
      </w:r>
      <w:r>
        <w:t xml:space="preserve"> </w:t>
      </w:r>
      <w:r>
        <w:t xml:space="preserve">such as cellulose, from wastewater and sludge. All valuables in sludge (e.g. materials and</w:t>
      </w:r>
      <w:r>
        <w:t xml:space="preserve"> </w:t>
      </w:r>
      <w:r>
        <w:t xml:space="preserve">energy) need to be recovered and recycled / Measure 1: Setting minimum levels for</w:t>
      </w:r>
      <w:r>
        <w:t xml:space="preserve"> </w:t>
      </w:r>
      <w:r>
        <w:t xml:space="preserve">recovering phosphorous and other materials, such as cellulose, from wastewater and</w:t>
      </w:r>
      <w:r>
        <w:t xml:space="preserve"> </w:t>
      </w:r>
      <w:r>
        <w:t xml:space="preserve">sludge, P recovery mandatory for large UWWTPs &gt; 100.000 p.e. (Score: 3.6/5)).</w:t>
      </w:r>
      <w:r>
        <w:t xml:space="preserve"> </w:t>
      </w:r>
      <w:r>
        <w:t xml:space="preserve">5.9 Monitoring and reporting</w:t>
      </w:r>
      <w:r>
        <w:br/>
      </w:r>
      <w:r>
        <w:t xml:space="preserve">The concept of providing EU-wide guidelines to operators on ‘normal operating</w:t>
      </w:r>
      <w:r>
        <w:t xml:space="preserve"> </w:t>
      </w:r>
      <w:r>
        <w:t xml:space="preserve">conditions’ in UWWTPs to support comparability of monitoring data received strong</w:t>
      </w:r>
      <w:r>
        <w:t xml:space="preserve"> </w:t>
      </w:r>
      <w:r>
        <w:t xml:space="preserve">support. Clarifying the requirements on sampling conditions and sampling frequency</w:t>
      </w:r>
      <w:r>
        <w:t xml:space="preserve"> </w:t>
      </w:r>
      <w:r>
        <w:t xml:space="preserve">were also identified on the OPC as supporting the comparability of monitoring data.</w:t>
      </w:r>
      <w:r>
        <w:t xml:space="preserve"> </w:t>
      </w:r>
      <w:r>
        <w:t xml:space="preserve">As part of the OPC, the measures proposed relating to sampling frequency and</w:t>
      </w:r>
      <w:r>
        <w:t xml:space="preserve"> </w:t>
      </w:r>
      <w:r>
        <w:t xml:space="preserve">monitoring did not receive particularly high scores, with the majority scoring below 4 on</w:t>
      </w:r>
      <w:r>
        <w:t xml:space="preserve"> </w:t>
      </w:r>
      <w:r>
        <w:t xml:space="preserve">average. Providing guidelines for normal operating conditions was generally considered</w:t>
      </w:r>
      <w:r>
        <w:t xml:space="preserve"> </w:t>
      </w:r>
      <w:r>
        <w:t xml:space="preserve">the most feasible measure (average 4.0). The least rated option was to replace COD</w:t>
      </w:r>
      <w:r>
        <w:t xml:space="preserve"> </w:t>
      </w:r>
      <w:r>
        <w:t xml:space="preserve">measurements with total organic carbon across all stakeholder groups (average 2.6). All</w:t>
      </w:r>
      <w:r>
        <w:t xml:space="preserve"> </w:t>
      </w:r>
      <w:r>
        <w:t xml:space="preserve">stakeholders rated very low the deletion of COD monitoring requirements (2.3), which</w:t>
      </w:r>
      <w:r>
        <w:t xml:space="preserve"> </w:t>
      </w:r>
      <w:r>
        <w:t xml:space="preserve">reflects their willingness to maintain the monitoring standard, rather than removing it</w:t>
      </w:r>
      <w:r>
        <w:t xml:space="preserve"> </w:t>
      </w:r>
      <w:r>
        <w:t xml:space="preserve">entirely.</w:t>
      </w:r>
      <w:r>
        <w:t xml:space="preserve"> </w:t>
      </w:r>
      <w:r>
        <w:t xml:space="preserve">Public authorities were less supportive of measures relating to additional parameters and</w:t>
      </w:r>
      <w:r>
        <w:t xml:space="preserve"> </w:t>
      </w:r>
      <w:r>
        <w:t xml:space="preserve">increasing sampling frequencies. This is likely because such measures would cause</w:t>
      </w:r>
      <w:r>
        <w:t xml:space="preserve"> </w:t>
      </w:r>
      <w:r>
        <w:t xml:space="preserve">additional burdens for the authorities. NGOs were most in favour of adding additional</w:t>
      </w:r>
      <w:r>
        <w:t xml:space="preserve"> </w:t>
      </w:r>
      <w:r>
        <w:t xml:space="preserve">parameters. Academics and NGOs generally were supportive of more options than other</w:t>
      </w:r>
      <w:r>
        <w:t xml:space="preserve"> </w:t>
      </w:r>
      <w:r>
        <w:t xml:space="preserve">stakeholder groups, rating half of the options above 4.0. NGOs noted in particular that</w:t>
      </w:r>
      <w:r>
        <w:t xml:space="preserve"> </w:t>
      </w:r>
      <w:r>
        <w:t xml:space="preserve">many of the substances that urgently require monitoring (e.g micro-pollutants) often</w:t>
      </w:r>
      <w:r>
        <w:t xml:space="preserve"> </w:t>
      </w:r>
      <w:r>
        <w:t xml:space="preserve">occur at low limits. The respondents noted that there is a need for establishing analytical</w:t>
      </w:r>
      <w:r>
        <w:t xml:space="preserve"> </w:t>
      </w:r>
      <w:r>
        <w:t xml:space="preserve">methods for low detection limits in order to monitor these pollutants. This was linked</w:t>
      </w:r>
      <w:r>
        <w:t xml:space="preserve"> </w:t>
      </w:r>
      <w:r>
        <w:t xml:space="preserve">both to the acknowledgment of the water body condition and, therefore, the coherence</w:t>
      </w:r>
      <w:r>
        <w:t xml:space="preserve"> </w:t>
      </w:r>
      <w:r>
        <w:t xml:space="preserve">with the WFD, as well as to decisions on water reuse, bathing sites and drinking water</w:t>
      </w:r>
      <w:r>
        <w:t xml:space="preserve"> </w:t>
      </w:r>
      <w:r>
        <w:t xml:space="preserve">sources. A few businesses also mentioned the need for new monitoring parameters that</w:t>
      </w:r>
      <w:r>
        <w:t xml:space="preserve"> </w:t>
      </w:r>
      <w:r>
        <w:t xml:space="preserve">should stimulate the use of innovative technology and integration with existing efforts to</w:t>
      </w:r>
      <w:r>
        <w:t xml:space="preserve"> </w:t>
      </w:r>
      <w:r>
        <w:t xml:space="preserve">improve monitoring practices such as the use of satellite data (n=3). OPC respondents</w:t>
      </w:r>
      <w:r>
        <w:t xml:space="preserve"> </w:t>
      </w:r>
      <w:r>
        <w:t xml:space="preserve">rated the use of EEA data availability as the highest option overall, indicating that the</w:t>
      </w:r>
      <w:r>
        <w:t xml:space="preserve"> </w:t>
      </w:r>
      <w:r>
        <w:t xml:space="preserve">interest in providing further information to the public is supported by all stakeholder</w:t>
      </w:r>
      <w:r>
        <w:t xml:space="preserve"> </w:t>
      </w:r>
      <w:r>
        <w:t xml:space="preserve">groups</w:t>
      </w:r>
      <w:r>
        <w:t xml:space="preserve"> </w:t>
      </w:r>
      <w:r>
        <w:t xml:space="preserve">Some respondents also noted that harmonisation of data reporting is not the only factor</w:t>
      </w:r>
      <w:r>
        <w:t xml:space="preserve"> </w:t>
      </w:r>
      <w:r>
        <w:t xml:space="preserve">making comparisons difficult but that diversity in analysis methods and the related</w:t>
      </w:r>
      <w:r>
        <w:t xml:space="preserve"> </w:t>
      </w:r>
      <w:r>
        <w:t xml:space="preserve">frequencies prevent environmental data from being effectively compared (n=3).</w:t>
      </w:r>
      <w:r>
        <w:br/>
      </w:r>
      <w:r>
        <w:t xml:space="preserve">Respondents also noted the importance of new reporting requirements to be aligned with</w:t>
      </w:r>
      <w:r>
        <w:t xml:space="preserve"> </w:t>
      </w:r>
      <w:r>
        <w:t xml:space="preserve">other EU policies such as the E-PRTR (n=3). In this respect, respondents mentioned that</w:t>
      </w:r>
      <w:r>
        <w:t xml:space="preserve"> </w:t>
      </w:r>
      <w:r>
        <w:t xml:space="preserve">identifying chemical classes to compare across countries with existing PRTRs and</w:t>
      </w:r>
      <w:r>
        <w:t xml:space="preserve"> </w:t>
      </w:r>
      <w:r>
        <w:t xml:space="preserve">creating a global PRTR for all relevant policies should be considered. Generally, the</w:t>
      </w:r>
      <w:r>
        <w:t xml:space="preserve"> </w:t>
      </w:r>
      <w:r>
        <w:t xml:space="preserve">pursuit for simpler and more harmonised reporting was supported by respondents but</w:t>
      </w:r>
      <w:r>
        <w:t xml:space="preserve"> </w:t>
      </w:r>
      <w:r>
        <w:t xml:space="preserve">there seems concern regarding the increasing ambitions in the other sub areas and the</w:t>
      </w:r>
      <w:r>
        <w:t xml:space="preserve"> </w:t>
      </w:r>
      <w:r>
        <w:t xml:space="preserve">possible additional reporting costs that this may cause.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The conclusions from the workshop on reporting specifically highlight that regarding</w:t>
      </w:r>
      <w:r>
        <w:t xml:space="preserve"> </w:t>
      </w:r>
      <w:r>
        <w:t xml:space="preserve">Art. 15, some MS already use datasets that can be filled by operators directly; on Art. 16,</w:t>
      </w:r>
      <w:r>
        <w:t xml:space="preserve"> </w:t>
      </w:r>
      <w:r>
        <w:t xml:space="preserve">there are general agreements that this Article is outdated and information should be more</w:t>
      </w:r>
      <w:r>
        <w:t xml:space="preserve"> </w:t>
      </w:r>
      <w:r>
        <w:t xml:space="preserve">tailored to what is location-specifically interesting, and finally, on Art. 17, there is an</w:t>
      </w:r>
      <w:r>
        <w:t xml:space="preserve"> </w:t>
      </w:r>
      <w:r>
        <w:t xml:space="preserve">agreement that this Article needs to be simplified with a focus on access to EU funding.</w:t>
      </w:r>
      <w:r>
        <w:br/>
      </w:r>
      <w:r>
        <w:t xml:space="preserve">5.10 Wastewater surveillance</w:t>
      </w:r>
      <w:r>
        <w:t xml:space="preserve"> </w:t>
      </w:r>
      <w:r>
        <w:t xml:space="preserve">Recent developments have indicated that wastewater surveillance can be used as an early</w:t>
      </w:r>
      <w:r>
        <w:t xml:space="preserve"> </w:t>
      </w:r>
      <w:r>
        <w:t xml:space="preserve">warning signal for the current coronavirus pandemic and further viral outbreaks that</w:t>
      </w:r>
      <w:r>
        <w:t xml:space="preserve"> </w:t>
      </w:r>
      <w:r>
        <w:t xml:space="preserve">could occur in the future. These are aspects that are not covered by the existing</w:t>
      </w:r>
      <w:r>
        <w:t xml:space="preserve"> </w:t>
      </w:r>
      <w:r>
        <w:t xml:space="preserve">legislative framework. Stakeholders preferred the provision of guidelines for</w:t>
      </w:r>
      <w:r>
        <w:t xml:space="preserve"> </w:t>
      </w:r>
      <w:r>
        <w:t xml:space="preserve">collaboration between UWWTPs and health authorities compared to other measures.</w:t>
      </w:r>
      <w:r>
        <w:t xml:space="preserve"> </w:t>
      </w:r>
      <w:r>
        <w:t xml:space="preserve">Regarding the OPC, respondents generally felt that the additional costs of wastewater</w:t>
      </w:r>
      <w:r>
        <w:t xml:space="preserve"> </w:t>
      </w:r>
      <w:r>
        <w:t xml:space="preserve">surveillance should be covered by different groups / entities, but health authorities</w:t>
      </w:r>
      <w:r>
        <w:t xml:space="preserve"> </w:t>
      </w:r>
      <w:r>
        <w:t xml:space="preserve">received the highest number of total votes (48%, n=122), followed by the general public</w:t>
      </w:r>
      <w:r>
        <w:t xml:space="preserve"> </w:t>
      </w:r>
      <w:r>
        <w:t xml:space="preserve">(37%, n=93). When asked about measures on how to incorporate wastewater surveillance</w:t>
      </w:r>
      <w:r>
        <w:t xml:space="preserve"> </w:t>
      </w:r>
      <w:r>
        <w:t xml:space="preserve">in the UWWTD, stakeholders preferred the provision of guidelines for collaboration</w:t>
      </w:r>
      <w:r>
        <w:t xml:space="preserve"> </w:t>
      </w:r>
      <w:r>
        <w:t xml:space="preserve">between UWWTPs and health authorities, as well as establishing EU-wide binding</w:t>
      </w:r>
      <w:r>
        <w:t xml:space="preserve"> </w:t>
      </w:r>
      <w:r>
        <w:t xml:space="preserve">standards on implementation. Respondents noted that the characteristics of local</w:t>
      </w:r>
      <w:r>
        <w:t xml:space="preserve"> </w:t>
      </w:r>
      <w:r>
        <w:t xml:space="preserve">conditions need to be taken into account and, therefore, national rather than EU-level</w:t>
      </w:r>
      <w:r>
        <w:t xml:space="preserve"> </w:t>
      </w:r>
      <w:r>
        <w:t xml:space="preserve">targets would be more appropriate. Nonetheless, a number of respondents mentioned that</w:t>
      </w:r>
      <w:r>
        <w:t xml:space="preserve"> </w:t>
      </w:r>
      <w:r>
        <w:t xml:space="preserve">standardization for water surveillance was important.</w:t>
      </w:r>
      <w:r>
        <w:t xml:space="preserve"> </w:t>
      </w:r>
      <w:r>
        <w:t xml:space="preserve">5.11 Information to the public</w:t>
      </w:r>
      <w:r>
        <w:t xml:space="preserve"> </w:t>
      </w:r>
      <w:r>
        <w:t xml:space="preserve">Stakeholders appeared to widely support improvements to accessing information from</w:t>
      </w:r>
      <w:r>
        <w:t xml:space="preserve"> </w:t>
      </w:r>
      <w:r>
        <w:t xml:space="preserve">UWWTPs although accessing real-time information on water quality after treatment was</w:t>
      </w:r>
      <w:r>
        <w:t xml:space="preserve"> </w:t>
      </w:r>
      <w:r>
        <w:t xml:space="preserve">of least interest.</w:t>
      </w:r>
      <w:r>
        <w:t xml:space="preserve"> </w:t>
      </w:r>
      <w:r>
        <w:t xml:space="preserve">Results from the OPC show that quality of rivers, lakes, and seas where wastewater is</w:t>
      </w:r>
      <w:r>
        <w:t xml:space="preserve"> </w:t>
      </w:r>
      <w:r>
        <w:t xml:space="preserve">discharged and the compliance of the UWWTP with the EU, national and regional laws</w:t>
      </w:r>
      <w:r>
        <w:t xml:space="preserve"> </w:t>
      </w:r>
      <w:r>
        <w:t xml:space="preserve">were the two most highly yes-voted information subjects at 77% (n= 205) and 72%</w:t>
      </w:r>
      <w:r>
        <w:t xml:space="preserve"> </w:t>
      </w:r>
      <w:r>
        <w:t xml:space="preserve">(n=192), respectively. The least interesting information appeared to be real-time</w:t>
      </w:r>
      <w:r>
        <w:t xml:space="preserve"> </w:t>
      </w:r>
      <w:r>
        <w:t xml:space="preserve">information on water quality after treatment as well as sources for funding, which had</w:t>
      </w:r>
      <w:r>
        <w:t xml:space="preserve"> </w:t>
      </w:r>
      <w:r>
        <w:t xml:space="preserve">more respondents voting no or did not know/no opinion than yes.</w:t>
      </w:r>
      <w:r>
        <w:br/>
      </w:r>
      <w:r>
        <w:t xml:space="preserve">In the targeted part of the questionnaire, stakeholders were of the opinion that regardless</w:t>
      </w:r>
      <w:r>
        <w:t xml:space="preserve"> </w:t>
      </w:r>
      <w:r>
        <w:t xml:space="preserve">of what measures are to be taken, there is a strong need to improve the level of</w:t>
      </w:r>
      <w:r>
        <w:t xml:space="preserve"> </w:t>
      </w:r>
      <w:r>
        <w:t xml:space="preserve">communication and information provided to the public. The highest support among</w:t>
      </w:r>
      <w:r>
        <w:t xml:space="preserve"> </w:t>
      </w:r>
      <w:r>
        <w:t xml:space="preserve">stakeholders was for the use of the EEA website, providing information relevant to the</w:t>
      </w:r>
      <w:r>
        <w:t xml:space="preserve"> </w:t>
      </w:r>
      <w:r>
        <w:t xml:space="preserve">public (57% respondents marked this option as ‘appropriate’ or ‘very appropriate’).</w:t>
      </w:r>
      <w:r>
        <w:t xml:space="preserve"> </w:t>
      </w:r>
      <w:r>
        <w:t xml:space="preserve">5.12 Late implementation</w:t>
      </w:r>
      <w:r>
        <w:t xml:space="preserve"> </w:t>
      </w:r>
      <w:r>
        <w:t xml:space="preserve">Member States perceive Article 17 as burdensome and many stakeholders supported its</w:t>
      </w:r>
      <w:r>
        <w:t xml:space="preserve"> </w:t>
      </w:r>
      <w:r>
        <w:t xml:space="preserve">improvements. The OPC drew attention to several observations: over 50% of respondents</w:t>
      </w:r>
      <w:r>
        <w:t xml:space="preserve"> </w:t>
      </w:r>
      <w:r>
        <w:t xml:space="preserve">agreed with the measure to adjust planning/reporting under Art. 17 to link better with</w:t>
      </w:r>
      <w:r>
        <w:t xml:space="preserve"> </w:t>
      </w:r>
      <w:r>
        <w:t xml:space="preserve">obligations/reporting with enabling conditions to access EU funds. Respondents felt</w:t>
      </w:r>
      <w:r>
        <w:t xml:space="preserve"> </w:t>
      </w:r>
      <w:r>
        <w:t xml:space="preserve">mostly quite negative towards the idea that planning and implementation obligations</w:t>
      </w:r>
      <w:r>
        <w:t xml:space="preserve"> </w:t>
      </w:r>
      <w:r>
        <w:t xml:space="preserve">should be set for those EU countries that receive significant EU funding. Only 19%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agreed with the measure as an effective way to improve implementation. A high number</w:t>
      </w:r>
      <w:r>
        <w:t xml:space="preserve"> </w:t>
      </w:r>
      <w:r>
        <w:t xml:space="preserve">of respondents (at least 30%) did not know or had no opinion on the matter. This may be</w:t>
      </w:r>
      <w:r>
        <w:t xml:space="preserve"> </w:t>
      </w:r>
      <w:r>
        <w:t xml:space="preserve">because the subjects were outside their area of expertise or that the questions were too</w:t>
      </w:r>
      <w:r>
        <w:t xml:space="preserve"> </w:t>
      </w:r>
      <w:r>
        <w:t xml:space="preserve">broadly formulated for respondents to give confident answers. Respondents noted a</w:t>
      </w:r>
      <w:r>
        <w:t xml:space="preserve"> </w:t>
      </w:r>
      <w:r>
        <w:t xml:space="preserve">general lack of funding and a need for better investment planning to be adjusted for</w:t>
      </w:r>
      <w:r>
        <w:t xml:space="preserve"> </w:t>
      </w:r>
      <w:r>
        <w:t xml:space="preserve">incorporation of other obligations, such as under the WFD, which may increase the costs</w:t>
      </w:r>
      <w:r>
        <w:t xml:space="preserve"> </w:t>
      </w:r>
      <w:r>
        <w:t xml:space="preserve">of effective treatment and procedures. There were also requests on improving</w:t>
      </w:r>
      <w:r>
        <w:t xml:space="preserve"> </w:t>
      </w:r>
      <w:r>
        <w:t xml:space="preserve">transparency on investment needs in countries to anticipate future requirements. Overall,</w:t>
      </w:r>
      <w:r>
        <w:t xml:space="preserve"> </w:t>
      </w:r>
      <w:r>
        <w:t xml:space="preserve">those that provided a response felt political willpower needed to be improved across the</w:t>
      </w:r>
      <w:r>
        <w:t xml:space="preserve"> </w:t>
      </w:r>
      <w:r>
        <w:t xml:space="preserve">EU and that this could come through pressure, such as infringement and sanctions, from</w:t>
      </w:r>
      <w:r>
        <w:t xml:space="preserve"> </w:t>
      </w:r>
      <w:r>
        <w:t xml:space="preserve">the EC.</w:t>
      </w:r>
      <w:r>
        <w:t xml:space="preserve"> </w:t>
      </w:r>
      <w:r>
        <w:t xml:space="preserve">5.13 Access to sanitation</w:t>
      </w:r>
      <w:r>
        <w:t xml:space="preserve"> </w:t>
      </w:r>
      <w:r>
        <w:t xml:space="preserve">Sanitation is not yet accessible to all EU citizens to the same extent.</w:t>
      </w:r>
      <w:r>
        <w:br/>
      </w:r>
      <w:r>
        <w:t xml:space="preserve">There was general support among stakeholders for improved access to sanitation for</w:t>
      </w:r>
      <w:r>
        <w:t xml:space="preserve"> </w:t>
      </w:r>
      <w:r>
        <w:t xml:space="preserve">vulnerable and marginalised groups.</w:t>
      </w:r>
      <w:r>
        <w:br/>
      </w:r>
      <w:r>
        <w:t xml:space="preserve">5.14 Access to justice</w:t>
      </w:r>
      <w:r>
        <w:t xml:space="preserve"> </w:t>
      </w:r>
      <w:r>
        <w:t xml:space="preserve">Currently, the UWWTD contains no provisions concerning access to justice. Therefore,</w:t>
      </w:r>
      <w:r>
        <w:t xml:space="preserve"> </w:t>
      </w:r>
      <w:r>
        <w:t xml:space="preserve">this area of improvement and the associated measure are aimed at improving social</w:t>
      </w:r>
      <w:r>
        <w:t xml:space="preserve"> </w:t>
      </w:r>
      <w:r>
        <w:t xml:space="preserve">justice for both individuals and organisations. Consultation activities aimed to establish</w:t>
      </w:r>
      <w:r>
        <w:t xml:space="preserve"> </w:t>
      </w:r>
      <w:r>
        <w:t xml:space="preserve">stakeholder views on the issue as well as on potential measures to address the problem.</w:t>
      </w:r>
      <w:r>
        <w:t xml:space="preserve"> </w:t>
      </w:r>
      <w:r>
        <w:t xml:space="preserve">The majority of the position papers provided recommendations for the revision of the</w:t>
      </w:r>
      <w:r>
        <w:t xml:space="preserve"> </w:t>
      </w:r>
      <w:r>
        <w:t xml:space="preserve">UWWTD and touched upon the topic of ‘Transparency, governance and justice’. Very</w:t>
      </w:r>
      <w:r>
        <w:t xml:space="preserve"> </w:t>
      </w:r>
      <w:r>
        <w:t xml:space="preserve">few details were provided on ways this should be improved / strengthened.</w:t>
      </w:r>
      <w:r>
        <w:t xml:space="preserve"> </w:t>
      </w:r>
      <w:r>
        <w:t xml:space="preserve">6. POSITION PAPERS46</w:t>
      </w:r>
      <w:r>
        <w:t xml:space="preserve"> </w:t>
      </w:r>
      <w:r>
        <w:t xml:space="preserve">In addition to the response to the online public consultation, a total of 5747 position</w:t>
      </w:r>
      <w:r>
        <w:t xml:space="preserve"> </w:t>
      </w:r>
      <w:r>
        <w:t xml:space="preserve">papers were received, mostly from business associations (n=25) and companies /</w:t>
      </w:r>
      <w:r>
        <w:t xml:space="preserve"> </w:t>
      </w:r>
      <w:r>
        <w:t xml:space="preserve">business organisations (n=11). The majority of position papers submitted touched on the</w:t>
      </w:r>
      <w:r>
        <w:t xml:space="preserve"> </w:t>
      </w:r>
      <w:r>
        <w:t xml:space="preserve">following areas of revision: ‘Fit for the Future’ (n=33), ‘Remaining loads and pollution</w:t>
      </w:r>
      <w:r>
        <w:t xml:space="preserve"> </w:t>
      </w:r>
      <w:r>
        <w:t xml:space="preserve">of the environment’ (n=12), ‘New pollution’ (n=6) and ‘Transparency, governance and</w:t>
      </w:r>
      <w:r>
        <w:t xml:space="preserve"> </w:t>
      </w:r>
      <w:r>
        <w:t xml:space="preserve">justice’ (n=5). Overall, there was a particular interest in circular economy, with strong</w:t>
      </w:r>
      <w:r>
        <w:t xml:space="preserve"> </w:t>
      </w:r>
      <w:r>
        <w:t xml:space="preserve">focus on recovery and reuse of materials from sludge (n=17). There was also support for</w:t>
      </w:r>
      <w:r>
        <w:t xml:space="preserve"> </w:t>
      </w:r>
      <w:r>
        <w:t xml:space="preserve">addressing energy efficiency and standardising audits (n=12). The EPR also stood out as</w:t>
      </w:r>
      <w:r>
        <w:t xml:space="preserve"> </w:t>
      </w:r>
      <w:r>
        <w:t xml:space="preserve">an important measure (n=15), particularly as a tool to address pollution at source rather</w:t>
      </w:r>
      <w:r>
        <w:t xml:space="preserve"> </w:t>
      </w:r>
      <w:r>
        <w:t xml:space="preserve">than end-of-pipe. There was interest expressed in addressing issues from storm water</w:t>
      </w:r>
      <w:r>
        <w:t xml:space="preserve"> </w:t>
      </w:r>
      <w:r>
        <w:t xml:space="preserve">overflows (n=19) and urban run-off (n=13).</w:t>
      </w:r>
      <w:r>
        <w:br/>
      </w:r>
      <w:r>
        <w:t xml:space="preserve">20 additional contributions were received in 2021. The position papers can be divided</w:t>
      </w:r>
      <w:r>
        <w:t xml:space="preserve"> </w:t>
      </w:r>
      <w:r>
        <w:t xml:space="preserve">into 2 main categories, either providing direct reflection on the stakeholder conference</w:t>
      </w:r>
      <w:r>
        <w:t xml:space="preserve"> </w:t>
      </w:r>
      <w:r>
        <w:t xml:space="preserve">(n=3, public authorities and one NGO) or providing general inputs and suggestions</w:t>
      </w:r>
    </w:p>
    <w:p>
      <w:pPr>
        <w:pStyle w:val="BodyText"/>
      </w:pPr>
      <w:r>
        <w:t xml:space="preserve">46 The list of all the position papers received in 2021 is detailed in Appendix G Position papers from the</w:t>
      </w:r>
      <w:r>
        <w:t xml:space="preserve"> </w:t>
      </w:r>
      <w:r>
        <w:t xml:space="preserve">WOOD report</w:t>
      </w:r>
      <w:r>
        <w:t xml:space="preserve"> </w:t>
      </w:r>
      <w:r>
        <w:t xml:space="preserve">47 In total 59 position papers were submitted alongside the OPC submissions, two of which were duplicates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regarding the revision of the UWWTD (n=17, public authorities, business association,</w:t>
      </w:r>
      <w:r>
        <w:t xml:space="preserve"> </w:t>
      </w:r>
      <w:r>
        <w:t xml:space="preserve">NGO and a company).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5.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following table summarise the main implications for the affected stakeholders.</w:t>
      </w:r>
      <w:r>
        <w:br/>
      </w:r>
      <w:r>
        <w:t xml:space="preserve">Category affected</w:t>
      </w:r>
      <w:r>
        <w:t xml:space="preserve"> </w:t>
      </w:r>
      <w:r>
        <w:t xml:space="preserve">Possible effect</w:t>
      </w:r>
      <w:r>
        <w:t xml:space="preserve"> </w:t>
      </w:r>
      <w:r>
        <w:t xml:space="preserve">National and</w:t>
      </w:r>
      <w:r>
        <w:t xml:space="preserve"> </w:t>
      </w:r>
      <w:r>
        <w:t xml:space="preserve">regional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The EU Member States and national/regional authorities (in</w:t>
      </w:r>
      <w:r>
        <w:t xml:space="preserve"> </w:t>
      </w:r>
      <w:r>
        <w:t xml:space="preserve">Federal States) will be involved in the implementation and</w:t>
      </w:r>
      <w:r>
        <w:t xml:space="preserve"> </w:t>
      </w:r>
      <w:r>
        <w:t xml:space="preserve">enforcement of the revised directive, like it is the case for the</w:t>
      </w:r>
      <w:r>
        <w:t xml:space="preserve"> </w:t>
      </w:r>
      <w:r>
        <w:t xml:space="preserve">existing Directive. Additional investments in wastewater</w:t>
      </w:r>
      <w:r>
        <w:t xml:space="preserve"> </w:t>
      </w:r>
      <w:r>
        <w:t xml:space="preserve">infrastructure and the necessary operation and maintenance of such</w:t>
      </w:r>
      <w:r>
        <w:t xml:space="preserve"> </w:t>
      </w:r>
      <w:r>
        <w:t xml:space="preserve">equipment will be required. As shown in section 7, the additional</w:t>
      </w:r>
      <w:r>
        <w:t xml:space="preserve"> </w:t>
      </w:r>
      <w:r>
        <w:t xml:space="preserve">yearly costs required to implement the preferred option represents</w:t>
      </w:r>
      <w:r>
        <w:t xml:space="preserve"> </w:t>
      </w:r>
      <w:r>
        <w:t xml:space="preserve">on average an increase of the 3,85% of the yearly expenditures of</w:t>
      </w:r>
      <w:r>
        <w:t xml:space="preserve"> </w:t>
      </w:r>
      <w:r>
        <w:t xml:space="preserve">the sector. These costs will be covered by a combination of</w:t>
      </w:r>
      <w:r>
        <w:t xml:space="preserve"> </w:t>
      </w:r>
      <w:r>
        <w:t xml:space="preserve">additional budgets, water tariffs and the new system of producer</w:t>
      </w:r>
      <w:r>
        <w:t xml:space="preserve"> </w:t>
      </w:r>
      <w:r>
        <w:t xml:space="preserve">responsibility for micro-pollutants. On the basis of the existing</w:t>
      </w:r>
      <w:r>
        <w:t xml:space="preserve"> </w:t>
      </w:r>
      <w:r>
        <w:t xml:space="preserve">financing strategies in the water sector, additional required annual</w:t>
      </w:r>
      <w:r>
        <w:t xml:space="preserve"> </w:t>
      </w:r>
      <w:r>
        <w:t xml:space="preserve">public budgets were stimulated at € 0,791 billion/year (see section</w:t>
      </w:r>
      <w:r>
        <w:t xml:space="preserve"> </w:t>
      </w:r>
      <w:r>
        <w:t xml:space="preserve">7.1). Part of these budgets could be covered by EU funds which</w:t>
      </w:r>
      <w:r>
        <w:t xml:space="preserve"> </w:t>
      </w:r>
      <w:r>
        <w:t xml:space="preserve">will also be essential to cover adjustment costs. In that sense,</w:t>
      </w:r>
      <w:r>
        <w:t xml:space="preserve"> </w:t>
      </w:r>
      <w:r>
        <w:t xml:space="preserve">National/Regional authorities will have to make sure that EU funds</w:t>
      </w:r>
      <w:r>
        <w:t xml:space="preserve"> </w:t>
      </w:r>
      <w:r>
        <w:t xml:space="preserve">are made available and used for the water sector - when it is</w:t>
      </w:r>
      <w:r>
        <w:t xml:space="preserve"> </w:t>
      </w:r>
      <w:r>
        <w:t xml:space="preserve">necessary.</w:t>
      </w:r>
      <w:r>
        <w:br/>
      </w:r>
      <w:r>
        <w:t xml:space="preserve">Also they should maintain/intensify accompanying social measures</w:t>
      </w:r>
      <w:r>
        <w:t xml:space="preserve"> </w:t>
      </w:r>
      <w:r>
        <w:t xml:space="preserve">in case water tariffs are increased. An appropriate control of the</w:t>
      </w:r>
      <w:r>
        <w:t xml:space="preserve"> </w:t>
      </w:r>
      <w:r>
        <w:t xml:space="preserve">new system of producer responsibility should be put in place,</w:t>
      </w:r>
      <w:r>
        <w:t xml:space="preserve"> </w:t>
      </w:r>
      <w:r>
        <w:t xml:space="preserve">representing minor additional administrative costs compared to the</w:t>
      </w:r>
      <w:r>
        <w:t xml:space="preserve"> </w:t>
      </w:r>
      <w:r>
        <w:t xml:space="preserve">expected financial contribution from the sector (€ 1,185 bn per</w:t>
      </w:r>
      <w:r>
        <w:t xml:space="preserve"> </w:t>
      </w:r>
      <w:r>
        <w:t xml:space="preserve">year).</w:t>
      </w:r>
      <w:r>
        <w:br/>
      </w:r>
      <w:r>
        <w:t xml:space="preserve">Even if the IT tools will be provided by the EEA and the</w:t>
      </w:r>
      <w:r>
        <w:t xml:space="preserve"> </w:t>
      </w:r>
      <w:r>
        <w:t xml:space="preserve">Commission, National/regional authorities will have to adapt their</w:t>
      </w:r>
      <w:r>
        <w:t xml:space="preserve"> </w:t>
      </w:r>
      <w:r>
        <w:t xml:space="preserve">reporting system to the revised directive which will include new</w:t>
      </w:r>
      <w:r>
        <w:t xml:space="preserve"> </w:t>
      </w:r>
      <w:r>
        <w:t xml:space="preserve">requirements but also key simplifications. Overall,</w:t>
      </w:r>
      <w:r>
        <w:t xml:space="preserve"> </w:t>
      </w:r>
      <w:r>
        <w:t xml:space="preserve">National/Regional authorities will benefit from the proposed</w:t>
      </w:r>
      <w:r>
        <w:t xml:space="preserve"> </w:t>
      </w:r>
      <w:r>
        <w:t xml:space="preserve">simplification and digitisation of reporting even if part of these</w:t>
      </w:r>
      <w:r>
        <w:t xml:space="preserve"> </w:t>
      </w:r>
      <w:r>
        <w:t xml:space="preserve">benefits might be cancelled by additional reporting requirements on</w:t>
      </w:r>
      <w:r>
        <w:t xml:space="preserve"> </w:t>
      </w:r>
      <w:r>
        <w:t xml:space="preserve">access to sanitation, GHG emissions or new pollutants (see Table</w:t>
      </w:r>
      <w:r>
        <w:t xml:space="preserve"> </w:t>
      </w:r>
      <w:r>
        <w:t xml:space="preserve">11).</w:t>
      </w:r>
      <w:r>
        <w:br/>
      </w:r>
      <w:r>
        <w:t xml:space="preserve">The application of the revised Directive will result in better</w:t>
      </w:r>
      <w:r>
        <w:t xml:space="preserve"> </w:t>
      </w:r>
      <w:r>
        <w:t xml:space="preserve">protection of the aquatic environment and maintaining these assets</w:t>
      </w:r>
      <w:r>
        <w:t xml:space="preserve"> </w:t>
      </w:r>
      <w:r>
        <w:t xml:space="preserve">is of critical importance to protecting human health and the</w:t>
      </w:r>
      <w:r>
        <w:t xml:space="preserve"> </w:t>
      </w:r>
      <w:r>
        <w:t xml:space="preserve">environment in Europe. With potential significant economic</w:t>
      </w:r>
      <w:r>
        <w:t xml:space="preserve"> </w:t>
      </w:r>
      <w:r>
        <w:t xml:space="preserve">impacts – for instance in regions/countries where tourism is a key</w:t>
      </w:r>
      <w:r>
        <w:t xml:space="preserve"> </w:t>
      </w:r>
      <w:r>
        <w:t xml:space="preserve">source of revenues.</w:t>
      </w:r>
      <w:r>
        <w:br/>
      </w:r>
      <w:r>
        <w:t xml:space="preserve">Water/wastewater</w:t>
      </w:r>
      <w:r>
        <w:t xml:space="preserve"> </w:t>
      </w:r>
      <w:r>
        <w:t xml:space="preserve">operators</w:t>
      </w:r>
      <w:r>
        <w:t xml:space="preserve"> </w:t>
      </w:r>
      <w:r>
        <w:t xml:space="preserve">Wastewater operators are first in line for compliance with existing</w:t>
      </w:r>
      <w:r>
        <w:t xml:space="preserve"> </w:t>
      </w:r>
      <w:r>
        <w:t xml:space="preserve">national and European legislations related to water quality</w:t>
      </w:r>
      <w:r>
        <w:t xml:space="preserve"> </w:t>
      </w:r>
      <w:r>
        <w:t xml:space="preserve">standards. They are responsible for collection, treatment,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monitoring and proper discharge of different waste streams.</w:t>
      </w:r>
      <w:r>
        <w:t xml:space="preserve"> </w:t>
      </w:r>
      <w:r>
        <w:t xml:space="preserve">Wastewater operators are public, mixed or private companies</w:t>
      </w:r>
      <w:r>
        <w:t xml:space="preserve"> </w:t>
      </w:r>
      <w:r>
        <w:t xml:space="preserve">working for the local competent authorities (municipalities or</w:t>
      </w:r>
      <w:r>
        <w:t xml:space="preserve"> </w:t>
      </w:r>
      <w:r>
        <w:t xml:space="preserve">group of municipalities).</w:t>
      </w:r>
      <w:r>
        <w:br/>
      </w:r>
      <w:r>
        <w:t xml:space="preserve">Changes to the UWWTD will have direct impacts on this sector.</w:t>
      </w:r>
      <w:r>
        <w:t xml:space="preserve"> </w:t>
      </w:r>
      <w:r>
        <w:t xml:space="preserve">Additional investments will be needed notably to better manage N</w:t>
      </w:r>
      <w:r>
        <w:t xml:space="preserve"> </w:t>
      </w:r>
      <w:r>
        <w:t xml:space="preserve">and P but also to treat micro-pollutants where it makes sense.</w:t>
      </w:r>
      <w:r>
        <w:t xml:space="preserve"> </w:t>
      </w:r>
      <w:r>
        <w:t xml:space="preserve">Investments will also be needed to meet energy neutrality - even if</w:t>
      </w:r>
      <w:r>
        <w:t xml:space="preserve"> </w:t>
      </w:r>
      <w:r>
        <w:t xml:space="preserve">these investments will be profitable on the long run.</w:t>
      </w:r>
      <w:r>
        <w:br/>
      </w:r>
      <w:r>
        <w:t xml:space="preserve">Additional monitoring efforts will be required notably to better</w:t>
      </w:r>
      <w:r>
        <w:t xml:space="preserve"> </w:t>
      </w:r>
      <w:r>
        <w:t xml:space="preserve">understand GHG emission and energy use and to monitor the</w:t>
      </w:r>
      <w:r>
        <w:t xml:space="preserve"> </w:t>
      </w:r>
      <w:r>
        <w:t xml:space="preserve">achievements on the micro-pollutant reduction (see Table 11).</w:t>
      </w:r>
      <w:r>
        <w:t xml:space="preserve"> </w:t>
      </w:r>
      <w:r>
        <w:t xml:space="preserve">On top of their existing contractual obligations with their</w:t>
      </w:r>
      <w:r>
        <w:t xml:space="preserve"> </w:t>
      </w:r>
      <w:r>
        <w:t xml:space="preserve">municipalities or group of municipalities, wastewater operators will</w:t>
      </w:r>
      <w:r>
        <w:t xml:space="preserve"> </w:t>
      </w:r>
      <w:r>
        <w:t xml:space="preserve">have to establish contracts with the new organisations in charge to</w:t>
      </w:r>
      <w:r>
        <w:t xml:space="preserve"> </w:t>
      </w:r>
      <w:r>
        <w:t xml:space="preserve">implement the producer responsibility schemes for micro-pollutants</w:t>
      </w:r>
      <w:r>
        <w:t xml:space="preserve"> </w:t>
      </w:r>
      <w:r>
        <w:t xml:space="preserve">(administrative burden estimated at € 5 million/year). At the same</w:t>
      </w:r>
      <w:r>
        <w:t xml:space="preserve"> </w:t>
      </w:r>
      <w:r>
        <w:t xml:space="preserve">time, they will be funded for the additional investments required to</w:t>
      </w:r>
      <w:r>
        <w:t xml:space="preserve"> </w:t>
      </w:r>
      <w:r>
        <w:t xml:space="preserve">treat micro-pollutants (1,185 € bn in total). New efforts will be also</w:t>
      </w:r>
      <w:r>
        <w:t xml:space="preserve"> </w:t>
      </w:r>
      <w:r>
        <w:t xml:space="preserve">asked in terms of transparency but also to monitor of key</w:t>
      </w:r>
      <w:r>
        <w:t xml:space="preserve"> </w:t>
      </w:r>
      <w:r>
        <w:t xml:space="preserve">performance’s indicators (economic, social but also environmental,</w:t>
      </w:r>
      <w:r>
        <w:t xml:space="preserve"> </w:t>
      </w:r>
      <w:r>
        <w:t xml:space="preserve">energy and GHG) which in the mid-term is expected to contribute</w:t>
      </w:r>
      <w:r>
        <w:t xml:space="preserve"> </w:t>
      </w:r>
      <w:r>
        <w:t xml:space="preserve">to optimise their operations and reduce their costs.</w:t>
      </w:r>
      <w:r>
        <w:br/>
      </w:r>
      <w:r>
        <w:t xml:space="preserve">Operators are expected also to be better involved in the permitting</w:t>
      </w:r>
      <w:r>
        <w:t xml:space="preserve"> </w:t>
      </w:r>
      <w:r>
        <w:t xml:space="preserve">process in case of industrial release in their facilities. They will also</w:t>
      </w:r>
      <w:r>
        <w:t xml:space="preserve"> </w:t>
      </w:r>
      <w:r>
        <w:t xml:space="preserve">be a key player of the future integrated management plans aiming</w:t>
      </w:r>
      <w:r>
        <w:t xml:space="preserve"> </w:t>
      </w:r>
      <w:r>
        <w:t xml:space="preserve">at reducing releases from storm water overflows and urban runoff.</w:t>
      </w:r>
      <w:r>
        <w:br/>
      </w:r>
      <w:r>
        <w:t xml:space="preserve">Local 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(municipalities)</w:t>
      </w:r>
      <w:r>
        <w:br/>
      </w:r>
      <w:r>
        <w:t xml:space="preserve">The local competent authorities (mainly municipalities or group of</w:t>
      </w:r>
      <w:r>
        <w:t xml:space="preserve"> </w:t>
      </w:r>
      <w:r>
        <w:t xml:space="preserve">municipalities) will have to ensure that enough resources are given</w:t>
      </w:r>
      <w:r>
        <w:t xml:space="preserve"> </w:t>
      </w:r>
      <w:r>
        <w:t xml:space="preserve">to their wastewater operators to ensure the implementation of the</w:t>
      </w:r>
      <w:r>
        <w:t xml:space="preserve"> </w:t>
      </w:r>
      <w:r>
        <w:t xml:space="preserve">measures included in the preferred option. They will have to make</w:t>
      </w:r>
      <w:r>
        <w:t xml:space="preserve"> </w:t>
      </w:r>
      <w:r>
        <w:t xml:space="preserve">sure that national/EU budgets are reserved for their investments,</w:t>
      </w:r>
      <w:r>
        <w:t xml:space="preserve"> </w:t>
      </w:r>
      <w:r>
        <w:t xml:space="preserve">but also that water tariffs are adapted when necessary. Local</w:t>
      </w:r>
      <w:r>
        <w:t xml:space="preserve"> </w:t>
      </w:r>
      <w:r>
        <w:t xml:space="preserve">authorities will also play a key role in establishing and</w:t>
      </w:r>
      <w:r>
        <w:t xml:space="preserve"> </w:t>
      </w:r>
      <w:r>
        <w:t xml:space="preserve">implementing the integrated water management plans (see section</w:t>
      </w:r>
      <w:r>
        <w:t xml:space="preserve"> </w:t>
      </w:r>
      <w:r>
        <w:t xml:space="preserve">6.1) aiming at reducing SWO and urban runoff : their coordination</w:t>
      </w:r>
      <w:r>
        <w:t xml:space="preserve"> </w:t>
      </w:r>
      <w:r>
        <w:t xml:space="preserve">role between different services (urbanism, wastewater collection</w:t>
      </w:r>
      <w:r>
        <w:t xml:space="preserve"> </w:t>
      </w:r>
      <w:r>
        <w:t xml:space="preserve">and treatment, floods, urban greening etc) is essential to ensure the</w:t>
      </w:r>
      <w:r>
        <w:t xml:space="preserve"> </w:t>
      </w:r>
      <w:r>
        <w:t xml:space="preserve">success of such plans.</w:t>
      </w:r>
      <w:r>
        <w:br/>
      </w:r>
      <w:r>
        <w:t xml:space="preserve">Citizens</w:t>
      </w:r>
      <w:r>
        <w:br/>
      </w:r>
      <w:r>
        <w:t xml:space="preserve">Citizens are affected in that they pay water tariffs and taxes to</w:t>
      </w:r>
      <w:r>
        <w:t xml:space="preserve"> </w:t>
      </w:r>
      <w:r>
        <w:t xml:space="preserve">support the wastewater treatment sector. Citizen on the other side</w:t>
      </w:r>
      <w:r>
        <w:t xml:space="preserve"> </w:t>
      </w:r>
      <w:r>
        <w:t xml:space="preserve">benefit from clean drinking and bathing water, improved</w:t>
      </w:r>
      <w:r>
        <w:t xml:space="preserve"> </w:t>
      </w:r>
      <w:r>
        <w:t xml:space="preserve">environmental and ecological status of the waters, preserved</w:t>
      </w:r>
      <w:r>
        <w:t xml:space="preserve"> </w:t>
      </w:r>
      <w:r>
        <w:t xml:space="preserve">biodiversity and improvement to the public health reactiveness to</w:t>
      </w:r>
      <w:r>
        <w:t xml:space="preserve"> </w:t>
      </w:r>
      <w:r>
        <w:t xml:space="preserve">possible outbreaks.</w:t>
      </w:r>
      <w:r>
        <w:br/>
      </w:r>
      <w:r>
        <w:t xml:space="preserve">Environmental protection, clean and safe bathing waters and access</w:t>
      </w:r>
      <w:r>
        <w:t xml:space="preserve"> </w:t>
      </w:r>
      <w:r>
        <w:t xml:space="preserve">to sanitation are essential aspects of human health and wellbeing</w:t>
      </w:r>
      <w:r>
        <w:t xml:space="preserve"> </w:t>
      </w:r>
      <w:r>
        <w:t xml:space="preserve">and contribute both socially and economically to EU citizens.</w:t>
      </w:r>
      <w:r>
        <w:br/>
      </w:r>
      <w:r>
        <w:t xml:space="preserve">The implementation of the preferred option will contribute to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improve the aquatic environment while reducing the risks</w:t>
      </w:r>
      <w:r>
        <w:t xml:space="preserve"> </w:t>
      </w:r>
      <w:r>
        <w:t xml:space="preserve">associated with new emerging pollutants. Citizen will also directly</w:t>
      </w:r>
      <w:r>
        <w:t xml:space="preserve"> </w:t>
      </w:r>
      <w:r>
        <w:t xml:space="preserve">benefit from health-related measures notably the surveillance of</w:t>
      </w:r>
      <w:r>
        <w:t xml:space="preserve"> </w:t>
      </w:r>
      <w:r>
        <w:t xml:space="preserve">COVID-19 and its variants in wastewaters but also the better</w:t>
      </w:r>
      <w:r>
        <w:t xml:space="preserve"> </w:t>
      </w:r>
      <w:r>
        <w:t xml:space="preserve">control of AMR.</w:t>
      </w:r>
      <w:r>
        <w:br/>
      </w:r>
      <w:r>
        <w:t xml:space="preserve">Citizen will also benefit from a better access to sanitation but also</w:t>
      </w:r>
      <w:r>
        <w:t xml:space="preserve"> </w:t>
      </w:r>
      <w:r>
        <w:t xml:space="preserve">to key information on their operators’ performances – which is</w:t>
      </w:r>
      <w:r>
        <w:t xml:space="preserve"> </w:t>
      </w:r>
      <w:r>
        <w:t xml:space="preserve">important as they can’t choose their operators. Depending on the</w:t>
      </w:r>
      <w:r>
        <w:t xml:space="preserve"> </w:t>
      </w:r>
      <w:r>
        <w:t xml:space="preserve">financing strategies of their local and national authorities, increases</w:t>
      </w:r>
      <w:r>
        <w:t xml:space="preserve"> </w:t>
      </w:r>
      <w:r>
        <w:t xml:space="preserve">in water tariffs can be expected (estimated on average at 2,3% - see</w:t>
      </w:r>
      <w:r>
        <w:t xml:space="preserve"> </w:t>
      </w:r>
      <w:r>
        <w:t xml:space="preserve">section 7.1). In case the whole additional cost linked to the</w:t>
      </w:r>
      <w:r>
        <w:t xml:space="preserve"> </w:t>
      </w:r>
      <w:r>
        <w:t xml:space="preserve">implementation of the new producer responsibility schemes is</w:t>
      </w:r>
      <w:r>
        <w:t xml:space="preserve"> </w:t>
      </w:r>
      <w:r>
        <w:t xml:space="preserve">included in the product prices, PCPs and pharmaceutical prices</w:t>
      </w:r>
      <w:r>
        <w:t xml:space="preserve"> </w:t>
      </w:r>
      <w:r>
        <w:t xml:space="preserve">would slightly increase (0.6% on average see section 6.5).</w:t>
      </w:r>
      <w:r>
        <w:br/>
      </w:r>
      <w:r>
        <w:t xml:space="preserve">Water Industry</w:t>
      </w:r>
      <w:r>
        <w:t xml:space="preserve"> </w:t>
      </w:r>
      <w:r>
        <w:t xml:space="preserve">sector</w:t>
      </w:r>
      <w:r>
        <w:t xml:space="preserve"> </w:t>
      </w:r>
      <w:r>
        <w:t xml:space="preserve">The water and treatment technology industry will directly benefit</w:t>
      </w:r>
      <w:r>
        <w:t xml:space="preserve"> </w:t>
      </w:r>
      <w:r>
        <w:t xml:space="preserve">from a reinforcement of the standards, but also from measures</w:t>
      </w:r>
      <w:r>
        <w:t xml:space="preserve"> </w:t>
      </w:r>
      <w:r>
        <w:t xml:space="preserve">aiming at expanding the scope of the Directive to smaller</w:t>
      </w:r>
      <w:r>
        <w:t xml:space="preserve"> </w:t>
      </w:r>
      <w:r>
        <w:t xml:space="preserve">agglomerations and optimising the operations and reducing energy</w:t>
      </w:r>
      <w:r>
        <w:t xml:space="preserve"> </w:t>
      </w:r>
      <w:r>
        <w:t xml:space="preserve">use and GHG emissions. New business opportunities to develop</w:t>
      </w:r>
      <w:r>
        <w:t xml:space="preserve"> </w:t>
      </w:r>
      <w:r>
        <w:t xml:space="preserve">new treatment techniques while reducing GHG emissions will</w:t>
      </w:r>
      <w:r>
        <w:t xml:space="preserve"> </w:t>
      </w:r>
      <w:r>
        <w:t xml:space="preserve">emerge from the preferred option. Innovation will be boosted</w:t>
      </w:r>
      <w:r>
        <w:t xml:space="preserve"> </w:t>
      </w:r>
      <w:r>
        <w:t xml:space="preserve">maintaining a comparative advantage for EU water industry. At the</w:t>
      </w:r>
      <w:r>
        <w:t xml:space="preserve"> </w:t>
      </w:r>
      <w:r>
        <w:t xml:space="preserve">time of the Evaluation, eight out of the top 15 worldwide water</w:t>
      </w:r>
      <w:r>
        <w:t xml:space="preserve"> </w:t>
      </w:r>
      <w:r>
        <w:t xml:space="preserve">businesses were based in the EU, showing clearly the global</w:t>
      </w:r>
      <w:r>
        <w:t xml:space="preserve"> </w:t>
      </w:r>
      <w:r>
        <w:t xml:space="preserve">business leadership of this sector. The total gross value added</w:t>
      </w:r>
      <w:r>
        <w:t xml:space="preserve"> </w:t>
      </w:r>
      <w:r>
        <w:t xml:space="preserve">(GVA) of the water industry (collection, treatment, supply and</w:t>
      </w:r>
      <w:r>
        <w:t xml:space="preserve"> </w:t>
      </w:r>
      <w:r>
        <w:t xml:space="preserve">sewerage) reached € 43.84 billion, or 0,35% of the total EU28</w:t>
      </w:r>
      <w:r>
        <w:t xml:space="preserve"> </w:t>
      </w:r>
      <w:r>
        <w:t xml:space="preserve">value added in 2010 (Eurostat, 2013). In the context of changes to</w:t>
      </w:r>
      <w:r>
        <w:t xml:space="preserve"> </w:t>
      </w:r>
      <w:r>
        <w:t xml:space="preserve">the UWWTD, additional jobs could be created as well as new skills</w:t>
      </w:r>
      <w:r>
        <w:t xml:space="preserve"> </w:t>
      </w:r>
      <w:r>
        <w:t xml:space="preserve">(digitalisation, advanced treatment).</w:t>
      </w:r>
      <w:r>
        <w:br/>
      </w:r>
      <w:r>
        <w:t xml:space="preserve">Pharmaceutical</w:t>
      </w:r>
      <w:r>
        <w:t xml:space="preserve"> </w:t>
      </w:r>
      <w:r>
        <w:t xml:space="preserve">and PCP’s</w:t>
      </w:r>
      <w:r>
        <w:t xml:space="preserve"> </w:t>
      </w:r>
      <w:r>
        <w:t xml:space="preserve">industries</w:t>
      </w:r>
      <w:r>
        <w:br/>
      </w:r>
      <w:r>
        <w:t xml:space="preserve">PCPs and the Pharmaceutical industry will have to set up new</w:t>
      </w:r>
      <w:r>
        <w:t xml:space="preserve"> </w:t>
      </w:r>
      <w:r>
        <w:t xml:space="preserve">‘Producer responsibility’ organisations and finance their</w:t>
      </w:r>
      <w:r>
        <w:t xml:space="preserve"> </w:t>
      </w:r>
      <w:r>
        <w:t xml:space="preserve">operations. As explained in section 6.5 and further detailed in</w:t>
      </w:r>
      <w:r>
        <w:t xml:space="preserve"> </w:t>
      </w:r>
      <w:r>
        <w:t xml:space="preserve">Annex 9, these industries will have the choice to either pass these</w:t>
      </w:r>
      <w:r>
        <w:t xml:space="preserve"> </w:t>
      </w:r>
      <w:r>
        <w:t xml:space="preserve">new costs in the price of their products (max increase of 0.59%) or</w:t>
      </w:r>
      <w:r>
        <w:t xml:space="preserve"> </w:t>
      </w:r>
      <w:r>
        <w:t xml:space="preserve">reduce their profit margins on these products (average maximum</w:t>
      </w:r>
      <w:r>
        <w:t xml:space="preserve"> </w:t>
      </w:r>
      <w:r>
        <w:t xml:space="preserve">impact of 0.7).</w:t>
      </w:r>
      <w:r>
        <w:br/>
      </w:r>
      <w:r>
        <w:t xml:space="preserve">Other industrial</w:t>
      </w:r>
      <w:r>
        <w:t xml:space="preserve"> </w:t>
      </w:r>
      <w:r>
        <w:t xml:space="preserve">sectors</w:t>
      </w:r>
      <w:r>
        <w:br/>
      </w:r>
      <w:r>
        <w:t xml:space="preserve">Inefficiencies in wastewater treatment and subsequent pollution</w:t>
      </w:r>
      <w:r>
        <w:t xml:space="preserve"> </w:t>
      </w:r>
      <w:r>
        <w:t xml:space="preserve">have direct negative impact on the EU economy and industry.</w:t>
      </w:r>
      <w:r>
        <w:t xml:space="preserve"> </w:t>
      </w:r>
      <w:r>
        <w:t xml:space="preserve">Multiple industry sectors are highly dependent on sufficient</w:t>
      </w:r>
      <w:r>
        <w:t xml:space="preserve"> </w:t>
      </w:r>
      <w:r>
        <w:t xml:space="preserve">treatment of wastewater, and clean water quality. For example,</w:t>
      </w:r>
      <w:r>
        <w:t xml:space="preserve"> </w:t>
      </w:r>
      <w:r>
        <w:t xml:space="preserve">water for the food industry or for irrigation in agriculture, provision</w:t>
      </w:r>
      <w:r>
        <w:t xml:space="preserve"> </w:t>
      </w:r>
      <w:r>
        <w:t xml:space="preserve">of drinking water, tourism and recreational industry. Improved</w:t>
      </w:r>
      <w:r>
        <w:t xml:space="preserve"> </w:t>
      </w:r>
      <w:r>
        <w:t xml:space="preserve">water quality as a result of the application of the preferred option</w:t>
      </w:r>
      <w:r>
        <w:t xml:space="preserve"> </w:t>
      </w:r>
      <w:r>
        <w:t xml:space="preserve">will positively affect these sectors.</w:t>
      </w:r>
      <w:r>
        <w:br/>
      </w:r>
      <w:r>
        <w:t xml:space="preserve">Since micro-pollutants are not entirely biodegradable, they can</w:t>
      </w:r>
      <w:r>
        <w:t xml:space="preserve"> </w:t>
      </w:r>
      <w:r>
        <w:t xml:space="preserve">pose a risk to drinking water resources and aquatic ecosystems. The</w:t>
      </w:r>
      <w:r>
        <w:t xml:space="preserve"> </w:t>
      </w:r>
      <w:r>
        <w:t xml:space="preserve">application of the preferred option will avoid putting additional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burdens on drinking water providers who must rely on sufficient</w:t>
      </w:r>
      <w:r>
        <w:t xml:space="preserve"> </w:t>
      </w:r>
      <w:r>
        <w:t xml:space="preserve">clean water resources (surface and groundwater) so that they can</w:t>
      </w:r>
      <w:r>
        <w:t xml:space="preserve"> </w:t>
      </w:r>
      <w:r>
        <w:t xml:space="preserve">fulfil their task to ensure healthy and safe drinking water.</w:t>
      </w:r>
      <w:r>
        <w:br/>
      </w:r>
      <w:r>
        <w:t xml:space="preserve">Water quality and security affects agriculture as well, which can</w:t>
      </w:r>
      <w:r>
        <w:t xml:space="preserve"> </w:t>
      </w:r>
      <w:r>
        <w:t xml:space="preserve">use up to 80% of water in Southern regions (EIB, 201648). Given</w:t>
      </w:r>
      <w:r>
        <w:t xml:space="preserve"> </w:t>
      </w:r>
      <w:r>
        <w:t xml:space="preserve">that the dominant use of water is for agricultural irrigation (global</w:t>
      </w:r>
      <w:r>
        <w:t xml:space="preserve"> </w:t>
      </w:r>
      <w:r>
        <w:t xml:space="preserve">average is 70%49), the economic consequences of poor water</w:t>
      </w:r>
      <w:r>
        <w:t xml:space="preserve"> </w:t>
      </w:r>
      <w:r>
        <w:t xml:space="preserve">quality and water scarcity are most pronounced in agriculture-</w:t>
      </w:r>
      <w:r>
        <w:t xml:space="preserve"> </w:t>
      </w:r>
      <w:r>
        <w:t xml:space="preserve">dependent economies.</w:t>
      </w:r>
      <w:r>
        <w:t xml:space="preserve"> </w:t>
      </w:r>
      <w:r>
        <w:t xml:space="preserve">Environment</w:t>
      </w:r>
      <w:r>
        <w:t xml:space="preserve"> </w:t>
      </w:r>
      <w:r>
        <w:t xml:space="preserve">Protection of aquatic ecosystems and water resources is a key</w:t>
      </w:r>
      <w:r>
        <w:t xml:space="preserve"> </w:t>
      </w:r>
      <w:r>
        <w:t xml:space="preserve">ambition of the UWWTD and in coherence with the WFD, targets</w:t>
      </w:r>
      <w:r>
        <w:t xml:space="preserve"> </w:t>
      </w:r>
      <w:r>
        <w:t xml:space="preserve">treating water for pollution to enable favourable conditions for</w:t>
      </w:r>
      <w:r>
        <w:t xml:space="preserve"> </w:t>
      </w:r>
      <w:r>
        <w:t xml:space="preserve">aquatic life. With the preferred option, the expected reduction of</w:t>
      </w:r>
      <w:r>
        <w:t xml:space="preserve"> </w:t>
      </w:r>
      <w:r>
        <w:t xml:space="preserve">organic matter and other pollution in treated wastewater will</w:t>
      </w:r>
      <w:r>
        <w:t xml:space="preserve"> </w:t>
      </w:r>
      <w:r>
        <w:t xml:space="preserve">improve water quality throughout the European Union. Water</w:t>
      </w:r>
      <w:r>
        <w:t xml:space="preserve"> </w:t>
      </w:r>
      <w:r>
        <w:t xml:space="preserve">quality improvements lead to an increased provision of ecosystem</w:t>
      </w:r>
      <w:r>
        <w:t xml:space="preserve"> </w:t>
      </w:r>
      <w:r>
        <w:t xml:space="preserve">services such as recreational benefits of improved bathing waters</w:t>
      </w:r>
      <w:r>
        <w:t xml:space="preserve"> </w:t>
      </w:r>
      <w:r>
        <w:t xml:space="preserve">and tourism. The impacts include direct and indirect impacts on</w:t>
      </w:r>
      <w:r>
        <w:t xml:space="preserve"> </w:t>
      </w:r>
      <w:r>
        <w:t xml:space="preserve">fisheries, recreation (including human health), biodiversity and the</w:t>
      </w:r>
      <w:r>
        <w:t xml:space="preserve"> </w:t>
      </w:r>
      <w:r>
        <w:t xml:space="preserve">production of drinking water.50</w:t>
      </w:r>
      <w:r>
        <w:t xml:space="preserve"> </w:t>
      </w:r>
      <w:r>
        <w:t xml:space="preserve">According to a report published by the EEA, the effectiveness of</w:t>
      </w:r>
      <w:r>
        <w:t xml:space="preserve"> </w:t>
      </w:r>
      <w:r>
        <w:t xml:space="preserve">national water policies and many years of investment in better</w:t>
      </w:r>
      <w:r>
        <w:t xml:space="preserve"> </w:t>
      </w:r>
      <w:r>
        <w:t xml:space="preserve">wastewater treatment and sewerage systems has led to Europe’s</w:t>
      </w:r>
      <w:r>
        <w:t xml:space="preserve"> </w:t>
      </w:r>
      <w:r>
        <w:t xml:space="preserve">bathing water being much cleaner today than it was decades ago.</w:t>
      </w:r>
      <w:r>
        <w:br/>
      </w:r>
      <w:r>
        <w:t xml:space="preserve">As shown in the Evaluation of the UWWTD, the implementation of</w:t>
      </w:r>
      <w:r>
        <w:t xml:space="preserve"> </w:t>
      </w:r>
      <w:r>
        <w:t xml:space="preserve">the Directive has almost doubled the river length with at least good</w:t>
      </w:r>
      <w:r>
        <w:t xml:space="preserve"> </w:t>
      </w:r>
      <w:r>
        <w:t xml:space="preserve">quality, from 43.5% in the pre-Directive scenario to 82,9% under</w:t>
      </w:r>
      <w:r>
        <w:t xml:space="preserve"> </w:t>
      </w:r>
      <w:r>
        <w:t xml:space="preserve">full compliance. The implementation of the UWWTD is estimated</w:t>
      </w:r>
      <w:r>
        <w:t xml:space="preserve"> </w:t>
      </w:r>
      <w:r>
        <w:t xml:space="preserve">to have increased the length of coastlines with at least good quality</w:t>
      </w:r>
      <w:r>
        <w:t xml:space="preserve"> </w:t>
      </w:r>
      <w:r>
        <w:t xml:space="preserve">from 73,5% in the pre-Directive scenario to 95,2% under full</w:t>
      </w:r>
      <w:r>
        <w:t xml:space="preserve"> </w:t>
      </w:r>
      <w:r>
        <w:t xml:space="preserve">compliance which would be a direct benefit for citizens using these</w:t>
      </w:r>
      <w:r>
        <w:t xml:space="preserve"> </w:t>
      </w:r>
      <w:r>
        <w:t xml:space="preserve">waters. These percentages are expected to further increase with the</w:t>
      </w:r>
      <w:r>
        <w:t xml:space="preserve"> </w:t>
      </w:r>
      <w:r>
        <w:t xml:space="preserve">implementation of the preferred option (% to be added).</w:t>
      </w:r>
      <w:r>
        <w:br/>
      </w:r>
      <w:r>
        <w:t xml:space="preserve">Differences in the implementation and interpretation of the</w:t>
      </w:r>
      <w:r>
        <w:t xml:space="preserve"> </w:t>
      </w:r>
      <w:r>
        <w:t xml:space="preserve">UWWTD principles and procedures across Member States can</w:t>
      </w:r>
      <w:r>
        <w:t xml:space="preserve"> </w:t>
      </w:r>
      <w:r>
        <w:t xml:space="preserve">limit the protection of the environment, creating transboundary</w:t>
      </w:r>
      <w:r>
        <w:t xml:space="preserve"> </w:t>
      </w:r>
      <w:r>
        <w:t xml:space="preserve">issues and directly affecting the functioning and effectiveness of</w:t>
      </w:r>
      <w:r>
        <w:t xml:space="preserve"> </w:t>
      </w:r>
      <w:r>
        <w:t xml:space="preserve">the Directive in reducing pollution with subsequent impacts on EU</w:t>
      </w:r>
      <w:r>
        <w:t xml:space="preserve"> </w:t>
      </w:r>
      <w:r>
        <w:t xml:space="preserve">society. Approximately 60% of the EU’s rivers run across borders</w:t>
      </w:r>
      <w:r>
        <w:t xml:space="preserve"> </w:t>
      </w:r>
      <w:r>
        <w:t xml:space="preserve">of Member States (and non-Member States). If waters are of poor</w:t>
      </w:r>
      <w:r>
        <w:t xml:space="preserve"> </w:t>
      </w:r>
      <w:r>
        <w:t xml:space="preserve">quality in an upstream Member State, this may have impacts on any</w:t>
      </w:r>
      <w:r>
        <w:t xml:space="preserve"> </w:t>
      </w:r>
      <w:r>
        <w:t xml:space="preserve">downstream Member State. Action taken by all Member States is</w:t>
      </w:r>
      <w:r>
        <w:t xml:space="preserve"> </w:t>
      </w:r>
      <w:r>
        <w:t xml:space="preserve">therefore required so that cross border environmental problems can</w:t>
      </w:r>
    </w:p>
    <w:p>
      <w:pPr>
        <w:pStyle w:val="BodyText"/>
      </w:pPr>
      <w:r>
        <w:t xml:space="preserve">48 European Investment Bank, (2016), Restoring European Competitiveness, Luxemburg</w:t>
      </w:r>
      <w:r>
        <w:t xml:space="preserve"> </w:t>
      </w:r>
      <w:r>
        <w:t xml:space="preserve">49 OECD, (2020), Financing Water Supply, Sanitation and Flood Protection: Challenges in EU</w:t>
      </w:r>
      <w:r>
        <w:t xml:space="preserve"> </w:t>
      </w:r>
      <w:r>
        <w:t xml:space="preserve">Member States and Policy Options</w:t>
      </w:r>
      <w:r>
        <w:br/>
      </w:r>
      <w:r>
        <w:t xml:space="preserve">50 Milieu and COWI, (2016), Study to assess the benefits delivered through the enforcement of</w:t>
      </w:r>
      <w:r>
        <w:t xml:space="preserve"> </w:t>
      </w:r>
      <w:r>
        <w:t xml:space="preserve">EU environmental legislation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be mitigated and water quality improved.</w:t>
      </w:r>
      <w:r>
        <w:t xml:space="preserve"> </w:t>
      </w:r>
      <w:r>
        <w:t xml:space="preserve">6.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The annual overall costs and benefits of the preferred option by 2040 are presented below.</w:t>
      </w:r>
      <w:r>
        <w:br/>
      </w:r>
      <w:r>
        <w:t xml:space="preserve">I. Overview of Benefits (total for all provisions) – Preferred Option - A breakdown per MS is provided in Annex 7,</w:t>
      </w:r>
      <w:r>
        <w:t xml:space="preserve"> </w:t>
      </w:r>
      <w:r>
        <w:t xml:space="preserve">Table A7.6 (total costs and benefits).</w:t>
      </w:r>
      <w:r>
        <w:br/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Improvement</w:t>
      </w:r>
      <w:r>
        <w:t xml:space="preserve"> </w:t>
      </w:r>
      <w:r>
        <w:t xml:space="preserve">of</w:t>
      </w:r>
      <w:r>
        <w:t xml:space="preserve"> </w:t>
      </w:r>
      <w:r>
        <w:t xml:space="preserve">water</w:t>
      </w:r>
      <w:r>
        <w:t xml:space="preserve"> </w:t>
      </w:r>
      <w:r>
        <w:t xml:space="preserve">quality</w:t>
      </w:r>
      <w:r>
        <w:br/>
      </w:r>
      <w:r>
        <w:t xml:space="preserve">€ 6.156.474.955 /year</w:t>
      </w:r>
    </w:p>
    <w:p>
      <w:pPr>
        <w:pStyle w:val="BodyText"/>
      </w:pPr>
      <w:r>
        <w:t xml:space="preserve">Monetised</w:t>
      </w:r>
      <w:r>
        <w:t xml:space="preserve"> </w:t>
      </w:r>
      <w:r>
        <w:t xml:space="preserve">benefits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reduced</w:t>
      </w:r>
      <w:r>
        <w:t xml:space="preserve"> </w:t>
      </w:r>
      <w:r>
        <w:t xml:space="preserve">emissions of Nitrogen, Phosphorus and</w:t>
      </w:r>
      <w:r>
        <w:t xml:space="preserve"> </w:t>
      </w:r>
      <w:r>
        <w:t xml:space="preserve">BOD in the environment and willingness to</w:t>
      </w:r>
      <w:r>
        <w:t xml:space="preserve"> </w:t>
      </w:r>
      <w:r>
        <w:t xml:space="preserve">pay for SWOs/urban run off</w:t>
      </w:r>
      <w:r>
        <w:br/>
      </w:r>
      <w:r>
        <w:t xml:space="preserve">Reduction of the toxic load</w:t>
      </w:r>
      <w:r>
        <w:t xml:space="preserve"> </w:t>
      </w:r>
      <w:r>
        <w:t xml:space="preserve">in receiving waters</w:t>
      </w:r>
      <w:r>
        <w:br/>
      </w:r>
      <w:r>
        <w:t xml:space="preserve">44% reduction of the toxic load rejected to</w:t>
      </w:r>
      <w:r>
        <w:t xml:space="preserve"> </w:t>
      </w:r>
      <w:r>
        <w:t xml:space="preserve">receiving waters of which 64% happening in</w:t>
      </w:r>
      <w:r>
        <w:t xml:space="preserve"> </w:t>
      </w:r>
      <w:r>
        <w:t xml:space="preserve">areas at risk (with low dilution rates)</w:t>
      </w:r>
      <w:r>
        <w:br/>
      </w:r>
      <w:r>
        <w:t xml:space="preserve">Benefits mainly for the environment and</w:t>
      </w:r>
      <w:r>
        <w:t xml:space="preserve"> </w:t>
      </w:r>
      <w:r>
        <w:t xml:space="preserve">public health (notably bathing and drinking</w:t>
      </w:r>
      <w:r>
        <w:t xml:space="preserve"> </w:t>
      </w:r>
      <w:r>
        <w:t xml:space="preserve">water), for biodiversity (protection of</w:t>
      </w:r>
      <w:r>
        <w:t xml:space="preserve"> </w:t>
      </w:r>
      <w:r>
        <w:t xml:space="preserve">fauna)</w:t>
      </w:r>
      <w:r>
        <w:br/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and</w:t>
      </w:r>
      <w:r>
        <w:t xml:space="preserve"> </w:t>
      </w:r>
      <w:r>
        <w:t xml:space="preserve">energy</w:t>
      </w:r>
      <w:r>
        <w:t xml:space="preserve"> </w:t>
      </w:r>
      <w:r>
        <w:t xml:space="preserve">neutrality</w:t>
      </w:r>
      <w:r>
        <w:br/>
      </w:r>
      <w:r>
        <w:t xml:space="preserve">€ 486.370.454 /year (GHG reduction)</w:t>
      </w:r>
    </w:p>
    <w:p>
      <w:pPr>
        <w:pStyle w:val="SourceCode"/>
      </w:pPr>
      <w:r>
        <w:rPr>
          <w:rStyle w:val="VerbatimChar"/>
        </w:rPr>
        <w:t xml:space="preserve">€ 0 (2 bn /year savings due to energy </w:t>
      </w:r>
    </w:p>
    <w:p>
      <w:pPr>
        <w:pStyle w:val="FirstParagraph"/>
      </w:pPr>
      <w:r>
        <w:t xml:space="preserve">neutrality compensated by the costs to reach</w:t>
      </w:r>
      <w:r>
        <w:t xml:space="preserve"> </w:t>
      </w:r>
      <w:r>
        <w:t xml:space="preserve">energy neutrality - see section 6.7)</w:t>
      </w:r>
    </w:p>
    <w:p>
      <w:pPr>
        <w:pStyle w:val="BodyText"/>
      </w:pPr>
      <w:r>
        <w:t xml:space="preserve">Monetised benefit due to GHG emission</w:t>
      </w:r>
      <w:r>
        <w:t xml:space="preserve"> </w:t>
      </w:r>
      <w:r>
        <w:t xml:space="preserve">reduction from improved process (N2O</w:t>
      </w:r>
      <w:r>
        <w:t xml:space="preserve"> </w:t>
      </w:r>
      <w:r>
        <w:t xml:space="preserve">emissions) and energy neutrality</w:t>
      </w:r>
      <w:r>
        <w:br/>
      </w:r>
      <w:r>
        <w:t xml:space="preserve">Direct savings due to energy neutrality</w:t>
      </w:r>
      <w:r>
        <w:br/>
      </w:r>
      <w:r>
        <w:t xml:space="preserve">Indirect benefits</w:t>
      </w:r>
      <w:r>
        <w:t xml:space="preserve"> </w:t>
      </w:r>
      <w:r>
        <w:t xml:space="preserve">Improved</w:t>
      </w:r>
      <w:r>
        <w:t xml:space="preserve"> </w:t>
      </w:r>
      <w:r>
        <w:t xml:space="preserve">bathing</w:t>
      </w:r>
      <w:r>
        <w:t xml:space="preserve"> </w:t>
      </w:r>
      <w:r>
        <w:t xml:space="preserve">water</w:t>
      </w:r>
      <w:r>
        <w:t xml:space="preserve"> </w:t>
      </w:r>
      <w:r>
        <w:t xml:space="preserve">quality</w:t>
      </w:r>
      <w:r>
        <w:br/>
      </w:r>
      <w:r>
        <w:t xml:space="preserve">Significant reduction of E. coli emissions (key</w:t>
      </w:r>
      <w:r>
        <w:t xml:space="preserve"> </w:t>
      </w:r>
      <w:r>
        <w:t xml:space="preserve">parameter for bathing water quality), impacts on</w:t>
      </w:r>
      <w:r>
        <w:t xml:space="preserve"> </w:t>
      </w:r>
      <w:r>
        <w:t xml:space="preserve">tourism, well-being in the cities</w:t>
      </w:r>
    </w:p>
    <w:p>
      <w:pPr>
        <w:pStyle w:val="BodyText"/>
      </w:pPr>
      <w:r>
        <w:t xml:space="preserve">Improved raw water for</w:t>
      </w:r>
      <w:r>
        <w:t xml:space="preserve"> </w:t>
      </w:r>
      <w:r>
        <w:t xml:space="preserve">drinking water</w:t>
      </w:r>
      <w:r>
        <w:br/>
      </w:r>
      <w:r>
        <w:t xml:space="preserve">Improved protection of the raw water used for</w:t>
      </w:r>
      <w:r>
        <w:t xml:space="preserve"> </w:t>
      </w:r>
      <w:r>
        <w:t xml:space="preserve">drinking water, reduced health risks, reduced</w:t>
      </w:r>
      <w:r>
        <w:t xml:space="preserve"> </w:t>
      </w:r>
      <w:r>
        <w:t xml:space="preserve">treatment costs for water operators</w:t>
      </w:r>
    </w:p>
    <w:p>
      <w:pPr>
        <w:pStyle w:val="BodyText"/>
      </w:pPr>
      <w:r>
        <w:t xml:space="preserve">Biodiversity</w:t>
      </w:r>
      <w:r>
        <w:br/>
      </w:r>
      <w:r>
        <w:t xml:space="preserve">Cleaner</w:t>
      </w:r>
      <w:r>
        <w:t xml:space="preserve"> </w:t>
      </w:r>
      <w:r>
        <w:t xml:space="preserve">water</w:t>
      </w:r>
      <w:r>
        <w:t xml:space="preserve"> </w:t>
      </w:r>
      <w:r>
        <w:t xml:space="preserve">is</w:t>
      </w:r>
      <w:r>
        <w:t xml:space="preserve"> </w:t>
      </w:r>
      <w:r>
        <w:t xml:space="preserve">essential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biodiversity on the rivers, lakes and coastal</w:t>
      </w:r>
      <w:r>
        <w:t xml:space="preserve"> </w:t>
      </w:r>
      <w:r>
        <w:t xml:space="preserve">areas. Actions on SWO and urban runoff will</w:t>
      </w:r>
      <w:r>
        <w:t xml:space="preserve"> </w:t>
      </w:r>
      <w:r>
        <w:t xml:space="preserve">incentivize actions to ‘green’ the cities</w:t>
      </w:r>
    </w:p>
    <w:p>
      <w:pPr>
        <w:pStyle w:val="BodyText"/>
      </w:pPr>
      <w:r>
        <w:t xml:space="preserve">Public Health</w:t>
      </w:r>
      <w:r>
        <w:br/>
      </w:r>
      <w:r>
        <w:t xml:space="preserve">Monitoring COVID-19 and its variants as well</w:t>
      </w:r>
      <w:r>
        <w:t xml:space="preserve"> </w:t>
      </w:r>
      <w:r>
        <w:t xml:space="preserve">as</w:t>
      </w:r>
      <w:r>
        <w:t xml:space="preserve"> </w:t>
      </w:r>
      <w:r>
        <w:t xml:space="preserve">Anti-Microbial</w:t>
      </w:r>
      <w:r>
        <w:t xml:space="preserve"> </w:t>
      </w:r>
      <w:r>
        <w:t xml:space="preserve">resistance</w:t>
      </w:r>
      <w:r>
        <w:t xml:space="preserve"> </w:t>
      </w:r>
      <w:r>
        <w:t xml:space="preserve">is</w:t>
      </w:r>
      <w:r>
        <w:t xml:space="preserve"> </w:t>
      </w:r>
      <w:r>
        <w:t xml:space="preserve">providing</w:t>
      </w:r>
      <w:r>
        <w:t xml:space="preserve"> </w:t>
      </w:r>
      <w:r>
        <w:t xml:space="preserve">precious information for public health</w:t>
      </w:r>
    </w:p>
    <w:p>
      <w:pPr>
        <w:pStyle w:val="BodyText"/>
      </w:pPr>
      <w:r>
        <w:t xml:space="preserve">EU water industry</w:t>
      </w:r>
      <w:r>
        <w:br/>
      </w:r>
      <w:r>
        <w:t xml:space="preserve">New</w:t>
      </w:r>
      <w:r>
        <w:t xml:space="preserve"> </w:t>
      </w:r>
      <w:r>
        <w:t xml:space="preserve">business</w:t>
      </w:r>
      <w:r>
        <w:t xml:space="preserve"> </w:t>
      </w:r>
      <w:r>
        <w:t xml:space="preserve">opportunities.</w:t>
      </w:r>
      <w:r>
        <w:t xml:space="preserve"> </w:t>
      </w:r>
      <w:r>
        <w:t xml:space="preserve">Push</w:t>
      </w:r>
      <w:r>
        <w:t xml:space="preserve"> </w:t>
      </w:r>
      <w:r>
        <w:t xml:space="preserve">for</w:t>
      </w:r>
      <w:r>
        <w:t xml:space="preserve"> </w:t>
      </w:r>
      <w:r>
        <w:t xml:space="preserve">innovation, modernisation and transition towards</w:t>
      </w:r>
      <w:r>
        <w:t xml:space="preserve"> </w:t>
      </w:r>
      <w:r>
        <w:t xml:space="preserve">climate neutral industry. Maintain/amplify of the</w:t>
      </w:r>
      <w:r>
        <w:br/>
      </w:r>
      <w:r>
        <w:t xml:space="preserve">worldwide leadership of the EU water industry</w:t>
      </w:r>
    </w:p>
    <w:p>
      <w:pPr>
        <w:pStyle w:val="BodyText"/>
      </w:pPr>
      <w:r>
        <w:t xml:space="preserve">Innovation</w:t>
      </w:r>
      <w:r>
        <w:br/>
      </w:r>
      <w:r>
        <w:t xml:space="preserve">Energy and Climate neutrality as well as micro-</w:t>
      </w:r>
      <w:r>
        <w:t xml:space="preserve"> </w:t>
      </w:r>
      <w:r>
        <w:t xml:space="preserve">pollutant treatment are new and will drive</w:t>
      </w:r>
      <w:r>
        <w:t xml:space="preserve"> </w:t>
      </w:r>
      <w:r>
        <w:t xml:space="preserve">innovation. Same for improved N and P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Administrative cost savings related to the ‘one in, one out’ approach</w:t>
      </w:r>
      <w:r>
        <w:br/>
      </w:r>
      <w:r>
        <w:t xml:space="preserve">National</w:t>
      </w:r>
      <w:r>
        <w:t xml:space="preserve"> </w:t>
      </w:r>
      <w:r>
        <w:t xml:space="preserve">digitalised</w:t>
      </w:r>
      <w:r>
        <w:t xml:space="preserve"> </w:t>
      </w:r>
      <w:r>
        <w:t xml:space="preserve">database for reporting</w:t>
      </w:r>
      <w:r>
        <w:br/>
      </w:r>
      <w:r>
        <w:t xml:space="preserve">Potential savings for operators compensated by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reporting</w:t>
      </w:r>
      <w:r>
        <w:t xml:space="preserve"> </w:t>
      </w:r>
      <w:r>
        <w:t xml:space="preserve">more</w:t>
      </w:r>
      <w:r>
        <w:t xml:space="preserve"> </w:t>
      </w:r>
      <w:r>
        <w:t xml:space="preserve">parameters</w:t>
      </w:r>
    </w:p>
    <w:p>
      <w:pPr>
        <w:pStyle w:val="BodyText"/>
      </w:pPr>
      <w:r>
        <w:t xml:space="preserve">Better coherence reporting</w:t>
      </w:r>
      <w:r>
        <w:br/>
      </w:r>
      <w:r>
        <w:t xml:space="preserve">Modest savings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with E-PRTR</w:t>
      </w:r>
    </w:p>
    <w:p>
      <w:pPr>
        <w:pStyle w:val="Compact"/>
        <w:numPr>
          <w:ilvl w:val="0"/>
          <w:numId w:val="1026"/>
        </w:numPr>
      </w:pPr>
      <w:r>
        <w:t xml:space="preserve">Overview of costs – Preferred option - A breakdown per MS is provided in Annex 7, Table A7.6 (total costs and</w:t>
      </w:r>
      <w:r>
        <w:t xml:space="preserve"> </w:t>
      </w:r>
      <w:r>
        <w:t xml:space="preserve">benefits) and in Table A7.5 (detailed costs per MS). Costs are annual costs by 2040 including capex and opex.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Wastewater operators/</w:t>
      </w:r>
      <w:r>
        <w:t xml:space="preserve"> </w:t>
      </w:r>
      <w:r>
        <w:t xml:space="preserve">municipalities</w:t>
      </w:r>
      <w:r>
        <w:br/>
      </w:r>
      <w:r>
        <w:t xml:space="preserve">National/regional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€/year in</w:t>
      </w:r>
      <w:r>
        <w:t xml:space="preserve"> </w:t>
      </w:r>
      <w:r>
        <w:t xml:space="preserve">2040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€/year in 2040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€/year in</w:t>
      </w:r>
      <w:r>
        <w:t xml:space="preserve"> </w:t>
      </w:r>
      <w:r>
        <w:t xml:space="preserve">2040</w:t>
      </w:r>
      <w:r>
        <w:t xml:space="preserve"> </w:t>
      </w:r>
      <w:r>
        <w:t xml:space="preserve">SWO and</w:t>
      </w:r>
      <w:r>
        <w:t xml:space="preserve"> </w:t>
      </w:r>
      <w:r>
        <w:t xml:space="preserve">urban run</w:t>
      </w:r>
      <w:r>
        <w:br/>
      </w:r>
      <w:r>
        <w:t xml:space="preserve">-off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6.446.657.281</w:t>
      </w:r>
      <w:r>
        <w:t xml:space="preserve"> </w:t>
      </w:r>
      <w:r>
        <w:t xml:space="preserve">372.472.648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57.600.000</w:t>
      </w:r>
    </w:p>
    <w:p>
      <w:pPr>
        <w:pStyle w:val="BodyText"/>
      </w:pPr>
      <w:r>
        <w:t xml:space="preserve">Small</w:t>
      </w:r>
      <w:r>
        <w:t xml:space="preserve"> </w:t>
      </w:r>
      <w:r>
        <w:t xml:space="preserve">scale</w:t>
      </w:r>
      <w:r>
        <w:t xml:space="preserve"> </w:t>
      </w:r>
      <w:r>
        <w:t xml:space="preserve">agglomer</w:t>
      </w:r>
      <w:r>
        <w:t xml:space="preserve"> </w:t>
      </w:r>
      <w:r>
        <w:t xml:space="preserve">ations</w:t>
      </w:r>
      <w:r>
        <w:br/>
      </w:r>
      <w:r>
        <w:t xml:space="preserve">Direct</w:t>
      </w:r>
      <w:r>
        <w:t xml:space="preserve"> </w:t>
      </w:r>
      <w:r>
        <w:t xml:space="preserve">adjustment costs</w:t>
      </w:r>
    </w:p>
    <w:p>
      <w:pPr>
        <w:pStyle w:val="SourceCode"/>
      </w:pPr>
      <w:r>
        <w:rPr>
          <w:rStyle w:val="VerbatimChar"/>
        </w:rPr>
        <w:t xml:space="preserve">1.141.228.243  </w:t>
      </w:r>
    </w:p>
    <w:p>
      <w:pPr>
        <w:pStyle w:val="FirstParagraph"/>
      </w:pPr>
      <w:r>
        <w:t xml:space="preserve">140.406.278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472.000</w:t>
      </w:r>
    </w:p>
    <w:p>
      <w:pPr>
        <w:pStyle w:val="BodyText"/>
      </w:pPr>
      <w:r>
        <w:t xml:space="preserve">Nutrients</w:t>
      </w:r>
      <w:r>
        <w:t xml:space="preserve"> </w:t>
      </w:r>
      <w:r>
        <w:t xml:space="preserve">removal</w:t>
      </w:r>
      <w:r>
        <w:br/>
      </w:r>
      <w:r>
        <w:t xml:space="preserve">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12.129.508.400</w:t>
      </w:r>
    </w:p>
    <w:p>
      <w:pPr>
        <w:pStyle w:val="BodyText"/>
      </w:pPr>
      <w:r>
        <w:t xml:space="preserve">2.008.825.659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Micro-</w:t>
      </w:r>
      <w:r>
        <w:t xml:space="preserve"> </w:t>
      </w:r>
      <w:r>
        <w:t xml:space="preserve">pollutant</w:t>
      </w:r>
      <w:r>
        <w:t xml:space="preserve"> </w:t>
      </w:r>
      <w:r>
        <w:t xml:space="preserve">s</w:t>
      </w:r>
      <w:r>
        <w:t xml:space="preserve"> </w:t>
      </w:r>
      <w:r>
        <w:t xml:space="preserve">removal</w:t>
      </w:r>
      <w:r>
        <w:br/>
      </w:r>
      <w:r>
        <w:t xml:space="preserve">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8.891.344.396</w:t>
      </w:r>
      <w:r>
        <w:t xml:space="preserve"> </w:t>
      </w:r>
      <w:r>
        <w:t xml:space="preserve">1.213.112.586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27.600.000</w:t>
      </w:r>
    </w:p>
    <w:p>
      <w:pPr>
        <w:pStyle w:val="BodyText"/>
      </w:pPr>
      <w:r>
        <w:t xml:space="preserve">GHG</w:t>
      </w:r>
      <w:r>
        <w:t xml:space="preserve"> </w:t>
      </w:r>
      <w:r>
        <w:t xml:space="preserve">and</w:t>
      </w:r>
      <w:r>
        <w:t xml:space="preserve"> </w:t>
      </w:r>
      <w:r>
        <w:t xml:space="preserve">energy</w:t>
      </w:r>
      <w:r>
        <w:t xml:space="preserve"> </w:t>
      </w:r>
      <w:r>
        <w:t xml:space="preserve">neutralit</w:t>
      </w:r>
      <w:r>
        <w:t xml:space="preserve"> </w:t>
      </w:r>
      <w:r>
        <w:t xml:space="preserve">y</w:t>
      </w:r>
      <w:r>
        <w:br/>
      </w:r>
      <w:r>
        <w:t xml:space="preserve">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0</w:t>
      </w:r>
      <w:r>
        <w:br/>
      </w:r>
      <w:r>
        <w:t xml:space="preserve">(1.560.000</w:t>
      </w:r>
      <w:r>
        <w:t xml:space="preserve"> </w:t>
      </w:r>
      <w:r>
        <w:t xml:space="preserve">€/year</w:t>
      </w:r>
      <w:r>
        <w:t xml:space="preserve"> </w:t>
      </w:r>
      <w:r>
        <w:t xml:space="preserve">compensated</w:t>
      </w:r>
      <w:r>
        <w:t xml:space="preserve"> </w:t>
      </w:r>
      <w:r>
        <w:t xml:space="preserve">by direct</w:t>
      </w:r>
      <w:r>
        <w:t xml:space="preserve"> </w:t>
      </w:r>
      <w:r>
        <w:t xml:space="preserve">savings – see</w:t>
      </w:r>
      <w:r>
        <w:t xml:space="preserve"> </w:t>
      </w:r>
      <w:r>
        <w:t xml:space="preserve">section 6.7)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Audits –</w:t>
      </w:r>
      <w:r>
        <w:t xml:space="preserve"> </w:t>
      </w:r>
      <w:r>
        <w:t xml:space="preserve">(6.000.000</w:t>
      </w:r>
      <w:r>
        <w:t xml:space="preserve"> </w:t>
      </w:r>
      <w:r>
        <w:t xml:space="preserve">and</w:t>
      </w:r>
      <w:r>
        <w:t xml:space="preserve"> </w:t>
      </w:r>
      <w:r>
        <w:t xml:space="preserve">monitoring -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98.700.000</w:t>
      </w:r>
      <w:r>
        <w:t xml:space="preserve"> </w:t>
      </w:r>
      <w:r>
        <w:t xml:space="preserve">compensated</w:t>
      </w:r>
      <w:r>
        <w:t xml:space="preserve"> </w:t>
      </w:r>
      <w:r>
        <w:t xml:space="preserve">by direct</w:t>
      </w:r>
      <w:r>
        <w:t xml:space="preserve"> </w:t>
      </w:r>
      <w:r>
        <w:t xml:space="preserve">savings – see</w:t>
      </w:r>
      <w:r>
        <w:t xml:space="preserve"> </w:t>
      </w:r>
      <w:r>
        <w:t xml:space="preserve">section 6.7)</w:t>
      </w:r>
      <w:r>
        <w:br/>
      </w:r>
      <w:r>
        <w:t xml:space="preserve">Other</w:t>
      </w:r>
      <w:r>
        <w:t xml:space="preserve"> </w:t>
      </w:r>
      <w:r>
        <w:t xml:space="preserve">actions</w:t>
      </w:r>
      <w:r>
        <w:br/>
      </w:r>
      <w:r>
        <w:t xml:space="preserve">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Average</w:t>
      </w:r>
      <w:r>
        <w:t xml:space="preserve"> </w:t>
      </w:r>
      <w:r>
        <w:t xml:space="preserve">increase of</w:t>
      </w:r>
      <w:r>
        <w:t xml:space="preserve"> </w:t>
      </w:r>
      <w:r>
        <w:t xml:space="preserve">water tariffs</w:t>
      </w:r>
      <w:r>
        <w:t xml:space="preserve"> </w:t>
      </w:r>
      <w:r>
        <w:t xml:space="preserve">of 2,26% -</w:t>
      </w:r>
      <w:r>
        <w:t xml:space="preserve"> </w:t>
      </w:r>
      <w:r>
        <w:t xml:space="preserve">or €</w:t>
      </w:r>
      <w:r>
        <w:t xml:space="preserve"> </w:t>
      </w:r>
      <w:r>
        <w:t xml:space="preserve">1.806.000</w:t>
      </w:r>
      <w:r>
        <w:t xml:space="preserve"> </w:t>
      </w:r>
      <w:r>
        <w:t xml:space="preserve">/year</w:t>
      </w:r>
    </w:p>
    <w:p>
      <w:pPr>
        <w:pStyle w:val="BodyText"/>
      </w:pPr>
      <w:r>
        <w:t xml:space="preserve">Average</w:t>
      </w:r>
      <w:r>
        <w:t xml:space="preserve"> </w:t>
      </w:r>
      <w:r>
        <w:t xml:space="preserve">increase in</w:t>
      </w:r>
      <w:r>
        <w:t xml:space="preserve"> </w:t>
      </w:r>
      <w:r>
        <w:t xml:space="preserve">public</w:t>
      </w:r>
      <w:r>
        <w:t xml:space="preserve"> </w:t>
      </w:r>
      <w:r>
        <w:t xml:space="preserve">budget of</w:t>
      </w:r>
      <w:r>
        <w:t xml:space="preserve"> </w:t>
      </w:r>
      <w:r>
        <w:t xml:space="preserve">774 million</w:t>
      </w:r>
      <w:r>
        <w:br/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No changes</w:t>
      </w:r>
    </w:p>
    <w:p>
      <w:pPr>
        <w:pStyle w:val="BodyText"/>
      </w:pPr>
      <w:r>
        <w:t xml:space="preserve">55.700.000</w:t>
      </w:r>
      <w:r>
        <w:t xml:space="preserve"> </w:t>
      </w:r>
      <w:r>
        <w:t xml:space="preserve">million AMR</w:t>
      </w:r>
      <w:r>
        <w:t xml:space="preserve"> </w:t>
      </w:r>
      <w:r>
        <w:t xml:space="preserve">+ COVID-19</w:t>
      </w:r>
      <w:r>
        <w:t xml:space="preserve"> </w:t>
      </w:r>
      <w:r>
        <w:t xml:space="preserve">+ non</w:t>
      </w:r>
      <w:r>
        <w:t xml:space="preserve"> </w:t>
      </w:r>
      <w:r>
        <w:t xml:space="preserve">domestic</w:t>
      </w:r>
      <w:r>
        <w:t xml:space="preserve"> </w:t>
      </w:r>
      <w:r>
        <w:t xml:space="preserve">waters</w:t>
      </w:r>
    </w:p>
    <w:p>
      <w:pPr>
        <w:pStyle w:val="BodyText"/>
      </w:pPr>
      <w:r>
        <w:t xml:space="preserve">Neutral</w:t>
      </w:r>
      <w:r>
        <w:br/>
      </w:r>
      <w:r>
        <w:t xml:space="preserve">Costs related to the ‘one in, one out’ approach (PCP’s and pharmaceutical industry) 51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8.891.344.396 €</w:t>
      </w:r>
      <w:r>
        <w:t xml:space="preserve"> </w:t>
      </w:r>
      <w:r>
        <w:t xml:space="preserve">for PROs to cover</w:t>
      </w:r>
      <w:r>
        <w:t xml:space="preserve"> </w:t>
      </w:r>
      <w:r>
        <w:t xml:space="preserve">investments for</w:t>
      </w:r>
      <w:r>
        <w:t xml:space="preserve"> </w:t>
      </w:r>
      <w:r>
        <w:t xml:space="preserve">micro-pollutants</w:t>
      </w:r>
      <w:r>
        <w:t xml:space="preserve"> </w:t>
      </w:r>
      <w:r>
        <w:t xml:space="preserve">advanced</w:t>
      </w:r>
      <w:r>
        <w:t xml:space="preserve"> </w:t>
      </w:r>
      <w:r>
        <w:t xml:space="preserve">treatment</w:t>
      </w:r>
      <w:r>
        <w:t xml:space="preserve"> </w:t>
      </w:r>
      <w:r>
        <w:t xml:space="preserve">between entry in</w:t>
      </w:r>
      <w:r>
        <w:t xml:space="preserve"> </w:t>
      </w:r>
      <w:r>
        <w:t xml:space="preserve">force and 2040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</w:p>
    <w:p>
      <w:pPr>
        <w:pStyle w:val="BodyText"/>
      </w:pPr>
      <w:r>
        <w:t xml:space="preserve">16,2 million</w:t>
      </w:r>
      <w:r>
        <w:t xml:space="preserve"> </w:t>
      </w:r>
      <w:r>
        <w:t xml:space="preserve">€/year to be</w:t>
      </w:r>
      <w:r>
        <w:t xml:space="preserve"> </w:t>
      </w:r>
      <w:r>
        <w:t xml:space="preserve">shared between</w:t>
      </w:r>
      <w:r>
        <w:t xml:space="preserve"> </w:t>
      </w:r>
      <w:r>
        <w:t xml:space="preserve">PRO (11,2</w:t>
      </w:r>
      <w:r>
        <w:t xml:space="preserve"> </w:t>
      </w:r>
      <w:r>
        <w:t xml:space="preserve">million) and</w:t>
      </w:r>
      <w:r>
        <w:t xml:space="preserve"> </w:t>
      </w:r>
      <w:r>
        <w:t xml:space="preserve">industry (5</w:t>
      </w:r>
      <w:r>
        <w:t xml:space="preserve"> </w:t>
      </w:r>
      <w:r>
        <w:t xml:space="preserve">million)</w:t>
      </w:r>
    </w:p>
    <w:p>
      <w:pPr>
        <w:pStyle w:val="BodyText"/>
      </w:pPr>
      <w:r>
        <w:t xml:space="preserve">51 As explained in section 6.11 the private and mixed private/public companies will face additional</w:t>
      </w:r>
      <w:r>
        <w:t xml:space="preserve"> </w:t>
      </w:r>
      <w:r>
        <w:t xml:space="preserve">administrative costs (€ 39,29 million per year). These additional costs will nevertheless be passed on the</w:t>
      </w:r>
      <w:r>
        <w:t xml:space="preserve"> </w:t>
      </w:r>
      <w:r>
        <w:t xml:space="preserve">competent public authorities having contracts with these operators and/or compensated by the expected</w:t>
      </w:r>
      <w:r>
        <w:t xml:space="preserve"> </w:t>
      </w:r>
      <w:r>
        <w:t xml:space="preserve">gains due to the application of the energy neutrality target.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109</w:t>
      </w:r>
    </w:p>
    <w:p>
      <w:pPr>
        <w:pStyle w:val="Compact"/>
        <w:numPr>
          <w:ilvl w:val="0"/>
          <w:numId w:val="1027"/>
        </w:numPr>
      </w:pPr>
      <w:r>
        <w:t xml:space="preserve">RELEVANT SUSTAINABLE DEVELOPMENT GOALS</w:t>
      </w:r>
      <w:r>
        <w:br/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6 – ‘Ensure</w:t>
      </w:r>
      <w:r>
        <w:t xml:space="preserve"> </w:t>
      </w:r>
      <w:r>
        <w:t xml:space="preserve">availability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 management</w:t>
      </w:r>
      <w:r>
        <w:t xml:space="preserve"> </w:t>
      </w:r>
      <w:r>
        <w:t xml:space="preserve">of water and sanitation</w:t>
      </w:r>
      <w:r>
        <w:t xml:space="preserve"> </w:t>
      </w:r>
      <w:r>
        <w:t xml:space="preserve">for all’</w:t>
      </w:r>
      <w:r>
        <w:br/>
      </w:r>
      <w:r>
        <w:t xml:space="preserve">Targets 6.2, 6.3, 6a and</w:t>
      </w:r>
      <w:r>
        <w:t xml:space="preserve"> </w:t>
      </w:r>
      <w:r>
        <w:t xml:space="preserve">6b.</w:t>
      </w:r>
      <w:r>
        <w:br/>
      </w:r>
      <w:r>
        <w:t xml:space="preserve">Increased</w:t>
      </w:r>
      <w:r>
        <w:t xml:space="preserve"> </w:t>
      </w:r>
      <w:r>
        <w:t xml:space="preserve">population</w:t>
      </w:r>
      <w:r>
        <w:t xml:space="preserve"> </w:t>
      </w:r>
      <w:r>
        <w:t xml:space="preserve">connected</w:t>
      </w:r>
      <w:r>
        <w:t xml:space="preserve"> </w:t>
      </w:r>
      <w:r>
        <w:t xml:space="preserve">to</w:t>
      </w:r>
      <w:r>
        <w:t xml:space="preserve"> </w:t>
      </w:r>
      <w:r>
        <w:t xml:space="preserve">sanitation systems by actions to improve</w:t>
      </w:r>
      <w:r>
        <w:t xml:space="preserve"> </w:t>
      </w:r>
      <w:r>
        <w:t xml:space="preserve">access to sanitation but also extending the</w:t>
      </w:r>
      <w:r>
        <w:t xml:space="preserve"> </w:t>
      </w:r>
      <w:r>
        <w:t xml:space="preserve">scope to smaller facilities.</w:t>
      </w:r>
    </w:p>
    <w:p>
      <w:pPr>
        <w:pStyle w:val="FirstParagraph"/>
      </w:pPr>
      <w:r>
        <w:t xml:space="preserve">The Directive directly contributes to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 of SDG 6. The level of</w:t>
      </w:r>
      <w:r>
        <w:t xml:space="preserve"> </w:t>
      </w:r>
      <w:r>
        <w:t xml:space="preserve">treatment as well as the collection rate</w:t>
      </w:r>
      <w:r>
        <w:t xml:space="preserve"> </w:t>
      </w:r>
      <w:r>
        <w:t xml:space="preserve">of the EU is one of the most advanced</w:t>
      </w:r>
      <w:r>
        <w:t xml:space="preserve"> </w:t>
      </w:r>
      <w:r>
        <w:t xml:space="preserve">worldwide. With the revision of the</w:t>
      </w:r>
      <w:r>
        <w:t xml:space="preserve"> </w:t>
      </w:r>
      <w:r>
        <w:t xml:space="preserve">Directive, this will be intensified</w:t>
      </w:r>
      <w:r>
        <w:t xml:space="preserve"> </w:t>
      </w:r>
      <w:r>
        <w:t xml:space="preserve">(reinforcement of the standards, new</w:t>
      </w:r>
      <w:r>
        <w:t xml:space="preserve"> </w:t>
      </w:r>
      <w:r>
        <w:t xml:space="preserve">parameters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treated,</w:t>
      </w:r>
      <w:r>
        <w:t xml:space="preserve"> </w:t>
      </w:r>
      <w:r>
        <w:t xml:space="preserve">more</w:t>
      </w:r>
      <w:r>
        <w:t xml:space="preserve"> </w:t>
      </w:r>
      <w:r>
        <w:t xml:space="preserve">agglomerations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Directive). The scope of the Directive</w:t>
      </w:r>
      <w:r>
        <w:t xml:space="preserve"> </w:t>
      </w:r>
      <w:r>
        <w:t xml:space="preserve">could also be expanded to ensure</w:t>
      </w:r>
      <w:r>
        <w:t xml:space="preserve"> </w:t>
      </w:r>
      <w:r>
        <w:t xml:space="preserve">access to sanitation.</w:t>
      </w:r>
      <w:r>
        <w:br/>
      </w:r>
      <w:r>
        <w:t xml:space="preserve">SDG no 3 – ‘Ensure</w:t>
      </w:r>
      <w:r>
        <w:t xml:space="preserve"> </w:t>
      </w:r>
      <w:r>
        <w:t xml:space="preserve">healthy</w:t>
      </w:r>
      <w:r>
        <w:t xml:space="preserve"> </w:t>
      </w:r>
      <w:r>
        <w:t xml:space="preserve">lives</w:t>
      </w:r>
      <w:r>
        <w:t xml:space="preserve"> </w:t>
      </w:r>
      <w:r>
        <w:t xml:space="preserve">and</w:t>
      </w:r>
      <w:r>
        <w:t xml:space="preserve"> </w:t>
      </w:r>
      <w:r>
        <w:t xml:space="preserve">promote well-being for</w:t>
      </w:r>
      <w:r>
        <w:t xml:space="preserve"> </w:t>
      </w:r>
      <w:r>
        <w:t xml:space="preserve">all at all ages’</w:t>
      </w:r>
      <w:r>
        <w:t xml:space="preserve"> </w:t>
      </w:r>
      <w:r>
        <w:t xml:space="preserve">Targets 3.3: By 2030,</w:t>
      </w:r>
      <w:r>
        <w:t xml:space="preserve"> </w:t>
      </w:r>
      <w:r>
        <w:t xml:space="preserve">end the epidemics of</w:t>
      </w:r>
      <w:r>
        <w:t xml:space="preserve"> </w:t>
      </w:r>
      <w:r>
        <w:t xml:space="preserve">AIDS,</w:t>
      </w:r>
      <w:r>
        <w:t xml:space="preserve"> </w:t>
      </w:r>
      <w:r>
        <w:t xml:space="preserve">tuberculosis,</w:t>
      </w:r>
      <w:r>
        <w:t xml:space="preserve"> </w:t>
      </w:r>
      <w:r>
        <w:t xml:space="preserve">malaria and neglected</w:t>
      </w:r>
      <w:r>
        <w:t xml:space="preserve"> </w:t>
      </w:r>
      <w:r>
        <w:t xml:space="preserve">tropical</w:t>
      </w:r>
      <w:r>
        <w:t xml:space="preserve"> </w:t>
      </w:r>
      <w:r>
        <w:t xml:space="preserve">diseases</w:t>
      </w:r>
      <w:r>
        <w:t xml:space="preserve"> </w:t>
      </w:r>
      <w:r>
        <w:t xml:space="preserve">and</w:t>
      </w:r>
      <w:r>
        <w:t xml:space="preserve"> </w:t>
      </w:r>
      <w:r>
        <w:t xml:space="preserve">combat hepatitis, water-</w:t>
      </w:r>
      <w:r>
        <w:t xml:space="preserve"> </w:t>
      </w:r>
      <w:r>
        <w:t xml:space="preserve">borne diseases and other</w:t>
      </w:r>
      <w:r>
        <w:t xml:space="preserve"> </w:t>
      </w:r>
      <w:r>
        <w:t xml:space="preserve">communicable diseases.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3.9</w:t>
      </w:r>
      <w:r>
        <w:t xml:space="preserve"> </w:t>
      </w:r>
      <w:r>
        <w:t xml:space="preserve">By</w:t>
      </w:r>
      <w:r>
        <w:t xml:space="preserve"> </w:t>
      </w:r>
      <w:r>
        <w:t xml:space="preserve">2030,</w:t>
      </w:r>
      <w:r>
        <w:t xml:space="preserve"> </w:t>
      </w:r>
      <w:r>
        <w:t xml:space="preserve">substantially reduce the</w:t>
      </w:r>
      <w:r>
        <w:t xml:space="preserve"> </w:t>
      </w:r>
      <w:r>
        <w:t xml:space="preserve">number of deaths and</w:t>
      </w:r>
      <w:r>
        <w:t xml:space="preserve"> </w:t>
      </w:r>
      <w:r>
        <w:t xml:space="preserve">illnesses from hazardous</w:t>
      </w:r>
      <w:r>
        <w:t xml:space="preserve"> </w:t>
      </w:r>
      <w:r>
        <w:t xml:space="preserve">chemicals and air, water</w:t>
      </w:r>
      <w:r>
        <w:t xml:space="preserve"> </w:t>
      </w:r>
      <w:r>
        <w:t xml:space="preserve">and soil pollution and</w:t>
      </w:r>
      <w:r>
        <w:t xml:space="preserve"> </w:t>
      </w:r>
      <w:r>
        <w:t xml:space="preserve">contamination</w:t>
      </w:r>
      <w:r>
        <w:t xml:space="preserve"> </w:t>
      </w:r>
      <w:r>
        <w:t xml:space="preserve">Monitoring of health relevant parameters</w:t>
      </w:r>
      <w:r>
        <w:t xml:space="preserve"> </w:t>
      </w:r>
      <w:r>
        <w:t xml:space="preserve">in wastewater will contribute to improved</w:t>
      </w:r>
      <w:r>
        <w:t xml:space="preserve"> </w:t>
      </w:r>
      <w:r>
        <w:t xml:space="preserve">public health (Covid 19, AMR others).</w:t>
      </w:r>
    </w:p>
    <w:p>
      <w:pPr>
        <w:pStyle w:val="BodyText"/>
      </w:pPr>
      <w:r>
        <w:t xml:space="preserve">Increased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pollutants</w:t>
      </w:r>
      <w:r>
        <w:t xml:space="preserve"> </w:t>
      </w:r>
      <w:r>
        <w:t xml:space="preserve">in</w:t>
      </w:r>
      <w:r>
        <w:t xml:space="preserve"> </w:t>
      </w:r>
      <w:r>
        <w:t xml:space="preserve">wastewater released to water bodies will</w:t>
      </w:r>
      <w:r>
        <w:t xml:space="preserve"> </w:t>
      </w:r>
      <w:r>
        <w:t xml:space="preserve">contribute to reduce hazards due to water</w:t>
      </w:r>
      <w:r>
        <w:t xml:space="preserve"> </w:t>
      </w:r>
      <w:r>
        <w:t xml:space="preserve">pollution</w:t>
      </w:r>
      <w:r>
        <w:t xml:space="preserve"> </w:t>
      </w:r>
      <w:r>
        <w:t xml:space="preserve">(bathing-g</w:t>
      </w:r>
      <w:r>
        <w:t xml:space="preserve"> </w:t>
      </w:r>
      <w:r>
        <w:t xml:space="preserve">waters,</w:t>
      </w:r>
      <w:r>
        <w:t xml:space="preserve"> </w:t>
      </w:r>
      <w:r>
        <w:t xml:space="preserve">drinking</w:t>
      </w:r>
      <w:r>
        <w:t xml:space="preserve"> </w:t>
      </w:r>
      <w:r>
        <w:t xml:space="preserve">water).</w:t>
      </w:r>
      <w:r>
        <w:br/>
      </w:r>
      <w:r>
        <w:t xml:space="preserve">The Directive directly contributes to</w:t>
      </w:r>
      <w:r>
        <w:t xml:space="preserve"> </w:t>
      </w:r>
      <w:r>
        <w:t xml:space="preserve">the implementation of specific parts of</w:t>
      </w:r>
      <w:r>
        <w:t xml:space="preserve"> </w:t>
      </w:r>
      <w:r>
        <w:t xml:space="preserve">the targets of SDG 3, in particular</w:t>
      </w:r>
      <w:r>
        <w:t xml:space="preserve"> </w:t>
      </w:r>
      <w:r>
        <w:t xml:space="preserve">targets 3.3 and 3.9.</w:t>
      </w:r>
      <w:r>
        <w:br/>
      </w:r>
      <w:r>
        <w:t xml:space="preserve">SDG no 14 – ‘Conserve</w:t>
      </w:r>
      <w:r>
        <w:t xml:space="preserve"> </w:t>
      </w:r>
      <w:r>
        <w:t xml:space="preserve">and sustainably use the</w:t>
      </w:r>
      <w:r>
        <w:t xml:space="preserve"> </w:t>
      </w:r>
      <w:r>
        <w:t xml:space="preserve">oceans, seas and marine</w:t>
      </w:r>
      <w:r>
        <w:t xml:space="preserve"> </w:t>
      </w:r>
      <w:r>
        <w:t xml:space="preserve">resources for sustainable</w:t>
      </w:r>
      <w:r>
        <w:t xml:space="preserve"> </w:t>
      </w:r>
      <w:r>
        <w:t xml:space="preserve">development’</w:t>
      </w:r>
      <w:r>
        <w:t xml:space="preserve"> </w:t>
      </w:r>
      <w:r>
        <w:t xml:space="preserve">Target 14.1 “By 2025,</w:t>
      </w:r>
      <w:r>
        <w:t xml:space="preserve"> </w:t>
      </w:r>
      <w:r>
        <w:t xml:space="preserve">prevent</w:t>
      </w:r>
      <w:r>
        <w:t xml:space="preserve"> </w:t>
      </w:r>
      <w:r>
        <w:t xml:space="preserve">and</w:t>
      </w:r>
      <w:r>
        <w:t xml:space="preserve"> </w:t>
      </w:r>
      <w:r>
        <w:t xml:space="preserve">significantly</w:t>
      </w:r>
      <w:r>
        <w:t xml:space="preserve"> </w:t>
      </w:r>
      <w:r>
        <w:t xml:space="preserve">reduce</w:t>
      </w:r>
      <w:r>
        <w:t xml:space="preserve"> </w:t>
      </w:r>
      <w:r>
        <w:t xml:space="preserve">marine pollution of all</w:t>
      </w:r>
      <w:r>
        <w:t xml:space="preserve"> </w:t>
      </w:r>
      <w:r>
        <w:t xml:space="preserve">kinds, in particular from</w:t>
      </w:r>
      <w:r>
        <w:t xml:space="preserve"> </w:t>
      </w:r>
      <w:r>
        <w:t xml:space="preserve">land-based</w:t>
      </w:r>
      <w:r>
        <w:t xml:space="preserve"> </w:t>
      </w:r>
      <w:r>
        <w:t xml:space="preserve">activities,</w:t>
      </w:r>
      <w:r>
        <w:t xml:space="preserve"> </w:t>
      </w:r>
      <w:r>
        <w:t xml:space="preserve">including marine debris</w:t>
      </w:r>
      <w:r>
        <w:t xml:space="preserve"> </w:t>
      </w:r>
      <w:r>
        <w:t xml:space="preserve">and nutrient pollution”</w:t>
      </w:r>
      <w:r>
        <w:t xml:space="preserve"> </w:t>
      </w:r>
      <w:r>
        <w:t xml:space="preserve">Increased removal of pollutants including</w:t>
      </w:r>
      <w:r>
        <w:t xml:space="preserve"> </w:t>
      </w:r>
      <w:r>
        <w:t xml:space="preserve">contaminants,</w:t>
      </w:r>
      <w:r>
        <w:t xml:space="preserve"> </w:t>
      </w:r>
      <w:r>
        <w:t xml:space="preserve">plastics,</w:t>
      </w:r>
      <w:r>
        <w:t xml:space="preserve"> </w:t>
      </w:r>
      <w:r>
        <w:t xml:space="preserve">nutrients</w:t>
      </w:r>
      <w:r>
        <w:t xml:space="preserve"> </w:t>
      </w:r>
      <w:r>
        <w:t xml:space="preserve">in</w:t>
      </w:r>
      <w:r>
        <w:t xml:space="preserve"> </w:t>
      </w:r>
      <w:r>
        <w:t xml:space="preserve">wastewater will reduce pollution going to</w:t>
      </w:r>
      <w:r>
        <w:t xml:space="preserve"> </w:t>
      </w:r>
      <w:r>
        <w:t xml:space="preserve">seas.</w:t>
      </w:r>
      <w:r>
        <w:t xml:space="preserve"> </w:t>
      </w:r>
      <w:r>
        <w:t xml:space="preserve">The Directive directly contributes to</w:t>
      </w:r>
      <w:r>
        <w:t xml:space="preserve"> </w:t>
      </w:r>
      <w:r>
        <w:t xml:space="preserve">the implementation of specific parts of</w:t>
      </w:r>
      <w:r>
        <w:t xml:space="preserve"> </w:t>
      </w:r>
      <w:r>
        <w:t xml:space="preserve">target 14.1 of SDG 14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In line with previous assessments in the context of the Evaluation of the Directive52, the</w:t>
      </w:r>
      <w:r>
        <w:t xml:space="preserve"> </w:t>
      </w:r>
      <w:r>
        <w:t xml:space="preserve">JRC has developed ad-hoc model calculations tailored for the policy questions of this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1. Quantification of emissions reduction and costs for current and scenario</w:t>
      </w:r>
      <w:r>
        <w:t xml:space="preserve"> </w:t>
      </w:r>
      <w:r>
        <w:t xml:space="preserve">conditions</w:t>
      </w:r>
      <w:r>
        <w:t xml:space="preserve"> </w:t>
      </w:r>
      <w:r>
        <w:t xml:space="preserve">Addressing the questions required mainly the quantification of costs of action and</w:t>
      </w:r>
      <w:r>
        <w:t xml:space="preserve"> </w:t>
      </w:r>
      <w:r>
        <w:t xml:space="preserve">changes in water pollutant and greenhouse gas (GHG) emissions following from the</w:t>
      </w:r>
      <w:r>
        <w:t xml:space="preserve"> </w:t>
      </w:r>
      <w:r>
        <w:t xml:space="preserve">implementation of a set of measures at selected wastewater treatment plants. Pollutants</w:t>
      </w:r>
      <w:r>
        <w:t xml:space="preserve"> </w:t>
      </w:r>
      <w:r>
        <w:t xml:space="preserve">addressed include organic matter (as biochemical oxygen demand, BOD), nutrients (as</w:t>
      </w:r>
      <w:r>
        <w:t xml:space="preserve"> </w:t>
      </w:r>
      <w:r>
        <w:t xml:space="preserve">total N and total P), faecal coliforms, and micro-pollutants. GHG emissions are</w:t>
      </w:r>
      <w:r>
        <w:t xml:space="preserve"> </w:t>
      </w:r>
      <w:r>
        <w:t xml:space="preserve">represented as carbon dioxide equivalent (CO2e) emissions.</w:t>
      </w:r>
      <w:r>
        <w:br/>
      </w:r>
      <w:r>
        <w:t xml:space="preserve">All calculations ground on the database of wastewater treatment plants (WWTPs) from</w:t>
      </w:r>
      <w:r>
        <w:t xml:space="preserve"> </w:t>
      </w:r>
      <w:r>
        <w:t xml:space="preserve">the 10th UWWTD Implementation report. For each WWTP, we assume an emission</w:t>
      </w:r>
      <w:r>
        <w:t xml:space="preserve"> </w:t>
      </w:r>
      <w:r>
        <w:t xml:space="preserve">factor expressed as:</w:t>
      </w:r>
      <w:r>
        <w:br/>
      </w:r>
      <w:r>
        <w:t xml:space="preserve">-</w:t>
      </w:r>
      <w:r>
        <w:t xml:space="preserve"> </w:t>
      </w:r>
      <w:r>
        <w:t xml:space="preserve">mass of BOD, N or P per population equivalent (pe) per day;</w:t>
      </w:r>
      <w:r>
        <w:br/>
      </w:r>
      <w:r>
        <w:t xml:space="preserve">-</w:t>
      </w:r>
      <w:r>
        <w:t xml:space="preserve"> </w:t>
      </w:r>
      <w:r>
        <w:t xml:space="preserve">coliforms colony-forming units (CFU) per p.e. per day;</w:t>
      </w:r>
      <w:r>
        <w:br/>
      </w:r>
      <w:r>
        <w:t xml:space="preserve">-</w:t>
      </w:r>
      <w:r>
        <w:t xml:space="preserve"> </w:t>
      </w:r>
      <w:r>
        <w:t xml:space="preserve">normalized toxic units (TU) of micro-pollutants per p.e. per day;</w:t>
      </w:r>
      <w:r>
        <w:br/>
      </w:r>
      <w:r>
        <w:t xml:space="preserve">-</w:t>
      </w:r>
      <w:r>
        <w:t xml:space="preserve"> </w:t>
      </w:r>
      <w:r>
        <w:t xml:space="preserve">GHG emissions as kg CO2e per p.e. per day.</w:t>
      </w:r>
      <w:r>
        <w:br/>
      </w:r>
      <w:r>
        <w:t xml:space="preserve">The emission factors are attributed on the basis of the level of treatment and the treated</w:t>
      </w:r>
      <w:r>
        <w:t xml:space="preserve"> </w:t>
      </w:r>
      <w:r>
        <w:t xml:space="preserve">population equivalents of the plant.</w:t>
      </w:r>
      <w:r>
        <w:br/>
      </w:r>
      <w:r>
        <w:t xml:space="preserve">For each policy scenario, we modify one or more of the emission factors (depending on</w:t>
      </w:r>
      <w:r>
        <w:t xml:space="preserve"> </w:t>
      </w:r>
      <w:r>
        <w:t xml:space="preserve">the measures foreseen in the policy) for those WWTPs to which the policy applies. The</w:t>
      </w:r>
      <w:r>
        <w:t xml:space="preserve"> </w:t>
      </w:r>
      <w:r>
        <w:t xml:space="preserve">product of an emission factor by the treated population equivalents of the plant yields the</w:t>
      </w:r>
      <w:r>
        <w:t xml:space="preserve"> </w:t>
      </w:r>
      <w:r>
        <w:t xml:space="preserve">emissions from the plant. The sum of emissions from plants within one Member State</w:t>
      </w:r>
      <w:r>
        <w:t xml:space="preserve"> </w:t>
      </w:r>
      <w:r>
        <w:t xml:space="preserve">(MS) or the total for the EU indicate the aggregated effect of a policy scenario on</w:t>
      </w:r>
      <w:r>
        <w:t xml:space="preserve"> </w:t>
      </w:r>
      <w:r>
        <w:t xml:space="preserve">emissions. In a similar way, for each plant we calculate the cost of implementing a</w:t>
      </w:r>
      <w:r>
        <w:t xml:space="preserve"> </w:t>
      </w:r>
      <w:r>
        <w:t xml:space="preserve">measure based on appropriate assumptions, and consequently the MS and EU total costs.</w:t>
      </w:r>
      <w:r>
        <w:br/>
      </w:r>
      <w:r>
        <w:t xml:space="preserve">Therefore, the quantification of present conditions and scenarios in this impact</w:t>
      </w:r>
      <w:r>
        <w:t xml:space="preserve"> </w:t>
      </w:r>
      <w:r>
        <w:t xml:space="preserve">assessment is based on simple Excel calculations that are all similar in structure, but</w:t>
      </w:r>
      <w:r>
        <w:t xml:space="preserve"> </w:t>
      </w:r>
      <w:r>
        <w:t xml:space="preserve">differ for the issue addressed each time in terms of emission factors and costs.</w:t>
      </w:r>
      <w:r>
        <w:br/>
      </w:r>
      <w:r>
        <w:t xml:space="preserve">The emission factors for coliforms, BOD, N and P, based on Pistocchi et al., 201913 but</w:t>
      </w:r>
      <w:r>
        <w:t xml:space="preserve"> </w:t>
      </w:r>
      <w:r>
        <w:t xml:space="preserve">slightly adapted for N and P, are summarized in Table A4. 1.</w:t>
      </w:r>
    </w:p>
    <w:p>
      <w:pPr>
        <w:pStyle w:val="BodyText"/>
      </w:pPr>
      <w:r>
        <w:t xml:space="preserve">52 https://publications.jrc.ec.europa.eu/repository/handle/JRC115607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Substance</w:t>
      </w:r>
      <w:r>
        <w:t xml:space="preserve"> </w:t>
      </w:r>
      <w:r>
        <w:t xml:space="preserve">Emission factor</w:t>
      </w:r>
      <w:r>
        <w:t xml:space="preserve"> </w:t>
      </w:r>
      <w:r>
        <w:t xml:space="preserve">(g/p.e./day)</w:t>
      </w:r>
      <w:r>
        <w:t xml:space="preserve"> </w:t>
      </w:r>
      <w:r>
        <w:t xml:space="preserve">Removal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primary</w:t>
      </w:r>
      <w:r>
        <w:t xml:space="preserve"> </w:t>
      </w:r>
      <w:r>
        <w:t xml:space="preserve">treatment</w:t>
      </w:r>
      <w:r>
        <w:t xml:space="preserve"> </w:t>
      </w:r>
      <w:r>
        <w:t xml:space="preserve">Removal</w:t>
      </w:r>
      <w:r>
        <w:t xml:space="preserve"> </w:t>
      </w:r>
      <w:r>
        <w:t xml:space="preserve">efficiency of</w:t>
      </w:r>
      <w:r>
        <w:t xml:space="preserve"> </w:t>
      </w:r>
      <w:r>
        <w:t xml:space="preserve">secondary</w:t>
      </w:r>
      <w:r>
        <w:t xml:space="preserve"> </w:t>
      </w:r>
      <w:r>
        <w:t xml:space="preserve">treatment</w:t>
      </w:r>
      <w:r>
        <w:t xml:space="preserve"> </w:t>
      </w:r>
      <w:r>
        <w:t xml:space="preserve">Removal</w:t>
      </w:r>
      <w:r>
        <w:t xml:space="preserve"> </w:t>
      </w:r>
      <w:r>
        <w:t xml:space="preserve">efficiency of</w:t>
      </w:r>
      <w:r>
        <w:t xml:space="preserve"> </w:t>
      </w:r>
      <w:r>
        <w:t xml:space="preserve">tertiary</w:t>
      </w:r>
      <w:r>
        <w:t xml:space="preserve"> </w:t>
      </w:r>
      <w:r>
        <w:t xml:space="preserve">treatment</w:t>
      </w:r>
      <w:r>
        <w:t xml:space="preserve"> </w:t>
      </w:r>
      <w:r>
        <w:t xml:space="preserve">BOD</w:t>
      </w:r>
      <w:r>
        <w:t xml:space="preserve"> </w:t>
      </w:r>
      <w:r>
        <w:t xml:space="preserve">60</w:t>
      </w:r>
      <w:r>
        <w:t xml:space="preserve"> </w:t>
      </w:r>
      <w:r>
        <w:t xml:space="preserve">50%</w:t>
      </w:r>
      <w:r>
        <w:t xml:space="preserve"> </w:t>
      </w:r>
      <w:r>
        <w:t xml:space="preserve">94%</w:t>
      </w:r>
      <w:r>
        <w:t xml:space="preserve"> </w:t>
      </w:r>
      <w:r>
        <w:t xml:space="preserve">96%</w:t>
      </w:r>
      <w:r>
        <w:t xml:space="preserve"> </w:t>
      </w:r>
      <w:r>
        <w:t xml:space="preserve">N</w:t>
      </w:r>
      <w:r>
        <w:t xml:space="preserve"> </w:t>
      </w:r>
      <w:r>
        <w:t xml:space="preserve">Varies slightly by</w:t>
      </w:r>
      <w:r>
        <w:t xml:space="preserve"> </w:t>
      </w:r>
      <w:r>
        <w:t xml:space="preserve">country, average 11.18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P</w:t>
      </w:r>
      <w:r>
        <w:t xml:space="preserve"> </w:t>
      </w:r>
      <w:r>
        <w:t xml:space="preserve">Varies slightly by</w:t>
      </w:r>
      <w:r>
        <w:t xml:space="preserve"> </w:t>
      </w:r>
      <w:r>
        <w:t xml:space="preserve">country, average 1.34</w:t>
      </w:r>
      <w:r>
        <w:t xml:space="preserve"> </w:t>
      </w:r>
      <w:r>
        <w:t xml:space="preserve">(excreta) and 0.34</w:t>
      </w:r>
      <w:r>
        <w:t xml:space="preserve"> </w:t>
      </w:r>
      <w:r>
        <w:t xml:space="preserve">(detergents)</w:t>
      </w:r>
      <w:r>
        <w:t xml:space="preserve"> </w:t>
      </w:r>
      <w:r>
        <w:t xml:space="preserve">30%</w:t>
      </w:r>
      <w:r>
        <w:t xml:space="preserve"> </w:t>
      </w:r>
      <w:r>
        <w:t xml:space="preserve">55%</w:t>
      </w:r>
      <w:r>
        <w:t xml:space="preserve"> </w:t>
      </w:r>
      <w:r>
        <w:t xml:space="preserve">85%</w:t>
      </w:r>
      <w:r>
        <w:t xml:space="preserve"> </w:t>
      </w:r>
      <w:r>
        <w:t xml:space="preserve">Faecal coliforms</w:t>
      </w:r>
      <w:r>
        <w:t xml:space="preserve"> </w:t>
      </w:r>
      <w:r>
        <w:t xml:space="preserve">1.23 x 1010 (*)</w:t>
      </w:r>
      <w:r>
        <w:t xml:space="preserve"> </w:t>
      </w:r>
      <w:r>
        <w:t xml:space="preserve">40%</w:t>
      </w:r>
      <w:r>
        <w:t xml:space="preserve"> </w:t>
      </w:r>
      <w:r>
        <w:t xml:space="preserve">90%</w:t>
      </w:r>
      <w:r>
        <w:t xml:space="preserve"> </w:t>
      </w:r>
      <w:r>
        <w:t xml:space="preserve">99% (**)</w:t>
      </w:r>
      <w:r>
        <w:t xml:space="preserve"> </w:t>
      </w:r>
      <w:r>
        <w:t xml:space="preserve">Table A4. 1– Emission factors for N, P, BOD and coliforms. After treatment, the emission</w:t>
      </w:r>
      <w:r>
        <w:t xml:space="preserve"> </w:t>
      </w:r>
      <w:r>
        <w:t xml:space="preserve">factor is multiplied by (100 – removal efficiency)/100. (*) for coliforms, units of the emission</w:t>
      </w:r>
      <w:r>
        <w:t xml:space="preserve"> </w:t>
      </w:r>
      <w:r>
        <w:t xml:space="preserve">factor are CFU/PE/day ; (**) for N removal : if only P removal, efficiency is 90%.</w:t>
      </w:r>
      <w:r>
        <w:t xml:space="preserve"> </w:t>
      </w:r>
      <w:r>
        <w:t xml:space="preserve">The emission factors for micro-pollutants are estimated as the sum of concentrations of a</w:t>
      </w:r>
      <w:r>
        <w:t xml:space="preserve"> </w:t>
      </w:r>
      <w:r>
        <w:t xml:space="preserve">list of several representative micro-pollutants, each divided by an appropriate threshold</w:t>
      </w:r>
      <w:r>
        <w:t xml:space="preserve"> </w:t>
      </w:r>
      <w:r>
        <w:t xml:space="preserve">indicative of toxic risks. For the modelling of micro-pollutant removal in wastewater</w:t>
      </w:r>
      <w:r>
        <w:t xml:space="preserve"> </w:t>
      </w:r>
      <w:r>
        <w:t xml:space="preserve">treatment plants we use the SimpleTreat model53, used for risk assessment within the</w:t>
      </w:r>
      <w:r>
        <w:t xml:space="preserve"> </w:t>
      </w:r>
      <w:r>
        <w:t xml:space="preserve">European Union System for the Evaluation of Substances (EUSES)54. For advanced</w:t>
      </w:r>
      <w:r>
        <w:t xml:space="preserve"> </w:t>
      </w:r>
      <w:r>
        <w:t xml:space="preserve">treatment, we refer to measured removal efficiency in ozonation and adsorption on</w:t>
      </w:r>
      <w:r>
        <w:t xml:space="preserve"> </w:t>
      </w:r>
      <w:r>
        <w:t xml:space="preserve">activated carbon for a set of representative substances.</w:t>
      </w:r>
      <w:r>
        <w:br/>
      </w:r>
      <w:r>
        <w:t xml:space="preserve">All details of the analysis, including an in-depth discussion of assumptions and</w:t>
      </w:r>
      <w:r>
        <w:t xml:space="preserve"> </w:t>
      </w:r>
      <w:r>
        <w:t xml:space="preserve">limitations, are presented in Pistocchi et al., 2022a55 containing also all the data on</w:t>
      </w:r>
      <w:r>
        <w:t xml:space="preserve"> </w:t>
      </w:r>
      <w:r>
        <w:t xml:space="preserve">micro-pollutant properties used for the estimation. Table A4. 2 summarizes the emission</w:t>
      </w:r>
      <w:r>
        <w:t xml:space="preserve"> </w:t>
      </w:r>
      <w:r>
        <w:t xml:space="preserve">factors adopted in the impact assessment. This representation of emission factors is</w:t>
      </w:r>
      <w:r>
        <w:t xml:space="preserve"> </w:t>
      </w:r>
      <w:r>
        <w:t xml:space="preserve">equivalent to assigning “weights” to the discharges of wastewater subject to different</w:t>
      </w:r>
      <w:r>
        <w:t xml:space="preserve"> </w:t>
      </w:r>
      <w:r>
        <w:t xml:space="preserve">treatments, so that the results appear as “untreated wastewater equivalent discharges”.</w:t>
      </w:r>
      <w:r>
        <w:br/>
      </w:r>
      <w:r>
        <w:t xml:space="preserve">Level of treatment</w:t>
      </w:r>
      <w:r>
        <w:t xml:space="preserve"> </w:t>
      </w:r>
      <w:r>
        <w:t xml:space="preserve">Emission factor (normalized TU)</w:t>
      </w:r>
      <w:r>
        <w:t xml:space="preserve"> </w:t>
      </w:r>
      <w:r>
        <w:t xml:space="preserve">Untreated wastewater</w:t>
      </w:r>
      <w:r>
        <w:t xml:space="preserve"> </w:t>
      </w:r>
      <w:r>
        <w:t xml:space="preserve">1.0000</w:t>
      </w:r>
      <w:r>
        <w:t xml:space="preserve"> </w:t>
      </w:r>
      <w:r>
        <w:t xml:space="preserve">Primary treatment effluents</w:t>
      </w:r>
      <w:r>
        <w:t xml:space="preserve"> </w:t>
      </w:r>
      <w:r>
        <w:t xml:space="preserve">0.6595</w:t>
      </w:r>
      <w:r>
        <w:t xml:space="preserve"> </w:t>
      </w:r>
      <w:r>
        <w:t xml:space="preserve">Secondary treatment effluents</w:t>
      </w:r>
      <w:r>
        <w:t xml:space="preserve"> </w:t>
      </w:r>
      <w:r>
        <w:t xml:space="preserve">0.3148</w:t>
      </w:r>
      <w:r>
        <w:t xml:space="preserve"> </w:t>
      </w:r>
      <w:r>
        <w:t xml:space="preserve">Tertiary treatment effluents</w:t>
      </w:r>
      <w:r>
        <w:t xml:space="preserve"> </w:t>
      </w:r>
      <w:r>
        <w:t xml:space="preserve">0.2955</w:t>
      </w:r>
    </w:p>
    <w:p>
      <w:pPr>
        <w:pStyle w:val="BodyText"/>
      </w:pPr>
      <w:r>
        <w:t xml:space="preserve">53 https://www.rivm.nl/en/soil-and-water/simpletreat</w:t>
      </w:r>
      <w:r>
        <w:br/>
      </w:r>
      <w:r>
        <w:t xml:space="preserve">54 https://echa.europa.eu/support/dossier-submission-tools/euses</w:t>
      </w:r>
      <w:r>
        <w:br/>
      </w:r>
      <w:r>
        <w:t xml:space="preserve">55 Supporting Report 13 in Annex 10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Advanced treatment effluents</w:t>
      </w:r>
      <w:r>
        <w:t xml:space="preserve"> </w:t>
      </w:r>
      <w:r>
        <w:t xml:space="preserve">0.0783</w:t>
      </w:r>
      <w:r>
        <w:t xml:space="preserve"> </w:t>
      </w:r>
      <w:r>
        <w:t xml:space="preserve">Table A4. 2– Emission factors for micro-pollutants, expressed as dimension less toxic units and</w:t>
      </w:r>
      <w:r>
        <w:t xml:space="preserve"> </w:t>
      </w:r>
      <w:r>
        <w:t xml:space="preserve">normalized by assigning a unit value for untreated wastewater.</w:t>
      </w:r>
      <w:r>
        <w:br/>
      </w:r>
      <w:r>
        <w:t xml:space="preserve">A specific model of GHG emissions has been developed for this impact assessment</w:t>
      </w:r>
      <w:r>
        <w:t xml:space="preserve"> </w:t>
      </w:r>
      <w:r>
        <w:t xml:space="preserve">(Parravicini et al., 202256) drawing on the 2019 refinement of the IPCC Guidelines for</w:t>
      </w:r>
      <w:r>
        <w:t xml:space="preserve"> </w:t>
      </w:r>
      <w:r>
        <w:t xml:space="preserve">national GHG inventories. The emissions of a WWTP depend on various design and</w:t>
      </w:r>
      <w:r>
        <w:t xml:space="preserve"> </w:t>
      </w:r>
      <w:r>
        <w:t xml:space="preserve">operational parameters that are not known for the plants included in the database used for</w:t>
      </w:r>
      <w:r>
        <w:t xml:space="preserve"> </w:t>
      </w:r>
      <w:r>
        <w:t xml:space="preserve">the assessment. Therefore an emission factor was estimated for a set of typologies of</w:t>
      </w:r>
      <w:r>
        <w:t xml:space="preserve"> </w:t>
      </w:r>
      <w:r>
        <w:t xml:space="preserve">plant configurations. For each plant, we considered the average of emissions from the</w:t>
      </w:r>
      <w:r>
        <w:t xml:space="preserve"> </w:t>
      </w:r>
      <w:r>
        <w:t xml:space="preserve">typologies compatible with the plant’s size and level of treatment. Figure A4. 1 plots the</w:t>
      </w:r>
      <w:r>
        <w:t xml:space="preserve"> </w:t>
      </w:r>
      <w:r>
        <w:t xml:space="preserve">emission factors for the typologies considered in Parravicini et al., 202217.</w:t>
      </w:r>
    </w:p>
    <w:p>
      <w:pPr>
        <w:pStyle w:val="BodyText"/>
      </w:pPr>
      <w:r>
        <w:t xml:space="preserve">56 Supporting report 9 in Annex 10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Figure A4. 1– Emission factors for the typologies of plant configurations considered in the IA.</w:t>
      </w:r>
      <w:r>
        <w:br/>
      </w:r>
      <w:r>
        <w:t xml:space="preserve">For the Evaluation of costs of conventional wastewater treatment we used the OECD-</w:t>
      </w:r>
      <w:r>
        <w:t xml:space="preserve"> </w:t>
      </w:r>
      <w:r>
        <w:t xml:space="preserve">endorsed FEASIBLE model57 to quantify the costs of upgrading a WWTP from</w:t>
      </w:r>
      <w:r>
        <w:t xml:space="preserve"> </w:t>
      </w:r>
      <w:r>
        <w:t xml:space="preserve">secondary to tertiary treatment. In particular, we refer to the expenditure functions</w:t>
      </w:r>
      <w:r>
        <w:t xml:space="preserve"> </w:t>
      </w:r>
      <w:r>
        <w:t xml:space="preserve">described in Appendix 3 of the model documentation58, as updated more recently in a</w:t>
      </w:r>
      <w:r>
        <w:t xml:space="preserve"> </w:t>
      </w:r>
      <w:r>
        <w:t xml:space="preserve">study on the costs of compliance with the UWWTD59.</w:t>
      </w:r>
    </w:p>
    <w:p>
      <w:pPr>
        <w:pStyle w:val="BodyText"/>
      </w:pPr>
      <w:r>
        <w:t xml:space="preserve">57 https://www.oecd.org/env/outreach/methodologyandfeasiblecomputermodel.htm</w:t>
      </w:r>
      <w:r>
        <w:br/>
      </w:r>
      <w:r>
        <w:t xml:space="preserve">58 https://www.oecd.org/env/outreach/36227787.pdf</w:t>
      </w:r>
      <w:r>
        <w:br/>
      </w:r>
      <w:r>
        <w:t xml:space="preserve">59 https://ec.europa.eu/environment/water/water-urbanwaste/info/pdf/Cost%20of%20UWWTD-</w:t>
      </w:r>
      <w:r>
        <w:t xml:space="preserve"> </w:t>
      </w:r>
      <w:r>
        <w:t xml:space="preserve">Final%20report_2010.pdf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For the costs of advanced treatment for the removal of micro-pollutants, we used the</w:t>
      </w:r>
      <w:r>
        <w:t xml:space="preserve"> </w:t>
      </w:r>
      <w:r>
        <w:t xml:space="preserve">simple expenditure function proposed and discussed in Pistocchi, 2022b60. For the costs</w:t>
      </w:r>
      <w:r>
        <w:t xml:space="preserve"> </w:t>
      </w:r>
      <w:r>
        <w:t xml:space="preserve">of treatment of small agglomerations, we used a combination of costs from the</w:t>
      </w:r>
      <w:r>
        <w:t xml:space="preserve"> </w:t>
      </w:r>
      <w:r>
        <w:t xml:space="preserve">FEASIBLE expenditure functions and the expenditure functions proposed in a study on</w:t>
      </w:r>
      <w:r>
        <w:t xml:space="preserve"> </w:t>
      </w:r>
      <w:r>
        <w:t xml:space="preserve">the Danube region (Pistocchi et al., 2020)61.</w:t>
      </w:r>
      <w:r>
        <w:br/>
      </w:r>
      <w:r>
        <w:t xml:space="preserve">All details on the calculation of costs of upgrade for nutrient removal, as well as micro-</w:t>
      </w:r>
      <w:r>
        <w:t xml:space="preserve"> </w:t>
      </w:r>
      <w:r>
        <w:t xml:space="preserve">pollutant removal, are presented in Pistocchi et al., 2022b62, and in Pistocchi et al.,</w:t>
      </w:r>
      <w:r>
        <w:t xml:space="preserve"> </w:t>
      </w:r>
      <w:r>
        <w:t xml:space="preserve">2022c63. Details on the costs of extending the scope of the UWWTD to smaller</w:t>
      </w:r>
      <w:r>
        <w:t xml:space="preserve"> </w:t>
      </w:r>
      <w:r>
        <w:t xml:space="preserve">agglomerations are provided in Pistocchi et al., 2022d64. For the quantification of the</w:t>
      </w:r>
      <w:r>
        <w:t xml:space="preserve"> </w:t>
      </w:r>
      <w:r>
        <w:t xml:space="preserve">benefits, we have assumed a shadow price of avoided BOD emissions of 50 €/t, and a</w:t>
      </w:r>
      <w:r>
        <w:t xml:space="preserve"> </w:t>
      </w:r>
      <w:r>
        <w:t xml:space="preserve">shadow price of 1 kg of avoided N or P equal to 20 and 30 €, respectively24. For GHG</w:t>
      </w:r>
      <w:r>
        <w:t xml:space="preserve"> </w:t>
      </w:r>
      <w:r>
        <w:t xml:space="preserve">emissions, we assume a shadow price of 100 Euro/t CO2e.</w:t>
      </w:r>
      <w:r>
        <w:t xml:space="preserve"> </w:t>
      </w:r>
      <w:r>
        <w:t xml:space="preserve">For coliforms, micro-pollutants and micro-plastics, it was not possible to identify a valid</w:t>
      </w:r>
      <w:r>
        <w:t xml:space="preserve"> </w:t>
      </w:r>
      <w:r>
        <w:t xml:space="preserve">shadow price. The benefits of removing these pollutants are therefore not quantified.</w:t>
      </w:r>
      <w:r>
        <w:br/>
      </w:r>
      <w:r>
        <w:t xml:space="preserve">2. Modelling impacts of policy scenarios at the level of the whole stream network</w:t>
      </w:r>
      <w:r>
        <w:br/>
      </w:r>
      <w:r>
        <w:t xml:space="preserve">While most of the policy options are evaluated on the basis of the above calculations, for</w:t>
      </w:r>
      <w:r>
        <w:t xml:space="preserve"> </w:t>
      </w:r>
      <w:r>
        <w:t xml:space="preserve">nutrients and micro-pollutants we quantified the change in the conditions of the receiving</w:t>
      </w:r>
      <w:r>
        <w:t xml:space="preserve"> </w:t>
      </w:r>
      <w:r>
        <w:t xml:space="preserve">water bodies through appropriate indicators. For nutrients, we used the GREEN model</w:t>
      </w:r>
      <w:r>
        <w:t xml:space="preserve"> </w:t>
      </w:r>
      <w:r>
        <w:t xml:space="preserve">(Grizzetti et al., 202165) to compute the discharges of N and P to the EU regional seas</w:t>
      </w:r>
      <w:r>
        <w:t xml:space="preserve"> </w:t>
      </w:r>
      <w:r>
        <w:t xml:space="preserve">taking into account also other sources of nutrients (agriculture, atmospheric deposition</w:t>
      </w:r>
      <w:r>
        <w:t xml:space="preserve"> </w:t>
      </w:r>
      <w:r>
        <w:t xml:space="preserve">etc.). For micro-pollutants, we computed the distribution of toxicity, both at the discharge</w:t>
      </w:r>
      <w:r>
        <w:t xml:space="preserve"> </w:t>
      </w:r>
      <w:r>
        <w:t xml:space="preserve">point for individual WWTPs, and for the whole stream network taking into account the</w:t>
      </w:r>
      <w:r>
        <w:t xml:space="preserve"> </w:t>
      </w:r>
      <w:r>
        <w:t xml:space="preserve">accumulation of contaminants from upstream to downstream. These calculations are</w:t>
      </w:r>
      <w:r>
        <w:t xml:space="preserve"> </w:t>
      </w:r>
      <w:r>
        <w:t xml:space="preserve">further discussed in detail in Pistocchi et al., 2022a16 and Pistocchi et al., 2022c24.</w:t>
      </w:r>
      <w:r>
        <w:t xml:space="preserve"> </w:t>
      </w:r>
      <w:r>
        <w:t xml:space="preserve">3. Modelling costs and impacts of policy scenarios on storm water overflows (SWO)</w:t>
      </w:r>
      <w:r>
        <w:t xml:space="preserve"> </w:t>
      </w:r>
      <w:r>
        <w:t xml:space="preserve">SWO are a potentially significant source of pollution in Europe. However, we lack data</w:t>
      </w:r>
      <w:r>
        <w:t xml:space="preserve"> </w:t>
      </w:r>
      <w:r>
        <w:t xml:space="preserve">and knowledge about their current occurrence and existing management practices. In</w:t>
      </w:r>
      <w:r>
        <w:t xml:space="preserve"> </w:t>
      </w:r>
      <w:r>
        <w:t xml:space="preserve">order to support the analysis of policy options, we have developed a dedicated</w:t>
      </w:r>
      <w:r>
        <w:t xml:space="preserve"> </w:t>
      </w:r>
      <w:r>
        <w:t xml:space="preserve">hydrological model (Quaranta et al., 2022a66) that was reality-checked with satisfactory</w:t>
      </w:r>
      <w:r>
        <w:t xml:space="preserve"> </w:t>
      </w:r>
      <w:r>
        <w:t xml:space="preserve">results (ibid.). The model was then used to appraise the impacts and costs of various</w:t>
      </w:r>
      <w:r>
        <w:t xml:space="preserve"> </w:t>
      </w:r>
      <w:r>
        <w:t xml:space="preserve">action strategies, representative of policy scenarios. The results are discussed in detail in</w:t>
      </w:r>
      <w:r>
        <w:t xml:space="preserve"> </w:t>
      </w:r>
      <w:r>
        <w:t xml:space="preserve">Quaranta et al., 2022b67.</w:t>
      </w:r>
      <w:r>
        <w:t xml:space="preserve"> </w:t>
      </w:r>
      <w:r>
        <w:t xml:space="preserve">4. Model uncertainties</w:t>
      </w:r>
      <w:r>
        <w:br/>
      </w:r>
      <w:r>
        <w:t xml:space="preserve">The main uncertainties linked with the use of the models are concisely recalled here for</w:t>
      </w:r>
      <w:r>
        <w:t xml:space="preserve"> </w:t>
      </w:r>
      <w:r>
        <w:t xml:space="preserve">each area of model application. When feasible and relevant, a sensitivity analysis was</w:t>
      </w:r>
      <w:r>
        <w:t xml:space="preserve"> </w:t>
      </w:r>
      <w:r>
        <w:t xml:space="preserve">performed to better understand the limits of the model. In general terms, it should be</w:t>
      </w:r>
      <w:r>
        <w:t xml:space="preserve"> </w:t>
      </w:r>
      <w:r>
        <w:t xml:space="preserve">stressed that:</w:t>
      </w:r>
    </w:p>
    <w:p>
      <w:pPr>
        <w:pStyle w:val="BodyText"/>
      </w:pPr>
      <w:r>
        <w:t xml:space="preserve">60 See Annex 10, report 14</w:t>
      </w:r>
      <w:r>
        <w:br/>
      </w:r>
      <w:r>
        <w:t xml:space="preserve">61 https://publications.jrc.ec.europa.eu/repository/handle/JRC115606</w:t>
      </w:r>
      <w:r>
        <w:br/>
      </w:r>
      <w:r>
        <w:t xml:space="preserve">62 Supporting report 15 in Annex 10</w:t>
      </w:r>
      <w:r>
        <w:br/>
      </w:r>
      <w:r>
        <w:t xml:space="preserve">63 Supporting report 14 in Annex 10</w:t>
      </w:r>
      <w:r>
        <w:t xml:space="preserve"> </w:t>
      </w:r>
      <w:r>
        <w:t xml:space="preserve">64 Supporting report 10 in Annex 10</w:t>
      </w:r>
      <w:r>
        <w:br/>
      </w:r>
      <w:r>
        <w:t xml:space="preserve">65 https://www.sciencedirect.com/science/article/pii/S0959378021000601</w:t>
      </w:r>
      <w:r>
        <w:br/>
      </w:r>
      <w:r>
        <w:t xml:space="preserve">66 Supporting report 17 in Annex 10</w:t>
      </w:r>
      <w:r>
        <w:t xml:space="preserve"> </w:t>
      </w:r>
      <w:r>
        <w:t xml:space="preserve">67 Supporting report 18 in Annex 10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 Cost estimates are uncertain at least within a factor 2 in absolute terms. Costs of</w:t>
      </w:r>
      <w:r>
        <w:t xml:space="preserve"> </w:t>
      </w:r>
      <w:r>
        <w:t xml:space="preserve">all policy measures depend on local conditions warranting for a high variability</w:t>
      </w:r>
      <w:r>
        <w:t xml:space="preserve"> </w:t>
      </w:r>
      <w:r>
        <w:t xml:space="preserve">and specificity of costs.</w:t>
      </w:r>
      <w:r>
        <w:br/>
      </w:r>
      <w:r>
        <w:t xml:space="preserve"> The quantification of impacts varies with the emission factors in a linear way, so</w:t>
      </w:r>
      <w:r>
        <w:t xml:space="preserve"> </w:t>
      </w:r>
      <w:r>
        <w:t xml:space="preserve">the uncertainties on emission factors reflect directly in uncertainties on impacts.</w:t>
      </w:r>
      <w:r>
        <w:br/>
      </w:r>
      <w:r>
        <w:t xml:space="preserve"> The uncertainties on individual emission factors are high and (in some cases)</w:t>
      </w:r>
      <w:r>
        <w:t xml:space="preserve"> </w:t>
      </w:r>
      <w:r>
        <w:t xml:space="preserve">difficult to even quantify. However, for the impact assessment the relative change</w:t>
      </w:r>
      <w:r>
        <w:t xml:space="preserve"> </w:t>
      </w:r>
      <w:r>
        <w:t xml:space="preserve">in emission factors among scenarios is most important, and is expected to be</w:t>
      </w:r>
      <w:r>
        <w:t xml:space="preserve"> </w:t>
      </w:r>
      <w:r>
        <w:t xml:space="preserve">much less uncertain.</w:t>
      </w:r>
      <w:r>
        <w:br/>
      </w:r>
      <w:r>
        <w:t xml:space="preserve"> In order to make sure that uncertain emission factors do not yield misleading</w:t>
      </w:r>
      <w:r>
        <w:t xml:space="preserve"> </w:t>
      </w:r>
      <w:r>
        <w:t xml:space="preserve">conclusions for policy, we have complemented the more “technical” sensitivity</w:t>
      </w:r>
      <w:r>
        <w:t xml:space="preserve"> </w:t>
      </w:r>
      <w:r>
        <w:t xml:space="preserve">analysis and discussion of uncertainty with a qualitative assessment of the</w:t>
      </w:r>
      <w:r>
        <w:t xml:space="preserve"> </w:t>
      </w:r>
      <w:r>
        <w:t xml:space="preserve">“safety” of assumptions, where we show that even stretching the assumptions to</w:t>
      </w:r>
      <w:r>
        <w:t xml:space="preserve"> </w:t>
      </w:r>
      <w:r>
        <w:t xml:space="preserve">the limits of plausibility would not significantly affect the conclusions of the</w:t>
      </w:r>
      <w:r>
        <w:t xml:space="preserve"> </w:t>
      </w:r>
      <w:r>
        <w:t xml:space="preserve">impact assessment. Further details are provided in the following sections.</w:t>
      </w:r>
      <w:r>
        <w:br/>
      </w:r>
      <w:r>
        <w:t xml:space="preserve">5. Detailed analytical methods – micro-pollutants</w:t>
      </w:r>
      <w:r>
        <w:br/>
      </w:r>
      <w:r>
        <w:t xml:space="preserve">Quantification of policy impacts68</w:t>
      </w:r>
      <w:r>
        <w:t xml:space="preserve"> </w:t>
      </w:r>
      <w:r>
        <w:t xml:space="preserve">The impact of implementing of advanced treated is evaluated by analysing how two</w:t>
      </w:r>
      <w:r>
        <w:t xml:space="preserve"> </w:t>
      </w:r>
      <w:r>
        <w:t xml:space="preserve">indicators of water pollution change under different policy scenarios.</w:t>
      </w:r>
      <w:r>
        <w:br/>
      </w:r>
      <w:r>
        <w:t xml:space="preserve">The first one (L) is an indicator of aggregated toxic loads with reference to a set of m</w:t>
      </w:r>
      <w:r>
        <w:t xml:space="preserve"> </w:t>
      </w:r>
      <w:r>
        <w:t xml:space="preserve">WWTPs and l agglomerations in the EU:</w:t>
      </w:r>
      <w:r>
        <w:br/>
      </w:r>
      <w:r>
        <w:t xml:space="preserve">𝐿= 𝑤0 ∑𝑃𝑘</w:t>
      </w:r>
      <w:r>
        <w:t xml:space="preserve"> </w:t>
      </w:r>
      <w:r>
        <w:t xml:space="preserve">𝑙</w:t>
      </w:r>
      <w:r>
        <w:t xml:space="preserve"> </w:t>
      </w:r>
      <w:r>
        <w:t xml:space="preserve">𝑘=1</w:t>
      </w:r>
      <w:r>
        <w:t xml:space="preserve"> </w:t>
      </w:r>
      <w:r>
        <w:t xml:space="preserve">𝛿0,𝑘+ 𝑤𝐼∑𝑃𝑘</w:t>
      </w:r>
      <w:r>
        <w:t xml:space="preserve"> </w:t>
      </w:r>
      <w:r>
        <w:t xml:space="preserve">𝑙</w:t>
      </w:r>
      <w:r>
        <w:t xml:space="preserve"> </w:t>
      </w:r>
      <w:r>
        <w:t xml:space="preserve">𝑘=1</w:t>
      </w:r>
      <w:r>
        <w:t xml:space="preserve"> </w:t>
      </w:r>
      <w:r>
        <w:t xml:space="preserve">𝛿𝐼,𝑘+ 𝑤𝐼∑𝑃𝑗</w:t>
      </w:r>
      <w:r>
        <w:t xml:space="preserve"> </w:t>
      </w:r>
      <w:r>
        <w:t xml:space="preserve">𝑚</w:t>
      </w:r>
      <w:r>
        <w:t xml:space="preserve"> </w:t>
      </w:r>
      <w:r>
        <w:t xml:space="preserve">𝑗=1</w:t>
      </w:r>
      <w:r>
        <w:t xml:space="preserve"> </w:t>
      </w:r>
      <w:r>
        <w:t xml:space="preserve">𝛿𝐼,𝑗+ 𝑤𝐼𝐼∑𝑃𝑗</w:t>
      </w:r>
      <w:r>
        <w:t xml:space="preserve"> </w:t>
      </w:r>
      <w:r>
        <w:t xml:space="preserve">𝑚</w:t>
      </w:r>
      <w:r>
        <w:t xml:space="preserve"> </w:t>
      </w:r>
      <w:r>
        <w:t xml:space="preserve">𝑗=1</w:t>
      </w:r>
      <w:r>
        <w:t xml:space="preserve"> </w:t>
      </w:r>
      <w:r>
        <w:t xml:space="preserve">𝛿𝐼𝐼,𝑗</w:t>
      </w:r>
      <w:r>
        <w:t xml:space="preserve"> </w:t>
      </w:r>
      <w:r>
        <w:t xml:space="preserve">+ 𝑤𝐼𝐼𝐼∑𝑃𝑗</w:t>
      </w:r>
      <w:r>
        <w:t xml:space="preserve"> </w:t>
      </w:r>
      <w:r>
        <w:t xml:space="preserve">𝑚</w:t>
      </w:r>
      <w:r>
        <w:t xml:space="preserve"> </w:t>
      </w:r>
      <w:r>
        <w:t xml:space="preserve">𝑗=1</w:t>
      </w:r>
      <w:r>
        <w:t xml:space="preserve"> </w:t>
      </w:r>
      <w:r>
        <w:t xml:space="preserve">𝛿𝐼𝐼𝐼,𝑗+ 𝑤𝐼𝑉∑𝑃𝑗</w:t>
      </w:r>
      <w:r>
        <w:t xml:space="preserve"> </w:t>
      </w:r>
      <w:r>
        <w:t xml:space="preserve">𝑚</w:t>
      </w:r>
      <w:r>
        <w:t xml:space="preserve"> </w:t>
      </w:r>
      <w:r>
        <w:t xml:space="preserve">𝑗=1</w:t>
      </w:r>
      <w:r>
        <w:t xml:space="preserve"> </w:t>
      </w:r>
      <w:r>
        <w:t xml:space="preserve">𝛿𝐼𝑉,𝑗</w:t>
      </w:r>
      <w:r>
        <w:t xml:space="preserve"> </w:t>
      </w:r>
      <w:r>
        <w:t xml:space="preserve">(Eq 1)</w:t>
      </w:r>
    </w:p>
    <w:bookmarkEnd w:id="9"/>
    <w:bookmarkStart w:id="10" w:name="where"/>
    <w:p>
      <w:pPr>
        <w:pStyle w:val="Heading2"/>
      </w:pPr>
      <w:r>
        <w:t xml:space="preserve">Where:</w:t>
      </w:r>
    </w:p>
    <w:p>
      <w:pPr>
        <w:pStyle w:val="FirstParagraph"/>
      </w:pPr>
      <w:r>
        <w:t xml:space="preserve">𝑤0, 𝑤𝐼, 𝑤𝐼𝐼, 𝑤𝐼𝐼𝐼, 𝑤𝐼𝑉 are the emission factors (normalized toxic units) for</w:t>
      </w:r>
      <w:r>
        <w:t xml:space="preserve"> </w:t>
      </w:r>
      <w:r>
        <w:t xml:space="preserve">untreated wastewater and wastewater treated at primary, secondary, tertiary or</w:t>
      </w:r>
      <w:r>
        <w:t xml:space="preserve"> </w:t>
      </w:r>
      <w:r>
        <w:t xml:space="preserve">advanced level (),</w:t>
      </w:r>
      <w:r>
        <w:br/>
      </w:r>
      <w:r>
        <w:t xml:space="preserve">-</w:t>
      </w:r>
      <w:r>
        <w:t xml:space="preserve"> </w:t>
      </w:r>
      <w:r>
        <w:t xml:space="preserve">Pk is the wastewater load, expressed in population equivalent (pe), in the k-th</w:t>
      </w:r>
      <w:r>
        <w:t xml:space="preserve"> </w:t>
      </w:r>
      <w:r>
        <w:t xml:space="preserve">agglomeration,</w:t>
      </w:r>
      <w:r>
        <w:br/>
      </w:r>
      <w:r>
        <w:t xml:space="preserve">-</w:t>
      </w:r>
      <w:r>
        <w:t xml:space="preserve"> </w:t>
      </w:r>
      <w:r>
        <w:t xml:space="preserve">Pj the wastewater load treated by the j-th WWTP in pe,</w:t>
      </w:r>
      <w:r>
        <w:t xml:space="preserve"> </w:t>
      </w:r>
      <w:r>
        <w:t xml:space="preserve">-</w:t>
      </w:r>
      <w:r>
        <w:t xml:space="preserve"> </w:t>
      </w:r>
      <w:r>
        <w:t xml:space="preserve">𝛿0,k and 𝛿I,kthe fractions of Pk that are untreated or treated mechanically,</w:t>
      </w:r>
      <w:r>
        <w:t xml:space="preserve"> </w:t>
      </w:r>
      <w:r>
        <w:t xml:space="preserve">-</w:t>
      </w:r>
      <w:r>
        <w:t xml:space="preserve"> </w:t>
      </w:r>
      <w:r>
        <w:t xml:space="preserve">𝛿𝐼,𝑗, 𝛿𝐼𝐼,𝑗, 𝛿𝐼𝐼𝐼,𝑗 and 𝛿𝐼𝑉,𝑗 are Boolean variables equal to 1 if the j-the WWTP</w:t>
      </w:r>
      <w:r>
        <w:t xml:space="preserve"> </w:t>
      </w:r>
      <w:r>
        <w:t xml:space="preserve">provides mechanical, biological carbon removal or denitrification or advanced</w:t>
      </w:r>
      <w:r>
        <w:t xml:space="preserve"> </w:t>
      </w:r>
      <w:r>
        <w:t xml:space="preserve">treatment, respectively, and 0 otherwise.</w:t>
      </w:r>
      <w:r>
        <w:t xml:space="preserve"> </w:t>
      </w:r>
      <w:r>
        <w:t xml:space="preserve">The data on agglomerations and wastewater treatment plants are drawn from the 10th</w:t>
      </w:r>
      <w:r>
        <w:t xml:space="preserve"> </w:t>
      </w:r>
      <w:r>
        <w:t xml:space="preserve">UWWTD implementation report database. Indicator L is expressed in units of population</w:t>
      </w:r>
      <w:r>
        <w:t xml:space="preserve"> </w:t>
      </w:r>
      <w:r>
        <w:t xml:space="preserve">equivalents (p.e.).</w:t>
      </w:r>
    </w:p>
    <w:p>
      <w:pPr>
        <w:pStyle w:val="BodyText"/>
      </w:pPr>
      <w:r>
        <w:t xml:space="preserve">68 All details of the modelling summarized here are presented and discussed in Pistocchi, 2022a55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The “population equivalents” of an emission represent the discharge of pollutants</w:t>
      </w:r>
      <w:r>
        <w:t xml:space="preserve"> </w:t>
      </w:r>
      <w:r>
        <w:t xml:space="preserve">expressed in terms of the number of persons that would generate the same discharge</w:t>
      </w:r>
      <w:r>
        <w:t xml:space="preserve"> </w:t>
      </w:r>
      <w:r>
        <w:t xml:space="preserve">(before any treatment). So for instance a WWTP treating 100 thousand p.e. with a</w:t>
      </w:r>
      <w:r>
        <w:t xml:space="preserve"> </w:t>
      </w:r>
      <w:r>
        <w:t xml:space="preserve">removal efficiency of BOD of 95% corresponds to a discharge of 100 x (1-0.95)= 5</w:t>
      </w:r>
      <w:r>
        <w:t xml:space="preserve"> </w:t>
      </w:r>
      <w:r>
        <w:t xml:space="preserve">thousand p.e. for BOD. The same plant would correspond e.g. to 20 thousand p.e. for</w:t>
      </w:r>
      <w:r>
        <w:t xml:space="preserve"> </w:t>
      </w:r>
      <w:r>
        <w:t xml:space="preserve">total N if its N removal efficiency were 80%. p.e. of discharges must be always</w:t>
      </w:r>
      <w:r>
        <w:t xml:space="preserve"> </w:t>
      </w:r>
      <w:r>
        <w:t xml:space="preserve">interpreted with reference to a specific contaminant, as highlighted by the above example</w:t>
      </w:r>
      <w:r>
        <w:t xml:space="preserve"> </w:t>
      </w:r>
      <w:r>
        <w:t xml:space="preserve">with BOD and N. Referring to p.e. instead of more physical units (e.g. tonnes per year)</w:t>
      </w:r>
      <w:r>
        <w:t xml:space="preserve"> </w:t>
      </w:r>
      <w:r>
        <w:t xml:space="preserve">enables presenting results on the same scale for all pollutants of concern (BOD, N, P,</w:t>
      </w:r>
      <w:r>
        <w:t xml:space="preserve"> </w:t>
      </w:r>
      <w:r>
        <w:t xml:space="preserve">coliforms, micro-pollutants).</w:t>
      </w:r>
      <w:r>
        <w:br/>
      </w:r>
      <w:r>
        <w:t xml:space="preserve">Converting p.e. to tonnes/year is always possible, provided that we know the emission</w:t>
      </w:r>
      <w:r>
        <w:t xml:space="preserve"> </w:t>
      </w:r>
      <w:r>
        <w:t xml:space="preserve">per capita. This is the case for BOD (60 g/PE/day), N (roughly 11-12 g/PE/day) and P</w:t>
      </w:r>
      <w:r>
        <w:t xml:space="preserve"> </w:t>
      </w:r>
      <w:r>
        <w:t xml:space="preserve">(roughly 1.5 g/PE/day). In certain cases (e.g. micro-pollutants), we do not know the</w:t>
      </w:r>
      <w:r>
        <w:t xml:space="preserve"> </w:t>
      </w:r>
      <w:r>
        <w:t xml:space="preserve">emission per capita. In these cases, we can still compute p.e. if we know the removal</w:t>
      </w:r>
      <w:r>
        <w:t xml:space="preserve"> </w:t>
      </w:r>
      <w:r>
        <w:t xml:space="preserve">efficiency of different types of treatment. These are the reasons why the results are</w:t>
      </w:r>
      <w:r>
        <w:t xml:space="preserve"> </w:t>
      </w:r>
      <w:r>
        <w:t xml:space="preserve">presented in terms of p.e. A practical advantage is also that p.e. are relatively easy to</w:t>
      </w:r>
      <w:r>
        <w:t xml:space="preserve"> </w:t>
      </w:r>
      <w:r>
        <w:t xml:space="preserve">visualize: for instance, if we say that EU CSO convey 9 million p.e. of pollution, we can</w:t>
      </w:r>
      <w:r>
        <w:t xml:space="preserve"> </w:t>
      </w:r>
      <w:r>
        <w:t xml:space="preserve">imagine them as the total load (before any treatment) of the population of Austria.</w:t>
      </w:r>
      <w:r>
        <w:t xml:space="preserve"> </w:t>
      </w:r>
      <w:r>
        <w:t xml:space="preserve">The second one (CT) takes the form of a map accounting for the accumulation of all</w:t>
      </w:r>
      <w:r>
        <w:t xml:space="preserve"> </w:t>
      </w:r>
      <w:r>
        <w:t xml:space="preserve">toxic loads from their point of release along the stream network. At a point (x,y) in the</w:t>
      </w:r>
      <w:r>
        <w:t xml:space="preserve"> </w:t>
      </w:r>
      <w:r>
        <w:t xml:space="preserve">stream network the map is computed as:</w:t>
      </w:r>
      <w:r>
        <w:br/>
      </w:r>
      <w:r>
        <w:t xml:space="preserve">𝐶𝑇(𝑥, 𝑦) = 𝑤0</w:t>
      </w:r>
      <w:r>
        <w:t xml:space="preserve"> </w:t>
      </w:r>
      <w:r>
        <w:t xml:space="preserve">∫</w:t>
      </w:r>
      <w:r>
        <w:t xml:space="preserve"> </w:t>
      </w:r>
      <w:r>
        <w:t xml:space="preserve">𝑃0(𝜉,𝜁)𝑑𝜉𝑑𝜂</w:t>
      </w:r>
      <w:r>
        <w:t xml:space="preserve"> </w:t>
      </w:r>
      <w:r>
        <w:t xml:space="preserve">𝐴(𝑥,𝑦)</w:t>
      </w:r>
      <w:r>
        <w:t xml:space="preserve"> </w:t>
      </w:r>
      <w:r>
        <w:t xml:space="preserve">𝑄(𝑥,𝑦)</w:t>
      </w:r>
      <w:r>
        <w:t xml:space="preserve"> </w:t>
      </w:r>
      <w:r>
        <w:t xml:space="preserve">+𝑤𝐼</w:t>
      </w:r>
      <w:r>
        <w:t xml:space="preserve"> </w:t>
      </w:r>
      <w:r>
        <w:t xml:space="preserve">∫</w:t>
      </w:r>
      <w:r>
        <w:t xml:space="preserve"> </w:t>
      </w:r>
      <w:r>
        <w:t xml:space="preserve">𝑃𝐼(𝜉,𝜁)𝑑𝜉𝑑𝜂</w:t>
      </w:r>
      <w:r>
        <w:t xml:space="preserve"> </w:t>
      </w:r>
      <w:r>
        <w:t xml:space="preserve">𝐴(𝑥,𝑦)</w:t>
      </w:r>
      <w:r>
        <w:t xml:space="preserve"> </w:t>
      </w:r>
      <w:r>
        <w:t xml:space="preserve">𝑄(𝑥,𝑦)</w:t>
      </w:r>
      <w:r>
        <w:t xml:space="preserve"> </w:t>
      </w:r>
      <w:r>
        <w:t xml:space="preserve">+𝑤𝐼𝐼</w:t>
      </w:r>
      <w:r>
        <w:t xml:space="preserve"> </w:t>
      </w:r>
      <w:r>
        <w:t xml:space="preserve">∫</w:t>
      </w:r>
      <w:r>
        <w:t xml:space="preserve"> </w:t>
      </w:r>
      <w:r>
        <w:t xml:space="preserve">𝑃𝐼𝐼(𝜉,𝜁)𝑑𝜉𝑑𝜂</w:t>
      </w:r>
      <w:r>
        <w:t xml:space="preserve"> </w:t>
      </w:r>
      <w:r>
        <w:t xml:space="preserve">𝐴(𝑥,𝑦)</w:t>
      </w:r>
      <w:r>
        <w:t xml:space="preserve"> </w:t>
      </w:r>
      <w:r>
        <w:t xml:space="preserve">𝑄(𝑥,𝑦)</w:t>
      </w:r>
      <w:r>
        <w:t xml:space="preserve"> </w:t>
      </w:r>
      <w:r>
        <w:t xml:space="preserve">+𝑤𝐼𝐼𝐼</w:t>
      </w:r>
      <w:r>
        <w:t xml:space="preserve"> </w:t>
      </w:r>
      <w:r>
        <w:t xml:space="preserve">∫</w:t>
      </w:r>
      <w:r>
        <w:t xml:space="preserve"> </w:t>
      </w:r>
      <w:r>
        <w:t xml:space="preserve">𝑃𝐼𝐼𝐼(𝜉,𝜁)𝑑𝜉𝑑𝜂</w:t>
      </w:r>
      <w:r>
        <w:t xml:space="preserve"> </w:t>
      </w:r>
      <w:r>
        <w:t xml:space="preserve">𝐴(𝑥,𝑦)</w:t>
      </w:r>
      <w:r>
        <w:t xml:space="preserve"> </w:t>
      </w:r>
      <w:r>
        <w:t xml:space="preserve">𝑄(𝑥,𝑦)</w:t>
      </w:r>
      <w:r>
        <w:t xml:space="preserve"> </w:t>
      </w:r>
      <w:r>
        <w:t xml:space="preserve">+ 𝑤𝐼𝑉</w:t>
      </w:r>
      <w:r>
        <w:t xml:space="preserve"> </w:t>
      </w:r>
      <w:r>
        <w:t xml:space="preserve">∫</w:t>
      </w:r>
      <w:r>
        <w:t xml:space="preserve"> </w:t>
      </w:r>
      <w:r>
        <w:t xml:space="preserve">𝑃𝐼𝑉(𝜉,𝜁)𝑑𝜉𝑑𝜂</w:t>
      </w:r>
      <w:r>
        <w:t xml:space="preserve"> </w:t>
      </w:r>
      <w:r>
        <w:t xml:space="preserve">𝐴(𝑥,𝑦)</w:t>
      </w:r>
      <w:r>
        <w:t xml:space="preserve"> </w:t>
      </w:r>
      <w:r>
        <w:t xml:space="preserve">𝑄(𝑥,𝑦)</w:t>
      </w:r>
    </w:p>
    <w:p>
      <w:pPr>
        <w:pStyle w:val="BodyText"/>
      </w:pPr>
      <w:r>
        <w:t xml:space="preserve">(Eq 2)</w:t>
      </w:r>
    </w:p>
    <w:bookmarkEnd w:id="10"/>
    <w:bookmarkStart w:id="11" w:name="where-1"/>
    <w:p>
      <w:pPr>
        <w:pStyle w:val="Heading2"/>
      </w:pPr>
      <w:r>
        <w:t xml:space="preserve">Where:</w:t>
      </w:r>
    </w:p>
    <w:p>
      <w:pPr>
        <w:pStyle w:val="FirstParagraph"/>
      </w:pPr>
      <w:r>
        <w:t xml:space="preserve">𝑃0(𝑥,𝑦), 𝑃𝐼(𝑥,𝑦), 𝑃𝐼𝐼(𝑥,𝑦), 𝑃𝐼𝐼𝐼(𝑥,𝑦), 𝑃𝐼𝑉(𝑥,𝑦) are the wastewater discharges at location</w:t>
      </w:r>
      <w:r>
        <w:t xml:space="preserve"> </w:t>
      </w:r>
      <w:r>
        <w:t xml:space="preserve">(x,y) (expressed in PE) subject to no treatment, mechanical, biological treatment</w:t>
      </w:r>
      <w:r>
        <w:t xml:space="preserve"> </w:t>
      </w:r>
      <w:r>
        <w:t xml:space="preserve">for carbon removal, for nitrogen removal and advanced treatment, respectively,</w:t>
      </w:r>
      <w:r>
        <w:br/>
      </w:r>
      <w:r>
        <w:t xml:space="preserve">-</w:t>
      </w:r>
      <w:r>
        <w:t xml:space="preserve"> </w:t>
      </w:r>
      <w:r>
        <w:t xml:space="preserve">𝑄(𝑥,𝑦) is the diluting discharge at (x,y), A(x,y) is the drainage area at point (x,y).</w:t>
      </w:r>
      <w:r>
        <w:br/>
      </w:r>
      <w:r>
        <w:t xml:space="preserve">Wastewater discharges accounted for include not only WWTPs and releases from IAS</w:t>
      </w:r>
      <w:r>
        <w:t xml:space="preserve"> </w:t>
      </w:r>
      <w:r>
        <w:t xml:space="preserve">and untreated wastewater in agglomerations, but also discharges from other European</w:t>
      </w:r>
      <w:r>
        <w:t xml:space="preserve"> </w:t>
      </w:r>
      <w:r>
        <w:t xml:space="preserve">countries not reported under the UWWTD, as well as smaller agglomerations outside the</w:t>
      </w:r>
      <w:r>
        <w:t xml:space="preserve"> </w:t>
      </w:r>
      <w:r>
        <w:t xml:space="preserve">scope of the UWWTD. The map CT(x,y) is computed at the cells (x,y) of a regular grid</w:t>
      </w:r>
      <w:r>
        <w:t xml:space="preserve"> </w:t>
      </w:r>
      <w:r>
        <w:t xml:space="preserve">of 5 km resolution over Europe in a GIS using standard map-algebraic operations with</w:t>
      </w:r>
      <w:r>
        <w:t xml:space="preserve"> </w:t>
      </w:r>
      <w:r>
        <w:t xml:space="preserve">flow accumulation operators as described in detail in Pistocchi, 201469.</w:t>
      </w:r>
      <w:r>
        <w:br/>
      </w:r>
      <w:r>
        <w:t xml:space="preserve">Indicator CT is expressed in the rather abstract units of p.e. m-3 s, but can be interpreted</w:t>
      </w:r>
      <w:r>
        <w:t xml:space="preserve"> </w:t>
      </w:r>
      <w:r>
        <w:t xml:space="preserve">in a more informative way if we assume a certain emission rate per p.e. For the sake of</w:t>
      </w:r>
      <w:r>
        <w:t xml:space="preserve"> </w:t>
      </w:r>
      <w:r>
        <w:t xml:space="preserve">illustration, we refer to the example of diclofenac, a drug commonly considered of</w:t>
      </w:r>
    </w:p>
    <w:p>
      <w:pPr>
        <w:pStyle w:val="BodyText"/>
      </w:pPr>
      <w:r>
        <w:t xml:space="preserve">69 https://onlinelibrary.wiley.com/doi/book/10.1002/9781118523667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concern for which we can assume an environmental quality standard (EQS) of 100 ng/L</w:t>
      </w:r>
      <w:r>
        <w:t xml:space="preserve"> </w:t>
      </w:r>
      <w:r>
        <w:t xml:space="preserve">(Ort et al., 2009; EC, 2012). If we assume that a p.e. corresponds to an emission of 240</w:t>
      </w:r>
      <w:r>
        <w:t xml:space="preserve"> </w:t>
      </w:r>
      <w:r>
        <w:t xml:space="preserve">ug/day of diclofenac to wastewater (ibid.), then 1,000, 10,000 and 50,000 p.e. m-3 s</w:t>
      </w:r>
      <w:r>
        <w:t xml:space="preserve"> </w:t>
      </w:r>
      <w:r>
        <w:t xml:space="preserve">correspond to a concentration of about 3 ng/L, 30 ng/L and 150 ng/L, respectively. These</w:t>
      </w:r>
      <w:r>
        <w:t xml:space="preserve"> </w:t>
      </w:r>
      <w:r>
        <w:t xml:space="preserve">concentrations are estimated assuming an annual average discharge, and may be higher</w:t>
      </w:r>
      <w:r>
        <w:t xml:space="preserve"> </w:t>
      </w:r>
      <w:r>
        <w:t xml:space="preserve">during low flow, or lower during high flow conditions.</w:t>
      </w:r>
      <w:r>
        <w:br/>
      </w:r>
      <w:r>
        <w:t xml:space="preserve">Therefore our thresholds may be regarded as discriminating situations where</w:t>
      </w:r>
      <w:r>
        <w:t xml:space="preserve"> </w:t>
      </w:r>
      <w:r>
        <w:t xml:space="preserve">concentrations are low (&lt;1,000 p.e. m-3 s), medium-low (1,000-10,000 p.e. m-3 s),</w:t>
      </w:r>
      <w:r>
        <w:t xml:space="preserve"> </w:t>
      </w:r>
      <w:r>
        <w:t xml:space="preserve">medium-high (usually below EQS but at risk of exceedance in case of low flows: 10,000-</w:t>
      </w:r>
      <w:r>
        <w:t xml:space="preserve"> </w:t>
      </w:r>
      <w:r>
        <w:t xml:space="preserve">50,000 p.e. m-3 s) and high (usually above EQS: &gt; 50,000 p.e. m-3 s). This categorization</w:t>
      </w:r>
      <w:r>
        <w:t xml:space="preserve"> </w:t>
      </w:r>
      <w:r>
        <w:t xml:space="preserve">is based on diclofenac, and would be valid for any other micro-pollutant having a similar</w:t>
      </w:r>
      <w:r>
        <w:t xml:space="preserve"> </w:t>
      </w:r>
      <w:r>
        <w:t xml:space="preserve">ratio between emission rate (ER) and EQS. For micro-pollutants with higher ER/EQS, a</w:t>
      </w:r>
      <w:r>
        <w:t xml:space="preserve"> </w:t>
      </w:r>
      <w:r>
        <w:t xml:space="preserve">lower amount of p.e. could be conveyed per m3 s-1 of streamflow before exceeding the</w:t>
      </w:r>
      <w:r>
        <w:t xml:space="preserve"> </w:t>
      </w:r>
      <w:r>
        <w:t xml:space="preserve">EQS, and the other way around for micro-pollutants with lower ER/EQS.</w:t>
      </w:r>
      <w:r>
        <w:t xml:space="preserve"> </w:t>
      </w:r>
      <w:r>
        <w:t xml:space="preserve">The calculation of indicator L is performed in MS Excel, while CT is computed using</w:t>
      </w:r>
      <w:r>
        <w:t xml:space="preserve"> </w:t>
      </w:r>
      <w:r>
        <w:t xml:space="preserve">ArcGIS 10.7 (Spatial Analyst extension).</w:t>
      </w:r>
      <w:r>
        <w:br/>
      </w:r>
      <w:r>
        <w:t xml:space="preserve">The analytical structure is simple and transparent, and calculations can be followed in</w:t>
      </w:r>
      <w:r>
        <w:t xml:space="preserve"> </w:t>
      </w:r>
      <w:r>
        <w:t xml:space="preserve">details (e.g. by inspecting Excel formulas and ArcGIS command scripts).</w:t>
      </w:r>
      <w:r>
        <w:br/>
      </w:r>
      <w:r>
        <w:t xml:space="preserve">The indicators are used as proxy of the toxic pollution associated with wastewater under</w:t>
      </w:r>
      <w:r>
        <w:t xml:space="preserve"> </w:t>
      </w:r>
      <w:r>
        <w:t xml:space="preserve">the following key assumptions, limitations and simplifications:</w:t>
      </w:r>
      <w:r>
        <w:t xml:space="preserve"> </w:t>
      </w:r>
      <w:r>
        <w:t xml:space="preserve">1. The chemical mixture composition of wastewater is constant across the EU and in</w:t>
      </w:r>
      <w:r>
        <w:t xml:space="preserve"> </w:t>
      </w:r>
      <w:r>
        <w:t xml:space="preserve">time.</w:t>
      </w:r>
      <w:r>
        <w:br/>
      </w:r>
      <w:r>
        <w:t xml:space="preserve">2. The assumed concentrations of individual micro-pollutants, on the basis of</w:t>
      </w:r>
      <w:r>
        <w:t xml:space="preserve"> </w:t>
      </w:r>
      <w:r>
        <w:t xml:space="preserve">available measurements, are representative.</w:t>
      </w:r>
      <w:r>
        <w:br/>
      </w:r>
      <w:r>
        <w:t xml:space="preserve">3. Advanced treatment is assumed to consist of ozonation, activated carbon or a</w:t>
      </w:r>
      <w:r>
        <w:t xml:space="preserve"> </w:t>
      </w:r>
      <w:r>
        <w:t xml:space="preserve">combination of the two in different process configurations. The latter are assumed</w:t>
      </w:r>
      <w:r>
        <w:t xml:space="preserve"> </w:t>
      </w:r>
      <w:r>
        <w:t xml:space="preserve">to be largely equivalent to each other in terms of aggregated toxicity reduction.</w:t>
      </w:r>
      <w:r>
        <w:br/>
      </w:r>
      <w:r>
        <w:t xml:space="preserve">4. The removal of micro-pollutants in conventional wastewater treatment is</w:t>
      </w:r>
      <w:r>
        <w:t xml:space="preserve"> </w:t>
      </w:r>
      <w:r>
        <w:t xml:space="preserve">represented by the SimpleTreat model using the partitioning and degradation</w:t>
      </w:r>
      <w:r>
        <w:t xml:space="preserve"> </w:t>
      </w:r>
      <w:r>
        <w:t xml:space="preserve">properties of the substances that can be inferred from the available data.</w:t>
      </w:r>
      <w:r>
        <w:t xml:space="preserve"> </w:t>
      </w:r>
      <w:r>
        <w:t xml:space="preserve">5. For advanced treatment, the removal efficiency is represented by measured</w:t>
      </w:r>
      <w:r>
        <w:t xml:space="preserve"> </w:t>
      </w:r>
      <w:r>
        <w:t xml:space="preserve">removal efficiencies of the known chemicals. In the case advanced treatment</w:t>
      </w:r>
      <w:r>
        <w:t xml:space="preserve"> </w:t>
      </w:r>
      <w:r>
        <w:t xml:space="preserve">removal efficiency for a substance is not known, we assume the substance is</w:t>
      </w:r>
      <w:r>
        <w:t xml:space="preserve"> </w:t>
      </w:r>
      <w:r>
        <w:t xml:space="preserve">removed as the average of the known substances. This assumption is particularly</w:t>
      </w:r>
      <w:r>
        <w:t xml:space="preserve"> </w:t>
      </w:r>
      <w:r>
        <w:t xml:space="preserve">critical as the available data on removal are limited, and in practice the majority</w:t>
      </w:r>
      <w:r>
        <w:t xml:space="preserve"> </w:t>
      </w:r>
      <w:r>
        <w:t xml:space="preserve">of chemicals is removed as the average.</w:t>
      </w:r>
      <w:r>
        <w:br/>
      </w:r>
      <w:r>
        <w:t xml:space="preserve">6. Additionally, for indicator CT we consider only toxicity caused by wastewater</w:t>
      </w:r>
      <w:r>
        <w:t xml:space="preserve"> </w:t>
      </w:r>
      <w:r>
        <w:t xml:space="preserve">(neglecting e.g. urban runoff, agricultural pesticides, industrial chemicals and</w:t>
      </w:r>
      <w:r>
        <w:t xml:space="preserve"> </w:t>
      </w:r>
      <w:r>
        <w:t xml:space="preserve">other emissions potentially overriding the effect of wastewater. Moreover, we</w:t>
      </w:r>
      <w:r>
        <w:t xml:space="preserve"> </w:t>
      </w:r>
      <w:r>
        <w:t xml:space="preserve">consider the micro-pollutants as conservative in the stream network after</w:t>
      </w:r>
      <w:r>
        <w:t xml:space="preserve"> </w:t>
      </w:r>
      <w:r>
        <w:t xml:space="preserve">discharge.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The above assumptions are apparently crude approximations laden with limitations (see</w:t>
      </w:r>
      <w:r>
        <w:t xml:space="preserve"> </w:t>
      </w:r>
      <w:r>
        <w:t xml:space="preserve">Pistocchi et al., 2022a, for more details). However, their introduction leads to the</w:t>
      </w:r>
      <w:r>
        <w:t xml:space="preserve"> </w:t>
      </w:r>
      <w:r>
        <w:t xml:space="preserve">estimation of the toxicity emission factors shown in Table A4. 2, which is reasonably in</w:t>
      </w:r>
      <w:r>
        <w:t xml:space="preserve"> </w:t>
      </w:r>
      <w:r>
        <w:t xml:space="preserve">line with the expectations: the toxicity of untreated wastewater is reduced by a factor &gt; 3</w:t>
      </w:r>
      <w:r>
        <w:t xml:space="preserve"> </w:t>
      </w:r>
      <w:r>
        <w:t xml:space="preserve">with conventional treatment, which may allow meeting environmental quality standards</w:t>
      </w:r>
      <w:r>
        <w:t xml:space="preserve"> </w:t>
      </w:r>
      <w:r>
        <w:t xml:space="preserve">in many cases, but advanced treatment is needed to reduce toxicity by one order of</w:t>
      </w:r>
      <w:r>
        <w:t xml:space="preserve"> </w:t>
      </w:r>
      <w:r>
        <w:t xml:space="preserve">magnitude or more. Measurements suggest that advanced treatment may reduce toxicity</w:t>
      </w:r>
      <w:r>
        <w:t xml:space="preserve"> </w:t>
      </w:r>
      <w:r>
        <w:t xml:space="preserve">even more, but this would only strengthen the recommendations deriving from this</w:t>
      </w:r>
      <w:r>
        <w:t xml:space="preserve"> </w:t>
      </w:r>
      <w:r>
        <w:t xml:space="preserve">modelling exercise. Therefore, it can be concluded that the representation is acceptable</w:t>
      </w:r>
      <w:r>
        <w:t xml:space="preserve"> </w:t>
      </w:r>
      <w:r>
        <w:t xml:space="preserve">insofar as not misleading. For indicator CT, neglecting other sources of contamination</w:t>
      </w:r>
      <w:r>
        <w:t xml:space="preserve"> </w:t>
      </w:r>
      <w:r>
        <w:t xml:space="preserve">may be appropriate for those chemicals (such as pharmaceuticals) for which urban</w:t>
      </w:r>
      <w:r>
        <w:t xml:space="preserve"> </w:t>
      </w:r>
      <w:r>
        <w:t xml:space="preserve">wastewater is expected to be a key driver. For other classes of pollutants, wastewater</w:t>
      </w:r>
      <w:r>
        <w:t xml:space="preserve"> </w:t>
      </w:r>
      <w:r>
        <w:t xml:space="preserve">may be a minor, or anyway a secondary source.</w:t>
      </w:r>
      <w:r>
        <w:br/>
      </w:r>
      <w:r>
        <w:t xml:space="preserve">In addition to the impacts in terms of toxicity indicators, we have quantified the</w:t>
      </w:r>
      <w:r>
        <w:t xml:space="preserve"> </w:t>
      </w:r>
      <w:r>
        <w:t xml:space="preserve">greenhouse gas (GHG) emissions of advanced treatment, assuming an average emission</w:t>
      </w:r>
      <w:r>
        <w:t xml:space="preserve"> </w:t>
      </w:r>
      <w:r>
        <w:t xml:space="preserve">factor of 0.225 kg CO2e/m3 of wastewater treated, and a wastewater volume to treat of</w:t>
      </w:r>
      <w:r>
        <w:t xml:space="preserve"> </w:t>
      </w:r>
      <w:r>
        <w:t xml:space="preserve">200 L/PE/day21.</w:t>
      </w:r>
      <w:r>
        <w:br/>
      </w:r>
      <w:r>
        <w:t xml:space="preserve">The approach has been developed in collaboration with a network of leading experts in</w:t>
      </w:r>
      <w:r>
        <w:t xml:space="preserve"> </w:t>
      </w:r>
      <w:r>
        <w:t xml:space="preserve">Europe, presented at specific workshops and meetings with stakeholders and subject to</w:t>
      </w:r>
      <w:r>
        <w:t xml:space="preserve"> </w:t>
      </w:r>
      <w:r>
        <w:t xml:space="preserve">scientific peer-review in fully open access form (including supporting material with all</w:t>
      </w:r>
      <w:r>
        <w:t xml:space="preserve"> </w:t>
      </w:r>
      <w:r>
        <w:t xml:space="preserve">the data used in the calculation)16.</w:t>
      </w:r>
      <w:r>
        <w:br/>
      </w:r>
      <w:r>
        <w:t xml:space="preserve">Quantification of policy costs70</w:t>
      </w:r>
      <w:r>
        <w:t xml:space="preserve"> </w:t>
      </w:r>
      <w:r>
        <w:t xml:space="preserve">The cost of advanced treatment (€/PE/year including investments and operation) is</w:t>
      </w:r>
      <w:r>
        <w:t xml:space="preserve"> </w:t>
      </w:r>
      <w:r>
        <w:t xml:space="preserve">described by the following simple expenditure function:</w:t>
      </w:r>
      <w:r>
        <w:br/>
      </w:r>
      <w:r>
        <w:t xml:space="preserve">Cadv=1000 PE-0.45</w:t>
      </w:r>
      <w:r>
        <w:t xml:space="preserve"> </w:t>
      </w:r>
      <w:r>
        <w:t xml:space="preserve">(Eq 3)</w:t>
      </w:r>
      <w:r>
        <w:t xml:space="preserve"> </w:t>
      </w:r>
      <w:r>
        <w:t xml:space="preserve">This function corresponds to the available evidence and is accurate within a factor 2</w:t>
      </w:r>
      <w:r>
        <w:t xml:space="preserve"> </w:t>
      </w:r>
      <w:r>
        <w:t xml:space="preserve">(Pistocchi et al., 2022b21). In addition to the costs of advanced treatment, in some</w:t>
      </w:r>
      <w:r>
        <w:t xml:space="preserve"> </w:t>
      </w:r>
      <w:r>
        <w:t xml:space="preserve">scenarios certain WWTPs might be required to implement advanced treatment even if not</w:t>
      </w:r>
      <w:r>
        <w:t xml:space="preserve"> </w:t>
      </w:r>
      <w:r>
        <w:t xml:space="preserve">currently required to perform nitrogen removal (tertiary treatment). In this case, we</w:t>
      </w:r>
      <w:r>
        <w:t xml:space="preserve"> </w:t>
      </w:r>
      <w:r>
        <w:t xml:space="preserve">calculate also a cost of upgrading the plant from secondary to tertiary treatment. To this</w:t>
      </w:r>
      <w:r>
        <w:t xml:space="preserve"> </w:t>
      </w:r>
      <w:r>
        <w:t xml:space="preserve">end, we assume the costs of upgrade to correspond to the difference between costs of</w:t>
      </w:r>
      <w:r>
        <w:t xml:space="preserve"> </w:t>
      </w:r>
      <w:r>
        <w:t xml:space="preserve">new tertiary and secondary plants, plus 50% of the costs of a new secondary plant to</w:t>
      </w:r>
      <w:r>
        <w:t xml:space="preserve"> </w:t>
      </w:r>
      <w:r>
        <w:t xml:space="preserve">account for the potentially significant infrastructural overhaul. The costs of upgrade are</w:t>
      </w:r>
      <w:r>
        <w:t xml:space="preserve"> </w:t>
      </w:r>
      <w:r>
        <w:t xml:space="preserve">described with the FEASIBLE expenditure functions19,</w:t>
      </w:r>
      <w:r>
        <w:t xml:space="preserve"> </w:t>
      </w:r>
      <w:r>
        <w:t xml:space="preserve">20. This cost is likely</w:t>
      </w:r>
      <w:r>
        <w:t xml:space="preserve"> </w:t>
      </w:r>
      <w:r>
        <w:t xml:space="preserve">overestimated and provides a “worst case” bound to the overall costs. In the calculation,</w:t>
      </w:r>
      <w:r>
        <w:t xml:space="preserve"> </w:t>
      </w:r>
      <w:r>
        <w:t xml:space="preserve">we assume a lifetime of the investment of 30 years, and a discount rate of 2.5%.</w:t>
      </w:r>
      <w:r>
        <w:t xml:space="preserve"> </w:t>
      </w:r>
      <w:r>
        <w:t xml:space="preserve">The method has been designed in order to explore the trade-offs between costs and</w:t>
      </w:r>
      <w:r>
        <w:t xml:space="preserve"> </w:t>
      </w:r>
      <w:r>
        <w:t xml:space="preserve">effectiveness of advanced wastewater treatment for micro-pollutant removal. The</w:t>
      </w:r>
      <w:r>
        <w:t xml:space="preserve"> </w:t>
      </w:r>
      <w:r>
        <w:t xml:space="preserve">calculation is quick and transparent and enables comparing several scenarios in order to</w:t>
      </w:r>
      <w:r>
        <w:t xml:space="preserve"> </w:t>
      </w:r>
      <w:r>
        <w:t xml:space="preserve">define precisely the Pareto front of trade-offs.</w:t>
      </w:r>
    </w:p>
    <w:p>
      <w:pPr>
        <w:pStyle w:val="BodyText"/>
      </w:pPr>
      <w:r>
        <w:t xml:space="preserve">70 Supporting report 15 in Annex 10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As a starting point, we compute the indicators L and CT for the present conditions</w:t>
      </w:r>
      <w:r>
        <w:t xml:space="preserve"> </w:t>
      </w:r>
      <w:r>
        <w:t xml:space="preserve">(“baseline”) and the conditions of full compliance with the current directive, not yet</w:t>
      </w:r>
      <w:r>
        <w:t xml:space="preserve"> </w:t>
      </w:r>
      <w:r>
        <w:t xml:space="preserve">achieved although quite close in reach.</w:t>
      </w:r>
      <w:r>
        <w:br/>
      </w:r>
      <w:r>
        <w:t xml:space="preserve">We also assume that, in the absence of a specific provision, advanced treatment will</w:t>
      </w:r>
      <w:r>
        <w:t xml:space="preserve"> </w:t>
      </w:r>
      <w:r>
        <w:t xml:space="preserve">not be implemented. This is a “pessimistic” assumption, because some initiatives are</w:t>
      </w:r>
      <w:r>
        <w:t xml:space="preserve"> </w:t>
      </w:r>
      <w:r>
        <w:t xml:space="preserve">already being undertaken notably in Germany, Sweden, Denmark and the Netherlands.</w:t>
      </w:r>
      <w:r>
        <w:t xml:space="preserve"> </w:t>
      </w:r>
      <w:r>
        <w:t xml:space="preserve">However, stakeholder consultations and Member State surveys (see Annex 5) have</w:t>
      </w:r>
      <w:r>
        <w:t xml:space="preserve"> </w:t>
      </w:r>
      <w:r>
        <w:t xml:space="preserve">highlighted how in most of the EU there is no appetite for advanced treatment, and even</w:t>
      </w:r>
      <w:r>
        <w:t xml:space="preserve"> </w:t>
      </w:r>
      <w:r>
        <w:t xml:space="preserve">within the above mentioned countries the subscription to advanced treatment is not</w:t>
      </w:r>
      <w:r>
        <w:t xml:space="preserve"> </w:t>
      </w:r>
      <w:r>
        <w:t xml:space="preserve">always enthusiastic due to the relatively high costs entailed.</w:t>
      </w:r>
      <w:r>
        <w:br/>
      </w:r>
      <w:r>
        <w:t xml:space="preserve">We then compare the baseline and full compliance scenarios with scenarios of advanced</w:t>
      </w:r>
      <w:r>
        <w:t xml:space="preserve"> </w:t>
      </w:r>
      <w:r>
        <w:t xml:space="preserve">treatment implemented at all plants above a certain treatment capacity (expressed as PE),</w:t>
      </w:r>
      <w:r>
        <w:t xml:space="preserve"> </w:t>
      </w:r>
      <w:r>
        <w:t xml:space="preserve">and when the dilution ratio (annual average flow of the receiving water body divided by</w:t>
      </w:r>
      <w:r>
        <w:t xml:space="preserve"> </w:t>
      </w:r>
      <w:r>
        <w:t xml:space="preserve">the effluent discharge) is less than a minimum value. Pistocchi et al., 2022a16 and</w:t>
      </w:r>
      <w:r>
        <w:t xml:space="preserve"> </w:t>
      </w:r>
      <w:r>
        <w:t xml:space="preserve">Pistocchi et al., 2022b21 present a systematic exploration of all combinations of capacity</w:t>
      </w:r>
      <w:r>
        <w:t xml:space="preserve"> </w:t>
      </w:r>
      <w:r>
        <w:t xml:space="preserve">thresholds between 0 and 1 million PE, and dilution thresholds between 2 and infinity.</w:t>
      </w:r>
      <w:r>
        <w:br/>
      </w:r>
      <w:r>
        <w:t xml:space="preserve">For each scenario, the calculated indicator L is compared with those under baseline and</w:t>
      </w:r>
      <w:r>
        <w:t xml:space="preserve"> </w:t>
      </w:r>
      <w:r>
        <w:t xml:space="preserve">full compliance scenarios. Moreover, for each scenario we can compute the costs of</w:t>
      </w:r>
      <w:r>
        <w:t xml:space="preserve"> </w:t>
      </w:r>
      <w:r>
        <w:t xml:space="preserve">advanced treatment (and the additional costs of upgrading conventional treatment from</w:t>
      </w:r>
      <w:r>
        <w:t xml:space="preserve"> </w:t>
      </w:r>
      <w:r>
        <w:t xml:space="preserve">secondary to tertiary), and the value of L plotted as a function of the corresponding costs</w:t>
      </w:r>
      <w:r>
        <w:t xml:space="preserve"> </w:t>
      </w:r>
      <w:r>
        <w:t xml:space="preserve">indicates the cost-effectiveness of the scenario. While L is a scalar number, indicator CT</w:t>
      </w:r>
      <w:r>
        <w:t xml:space="preserve"> </w:t>
      </w:r>
      <w:r>
        <w:t xml:space="preserve">is a map. In order to compare CT maps for the baseline/full compliance and the various</w:t>
      </w:r>
      <w:r>
        <w:t xml:space="preserve"> </w:t>
      </w:r>
      <w:r>
        <w:t xml:space="preserve">scenarios, we refer to the percentage of the stream network (on which CT is computed)</w:t>
      </w:r>
      <w:r>
        <w:t xml:space="preserve"> </w:t>
      </w:r>
      <w:r>
        <w:t xml:space="preserve">under conditions of “high”, “medium”, and “low” toxicity as discussed above. While the</w:t>
      </w:r>
      <w:r>
        <w:t xml:space="preserve"> </w:t>
      </w:r>
      <w:r>
        <w:t xml:space="preserve">reader is referred to the supporting reports16, 21 for the full exploration of scenarios, here</w:t>
      </w:r>
      <w:r>
        <w:t xml:space="preserve"> </w:t>
      </w:r>
      <w:r>
        <w:t xml:space="preserve">we focus on representative scenarios:</w:t>
      </w:r>
      <w:r>
        <w:br/>
      </w:r>
      <w:r>
        <w:t xml:space="preserve">-</w:t>
      </w:r>
      <w:r>
        <w:t xml:space="preserve"> </w:t>
      </w:r>
      <w:r>
        <w:t xml:space="preserve">“low ambition”: all plants with a treatment capacity of 100,000 p.e. or more,</w:t>
      </w:r>
      <w:r>
        <w:t xml:space="preserve"> </w:t>
      </w:r>
      <w:r>
        <w:t xml:space="preserve">discharging in water bodies with any dilution are required to implement advanced</w:t>
      </w:r>
      <w:r>
        <w:t xml:space="preserve"> </w:t>
      </w:r>
      <w:r>
        <w:t xml:space="preserve">treatment;</w:t>
      </w:r>
      <w:r>
        <w:br/>
      </w:r>
      <w:r>
        <w:t xml:space="preserve">-</w:t>
      </w:r>
      <w:r>
        <w:t xml:space="preserve"> </w:t>
      </w:r>
      <w:r>
        <w:t xml:space="preserve">“high ambition”: advanced treatment at all plants above 10,000 p.e. and with dilution</w:t>
      </w:r>
      <w:r>
        <w:t xml:space="preserve"> </w:t>
      </w:r>
      <w:r>
        <w:t xml:space="preserve">of 100 or less;</w:t>
      </w:r>
      <w:r>
        <w:t xml:space="preserve"> </w:t>
      </w:r>
      <w:r>
        <w:t xml:space="preserve">-</w:t>
      </w:r>
      <w:r>
        <w:t xml:space="preserve"> </w:t>
      </w:r>
      <w:r>
        <w:t xml:space="preserve">”medium option”: advanced treatment at all plants above 100,000 p.e. irrespective of</w:t>
      </w:r>
      <w:r>
        <w:t xml:space="preserve"> </w:t>
      </w:r>
      <w:r>
        <w:t xml:space="preserve">dilution, and between 10,000 and 100,000 p.e. only when justified by the</w:t>
      </w:r>
      <w:r>
        <w:t xml:space="preserve"> </w:t>
      </w:r>
      <w:r>
        <w:t xml:space="preserve">environmental risks caused by the toxicity of the effluents, which we expect to be the</w:t>
      </w:r>
      <w:r>
        <w:t xml:space="preserve"> </w:t>
      </w:r>
      <w:r>
        <w:t xml:space="preserve">case when the dilution is 10 or less. For scenario modelling purposes, we assume that</w:t>
      </w:r>
      <w:r>
        <w:t xml:space="preserve"> </w:t>
      </w:r>
      <w:r>
        <w:t xml:space="preserve">risks occur in 70% of the cases when effluents are discharged with a dilution of 10 or</w:t>
      </w:r>
      <w:r>
        <w:t xml:space="preserve"> </w:t>
      </w:r>
      <w:r>
        <w:t xml:space="preserve">less, excluding discharges to seawater.</w:t>
      </w:r>
      <w:r>
        <w:t xml:space="preserve"> </w:t>
      </w:r>
      <w:r>
        <w:t xml:space="preserve">Table A4. 3 shows a comparison of indicator L among the 4 scenarios, as well as the</w:t>
      </w:r>
      <w:r>
        <w:t xml:space="preserve"> </w:t>
      </w:r>
      <w:r>
        <w:t xml:space="preserve">current and baseline scenarios, for all Member States and the EU. Table A4.4 shows the</w:t>
      </w:r>
      <w:r>
        <w:t xml:space="preserve"> </w:t>
      </w:r>
      <w:r>
        <w:t xml:space="preserve">corresponding costs of advanced treatment.</w:t>
      </w:r>
      <w:r>
        <w:br/>
      </w:r>
      <w:r>
        <w:t xml:space="preserve">The results of this scenario analysis suffer from the uncertainty in the calculation of the</w:t>
      </w:r>
      <w:r>
        <w:t xml:space="preserve"> </w:t>
      </w:r>
      <w:r>
        <w:t xml:space="preserve">toxicity emission factors discussed above, while costs can be considered uncertain within</w:t>
      </w:r>
      <w:r>
        <w:t xml:space="preserve"> </w:t>
      </w:r>
      <w:r>
        <w:t xml:space="preserve">a factor of 2. On the other hand, the uncertainty in the difference among scenarios is</w:t>
      </w:r>
      <w:r>
        <w:t xml:space="preserve"> </w:t>
      </w:r>
      <w:r>
        <w:t xml:space="preserve">arguably much smaller, although it is not possible to quantify it.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As all the WWTPs in Europe under a full compliance scenario have a biological</w:t>
      </w:r>
      <w:r>
        <w:t xml:space="preserve"> </w:t>
      </w:r>
      <w:r>
        <w:t xml:space="preserve">(secondary or tertiary) treatment process, obviously the value of indicator L normalized</w:t>
      </w:r>
      <w:r>
        <w:t xml:space="preserve"> </w:t>
      </w:r>
      <w:r>
        <w:t xml:space="preserve">by the value under full compliance is approximately proportional to the following</w:t>
      </w:r>
      <w:r>
        <w:t xml:space="preserve"> </w:t>
      </w:r>
      <w:r>
        <w:t xml:space="preserve">quantity:</w:t>
      </w:r>
      <w:r>
        <w:br/>
      </w:r>
      <w:r>
        <w:t xml:space="preserve">L~ 1 - (1 -a)b</w:t>
      </w:r>
      <w:r>
        <w:br/>
      </w:r>
      <w:r>
        <w:t xml:space="preserve">where a is the ratio between the emission factors of advanced treatment and of biological</w:t>
      </w:r>
      <w:r>
        <w:t xml:space="preserve"> </w:t>
      </w:r>
      <w:r>
        <w:t xml:space="preserve">(secondary or tertiary) treatment, and b the fraction of the treated load undergoing</w:t>
      </w:r>
      <w:r>
        <w:t xml:space="preserve"> </w:t>
      </w:r>
      <w:r>
        <w:t xml:space="preserve">advanced treatment.</w:t>
      </w:r>
      <w:r>
        <w:br/>
      </w:r>
      <w:r>
        <w:t xml:space="preserve">Parameter a is assumed to be about 0.3 (see Table A4. 4) in our assessment, but could be</w:t>
      </w:r>
      <w:r>
        <w:t xml:space="preserve"> </w:t>
      </w:r>
      <w:r>
        <w:t xml:space="preserve">in principle any value between 0, meaning that advanced treatment removes toxic</w:t>
      </w:r>
      <w:r>
        <w:t xml:space="preserve"> </w:t>
      </w:r>
      <w:r>
        <w:t xml:space="preserve">emissions completely, and 1, meaning advanced treatment is not effective at all.</w:t>
      </w:r>
      <w:r>
        <w:t xml:space="preserve"> </w:t>
      </w:r>
      <w:r>
        <w:t xml:space="preserve">Measurements at European WWTPs suggest, however, that an advanced treatment may</w:t>
      </w:r>
      <w:r>
        <w:t xml:space="preserve"> </w:t>
      </w:r>
      <w:r>
        <w:t xml:space="preserve">reduce toxicity more than we assume in this analysis, meaning the ratio could be lower</w:t>
      </w:r>
      <w:r>
        <w:t xml:space="preserve"> </w:t>
      </w:r>
      <w:r>
        <w:t xml:space="preserve">than the assumed value of ca. 0.3 (see Pistocchi et al., 2022a16, for a more detailed</w:t>
      </w:r>
      <w:r>
        <w:t xml:space="preserve"> </w:t>
      </w:r>
      <w:r>
        <w:t xml:space="preserve">discussion).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Current</w:t>
      </w:r>
      <w:r>
        <w:br/>
      </w:r>
      <w:r>
        <w:t xml:space="preserve">Baseline</w:t>
      </w:r>
      <w:r>
        <w:br/>
      </w:r>
      <w:r>
        <w:t xml:space="preserve">Low ambition</w:t>
      </w:r>
      <w:r>
        <w:t xml:space="preserve"> </w:t>
      </w:r>
      <w:r>
        <w:t xml:space="preserve">High ambition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AT</w:t>
      </w:r>
      <w:r>
        <w:t xml:space="preserve"> </w:t>
      </w:r>
      <w:r>
        <w:t xml:space="preserve">6,119,085</w:t>
      </w:r>
      <w:r>
        <w:t xml:space="preserve"> </w:t>
      </w:r>
      <w:r>
        <w:t xml:space="preserve">6,108,046</w:t>
      </w:r>
      <w:r>
        <w:t xml:space="preserve"> </w:t>
      </w:r>
      <w:r>
        <w:t xml:space="preserve">3,546,436</w:t>
      </w:r>
      <w:r>
        <w:br/>
      </w:r>
      <w:r>
        <w:t xml:space="preserve">4,016,808</w:t>
      </w:r>
      <w:r>
        <w:br/>
      </w:r>
      <w:r>
        <w:t xml:space="preserve">3,438,856</w:t>
      </w:r>
      <w:r>
        <w:br/>
      </w:r>
      <w:r>
        <w:t xml:space="preserve">BE</w:t>
      </w:r>
      <w:r>
        <w:t xml:space="preserve"> </w:t>
      </w:r>
      <w:r>
        <w:t xml:space="preserve">2,742,273</w:t>
      </w:r>
      <w:r>
        <w:t xml:space="preserve"> </w:t>
      </w:r>
      <w:r>
        <w:t xml:space="preserve">2,723,002</w:t>
      </w:r>
      <w:r>
        <w:t xml:space="preserve"> </w:t>
      </w:r>
      <w:r>
        <w:t xml:space="preserve">1,969,469</w:t>
      </w:r>
      <w:r>
        <w:br/>
      </w:r>
      <w:r>
        <w:t xml:space="preserve">1,295,348</w:t>
      </w:r>
      <w:r>
        <w:br/>
      </w:r>
      <w:r>
        <w:t xml:space="preserve">1,738,730</w:t>
      </w:r>
      <w:r>
        <w:br/>
      </w:r>
      <w:r>
        <w:t xml:space="preserve">BG</w:t>
      </w:r>
      <w:r>
        <w:t xml:space="preserve"> </w:t>
      </w:r>
      <w:r>
        <w:t xml:space="preserve">2,414,676</w:t>
      </w:r>
      <w:r>
        <w:t xml:space="preserve"> </w:t>
      </w:r>
      <w:r>
        <w:t xml:space="preserve">2,120,715</w:t>
      </w:r>
      <w:r>
        <w:t xml:space="preserve"> </w:t>
      </w:r>
      <w:r>
        <w:t xml:space="preserve">1,192,954</w:t>
      </w:r>
      <w:r>
        <w:br/>
      </w:r>
      <w:r>
        <w:t xml:space="preserve">818,890</w:t>
      </w:r>
      <w:r>
        <w:br/>
      </w:r>
      <w:r>
        <w:t xml:space="preserve">1,097,659</w:t>
      </w:r>
      <w:r>
        <w:br/>
      </w:r>
      <w:r>
        <w:t xml:space="preserve">CY</w:t>
      </w:r>
      <w:r>
        <w:t xml:space="preserve"> </w:t>
      </w:r>
      <w:r>
        <w:t xml:space="preserve">247,404</w:t>
      </w:r>
      <w:r>
        <w:t xml:space="preserve"> </w:t>
      </w:r>
      <w:r>
        <w:t xml:space="preserve">247,404</w:t>
      </w:r>
      <w:r>
        <w:t xml:space="preserve"> </w:t>
      </w:r>
      <w:r>
        <w:t xml:space="preserve">128,582</w:t>
      </w:r>
      <w:r>
        <w:br/>
      </w:r>
      <w:r>
        <w:t xml:space="preserve">71,756</w:t>
      </w:r>
      <w:r>
        <w:br/>
      </w:r>
      <w:r>
        <w:t xml:space="preserve">109,705</w:t>
      </w:r>
      <w:r>
        <w:br/>
      </w:r>
      <w:r>
        <w:t xml:space="preserve">CZ</w:t>
      </w:r>
      <w:r>
        <w:t xml:space="preserve"> </w:t>
      </w:r>
      <w:r>
        <w:t xml:space="preserve">2,606,374</w:t>
      </w:r>
      <w:r>
        <w:t xml:space="preserve"> </w:t>
      </w:r>
      <w:r>
        <w:t xml:space="preserve">2,592,882</w:t>
      </w:r>
      <w:r>
        <w:t xml:space="preserve"> </w:t>
      </w:r>
      <w:r>
        <w:t xml:space="preserve">1,890,969</w:t>
      </w:r>
      <w:r>
        <w:br/>
      </w:r>
      <w:r>
        <w:t xml:space="preserve">1,452,995</w:t>
      </w:r>
      <w:r>
        <w:br/>
      </w:r>
      <w:r>
        <w:t xml:space="preserve">1,782,165</w:t>
      </w:r>
      <w:r>
        <w:br/>
      </w:r>
      <w:r>
        <w:t xml:space="preserve">DE</w:t>
      </w:r>
      <w:r>
        <w:t xml:space="preserve"> </w:t>
      </w:r>
      <w:r>
        <w:t xml:space="preserve">32,754,448</w:t>
      </w:r>
      <w:r>
        <w:t xml:space="preserve"> </w:t>
      </w:r>
      <w:r>
        <w:t xml:space="preserve">32,722,942</w:t>
      </w:r>
      <w:r>
        <w:t xml:space="preserve"> </w:t>
      </w:r>
      <w:r>
        <w:t xml:space="preserve">21,240,721</w:t>
      </w:r>
      <w:r>
        <w:br/>
      </w:r>
      <w:r>
        <w:t xml:space="preserve">17,977,985</w:t>
      </w:r>
      <w:r>
        <w:br/>
      </w:r>
      <w:r>
        <w:t xml:space="preserve">19,424,388</w:t>
      </w:r>
      <w:r>
        <w:br/>
      </w:r>
      <w:r>
        <w:t xml:space="preserve">DK</w:t>
      </w:r>
      <w:r>
        <w:t xml:space="preserve"> </w:t>
      </w:r>
      <w:r>
        <w:t xml:space="preserve">3,434,246</w:t>
      </w:r>
      <w:r>
        <w:t xml:space="preserve"> </w:t>
      </w:r>
      <w:r>
        <w:t xml:space="preserve">3,427,488</w:t>
      </w:r>
      <w:r>
        <w:t xml:space="preserve"> </w:t>
      </w:r>
      <w:r>
        <w:t xml:space="preserve">2,059,544</w:t>
      </w:r>
      <w:r>
        <w:br/>
      </w:r>
      <w:r>
        <w:t xml:space="preserve">1,160,506</w:t>
      </w:r>
      <w:r>
        <w:br/>
      </w:r>
      <w:r>
        <w:t xml:space="preserve">1,803,292</w:t>
      </w:r>
      <w:r>
        <w:br/>
      </w:r>
      <w:r>
        <w:t xml:space="preserve">EE</w:t>
      </w:r>
      <w:r>
        <w:t xml:space="preserve"> </w:t>
      </w:r>
      <w:r>
        <w:t xml:space="preserve">467,417</w:t>
      </w:r>
      <w:r>
        <w:t xml:space="preserve"> </w:t>
      </w:r>
      <w:r>
        <w:t xml:space="preserve">467,092</w:t>
      </w:r>
      <w:r>
        <w:t xml:space="preserve"> </w:t>
      </w:r>
      <w:r>
        <w:t xml:space="preserve">224,967</w:t>
      </w:r>
      <w:r>
        <w:br/>
      </w:r>
      <w:r>
        <w:t xml:space="preserve">179,905</w:t>
      </w:r>
      <w:r>
        <w:br/>
      </w:r>
      <w:r>
        <w:t xml:space="preserve">218,287</w:t>
      </w:r>
      <w:r>
        <w:br/>
      </w:r>
      <w:r>
        <w:t xml:space="preserve">EL</w:t>
      </w:r>
      <w:r>
        <w:t xml:space="preserve"> </w:t>
      </w:r>
      <w:r>
        <w:t xml:space="preserve">3,169,802</w:t>
      </w:r>
      <w:r>
        <w:t xml:space="preserve"> </w:t>
      </w:r>
      <w:r>
        <w:t xml:space="preserve">3,169,656</w:t>
      </w:r>
      <w:r>
        <w:t xml:space="preserve"> </w:t>
      </w:r>
      <w:r>
        <w:t xml:space="preserve">1,429,615</w:t>
      </w:r>
      <w:r>
        <w:br/>
      </w:r>
      <w:r>
        <w:t xml:space="preserve">1,036,919</w:t>
      </w:r>
      <w:r>
        <w:br/>
      </w:r>
      <w:r>
        <w:t xml:space="preserve">1,299,737</w:t>
      </w:r>
      <w:r>
        <w:br/>
      </w:r>
      <w:r>
        <w:t xml:space="preserve">ES</w:t>
      </w:r>
      <w:r>
        <w:t xml:space="preserve"> </w:t>
      </w:r>
      <w:r>
        <w:t xml:space="preserve">19,548,256</w:t>
      </w:r>
      <w:r>
        <w:t xml:space="preserve"> </w:t>
      </w:r>
      <w:r>
        <w:t xml:space="preserve">18,865,567</w:t>
      </w:r>
      <w:r>
        <w:t xml:space="preserve"> </w:t>
      </w:r>
      <w:r>
        <w:t xml:space="preserve">9,962,682</w:t>
      </w:r>
      <w:r>
        <w:br/>
      </w:r>
      <w:r>
        <w:t xml:space="preserve">7,227,673</w:t>
      </w:r>
      <w:r>
        <w:br/>
      </w:r>
      <w:r>
        <w:t xml:space="preserve">8,784,926</w:t>
      </w:r>
      <w:r>
        <w:br/>
      </w:r>
      <w:r>
        <w:t xml:space="preserve">FI</w:t>
      </w:r>
      <w:r>
        <w:t xml:space="preserve"> </w:t>
      </w:r>
      <w:r>
        <w:t xml:space="preserve">1,558,348</w:t>
      </w:r>
      <w:r>
        <w:t xml:space="preserve"> </w:t>
      </w:r>
      <w:r>
        <w:t xml:space="preserve">1,542,112</w:t>
      </w:r>
      <w:r>
        <w:t xml:space="preserve"> </w:t>
      </w:r>
      <w:r>
        <w:t xml:space="preserve">970,737</w:t>
      </w:r>
      <w:r>
        <w:br/>
      </w:r>
      <w:r>
        <w:t xml:space="preserve">708,047</w:t>
      </w:r>
      <w:r>
        <w:br/>
      </w:r>
      <w:r>
        <w:t xml:space="preserve">859,729</w:t>
      </w:r>
      <w:r>
        <w:br/>
      </w:r>
      <w:r>
        <w:t xml:space="preserve">FR</w:t>
      </w:r>
      <w:r>
        <w:t xml:space="preserve"> </w:t>
      </w:r>
      <w:r>
        <w:t xml:space="preserve">21,239,621</w:t>
      </w:r>
      <w:r>
        <w:t xml:space="preserve"> </w:t>
      </w:r>
      <w:r>
        <w:t xml:space="preserve">21,212,684</w:t>
      </w:r>
      <w:r>
        <w:t xml:space="preserve"> </w:t>
      </w:r>
      <w:r>
        <w:t xml:space="preserve">13,736,729</w:t>
      </w:r>
      <w:r>
        <w:br/>
      </w:r>
      <w:r>
        <w:t xml:space="preserve">12,803,272</w:t>
      </w:r>
      <w:r>
        <w:br/>
      </w:r>
      <w:r>
        <w:t xml:space="preserve">13,025,377</w:t>
      </w:r>
      <w:r>
        <w:br/>
      </w:r>
      <w:r>
        <w:t xml:space="preserve">HR</w:t>
      </w:r>
      <w:r>
        <w:t xml:space="preserve"> </w:t>
      </w:r>
      <w:r>
        <w:t xml:space="preserve">1,259,648</w:t>
      </w:r>
      <w:r>
        <w:t xml:space="preserve"> </w:t>
      </w:r>
      <w:r>
        <w:t xml:space="preserve">831,086</w:t>
      </w:r>
      <w:r>
        <w:t xml:space="preserve"> </w:t>
      </w:r>
      <w:r>
        <w:t xml:space="preserve">655,425</w:t>
      </w:r>
      <w:r>
        <w:br/>
      </w:r>
      <w:r>
        <w:t xml:space="preserve">501,687</w:t>
      </w:r>
      <w:r>
        <w:br/>
      </w:r>
      <w:r>
        <w:t xml:space="preserve">583,036</w:t>
      </w:r>
      <w:r>
        <w:br/>
      </w:r>
      <w:r>
        <w:t xml:space="preserve">HU</w:t>
      </w:r>
      <w:r>
        <w:t xml:space="preserve"> </w:t>
      </w:r>
      <w:r>
        <w:t xml:space="preserve">3,621,328</w:t>
      </w:r>
      <w:r>
        <w:t xml:space="preserve"> </w:t>
      </w:r>
      <w:r>
        <w:t xml:space="preserve">3,507,410</w:t>
      </w:r>
      <w:r>
        <w:t xml:space="preserve"> </w:t>
      </w:r>
      <w:r>
        <w:t xml:space="preserve">2,188,519</w:t>
      </w:r>
      <w:r>
        <w:br/>
      </w:r>
      <w:r>
        <w:t xml:space="preserve">2,074,575</w:t>
      </w:r>
      <w:r>
        <w:br/>
      </w:r>
      <w:r>
        <w:t xml:space="preserve">1,786,917</w:t>
      </w:r>
      <w:r>
        <w:br/>
      </w:r>
      <w:r>
        <w:t xml:space="preserve">IE</w:t>
      </w:r>
      <w:r>
        <w:t xml:space="preserve"> </w:t>
      </w:r>
      <w:r>
        <w:t xml:space="preserve">1,564,034</w:t>
      </w:r>
      <w:r>
        <w:t xml:space="preserve"> </w:t>
      </w:r>
      <w:r>
        <w:t xml:space="preserve">1,528,949</w:t>
      </w:r>
      <w:r>
        <w:t xml:space="preserve"> </w:t>
      </w:r>
      <w:r>
        <w:t xml:space="preserve">807,688</w:t>
      </w:r>
      <w:r>
        <w:br/>
      </w:r>
      <w:r>
        <w:t xml:space="preserve">656,659</w:t>
      </w:r>
      <w:r>
        <w:br/>
      </w:r>
      <w:r>
        <w:t xml:space="preserve">780,328</w:t>
      </w:r>
      <w:r>
        <w:br/>
      </w:r>
      <w:r>
        <w:t xml:space="preserve">IT</w:t>
      </w:r>
      <w:r>
        <w:t xml:space="preserve"> </w:t>
      </w:r>
      <w:r>
        <w:t xml:space="preserve">23,550,204</w:t>
      </w:r>
      <w:r>
        <w:t xml:space="preserve"> </w:t>
      </w:r>
      <w:r>
        <w:t xml:space="preserve">22,136,548</w:t>
      </w:r>
      <w:r>
        <w:t xml:space="preserve"> </w:t>
      </w:r>
      <w:r>
        <w:t xml:space="preserve">14,511,265</w:t>
      </w:r>
      <w:r>
        <w:br/>
      </w:r>
      <w:r>
        <w:t xml:space="preserve">10,524,659</w:t>
      </w:r>
      <w:r>
        <w:br/>
      </w:r>
      <w:r>
        <w:t xml:space="preserve">12,991,187</w:t>
      </w:r>
      <w:r>
        <w:br/>
      </w:r>
      <w:r>
        <w:t xml:space="preserve">LT</w:t>
      </w:r>
      <w:r>
        <w:t xml:space="preserve"> </w:t>
      </w:r>
      <w:r>
        <w:t xml:space="preserve">835,613</w:t>
      </w:r>
      <w:r>
        <w:t xml:space="preserve"> </w:t>
      </w:r>
      <w:r>
        <w:t xml:space="preserve">835,021</w:t>
      </w:r>
      <w:r>
        <w:t xml:space="preserve"> </w:t>
      </w:r>
      <w:r>
        <w:t xml:space="preserve">451,115</w:t>
      </w:r>
      <w:r>
        <w:br/>
      </w:r>
      <w:r>
        <w:t xml:space="preserve">346,437</w:t>
      </w:r>
      <w:r>
        <w:br/>
      </w:r>
      <w:r>
        <w:t xml:space="preserve">415,460</w:t>
      </w:r>
      <w:r>
        <w:br/>
      </w:r>
      <w:r>
        <w:t xml:space="preserve">LU</w:t>
      </w:r>
      <w:r>
        <w:t xml:space="preserve"> </w:t>
      </w:r>
      <w:r>
        <w:t xml:space="preserve">189,550</w:t>
      </w:r>
      <w:r>
        <w:t xml:space="preserve"> </w:t>
      </w:r>
      <w:r>
        <w:t xml:space="preserve">187,892</w:t>
      </w:r>
      <w:r>
        <w:t xml:space="preserve"> </w:t>
      </w:r>
      <w:r>
        <w:t xml:space="preserve">146,144</w:t>
      </w:r>
      <w:r>
        <w:br/>
      </w:r>
      <w:r>
        <w:t xml:space="preserve">85,375</w:t>
      </w:r>
      <w:r>
        <w:br/>
      </w:r>
      <w:r>
        <w:t xml:space="preserve">118,943</w:t>
      </w:r>
      <w:r>
        <w:br/>
      </w:r>
      <w:r>
        <w:t xml:space="preserve">LV</w:t>
      </w:r>
      <w:r>
        <w:t xml:space="preserve"> </w:t>
      </w:r>
      <w:r>
        <w:t xml:space="preserve">459,302</w:t>
      </w:r>
      <w:r>
        <w:t xml:space="preserve"> </w:t>
      </w:r>
      <w:r>
        <w:t xml:space="preserve">455,703</w:t>
      </w:r>
      <w:r>
        <w:t xml:space="preserve"> </w:t>
      </w:r>
      <w:r>
        <w:t xml:space="preserve">291,351</w:t>
      </w:r>
      <w:r>
        <w:br/>
      </w:r>
      <w:r>
        <w:t xml:space="preserve">226,829</w:t>
      </w:r>
      <w:r>
        <w:br/>
      </w:r>
      <w:r>
        <w:t xml:space="preserve">279,275</w:t>
      </w:r>
      <w:r>
        <w:br/>
      </w:r>
      <w:r>
        <w:t xml:space="preserve">MT</w:t>
      </w:r>
      <w:r>
        <w:t xml:space="preserve"> </w:t>
      </w:r>
      <w:r>
        <w:t xml:space="preserve">233,874</w:t>
      </w:r>
      <w:r>
        <w:t xml:space="preserve"> </w:t>
      </w:r>
      <w:r>
        <w:t xml:space="preserve">233,874</w:t>
      </w:r>
      <w:r>
        <w:t xml:space="preserve"> </w:t>
      </w:r>
      <w:r>
        <w:t xml:space="preserve">68,377</w:t>
      </w:r>
      <w:r>
        <w:br/>
      </w:r>
      <w:r>
        <w:t xml:space="preserve">96,973</w:t>
      </w:r>
      <w:r>
        <w:br/>
      </w:r>
      <w:r>
        <w:t xml:space="preserve">68,377</w:t>
      </w:r>
      <w:r>
        <w:br/>
      </w:r>
      <w:r>
        <w:t xml:space="preserve">NL</w:t>
      </w:r>
      <w:r>
        <w:t xml:space="preserve"> </w:t>
      </w:r>
      <w:r>
        <w:t xml:space="preserve">5,750,272</w:t>
      </w:r>
      <w:r>
        <w:t xml:space="preserve"> </w:t>
      </w:r>
      <w:r>
        <w:t xml:space="preserve">5,745,852</w:t>
      </w:r>
      <w:r>
        <w:t xml:space="preserve"> </w:t>
      </w:r>
      <w:r>
        <w:t xml:space="preserve">3,317,420</w:t>
      </w:r>
      <w:r>
        <w:br/>
      </w:r>
      <w:r>
        <w:t xml:space="preserve">2,071,206</w:t>
      </w:r>
      <w:r>
        <w:br/>
      </w:r>
      <w:r>
        <w:t xml:space="preserve">2,717,265</w:t>
      </w:r>
      <w:r>
        <w:br/>
      </w:r>
      <w:r>
        <w:t xml:space="preserve">PL</w:t>
      </w:r>
      <w:r>
        <w:t xml:space="preserve"> </w:t>
      </w:r>
      <w:r>
        <w:t xml:space="preserve">11,492,932</w:t>
      </w:r>
      <w:r>
        <w:t xml:space="preserve"> </w:t>
      </w:r>
      <w:r>
        <w:t xml:space="preserve">11,277,713</w:t>
      </w:r>
      <w:r>
        <w:t xml:space="preserve"> </w:t>
      </w:r>
      <w:r>
        <w:t xml:space="preserve">7,154,561</w:t>
      </w:r>
      <w:r>
        <w:br/>
      </w:r>
      <w:r>
        <w:t xml:space="preserve">5,588,834</w:t>
      </w:r>
      <w:r>
        <w:br/>
      </w:r>
      <w:r>
        <w:t xml:space="preserve">6,231,897</w:t>
      </w:r>
      <w:r>
        <w:br/>
      </w:r>
      <w:r>
        <w:t xml:space="preserve">PT</w:t>
      </w:r>
      <w:r>
        <w:t xml:space="preserve"> </w:t>
      </w:r>
      <w:r>
        <w:t xml:space="preserve">4,117,119</w:t>
      </w:r>
      <w:r>
        <w:t xml:space="preserve"> </w:t>
      </w:r>
      <w:r>
        <w:t xml:space="preserve">3,741,518</w:t>
      </w:r>
      <w:r>
        <w:t xml:space="preserve"> </w:t>
      </w:r>
      <w:r>
        <w:t xml:space="preserve">2,151,928</w:t>
      </w:r>
      <w:r>
        <w:br/>
      </w:r>
      <w:r>
        <w:t xml:space="preserve">1,577,466</w:t>
      </w:r>
      <w:r>
        <w:br/>
      </w:r>
      <w:r>
        <w:t xml:space="preserve">1,993,711</w:t>
      </w:r>
      <w:r>
        <w:br/>
      </w:r>
      <w:r>
        <w:t xml:space="preserve">RO</w:t>
      </w:r>
      <w:r>
        <w:t xml:space="preserve"> </w:t>
      </w:r>
      <w:r>
        <w:t xml:space="preserve">4,388,110</w:t>
      </w:r>
      <w:r>
        <w:t xml:space="preserve"> </w:t>
      </w:r>
      <w:r>
        <w:t xml:space="preserve">3,758,579</w:t>
      </w:r>
      <w:r>
        <w:t xml:space="preserve"> </w:t>
      </w:r>
      <w:r>
        <w:t xml:space="preserve">2,074,170</w:t>
      </w:r>
      <w:r>
        <w:br/>
      </w:r>
      <w:r>
        <w:t xml:space="preserve">1,624,079</w:t>
      </w:r>
      <w:r>
        <w:br/>
      </w:r>
      <w:r>
        <w:t xml:space="preserve">1,883,691</w:t>
      </w:r>
      <w:r>
        <w:br/>
      </w:r>
      <w:r>
        <w:t xml:space="preserve">SE</w:t>
      </w:r>
      <w:r>
        <w:t xml:space="preserve"> </w:t>
      </w:r>
      <w:r>
        <w:t xml:space="preserve">3,750,202</w:t>
      </w:r>
      <w:r>
        <w:t xml:space="preserve"> </w:t>
      </w:r>
      <w:r>
        <w:t xml:space="preserve">3,730,919</w:t>
      </w:r>
      <w:r>
        <w:t xml:space="preserve"> </w:t>
      </w:r>
      <w:r>
        <w:t xml:space="preserve">2,159,454</w:t>
      </w:r>
      <w:r>
        <w:br/>
      </w:r>
      <w:r>
        <w:t xml:space="preserve">1,798,495</w:t>
      </w:r>
      <w:r>
        <w:br/>
      </w:r>
      <w:r>
        <w:t xml:space="preserve">1,976,559</w:t>
      </w:r>
      <w:r>
        <w:br/>
      </w:r>
      <w:r>
        <w:t xml:space="preserve">SI</w:t>
      </w:r>
      <w:r>
        <w:t xml:space="preserve"> </w:t>
      </w:r>
      <w:r>
        <w:t xml:space="preserve">417,493</w:t>
      </w:r>
      <w:r>
        <w:t xml:space="preserve"> </w:t>
      </w:r>
      <w:r>
        <w:t xml:space="preserve">392,153</w:t>
      </w:r>
      <w:r>
        <w:t xml:space="preserve"> </w:t>
      </w:r>
      <w:r>
        <w:t xml:space="preserve">297,248</w:t>
      </w:r>
      <w:r>
        <w:br/>
      </w:r>
      <w:r>
        <w:t xml:space="preserve">279,597</w:t>
      </w:r>
      <w:r>
        <w:br/>
      </w:r>
      <w:r>
        <w:t xml:space="preserve">293,388</w:t>
      </w:r>
      <w:r>
        <w:br/>
      </w:r>
      <w:r>
        <w:t xml:space="preserve">SK</w:t>
      </w:r>
      <w:r>
        <w:t xml:space="preserve"> </w:t>
      </w:r>
      <w:r>
        <w:t xml:space="preserve">1,066,615</w:t>
      </w:r>
      <w:r>
        <w:t xml:space="preserve"> </w:t>
      </w:r>
      <w:r>
        <w:t xml:space="preserve">1,050,489</w:t>
      </w:r>
      <w:r>
        <w:t xml:space="preserve"> </w:t>
      </w:r>
      <w:r>
        <w:t xml:space="preserve">749,180</w:t>
      </w:r>
      <w:r>
        <w:br/>
      </w:r>
      <w:r>
        <w:t xml:space="preserve">640,810</w:t>
      </w:r>
      <w:r>
        <w:br/>
      </w:r>
      <w:r>
        <w:t xml:space="preserve">712,648</w:t>
      </w:r>
      <w:r>
        <w:br/>
      </w:r>
      <w:r>
        <w:t xml:space="preserve">EU</w:t>
      </w:r>
      <w:r>
        <w:t xml:space="preserve"> </w:t>
      </w:r>
      <w:r>
        <w:t xml:space="preserve">total</w:t>
      </w:r>
      <w:r>
        <w:t xml:space="preserve"> </w:t>
      </w:r>
      <w:r>
        <w:t xml:space="preserve">158,998,247</w:t>
      </w:r>
      <w:r>
        <w:t xml:space="preserve"> </w:t>
      </w:r>
      <w:r>
        <w:t xml:space="preserve">154,613,295</w:t>
      </w:r>
      <w:r>
        <w:t xml:space="preserve"> </w:t>
      </w:r>
      <w:r>
        <w:t xml:space="preserve">95,377,249</w:t>
      </w:r>
      <w:r>
        <w:br/>
      </w:r>
      <w:r>
        <w:t xml:space="preserve">76,843,786</w:t>
      </w:r>
      <w:r>
        <w:br/>
      </w:r>
      <w:r>
        <w:t xml:space="preserve">86,415,534</w:t>
      </w:r>
      <w:r>
        <w:br/>
      </w:r>
      <w:r>
        <w:t xml:space="preserve">Table A4. 3– indicator L under the 5 representative scenarios. Values in pe.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Low ambition (€)</w:t>
      </w:r>
      <w:r>
        <w:t xml:space="preserve"> </w:t>
      </w:r>
      <w:r>
        <w:t xml:space="preserve">High ambition (€)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(€)</w:t>
      </w:r>
      <w:r>
        <w:t xml:space="preserve"> </w:t>
      </w:r>
      <w:r>
        <w:t xml:space="preserve">AT</w:t>
      </w:r>
      <w:r>
        <w:br/>
      </w:r>
      <w:r>
        <w:t xml:space="preserve">33,210,752</w:t>
      </w:r>
      <w:r>
        <w:br/>
      </w:r>
      <w:r>
        <w:t xml:space="preserve">46,218,522</w:t>
      </w:r>
      <w:r>
        <w:br/>
      </w:r>
      <w:r>
        <w:t xml:space="preserve">37,634,807</w:t>
      </w:r>
      <w:r>
        <w:br/>
      </w:r>
      <w:r>
        <w:t xml:space="preserve">BE</w:t>
      </w:r>
      <w:r>
        <w:br/>
      </w:r>
      <w:r>
        <w:t xml:space="preserve">11,707,932</w:t>
      </w:r>
      <w:r>
        <w:br/>
      </w:r>
      <w:r>
        <w:t xml:space="preserve">41,768,823</w:t>
      </w:r>
      <w:r>
        <w:br/>
      </w:r>
      <w:r>
        <w:t xml:space="preserve">21,949,684</w:t>
      </w:r>
      <w:r>
        <w:br/>
      </w:r>
      <w:r>
        <w:t xml:space="preserve">BG</w:t>
      </w:r>
      <w:r>
        <w:br/>
      </w:r>
      <w:r>
        <w:t xml:space="preserve">10,684,777</w:t>
      </w:r>
      <w:r>
        <w:br/>
      </w:r>
      <w:r>
        <w:t xml:space="preserve">27,658,707</w:t>
      </w:r>
      <w:r>
        <w:br/>
      </w:r>
      <w:r>
        <w:t xml:space="preserve">14,110,021</w:t>
      </w:r>
      <w:r>
        <w:br/>
      </w:r>
      <w:r>
        <w:t xml:space="preserve">CY</w:t>
      </w:r>
      <w:r>
        <w:br/>
      </w:r>
      <w:r>
        <w:t xml:space="preserve">2,221,470</w:t>
      </w:r>
      <w:r>
        <w:br/>
      </w:r>
      <w:r>
        <w:t xml:space="preserve">4,047,861</w:t>
      </w:r>
      <w:r>
        <w:br/>
      </w:r>
      <w:r>
        <w:t xml:space="preserve">2,527,273</w:t>
      </w:r>
      <w:r>
        <w:br/>
      </w:r>
      <w:r>
        <w:t xml:space="preserve">CZ</w:t>
      </w:r>
      <w:r>
        <w:br/>
      </w:r>
      <w:r>
        <w:t xml:space="preserve">9,510,998</w:t>
      </w:r>
      <w:r>
        <w:br/>
      </w:r>
      <w:r>
        <w:t xml:space="preserve">29,613,650</w:t>
      </w:r>
      <w:r>
        <w:br/>
      </w:r>
      <w:r>
        <w:t xml:space="preserve">14,178,119</w:t>
      </w:r>
      <w:r>
        <w:br/>
      </w:r>
      <w:r>
        <w:t xml:space="preserve">DE</w:t>
      </w:r>
      <w:r>
        <w:br/>
      </w:r>
      <w:r>
        <w:t xml:space="preserve">163,933,461</w:t>
      </w:r>
      <w:r>
        <w:br/>
      </w:r>
      <w:r>
        <w:t xml:space="preserve">395,431,303</w:t>
      </w:r>
      <w:r>
        <w:br/>
      </w:r>
      <w:r>
        <w:t xml:space="preserve">238,477,441</w:t>
      </w:r>
      <w:r>
        <w:br/>
      </w:r>
      <w:r>
        <w:t xml:space="preserve">DK</w:t>
      </w:r>
      <w:r>
        <w:br/>
      </w:r>
      <w:r>
        <w:t xml:space="preserve">25,743,637</w:t>
      </w:r>
      <w:r>
        <w:br/>
      </w:r>
      <w:r>
        <w:t xml:space="preserve">61,573,612</w:t>
      </w:r>
      <w:r>
        <w:br/>
      </w:r>
      <w:r>
        <w:t xml:space="preserve">33,680,164</w:t>
      </w:r>
      <w:r>
        <w:br/>
      </w:r>
      <w:r>
        <w:t xml:space="preserve">EE</w:t>
      </w:r>
      <w:r>
        <w:br/>
      </w:r>
      <w:r>
        <w:t xml:space="preserve">4,145,769</w:t>
      </w:r>
      <w:r>
        <w:br/>
      </w:r>
      <w:r>
        <w:t xml:space="preserve">6,576,343</w:t>
      </w:r>
      <w:r>
        <w:br/>
      </w:r>
      <w:r>
        <w:t xml:space="preserve">4,926,170</w:t>
      </w:r>
      <w:r>
        <w:br/>
      </w:r>
      <w:r>
        <w:t xml:space="preserve">EL</w:t>
      </w:r>
      <w:r>
        <w:br/>
      </w:r>
      <w:r>
        <w:t xml:space="preserve">12,527,860</w:t>
      </w:r>
      <w:r>
        <w:br/>
      </w:r>
      <w:r>
        <w:t xml:space="preserve">27,840,446</w:t>
      </w:r>
      <w:r>
        <w:br/>
      </w:r>
      <w:r>
        <w:t xml:space="preserve">14,622,260</w:t>
      </w:r>
      <w:r>
        <w:br/>
      </w:r>
      <w:r>
        <w:t xml:space="preserve">ES</w:t>
      </w:r>
      <w:r>
        <w:br/>
      </w:r>
      <w:r>
        <w:t xml:space="preserve">117,778,928</w:t>
      </w:r>
      <w:r>
        <w:br/>
      </w:r>
      <w:r>
        <w:t xml:space="preserve">233,330,473</w:t>
      </w:r>
      <w:r>
        <w:br/>
      </w:r>
      <w:r>
        <w:t xml:space="preserve">162,112,160</w:t>
      </w:r>
      <w:r>
        <w:br/>
      </w:r>
      <w:r>
        <w:t xml:space="preserve">FI</w:t>
      </w:r>
      <w:r>
        <w:br/>
      </w:r>
      <w:r>
        <w:t xml:space="preserve">8,422,797</w:t>
      </w:r>
      <w:r>
        <w:br/>
      </w:r>
      <w:r>
        <w:t xml:space="preserve">19,358,750</w:t>
      </w:r>
      <w:r>
        <w:br/>
      </w:r>
      <w:r>
        <w:t xml:space="preserve">13,046,187</w:t>
      </w:r>
      <w:r>
        <w:br/>
      </w:r>
      <w:r>
        <w:t xml:space="preserve">FR</w:t>
      </w:r>
      <w:r>
        <w:br/>
      </w:r>
      <w:r>
        <w:t xml:space="preserve">100,866,076</w:t>
      </w:r>
      <w:r>
        <w:br/>
      </w:r>
      <w:r>
        <w:t xml:space="preserve">205,704,604</w:t>
      </w:r>
      <w:r>
        <w:br/>
      </w:r>
      <w:r>
        <w:t xml:space="preserve">130,822,544</w:t>
      </w:r>
      <w:r>
        <w:br/>
      </w:r>
      <w:r>
        <w:t xml:space="preserve">HR</w:t>
      </w:r>
      <w:r>
        <w:br/>
      </w:r>
      <w:r>
        <w:t xml:space="preserve">2,593,678</w:t>
      </w:r>
      <w:r>
        <w:br/>
      </w:r>
      <w:r>
        <w:t xml:space="preserve">11,240,852</w:t>
      </w:r>
      <w:r>
        <w:br/>
      </w:r>
      <w:r>
        <w:t xml:space="preserve">5,292,965</w:t>
      </w:r>
      <w:r>
        <w:br/>
      </w:r>
      <w:r>
        <w:t xml:space="preserve">HU</w:t>
      </w:r>
      <w:r>
        <w:br/>
      </w:r>
      <w:r>
        <w:t xml:space="preserve">17,815,481</w:t>
      </w:r>
      <w:r>
        <w:br/>
      </w:r>
      <w:r>
        <w:t xml:space="preserve">43,511,578</w:t>
      </w:r>
      <w:r>
        <w:br/>
      </w:r>
      <w:r>
        <w:t xml:space="preserve">33,482,887</w:t>
      </w:r>
      <w:r>
        <w:br/>
      </w:r>
      <w:r>
        <w:t xml:space="preserve">IE</w:t>
      </w:r>
      <w:r>
        <w:br/>
      </w:r>
      <w:r>
        <w:t xml:space="preserve">7,139,764</w:t>
      </w:r>
      <w:r>
        <w:br/>
      </w:r>
      <w:r>
        <w:t xml:space="preserve">14,036,162</w:t>
      </w:r>
      <w:r>
        <w:br/>
      </w:r>
      <w:r>
        <w:t xml:space="preserve">8,965,060</w:t>
      </w:r>
      <w:r>
        <w:br/>
      </w:r>
      <w:r>
        <w:t xml:space="preserve">IT</w:t>
      </w:r>
      <w:r>
        <w:br/>
      </w:r>
      <w:r>
        <w:t xml:space="preserve">115,125,309</w:t>
      </w:r>
      <w:r>
        <w:br/>
      </w:r>
      <w:r>
        <w:t xml:space="preserve">284,333,910</w:t>
      </w:r>
      <w:r>
        <w:br/>
      </w:r>
      <w:r>
        <w:t xml:space="preserve">168,242,744</w:t>
      </w:r>
      <w:r>
        <w:br/>
      </w:r>
      <w:r>
        <w:t xml:space="preserve">LT</w:t>
      </w:r>
      <w:r>
        <w:br/>
      </w:r>
      <w:r>
        <w:t xml:space="preserve">5,321,231</w:t>
      </w:r>
      <w:r>
        <w:br/>
      </w:r>
      <w:r>
        <w:t xml:space="preserve">9,394,797</w:t>
      </w:r>
      <w:r>
        <w:br/>
      </w:r>
      <w:r>
        <w:t xml:space="preserve">6,565,971</w:t>
      </w:r>
      <w:r>
        <w:br/>
      </w:r>
      <w:r>
        <w:t xml:space="preserve">LU</w:t>
      </w:r>
      <w:r>
        <w:br/>
      </w:r>
      <w:r>
        <w:t xml:space="preserve">805,524</w:t>
      </w:r>
      <w:r>
        <w:br/>
      </w:r>
      <w:r>
        <w:t xml:space="preserve">2,930,275</w:t>
      </w:r>
      <w:r>
        <w:br/>
      </w:r>
      <w:r>
        <w:t xml:space="preserve">1,683,707</w:t>
      </w:r>
      <w:r>
        <w:br/>
      </w:r>
      <w:r>
        <w:t xml:space="preserve">LV</w:t>
      </w:r>
      <w:r>
        <w:br/>
      </w:r>
      <w:r>
        <w:t xml:space="preserve">1,633,313</w:t>
      </w:r>
      <w:r>
        <w:br/>
      </w:r>
      <w:r>
        <w:t xml:space="preserve">4,373,038</w:t>
      </w:r>
      <w:r>
        <w:br/>
      </w:r>
      <w:r>
        <w:t xml:space="preserve">2,510,885</w:t>
      </w:r>
      <w:r>
        <w:br/>
      </w:r>
      <w:r>
        <w:t xml:space="preserve">MT</w:t>
      </w:r>
      <w:r>
        <w:br/>
      </w:r>
      <w:r>
        <w:t xml:space="preserve">2,101,382</w:t>
      </w:r>
      <w:r>
        <w:br/>
      </w:r>
      <w:r>
        <w:t xml:space="preserve">1,477,121</w:t>
      </w:r>
      <w:r>
        <w:br/>
      </w:r>
      <w:r>
        <w:t xml:space="preserve">2,101,382</w:t>
      </w:r>
      <w:r>
        <w:br/>
      </w:r>
      <w:r>
        <w:t xml:space="preserve">NL</w:t>
      </w:r>
      <w:r>
        <w:br/>
      </w:r>
      <w:r>
        <w:t xml:space="preserve">42,911,706</w:t>
      </w:r>
      <w:r>
        <w:br/>
      </w:r>
      <w:r>
        <w:t xml:space="preserve">93,937,353</w:t>
      </w:r>
      <w:r>
        <w:br/>
      </w:r>
      <w:r>
        <w:t xml:space="preserve">64,774,361</w:t>
      </w:r>
      <w:r>
        <w:br/>
      </w:r>
      <w:r>
        <w:t xml:space="preserve">PL</w:t>
      </w:r>
      <w:r>
        <w:br/>
      </w:r>
      <w:r>
        <w:t xml:space="preserve">64,718,529</w:t>
      </w:r>
      <w:r>
        <w:br/>
      </w:r>
      <w:r>
        <w:t xml:space="preserve">148,376,715</w:t>
      </w:r>
      <w:r>
        <w:br/>
      </w:r>
      <w:r>
        <w:t xml:space="preserve">101,748,705</w:t>
      </w:r>
      <w:r>
        <w:br/>
      </w:r>
      <w:r>
        <w:t xml:space="preserve">PT</w:t>
      </w:r>
      <w:r>
        <w:br/>
      </w:r>
      <w:r>
        <w:t xml:space="preserve">26,269,579</w:t>
      </w:r>
      <w:r>
        <w:br/>
      </w:r>
      <w:r>
        <w:t xml:space="preserve">49,993,994</w:t>
      </w:r>
      <w:r>
        <w:br/>
      </w:r>
      <w:r>
        <w:t xml:space="preserve">31,301,446</w:t>
      </w:r>
      <w:r>
        <w:br/>
      </w:r>
      <w:r>
        <w:t xml:space="preserve">RO</w:t>
      </w:r>
      <w:r>
        <w:br/>
      </w:r>
      <w:r>
        <w:t xml:space="preserve">24,670,642</w:t>
      </w:r>
      <w:r>
        <w:br/>
      </w:r>
      <w:r>
        <w:t xml:space="preserve">43,627,782</w:t>
      </w:r>
      <w:r>
        <w:br/>
      </w:r>
      <w:r>
        <w:t xml:space="preserve">32,114,988</w:t>
      </w:r>
      <w:r>
        <w:br/>
      </w:r>
      <w:r>
        <w:t xml:space="preserve">SE</w:t>
      </w:r>
      <w:r>
        <w:br/>
      </w:r>
      <w:r>
        <w:t xml:space="preserve">21,925,166</w:t>
      </w:r>
      <w:r>
        <w:br/>
      </w:r>
      <w:r>
        <w:t xml:space="preserve">44,336,138</w:t>
      </w:r>
      <w:r>
        <w:br/>
      </w:r>
      <w:r>
        <w:t xml:space="preserve">29,257,162</w:t>
      </w:r>
      <w:r>
        <w:br/>
      </w:r>
      <w:r>
        <w:t xml:space="preserve">SI</w:t>
      </w:r>
      <w:r>
        <w:br/>
      </w:r>
      <w:r>
        <w:t xml:space="preserve">1,697,477</w:t>
      </w:r>
      <w:r>
        <w:br/>
      </w:r>
      <w:r>
        <w:t xml:space="preserve">2,870,358</w:t>
      </w:r>
      <w:r>
        <w:br/>
      </w:r>
      <w:r>
        <w:t xml:space="preserve">1,697,477</w:t>
      </w:r>
      <w:r>
        <w:br/>
      </w:r>
      <w:r>
        <w:t xml:space="preserve">SK</w:t>
      </w:r>
      <w:r>
        <w:br/>
      </w:r>
      <w:r>
        <w:t xml:space="preserve">5,869,996</w:t>
      </w:r>
      <w:r>
        <w:br/>
      </w:r>
      <w:r>
        <w:t xml:space="preserve">12,018,361</w:t>
      </w:r>
      <w:r>
        <w:br/>
      </w:r>
      <w:r>
        <w:t xml:space="preserve">7,686,018</w:t>
      </w:r>
      <w:r>
        <w:br/>
      </w:r>
      <w:r>
        <w:t xml:space="preserve">EU</w:t>
      </w:r>
      <w:r>
        <w:br/>
      </w:r>
      <w:r>
        <w:t xml:space="preserve">841,353,236</w:t>
      </w:r>
      <w:r>
        <w:br/>
      </w:r>
      <w:r>
        <w:t xml:space="preserve">1,865,581,530</w:t>
      </w:r>
      <w:r>
        <w:br/>
      </w:r>
      <w:r>
        <w:t xml:space="preserve">1,185,512,586</w:t>
      </w:r>
      <w:r>
        <w:br/>
      </w:r>
      <w:r>
        <w:t xml:space="preserve">Table A4. 4– costs of advanced treatment under the 3 representative scenarios. Values in €.</w:t>
      </w:r>
      <w:r>
        <w:br/>
      </w:r>
      <w:r>
        <w:t xml:space="preserve">Figure A4. 1 shows that, for very different values of a, L changes much less as per the</w:t>
      </w:r>
      <w:r>
        <w:t xml:space="preserve"> </w:t>
      </w:r>
      <w:r>
        <w:t xml:space="preserve">above linear relationship with b, so a large error on a would reflect in a smaller error on</w:t>
      </w:r>
      <w:r>
        <w:t xml:space="preserve"> </w:t>
      </w:r>
      <w:r>
        <w:t xml:space="preserve">L.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Figure A4. 2–variation of indicator L (represented here as a percentage of the value of L under</w:t>
      </w:r>
      <w:r>
        <w:t xml:space="preserve"> </w:t>
      </w:r>
      <w:r>
        <w:t xml:space="preserve">full compliance) to the % of wastewater subject to advanced treatment (b), for values of a from</w:t>
      </w:r>
      <w:r>
        <w:t xml:space="preserve"> </w:t>
      </w:r>
      <w:r>
        <w:t xml:space="preserve">0.01 to 0.7 (a value a=0.3 (continuous black line) represents the assumption made in this</w:t>
      </w:r>
      <w:r>
        <w:t xml:space="preserve"> </w:t>
      </w:r>
      <w:r>
        <w:t xml:space="preserve">analysis).</w:t>
      </w:r>
      <w:r>
        <w:br/>
      </w:r>
      <w:r>
        <w:t xml:space="preserve">6. Detailed analytical methods - Nutrients</w:t>
      </w:r>
      <w:r>
        <w:t xml:space="preserve"> </w:t>
      </w:r>
      <w:r>
        <w:t xml:space="preserve">General description of the methods</w:t>
      </w:r>
      <w:r>
        <w:t xml:space="preserve"> </w:t>
      </w:r>
      <w:r>
        <w:t xml:space="preserve">In order to appraise the costs and benefits of nutrient removal, we calculate the discharge</w:t>
      </w:r>
      <w:r>
        <w:t xml:space="preserve"> </w:t>
      </w:r>
      <w:r>
        <w:t xml:space="preserve">of total N and total P under the various policy scenarios, as:</w:t>
      </w:r>
      <w:r>
        <w:br/>
      </w:r>
      <w:r>
        <w:t xml:space="preserve">𝐷𝑥= (1 −𝜂𝐼𝑥) ∑𝜀𝑥,𝑗𝑃𝑗</w:t>
      </w:r>
      <w:r>
        <w:t xml:space="preserve"> </w:t>
      </w:r>
      <w:r>
        <w:t xml:space="preserve">𝑚</w:t>
      </w:r>
      <w:r>
        <w:t xml:space="preserve"> </w:t>
      </w:r>
      <w:r>
        <w:t xml:space="preserve">𝑗=1</w:t>
      </w:r>
      <w:r>
        <w:t xml:space="preserve"> </w:t>
      </w:r>
      <w:r>
        <w:t xml:space="preserve">𝛿𝐼,𝑗+ (1 −𝜂𝐼𝐼𝑥) ∑𝜀𝑥,𝑗𝑃𝑗</w:t>
      </w:r>
      <w:r>
        <w:t xml:space="preserve"> </w:t>
      </w:r>
      <w:r>
        <w:t xml:space="preserve">𝑚</w:t>
      </w:r>
      <w:r>
        <w:t xml:space="preserve"> </w:t>
      </w:r>
      <w:r>
        <w:t xml:space="preserve">𝑗=1</w:t>
      </w:r>
      <w:r>
        <w:t xml:space="preserve"> </w:t>
      </w:r>
      <w:r>
        <w:t xml:space="preserve">𝛿𝐼𝐼,𝑗+ (1 −𝜂𝐼𝐼𝐼𝑥) ∑𝜀𝑥,𝑗𝑃𝑗</w:t>
      </w:r>
      <w:r>
        <w:t xml:space="preserve"> </w:t>
      </w:r>
      <w:r>
        <w:t xml:space="preserve">𝑚</w:t>
      </w:r>
      <w:r>
        <w:t xml:space="preserve"> </w:t>
      </w:r>
      <w:r>
        <w:t xml:space="preserve">𝑗=1</w:t>
      </w:r>
      <w:r>
        <w:t xml:space="preserve"> </w:t>
      </w:r>
      <w:r>
        <w:t xml:space="preserve">𝛿𝐼𝐼𝐼,𝑗</w:t>
      </w:r>
      <w:r>
        <w:t xml:space="preserve"> </w:t>
      </w:r>
      <w:r>
        <w:t xml:space="preserve">Where:</w:t>
      </w:r>
      <w:r>
        <w:t xml:space="preserve"> </w:t>
      </w:r>
      <w:r>
        <w:t xml:space="preserve">- x=N, P,</w:t>
      </w:r>
      <w:r>
        <w:br/>
      </w:r>
      <w:r>
        <w:t xml:space="preserve">- 𝜀𝑥,𝑗 is the emission factor for N or P at the jth WWTP,</w:t>
      </w:r>
      <w:r>
        <w:br/>
      </w:r>
      <w:r>
        <w:t xml:space="preserve">- 𝜂𝐼𝑥, 𝜂𝐼𝐼𝑥, 𝜂𝐼𝐼𝐼𝑥 are the removal efficiencies for N and P at primary, secondary or tertiary</w:t>
      </w:r>
      <w:r>
        <w:t xml:space="preserve"> </w:t>
      </w:r>
      <w:r>
        <w:t xml:space="preserve">level of treatment, respectively,</w:t>
      </w:r>
      <w:r>
        <w:br/>
      </w:r>
      <w:r>
        <w:t xml:space="preserve">- Pj the wastewater load treated by the j-th WWTP in PE</w:t>
      </w:r>
      <w:r>
        <w:t xml:space="preserve"> </w:t>
      </w:r>
      <w:r>
        <w:t xml:space="preserve">- 𝛿𝐼,𝑗, 𝛿𝐼𝐼,𝑗, 𝛿𝐼𝐼𝐼,𝑗 are Boolean variables equal to 1 if the j-the WWTP provides primary,</w:t>
      </w:r>
      <w:r>
        <w:t xml:space="preserve"> </w:t>
      </w:r>
      <w:r>
        <w:t xml:space="preserve">secondary or tertiary treatment, respectively, and 0 otherwise.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The WWTPs considered in the analysis are the same described under the previous</w:t>
      </w:r>
      <w:r>
        <w:t xml:space="preserve"> </w:t>
      </w:r>
      <w:r>
        <w:t xml:space="preserve">section, and were characterized on the basis of the data from the 10th Implementation</w:t>
      </w:r>
      <w:r>
        <w:t xml:space="preserve"> </w:t>
      </w:r>
      <w:r>
        <w:t xml:space="preserve">report of the UWWTD. The removal efficiency for N and P is given in A4.1 The</w:t>
      </w:r>
      <w:r>
        <w:t xml:space="preserve"> </w:t>
      </w:r>
      <w:r>
        <w:t xml:space="preserve">emission factors for N and P are assumed to vary by country as per Table A4. 5.</w:t>
      </w:r>
      <w:r>
        <w:t xml:space="preserve"> </w:t>
      </w:r>
      <w:r>
        <w:t xml:space="preserve">Country</w:t>
      </w:r>
      <w:r>
        <w:t xml:space="preserve"> </w:t>
      </w:r>
      <w:r>
        <w:t xml:space="preserve">N</w:t>
      </w:r>
      <w:r>
        <w:t xml:space="preserve"> </w:t>
      </w:r>
      <w:r>
        <w:t xml:space="preserve">(g/year per</w:t>
      </w:r>
      <w:r>
        <w:t xml:space="preserve"> </w:t>
      </w:r>
      <w:r>
        <w:t xml:space="preserve">capita)</w:t>
      </w:r>
      <w:r>
        <w:t xml:space="preserve"> </w:t>
      </w:r>
      <w:r>
        <w:t xml:space="preserve">P in excreta</w:t>
      </w:r>
      <w:r>
        <w:t xml:space="preserve"> </w:t>
      </w:r>
      <w:r>
        <w:t xml:space="preserve">(g/year per</w:t>
      </w:r>
      <w:r>
        <w:t xml:space="preserve"> </w:t>
      </w:r>
      <w:r>
        <w:t xml:space="preserve">capita)</w:t>
      </w:r>
      <w:r>
        <w:t xml:space="preserve"> </w:t>
      </w:r>
      <w:r>
        <w:t xml:space="preserve">P in detergents</w:t>
      </w:r>
      <w:r>
        <w:t xml:space="preserve"> </w:t>
      </w:r>
      <w:r>
        <w:t xml:space="preserve">(g/year per</w:t>
      </w:r>
      <w:r>
        <w:t xml:space="preserve"> </w:t>
      </w:r>
      <w:r>
        <w:t xml:space="preserve">capita)</w:t>
      </w:r>
      <w:r>
        <w:t xml:space="preserve"> </w:t>
      </w:r>
      <w:r>
        <w:t xml:space="preserve">Austria</w:t>
      </w:r>
      <w:r>
        <w:t xml:space="preserve"> </w:t>
      </w:r>
      <w:r>
        <w:t xml:space="preserve">4443</w:t>
      </w:r>
      <w:r>
        <w:t xml:space="preserve"> </w:t>
      </w:r>
      <w:r>
        <w:t xml:space="preserve">515</w:t>
      </w:r>
      <w:r>
        <w:t xml:space="preserve"> </w:t>
      </w:r>
      <w:r>
        <w:t xml:space="preserve">95</w:t>
      </w:r>
      <w:r>
        <w:t xml:space="preserve"> </w:t>
      </w:r>
      <w:r>
        <w:t xml:space="preserve">Belgium</w:t>
      </w:r>
      <w:r>
        <w:t xml:space="preserve"> </w:t>
      </w:r>
      <w:r>
        <w:t xml:space="preserve">4033</w:t>
      </w:r>
      <w:r>
        <w:t xml:space="preserve"> </w:t>
      </w:r>
      <w:r>
        <w:t xml:space="preserve">471</w:t>
      </w:r>
      <w:r>
        <w:t xml:space="preserve"> </w:t>
      </w:r>
      <w:r>
        <w:t xml:space="preserve">82</w:t>
      </w:r>
      <w:r>
        <w:t xml:space="preserve"> </w:t>
      </w:r>
      <w:r>
        <w:t xml:space="preserve">Bulgaria</w:t>
      </w:r>
      <w:r>
        <w:t xml:space="preserve"> </w:t>
      </w:r>
      <w:r>
        <w:t xml:space="preserve">3399</w:t>
      </w:r>
      <w:r>
        <w:t xml:space="preserve"> </w:t>
      </w:r>
      <w:r>
        <w:t xml:space="preserve">430</w:t>
      </w:r>
      <w:r>
        <w:t xml:space="preserve"> </w:t>
      </w:r>
      <w:r>
        <w:t xml:space="preserve">100</w:t>
      </w:r>
      <w:r>
        <w:t xml:space="preserve"> </w:t>
      </w:r>
      <w:r>
        <w:t xml:space="preserve">Switzerland</w:t>
      </w:r>
      <w:r>
        <w:t xml:space="preserve"> </w:t>
      </w:r>
      <w:r>
        <w:t xml:space="preserve">3923</w:t>
      </w:r>
      <w:r>
        <w:t xml:space="preserve"> </w:t>
      </w:r>
      <w:r>
        <w:t xml:space="preserve">445</w:t>
      </w:r>
      <w:r>
        <w:t xml:space="preserve"> </w:t>
      </w:r>
      <w:r>
        <w:t xml:space="preserve">11</w:t>
      </w:r>
      <w:r>
        <w:t xml:space="preserve"> </w:t>
      </w:r>
      <w:r>
        <w:t xml:space="preserve">Cyprus</w:t>
      </w:r>
      <w:r>
        <w:t xml:space="preserve"> </w:t>
      </w:r>
      <w:r>
        <w:t xml:space="preserve">3695</w:t>
      </w:r>
      <w:r>
        <w:t xml:space="preserve"> </w:t>
      </w:r>
      <w:r>
        <w:t xml:space="preserve">457</w:t>
      </w:r>
      <w:r>
        <w:t xml:space="preserve"> </w:t>
      </w:r>
      <w:r>
        <w:t xml:space="preserve">100</w:t>
      </w:r>
      <w:r>
        <w:t xml:space="preserve"> </w:t>
      </w:r>
      <w:r>
        <w:t xml:space="preserve">Czechia</w:t>
      </w:r>
      <w:r>
        <w:t xml:space="preserve"> </w:t>
      </w:r>
      <w:r>
        <w:t xml:space="preserve">3581</w:t>
      </w:r>
      <w:r>
        <w:t xml:space="preserve"> </w:t>
      </w:r>
      <w:r>
        <w:t xml:space="preserve">421</w:t>
      </w:r>
      <w:r>
        <w:t xml:space="preserve"> </w:t>
      </w:r>
      <w:r>
        <w:t xml:space="preserve">100</w:t>
      </w:r>
      <w:r>
        <w:t xml:space="preserve"> </w:t>
      </w:r>
      <w:r>
        <w:t xml:space="preserve">Germany</w:t>
      </w:r>
      <w:r>
        <w:t xml:space="preserve"> </w:t>
      </w:r>
      <w:r>
        <w:t xml:space="preserve">4235</w:t>
      </w:r>
      <w:r>
        <w:t xml:space="preserve"> </w:t>
      </w:r>
      <w:r>
        <w:t xml:space="preserve">490</w:t>
      </w:r>
      <w:r>
        <w:t xml:space="preserve"> </w:t>
      </w:r>
      <w:r>
        <w:t xml:space="preserve">100</w:t>
      </w:r>
      <w:r>
        <w:t xml:space="preserve"> </w:t>
      </w:r>
      <w:r>
        <w:t xml:space="preserve">Denmark</w:t>
      </w:r>
      <w:r>
        <w:t xml:space="preserve"> </w:t>
      </w:r>
      <w:r>
        <w:t xml:space="preserve">4653</w:t>
      </w:r>
      <w:r>
        <w:t xml:space="preserve"> </w:t>
      </w:r>
      <w:r>
        <w:t xml:space="preserve">516</w:t>
      </w:r>
      <w:r>
        <w:t xml:space="preserve"> </w:t>
      </w:r>
      <w:r>
        <w:t xml:space="preserve">100</w:t>
      </w:r>
      <w:r>
        <w:t xml:space="preserve"> </w:t>
      </w:r>
      <w:r>
        <w:t xml:space="preserve">Spain</w:t>
      </w:r>
      <w:r>
        <w:t xml:space="preserve"> </w:t>
      </w:r>
      <w:r>
        <w:t xml:space="preserve">4345</w:t>
      </w:r>
      <w:r>
        <w:t xml:space="preserve"> </w:t>
      </w:r>
      <w:r>
        <w:t xml:space="preserve">496</w:t>
      </w:r>
      <w:r>
        <w:t xml:space="preserve"> </w:t>
      </w:r>
      <w:r>
        <w:t xml:space="preserve">100</w:t>
      </w:r>
      <w:r>
        <w:t xml:space="preserve"> </w:t>
      </w:r>
      <w:r>
        <w:t xml:space="preserve">Estonia</w:t>
      </w:r>
      <w:r>
        <w:t xml:space="preserve"> </w:t>
      </w:r>
      <w:r>
        <w:t xml:space="preserve">4181</w:t>
      </w:r>
      <w:r>
        <w:t xml:space="preserve"> </w:t>
      </w:r>
      <w:r>
        <w:t xml:space="preserve">474</w:t>
      </w:r>
      <w:r>
        <w:t xml:space="preserve"> </w:t>
      </w:r>
      <w:r>
        <w:t xml:space="preserve">100</w:t>
      </w:r>
      <w:r>
        <w:t xml:space="preserve"> </w:t>
      </w:r>
      <w:r>
        <w:t xml:space="preserve">Finland</w:t>
      </w:r>
      <w:r>
        <w:t xml:space="preserve"> </w:t>
      </w:r>
      <w:r>
        <w:t xml:space="preserve">4785</w:t>
      </w:r>
      <w:r>
        <w:t xml:space="preserve"> </w:t>
      </w:r>
      <w:r>
        <w:t xml:space="preserve">541</w:t>
      </w:r>
      <w:r>
        <w:t xml:space="preserve"> </w:t>
      </w:r>
      <w:r>
        <w:t xml:space="preserve">100</w:t>
      </w:r>
      <w:r>
        <w:t xml:space="preserve"> </w:t>
      </w:r>
      <w:r>
        <w:t xml:space="preserve">France</w:t>
      </w:r>
      <w:r>
        <w:t xml:space="preserve"> </w:t>
      </w:r>
      <w:r>
        <w:t xml:space="preserve">4432</w:t>
      </w:r>
      <w:r>
        <w:t xml:space="preserve"> </w:t>
      </w:r>
      <w:r>
        <w:t xml:space="preserve">521</w:t>
      </w:r>
      <w:r>
        <w:t xml:space="preserve"> </w:t>
      </w:r>
      <w:r>
        <w:t xml:space="preserve">100</w:t>
      </w:r>
      <w:r>
        <w:t xml:space="preserve"> </w:t>
      </w:r>
      <w:r>
        <w:t xml:space="preserve">Greece</w:t>
      </w:r>
      <w:r>
        <w:t xml:space="preserve"> </w:t>
      </w:r>
      <w:r>
        <w:t xml:space="preserve">4232</w:t>
      </w:r>
      <w:r>
        <w:t xml:space="preserve"> </w:t>
      </w:r>
      <w:r>
        <w:t xml:space="preserve">510</w:t>
      </w:r>
      <w:r>
        <w:t xml:space="preserve"> </w:t>
      </w:r>
      <w:r>
        <w:t xml:space="preserve">100</w:t>
      </w:r>
      <w:r>
        <w:t xml:space="preserve"> </w:t>
      </w:r>
      <w:r>
        <w:t xml:space="preserve">Croatia</w:t>
      </w:r>
      <w:r>
        <w:t xml:space="preserve"> </w:t>
      </w:r>
      <w:r>
        <w:t xml:space="preserve">3623</w:t>
      </w:r>
      <w:r>
        <w:t xml:space="preserve"> </w:t>
      </w:r>
      <w:r>
        <w:t xml:space="preserve">431</w:t>
      </w:r>
      <w:r>
        <w:t xml:space="preserve"> </w:t>
      </w:r>
      <w:r>
        <w:t xml:space="preserve">100</w:t>
      </w:r>
      <w:r>
        <w:t xml:space="preserve"> </w:t>
      </w:r>
      <w:r>
        <w:t xml:space="preserve">Hungary</w:t>
      </w:r>
      <w:r>
        <w:t xml:space="preserve"> </w:t>
      </w:r>
      <w:r>
        <w:t xml:space="preserve">3511</w:t>
      </w:r>
      <w:r>
        <w:t xml:space="preserve"> </w:t>
      </w:r>
      <w:r>
        <w:t xml:space="preserve">420</w:t>
      </w:r>
      <w:r>
        <w:t xml:space="preserve"> </w:t>
      </w:r>
      <w:r>
        <w:t xml:space="preserve">100</w:t>
      </w:r>
      <w:r>
        <w:t xml:space="preserve"> </w:t>
      </w:r>
      <w:r>
        <w:t xml:space="preserve">Ireland</w:t>
      </w:r>
      <w:r>
        <w:t xml:space="preserve"> </w:t>
      </w:r>
      <w:r>
        <w:t xml:space="preserve">4498</w:t>
      </w:r>
      <w:r>
        <w:t xml:space="preserve"> </w:t>
      </w:r>
      <w:r>
        <w:t xml:space="preserve">530</w:t>
      </w:r>
      <w:r>
        <w:t xml:space="preserve"> </w:t>
      </w:r>
      <w:r>
        <w:t xml:space="preserve">100</w:t>
      </w:r>
      <w:r>
        <w:t xml:space="preserve"> </w:t>
      </w:r>
      <w:r>
        <w:t xml:space="preserve">Italy</w:t>
      </w:r>
      <w:r>
        <w:t xml:space="preserve"> </w:t>
      </w:r>
      <w:r>
        <w:t xml:space="preserve">4161</w:t>
      </w:r>
      <w:r>
        <w:t xml:space="preserve"> </w:t>
      </w:r>
      <w:r>
        <w:t xml:space="preserve">512</w:t>
      </w:r>
      <w:r>
        <w:t xml:space="preserve"> </w:t>
      </w:r>
      <w:r>
        <w:t xml:space="preserve">60</w:t>
      </w:r>
      <w:r>
        <w:t xml:space="preserve"> </w:t>
      </w:r>
      <w:r>
        <w:t xml:space="preserve">Lithuania</w:t>
      </w:r>
      <w:r>
        <w:t xml:space="preserve"> </w:t>
      </w:r>
      <w:r>
        <w:t xml:space="preserve">5066</w:t>
      </w:r>
      <w:r>
        <w:t xml:space="preserve"> </w:t>
      </w:r>
      <w:r>
        <w:t xml:space="preserve">590</w:t>
      </w:r>
      <w:r>
        <w:t xml:space="preserve"> </w:t>
      </w:r>
      <w:r>
        <w:t xml:space="preserve">100</w:t>
      </w:r>
      <w:r>
        <w:t xml:space="preserve"> </w:t>
      </w:r>
      <w:r>
        <w:t xml:space="preserve">Luxembourg</w:t>
      </w:r>
      <w:r>
        <w:t xml:space="preserve"> </w:t>
      </w:r>
      <w:r>
        <w:t xml:space="preserve">4514</w:t>
      </w:r>
      <w:r>
        <w:t xml:space="preserve"> </w:t>
      </w:r>
      <w:r>
        <w:t xml:space="preserve">514</w:t>
      </w:r>
      <w:r>
        <w:t xml:space="preserve"> </w:t>
      </w:r>
      <w:r>
        <w:t xml:space="preserve">95</w:t>
      </w:r>
      <w:r>
        <w:t xml:space="preserve"> </w:t>
      </w:r>
      <w:r>
        <w:t xml:space="preserve">Latvia</w:t>
      </w:r>
      <w:r>
        <w:t xml:space="preserve"> </w:t>
      </w:r>
      <w:r>
        <w:t xml:space="preserve">4177</w:t>
      </w:r>
      <w:r>
        <w:t xml:space="preserve"> </w:t>
      </w:r>
      <w:r>
        <w:t xml:space="preserve">491</w:t>
      </w:r>
      <w:r>
        <w:t xml:space="preserve"> </w:t>
      </w:r>
      <w:r>
        <w:t xml:space="preserve">100</w:t>
      </w:r>
      <w:r>
        <w:t xml:space="preserve"> </w:t>
      </w:r>
      <w:r>
        <w:t xml:space="preserve">Malta</w:t>
      </w:r>
      <w:r>
        <w:t xml:space="preserve"> </w:t>
      </w:r>
      <w:r>
        <w:t xml:space="preserve">4596</w:t>
      </w:r>
      <w:r>
        <w:t xml:space="preserve"> </w:t>
      </w:r>
      <w:r>
        <w:t xml:space="preserve">541</w:t>
      </w:r>
      <w:r>
        <w:t xml:space="preserve"> </w:t>
      </w:r>
      <w:r>
        <w:t xml:space="preserve">100</w:t>
      </w:r>
      <w:r>
        <w:t xml:space="preserve"> </w:t>
      </w:r>
      <w:r>
        <w:t xml:space="preserve">Netherlands</w:t>
      </w:r>
      <w:r>
        <w:t xml:space="preserve"> </w:t>
      </w:r>
      <w:r>
        <w:t xml:space="preserve">4383</w:t>
      </w:r>
      <w:r>
        <w:t xml:space="preserve"> </w:t>
      </w:r>
      <w:r>
        <w:t xml:space="preserve">483</w:t>
      </w:r>
      <w:r>
        <w:t xml:space="preserve"> </w:t>
      </w:r>
      <w:r>
        <w:t xml:space="preserve">82.1</w:t>
      </w:r>
      <w:r>
        <w:t xml:space="preserve"> </w:t>
      </w:r>
      <w:r>
        <w:t xml:space="preserve">Poland</w:t>
      </w:r>
      <w:r>
        <w:t xml:space="preserve"> </w:t>
      </w:r>
      <w:r>
        <w:t xml:space="preserve">4189</w:t>
      </w:r>
      <w:r>
        <w:t xml:space="preserve"> </w:t>
      </w:r>
      <w:r>
        <w:t xml:space="preserve">503</w:t>
      </w:r>
      <w:r>
        <w:t xml:space="preserve"> </w:t>
      </w:r>
      <w:r>
        <w:t xml:space="preserve">100</w:t>
      </w:r>
      <w:r>
        <w:t xml:space="preserve"> </w:t>
      </w:r>
      <w:r>
        <w:t xml:space="preserve">Portugal</w:t>
      </w:r>
      <w:r>
        <w:t xml:space="preserve"> </w:t>
      </w:r>
      <w:r>
        <w:t xml:space="preserve">4596</w:t>
      </w:r>
      <w:r>
        <w:t xml:space="preserve"> </w:t>
      </w:r>
      <w:r>
        <w:t xml:space="preserve">522</w:t>
      </w:r>
      <w:r>
        <w:t xml:space="preserve"> </w:t>
      </w:r>
      <w:r>
        <w:t xml:space="preserve">100</w:t>
      </w:r>
      <w:r>
        <w:t xml:space="preserve"> </w:t>
      </w:r>
      <w:r>
        <w:t xml:space="preserve">Romania</w:t>
      </w:r>
      <w:r>
        <w:t xml:space="preserve"> </w:t>
      </w:r>
      <w:r>
        <w:t xml:space="preserve">4370</w:t>
      </w:r>
      <w:r>
        <w:t xml:space="preserve"> </w:t>
      </w:r>
      <w:r>
        <w:t xml:space="preserve">541</w:t>
      </w:r>
      <w:r>
        <w:t xml:space="preserve"> </w:t>
      </w:r>
      <w:r>
        <w:t xml:space="preserve">100</w:t>
      </w:r>
      <w:r>
        <w:t xml:space="preserve"> </w:t>
      </w:r>
      <w:r>
        <w:t xml:space="preserve">Slovakia</w:t>
      </w:r>
      <w:r>
        <w:t xml:space="preserve"> </w:t>
      </w:r>
      <w:r>
        <w:t xml:space="preserve">2803</w:t>
      </w:r>
      <w:r>
        <w:t xml:space="preserve"> </w:t>
      </w:r>
      <w:r>
        <w:t xml:space="preserve">339</w:t>
      </w:r>
      <w:r>
        <w:t xml:space="preserve"> </w:t>
      </w:r>
      <w:r>
        <w:t xml:space="preserve">100</w:t>
      </w:r>
      <w:r>
        <w:t xml:space="preserve"> </w:t>
      </w:r>
      <w:r>
        <w:t xml:space="preserve">Slovenia</w:t>
      </w:r>
      <w:r>
        <w:t xml:space="preserve"> </w:t>
      </w:r>
      <w:r>
        <w:t xml:space="preserve">3966</w:t>
      </w:r>
      <w:r>
        <w:t xml:space="preserve"> </w:t>
      </w:r>
      <w:r>
        <w:t xml:space="preserve">481</w:t>
      </w:r>
      <w:r>
        <w:t xml:space="preserve"> </w:t>
      </w:r>
      <w:r>
        <w:t xml:space="preserve">100</w:t>
      </w:r>
      <w:r>
        <w:t xml:space="preserve"> </w:t>
      </w:r>
      <w:r>
        <w:t xml:space="preserve">Sweden</w:t>
      </w:r>
      <w:r>
        <w:t xml:space="preserve"> </w:t>
      </w:r>
      <w:r>
        <w:t xml:space="preserve">4344</w:t>
      </w:r>
      <w:r>
        <w:t xml:space="preserve"> </w:t>
      </w:r>
      <w:r>
        <w:t xml:space="preserve">484</w:t>
      </w:r>
      <w:r>
        <w:t xml:space="preserve"> </w:t>
      </w:r>
      <w:r>
        <w:t xml:space="preserve">100</w:t>
      </w:r>
      <w:r>
        <w:t xml:space="preserve"> </w:t>
      </w:r>
      <w:r>
        <w:t xml:space="preserve">Table A4. 5 – Emission factors for N and P assumed in this study.</w:t>
      </w:r>
      <w:r>
        <w:br/>
      </w:r>
      <w:r>
        <w:t xml:space="preserve">The policy options entail the upgrading of certain plants from secondary to tertiary</w:t>
      </w:r>
      <w:r>
        <w:t xml:space="preserve"> </w:t>
      </w:r>
      <w:r>
        <w:t xml:space="preserve">treatment. We assume the corresponding costs to equal the difference between costs of</w:t>
      </w:r>
      <w:r>
        <w:t xml:space="preserve"> </w:t>
      </w:r>
      <w:r>
        <w:t xml:space="preserve">new tertiary and secondary plants, plus 50% of the costs of a new secondary plant to</w:t>
      </w:r>
      <w:r>
        <w:t xml:space="preserve"> </w:t>
      </w:r>
      <w:r>
        <w:t xml:space="preserve">account for the potentially significant infrastructural overhaul. The costs of upgrade are</w:t>
      </w:r>
      <w:r>
        <w:t xml:space="preserve"> </w:t>
      </w:r>
      <w:r>
        <w:t xml:space="preserve">described with the FEASIBLE expenditure functions19,20. This cost is likely</w:t>
      </w:r>
      <w:r>
        <w:t xml:space="preserve"> </w:t>
      </w:r>
      <w:r>
        <w:t xml:space="preserve">overestimated and provides a “worst case” bound to the overall costs. In the calculation,</w:t>
      </w:r>
      <w:r>
        <w:t xml:space="preserve"> </w:t>
      </w:r>
      <w:r>
        <w:t xml:space="preserve">we assume a lifetime of the investment of 30 years, and a discount rate of 2.5%.</w:t>
      </w:r>
      <w:r>
        <w:t xml:space="preserve"> </w:t>
      </w:r>
      <w:r>
        <w:t xml:space="preserve">Under some policy options, the removal efficiency of N and P is increased above current</w:t>
      </w:r>
      <w:r>
        <w:t xml:space="preserve"> </w:t>
      </w:r>
      <w:r>
        <w:t xml:space="preserve">standards, from 75% to 85% for N and from 85% to 90% for P. In both cases, we assume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the additional costs to be 10% of the annualized cost of a tertiary treatment plant (capital</w:t>
      </w:r>
      <w:r>
        <w:t xml:space="preserve"> </w:t>
      </w:r>
      <w:r>
        <w:t xml:space="preserve">repayment, operation and management), the latter evaluated using the abovementioned</w:t>
      </w:r>
      <w:r>
        <w:t xml:space="preserve"> </w:t>
      </w:r>
      <w:r>
        <w:t xml:space="preserve">FEASIBLE model expenditure functions.</w:t>
      </w:r>
      <w:r>
        <w:br/>
      </w:r>
      <w:r>
        <w:t xml:space="preserve">The changes in GHG emissions under the various policy options have been evaluated</w:t>
      </w:r>
      <w:r>
        <w:t xml:space="preserve"> </w:t>
      </w:r>
      <w:r>
        <w:t xml:space="preserve">using the approach discussed in a dedicated section below. All calculations are</w:t>
      </w:r>
      <w:r>
        <w:t xml:space="preserve"> </w:t>
      </w:r>
      <w:r>
        <w:t xml:space="preserve">implemented in MS Excel © as discussed in detail in Pistocchi et al., 202224.</w:t>
      </w:r>
      <w:r>
        <w:br/>
      </w:r>
      <w:r>
        <w:t xml:space="preserve">For the quantification of the benefits, we have assumed a shadow price of GHG</w:t>
      </w:r>
      <w:r>
        <w:t xml:space="preserve"> </w:t>
      </w:r>
      <w:r>
        <w:t xml:space="preserve">emissions of 100 €/t CO2e, and a shadow price of 1 kg of N or P removed from the</w:t>
      </w:r>
      <w:r>
        <w:t xml:space="preserve"> </w:t>
      </w:r>
      <w:r>
        <w:t xml:space="preserve">effluents equal to 20 and 30 €, respectively24.</w:t>
      </w:r>
      <w:r>
        <w:br/>
      </w:r>
      <w:r>
        <w:t xml:space="preserve">How the method has been applied in the impact assessment?</w:t>
      </w:r>
      <w:r>
        <w:br/>
      </w:r>
      <w:r>
        <w:t xml:space="preserve">The approach has been broadly discussed with experts involved in the development of</w:t>
      </w:r>
      <w:r>
        <w:t xml:space="preserve"> </w:t>
      </w:r>
      <w:r>
        <w:t xml:space="preserve">supporting scientific work24, and presented and discussed at conferences and workshops</w:t>
      </w:r>
      <w:r>
        <w:t xml:space="preserve"> </w:t>
      </w:r>
      <w:r>
        <w:t xml:space="preserve">during the preparation of this IA. The approach has been designed specifically to provide</w:t>
      </w:r>
      <w:r>
        <w:t xml:space="preserve"> </w:t>
      </w:r>
      <w:r>
        <w:t xml:space="preserve">a simple and transparent quantification of the policy options.</w:t>
      </w:r>
      <w:r>
        <w:br/>
      </w:r>
      <w:r>
        <w:t xml:space="preserve">7. Detailed analytical methods - Stormwater overflows (SWO)</w:t>
      </w:r>
      <w:r>
        <w:t xml:space="preserve"> </w:t>
      </w:r>
      <w:r>
        <w:t xml:space="preserve">For the modelling of SWO, we developed and applied an urban-scale hydrological model</w:t>
      </w:r>
      <w:r>
        <w:t xml:space="preserve"> </w:t>
      </w:r>
      <w:r>
        <w:t xml:space="preserve">simulating combined sewer flows using an input time series of precipitation at the</w:t>
      </w:r>
      <w:r>
        <w:t xml:space="preserve"> </w:t>
      </w:r>
      <w:r>
        <w:t xml:space="preserve">resolution of 3 hours. The model is described in detail in Quaranta et al., 2022a27, and</w:t>
      </w:r>
      <w:r>
        <w:t xml:space="preserve"> </w:t>
      </w:r>
      <w:r>
        <w:t xml:space="preserve">was developed by the JRC in the form of an Excel © workbook. The model itself is</w:t>
      </w:r>
      <w:r>
        <w:t xml:space="preserve"> </w:t>
      </w:r>
      <w:r>
        <w:t xml:space="preserve">available as supplementary electronic material with the cited paper. It was developed</w:t>
      </w:r>
      <w:r>
        <w:t xml:space="preserve"> </w:t>
      </w:r>
      <w:r>
        <w:t xml:space="preserve">with the contribution of various European experts, initially convened at a technical</w:t>
      </w:r>
      <w:r>
        <w:t xml:space="preserve"> </w:t>
      </w:r>
      <w:r>
        <w:t xml:space="preserve">workshop organized by the JRC in 2019. Some of the contributing experts were also</w:t>
      </w:r>
      <w:r>
        <w:t xml:space="preserve"> </w:t>
      </w:r>
      <w:r>
        <w:t xml:space="preserve">involved in the verification and calibration of the model as well as the analysis of</w:t>
      </w:r>
      <w:r>
        <w:t xml:space="preserve"> </w:t>
      </w:r>
      <w:r>
        <w:t xml:space="preserve">scenarios as described in details in Quaranta et al., 2022b28.</w:t>
      </w:r>
      <w:r>
        <w:br/>
      </w:r>
      <w:r>
        <w:t xml:space="preserve">The model is applied to describe a unit-area (1 hectare) urban hydrological response unit</w:t>
      </w:r>
      <w:r>
        <w:t xml:space="preserve"> </w:t>
      </w:r>
      <w:r>
        <w:t xml:space="preserve">(HRU) of impervious ground connected to a combined sewer receiving the wastewater</w:t>
      </w:r>
      <w:r>
        <w:t xml:space="preserve"> </w:t>
      </w:r>
      <w:r>
        <w:t xml:space="preserve">generated by a population equal to the average population density of an urban area. The</w:t>
      </w:r>
      <w:r>
        <w:t xml:space="preserve"> </w:t>
      </w:r>
      <w:r>
        <w:t xml:space="preserve">lumped, conceptual hydrological model has the analytical structure of a cascade of 3</w:t>
      </w:r>
      <w:r>
        <w:t xml:space="preserve"> </w:t>
      </w:r>
      <w:r>
        <w:t xml:space="preserve">linear reservoir models with 6 parameters reflecting the rate constant of the reservoir and</w:t>
      </w:r>
      <w:r>
        <w:t xml:space="preserve"> </w:t>
      </w:r>
      <w:r>
        <w:t xml:space="preserve">the volume filling threshold triggering an overflow (see Quaranta et al., 2022a27, for</w:t>
      </w:r>
      <w:r>
        <w:t xml:space="preserve"> </w:t>
      </w:r>
      <w:r>
        <w:t xml:space="preserve">details).</w:t>
      </w:r>
      <w:r>
        <w:br/>
      </w:r>
      <w:r>
        <w:t xml:space="preserve">The model has been applied to 671 HRUs each with the precipitation time series and</w:t>
      </w:r>
      <w:r>
        <w:t xml:space="preserve"> </w:t>
      </w:r>
      <w:r>
        <w:t xml:space="preserve">population density of one of the 671 functional urban areas (FUA) of Europe, as detailed</w:t>
      </w:r>
      <w:r>
        <w:t xml:space="preserve"> </w:t>
      </w:r>
      <w:r>
        <w:t xml:space="preserve">in Quaranta et al., 2022a. The parameters of the model were assigned in order to reflect a</w:t>
      </w:r>
      <w:r>
        <w:t xml:space="preserve"> </w:t>
      </w:r>
      <w:r>
        <w:t xml:space="preserve">realistic “average” condition of European combined sewer networks, and were found to</w:t>
      </w:r>
      <w:r>
        <w:t xml:space="preserve"> </w:t>
      </w:r>
      <w:r>
        <w:t xml:space="preserve">yield an acceptably realistic description of the initial situation in a specific model</w:t>
      </w:r>
      <w:r>
        <w:t xml:space="preserve"> </w:t>
      </w:r>
      <w:r>
        <w:t xml:space="preserve">verification exercise (see Quaranta et al., 2022a27, for details).</w:t>
      </w:r>
      <w:r>
        <w:br/>
      </w:r>
      <w:r>
        <w:t xml:space="preserve">Both SWO volume, and the volume of dry-weather wastewater flow (DWF) released</w:t>
      </w:r>
      <w:r>
        <w:t xml:space="preserve"> </w:t>
      </w:r>
      <w:r>
        <w:t xml:space="preserve">with the SWO, computed for a 1 ha urban HRU for each FUA were then multiplied by</w:t>
      </w:r>
      <w:r>
        <w:t xml:space="preserve"> </w:t>
      </w:r>
      <w:r>
        <w:t xml:space="preserve">the impervious area of the FUA and summed by EU member state. The resulting sums</w:t>
      </w:r>
      <w:r>
        <w:t xml:space="preserve"> </w:t>
      </w:r>
      <w:r>
        <w:t xml:space="preserve">were multiplied, for each country, by the % of population assumed to be serviced with</w:t>
      </w:r>
      <w:r>
        <w:t xml:space="preserve"> </w:t>
      </w:r>
      <w:r>
        <w:t xml:space="preserve">combined sewers in each country, and by a correction factor representing the ratio of the</w:t>
      </w:r>
      <w:r>
        <w:t xml:space="preserve"> </w:t>
      </w:r>
      <w:r>
        <w:t xml:space="preserve">total impervious urban area in a country, divided by the total impervious area of the</w:t>
      </w:r>
      <w:r>
        <w:t xml:space="preserve"> </w:t>
      </w:r>
      <w:r>
        <w:t xml:space="preserve">FUAs in the country (see Table A4. 7).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The model parameters were then changed to simulate the various measures that can be in</w:t>
      </w:r>
      <w:r>
        <w:t xml:space="preserve"> </w:t>
      </w:r>
      <w:r>
        <w:t xml:space="preserve">principle taken to reduce SWO. The scenario chosen for reference, representing a</w:t>
      </w:r>
      <w:r>
        <w:t xml:space="preserve"> </w:t>
      </w:r>
      <w:r>
        <w:t xml:space="preserve">condition where SWO is managed so that they meet the proposed standards (SWO not</w:t>
      </w:r>
      <w:r>
        <w:t xml:space="preserve"> </w:t>
      </w:r>
      <w:r>
        <w:t xml:space="preserve">discharging more than 1% of the yearly dry-weather wastewater generated in the</w:t>
      </w:r>
      <w:r>
        <w:t xml:space="preserve"> </w:t>
      </w:r>
      <w:r>
        <w:t xml:space="preserve">catchment), includes:</w:t>
      </w:r>
      <w:r>
        <w:t xml:space="preserve"> </w:t>
      </w:r>
      <w:r>
        <w:t xml:space="preserve">- greening measures in line with the Biodiversity strategy, ensuring an additional surface</w:t>
      </w:r>
      <w:r>
        <w:t xml:space="preserve"> </w:t>
      </w:r>
      <w:r>
        <w:t xml:space="preserve">storage volume of 5 mm in combined-sewer urban areas, combined with</w:t>
      </w:r>
      <w:r>
        <w:br/>
      </w:r>
      <w:r>
        <w:t xml:space="preserve">- constructed wetlands (CW) removing 50% of the pollution of SWO before discharge.</w:t>
      </w:r>
      <w:r>
        <w:br/>
      </w:r>
      <w:r>
        <w:t xml:space="preserve">The CW are sized in order to detain SWO for 1 day (24 hours). The volume of the</w:t>
      </w:r>
      <w:r>
        <w:t xml:space="preserve"> </w:t>
      </w:r>
      <w:r>
        <w:t xml:space="preserve">required CW is calculated as the average of the 50th and 75th percentiles of the</w:t>
      </w:r>
      <w:r>
        <w:t xml:space="preserve"> </w:t>
      </w:r>
      <w:r>
        <w:t xml:space="preserve">cumulative SWO over 24 hours. The total volume required for CW is shown in Table A4.</w:t>
      </w:r>
      <w:r>
        <w:t xml:space="preserve"> </w:t>
      </w:r>
      <w:r>
        <w:t xml:space="preserve">8. This is calculated on the basis of the impervious urban area in the FUA within each</w:t>
      </w:r>
      <w:r>
        <w:t xml:space="preserve"> </w:t>
      </w:r>
      <w:r>
        <w:t xml:space="preserve">country, and the percentage of this area that is served by CS. In this case, we do not</w:t>
      </w:r>
      <w:r>
        <w:t xml:space="preserve"> </w:t>
      </w:r>
      <w:r>
        <w:t xml:space="preserve">correct for the ratio of the total impervious urban area in a country, divided by the total</w:t>
      </w:r>
      <w:r>
        <w:t xml:space="preserve"> </w:t>
      </w:r>
      <w:r>
        <w:t xml:space="preserve">impervious area of the FUAs in the country. This accounts for the potential of</w:t>
      </w:r>
      <w:r>
        <w:t xml:space="preserve"> </w:t>
      </w:r>
      <w:r>
        <w:t xml:space="preserve">inexpensive solutions, particularly in less densely populated zones. Inexpensive solutions</w:t>
      </w:r>
      <w:r>
        <w:t xml:space="preserve"> </w:t>
      </w:r>
      <w:r>
        <w:t xml:space="preserve">include the buffering of overflows in marginal land, effectively avoiding most of the</w:t>
      </w:r>
      <w:r>
        <w:t xml:space="preserve"> </w:t>
      </w:r>
      <w:r>
        <w:t xml:space="preserve">discharge directly to water bodies, as well as the simple disconnection of stormwater</w:t>
      </w:r>
      <w:r>
        <w:t xml:space="preserve"> </w:t>
      </w:r>
      <w:r>
        <w:t xml:space="preserve">drainage from sewers by allowing runoff dispersion directly on land.</w:t>
      </w:r>
      <w:r>
        <w:br/>
      </w:r>
      <w:r>
        <w:t xml:space="preserve">The cost of a CW is estimated from an investment cost of 500 Euro/m3, a discount rate</w:t>
      </w:r>
      <w:r>
        <w:t xml:space="preserve"> </w:t>
      </w:r>
      <w:r>
        <w:t xml:space="preserve">of 2.5%, a lifetime of 30 years, and an operation and maintenance cost (O&amp;M) of 1% per</w:t>
      </w:r>
      <w:r>
        <w:t xml:space="preserve"> </w:t>
      </w:r>
      <w:r>
        <w:t xml:space="preserve">year. The costs of urban greening are not included in the assessment, as they pertain to</w:t>
      </w:r>
      <w:r>
        <w:t xml:space="preserve"> </w:t>
      </w:r>
      <w:r>
        <w:t xml:space="preserve">other specific initiatives and deliver benefits much beyond SWO control.</w:t>
      </w:r>
      <w:r>
        <w:br/>
      </w:r>
      <w:r>
        <w:t xml:space="preserve">The various policy options considered in this assessment differ for the size threshold of</w:t>
      </w:r>
      <w:r>
        <w:t xml:space="preserve"> </w:t>
      </w:r>
      <w:r>
        <w:t xml:space="preserve">agglomerations for which SWO management is required. The cost of CW, as well as the</w:t>
      </w:r>
      <w:r>
        <w:t xml:space="preserve"> </w:t>
      </w:r>
      <w:r>
        <w:t xml:space="preserve">avoided volumes of overflow and of DWF in overflow, are computed under the</w:t>
      </w:r>
      <w:r>
        <w:t xml:space="preserve"> </w:t>
      </w:r>
      <w:r>
        <w:t xml:space="preserve">assumption that SWO management applies to all agglomerations, and then multiplied by</w:t>
      </w:r>
      <w:r>
        <w:t xml:space="preserve"> </w:t>
      </w:r>
      <w:r>
        <w:t xml:space="preserve">the population in agglomerations subject to measures as a fraction of the total population.</w:t>
      </w:r>
      <w:r>
        <w:t xml:space="preserve"> </w:t>
      </w:r>
      <w:r>
        <w:t xml:space="preserve">Information on the factors used for the calculation are provided in Table A4. 8.</w:t>
      </w:r>
      <w:r>
        <w:t xml:space="preserve"> </w:t>
      </w:r>
      <w:r>
        <w:t xml:space="preserve">Particularly, the policy options shown in Table 3 in Section 6.1 of this assessment are</w:t>
      </w:r>
      <w:r>
        <w:t xml:space="preserve"> </w:t>
      </w:r>
      <w:r>
        <w:t xml:space="preserve">evaluated considering the population in agglomerations above 100,000 PE (option 1), the</w:t>
      </w:r>
      <w:r>
        <w:t xml:space="preserve"> </w:t>
      </w:r>
      <w:r>
        <w:t xml:space="preserve">population above 100,000 PE and 30% of that between 10,000 and 100,000 PE (option</w:t>
      </w:r>
      <w:r>
        <w:t xml:space="preserve"> </w:t>
      </w:r>
      <w:r>
        <w:t xml:space="preserve">2), and the sum of population above 100,000 PE and between 10,000 and 100,000 PE</w:t>
      </w:r>
      <w:r>
        <w:t xml:space="preserve"> </w:t>
      </w:r>
      <w:r>
        <w:t xml:space="preserve">(option 3).</w:t>
      </w:r>
      <w:r>
        <w:br/>
      </w:r>
      <w:r>
        <w:t xml:space="preserve">The impacts and benefits of the policy options considered in the IA were evaluated by</w:t>
      </w:r>
      <w:r>
        <w:t xml:space="preserve"> </w:t>
      </w:r>
      <w:r>
        <w:t xml:space="preserve">multiplying the results obtained for each EU Member State, by the percentage of the</w:t>
      </w:r>
      <w:r>
        <w:t xml:space="preserve"> </w:t>
      </w:r>
      <w:r>
        <w:t xml:space="preserve">population equivalents covered with different thresholds of agglomeration size (10 and</w:t>
      </w:r>
      <w:r>
        <w:t xml:space="preserve"> </w:t>
      </w:r>
      <w:r>
        <w:t xml:space="preserve">100 thousand PE) as for the costs. Impacts are meant here as the reduction of pollutant</w:t>
      </w:r>
      <w:r>
        <w:t xml:space="preserve"> </w:t>
      </w:r>
      <w:r>
        <w:t xml:space="preserve">loads discharged through overflows.</w:t>
      </w:r>
      <w:r>
        <w:br/>
      </w:r>
      <w:r>
        <w:t xml:space="preserve">To this end, we convert the volumes of overflow assuming that 1 PE corresponds to 73</w:t>
      </w:r>
      <w:r>
        <w:t xml:space="preserve"> </w:t>
      </w:r>
      <w:r>
        <w:t xml:space="preserve">m3/year (200 l/day) of DWF, 60 g BOD/day, 11.18 g N/day and 1.68 g P/day. Runoff in</w:t>
      </w:r>
      <w:r>
        <w:t xml:space="preserve"> </w:t>
      </w:r>
      <w:r>
        <w:t xml:space="preserve">overflows is converted to PE assuming the concentrations shown in Table A4. 6, or</w:t>
      </w:r>
      <w:r>
        <w:t xml:space="preserve"> </w:t>
      </w:r>
      <w:r>
        <w:t xml:space="preserve">equivalently considering the volumes of overflow as volumes of sewage subject to a</w:t>
      </w:r>
      <w:r>
        <w:t xml:space="preserve"> </w:t>
      </w:r>
      <w:r>
        <w:t xml:space="preserve">treatment with a given removal efficiency, as shown in the table.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Pollutant</w:t>
      </w:r>
      <w:r>
        <w:br/>
      </w:r>
      <w:r>
        <w:t xml:space="preserve">Concentration</w:t>
      </w:r>
      <w:r>
        <w:t xml:space="preserve"> </w:t>
      </w:r>
      <w:r>
        <w:t xml:space="preserve">mg/L</w:t>
      </w:r>
      <w:r>
        <w:br/>
      </w:r>
      <w:r>
        <w:t xml:space="preserve">Equivalent</w:t>
      </w:r>
      <w:r>
        <w:t xml:space="preserve"> </w:t>
      </w:r>
      <w:r>
        <w:t xml:space="preserve">removal</w:t>
      </w:r>
      <w:r>
        <w:t xml:space="preserve"> </w:t>
      </w:r>
      <w:r>
        <w:t xml:space="preserve">efficiency</w:t>
      </w:r>
      <w:r>
        <w:br/>
      </w:r>
      <w:r>
        <w:t xml:space="preserve">BOD</w:t>
      </w:r>
      <w:r>
        <w:t xml:space="preserve"> </w:t>
      </w:r>
      <w:r>
        <w:t xml:space="preserve">7.77</w:t>
      </w:r>
      <w:r>
        <w:t xml:space="preserve"> </w:t>
      </w:r>
      <w:r>
        <w:t xml:space="preserve">97%</w:t>
      </w:r>
      <w:r>
        <w:t xml:space="preserve"> </w:t>
      </w:r>
      <w:r>
        <w:t xml:space="preserve">N</w:t>
      </w:r>
      <w:r>
        <w:br/>
      </w:r>
      <w:r>
        <w:t xml:space="preserve">2</w:t>
      </w:r>
      <w:r>
        <w:t xml:space="preserve"> </w:t>
      </w:r>
      <w:r>
        <w:t xml:space="preserve">96%</w:t>
      </w:r>
      <w:r>
        <w:t xml:space="preserve"> </w:t>
      </w:r>
      <w:r>
        <w:t xml:space="preserve">P</w:t>
      </w:r>
      <w:r>
        <w:t xml:space="preserve"> </w:t>
      </w:r>
      <w:r>
        <w:t xml:space="preserve">0.27</w:t>
      </w:r>
      <w:r>
        <w:t xml:space="preserve"> </w:t>
      </w:r>
      <w:r>
        <w:t xml:space="preserve">97%</w:t>
      </w:r>
      <w:r>
        <w:t xml:space="preserve"> </w:t>
      </w:r>
      <w:r>
        <w:t xml:space="preserve">Toxicity(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0.50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Table A4. 6 – assumed concentrations in runoff, and corresponding removal</w:t>
      </w:r>
      <w:r>
        <w:rPr>
          <w:i/>
          <w:iCs/>
        </w:rPr>
        <w:t xml:space="preserve"> </w:t>
      </w:r>
      <w:r>
        <w:rPr>
          <w:i/>
          <w:iCs/>
        </w:rPr>
        <w:t xml:space="preserve">efficiency that would make treated sewage equivalent to runoff. (</w:t>
      </w:r>
      <w:r>
        <w:t xml:space="preserve">) Toxicity</w:t>
      </w:r>
      <w:r>
        <w:t xml:space="preserve"> </w:t>
      </w:r>
      <w:r>
        <w:t xml:space="preserve">(dimensionless) of runoff is assumed to be 50% of that of untreated sewage.</w:t>
      </w:r>
      <w:r>
        <w:br/>
      </w:r>
      <w:r>
        <w:t xml:space="preserve">For the quantification of the benefits, we have assumed a shadow price of avoided BOD</w:t>
      </w:r>
      <w:r>
        <w:t xml:space="preserve"> </w:t>
      </w:r>
      <w:r>
        <w:t xml:space="preserve">emissions of 50 €/t, and a shadow price of 1 kg of avoided N or P equal to 20 and 30 €,</w:t>
      </w:r>
      <w:r>
        <w:t xml:space="preserve"> </w:t>
      </w:r>
      <w:r>
        <w:t xml:space="preserve">respectively24.</w:t>
      </w:r>
      <w:r>
        <w:br/>
      </w:r>
      <w:r>
        <w:t xml:space="preserve">Additional benefits not included in the above monetization are those from the removal of</w:t>
      </w:r>
      <w:r>
        <w:t xml:space="preserve"> </w:t>
      </w:r>
      <w:r>
        <w:t xml:space="preserve">micro-pollutants and micro-plastics, as well as those related to the reduction of fish die-</w:t>
      </w:r>
      <w:r>
        <w:t xml:space="preserve"> </w:t>
      </w:r>
      <w:r>
        <w:t xml:space="preserve">offs and impairment of the water bodies as a consequence of reduced pollution episodes.</w:t>
      </w:r>
      <w:r>
        <w:t xml:space="preserve"> </w:t>
      </w:r>
      <w:r>
        <w:t xml:space="preserve">Johnson and Geisendorf, 202271 quantify the willingness to pay (WTP) for the latter in</w:t>
      </w:r>
      <w:r>
        <w:t xml:space="preserve"> </w:t>
      </w:r>
      <w:r>
        <w:t xml:space="preserve">about 100 Euro/person/year for the case of Berlin. For a given policy option, we</w:t>
      </w:r>
      <w:r>
        <w:t xml:space="preserve"> </w:t>
      </w:r>
      <w:r>
        <w:t xml:space="preserve">extrapolate this WTP by multiplying, for each country, the total number of population</w:t>
      </w:r>
      <w:r>
        <w:t xml:space="preserve"> </w:t>
      </w:r>
      <w:r>
        <w:t xml:space="preserve">equivalents in the agglomerations of the size range affected by the policy (Table A.4.8)</w:t>
      </w:r>
      <w:r>
        <w:t xml:space="preserve"> </w:t>
      </w:r>
      <w:r>
        <w:t xml:space="preserve">by the assumed % of agglomerations implementing specific measures for SWO</w:t>
      </w:r>
      <w:r>
        <w:t xml:space="preserve"> </w:t>
      </w:r>
      <w:r>
        <w:t xml:space="preserve">reduction, and the assumed % of urban areas served by combined sewer networks (Table</w:t>
      </w:r>
      <w:r>
        <w:t xml:space="preserve"> </w:t>
      </w:r>
      <w:r>
        <w:t xml:space="preserve">A.4.7) and by the WTP of 100 Euro/PE/year. This represents a likely upper limit to the</w:t>
      </w:r>
      <w:r>
        <w:t xml:space="preserve"> </w:t>
      </w:r>
      <w:r>
        <w:t xml:space="preserve">benefits expected from SWO management. In order to avoid overestimations of the</w:t>
      </w:r>
      <w:r>
        <w:t xml:space="preserve"> </w:t>
      </w:r>
      <w:r>
        <w:t xml:space="preserve">benefits, we assume for Europe a WTP equal to 10% of the one in Berlin, on average.</w:t>
      </w:r>
    </w:p>
    <w:p>
      <w:pPr>
        <w:pStyle w:val="BodyText"/>
      </w:pPr>
      <w:r>
        <w:t xml:space="preserve">71 https://www.sciencedirect.com/science/article/pii/S0301479722000810?via%3Dihub#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Population served</w:t>
      </w:r>
      <w:r>
        <w:t xml:space="preserve"> </w:t>
      </w:r>
      <w:r>
        <w:t xml:space="preserve">by combined sewers</w:t>
      </w:r>
      <w:r>
        <w:t xml:space="preserve"> </w:t>
      </w:r>
      <w:r>
        <w:t xml:space="preserve">Correction factor (Total to</w:t>
      </w:r>
      <w:r>
        <w:t xml:space="preserve"> </w:t>
      </w:r>
      <w:r>
        <w:t xml:space="preserve">FUA impervious area)</w:t>
      </w:r>
      <w:r>
        <w:t xml:space="preserve"> </w:t>
      </w:r>
      <w:r>
        <w:t xml:space="preserve">AT</w:t>
      </w:r>
      <w:r>
        <w:t xml:space="preserve"> </w:t>
      </w:r>
      <w:r>
        <w:t xml:space="preserve">28.0%</w:t>
      </w:r>
      <w:r>
        <w:t xml:space="preserve"> </w:t>
      </w:r>
      <w:r>
        <w:t xml:space="preserve">2.00</w:t>
      </w:r>
      <w:r>
        <w:t xml:space="preserve"> </w:t>
      </w:r>
      <w:r>
        <w:t xml:space="preserve">BE</w:t>
      </w:r>
      <w:r>
        <w:t xml:space="preserve"> </w:t>
      </w:r>
      <w:r>
        <w:t xml:space="preserve">92.3%</w:t>
      </w:r>
      <w:r>
        <w:t xml:space="preserve"> </w:t>
      </w:r>
      <w:r>
        <w:t xml:space="preserve">1.99</w:t>
      </w:r>
      <w:r>
        <w:t xml:space="preserve"> </w:t>
      </w:r>
      <w:r>
        <w:t xml:space="preserve">BG</w:t>
      </w:r>
      <w:r>
        <w:t xml:space="preserve"> </w:t>
      </w:r>
      <w:r>
        <w:t xml:space="preserve">0.0%</w:t>
      </w:r>
      <w:r>
        <w:t xml:space="preserve"> </w:t>
      </w:r>
      <w:r>
        <w:t xml:space="preserve">2.12</w:t>
      </w:r>
      <w:r>
        <w:t xml:space="preserve"> </w:t>
      </w:r>
      <w:r>
        <w:t xml:space="preserve">CY</w:t>
      </w:r>
      <w:r>
        <w:t xml:space="preserve"> </w:t>
      </w:r>
      <w:r>
        <w:t xml:space="preserve">100.0%</w:t>
      </w:r>
      <w:r>
        <w:t xml:space="preserve"> </w:t>
      </w:r>
      <w:r>
        <w:t xml:space="preserve">1.77</w:t>
      </w:r>
      <w:r>
        <w:t xml:space="preserve"> </w:t>
      </w:r>
      <w:r>
        <w:t xml:space="preserve">CZ</w:t>
      </w:r>
      <w:r>
        <w:t xml:space="preserve"> </w:t>
      </w:r>
      <w:r>
        <w:t xml:space="preserve">0.0%</w:t>
      </w:r>
      <w:r>
        <w:t xml:space="preserve"> </w:t>
      </w:r>
      <w:r>
        <w:t xml:space="preserve">1.80</w:t>
      </w:r>
      <w:r>
        <w:t xml:space="preserve"> </w:t>
      </w:r>
      <w:r>
        <w:t xml:space="preserve">DE</w:t>
      </w:r>
      <w:r>
        <w:t xml:space="preserve"> </w:t>
      </w:r>
      <w:r>
        <w:t xml:space="preserve">46.1%</w:t>
      </w:r>
      <w:r>
        <w:t xml:space="preserve"> </w:t>
      </w:r>
      <w:r>
        <w:t xml:space="preserve">1.49</w:t>
      </w:r>
      <w:r>
        <w:t xml:space="preserve"> </w:t>
      </w:r>
      <w:r>
        <w:t xml:space="preserve">DK</w:t>
      </w:r>
      <w:r>
        <w:t xml:space="preserve"> </w:t>
      </w:r>
      <w:r>
        <w:t xml:space="preserve">50.0%</w:t>
      </w:r>
      <w:r>
        <w:t xml:space="preserve"> </w:t>
      </w:r>
      <w:r>
        <w:t xml:space="preserve">1.70</w:t>
      </w:r>
      <w:r>
        <w:t xml:space="preserve"> </w:t>
      </w:r>
      <w:r>
        <w:t xml:space="preserve">EE</w:t>
      </w:r>
      <w:r>
        <w:t xml:space="preserve"> </w:t>
      </w:r>
      <w:r>
        <w:t xml:space="preserve">50.0%</w:t>
      </w:r>
      <w:r>
        <w:t xml:space="preserve"> </w:t>
      </w:r>
      <w:r>
        <w:t xml:space="preserve">2.07</w:t>
      </w:r>
      <w:r>
        <w:t xml:space="preserve"> </w:t>
      </w:r>
      <w:r>
        <w:t xml:space="preserve">EL</w:t>
      </w:r>
      <w:r>
        <w:t xml:space="preserve"> </w:t>
      </w:r>
      <w:r>
        <w:t xml:space="preserve">39.0%</w:t>
      </w:r>
      <w:r>
        <w:t xml:space="preserve"> </w:t>
      </w:r>
      <w:r>
        <w:t xml:space="preserve">2.38</w:t>
      </w:r>
      <w:r>
        <w:t xml:space="preserve"> </w:t>
      </w:r>
      <w:r>
        <w:t xml:space="preserve">ES</w:t>
      </w:r>
      <w:r>
        <w:t xml:space="preserve"> </w:t>
      </w:r>
      <w:r>
        <w:t xml:space="preserve">13.0%</w:t>
      </w:r>
      <w:r>
        <w:t xml:space="preserve"> </w:t>
      </w:r>
      <w:r>
        <w:t xml:space="preserve">2.26</w:t>
      </w:r>
      <w:r>
        <w:t xml:space="preserve"> </w:t>
      </w:r>
      <w:r>
        <w:t xml:space="preserve">FI</w:t>
      </w:r>
      <w:r>
        <w:t xml:space="preserve"> </w:t>
      </w:r>
      <w:r>
        <w:t xml:space="preserve">17.5%</w:t>
      </w:r>
      <w:r>
        <w:t xml:space="preserve"> </w:t>
      </w:r>
      <w:r>
        <w:t xml:space="preserve">2.52</w:t>
      </w:r>
      <w:r>
        <w:t xml:space="preserve"> </w:t>
      </w:r>
      <w:r>
        <w:t xml:space="preserve">FR</w:t>
      </w:r>
      <w:r>
        <w:t xml:space="preserve"> </w:t>
      </w:r>
      <w:r>
        <w:t xml:space="preserve">32.0%</w:t>
      </w:r>
      <w:r>
        <w:t xml:space="preserve"> </w:t>
      </w:r>
      <w:r>
        <w:t xml:space="preserve">1.83</w:t>
      </w:r>
      <w:r>
        <w:t xml:space="preserve"> </w:t>
      </w:r>
      <w:r>
        <w:t xml:space="preserve">HR</w:t>
      </w:r>
      <w:r>
        <w:t xml:space="preserve"> </w:t>
      </w:r>
      <w:r>
        <w:t xml:space="preserve">59.0%</w:t>
      </w:r>
      <w:r>
        <w:t xml:space="preserve"> </w:t>
      </w:r>
      <w:r>
        <w:t xml:space="preserve">2.83</w:t>
      </w:r>
      <w:r>
        <w:t xml:space="preserve"> </w:t>
      </w:r>
      <w:r>
        <w:t xml:space="preserve">HU</w:t>
      </w:r>
      <w:r>
        <w:t xml:space="preserve"> </w:t>
      </w:r>
      <w:r>
        <w:t xml:space="preserve">32.5%</w:t>
      </w:r>
      <w:r>
        <w:t xml:space="preserve"> </w:t>
      </w:r>
      <w:r>
        <w:t xml:space="preserve">2.24</w:t>
      </w:r>
      <w:r>
        <w:t xml:space="preserve"> </w:t>
      </w:r>
      <w:r>
        <w:t xml:space="preserve">IE</w:t>
      </w:r>
      <w:r>
        <w:t xml:space="preserve"> </w:t>
      </w:r>
      <w:r>
        <w:t xml:space="preserve">24.0%</w:t>
      </w:r>
      <w:r>
        <w:t xml:space="preserve"> </w:t>
      </w:r>
      <w:r>
        <w:t xml:space="preserve">2.10</w:t>
      </w:r>
      <w:r>
        <w:t xml:space="preserve"> </w:t>
      </w:r>
      <w:r>
        <w:t xml:space="preserve">IT</w:t>
      </w:r>
      <w:r>
        <w:t xml:space="preserve"> </w:t>
      </w:r>
      <w:r>
        <w:t xml:space="preserve">70.0%</w:t>
      </w:r>
      <w:r>
        <w:t xml:space="preserve"> </w:t>
      </w:r>
      <w:r>
        <w:t xml:space="preserve">2.34</w:t>
      </w:r>
      <w:r>
        <w:t xml:space="preserve"> </w:t>
      </w:r>
      <w:r>
        <w:t xml:space="preserve">LT</w:t>
      </w:r>
      <w:r>
        <w:t xml:space="preserve"> </w:t>
      </w:r>
      <w:r>
        <w:t xml:space="preserve">50.0%</w:t>
      </w:r>
      <w:r>
        <w:t xml:space="preserve"> </w:t>
      </w:r>
      <w:r>
        <w:t xml:space="preserve">2.62</w:t>
      </w:r>
      <w:r>
        <w:t xml:space="preserve"> </w:t>
      </w:r>
      <w:r>
        <w:t xml:space="preserve">LU</w:t>
      </w:r>
      <w:r>
        <w:t xml:space="preserve"> </w:t>
      </w:r>
      <w:r>
        <w:t xml:space="preserve">90.0%</w:t>
      </w:r>
      <w:r>
        <w:t xml:space="preserve"> </w:t>
      </w:r>
      <w:r>
        <w:t xml:space="preserve">1.00</w:t>
      </w:r>
      <w:r>
        <w:t xml:space="preserve"> </w:t>
      </w:r>
      <w:r>
        <w:t xml:space="preserve">LV</w:t>
      </w:r>
      <w:r>
        <w:t xml:space="preserve"> </w:t>
      </w:r>
      <w:r>
        <w:t xml:space="preserve">50.0%</w:t>
      </w:r>
      <w:r>
        <w:t xml:space="preserve"> </w:t>
      </w:r>
      <w:r>
        <w:t xml:space="preserve">3.03</w:t>
      </w:r>
      <w:r>
        <w:t xml:space="preserve"> </w:t>
      </w:r>
      <w:r>
        <w:t xml:space="preserve">MT</w:t>
      </w:r>
      <w:r>
        <w:t xml:space="preserve"> </w:t>
      </w:r>
      <w:r>
        <w:t xml:space="preserve">100.0%</w:t>
      </w:r>
      <w:r>
        <w:t xml:space="preserve"> </w:t>
      </w:r>
      <w:r>
        <w:t xml:space="preserve">1.12</w:t>
      </w:r>
      <w:r>
        <w:t xml:space="preserve"> </w:t>
      </w:r>
      <w:r>
        <w:t xml:space="preserve">NL</w:t>
      </w:r>
      <w:r>
        <w:t xml:space="preserve"> </w:t>
      </w:r>
      <w:r>
        <w:t xml:space="preserve">73.0%</w:t>
      </w:r>
      <w:r>
        <w:t xml:space="preserve"> </w:t>
      </w:r>
      <w:r>
        <w:t xml:space="preserve">1.59</w:t>
      </w:r>
      <w:r>
        <w:t xml:space="preserve"> </w:t>
      </w:r>
      <w:r>
        <w:t xml:space="preserve">PL</w:t>
      </w:r>
      <w:r>
        <w:t xml:space="preserve"> </w:t>
      </w:r>
      <w:r>
        <w:t xml:space="preserve">92.0%</w:t>
      </w:r>
      <w:r>
        <w:t xml:space="preserve"> </w:t>
      </w:r>
      <w:r>
        <w:t xml:space="preserve">2.00</w:t>
      </w:r>
      <w:r>
        <w:t xml:space="preserve"> </w:t>
      </w:r>
      <w:r>
        <w:t xml:space="preserve">PT</w:t>
      </w:r>
      <w:r>
        <w:t xml:space="preserve"> </w:t>
      </w:r>
      <w:r>
        <w:t xml:space="preserve">34.0%</w:t>
      </w:r>
      <w:r>
        <w:t xml:space="preserve"> </w:t>
      </w:r>
      <w:r>
        <w:t xml:space="preserve">2.41</w:t>
      </w:r>
      <w:r>
        <w:t xml:space="preserve"> </w:t>
      </w:r>
      <w:r>
        <w:t xml:space="preserve">RO</w:t>
      </w:r>
      <w:r>
        <w:t xml:space="preserve"> </w:t>
      </w:r>
      <w:r>
        <w:t xml:space="preserve">0.0%</w:t>
      </w:r>
      <w:r>
        <w:t xml:space="preserve"> </w:t>
      </w:r>
      <w:r>
        <w:t xml:space="preserve">3.03</w:t>
      </w:r>
      <w:r>
        <w:t xml:space="preserve"> </w:t>
      </w:r>
      <w:r>
        <w:t xml:space="preserve">SE</w:t>
      </w:r>
      <w:r>
        <w:t xml:space="preserve"> </w:t>
      </w:r>
      <w:r>
        <w:t xml:space="preserve">12.0%</w:t>
      </w:r>
      <w:r>
        <w:t xml:space="preserve"> </w:t>
      </w:r>
      <w:r>
        <w:t xml:space="preserve">2.47</w:t>
      </w:r>
      <w:r>
        <w:t xml:space="preserve"> </w:t>
      </w:r>
      <w:r>
        <w:t xml:space="preserve">SI</w:t>
      </w:r>
      <w:r>
        <w:t xml:space="preserve"> </w:t>
      </w:r>
      <w:r>
        <w:t xml:space="preserve">59.0%</w:t>
      </w:r>
      <w:r>
        <w:t xml:space="preserve"> </w:t>
      </w:r>
      <w:r>
        <w:t xml:space="preserve">3.01</w:t>
      </w:r>
      <w:r>
        <w:t xml:space="preserve"> </w:t>
      </w:r>
      <w:r>
        <w:t xml:space="preserve">SK</w:t>
      </w:r>
      <w:r>
        <w:t xml:space="preserve"> </w:t>
      </w:r>
      <w:r>
        <w:t xml:space="preserve">7.5%</w:t>
      </w:r>
      <w:r>
        <w:t xml:space="preserve"> </w:t>
      </w:r>
      <w:r>
        <w:t xml:space="preserve">3.00</w:t>
      </w:r>
      <w:r>
        <w:t xml:space="preserve"> </w:t>
      </w:r>
      <w:r>
        <w:t xml:space="preserve">Table A4. 7– EU Member State factors used for the calculation of SWO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Overflow</w:t>
      </w:r>
      <w:r>
        <w:t xml:space="preserve"> </w:t>
      </w:r>
      <w:r>
        <w:t xml:space="preserve">volume</w:t>
      </w:r>
      <w:r>
        <w:t xml:space="preserve"> </w:t>
      </w:r>
      <w:r>
        <w:t xml:space="preserve">Mm3/y,</w:t>
      </w:r>
      <w:r>
        <w:t xml:space="preserve"> </w:t>
      </w:r>
      <w:r>
        <w:t xml:space="preserve">current</w:t>
      </w:r>
      <w:r>
        <w:t xml:space="preserve"> </w:t>
      </w:r>
      <w:r>
        <w:t xml:space="preserve">conditions</w:t>
      </w:r>
    </w:p>
    <w:p>
      <w:pPr>
        <w:pStyle w:val="BodyText"/>
      </w:pPr>
      <w:r>
        <w:t xml:space="preserve">Volume</w:t>
      </w:r>
      <w:r>
        <w:t xml:space="preserve"> </w:t>
      </w:r>
      <w:r>
        <w:t xml:space="preserve">of DWF</w:t>
      </w:r>
      <w:r>
        <w:t xml:space="preserve"> </w:t>
      </w:r>
      <w:r>
        <w:t xml:space="preserve">in</w:t>
      </w:r>
      <w:r>
        <w:t xml:space="preserve"> </w:t>
      </w:r>
      <w:r>
        <w:t xml:space="preserve">overflows</w:t>
      </w:r>
      <w:r>
        <w:br/>
      </w:r>
      <w:r>
        <w:t xml:space="preserve">Mm3/y,</w:t>
      </w:r>
      <w:r>
        <w:t xml:space="preserve"> </w:t>
      </w:r>
      <w:r>
        <w:t xml:space="preserve">current</w:t>
      </w:r>
      <w:r>
        <w:t xml:space="preserve"> </w:t>
      </w:r>
      <w:r>
        <w:t xml:space="preserve">conditions</w:t>
      </w:r>
      <w:r>
        <w:t xml:space="preserve"> </w:t>
      </w:r>
      <w:r>
        <w:t xml:space="preserve">Reduction</w:t>
      </w:r>
      <w:r>
        <w:t xml:space="preserve"> </w:t>
      </w:r>
      <w:r>
        <w:t xml:space="preserve">of DWF</w:t>
      </w:r>
      <w:r>
        <w:t xml:space="preserve"> </w:t>
      </w:r>
      <w:r>
        <w:t xml:space="preserve">in</w:t>
      </w:r>
      <w:r>
        <w:t xml:space="preserve"> </w:t>
      </w:r>
      <w:r>
        <w:t xml:space="preserve">overflows</w:t>
      </w:r>
      <w:r>
        <w:t xml:space="preserve"> </w:t>
      </w:r>
      <w:r>
        <w:t xml:space="preserve">with</w:t>
      </w:r>
      <w:r>
        <w:t xml:space="preserve"> </w:t>
      </w:r>
      <w:r>
        <w:t xml:space="preserve">measures,</w:t>
      </w:r>
      <w:r>
        <w:t xml:space="preserve"> </w:t>
      </w:r>
      <w:r>
        <w:t xml:space="preserve">Mm3/y</w:t>
      </w:r>
      <w:r>
        <w:br/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overflow</w:t>
      </w:r>
      <w:r>
        <w:t xml:space="preserve"> </w:t>
      </w:r>
      <w:r>
        <w:t xml:space="preserve">with</w:t>
      </w:r>
      <w:r>
        <w:t xml:space="preserve"> </w:t>
      </w:r>
      <w:r>
        <w:t xml:space="preserve">measures,</w:t>
      </w:r>
      <w:r>
        <w:t xml:space="preserve"> </w:t>
      </w:r>
      <w:r>
        <w:t xml:space="preserve">Mm3/y</w:t>
      </w:r>
      <w:r>
        <w:t xml:space="preserve"> </w:t>
      </w:r>
      <w:r>
        <w:t xml:space="preserve">Volume of</w:t>
      </w:r>
      <w:r>
        <w:t xml:space="preserve"> </w:t>
      </w:r>
      <w:r>
        <w:t xml:space="preserve">CW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overflow</w:t>
      </w:r>
      <w:r>
        <w:t xml:space="preserve"> </w:t>
      </w:r>
      <w:r>
        <w:t xml:space="preserve">treatment</w:t>
      </w:r>
      <w:r>
        <w:t xml:space="preserve"> </w:t>
      </w:r>
      <w:r>
        <w:t xml:space="preserve">(m3)</w:t>
      </w:r>
      <w:r>
        <w:t xml:space="preserve"> </w:t>
      </w:r>
      <w:r>
        <w:t xml:space="preserve">PE in</w:t>
      </w:r>
      <w:r>
        <w:t xml:space="preserve"> </w:t>
      </w:r>
      <w:r>
        <w:t xml:space="preserve">agglo 10-</w:t>
      </w:r>
      <w:r>
        <w:t xml:space="preserve"> </w:t>
      </w:r>
      <w:r>
        <w:t xml:space="preserve">100 k PE</w:t>
      </w:r>
      <w:r>
        <w:t xml:space="preserve"> </w:t>
      </w:r>
      <w:r>
        <w:t xml:space="preserve">PE in</w:t>
      </w:r>
      <w:r>
        <w:t xml:space="preserve"> </w:t>
      </w:r>
      <w:r>
        <w:t xml:space="preserve">agglo &gt;</w:t>
      </w:r>
      <w:r>
        <w:t xml:space="preserve"> </w:t>
      </w:r>
      <w:r>
        <w:t xml:space="preserve">100 k PE</w:t>
      </w:r>
      <w:r>
        <w:t xml:space="preserve"> </w:t>
      </w:r>
      <w:r>
        <w:t xml:space="preserve">PE in</w:t>
      </w:r>
      <w:r>
        <w:t xml:space="preserve"> </w:t>
      </w:r>
      <w:r>
        <w:t xml:space="preserve">agglomerations,</w:t>
      </w:r>
      <w:r>
        <w:t xml:space="preserve"> </w:t>
      </w:r>
      <w:r>
        <w:t xml:space="preserve">total</w:t>
      </w:r>
      <w:r>
        <w:br/>
      </w:r>
      <w:r>
        <w:t xml:space="preserve">AT</w:t>
      </w:r>
      <w:r>
        <w:t xml:space="preserve"> </w:t>
      </w:r>
      <w:r>
        <w:t xml:space="preserve">59</w:t>
      </w:r>
      <w:r>
        <w:t xml:space="preserve"> </w:t>
      </w:r>
      <w:r>
        <w:t xml:space="preserve">2</w:t>
      </w:r>
      <w:r>
        <w:t xml:space="preserve"> </w:t>
      </w:r>
      <w:r>
        <w:t xml:space="preserve">0.48</w:t>
      </w:r>
      <w:r>
        <w:t xml:space="preserve"> </w:t>
      </w:r>
      <w:r>
        <w:t xml:space="preserve">11.57</w:t>
      </w:r>
      <w:r>
        <w:t xml:space="preserve"> </w:t>
      </w:r>
      <w:r>
        <w:t xml:space="preserve">571,255</w:t>
      </w:r>
      <w:r>
        <w:t xml:space="preserve"> </w:t>
      </w:r>
      <w:r>
        <w:t xml:space="preserve">7,417,950 11,493,783</w:t>
      </w:r>
      <w:r>
        <w:t xml:space="preserve"> </w:t>
      </w:r>
      <w:r>
        <w:t xml:space="preserve">20,670,206</w:t>
      </w:r>
      <w:r>
        <w:t xml:space="preserve"> </w:t>
      </w:r>
      <w:r>
        <w:t xml:space="preserve">BE</w:t>
      </w:r>
      <w:r>
        <w:t xml:space="preserve"> </w:t>
      </w:r>
      <w:r>
        <w:t xml:space="preserve">259</w:t>
      </w:r>
      <w:r>
        <w:t xml:space="preserve"> </w:t>
      </w:r>
      <w:r>
        <w:t xml:space="preserve">27</w:t>
      </w:r>
      <w:r>
        <w:t xml:space="preserve"> </w:t>
      </w:r>
      <w:r>
        <w:t xml:space="preserve">6.57</w:t>
      </w:r>
      <w:r>
        <w:t xml:space="preserve"> </w:t>
      </w:r>
      <w:r>
        <w:t xml:space="preserve">55.78</w:t>
      </w:r>
      <w:r>
        <w:t xml:space="preserve"> </w:t>
      </w:r>
      <w:r>
        <w:t xml:space="preserve">2,717,920</w:t>
      </w:r>
      <w:r>
        <w:t xml:space="preserve"> </w:t>
      </w:r>
      <w:r>
        <w:t xml:space="preserve">3,854,900</w:t>
      </w:r>
      <w:r>
        <w:t xml:space="preserve"> </w:t>
      </w:r>
      <w:r>
        <w:t xml:space="preserve">4,287,600</w:t>
      </w:r>
      <w:r>
        <w:t xml:space="preserve"> </w:t>
      </w:r>
      <w:r>
        <w:t xml:space="preserve">9,231,350</w:t>
      </w:r>
      <w:r>
        <w:t xml:space="preserve"> </w:t>
      </w:r>
      <w:r>
        <w:t xml:space="preserve">BG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</w:t>
      </w:r>
      <w:r>
        <w:t xml:space="preserve"> </w:t>
      </w:r>
      <w:r>
        <w:t xml:space="preserve">2,481,677</w:t>
      </w:r>
      <w:r>
        <w:t xml:space="preserve"> </w:t>
      </w:r>
      <w:r>
        <w:t xml:space="preserve">4,043,148</w:t>
      </w:r>
      <w:r>
        <w:t xml:space="preserve"> </w:t>
      </w:r>
      <w:r>
        <w:t xml:space="preserve">7,448,278</w:t>
      </w:r>
      <w:r>
        <w:t xml:space="preserve"> </w:t>
      </w:r>
      <w:r>
        <w:t xml:space="preserve">CY</w:t>
      </w:r>
      <w:r>
        <w:t xml:space="preserve"> </w:t>
      </w:r>
      <w:r>
        <w:t xml:space="preserve">27</w:t>
      </w:r>
      <w:r>
        <w:t xml:space="preserve"> </w:t>
      </w:r>
      <w:r>
        <w:t xml:space="preserve">2</w:t>
      </w:r>
      <w:r>
        <w:t xml:space="preserve"> </w:t>
      </w:r>
      <w:r>
        <w:t xml:space="preserve">0.58</w:t>
      </w:r>
      <w:r>
        <w:t xml:space="preserve"> </w:t>
      </w:r>
      <w:r>
        <w:t xml:space="preserve">6.08</w:t>
      </w:r>
      <w:r>
        <w:t xml:space="preserve"> </w:t>
      </w:r>
      <w:r>
        <w:t xml:space="preserve">597,602</w:t>
      </w:r>
      <w:r>
        <w:t xml:space="preserve"> </w:t>
      </w:r>
      <w:r>
        <w:t xml:space="preserve">381,000</w:t>
      </w:r>
      <w:r>
        <w:t xml:space="preserve"> </w:t>
      </w:r>
      <w:r>
        <w:t xml:space="preserve">400,000</w:t>
      </w:r>
      <w:r>
        <w:t xml:space="preserve"> </w:t>
      </w:r>
      <w:r>
        <w:t xml:space="preserve">849,500</w:t>
      </w:r>
      <w:r>
        <w:t xml:space="preserve"> </w:t>
      </w:r>
      <w:r>
        <w:t xml:space="preserve">CZ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</w:t>
      </w:r>
      <w:r>
        <w:t xml:space="preserve"> </w:t>
      </w:r>
      <w:r>
        <w:t xml:space="preserve">4,152,849</w:t>
      </w:r>
      <w:r>
        <w:t xml:space="preserve"> </w:t>
      </w:r>
      <w:r>
        <w:t xml:space="preserve">3,258,497</w:t>
      </w:r>
      <w:r>
        <w:t xml:space="preserve"> </w:t>
      </w:r>
      <w:r>
        <w:t xml:space="preserve">9,348,994</w:t>
      </w:r>
      <w:r>
        <w:t xml:space="preserve"> </w:t>
      </w:r>
      <w:r>
        <w:t xml:space="preserve">DE</w:t>
      </w:r>
      <w:r>
        <w:t xml:space="preserve"> </w:t>
      </w:r>
      <w:r>
        <w:t xml:space="preserve">773</w:t>
      </w:r>
      <w:r>
        <w:t xml:space="preserve"> </w:t>
      </w:r>
      <w:r>
        <w:t xml:space="preserve">35</w:t>
      </w:r>
      <w:r>
        <w:t xml:space="preserve"> </w:t>
      </w:r>
      <w:r>
        <w:t xml:space="preserve">7.76</w:t>
      </w:r>
      <w:r>
        <w:t xml:space="preserve"> </w:t>
      </w:r>
      <w:r>
        <w:t xml:space="preserve">133.53</w:t>
      </w:r>
      <w:r>
        <w:t xml:space="preserve"> </w:t>
      </w:r>
      <w:r>
        <w:t xml:space="preserve">6,525,214 48,938,729 53,011,623</w:t>
      </w:r>
      <w:r>
        <w:t xml:space="preserve"> </w:t>
      </w:r>
      <w:r>
        <w:t xml:space="preserve">112,009,321</w:t>
      </w:r>
      <w:r>
        <w:t xml:space="preserve"> </w:t>
      </w:r>
      <w:r>
        <w:t xml:space="preserve">DK</w:t>
      </w:r>
      <w:r>
        <w:t xml:space="preserve"> </w:t>
      </w:r>
      <w:r>
        <w:t xml:space="preserve">104</w:t>
      </w:r>
      <w:r>
        <w:t xml:space="preserve"> </w:t>
      </w:r>
      <w:r>
        <w:t xml:space="preserve">11</w:t>
      </w:r>
      <w:r>
        <w:t xml:space="preserve"> </w:t>
      </w:r>
      <w:r>
        <w:t xml:space="preserve">2.63</w:t>
      </w:r>
      <w:r>
        <w:t xml:space="preserve"> </w:t>
      </w:r>
      <w:r>
        <w:t xml:space="preserve">21.85</w:t>
      </w:r>
      <w:r>
        <w:t xml:space="preserve"> </w:t>
      </w:r>
      <w:r>
        <w:t xml:space="preserve">1,055,605</w:t>
      </w:r>
      <w:r>
        <w:t xml:space="preserve"> </w:t>
      </w:r>
      <w:r>
        <w:t xml:space="preserve">4,906,031</w:t>
      </w:r>
      <w:r>
        <w:t xml:space="preserve"> </w:t>
      </w:r>
      <w:r>
        <w:t xml:space="preserve">5,452,145</w:t>
      </w:r>
      <w:r>
        <w:t xml:space="preserve"> </w:t>
      </w:r>
      <w:r>
        <w:t xml:space="preserve">11,598,945</w:t>
      </w:r>
      <w:r>
        <w:t xml:space="preserve"> </w:t>
      </w:r>
      <w:r>
        <w:t xml:space="preserve">EE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0.24</w:t>
      </w:r>
      <w:r>
        <w:t xml:space="preserve"> </w:t>
      </w:r>
      <w:r>
        <w:t xml:space="preserve">1.80</w:t>
      </w:r>
      <w:r>
        <w:t xml:space="preserve"> </w:t>
      </w:r>
      <w:r>
        <w:t xml:space="preserve">101,507</w:t>
      </w:r>
      <w:r>
        <w:t xml:space="preserve"> </w:t>
      </w:r>
      <w:r>
        <w:t xml:space="preserve">504,117</w:t>
      </w:r>
      <w:r>
        <w:t xml:space="preserve"> </w:t>
      </w:r>
      <w:r>
        <w:t xml:space="preserve">923,961</w:t>
      </w:r>
      <w:r>
        <w:t xml:space="preserve"> </w:t>
      </w:r>
      <w:r>
        <w:t xml:space="preserve">1,589,716</w:t>
      </w:r>
      <w:r>
        <w:t xml:space="preserve"> </w:t>
      </w:r>
      <w:r>
        <w:t xml:space="preserve">EL</w:t>
      </w:r>
      <w:r>
        <w:t xml:space="preserve"> </w:t>
      </w:r>
      <w:r>
        <w:t xml:space="preserve">63</w:t>
      </w:r>
      <w:r>
        <w:t xml:space="preserve"> </w:t>
      </w:r>
      <w:r>
        <w:t xml:space="preserve">4</w:t>
      </w:r>
      <w:r>
        <w:t xml:space="preserve"> </w:t>
      </w:r>
      <w:r>
        <w:t xml:space="preserve">1.26</w:t>
      </w:r>
      <w:r>
        <w:t xml:space="preserve"> </w:t>
      </w:r>
      <w:r>
        <w:t xml:space="preserve">14.88</w:t>
      </w:r>
      <w:r>
        <w:t xml:space="preserve"> </w:t>
      </w:r>
      <w:r>
        <w:t xml:space="preserve">1,446,670 19,425,222 39,135,381</w:t>
      </w:r>
      <w:r>
        <w:t xml:space="preserve"> </w:t>
      </w:r>
      <w:r>
        <w:t xml:space="preserve">65,207,923</w:t>
      </w:r>
      <w:r>
        <w:t xml:space="preserve"> </w:t>
      </w:r>
      <w:r>
        <w:t xml:space="preserve">ES</w:t>
      </w:r>
      <w:r>
        <w:t xml:space="preserve"> </w:t>
      </w:r>
      <w:r>
        <w:t xml:space="preserve">92</w:t>
      </w:r>
      <w:r>
        <w:t xml:space="preserve"> </w:t>
      </w:r>
      <w:r>
        <w:t xml:space="preserve">8</w:t>
      </w:r>
      <w:r>
        <w:t xml:space="preserve"> </w:t>
      </w:r>
      <w:r>
        <w:t xml:space="preserve">1.88</w:t>
      </w:r>
      <w:r>
        <w:t xml:space="preserve"> </w:t>
      </w:r>
      <w:r>
        <w:t xml:space="preserve">19.84</w:t>
      </w:r>
      <w:r>
        <w:t xml:space="preserve"> </w:t>
      </w:r>
      <w:r>
        <w:t xml:space="preserve">2,056,473</w:t>
      </w:r>
      <w:r>
        <w:t xml:space="preserve"> </w:t>
      </w:r>
      <w:r>
        <w:t xml:space="preserve">2,083,050</w:t>
      </w:r>
      <w:r>
        <w:t xml:space="preserve"> </w:t>
      </w:r>
      <w:r>
        <w:t xml:space="preserve">2,386,500</w:t>
      </w:r>
      <w:r>
        <w:t xml:space="preserve"> </w:t>
      </w:r>
      <w:r>
        <w:t xml:space="preserve">5,057,300</w:t>
      </w:r>
      <w:r>
        <w:t xml:space="preserve"> </w:t>
      </w:r>
      <w:r>
        <w:t xml:space="preserve">FI</w:t>
      </w:r>
      <w:r>
        <w:t xml:space="preserve"> </w:t>
      </w:r>
      <w:r>
        <w:t xml:space="preserve">27</w:t>
      </w:r>
      <w:r>
        <w:t xml:space="preserve"> </w:t>
      </w:r>
      <w:r>
        <w:t xml:space="preserve">3</w:t>
      </w:r>
      <w:r>
        <w:t xml:space="preserve"> </w:t>
      </w:r>
      <w:r>
        <w:t xml:space="preserve">0.71</w:t>
      </w:r>
      <w:r>
        <w:t xml:space="preserve"> </w:t>
      </w:r>
      <w:r>
        <w:t xml:space="preserve">6.12</w:t>
      </w:r>
      <w:r>
        <w:t xml:space="preserve"> </w:t>
      </w:r>
      <w:r>
        <w:t xml:space="preserve">309,888</w:t>
      </w:r>
      <w:r>
        <w:t xml:space="preserve"> </w:t>
      </w:r>
      <w:r>
        <w:t xml:space="preserve">26,750,168 35,178,994</w:t>
      </w:r>
      <w:r>
        <w:t xml:space="preserve"> </w:t>
      </w:r>
      <w:r>
        <w:t xml:space="preserve">72,482,923</w:t>
      </w:r>
      <w:r>
        <w:t xml:space="preserve"> </w:t>
      </w:r>
      <w:r>
        <w:t xml:space="preserve">FR</w:t>
      </w:r>
      <w:r>
        <w:t xml:space="preserve"> </w:t>
      </w:r>
      <w:r>
        <w:t xml:space="preserve">841</w:t>
      </w:r>
      <w:r>
        <w:t xml:space="preserve"> </w:t>
      </w:r>
      <w:r>
        <w:t xml:space="preserve">68</w:t>
      </w:r>
      <w:r>
        <w:t xml:space="preserve"> </w:t>
      </w:r>
      <w:r>
        <w:t xml:space="preserve">21.61</w:t>
      </w:r>
      <w:r>
        <w:t xml:space="preserve"> </w:t>
      </w:r>
      <w:r>
        <w:t xml:space="preserve">233.24</w:t>
      </w:r>
      <w:r>
        <w:t xml:space="preserve"> </w:t>
      </w:r>
      <w:r>
        <w:t xml:space="preserve">10,797,463 2,845,037</w:t>
      </w:r>
      <w:r>
        <w:t xml:space="preserve"> </w:t>
      </w:r>
      <w:r>
        <w:t xml:space="preserve">7,270,546</w:t>
      </w:r>
      <w:r>
        <w:t xml:space="preserve"> </w:t>
      </w:r>
      <w:r>
        <w:t xml:space="preserve">11,021,837</w:t>
      </w:r>
      <w:r>
        <w:t xml:space="preserve"> </w:t>
      </w:r>
      <w:r>
        <w:t xml:space="preserve">HR</w:t>
      </w:r>
      <w:r>
        <w:t xml:space="preserve"> </w:t>
      </w:r>
      <w:r>
        <w:t xml:space="preserve">86</w:t>
      </w:r>
      <w:r>
        <w:t xml:space="preserve"> </w:t>
      </w:r>
      <w:r>
        <w:t xml:space="preserve">6</w:t>
      </w:r>
      <w:r>
        <w:t xml:space="preserve"> </w:t>
      </w:r>
      <w:r>
        <w:t xml:space="preserve">1.31</w:t>
      </w:r>
      <w:r>
        <w:t xml:space="preserve"> </w:t>
      </w:r>
      <w:r>
        <w:t xml:space="preserve">15.80</w:t>
      </w:r>
      <w:r>
        <w:t xml:space="preserve"> </w:t>
      </w:r>
      <w:r>
        <w:t xml:space="preserve">1,063,079</w:t>
      </w:r>
      <w:r>
        <w:t xml:space="preserve"> </w:t>
      </w:r>
      <w:r>
        <w:t xml:space="preserve">2,532,958</w:t>
      </w:r>
      <w:r>
        <w:t xml:space="preserve"> </w:t>
      </w:r>
      <w:r>
        <w:t xml:space="preserve">1,661,154</w:t>
      </w:r>
      <w:r>
        <w:t xml:space="preserve"> </w:t>
      </w:r>
      <w:r>
        <w:t xml:space="preserve">4,999,712</w:t>
      </w:r>
      <w:r>
        <w:t xml:space="preserve"> </w:t>
      </w:r>
      <w:r>
        <w:t xml:space="preserve">HU</w:t>
      </w:r>
      <w:r>
        <w:t xml:space="preserve"> </w:t>
      </w:r>
      <w:r>
        <w:t xml:space="preserve">42</w:t>
      </w:r>
      <w:r>
        <w:t xml:space="preserve"> </w:t>
      </w:r>
      <w:r>
        <w:t xml:space="preserve">4</w:t>
      </w:r>
      <w:r>
        <w:t xml:space="preserve"> </w:t>
      </w:r>
      <w:r>
        <w:t xml:space="preserve">1.09</w:t>
      </w:r>
      <w:r>
        <w:t xml:space="preserve"> </w:t>
      </w:r>
      <w:r>
        <w:t xml:space="preserve">9.68</w:t>
      </w:r>
      <w:r>
        <w:t xml:space="preserve"> </w:t>
      </w:r>
      <w:r>
        <w:t xml:space="preserve">785,497</w:t>
      </w:r>
      <w:r>
        <w:t xml:space="preserve"> </w:t>
      </w:r>
      <w:r>
        <w:t xml:space="preserve">4,982,145</w:t>
      </w:r>
      <w:r>
        <w:t xml:space="preserve"> </w:t>
      </w:r>
      <w:r>
        <w:t xml:space="preserve">6,833,741</w:t>
      </w:r>
      <w:r>
        <w:t xml:space="preserve"> </w:t>
      </w:r>
      <w:r>
        <w:t xml:space="preserve">13,588,976</w:t>
      </w:r>
      <w:r>
        <w:t xml:space="preserve"> </w:t>
      </w:r>
      <w:r>
        <w:t xml:space="preserve">IE</w:t>
      </w:r>
      <w:r>
        <w:t xml:space="preserve"> </w:t>
      </w:r>
      <w:r>
        <w:t xml:space="preserve">34</w:t>
      </w:r>
      <w:r>
        <w:t xml:space="preserve"> </w:t>
      </w:r>
      <w:r>
        <w:t xml:space="preserve">3</w:t>
      </w:r>
      <w:r>
        <w:t xml:space="preserve"> </w:t>
      </w:r>
      <w:r>
        <w:t xml:space="preserve">0.92</w:t>
      </w:r>
      <w:r>
        <w:t xml:space="preserve"> </w:t>
      </w:r>
      <w:r>
        <w:t xml:space="preserve">8.38</w:t>
      </w:r>
      <w:r>
        <w:t xml:space="preserve"> </w:t>
      </w:r>
      <w:r>
        <w:t xml:space="preserve">297,335</w:t>
      </w:r>
      <w:r>
        <w:t xml:space="preserve"> </w:t>
      </w:r>
      <w:r>
        <w:t xml:space="preserve">1,439,948</w:t>
      </w:r>
      <w:r>
        <w:t xml:space="preserve"> </w:t>
      </w:r>
      <w:r>
        <w:t xml:space="preserve">3,146,478</w:t>
      </w:r>
      <w:r>
        <w:t xml:space="preserve"> </w:t>
      </w:r>
      <w:r>
        <w:t xml:space="preserve">5,080,615</w:t>
      </w:r>
      <w:r>
        <w:t xml:space="preserve"> </w:t>
      </w:r>
      <w:r>
        <w:t xml:space="preserve">IT</w:t>
      </w:r>
      <w:r>
        <w:t xml:space="preserve"> </w:t>
      </w:r>
      <w:r>
        <w:t xml:space="preserve">1287</w:t>
      </w:r>
      <w:r>
        <w:t xml:space="preserve"> </w:t>
      </w:r>
      <w:r>
        <w:t xml:space="preserve">90</w:t>
      </w:r>
      <w:r>
        <w:t xml:space="preserve"> </w:t>
      </w:r>
      <w:r>
        <w:t xml:space="preserve">23.66</w:t>
      </w:r>
      <w:r>
        <w:t xml:space="preserve"> </w:t>
      </w:r>
      <w:r>
        <w:t xml:space="preserve">290.12</w:t>
      </w:r>
      <w:r>
        <w:t xml:space="preserve"> </w:t>
      </w:r>
      <w:r>
        <w:t xml:space="preserve">20,141,349 30,696,516 37,108,985</w:t>
      </w:r>
      <w:r>
        <w:t xml:space="preserve"> </w:t>
      </w:r>
      <w:r>
        <w:t xml:space="preserve">77,187,042</w:t>
      </w:r>
      <w:r>
        <w:t xml:space="preserve"> </w:t>
      </w:r>
      <w:r>
        <w:t xml:space="preserve">LT</w:t>
      </w:r>
      <w:r>
        <w:t xml:space="preserve"> </w:t>
      </w:r>
      <w:r>
        <w:t xml:space="preserve">15</w:t>
      </w:r>
      <w:r>
        <w:t xml:space="preserve"> </w:t>
      </w:r>
      <w:r>
        <w:t xml:space="preserve">2</w:t>
      </w:r>
      <w:r>
        <w:t xml:space="preserve"> </w:t>
      </w:r>
      <w:r>
        <w:t xml:space="preserve">0.49</w:t>
      </w:r>
      <w:r>
        <w:t xml:space="preserve"> </w:t>
      </w:r>
      <w:r>
        <w:t xml:space="preserve">3.77</w:t>
      </w:r>
      <w:r>
        <w:t xml:space="preserve"> </w:t>
      </w:r>
      <w:r>
        <w:t xml:space="preserve">223,036</w:t>
      </w:r>
      <w:r>
        <w:t xml:space="preserve"> </w:t>
      </w:r>
      <w:r>
        <w:t xml:space="preserve">946,880</w:t>
      </w:r>
      <w:r>
        <w:t xml:space="preserve"> </w:t>
      </w:r>
      <w:r>
        <w:t xml:space="preserve">1,796,720</w:t>
      </w:r>
      <w:r>
        <w:t xml:space="preserve"> </w:t>
      </w:r>
      <w:r>
        <w:t xml:space="preserve">2,905,700</w:t>
      </w:r>
      <w:r>
        <w:t xml:space="preserve"> </w:t>
      </w:r>
      <w:r>
        <w:t xml:space="preserve">LU</w:t>
      </w:r>
      <w:r>
        <w:t xml:space="preserve"> </w:t>
      </w:r>
      <w:r>
        <w:t xml:space="preserve">42</w:t>
      </w:r>
      <w:r>
        <w:t xml:space="preserve"> </w:t>
      </w:r>
      <w:r>
        <w:t xml:space="preserve">4</w:t>
      </w:r>
      <w:r>
        <w:t xml:space="preserve"> </w:t>
      </w:r>
      <w:r>
        <w:t xml:space="preserve">0.83</w:t>
      </w:r>
      <w:r>
        <w:t xml:space="preserve"> </w:t>
      </w:r>
      <w:r>
        <w:t xml:space="preserve">7.70</w:t>
      </w:r>
      <w:r>
        <w:t xml:space="preserve"> </w:t>
      </w:r>
      <w:r>
        <w:t xml:space="preserve">373,767</w:t>
      </w:r>
      <w:r>
        <w:t xml:space="preserve"> </w:t>
      </w:r>
      <w:r>
        <w:t xml:space="preserve">259,190</w:t>
      </w:r>
      <w:r>
        <w:t xml:space="preserve"> </w:t>
      </w:r>
      <w:r>
        <w:t xml:space="preserve">231,359</w:t>
      </w:r>
      <w:r>
        <w:t xml:space="preserve"> </w:t>
      </w:r>
      <w:r>
        <w:t xml:space="preserve">637,438</w:t>
      </w:r>
      <w:r>
        <w:t xml:space="preserve"> </w:t>
      </w:r>
      <w:r>
        <w:t xml:space="preserve">LV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0.14</w:t>
      </w:r>
      <w:r>
        <w:t xml:space="preserve"> </w:t>
      </w:r>
      <w:r>
        <w:t xml:space="preserve">1.10</w:t>
      </w:r>
      <w:r>
        <w:t xml:space="preserve"> </w:t>
      </w:r>
      <w:r>
        <w:t xml:space="preserve">99,210</w:t>
      </w:r>
      <w:r>
        <w:t xml:space="preserve"> </w:t>
      </w:r>
      <w:r>
        <w:t xml:space="preserve">706,183</w:t>
      </w:r>
      <w:r>
        <w:t xml:space="preserve"> </w:t>
      </w:r>
      <w:r>
        <w:t xml:space="preserve">673,670</w:t>
      </w:r>
      <w:r>
        <w:t xml:space="preserve"> </w:t>
      </w:r>
      <w:r>
        <w:t xml:space="preserve">1,611,113</w:t>
      </w:r>
      <w:r>
        <w:t xml:space="preserve"> </w:t>
      </w:r>
      <w:r>
        <w:t xml:space="preserve">MT</w:t>
      </w:r>
      <w:r>
        <w:t xml:space="preserve"> </w:t>
      </w:r>
      <w:r>
        <w:t xml:space="preserve">12</w:t>
      </w:r>
      <w:r>
        <w:t xml:space="preserve"> </w:t>
      </w:r>
      <w:r>
        <w:t xml:space="preserve">1</w:t>
      </w:r>
      <w:r>
        <w:t xml:space="preserve"> </w:t>
      </w:r>
      <w:r>
        <w:t xml:space="preserve">0.38</w:t>
      </w:r>
      <w:r>
        <w:t xml:space="preserve"> </w:t>
      </w:r>
      <w:r>
        <w:t xml:space="preserve">4.09</w:t>
      </w:r>
      <w:r>
        <w:t xml:space="preserve"> </w:t>
      </w:r>
      <w:r>
        <w:t xml:space="preserve">310,741</w:t>
      </w:r>
      <w:r>
        <w:t xml:space="preserve"> </w:t>
      </w:r>
      <w:r>
        <w:t xml:space="preserve">52,313</w:t>
      </w:r>
      <w:r>
        <w:t xml:space="preserve"> </w:t>
      </w:r>
      <w:r>
        <w:t xml:space="preserve">736,726</w:t>
      </w:r>
      <w:r>
        <w:t xml:space="preserve"> </w:t>
      </w:r>
      <w:r>
        <w:t xml:space="preserve">789,039</w:t>
      </w:r>
      <w:r>
        <w:t xml:space="preserve"> </w:t>
      </w:r>
      <w:r>
        <w:t xml:space="preserve">NL</w:t>
      </w:r>
      <w:r>
        <w:t xml:space="preserve"> </w:t>
      </w:r>
      <w:r>
        <w:t xml:space="preserve">135</w:t>
      </w:r>
      <w:r>
        <w:t xml:space="preserve"> </w:t>
      </w:r>
      <w:r>
        <w:t xml:space="preserve">6</w:t>
      </w:r>
      <w:r>
        <w:t xml:space="preserve"> </w:t>
      </w:r>
      <w:r>
        <w:t xml:space="preserve">2.17</w:t>
      </w:r>
      <w:r>
        <w:t xml:space="preserve"> </w:t>
      </w:r>
      <w:r>
        <w:t xml:space="preserve">35.23</w:t>
      </w:r>
      <w:r>
        <w:t xml:space="preserve"> </w:t>
      </w:r>
      <w:r>
        <w:t xml:space="preserve">2,234,155</w:t>
      </w:r>
      <w:r>
        <w:t xml:space="preserve"> </w:t>
      </w:r>
      <w:r>
        <w:t xml:space="preserve">7,349,318 11,623,761</w:t>
      </w:r>
      <w:r>
        <w:t xml:space="preserve"> </w:t>
      </w:r>
      <w:r>
        <w:t xml:space="preserve">19,444,506</w:t>
      </w:r>
      <w:r>
        <w:t xml:space="preserve"> </w:t>
      </w:r>
      <w:r>
        <w:t xml:space="preserve">PL</w:t>
      </w:r>
      <w:r>
        <w:t xml:space="preserve"> </w:t>
      </w:r>
      <w:r>
        <w:t xml:space="preserve">414</w:t>
      </w:r>
      <w:r>
        <w:t xml:space="preserve"> </w:t>
      </w:r>
      <w:r>
        <w:t xml:space="preserve">43</w:t>
      </w:r>
      <w:r>
        <w:t xml:space="preserve"> </w:t>
      </w:r>
      <w:r>
        <w:t xml:space="preserve">11.03</w:t>
      </w:r>
      <w:r>
        <w:t xml:space="preserve"> </w:t>
      </w:r>
      <w:r>
        <w:t xml:space="preserve">91.69</w:t>
      </w:r>
      <w:r>
        <w:t xml:space="preserve"> </w:t>
      </w:r>
      <w:r>
        <w:t xml:space="preserve">6,314,024 13,903,757 20,035,549</w:t>
      </w:r>
      <w:r>
        <w:t xml:space="preserve"> </w:t>
      </w:r>
      <w:r>
        <w:t xml:space="preserve">38,542,418</w:t>
      </w:r>
      <w:r>
        <w:t xml:space="preserve"> </w:t>
      </w:r>
      <w:r>
        <w:t xml:space="preserve">PT</w:t>
      </w:r>
      <w:r>
        <w:t xml:space="preserve"> </w:t>
      </w:r>
      <w:r>
        <w:t xml:space="preserve">164</w:t>
      </w:r>
      <w:r>
        <w:t xml:space="preserve"> </w:t>
      </w:r>
      <w:r>
        <w:t xml:space="preserve">11</w:t>
      </w:r>
      <w:r>
        <w:t xml:space="preserve"> </w:t>
      </w:r>
      <w:r>
        <w:t xml:space="preserve">3.07</w:t>
      </w:r>
      <w:r>
        <w:t xml:space="preserve"> </w:t>
      </w:r>
      <w:r>
        <w:t xml:space="preserve">41.28</w:t>
      </w:r>
      <w:r>
        <w:t xml:space="preserve"> </w:t>
      </w:r>
      <w:r>
        <w:t xml:space="preserve">2,334,196</w:t>
      </w:r>
      <w:r>
        <w:t xml:space="preserve"> </w:t>
      </w:r>
      <w:r>
        <w:t xml:space="preserve">3,902,270</w:t>
      </w:r>
      <w:r>
        <w:t xml:space="preserve"> </w:t>
      </w:r>
      <w:r>
        <w:t xml:space="preserve">6,959,400</w:t>
      </w:r>
      <w:r>
        <w:t xml:space="preserve"> </w:t>
      </w:r>
      <w:r>
        <w:t xml:space="preserve">12,250,540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</w:t>
      </w:r>
      <w:r>
        <w:t xml:space="preserve"> </w:t>
      </w:r>
      <w:r>
        <w:t xml:space="preserve">5,105,297</w:t>
      </w:r>
      <w:r>
        <w:t xml:space="preserve"> </w:t>
      </w:r>
      <w:r>
        <w:t xml:space="preserve">8,431,853</w:t>
      </w:r>
      <w:r>
        <w:t xml:space="preserve"> </w:t>
      </w:r>
      <w:r>
        <w:t xml:space="preserve">16,169,845</w:t>
      </w:r>
      <w:r>
        <w:t xml:space="preserve"> </w:t>
      </w:r>
      <w:r>
        <w:t xml:space="preserve">SE</w:t>
      </w:r>
      <w:r>
        <w:t xml:space="preserve"> </w:t>
      </w:r>
      <w:r>
        <w:t xml:space="preserve">22</w:t>
      </w:r>
      <w:r>
        <w:t xml:space="preserve"> </w:t>
      </w:r>
      <w:r>
        <w:t xml:space="preserve">2</w:t>
      </w:r>
      <w:r>
        <w:t xml:space="preserve"> </w:t>
      </w:r>
      <w:r>
        <w:t xml:space="preserve">0.65</w:t>
      </w:r>
      <w:r>
        <w:t xml:space="preserve"> </w:t>
      </w:r>
      <w:r>
        <w:t xml:space="preserve">5.55</w:t>
      </w:r>
      <w:r>
        <w:t xml:space="preserve"> </w:t>
      </w:r>
      <w:r>
        <w:t xml:space="preserve">272,739</w:t>
      </w:r>
      <w:r>
        <w:t xml:space="preserve"> </w:t>
      </w:r>
      <w:r>
        <w:t xml:space="preserve">4,114,260</w:t>
      </w:r>
      <w:r>
        <w:t xml:space="preserve"> </w:t>
      </w:r>
      <w:r>
        <w:t xml:space="preserve">7,148,200</w:t>
      </w:r>
      <w:r>
        <w:t xml:space="preserve"> </w:t>
      </w:r>
      <w:r>
        <w:t xml:space="preserve">12,517,265</w:t>
      </w:r>
      <w:r>
        <w:t xml:space="preserve"> </w:t>
      </w:r>
      <w:r>
        <w:t xml:space="preserve">SI</w:t>
      </w:r>
      <w:r>
        <w:t xml:space="preserve"> </w:t>
      </w:r>
      <w:r>
        <w:t xml:space="preserve">57</w:t>
      </w:r>
      <w:r>
        <w:t xml:space="preserve"> </w:t>
      </w:r>
      <w:r>
        <w:t xml:space="preserve">4</w:t>
      </w:r>
      <w:r>
        <w:t xml:space="preserve"> </w:t>
      </w:r>
      <w:r>
        <w:t xml:space="preserve">0.66</w:t>
      </w:r>
      <w:r>
        <w:t xml:space="preserve"> </w:t>
      </w:r>
      <w:r>
        <w:t xml:space="preserve">8.49</w:t>
      </w:r>
      <w:r>
        <w:t xml:space="preserve"> </w:t>
      </w:r>
      <w:r>
        <w:t xml:space="preserve">611,116</w:t>
      </w:r>
      <w:r>
        <w:t xml:space="preserve"> </w:t>
      </w:r>
      <w:r>
        <w:t xml:space="preserve">502,032</w:t>
      </w:r>
      <w:r>
        <w:t xml:space="preserve"> </w:t>
      </w:r>
      <w:r>
        <w:t xml:space="preserve">436,270</w:t>
      </w:r>
      <w:r>
        <w:t xml:space="preserve"> </w:t>
      </w:r>
      <w:r>
        <w:t xml:space="preserve">1,462,223</w:t>
      </w:r>
      <w:r>
        <w:t xml:space="preserve"> </w:t>
      </w:r>
      <w:r>
        <w:t xml:space="preserve">SK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0.11</w:t>
      </w:r>
      <w:r>
        <w:t xml:space="preserve"> </w:t>
      </w:r>
      <w:r>
        <w:t xml:space="preserve">1.05</w:t>
      </w:r>
      <w:r>
        <w:t xml:space="preserve"> </w:t>
      </w:r>
      <w:r>
        <w:t xml:space="preserve">87,887</w:t>
      </w:r>
      <w:r>
        <w:t xml:space="preserve"> </w:t>
      </w:r>
      <w:r>
        <w:t xml:space="preserve">1,904,850</w:t>
      </w:r>
      <w:r>
        <w:t xml:space="preserve"> </w:t>
      </w:r>
      <w:r>
        <w:t xml:space="preserve">1,255,500</w:t>
      </w:r>
      <w:r>
        <w:t xml:space="preserve"> </w:t>
      </w:r>
      <w:r>
        <w:t xml:space="preserve">4,088,385</w:t>
      </w:r>
      <w:r>
        <w:t xml:space="preserve"> </w:t>
      </w:r>
      <w:r>
        <w:t xml:space="preserve">Table A4. 8– factors used for the calculation of SWO. DWF = dry weather flow.</w:t>
      </w:r>
      <w:r>
        <w:br/>
      </w:r>
      <w:r>
        <w:t xml:space="preserve">8. Detailed analytical methods - Small agglomerations</w:t>
      </w:r>
      <w:r>
        <w:br/>
      </w:r>
      <w:r>
        <w:t xml:space="preserve">Small agglomerations are not covered by the current scope of the UWWTD, and</w:t>
      </w:r>
      <w:r>
        <w:t xml:space="preserve"> </w:t>
      </w:r>
      <w:r>
        <w:t xml:space="preserve">systematic data are not available at European scale concerning agglomerations below</w:t>
      </w:r>
      <w:r>
        <w:t xml:space="preserve"> </w:t>
      </w:r>
      <w:r>
        <w:t xml:space="preserve">2000 PE. Hence, a key issue with the assessment of policy options concerning small</w:t>
      </w:r>
      <w:r>
        <w:t xml:space="preserve"> </w:t>
      </w:r>
      <w:r>
        <w:t xml:space="preserve">agglomerations is the estimation of the number of agglomerations and cumulative</w:t>
      </w:r>
      <w:r>
        <w:t xml:space="preserve"> </w:t>
      </w:r>
      <w:r>
        <w:t xml:space="preserve">population living therein. This assessment is based on a model simulation of</w:t>
      </w:r>
      <w:r>
        <w:t xml:space="preserve"> </w:t>
      </w:r>
      <w:r>
        <w:t xml:space="preserve">agglomerations smaller than 2000 PE, as presented in Pistocchi, 202272.</w:t>
      </w:r>
    </w:p>
    <w:p>
      <w:pPr>
        <w:pStyle w:val="BodyText"/>
      </w:pPr>
      <w:r>
        <w:t xml:space="preserve">72 Supporting report 10 in Annex 10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The simulation is based on the spatial distribution of population available for Europe</w:t>
      </w:r>
      <w:r>
        <w:t xml:space="preserve"> </w:t>
      </w:r>
      <w:r>
        <w:t xml:space="preserve">according to the Global Human Settlements Layer (GHSL)73, and compares favourably</w:t>
      </w:r>
      <w:r>
        <w:t xml:space="preserve"> </w:t>
      </w:r>
      <w:r>
        <w:t xml:space="preserve">with information available on small agglomerations in the different MS gathered in a</w:t>
      </w:r>
      <w:r>
        <w:t xml:space="preserve"> </w:t>
      </w:r>
      <w:r>
        <w:t xml:space="preserve">study in support to the IA74. The simulation suffers from an overestimation of population</w:t>
      </w:r>
      <w:r>
        <w:t xml:space="preserve"> </w:t>
      </w:r>
      <w:r>
        <w:t xml:space="preserve">living in small agglomerations as discussed in Pistocchi, 2022. In order to correct this</w:t>
      </w:r>
      <w:r>
        <w:t xml:space="preserve"> </w:t>
      </w:r>
      <w:r>
        <w:t xml:space="preserve">bias, we considered the average between the simulation and a previous estimate used in</w:t>
      </w:r>
      <w:r>
        <w:t xml:space="preserve"> </w:t>
      </w:r>
      <w:r>
        <w:t xml:space="preserve">the GREEN model75.</w:t>
      </w:r>
      <w:r>
        <w:br/>
      </w:r>
      <w:r>
        <w:t xml:space="preserve">The latter was based on the difference between the population of each member state, and</w:t>
      </w:r>
      <w:r>
        <w:t xml:space="preserve"> </w:t>
      </w:r>
      <w:r>
        <w:t xml:space="preserve">the population corresponding to the population equivalents reported for agglomerations</w:t>
      </w:r>
      <w:r>
        <w:t xml:space="preserve"> </w:t>
      </w:r>
      <w:r>
        <w:t xml:space="preserve">above 2000 p.e. under the UWWTD, and appears to be underestimating. The two</w:t>
      </w:r>
      <w:r>
        <w:t xml:space="preserve"> </w:t>
      </w:r>
      <w:r>
        <w:t xml:space="preserve">estimates differ by a factor of about 3, and their average is still compatible the</w:t>
      </w:r>
      <w:r>
        <w:t xml:space="preserve"> </w:t>
      </w:r>
      <w:r>
        <w:t xml:space="preserve">information gathered in the different MS. The loads from small agglomerations remain</w:t>
      </w:r>
      <w:r>
        <w:t xml:space="preserve"> </w:t>
      </w:r>
      <w:r>
        <w:t xml:space="preserve">affected by a significant uncertainty, close to a factor 2, as further discussed in Pistocchi,</w:t>
      </w:r>
      <w:r>
        <w:t xml:space="preserve"> </w:t>
      </w:r>
      <w:r>
        <w:t xml:space="preserve">2022. The dataset of simulated agglomerations is publicly available as supplementary</w:t>
      </w:r>
      <w:r>
        <w:t xml:space="preserve"> </w:t>
      </w:r>
      <w:r>
        <w:t xml:space="preserve">electronic material of the cited paper.</w:t>
      </w:r>
      <w:r>
        <w:br/>
      </w:r>
      <w:r>
        <w:t xml:space="preserve">Table A4. 9 summarizes the assumed population in the various EU MS living in</w:t>
      </w:r>
      <w:r>
        <w:t xml:space="preserve"> </w:t>
      </w:r>
      <w:r>
        <w:t xml:space="preserve">agglomerations between 50 and 2000 PE. This is assumed to undergo a given level of</w:t>
      </w:r>
      <w:r>
        <w:t xml:space="preserve"> </w:t>
      </w:r>
      <w:r>
        <w:t xml:space="preserve">treatment, based on the information gathered in each MS concerning the current</w:t>
      </w:r>
      <w:r>
        <w:t xml:space="preserve"> </w:t>
      </w:r>
      <w:r>
        <w:t xml:space="preserve">practice35.</w:t>
      </w:r>
      <w:r>
        <w:br/>
      </w:r>
      <w:r>
        <w:t xml:space="preserve">Based on the estimated population in small agglomerations, we compute the costs and</w:t>
      </w:r>
      <w:r>
        <w:t xml:space="preserve"> </w:t>
      </w:r>
      <w:r>
        <w:t xml:space="preserve">pollution reduction due to improving the treatment level from current conditions to</w:t>
      </w:r>
      <w:r>
        <w:t xml:space="preserve"> </w:t>
      </w:r>
      <w:r>
        <w:t xml:space="preserve">policy scenario standards. The policy options considered entail enforcement of a</w:t>
      </w:r>
      <w:r>
        <w:t xml:space="preserve"> </w:t>
      </w:r>
      <w:r>
        <w:t xml:space="preserve">secondary (biological) treatment for all agglomerations above a certain population size.</w:t>
      </w:r>
      <w:r>
        <w:t xml:space="preserve"> </w:t>
      </w:r>
      <w:r>
        <w:t xml:space="preserve">When a MS has a level of treatment already equivalent to secondary or more stringent,</w:t>
      </w:r>
      <w:r>
        <w:t xml:space="preserve"> </w:t>
      </w:r>
      <w:r>
        <w:t xml:space="preserve">the policy does not cause any change. Also, agglomerations below the size assumed for</w:t>
      </w:r>
      <w:r>
        <w:t xml:space="preserve"> </w:t>
      </w:r>
      <w:r>
        <w:t xml:space="preserve">the policy scenario do not change their assumed current level of treatment. When small</w:t>
      </w:r>
      <w:r>
        <w:t xml:space="preserve"> </w:t>
      </w:r>
      <w:r>
        <w:t xml:space="preserve">agglomerations have a level of treatment less stringent than secondary, we represent the</w:t>
      </w:r>
      <w:r>
        <w:t xml:space="preserve"> </w:t>
      </w:r>
      <w:r>
        <w:t xml:space="preserve">cost of upgrade to a secondary system as (Pistocchi, 2022):</w:t>
      </w:r>
      <w:r>
        <w:br/>
      </w:r>
      <w:r>
        <w:t xml:space="preserve">Annualized Cost = 218.36 * P-0.37 (€/PE/year)</w:t>
      </w:r>
      <w:r>
        <w:t xml:space="preserve"> </w:t>
      </w:r>
      <w:r>
        <w:t xml:space="preserve">This cost corresponds to assuming that (1) agglomerations are initially equipped with</w:t>
      </w:r>
      <w:r>
        <w:t xml:space="preserve"> </w:t>
      </w:r>
      <w:r>
        <w:t xml:space="preserve">septic tanks, (2) a sewer network does not exist in the agglomeration; and (3) the</w:t>
      </w:r>
      <w:r>
        <w:t xml:space="preserve"> </w:t>
      </w:r>
      <w:r>
        <w:t xml:space="preserve">secondary treatment plant is a constructed wetland.</w:t>
      </w:r>
      <w:r>
        <w:br/>
      </w:r>
      <w:r>
        <w:t xml:space="preserve">The reduction of pollution achieved by expanding the scope of the UWWTD to smaller</w:t>
      </w:r>
      <w:r>
        <w:t xml:space="preserve"> </w:t>
      </w:r>
      <w:r>
        <w:t xml:space="preserve">agglomerations is evaluated as the difference between loads emitted under baseline and</w:t>
      </w:r>
      <w:r>
        <w:t xml:space="preserve"> </w:t>
      </w:r>
      <w:r>
        <w:t xml:space="preserve">under policy scenario conditions. To this end, we assume the emission factors for</w:t>
      </w:r>
      <w:r>
        <w:t xml:space="preserve"> </w:t>
      </w:r>
      <w:r>
        <w:t xml:space="preserve">conventional pollutants as shown in Table A4. 1. For the quantification of the benefits, we</w:t>
      </w:r>
      <w:r>
        <w:t xml:space="preserve"> </w:t>
      </w:r>
      <w:r>
        <w:t xml:space="preserve">have assumed a shadow price of avoided BOD emissions of 50 €/t, and a shadow price of</w:t>
      </w:r>
      <w:r>
        <w:t xml:space="preserve"> </w:t>
      </w:r>
      <w:r>
        <w:t xml:space="preserve">1 kg of avoided N or P equal to 20 and 30 €, respectively24.</w:t>
      </w:r>
    </w:p>
    <w:p>
      <w:pPr>
        <w:pStyle w:val="BodyText"/>
      </w:pPr>
      <w:r>
        <w:t xml:space="preserve">73 https://ghsl.jrc.ec.europa.eu/</w:t>
      </w:r>
      <w:r>
        <w:br/>
      </w:r>
      <w:r>
        <w:t xml:space="preserve">74 Annex 10, report 1</w:t>
      </w:r>
      <w:r>
        <w:br/>
      </w:r>
      <w:r>
        <w:t xml:space="preserve">75 Vigiak, O., Grizzetti, B., Zanni, M., Dorati, C., Bouraoui, F., Aloe, A., Pistocchi A., Estimation of domestic and</w:t>
      </w:r>
      <w:r>
        <w:t xml:space="preserve"> </w:t>
      </w:r>
      <w:r>
        <w:t xml:space="preserve">industrial waste emissions to European waters in the 2010s, EUR 29451 EN, Publications Office of the European</w:t>
      </w:r>
      <w:r>
        <w:t xml:space="preserve"> </w:t>
      </w:r>
      <w:r>
        <w:t xml:space="preserve">Union, Luxembourg, 2018, ISBN 978-92-79-97297-3 , doi:10.2760/08152, JRC113729.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Untreated</w:t>
      </w:r>
      <w:r>
        <w:t xml:space="preserve"> </w:t>
      </w:r>
      <w:r>
        <w:t xml:space="preserve">Mechanical</w:t>
      </w:r>
      <w:r>
        <w:t xml:space="preserve"> </w:t>
      </w:r>
      <w:r>
        <w:t xml:space="preserve">Biological</w:t>
      </w:r>
      <w:r>
        <w:t xml:space="preserve"> </w:t>
      </w:r>
      <w:r>
        <w:t xml:space="preserve">More stringent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1,009,259</w:t>
      </w:r>
      <w:r>
        <w:t xml:space="preserve"> </w:t>
      </w:r>
      <w:r>
        <w:t xml:space="preserve">-</w:t>
      </w:r>
      <w:r>
        <w:t xml:space="preserve"> </w:t>
      </w:r>
      <w:r>
        <w:t xml:space="preserve">1,009,259</w:t>
      </w:r>
      <w:r>
        <w:t xml:space="preserve"> </w:t>
      </w:r>
      <w:r>
        <w:t xml:space="preserve">BE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924,016</w:t>
      </w:r>
      <w:r>
        <w:t xml:space="preserve"> </w:t>
      </w:r>
      <w:r>
        <w:t xml:space="preserve">924,016</w:t>
      </w:r>
      <w:r>
        <w:t xml:space="preserve"> </w:t>
      </w:r>
      <w:r>
        <w:t xml:space="preserve">BG</w:t>
      </w:r>
      <w:r>
        <w:br/>
      </w:r>
      <w:r>
        <w:t xml:space="preserve">-</w:t>
      </w:r>
      <w:r>
        <w:t xml:space="preserve"> </w:t>
      </w:r>
      <w:r>
        <w:t xml:space="preserve">1,008,806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1,008,806</w:t>
      </w:r>
      <w:r>
        <w:t xml:space="preserve"> </w:t>
      </w:r>
      <w:r>
        <w:t xml:space="preserve">CY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247,538</w:t>
      </w:r>
      <w:r>
        <w:t xml:space="preserve"> </w:t>
      </w:r>
      <w:r>
        <w:t xml:space="preserve">-</w:t>
      </w:r>
      <w:r>
        <w:t xml:space="preserve"> </w:t>
      </w:r>
      <w:r>
        <w:t xml:space="preserve">247,538</w:t>
      </w:r>
      <w:r>
        <w:t xml:space="preserve"> </w:t>
      </w:r>
      <w:r>
        <w:t xml:space="preserve">CZ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2,120,496</w:t>
      </w:r>
      <w:r>
        <w:t xml:space="preserve"> </w:t>
      </w:r>
      <w:r>
        <w:t xml:space="preserve">-</w:t>
      </w:r>
      <w:r>
        <w:t xml:space="preserve"> </w:t>
      </w:r>
      <w:r>
        <w:t xml:space="preserve">2,120,496</w:t>
      </w:r>
      <w:r>
        <w:t xml:space="preserve"> </w:t>
      </w:r>
      <w:r>
        <w:t xml:space="preserve">DE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6,923,236</w:t>
      </w:r>
      <w:r>
        <w:t xml:space="preserve"> </w:t>
      </w:r>
      <w:r>
        <w:t xml:space="preserve">-</w:t>
      </w:r>
      <w:r>
        <w:t xml:space="preserve"> </w:t>
      </w:r>
      <w:r>
        <w:t xml:space="preserve">6,923,236</w:t>
      </w:r>
      <w:r>
        <w:t xml:space="preserve"> </w:t>
      </w:r>
      <w:r>
        <w:t xml:space="preserve">DK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489,605</w:t>
      </w:r>
      <w:r>
        <w:t xml:space="preserve"> </w:t>
      </w:r>
      <w:r>
        <w:t xml:space="preserve">489,605</w:t>
      </w:r>
      <w:r>
        <w:t xml:space="preserve"> </w:t>
      </w:r>
      <w:r>
        <w:t xml:space="preserve">EE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99,698</w:t>
      </w:r>
      <w:r>
        <w:t xml:space="preserve"> </w:t>
      </w:r>
      <w:r>
        <w:t xml:space="preserve">-</w:t>
      </w:r>
      <w:r>
        <w:t xml:space="preserve"> </w:t>
      </w:r>
      <w:r>
        <w:t xml:space="preserve">99,698</w:t>
      </w:r>
      <w:r>
        <w:t xml:space="preserve"> </w:t>
      </w:r>
      <w:r>
        <w:t xml:space="preserve">EL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1,341,030</w:t>
      </w:r>
      <w:r>
        <w:t xml:space="preserve"> </w:t>
      </w:r>
      <w:r>
        <w:t xml:space="preserve">-</w:t>
      </w:r>
      <w:r>
        <w:t xml:space="preserve"> </w:t>
      </w:r>
      <w:r>
        <w:t xml:space="preserve">1,341,030</w:t>
      </w:r>
      <w:r>
        <w:t xml:space="preserve"> </w:t>
      </w:r>
      <w:r>
        <w:t xml:space="preserve">ES</w:t>
      </w:r>
      <w:r>
        <w:br/>
      </w:r>
      <w:r>
        <w:t xml:space="preserve">-</w:t>
      </w:r>
      <w:r>
        <w:t xml:space="preserve"> </w:t>
      </w:r>
      <w:r>
        <w:t xml:space="preserve">2,256,118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2,256,118</w:t>
      </w:r>
      <w:r>
        <w:t xml:space="preserve"> </w:t>
      </w:r>
      <w:r>
        <w:t xml:space="preserve">FI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722,561</w:t>
      </w:r>
      <w:r>
        <w:t xml:space="preserve"> </w:t>
      </w:r>
      <w:r>
        <w:t xml:space="preserve">722,561</w:t>
      </w:r>
      <w:r>
        <w:t xml:space="preserve"> </w:t>
      </w:r>
      <w:r>
        <w:t xml:space="preserve">FR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9,667,829</w:t>
      </w:r>
      <w:r>
        <w:t xml:space="preserve"> </w:t>
      </w:r>
      <w:r>
        <w:t xml:space="preserve">-</w:t>
      </w:r>
      <w:r>
        <w:t xml:space="preserve"> </w:t>
      </w:r>
      <w:r>
        <w:t xml:space="preserve">9,667,829</w:t>
      </w:r>
      <w:r>
        <w:t xml:space="preserve"> </w:t>
      </w:r>
      <w:r>
        <w:t xml:space="preserve">HR</w:t>
      </w:r>
      <w:r>
        <w:br/>
      </w:r>
      <w:r>
        <w:t xml:space="preserve">-</w:t>
      </w:r>
      <w:r>
        <w:t xml:space="preserve"> </w:t>
      </w:r>
      <w:r>
        <w:t xml:space="preserve">511,990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511,990</w:t>
      </w:r>
      <w:r>
        <w:t xml:space="preserve"> </w:t>
      </w:r>
      <w:r>
        <w:t xml:space="preserve">HU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1,042,439</w:t>
      </w:r>
      <w:r>
        <w:t xml:space="preserve"> </w:t>
      </w:r>
      <w:r>
        <w:t xml:space="preserve">-</w:t>
      </w:r>
      <w:r>
        <w:t xml:space="preserve"> </w:t>
      </w:r>
      <w:r>
        <w:t xml:space="preserve">1,042,439</w:t>
      </w:r>
      <w:r>
        <w:t xml:space="preserve"> </w:t>
      </w:r>
      <w:r>
        <w:t xml:space="preserve">IE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575,845</w:t>
      </w:r>
      <w:r>
        <w:t xml:space="preserve"> </w:t>
      </w:r>
      <w:r>
        <w:t xml:space="preserve">-</w:t>
      </w:r>
      <w:r>
        <w:t xml:space="preserve"> </w:t>
      </w:r>
      <w:r>
        <w:t xml:space="preserve">575,845</w:t>
      </w:r>
      <w:r>
        <w:t xml:space="preserve"> </w:t>
      </w:r>
      <w:r>
        <w:t xml:space="preserve">IT</w:t>
      </w:r>
      <w:r>
        <w:br/>
      </w:r>
      <w:r>
        <w:t xml:space="preserve">-</w:t>
      </w:r>
      <w:r>
        <w:t xml:space="preserve"> </w:t>
      </w:r>
      <w:r>
        <w:t xml:space="preserve">3,468,576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3,468,576</w:t>
      </w:r>
      <w:r>
        <w:t xml:space="preserve"> </w:t>
      </w:r>
      <w:r>
        <w:t xml:space="preserve">LT</w:t>
      </w:r>
      <w:r>
        <w:br/>
      </w:r>
      <w:r>
        <w:t xml:space="preserve">-</w:t>
      </w:r>
      <w:r>
        <w:t xml:space="preserve"> </w:t>
      </w:r>
      <w:r>
        <w:t xml:space="preserve">655,136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655,136</w:t>
      </w:r>
      <w:r>
        <w:t xml:space="preserve"> </w:t>
      </w:r>
      <w:r>
        <w:t xml:space="preserve">LU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64,439</w:t>
      </w:r>
      <w:r>
        <w:t xml:space="preserve"> </w:t>
      </w:r>
      <w:r>
        <w:t xml:space="preserve">-</w:t>
      </w:r>
      <w:r>
        <w:t xml:space="preserve"> </w:t>
      </w:r>
      <w:r>
        <w:t xml:space="preserve">64,439</w:t>
      </w:r>
      <w:r>
        <w:t xml:space="preserve"> </w:t>
      </w:r>
      <w:r>
        <w:t xml:space="preserve">LV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460,709</w:t>
      </w:r>
      <w:r>
        <w:t xml:space="preserve"> </w:t>
      </w:r>
      <w:r>
        <w:t xml:space="preserve">-</w:t>
      </w:r>
      <w:r>
        <w:t xml:space="preserve"> </w:t>
      </w:r>
      <w:r>
        <w:t xml:space="preserve">460,709</w:t>
      </w:r>
      <w:r>
        <w:t xml:space="preserve"> </w:t>
      </w:r>
      <w:r>
        <w:t xml:space="preserve">MT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2,180</w:t>
      </w:r>
      <w:r>
        <w:t xml:space="preserve"> </w:t>
      </w:r>
      <w:r>
        <w:t xml:space="preserve">-</w:t>
      </w:r>
      <w:r>
        <w:t xml:space="preserve"> </w:t>
      </w:r>
      <w:r>
        <w:t xml:space="preserve">2,180</w:t>
      </w:r>
      <w:r>
        <w:t xml:space="preserve"> </w:t>
      </w:r>
      <w:r>
        <w:t xml:space="preserve">NL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572,870</w:t>
      </w:r>
      <w:r>
        <w:t xml:space="preserve"> </w:t>
      </w:r>
      <w:r>
        <w:t xml:space="preserve">572,870</w:t>
      </w:r>
      <w:r>
        <w:t xml:space="preserve"> </w:t>
      </w:r>
      <w:r>
        <w:t xml:space="preserve">PL</w:t>
      </w:r>
      <w:r>
        <w:br/>
      </w:r>
      <w:r>
        <w:t xml:space="preserve">8,419,068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8,419,068</w:t>
      </w:r>
      <w:r>
        <w:t xml:space="preserve"> </w:t>
      </w:r>
      <w:r>
        <w:t xml:space="preserve">PT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959,706</w:t>
      </w:r>
      <w:r>
        <w:t xml:space="preserve"> </w:t>
      </w:r>
      <w:r>
        <w:t xml:space="preserve">-</w:t>
      </w:r>
      <w:r>
        <w:t xml:space="preserve"> </w:t>
      </w:r>
      <w:r>
        <w:t xml:space="preserve">959,706</w:t>
      </w:r>
      <w:r>
        <w:t xml:space="preserve"> </w:t>
      </w:r>
      <w:r>
        <w:t xml:space="preserve">RO</w:t>
      </w:r>
      <w:r>
        <w:br/>
      </w:r>
      <w:r>
        <w:t xml:space="preserve">-</w:t>
      </w:r>
      <w:r>
        <w:t xml:space="preserve"> </w:t>
      </w:r>
      <w:r>
        <w:t xml:space="preserve">2,799,874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2,799,874</w:t>
      </w:r>
      <w:r>
        <w:t xml:space="preserve"> </w:t>
      </w:r>
      <w:r>
        <w:t xml:space="preserve">SE</w:t>
      </w:r>
      <w:r>
        <w:br/>
      </w:r>
      <w:r>
        <w:t xml:space="preserve">702,693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702,693</w:t>
      </w:r>
      <w:r>
        <w:t xml:space="preserve"> </w:t>
      </w:r>
      <w:r>
        <w:t xml:space="preserve">SI</w:t>
      </w:r>
      <w:r>
        <w:br/>
      </w:r>
      <w:r>
        <w:t xml:space="preserve">-</w:t>
      </w:r>
      <w:r>
        <w:t xml:space="preserve"> </w:t>
      </w:r>
      <w:r>
        <w:t xml:space="preserve">626,849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626,849</w:t>
      </w:r>
      <w:r>
        <w:t xml:space="preserve"> </w:t>
      </w:r>
      <w:r>
        <w:t xml:space="preserve">SK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1,616,210</w:t>
      </w:r>
      <w:r>
        <w:t xml:space="preserve"> </w:t>
      </w:r>
      <w:r>
        <w:t xml:space="preserve">-</w:t>
      </w:r>
      <w:r>
        <w:t xml:space="preserve"> </w:t>
      </w:r>
      <w:r>
        <w:t xml:space="preserve">1,616,210</w:t>
      </w:r>
      <w:r>
        <w:t xml:space="preserve"> </w:t>
      </w:r>
      <w:r>
        <w:t xml:space="preserve">total</w:t>
      </w:r>
      <w:r>
        <w:br/>
      </w:r>
      <w:r>
        <w:t xml:space="preserve">9,121,761</w:t>
      </w:r>
      <w:r>
        <w:t xml:space="preserve"> </w:t>
      </w:r>
      <w:r>
        <w:t xml:space="preserve">11,327,349</w:t>
      </w:r>
      <w:r>
        <w:t xml:space="preserve"> </w:t>
      </w:r>
      <w:r>
        <w:t xml:space="preserve">26,130,613</w:t>
      </w:r>
      <w:r>
        <w:t xml:space="preserve"> </w:t>
      </w:r>
      <w:r>
        <w:t xml:space="preserve">2,709,052</w:t>
      </w:r>
      <w:r>
        <w:t xml:space="preserve"> </w:t>
      </w:r>
      <w:r>
        <w:t xml:space="preserve">49,288,776</w:t>
      </w:r>
      <w:r>
        <w:t xml:space="preserve"> </w:t>
      </w:r>
      <w:r>
        <w:t xml:space="preserve">Table A4. 9– Assumed load of wastewater (PE) from agglomerations smaller than 2000 PE, at</w:t>
      </w:r>
      <w:r>
        <w:t xml:space="preserve"> </w:t>
      </w:r>
      <w:r>
        <w:t xml:space="preserve">different levels of treatment. Estimations are based on detailed results from Annex 5</w:t>
      </w:r>
    </w:p>
    <w:p>
      <w:pPr>
        <w:pStyle w:val="BodyText"/>
      </w:pPr>
      <w:r>
        <w:t xml:space="preserve">132</w:t>
      </w:r>
    </w:p>
    <w:p>
      <w:pPr>
        <w:pStyle w:val="Compact"/>
        <w:numPr>
          <w:ilvl w:val="0"/>
          <w:numId w:val="1028"/>
        </w:numPr>
      </w:pPr>
      <w:r>
        <w:t xml:space="preserve">Detailed analytical methods - Greenhouse gas emissions</w:t>
      </w:r>
      <w:r>
        <w:t xml:space="preserve"> </w:t>
      </w:r>
      <w:r>
        <w:t xml:space="preserve">General description of the method</w:t>
      </w:r>
      <w:r>
        <w:t xml:space="preserve"> </w:t>
      </w:r>
      <w:r>
        <w:t xml:space="preserve">Greenhouse gas (GHG) emissions are computed for each wastewater treatment plant on</w:t>
      </w:r>
      <w:r>
        <w:t xml:space="preserve"> </w:t>
      </w:r>
      <w:r>
        <w:t xml:space="preserve">the basis of its size and level of treatment, using the emission factors described in</w:t>
      </w:r>
      <w:r>
        <w:t xml:space="preserve"> </w:t>
      </w:r>
      <w:r>
        <w:t xml:space="preserve">Parravicini et al., 202276, based on a specific improvement of the IPCC 2019 Guidelines</w:t>
      </w:r>
      <w:r>
        <w:t xml:space="preserve"> </w:t>
      </w:r>
      <w:r>
        <w:t xml:space="preserve">to account for the state of current knowledge of GHG emissions from the wastewater</w:t>
      </w:r>
      <w:r>
        <w:t xml:space="preserve"> </w:t>
      </w:r>
      <w:r>
        <w:t xml:space="preserve">sector. The emissions of all WWTPs were summed by country and at EU scale, to yield</w:t>
      </w:r>
      <w:r>
        <w:t xml:space="preserve"> </w:t>
      </w:r>
      <w:r>
        <w:t xml:space="preserve">the total emissions from the sector. Under an energy neutrality scenario, we assume</w:t>
      </w:r>
      <w:r>
        <w:t xml:space="preserve"> </w:t>
      </w:r>
      <w:r>
        <w:t xml:space="preserve">electricity to come at zero emissions. For a climate-neutral scenario we assume the</w:t>
      </w:r>
      <w:r>
        <w:t xml:space="preserve"> </w:t>
      </w:r>
      <w:r>
        <w:t xml:space="preserve">emissions corresponding to the average of two scenarios, namely: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A scenario with systematic implementation of simultaneous aerobic stabilization</w:t>
      </w:r>
      <w:r>
        <w:t xml:space="preserve"> </w:t>
      </w:r>
      <w:r>
        <w:t xml:space="preserve">of the sludge, yielding the lowest possible N2O emissions;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A scenario with systematic implementation of anaerobic digestion with delivery</w:t>
      </w:r>
      <w:r>
        <w:t xml:space="preserve"> </w:t>
      </w:r>
      <w:r>
        <w:t xml:space="preserve">of bio-methane to the gas grid, thus displacing fossil methane, yielding low</w:t>
      </w:r>
      <w:r>
        <w:t xml:space="preserve"> </w:t>
      </w:r>
      <w:r>
        <w:t xml:space="preserve">emissions of CH4 and credits from the displaced fossil fuel.</w:t>
      </w:r>
      <w:r>
        <w:br/>
      </w:r>
      <w:r>
        <w:t xml:space="preserve">The model calculations are all implemented in an Excel © workbook, provided for open</w:t>
      </w:r>
      <w:r>
        <w:t xml:space="preserve"> </w:t>
      </w:r>
      <w:r>
        <w:t xml:space="preserve">access as supplementary electronic material to Parravicini et al., 202237. The JRC</w:t>
      </w:r>
      <w:r>
        <w:t xml:space="preserve"> </w:t>
      </w:r>
      <w:r>
        <w:t xml:space="preserve">developed the model with leading European experts after thorough consultation of</w:t>
      </w:r>
      <w:r>
        <w:t xml:space="preserve"> </w:t>
      </w:r>
      <w:r>
        <w:t xml:space="preserve">additional experts from the sector (in government, academia and industry).</w:t>
      </w:r>
      <w:r>
        <w:br/>
      </w:r>
      <w:r>
        <w:t xml:space="preserve">Although the validation of GHG emissions from the wastewater sector is problematic for</w:t>
      </w:r>
      <w:r>
        <w:t xml:space="preserve"> </w:t>
      </w:r>
      <w:r>
        <w:t xml:space="preserve">various reasons also due to the difficulty of measurements and their generalization, the</w:t>
      </w:r>
      <w:r>
        <w:t xml:space="preserve"> </w:t>
      </w:r>
      <w:r>
        <w:t xml:space="preserve">results of the calculation were found in line with the current literature, as discussed in</w:t>
      </w:r>
      <w:r>
        <w:t xml:space="preserve"> </w:t>
      </w:r>
      <w:r>
        <w:t xml:space="preserve">Parravicini et al., 202237.</w:t>
      </w:r>
    </w:p>
    <w:p>
      <w:pPr>
        <w:pStyle w:val="Compact"/>
        <w:numPr>
          <w:ilvl w:val="0"/>
          <w:numId w:val="1030"/>
        </w:numPr>
      </w:pPr>
      <w:r>
        <w:t xml:space="preserve">Micro-plastics</w:t>
      </w:r>
      <w:r>
        <w:t xml:space="preserve"> </w:t>
      </w:r>
      <w:r>
        <w:t xml:space="preserve">Under all policy options, we quantify the change in microplastics emissions with</w:t>
      </w:r>
      <w:r>
        <w:t xml:space="preserve"> </w:t>
      </w:r>
      <w:r>
        <w:t xml:space="preserve">effluents and runoff. For runoff, we assume an amount of Tire wear particles (TWP)</w:t>
      </w:r>
      <w:r>
        <w:t xml:space="preserve"> </w:t>
      </w:r>
      <w:r>
        <w:t xml:space="preserve">generated in Europe equal to 1,327,000 t/a according to Wagner et al. (2018). Of this</w:t>
      </w:r>
      <w:r>
        <w:t xml:space="preserve"> </w:t>
      </w:r>
      <w:r>
        <w:t xml:space="preserve">amount, we assume 10% (132,700 t/a) ends up in urban runoff, uniformly distributed</w:t>
      </w:r>
      <w:r>
        <w:t xml:space="preserve"> </w:t>
      </w:r>
      <w:r>
        <w:t xml:space="preserve">across the EU. With 57.7 billion m3/a of urban runoff (Pistocchi et al., 2019), this results</w:t>
      </w:r>
      <w:r>
        <w:t xml:space="preserve"> </w:t>
      </w:r>
      <w:r>
        <w:t xml:space="preserve">in an average concentration of 2.3 mg/L TWP. Plastics in WWTP effluents are assumed</w:t>
      </w:r>
      <w:r>
        <w:t xml:space="preserve"> </w:t>
      </w:r>
      <w:r>
        <w:t xml:space="preserve">to equal 560 mg/PE/a according to Simon et al. (2018), as the result of a 95% removal in</w:t>
      </w:r>
      <w:r>
        <w:t xml:space="preserve"> </w:t>
      </w:r>
      <w:r>
        <w:t xml:space="preserve">WWTPs. This is not the average removal rate of a WWTP, but a representative value for</w:t>
      </w:r>
      <w:r>
        <w:t xml:space="preserve"> </w:t>
      </w:r>
      <w:r>
        <w:t xml:space="preserve">the plants Simon et al., (2018) refer to. Hence in untreated sewage the plastics amount to</w:t>
      </w:r>
      <w:r>
        <w:t xml:space="preserve"> </w:t>
      </w:r>
      <w:r>
        <w:t xml:space="preserve">560 / (1-0.95) = 11200 mg/PE/a. The concentration in untreated sewage, assuming 200</w:t>
      </w:r>
      <w:r>
        <w:t xml:space="preserve"> </w:t>
      </w:r>
      <w:r>
        <w:t xml:space="preserve">l/PE/day of sewage, is 11200 / (365*0.2) mg/m3 = 0.157 mg/L. when comparing the</w:t>
      </w:r>
      <w:r>
        <w:t xml:space="preserve"> </w:t>
      </w:r>
      <w:r>
        <w:t xml:space="preserve">various policy options, we consider a removal efficiency of microplastics in WWTPs</w:t>
      </w:r>
      <w:r>
        <w:t xml:space="preserve"> </w:t>
      </w:r>
      <w:r>
        <w:t xml:space="preserve">equal to 70% for primary treatment, 85% for secondary, 90% for tertiary and 99% for</w:t>
      </w:r>
      <w:r>
        <w:t xml:space="preserve"> </w:t>
      </w:r>
      <w:r>
        <w:t xml:space="preserve">advanced treatment.</w:t>
      </w:r>
      <w:r>
        <w:br/>
      </w:r>
      <w:r>
        <w:t xml:space="preserve">Additional details can be found in Obermaier and Pistocchi, 202277 .</w:t>
      </w:r>
    </w:p>
    <w:p>
      <w:pPr>
        <w:pStyle w:val="FirstParagraph"/>
      </w:pPr>
      <w:r>
        <w:t xml:space="preserve">76 Supporting report 9 in Annex 10.</w:t>
      </w:r>
      <w:r>
        <w:t xml:space="preserve"> </w:t>
      </w:r>
      <w:r>
        <w:t xml:space="preserve">77 See Annex 10, report 15</w:t>
      </w:r>
    </w:p>
    <w:p>
      <w:pPr>
        <w:pStyle w:val="BodyText"/>
      </w:pPr>
      <w:r>
        <w:t xml:space="preserve">133</w:t>
      </w:r>
    </w:p>
    <w:p>
      <w:pPr>
        <w:pStyle w:val="Compact"/>
        <w:numPr>
          <w:ilvl w:val="0"/>
          <w:numId w:val="1031"/>
        </w:numPr>
      </w:pPr>
      <w:r>
        <w:t xml:space="preserve">Definition of the reference maximum technical feasibility scenario</w:t>
      </w:r>
      <w:r>
        <w:br/>
      </w:r>
      <w:r>
        <w:t xml:space="preserve">In order to appraise the impacts of the preferred policy options, we compare them with</w:t>
      </w:r>
      <w:r>
        <w:t xml:space="preserve"> </w:t>
      </w:r>
      <w:r>
        <w:t xml:space="preserve">the scenario corresponding to the “maximum technical feasibility” option for each</w:t>
      </w:r>
      <w:r>
        <w:t xml:space="preserve"> </w:t>
      </w:r>
      <w:r>
        <w:t xml:space="preserve">specific problem. This is summarized in the following table.</w:t>
      </w:r>
      <w:r>
        <w:br/>
      </w:r>
      <w:r>
        <w:t xml:space="preserve">Specific problem</w:t>
      </w:r>
      <w:r>
        <w:br/>
      </w:r>
      <w:r>
        <w:t xml:space="preserve">Maximum technical feasibility</w:t>
      </w:r>
      <w:r>
        <w:t xml:space="preserve"> </w:t>
      </w:r>
      <w:r>
        <w:t xml:space="preserve">scenario</w:t>
      </w:r>
      <w:r>
        <w:br/>
      </w:r>
      <w:r>
        <w:t xml:space="preserve">Reasoning</w:t>
      </w:r>
      <w:r>
        <w:br/>
      </w:r>
      <w:r>
        <w:t xml:space="preserve">Storm water overflows (SWO)</w:t>
      </w:r>
      <w:r>
        <w:t xml:space="preserve"> </w:t>
      </w:r>
      <w:r>
        <w:t xml:space="preserve">Doubling of the removal under</w:t>
      </w:r>
      <w:r>
        <w:t xml:space="preserve"> </w:t>
      </w:r>
      <w:r>
        <w:t xml:space="preserve">the preferred option</w:t>
      </w:r>
      <w:r>
        <w:br/>
      </w:r>
      <w:r>
        <w:t xml:space="preserve">Result of combining the most extensive</w:t>
      </w:r>
      <w:r>
        <w:t xml:space="preserve"> </w:t>
      </w:r>
      <w:r>
        <w:t xml:space="preserve">preventive measure with the treatment</w:t>
      </w:r>
      <w:r>
        <w:t xml:space="preserve"> </w:t>
      </w:r>
      <w:r>
        <w:t xml:space="preserve">of overflows as in the preferred option.</w:t>
      </w:r>
      <w:r>
        <w:br/>
      </w:r>
      <w:r>
        <w:t xml:space="preserve">Micro-pollutants</w:t>
      </w:r>
      <w:r>
        <w:t xml:space="preserve"> </w:t>
      </w:r>
      <w:r>
        <w:t xml:space="preserve">All plants above 5,000 p.e.</w:t>
      </w:r>
      <w:r>
        <w:t xml:space="preserve"> </w:t>
      </w:r>
      <w:r>
        <w:t xml:space="preserve">discharging with a dilution ratio</w:t>
      </w:r>
      <w:r>
        <w:t xml:space="preserve"> </w:t>
      </w:r>
      <w:r>
        <w:t xml:space="preserve">of 100 or less are treated</w:t>
      </w:r>
      <w:r>
        <w:t xml:space="preserve"> </w:t>
      </w:r>
      <w:r>
        <w:t xml:space="preserve">An upper limit of advanced treatment</w:t>
      </w:r>
      <w:r>
        <w:t xml:space="preserve"> </w:t>
      </w:r>
      <w:r>
        <w:t xml:space="preserve">requirements.</w:t>
      </w:r>
      <w:r>
        <w:br/>
      </w:r>
      <w:r>
        <w:t xml:space="preserve">Nutrients</w:t>
      </w:r>
      <w:r>
        <w:t xml:space="preserve"> </w:t>
      </w:r>
      <w:r>
        <w:t xml:space="preserve">All plants above 2000 p.e. are</w:t>
      </w:r>
      <w:r>
        <w:t xml:space="preserve"> </w:t>
      </w:r>
      <w:r>
        <w:t xml:space="preserve">required to remove N and P</w:t>
      </w:r>
      <w:r>
        <w:t xml:space="preserve"> </w:t>
      </w:r>
      <w:r>
        <w:t xml:space="preserve">with higher efficiency than</w:t>
      </w:r>
      <w:r>
        <w:t xml:space="preserve"> </w:t>
      </w:r>
      <w:r>
        <w:t xml:space="preserve">current</w:t>
      </w:r>
      <w:r>
        <w:br/>
      </w:r>
      <w:r>
        <w:t xml:space="preserve">The maximum removal that can be</w:t>
      </w:r>
      <w:r>
        <w:t xml:space="preserve"> </w:t>
      </w:r>
      <w:r>
        <w:t xml:space="preserve">achieved before regulating smaller</w:t>
      </w:r>
      <w:r>
        <w:t xml:space="preserve"> </w:t>
      </w:r>
      <w:r>
        <w:t xml:space="preserve">agglomerations as well.</w:t>
      </w:r>
      <w:r>
        <w:br/>
      </w:r>
      <w:r>
        <w:t xml:space="preserve">Small agglomerations</w:t>
      </w:r>
      <w:r>
        <w:br/>
      </w:r>
      <w:r>
        <w:t xml:space="preserve">All agglomerations above 100</w:t>
      </w:r>
      <w:r>
        <w:t xml:space="preserve"> </w:t>
      </w:r>
      <w:r>
        <w:t xml:space="preserve">p.e. are required to have at least</w:t>
      </w:r>
      <w:r>
        <w:t xml:space="preserve"> </w:t>
      </w:r>
      <w:r>
        <w:t xml:space="preserve">a secondary treatment</w:t>
      </w:r>
      <w:r>
        <w:t xml:space="preserve"> </w:t>
      </w:r>
      <w:r>
        <w:t xml:space="preserve">Assumed upper limit of regulation.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References of supporting reports - see Annex 10 documents 8 to 18.</w:t>
      </w:r>
    </w:p>
    <w:p>
      <w:pPr>
        <w:pStyle w:val="FirstParagraph"/>
      </w:pPr>
      <w:r>
        <w:t xml:space="preserve">134</w:t>
      </w:r>
    </w:p>
    <w:p>
      <w:pPr>
        <w:pStyle w:val="BodyText"/>
      </w:pPr>
      <w:r>
        <w:t xml:space="preserve">ANNEX 5: SUMMARY OF MEMBER STATE SITUATION</w:t>
      </w:r>
      <w:r>
        <w:t xml:space="preserve"> </w:t>
      </w:r>
      <w:r>
        <w:t xml:space="preserve">On top of the core consultation activities, Member States were consulted on the basis of</w:t>
      </w:r>
      <w:r>
        <w:t xml:space="preserve"> </w:t>
      </w:r>
      <w:r>
        <w:t xml:space="preserve">pre-filled overviews. MS had the opportunity to comment, provide their feedback and</w:t>
      </w:r>
      <w:r>
        <w:t xml:space="preserve"> </w:t>
      </w:r>
      <w:r>
        <w:t xml:space="preserve">validate on these pre-filled overviews. The Member State overviews were filled in,</w:t>
      </w:r>
      <w:r>
        <w:t xml:space="preserve"> </w:t>
      </w:r>
      <w:r>
        <w:t xml:space="preserve">consolidated with the inputs from the EPR Feasibility study, reviewed by the</w:t>
      </w:r>
      <w:r>
        <w:t xml:space="preserve"> </w:t>
      </w:r>
      <w:r>
        <w:t xml:space="preserve">Commission and sent to the Member States for the opportunity to complete the</w:t>
      </w:r>
      <w:r>
        <w:t xml:space="preserve"> </w:t>
      </w:r>
      <w:r>
        <w:t xml:space="preserve">information, comment on the content and any assumptions made, notably for the</w:t>
      </w:r>
      <w:r>
        <w:t xml:space="preserve"> </w:t>
      </w:r>
      <w:r>
        <w:t xml:space="preserve">modelling.</w:t>
      </w:r>
      <w:r>
        <w:br/>
      </w:r>
      <w:r>
        <w:t xml:space="preserve">Member States have had 4-6 weeks to verify their national information presented in the</w:t>
      </w:r>
      <w:r>
        <w:t xml:space="preserve"> </w:t>
      </w:r>
      <w:r>
        <w:t xml:space="preserve">overview and to challenge the assumptions made by the project team on likely impacts of</w:t>
      </w:r>
      <w:r>
        <w:t xml:space="preserve"> </w:t>
      </w:r>
      <w:r>
        <w:t xml:space="preserve">possible change to the legislative framework for their country.</w:t>
      </w:r>
      <w:r>
        <w:br/>
      </w:r>
      <w:r>
        <w:t xml:space="preserve">The EC has received 25 Member State responses to the overviews.</w:t>
      </w:r>
      <w:r>
        <w:br/>
      </w:r>
      <w:r>
        <w:t xml:space="preserve">Member State overviews cover all areas of intervention considered as part of the impact</w:t>
      </w:r>
      <w:r>
        <w:t xml:space="preserve"> </w:t>
      </w:r>
      <w:r>
        <w:t xml:space="preserve">assessment. The overviews are mostly descriptive and present the current practices in</w:t>
      </w:r>
      <w:r>
        <w:t xml:space="preserve"> </w:t>
      </w:r>
      <w:r>
        <w:t xml:space="preserve">Member States, including where practices go beyond the requirements of the UWWTD.</w:t>
      </w:r>
      <w:r>
        <w:t xml:space="preserve"> </w:t>
      </w:r>
      <w:r>
        <w:t xml:space="preserve">It also included the main assumptions used in the context of the modelling.</w:t>
      </w:r>
      <w:r>
        <w:br/>
      </w:r>
      <w:r>
        <w:t xml:space="preserve">Section</w:t>
      </w:r>
      <w:r>
        <w:t xml:space="preserve"> </w:t>
      </w:r>
      <w:r>
        <w:t xml:space="preserve">Summary</w:t>
      </w:r>
      <w:r>
        <w:t xml:space="preserve"> </w:t>
      </w:r>
      <w:r>
        <w:t xml:space="preserve">Storm water</w:t>
      </w:r>
      <w:r>
        <w:t xml:space="preserve"> </w:t>
      </w:r>
      <w:r>
        <w:t xml:space="preserve">overflows and</w:t>
      </w:r>
      <w:r>
        <w:t xml:space="preserve"> </w:t>
      </w:r>
      <w:r>
        <w:t xml:space="preserve">urban runoff</w:t>
      </w:r>
      <w:r>
        <w:t xml:space="preserve"> </w:t>
      </w:r>
      <w:r>
        <w:t xml:space="preserve"> Urban runoff management differs significantly between Member</w:t>
      </w:r>
      <w:r>
        <w:t xml:space="preserve"> </w:t>
      </w:r>
      <w:r>
        <w:t xml:space="preserve">States.</w:t>
      </w:r>
      <w:r>
        <w:br/>
      </w:r>
      <w:r>
        <w:t xml:space="preserve"> 12 of 21 reporting Member States have mainly separate sewers</w:t>
      </w:r>
      <w:r>
        <w:t xml:space="preserve"> </w:t>
      </w:r>
      <w:r>
        <w:t xml:space="preserve">with the minority combined. However, there is a wide variety of</w:t>
      </w:r>
      <w:r>
        <w:t xml:space="preserve"> </w:t>
      </w:r>
      <w:r>
        <w:t xml:space="preserve">combinations among Member States and differences between</w:t>
      </w:r>
      <w:r>
        <w:t xml:space="preserve"> </w:t>
      </w:r>
      <w:r>
        <w:t xml:space="preserve">older and newer urban areas.</w:t>
      </w:r>
      <w:r>
        <w:t xml:space="preserve"> </w:t>
      </w:r>
      <w:r>
        <w:t xml:space="preserve"> Several Member States report that new additional urban areas are</w:t>
      </w:r>
      <w:r>
        <w:t xml:space="preserve"> </w:t>
      </w:r>
      <w:r>
        <w:t xml:space="preserve">serviced by separate sewers.</w:t>
      </w:r>
      <w:r>
        <w:br/>
      </w:r>
      <w:r>
        <w:t xml:space="preserve"> 2 Member States reported a reference to treatment requirements</w:t>
      </w:r>
      <w:r>
        <w:t xml:space="preserve"> </w:t>
      </w:r>
      <w:r>
        <w:t xml:space="preserve">for ‘first rain’.</w:t>
      </w:r>
      <w:r>
        <w:br/>
      </w:r>
      <w:r>
        <w:t xml:space="preserve"> Several Member States reported treatment of overflows and</w:t>
      </w:r>
      <w:r>
        <w:t xml:space="preserve"> </w:t>
      </w:r>
      <w:r>
        <w:t xml:space="preserve">several Member States also reported explicit dilution rates.</w:t>
      </w:r>
      <w:r>
        <w:t xml:space="preserve"> </w:t>
      </w:r>
      <w:r>
        <w:t xml:space="preserve"> 5 reported the use of Integrated Management Plans.</w:t>
      </w:r>
      <w:r>
        <w:br/>
      </w:r>
      <w:r>
        <w:t xml:space="preserve">Smaller</w:t>
      </w:r>
      <w:r>
        <w:t xml:space="preserve"> </w:t>
      </w:r>
      <w:r>
        <w:t xml:space="preserve">agglomerations</w:t>
      </w:r>
      <w:r>
        <w:t xml:space="preserve"> </w:t>
      </w:r>
      <w:r>
        <w:t xml:space="preserve"> Evidence collected from 21 Member State authorities suggests</w:t>
      </w:r>
      <w:r>
        <w:t xml:space="preserve"> </w:t>
      </w:r>
      <w:r>
        <w:t xml:space="preserve">that there may be more than 85.000 agglomerations below 2.000</w:t>
      </w:r>
      <w:r>
        <w:t xml:space="preserve"> </w:t>
      </w:r>
      <w:r>
        <w:t xml:space="preserve">p.e. across these countries.</w:t>
      </w:r>
      <w:r>
        <w:br/>
      </w:r>
      <w:r>
        <w:t xml:space="preserve"> For 15 Member States, the majority of small agglomerations are</w:t>
      </w:r>
      <w:r>
        <w:t xml:space="preserve"> </w:t>
      </w:r>
      <w:r>
        <w:t xml:space="preserve">connected to an urban wastewater treatment plant.</w:t>
      </w:r>
      <w:r>
        <w:br/>
      </w:r>
      <w:r>
        <w:t xml:space="preserve"> In 2 Member States, individual and appropriate systems are most</w:t>
      </w:r>
      <w:r>
        <w:t xml:space="preserve"> </w:t>
      </w:r>
      <w:r>
        <w:t xml:space="preserve">commonly used to manage urban wastewater from small</w:t>
      </w:r>
      <w:r>
        <w:t xml:space="preserve"> </w:t>
      </w:r>
      <w:r>
        <w:t xml:space="preserve">agglomerations.</w:t>
      </w:r>
      <w:r>
        <w:t xml:space="preserve"> </w:t>
      </w:r>
      <w:r>
        <w:t xml:space="preserve">Individual or</w:t>
      </w:r>
      <w:r>
        <w:t xml:space="preserve"> </w:t>
      </w:r>
      <w:r>
        <w:t xml:space="preserve">other</w:t>
      </w:r>
      <w:r>
        <w:t xml:space="preserve"> </w:t>
      </w:r>
      <w:r>
        <w:t xml:space="preserve">Appropriate</w:t>
      </w:r>
      <w:r>
        <w:t xml:space="preserve"> </w:t>
      </w:r>
      <w:r>
        <w:t xml:space="preserve">Systems</w:t>
      </w:r>
      <w:r>
        <w:t xml:space="preserve"> </w:t>
      </w:r>
      <w:r>
        <w:t xml:space="preserve"> 26 Member States have national legislation on IAS in place but</w:t>
      </w:r>
      <w:r>
        <w:t xml:space="preserve"> </w:t>
      </w:r>
      <w:r>
        <w:t xml:space="preserve">there are a few that do not have specific regulatory frameworks</w:t>
      </w:r>
      <w:r>
        <w:t xml:space="preserve"> </w:t>
      </w:r>
      <w:r>
        <w:t xml:space="preserve">for IAS either for smaller agglomerations or for all</w:t>
      </w:r>
      <w:r>
        <w:t xml:space="preserve"> </w:t>
      </w:r>
      <w:r>
        <w:t xml:space="preserve">agglomerations independent of size.</w:t>
      </w:r>
      <w:r>
        <w:t xml:space="preserve"> </w:t>
      </w:r>
      <w:r>
        <w:t xml:space="preserve"> 17 Member States reported that the connection to the public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sewer system is mandatory where available (sometimes</w:t>
      </w:r>
      <w:r>
        <w:t xml:space="preserve"> </w:t>
      </w:r>
      <w:r>
        <w:t xml:space="preserve">facilitated by financial incentives).</w:t>
      </w:r>
      <w:r>
        <w:br/>
      </w:r>
      <w:r>
        <w:t xml:space="preserve"> The predominant types of IAS installed are cesspools and septic</w:t>
      </w:r>
      <w:r>
        <w:t xml:space="preserve"> </w:t>
      </w:r>
      <w:r>
        <w:t xml:space="preserve">tanks. At least 9 Member States do not report the use of IAS in</w:t>
      </w:r>
      <w:r>
        <w:t xml:space="preserve"> </w:t>
      </w:r>
      <w:r>
        <w:t xml:space="preserve">agglomerations &lt; 2000 p.e. (not required by the UWWTD).</w:t>
      </w:r>
      <w:r>
        <w:br/>
      </w:r>
      <w:r>
        <w:t xml:space="preserve"> At least 14 Member States require a permit for the use of IAS.</w:t>
      </w:r>
      <w:r>
        <w:br/>
      </w:r>
      <w:r>
        <w:t xml:space="preserve"> At least 13 Member States do not centrally record use of IAS</w:t>
      </w:r>
      <w:r>
        <w:t xml:space="preserve"> </w:t>
      </w:r>
      <w:r>
        <w:t xml:space="preserve">through a national database.</w:t>
      </w:r>
      <w:r>
        <w:br/>
      </w:r>
      <w:r>
        <w:t xml:space="preserve"> The inspection and monitoring schemes across the Member</w:t>
      </w:r>
      <w:r>
        <w:t xml:space="preserve"> </w:t>
      </w:r>
      <w:r>
        <w:t xml:space="preserve">States vary to a great extent.</w:t>
      </w:r>
      <w:r>
        <w:t xml:space="preserve"> </w:t>
      </w:r>
      <w:r>
        <w:t xml:space="preserve">Sensitive areas</w:t>
      </w:r>
      <w:r>
        <w:t xml:space="preserve"> </w:t>
      </w:r>
      <w:r>
        <w:t xml:space="preserve">(in combination</w:t>
      </w:r>
      <w:r>
        <w:t xml:space="preserve"> </w:t>
      </w:r>
      <w:r>
        <w:t xml:space="preserve">with nutrient</w:t>
      </w:r>
      <w:r>
        <w:t xml:space="preserve"> </w:t>
      </w:r>
      <w:r>
        <w:t xml:space="preserve">removal)</w:t>
      </w:r>
      <w:r>
        <w:t xml:space="preserve"> </w:t>
      </w:r>
      <w:r>
        <w:t xml:space="preserve"> Only 9 Member States apply stricter measures than those set in</w:t>
      </w:r>
      <w:r>
        <w:t xml:space="preserve"> </w:t>
      </w:r>
      <w:r>
        <w:t xml:space="preserve">the Directive.</w:t>
      </w:r>
      <w:r>
        <w:t xml:space="preserve"> </w:t>
      </w:r>
      <w:r>
        <w:t xml:space="preserve"> 10 countries apply more stringent standards for certain pollutants</w:t>
      </w:r>
      <w:r>
        <w:t xml:space="preserve"> </w:t>
      </w:r>
      <w:r>
        <w:t xml:space="preserve">or for smaller agglomerations or include new agglomerations size</w:t>
      </w:r>
      <w:r>
        <w:t xml:space="preserve"> </w:t>
      </w:r>
      <w:r>
        <w:t xml:space="preserve">range.</w:t>
      </w:r>
      <w:r>
        <w:br/>
      </w:r>
      <w:r>
        <w:t xml:space="preserve"> The majority of Member States have a nitrification requirement.</w:t>
      </w:r>
      <w:r>
        <w:br/>
      </w:r>
      <w:r>
        <w:t xml:space="preserve"> The majority of the Member States have designated part of their</w:t>
      </w:r>
      <w:r>
        <w:t xml:space="preserve"> </w:t>
      </w:r>
      <w:r>
        <w:t xml:space="preserve">territories as sensitive areas; only 11 Member States go beyond</w:t>
      </w:r>
      <w:r>
        <w:t xml:space="preserve"> </w:t>
      </w:r>
      <w:r>
        <w:t xml:space="preserve">UWWTD by classifying their whole territory as Sensitive Areas.</w:t>
      </w:r>
      <w:r>
        <w:t xml:space="preserve"> </w:t>
      </w:r>
      <w:r>
        <w:t xml:space="preserve">Drivers mentioned include orthophosphate/phosphorous</w:t>
      </w:r>
      <w:r>
        <w:t xml:space="preserve"> </w:t>
      </w:r>
      <w:r>
        <w:t xml:space="preserve">compound levels, vulnerability, the status of water bodies</w:t>
      </w:r>
      <w:r>
        <w:t xml:space="preserve"> </w:t>
      </w:r>
      <w:r>
        <w:t xml:space="preserve">according to WFD, eutrophication, poor status of receiving</w:t>
      </w:r>
      <w:r>
        <w:t xml:space="preserve"> </w:t>
      </w:r>
      <w:r>
        <w:t xml:space="preserve">waters.</w:t>
      </w:r>
      <w:r>
        <w:t xml:space="preserve"> </w:t>
      </w:r>
      <w:r>
        <w:t xml:space="preserve"> A specific national definition for eutrophication often does not</w:t>
      </w:r>
      <w:r>
        <w:t xml:space="preserve"> </w:t>
      </w:r>
      <w:r>
        <w:t xml:space="preserve">exist and only 3 Member States use a methodology aligned with</w:t>
      </w:r>
      <w:r>
        <w:t xml:space="preserve"> </w:t>
      </w:r>
      <w:r>
        <w:t xml:space="preserve">the Nitrates Directive.</w:t>
      </w:r>
      <w:r>
        <w:t xml:space="preserve"> </w:t>
      </w:r>
      <w:r>
        <w:t xml:space="preserve"> 13 Member States do not apply a nutrient balance calculation.</w:t>
      </w:r>
      <w:r>
        <w:t xml:space="preserve"> </w:t>
      </w:r>
      <w:r>
        <w:t xml:space="preserve"> Only 9 Member States are entirely designated as Nitrate</w:t>
      </w:r>
      <w:r>
        <w:t xml:space="preserve"> </w:t>
      </w:r>
      <w:r>
        <w:t xml:space="preserve">Vulnerable Zones (NVZ).</w:t>
      </w:r>
      <w:r>
        <w:t xml:space="preserve"> </w:t>
      </w:r>
      <w:r>
        <w:t xml:space="preserve"> 5 Member States identified a link when designating NVZs with</w:t>
      </w:r>
      <w:r>
        <w:t xml:space="preserve"> </w:t>
      </w:r>
      <w:r>
        <w:t xml:space="preserve">sensitive zones under the UWWTD.</w:t>
      </w:r>
      <w:r>
        <w:t xml:space="preserve"> </w:t>
      </w:r>
      <w:r>
        <w:t xml:space="preserve">Micro-</w:t>
      </w:r>
      <w:r>
        <w:t xml:space="preserve"> </w:t>
      </w:r>
      <w:r>
        <w:t xml:space="preserve">pollutants</w:t>
      </w:r>
      <w:r>
        <w:br/>
      </w:r>
      <w:r>
        <w:t xml:space="preserve"> Each Member State has different approaches to the monitoring</w:t>
      </w:r>
      <w:r>
        <w:t xml:space="preserve"> </w:t>
      </w:r>
      <w:r>
        <w:t xml:space="preserve">and treatment of micro-pollutants, and the predicted future uptake</w:t>
      </w:r>
      <w:r>
        <w:t xml:space="preserve"> </w:t>
      </w:r>
      <w:r>
        <w:t xml:space="preserve">of 4th stage treatment technologies varies widely between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Industrial</w:t>
      </w:r>
      <w:r>
        <w:t xml:space="preserve"> </w:t>
      </w:r>
      <w:r>
        <w:t xml:space="preserve">discharges</w:t>
      </w:r>
      <w:r>
        <w:t xml:space="preserve"> </w:t>
      </w:r>
      <w:r>
        <w:t xml:space="preserve"> 11 Member States have mandatory pollutant-specific treatment</w:t>
      </w:r>
      <w:r>
        <w:t xml:space="preserve"> </w:t>
      </w:r>
      <w:r>
        <w:t xml:space="preserve">level for UWWTPs receiving industrial discharges (from either</w:t>
      </w:r>
      <w:r>
        <w:t xml:space="preserve"> </w:t>
      </w:r>
      <w:r>
        <w:t xml:space="preserve">IED installations or SMEs).</w:t>
      </w:r>
      <w:r>
        <w:t xml:space="preserve"> </w:t>
      </w:r>
      <w:r>
        <w:t xml:space="preserve"> 9 Member States have specific provisions in their legislation</w:t>
      </w:r>
      <w:r>
        <w:t xml:space="preserve"> </w:t>
      </w:r>
      <w:r>
        <w:t xml:space="preserve">regarding the specification for pre-treatment of wastewater from</w:t>
      </w:r>
      <w:r>
        <w:t xml:space="preserve"> </w:t>
      </w:r>
      <w:r>
        <w:t xml:space="preserve">industrial sites as mandatory.</w:t>
      </w:r>
      <w:r>
        <w:t xml:space="preserve"> </w:t>
      </w:r>
      <w:r>
        <w:t xml:space="preserve"> The setting of limit values for industrial wastewater discharges to</w:t>
      </w:r>
      <w:r>
        <w:t xml:space="preserve"> </w:t>
      </w:r>
      <w:r>
        <w:t xml:space="preserve">UWWTP is performed differentially based on prescriptive</w:t>
      </w:r>
      <w:r>
        <w:t xml:space="preserve"> </w:t>
      </w:r>
      <w:r>
        <w:t xml:space="preserve">provisions in regulations or permits or based on operational</w:t>
      </w:r>
      <w:r>
        <w:t xml:space="preserve"> </w:t>
      </w:r>
      <w:r>
        <w:t xml:space="preserve">agreements.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Energy</w:t>
      </w:r>
      <w:r>
        <w:t xml:space="preserve"> </w:t>
      </w:r>
      <w:r>
        <w:t xml:space="preserve">efficiency,</w:t>
      </w:r>
      <w:r>
        <w:t xml:space="preserve"> </w:t>
      </w:r>
      <w:r>
        <w:t xml:space="preserve">generation and</w:t>
      </w:r>
      <w:r>
        <w:t xml:space="preserve"> </w:t>
      </w:r>
      <w:r>
        <w:t xml:space="preserve">climate</w:t>
      </w:r>
      <w:r>
        <w:t xml:space="preserve"> </w:t>
      </w:r>
      <w:r>
        <w:t xml:space="preserve">neutrality</w:t>
      </w:r>
      <w:r>
        <w:t xml:space="preserve"> </w:t>
      </w:r>
      <w:r>
        <w:t xml:space="preserve"> In 10 Member States, no legislation in relation to energy</w:t>
      </w:r>
      <w:r>
        <w:t xml:space="preserve"> </w:t>
      </w:r>
      <w:r>
        <w:t xml:space="preserve">efficiency requirements is in place.</w:t>
      </w:r>
      <w:r>
        <w:br/>
      </w:r>
      <w:r>
        <w:t xml:space="preserve"> There is legislation and/or guidance, to various extents, in place</w:t>
      </w:r>
      <w:r>
        <w:t xml:space="preserve"> </w:t>
      </w:r>
      <w:r>
        <w:t xml:space="preserve">in 8 Member States.</w:t>
      </w:r>
      <w:r>
        <w:br/>
      </w:r>
      <w:r>
        <w:t xml:space="preserve"> There are 9 Member States with a requirement to carry out</w:t>
      </w:r>
      <w:r>
        <w:t xml:space="preserve"> </w:t>
      </w:r>
      <w:r>
        <w:t xml:space="preserve">energy audits in UWWTPs.</w:t>
      </w:r>
      <w:r>
        <w:br/>
      </w:r>
      <w:r>
        <w:t xml:space="preserve"> In most cases, Member States have taken no action in relation to</w:t>
      </w:r>
      <w:r>
        <w:t xml:space="preserve"> </w:t>
      </w:r>
      <w:r>
        <w:t xml:space="preserve">the energy efficiency of UWWTPs (only 2 Member States have</w:t>
      </w:r>
      <w:r>
        <w:t xml:space="preserve"> </w:t>
      </w:r>
      <w:r>
        <w:t xml:space="preserve">concrete legislative measures in place).</w:t>
      </w:r>
      <w:r>
        <w:t xml:space="preserve"> </w:t>
      </w:r>
      <w:r>
        <w:t xml:space="preserve">Greenhouse gas</w:t>
      </w:r>
      <w:r>
        <w:t xml:space="preserve"> </w:t>
      </w:r>
      <w:r>
        <w:t xml:space="preserve">emissions,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methane</w:t>
      </w:r>
      <w:r>
        <w:t xml:space="preserve"> </w:t>
      </w:r>
      <w:r>
        <w:t xml:space="preserve"> 12 Member States do not have any information available on</w:t>
      </w:r>
      <w:r>
        <w:t xml:space="preserve"> </w:t>
      </w:r>
      <w:r>
        <w:t xml:space="preserve">average emissions of greenhouse gases.</w:t>
      </w:r>
      <w:r>
        <w:br/>
      </w:r>
      <w:r>
        <w:t xml:space="preserve"> Another 8 Member States have information available on average</w:t>
      </w:r>
      <w:r>
        <w:t xml:space="preserve"> </w:t>
      </w:r>
      <w:r>
        <w:t xml:space="preserve">emissions of greenhouse gases.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 (sludge</w:t>
      </w:r>
      <w:r>
        <w:t xml:space="preserve"> </w:t>
      </w:r>
      <w:r>
        <w:t xml:space="preserve">reuse)</w:t>
      </w:r>
      <w:r>
        <w:t xml:space="preserve"> </w:t>
      </w:r>
      <w:r>
        <w:t xml:space="preserve"> Sewage sludge is not used in agriculture in several Member</w:t>
      </w:r>
      <w:r>
        <w:t xml:space="preserve"> </w:t>
      </w:r>
      <w:r>
        <w:t xml:space="preserve">States due to concerns related to contaminants. Alternatives such</w:t>
      </w:r>
      <w:r>
        <w:t xml:space="preserve"> </w:t>
      </w:r>
      <w:r>
        <w:t xml:space="preserve">as incineration (with or without energy recovery) are often used.</w:t>
      </w:r>
      <w:r>
        <w:t xml:space="preserve"> </w:t>
      </w:r>
      <w:r>
        <w:t xml:space="preserve"> Pre-treatment of industrial discharges is mandated in several</w:t>
      </w:r>
      <w:r>
        <w:t xml:space="preserve"> </w:t>
      </w:r>
      <w:r>
        <w:t xml:space="preserve">Member States.</w:t>
      </w:r>
      <w:r>
        <w:br/>
      </w:r>
      <w:r>
        <w:t xml:space="preserve"> Assessment of micro-pollutants is being undertaken by several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 Of the information that was identified, 4th stage treatment is not</w:t>
      </w:r>
      <w:r>
        <w:t xml:space="preserve"> </w:t>
      </w:r>
      <w:r>
        <w:t xml:space="preserve">planned to be widely used in the near future by Member States.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Reporting</w:t>
      </w:r>
      <w:r>
        <w:t xml:space="preserve"> </w:t>
      </w:r>
      <w:r>
        <w:t xml:space="preserve"> All Member States have adopted sampling frequencies that</w:t>
      </w:r>
      <w:r>
        <w:t xml:space="preserve"> </w:t>
      </w:r>
      <w:r>
        <w:t xml:space="preserve">comply with the requirements of the UWWTD.</w:t>
      </w:r>
      <w:r>
        <w:t xml:space="preserve"> </w:t>
      </w:r>
      <w:r>
        <w:t xml:space="preserve"> 6 Member States have not set any other sampling frequencies</w:t>
      </w:r>
      <w:r>
        <w:t xml:space="preserve"> </w:t>
      </w:r>
      <w:r>
        <w:t xml:space="preserve">than those set in the Directive.</w:t>
      </w:r>
      <w:r>
        <w:t xml:space="preserve"> </w:t>
      </w:r>
      <w:r>
        <w:t xml:space="preserve"> 11 Member States have set additional frequencies for sampling of</w:t>
      </w:r>
      <w:r>
        <w:t xml:space="preserve"> </w:t>
      </w:r>
      <w:r>
        <w:t xml:space="preserve">UWWTPs below 2.000 p.e.</w:t>
      </w:r>
      <w:r>
        <w:t xml:space="preserve"> </w:t>
      </w:r>
      <w:r>
        <w:t xml:space="preserve"> 5 Member States have set frequencies taking into other</w:t>
      </w:r>
      <w:r>
        <w:t xml:space="preserve"> </w:t>
      </w:r>
      <w:r>
        <w:t xml:space="preserve">parameters than the size of the WWTPs (e.g., sampling per</w:t>
      </w:r>
      <w:r>
        <w:t xml:space="preserve"> </w:t>
      </w:r>
      <w:r>
        <w:t xml:space="preserve">parameters).</w:t>
      </w:r>
      <w:r>
        <w:t xml:space="preserve"> </w:t>
      </w:r>
      <w:r>
        <w:t xml:space="preserve"> The sampling process and sampling parameters vary between</w:t>
      </w:r>
      <w:r>
        <w:t xml:space="preserve"> </w:t>
      </w:r>
      <w:r>
        <w:t xml:space="preserve">Member States and are covered within Appendix B in detail.</w:t>
      </w:r>
      <w:r>
        <w:t xml:space="preserve"> </w:t>
      </w:r>
      <w:r>
        <w:t xml:space="preserve"> 12 Member States have indicated that continuous monitoring is a</w:t>
      </w:r>
      <w:r>
        <w:t xml:space="preserve"> </w:t>
      </w:r>
      <w:r>
        <w:t xml:space="preserve">common practice in wastewater treatment plants (and an addition</w:t>
      </w:r>
      <w:r>
        <w:t xml:space="preserve"> </w:t>
      </w:r>
      <w:r>
        <w:t xml:space="preserve">5 Member States have continuous monitoring the largest</w:t>
      </w:r>
      <w:r>
        <w:t xml:space="preserve"> </w:t>
      </w:r>
      <w:r>
        <w:t xml:space="preserve">WWTPs) and that data from continuous monitoring is available</w:t>
      </w:r>
      <w:r>
        <w:t xml:space="preserve"> </w:t>
      </w:r>
      <w:r>
        <w:t xml:space="preserve">to water authorities.</w:t>
      </w:r>
      <w:r>
        <w:t xml:space="preserve"> </w:t>
      </w:r>
      <w:r>
        <w:t xml:space="preserve"> Member States show some diversity on the monitoring of TOC.</w:t>
      </w:r>
      <w:r>
        <w:t xml:space="preserve"> </w:t>
      </w:r>
      <w:r>
        <w:t xml:space="preserve"> All Member States (who responded to this topic) indicated that</w:t>
      </w:r>
      <w:r>
        <w:t xml:space="preserve"> </w:t>
      </w:r>
      <w:r>
        <w:t xml:space="preserve">exact measurements, including concentrations are made available</w:t>
      </w:r>
      <w:r>
        <w:t xml:space="preserve"> </w:t>
      </w:r>
      <w:r>
        <w:t xml:space="preserve">to authorities.</w:t>
      </w:r>
      <w:r>
        <w:t xml:space="preserve"> </w:t>
      </w:r>
      <w:r>
        <w:t xml:space="preserve"> In many instances, the monitoring requirements are detailed in</w:t>
      </w:r>
      <w:r>
        <w:t xml:space="preserve"> </w:t>
      </w:r>
      <w:r>
        <w:t xml:space="preserve">the permit of the UWWTPs.</w:t>
      </w:r>
      <w:r>
        <w:t xml:space="preserve"> </w:t>
      </w:r>
      <w:r>
        <w:t xml:space="preserve">Wastewater</w:t>
      </w:r>
      <w:r>
        <w:t xml:space="preserve"> </w:t>
      </w:r>
      <w:r>
        <w:t xml:space="preserve"> A Europe-wide Umbrella Study was conducted to monitor the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surveillance</w:t>
      </w:r>
      <w:r>
        <w:t xml:space="preserve"> </w:t>
      </w:r>
      <w:r>
        <w:t xml:space="preserve">presence of the SARS-CoV-2 virus (that causes COVID-19) in</w:t>
      </w:r>
      <w:r>
        <w:t xml:space="preserve"> </w:t>
      </w:r>
      <w:r>
        <w:t xml:space="preserve">the population. On 17/03/2021, the EU Commission published a</w:t>
      </w:r>
      <w:r>
        <w:t xml:space="preserve"> </w:t>
      </w:r>
      <w:r>
        <w:t xml:space="preserve">Recommendation on a common approach to establish a</w:t>
      </w:r>
      <w:r>
        <w:t xml:space="preserve"> </w:t>
      </w:r>
      <w:r>
        <w:t xml:space="preserve">systematic surveillance of SARS-CoV-2 and its variants in</w:t>
      </w:r>
      <w:r>
        <w:t xml:space="preserve"> </w:t>
      </w:r>
      <w:r>
        <w:t xml:space="preserve">wastewaters in the EU.</w:t>
      </w:r>
      <w:r>
        <w:br/>
      </w:r>
      <w:r>
        <w:t xml:space="preserve"> The Umbrella Study involved 17 Member States.</w:t>
      </w:r>
      <w:r>
        <w:t xml:space="preserve"> </w:t>
      </w:r>
      <w:r>
        <w:t xml:space="preserve">Information to</w:t>
      </w:r>
      <w:r>
        <w:t xml:space="preserve"> </w:t>
      </w:r>
      <w:r>
        <w:t xml:space="preserve">the public</w:t>
      </w:r>
      <w:r>
        <w:t xml:space="preserve"> </w:t>
      </w:r>
      <w:r>
        <w:t xml:space="preserve"> Requirements for public consultation and participation are in</w:t>
      </w:r>
      <w:r>
        <w:t xml:space="preserve"> </w:t>
      </w:r>
      <w:r>
        <w:t xml:space="preserve">place in 5 Member States and are primarily in place in relation to</w:t>
      </w:r>
      <w:r>
        <w:t xml:space="preserve"> </w:t>
      </w:r>
      <w:r>
        <w:t xml:space="preserve">EIAs for new UWWTPs.</w:t>
      </w:r>
      <w:r>
        <w:br/>
      </w:r>
      <w:r>
        <w:t xml:space="preserve"> Additional requirements in relation to reporting (made available</w:t>
      </w:r>
      <w:r>
        <w:t xml:space="preserve"> </w:t>
      </w:r>
      <w:r>
        <w:t xml:space="preserve">to the public) is in place in 13 Member States.</w:t>
      </w:r>
      <w:r>
        <w:t xml:space="preserve"> </w:t>
      </w:r>
      <w:r>
        <w:t xml:space="preserve">Access to</w:t>
      </w:r>
      <w:r>
        <w:t xml:space="preserve"> </w:t>
      </w:r>
      <w:r>
        <w:t xml:space="preserve">sanitation</w:t>
      </w:r>
      <w:r>
        <w:t xml:space="preserve"> </w:t>
      </w:r>
      <w:r>
        <w:t xml:space="preserve"> The specific recognition of the right to sanitation is only subject</w:t>
      </w:r>
      <w:r>
        <w:t xml:space="preserve"> </w:t>
      </w:r>
      <w:r>
        <w:t xml:space="preserve">to the national legislation of 1 Member State.</w:t>
      </w:r>
      <w:r>
        <w:t xml:space="preserve"> </w:t>
      </w:r>
      <w:r>
        <w:t xml:space="preserve"> Other countries have made attempts to different extents.</w:t>
      </w:r>
      <w:r>
        <w:t xml:space="preserve"> </w:t>
      </w:r>
      <w:r>
        <w:t xml:space="preserve">Access to justice  Of the Member States for whom information was identified, 2</w:t>
      </w:r>
      <w:r>
        <w:t xml:space="preserve"> </w:t>
      </w:r>
      <w:r>
        <w:t xml:space="preserve">Member States identified specific legal provisions for access to</w:t>
      </w:r>
      <w:r>
        <w:t xml:space="preserve"> </w:t>
      </w:r>
      <w:r>
        <w:t xml:space="preserve">justice and 2 Member States identified their transposition of the</w:t>
      </w:r>
      <w:r>
        <w:t xml:space="preserve"> </w:t>
      </w:r>
      <w:r>
        <w:t xml:space="preserve">Aarhus convention. Furthermore, several Member States</w:t>
      </w:r>
      <w:r>
        <w:t xml:space="preserve"> </w:t>
      </w:r>
      <w:r>
        <w:t xml:space="preserve">identified that no additional requirements on access to justice</w:t>
      </w:r>
      <w:r>
        <w:t xml:space="preserve"> </w:t>
      </w:r>
      <w:r>
        <w:t xml:space="preserve">beyond the UWWTD are applied.</w:t>
      </w:r>
      <w:r>
        <w:t xml:space="preserve"> </w:t>
      </w:r>
      <w:r>
        <w:t xml:space="preserve">Source: Wood report Section 3 p.21-22, see Annex 10, report 1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ANNEX 6: ASSESSING COMPLIANCE</w:t>
      </w:r>
      <w:r>
        <w:br/>
      </w:r>
      <w:r>
        <w:t xml:space="preserve">To assess compliance, the following examples of organisation of the data to be gathered</w:t>
      </w:r>
      <w:r>
        <w:t xml:space="preserve"> </w:t>
      </w:r>
      <w:r>
        <w:t xml:space="preserve">can be considered:</w:t>
      </w:r>
      <w:r>
        <w:br/>
      </w:r>
      <w:r>
        <w:t xml:space="preserve">I.</w:t>
      </w:r>
      <w:r>
        <w:t xml:space="preserve"> </w:t>
      </w:r>
      <w:r>
        <w:t xml:space="preserve">Agglomerations</w:t>
      </w:r>
      <w:r>
        <w:br/>
      </w:r>
      <w:r>
        <w:t xml:space="preserve">II.</w:t>
      </w:r>
      <w:r>
        <w:t xml:space="preserve"> </w:t>
      </w:r>
      <w:r>
        <w:t xml:space="preserve">Population of each municipality/agglomeration</w:t>
      </w:r>
      <w:r>
        <w:br/>
      </w:r>
      <w:r>
        <w:t xml:space="preserve">III.</w:t>
      </w:r>
      <w:r>
        <w:t xml:space="preserve"> </w:t>
      </w:r>
      <w:r>
        <w:t xml:space="preserve">Individual and other Appropriate Systems</w:t>
      </w:r>
      <w:r>
        <w:br/>
      </w:r>
      <w:r>
        <w:t xml:space="preserve">a. Data on exceedances</w:t>
      </w:r>
      <w:r>
        <w:t xml:space="preserve"> </w:t>
      </w:r>
      <w:r>
        <w:t xml:space="preserve">b. Type of IAS applied</w:t>
      </w:r>
      <w:r>
        <w:t xml:space="preserve"> </w:t>
      </w:r>
      <w:r>
        <w:t xml:space="preserve">c. Measures in place to ensure inspection</w:t>
      </w:r>
      <w:r>
        <w:br/>
      </w:r>
      <w:r>
        <w:t xml:space="preserve">IV.</w:t>
      </w:r>
      <w:r>
        <w:t xml:space="preserve"> </w:t>
      </w:r>
      <w:r>
        <w:t xml:space="preserve">Storm water overflows and urban runoff</w:t>
      </w:r>
      <w:r>
        <w:t xml:space="preserve"> </w:t>
      </w:r>
      <w:r>
        <w:t xml:space="preserve">a. Existence of integrated management plan</w:t>
      </w:r>
      <w:r>
        <w:br/>
      </w:r>
      <w:r>
        <w:t xml:space="preserve">b. % of system that is combined / separate</w:t>
      </w:r>
      <w:r>
        <w:t xml:space="preserve"> </w:t>
      </w:r>
      <w:r>
        <w:t xml:space="preserve">c. Results of data monitored notably for what relates to the % of pollutants</w:t>
      </w:r>
      <w:r>
        <w:t xml:space="preserve"> </w:t>
      </w:r>
      <w:r>
        <w:t xml:space="preserve">releases compared to dry weather conditions or equivalent data</w:t>
      </w:r>
      <w:r>
        <w:br/>
      </w:r>
      <w:r>
        <w:t xml:space="preserve">d. Information on separate sewer discharges</w:t>
      </w:r>
      <w:r>
        <w:t xml:space="preserve"> </w:t>
      </w:r>
      <w:r>
        <w:t xml:space="preserve">V.</w:t>
      </w:r>
      <w:r>
        <w:t xml:space="preserve"> </w:t>
      </w:r>
      <w:r>
        <w:t xml:space="preserve">Access to sanitation</w:t>
      </w:r>
      <w:r>
        <w:t xml:space="preserve"> </w:t>
      </w:r>
      <w:r>
        <w:t xml:space="preserve">a. Identification of the vulnerable/marginalised people and measures taken to</w:t>
      </w:r>
      <w:r>
        <w:t xml:space="preserve"> </w:t>
      </w:r>
      <w:r>
        <w:t xml:space="preserve">ensure/improve access to sanitation</w:t>
      </w:r>
      <w:r>
        <w:br/>
      </w:r>
      <w:r>
        <w:t xml:space="preserve">b. Measures taken to improve access to sanitation in the cities</w:t>
      </w:r>
      <w:r>
        <w:br/>
      </w:r>
      <w:r>
        <w:t xml:space="preserve">VI.</w:t>
      </w:r>
      <w:r>
        <w:t xml:space="preserve"> </w:t>
      </w:r>
      <w:r>
        <w:t xml:space="preserve">Treatment Plants</w:t>
      </w:r>
      <w:r>
        <w:t xml:space="preserve"> </w:t>
      </w:r>
      <w:r>
        <w:t xml:space="preserve">a. Volume of urban wastewater treated by each treatment plan and design</w:t>
      </w:r>
      <w:r>
        <w:t xml:space="preserve"> </w:t>
      </w:r>
      <w:r>
        <w:t xml:space="preserve">capacity</w:t>
      </w:r>
      <w:r>
        <w:t xml:space="preserve"> </w:t>
      </w:r>
      <w:r>
        <w:t xml:space="preserve">b. Parametric values of effluent at UWWTPs discharge point</w:t>
      </w:r>
      <w:r>
        <w:t xml:space="preserve"> </w:t>
      </w:r>
      <w:r>
        <w:t xml:space="preserve">i. Data on concentrations</w:t>
      </w:r>
      <w:r>
        <w:br/>
      </w:r>
      <w:r>
        <w:t xml:space="preserve">ii. Data on percentage of reduction (for secondary, tertiary with stricter P</w:t>
      </w:r>
      <w:r>
        <w:t xml:space="preserve"> </w:t>
      </w:r>
      <w:r>
        <w:t xml:space="preserve">&amp; N thresholds and fourth treatment for micro-pollutant removal)</w:t>
      </w:r>
      <w:r>
        <w:t xml:space="preserve"> </w:t>
      </w:r>
      <w:r>
        <w:t xml:space="preserve">iii. Data on toxicity (e.g. from bio-assays)78</w:t>
      </w:r>
    </w:p>
    <w:p>
      <w:pPr>
        <w:pStyle w:val="BodyText"/>
      </w:pPr>
      <w:r>
        <w:t xml:space="preserve">78 As included in Commission Implementing Decision (EU) 2016/902) establishing best available</w:t>
      </w:r>
      <w:r>
        <w:t xml:space="preserve"> </w:t>
      </w:r>
      <w:r>
        <w:t xml:space="preserve">techniques (BAT) conclusions for common wastewater and waste gas treatment/ management systems in</w:t>
      </w:r>
    </w:p>
    <w:p>
      <w:pPr>
        <w:pStyle w:val="BodyText"/>
      </w:pPr>
      <w:r>
        <w:t xml:space="preserve">139</w:t>
      </w:r>
    </w:p>
    <w:p>
      <w:pPr>
        <w:pStyle w:val="Compact"/>
        <w:numPr>
          <w:ilvl w:val="0"/>
          <w:numId w:val="1032"/>
        </w:numPr>
      </w:pPr>
      <w:r>
        <w:t xml:space="preserve">Other parametric values (e.g. Environmental Quality Standards</w:t>
      </w:r>
      <w:r>
        <w:t xml:space="preserve"> </w:t>
      </w:r>
      <w:r>
        <w:t xml:space="preserve">Directive parameters)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Energy use and reduction over time; and energy production</w:t>
      </w:r>
    </w:p>
    <w:p>
      <w:pPr>
        <w:pStyle w:val="Compact"/>
        <w:numPr>
          <w:ilvl w:val="0"/>
          <w:numId w:val="1033"/>
        </w:numPr>
      </w:pPr>
      <w:r>
        <w:t xml:space="preserve">If an audit system is in place and date of last audit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Baseline of last 3 years of energy use in kWh/p.e79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% reduction over X years achieved.</w:t>
      </w:r>
    </w:p>
    <w:p>
      <w:pPr>
        <w:pStyle w:val="Compact"/>
        <w:numPr>
          <w:ilvl w:val="0"/>
          <w:numId w:val="1034"/>
        </w:numPr>
      </w:pPr>
      <w:r>
        <w:t xml:space="preserve">Greenhouse gas emissions and reduction of emissions over time</w:t>
      </w:r>
    </w:p>
    <w:p>
      <w:pPr>
        <w:pStyle w:val="Compact"/>
        <w:numPr>
          <w:ilvl w:val="0"/>
          <w:numId w:val="1034"/>
        </w:numPr>
      </w:pPr>
      <w:r>
        <w:t xml:space="preserve">Report on performance indicators (see IPCC 2006, 2019)</w:t>
      </w:r>
    </w:p>
    <w:p>
      <w:pPr>
        <w:pStyle w:val="FirstParagraph"/>
      </w:pPr>
      <w:r>
        <w:t xml:space="preserve">the chemical sector: https://eur-lex.europa.eu/legal-</w:t>
      </w:r>
      <w:r>
        <w:t xml:space="preserve"> </w:t>
      </w:r>
      <w:r>
        <w:t xml:space="preserve">content/EN/TXT/PDF/?uri=CELEX:32016D0902&amp;from=EN</w:t>
      </w:r>
      <w:r>
        <w:t xml:space="preserve"> </w:t>
      </w:r>
      <w:r>
        <w:t xml:space="preserve">79 Baseline should account for the energy consumption for new treatment technologies applied to reduce</w:t>
      </w:r>
      <w:r>
        <w:t xml:space="preserve"> </w:t>
      </w:r>
      <w:r>
        <w:t xml:space="preserve">micro-pollutants in treated urban wastewater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ANNEX 7: ADDITIONAL DETAILED INFORMATION</w:t>
      </w:r>
    </w:p>
    <w:p>
      <w:pPr>
        <w:pStyle w:val="BodyText"/>
      </w:pPr>
      <w:r>
        <w:t xml:space="preserve">Collection - Article 3</w:t>
      </w:r>
      <w:r>
        <w:t xml:space="preserve"> </w:t>
      </w:r>
      <w:r>
        <w:t xml:space="preserve">Secondary - Article 4</w:t>
      </w:r>
      <w:r>
        <w:t xml:space="preserve"> </w:t>
      </w:r>
      <w:r>
        <w:t xml:space="preserve">More stringent - Article 5</w:t>
      </w:r>
      <w:r>
        <w:t xml:space="preserve"> </w:t>
      </w:r>
      <w:r>
        <w:t xml:space="preserve">AT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BE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BG</w:t>
      </w:r>
      <w:r>
        <w:t xml:space="preserve"> </w:t>
      </w:r>
      <w:r>
        <w:t xml:space="preserve">5%</w:t>
      </w:r>
      <w:r>
        <w:t xml:space="preserve"> </w:t>
      </w:r>
      <w:r>
        <w:t xml:space="preserve">18%</w:t>
      </w:r>
      <w:r>
        <w:t xml:space="preserve"> </w:t>
      </w:r>
      <w:r>
        <w:t xml:space="preserve">20%</w:t>
      </w:r>
      <w:r>
        <w:t xml:space="preserve"> </w:t>
      </w:r>
      <w:r>
        <w:t xml:space="preserve">CY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16%</w:t>
      </w:r>
      <w:r>
        <w:t xml:space="preserve"> </w:t>
      </w:r>
      <w:r>
        <w:t xml:space="preserve">CZ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21%</w:t>
      </w:r>
      <w:r>
        <w:t xml:space="preserve"> </w:t>
      </w:r>
      <w:r>
        <w:t xml:space="preserve">DE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DK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EE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EL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ES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16%</w:t>
      </w:r>
      <w:r>
        <w:t xml:space="preserve"> </w:t>
      </w:r>
      <w:r>
        <w:t xml:space="preserve">FI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FR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HR</w:t>
      </w:r>
      <w:r>
        <w:t xml:space="preserve"> </w:t>
      </w:r>
      <w:r>
        <w:t xml:space="preserve">11%</w:t>
      </w:r>
      <w:r>
        <w:t xml:space="preserve"> </w:t>
      </w:r>
      <w:r>
        <w:t xml:space="preserve">67%</w:t>
      </w:r>
      <w:r>
        <w:t xml:space="preserve"> </w:t>
      </w:r>
      <w:r>
        <w:t xml:space="preserve">89%</w:t>
      </w:r>
      <w:r>
        <w:t xml:space="preserve"> </w:t>
      </w:r>
      <w:r>
        <w:t xml:space="preserve">HU</w:t>
      </w:r>
      <w:r>
        <w:t xml:space="preserve"> </w:t>
      </w:r>
      <w:r>
        <w:t xml:space="preserve">3%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IE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IT</w:t>
      </w:r>
      <w:r>
        <w:t xml:space="preserve"> </w:t>
      </w:r>
      <w:r>
        <w:t xml:space="preserve">1%</w:t>
      </w:r>
      <w:r>
        <w:t xml:space="preserve"> </w:t>
      </w:r>
      <w:r>
        <w:t xml:space="preserve">12%</w:t>
      </w:r>
      <w:r>
        <w:t xml:space="preserve"> </w:t>
      </w:r>
      <w:r>
        <w:t xml:space="preserve">6%</w:t>
      </w:r>
      <w:r>
        <w:t xml:space="preserve"> </w:t>
      </w:r>
      <w:r>
        <w:t xml:space="preserve">LV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LT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LU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MT</w:t>
      </w:r>
      <w:r>
        <w:t xml:space="preserve"> </w:t>
      </w:r>
      <w:r>
        <w:t xml:space="preserve">0%</w:t>
      </w:r>
      <w:r>
        <w:t xml:space="preserve"> </w:t>
      </w:r>
      <w:r>
        <w:t xml:space="preserve">98%</w:t>
      </w:r>
      <w:r>
        <w:t xml:space="preserve"> </w:t>
      </w:r>
      <w:r>
        <w:t xml:space="preserve">100%</w:t>
      </w:r>
      <w:r>
        <w:t xml:space="preserve"> </w:t>
      </w:r>
      <w:r>
        <w:t xml:space="preserve">NL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PL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PT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15%</w:t>
      </w:r>
      <w:r>
        <w:t xml:space="preserve"> </w:t>
      </w:r>
      <w:r>
        <w:t xml:space="preserve">RO</w:t>
      </w:r>
      <w:r>
        <w:t xml:space="preserve"> </w:t>
      </w:r>
      <w:r>
        <w:t xml:space="preserve">36%</w:t>
      </w:r>
      <w:r>
        <w:t xml:space="preserve"> </w:t>
      </w:r>
      <w:r>
        <w:t xml:space="preserve">66%</w:t>
      </w:r>
      <w:r>
        <w:t xml:space="preserve"> </w:t>
      </w:r>
      <w:r>
        <w:t xml:space="preserve">59%</w:t>
      </w:r>
      <w:r>
        <w:t xml:space="preserve"> </w:t>
      </w:r>
      <w:r>
        <w:t xml:space="preserve">SE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SI</w:t>
      </w:r>
      <w:r>
        <w:t xml:space="preserve"> </w:t>
      </w:r>
      <w:r>
        <w:t xml:space="preserve">1%</w:t>
      </w:r>
      <w:r>
        <w:t xml:space="preserve"> </w:t>
      </w:r>
      <w:r>
        <w:t xml:space="preserve">26%</w:t>
      </w:r>
      <w:r>
        <w:t xml:space="preserve"> </w:t>
      </w:r>
      <w:r>
        <w:t xml:space="preserve">36%</w:t>
      </w:r>
      <w:r>
        <w:t xml:space="preserve"> </w:t>
      </w:r>
      <w:r>
        <w:t xml:space="preserve">SK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Table A7.1: Distance to target per MS in 2018, source: Annex 10, report 7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BOD</w:t>
      </w:r>
      <w:r>
        <w:t xml:space="preserve"> </w:t>
      </w:r>
      <w:r>
        <w:t xml:space="preserve">Nitrogen</w:t>
      </w:r>
      <w:r>
        <w:t xml:space="preserve"> </w:t>
      </w:r>
      <w:r>
        <w:t xml:space="preserve">Phosphorus</w:t>
      </w:r>
      <w:r>
        <w:t xml:space="preserve"> </w:t>
      </w:r>
      <w:r>
        <w:t xml:space="preserve">E. coli</w:t>
      </w:r>
      <w:r>
        <w:t xml:space="preserve"> </w:t>
      </w:r>
      <w:r>
        <w:t xml:space="preserve">Micro-</w:t>
      </w:r>
      <w:r>
        <w:t xml:space="preserve"> </w:t>
      </w:r>
      <w:r>
        <w:t xml:space="preserve">pollutants</w:t>
      </w:r>
      <w:r>
        <w:t xml:space="preserve"> </w:t>
      </w:r>
      <w:r>
        <w:t xml:space="preserve">SWO</w:t>
      </w:r>
      <w:r>
        <w:t xml:space="preserve"> </w:t>
      </w:r>
      <w:r>
        <w:t xml:space="preserve">9.497.956</w:t>
      </w:r>
      <w:r>
        <w:t xml:space="preserve"> </w:t>
      </w:r>
      <w:r>
        <w:t xml:space="preserve">9.497.956</w:t>
      </w:r>
      <w:r>
        <w:t xml:space="preserve"> </w:t>
      </w:r>
      <w:r>
        <w:t xml:space="preserve">9.497.956</w:t>
      </w:r>
      <w:r>
        <w:t xml:space="preserve"> </w:t>
      </w:r>
      <w:r>
        <w:t xml:space="preserve">9.497.956</w:t>
      </w:r>
      <w:r>
        <w:t xml:space="preserve"> </w:t>
      </w:r>
      <w:r>
        <w:t xml:space="preserve">9.497.956</w:t>
      </w:r>
      <w:r>
        <w:t xml:space="preserve"> </w:t>
      </w:r>
      <w:r>
        <w:t xml:space="preserve">Urban runoff</w:t>
      </w:r>
      <w:r>
        <w:t xml:space="preserve"> </w:t>
      </w:r>
      <w:r>
        <w:t xml:space="preserve">3.021.652</w:t>
      </w:r>
      <w:r>
        <w:t xml:space="preserve"> </w:t>
      </w:r>
      <w:r>
        <w:t xml:space="preserve">4.178.561</w:t>
      </w:r>
      <w:r>
        <w:t xml:space="preserve"> </w:t>
      </w:r>
      <w:r>
        <w:t xml:space="preserve">4.655.970</w:t>
      </w:r>
      <w:r>
        <w:t xml:space="preserve"> </w:t>
      </w:r>
      <w:r>
        <w:t xml:space="preserve">11.669.055</w:t>
      </w:r>
      <w:r>
        <w:t xml:space="preserve"> </w:t>
      </w:r>
      <w:r>
        <w:t xml:space="preserve">58.345.277</w:t>
      </w:r>
      <w:r>
        <w:t xml:space="preserve"> </w:t>
      </w:r>
      <w:r>
        <w:t xml:space="preserve">Non Compliant IAS</w:t>
      </w:r>
      <w:r>
        <w:t xml:space="preserve"> </w:t>
      </w:r>
      <w:r>
        <w:t xml:space="preserve">9.761.177</w:t>
      </w:r>
      <w:r>
        <w:t xml:space="preserve"> </w:t>
      </w:r>
      <w:r>
        <w:t xml:space="preserve">8.437.746</w:t>
      </w:r>
      <w:r>
        <w:t xml:space="preserve"> </w:t>
      </w:r>
      <w:r>
        <w:t xml:space="preserve">8.437.746</w:t>
      </w:r>
      <w:r>
        <w:t xml:space="preserve"> </w:t>
      </w:r>
      <w:r>
        <w:t xml:space="preserve">10.328.361</w:t>
      </w:r>
      <w:r>
        <w:t xml:space="preserve"> </w:t>
      </w:r>
      <w:r>
        <w:t xml:space="preserve">8.860.309</w:t>
      </w:r>
      <w:r>
        <w:t xml:space="preserve"> </w:t>
      </w:r>
      <w:r>
        <w:t xml:space="preserve">Compliant IAS</w:t>
      </w:r>
      <w:r>
        <w:t xml:space="preserve"> </w:t>
      </w:r>
      <w:r>
        <w:t xml:space="preserve">653.509</w:t>
      </w:r>
      <w:r>
        <w:t xml:space="preserve"> </w:t>
      </w:r>
      <w:r>
        <w:t xml:space="preserve">4.901.318</w:t>
      </w:r>
      <w:r>
        <w:t xml:space="preserve"> </w:t>
      </w:r>
      <w:r>
        <w:t xml:space="preserve">4.356.727</w:t>
      </w:r>
      <w:r>
        <w:t xml:space="preserve"> </w:t>
      </w:r>
      <w:r>
        <w:t xml:space="preserve">1.089.182</w:t>
      </w:r>
      <w:r>
        <w:t xml:space="preserve"> </w:t>
      </w:r>
      <w:r>
        <w:t xml:space="preserve">3.428.287</w:t>
      </w:r>
      <w:r>
        <w:t xml:space="preserve"> </w:t>
      </w:r>
      <w:r>
        <w:t xml:space="preserve">Small Agglo</w:t>
      </w:r>
      <w:r>
        <w:t xml:space="preserve"> </w:t>
      </w:r>
      <w:r>
        <w:t xml:space="preserve">16.461.634</w:t>
      </w:r>
      <w:r>
        <w:t xml:space="preserve"> </w:t>
      </w:r>
      <w:r>
        <w:t xml:space="preserve">30.143.614</w:t>
      </w:r>
      <w:r>
        <w:t xml:space="preserve"> </w:t>
      </w:r>
      <w:r>
        <w:t xml:space="preserve">28.044.961</w:t>
      </w:r>
      <w:r>
        <w:t xml:space="preserve"> </w:t>
      </w:r>
      <w:r>
        <w:t xml:space="preserve">18.639.594</w:t>
      </w:r>
      <w:r>
        <w:t xml:space="preserve"> </w:t>
      </w:r>
      <w:r>
        <w:t xml:space="preserve">25.634.454</w:t>
      </w:r>
      <w:r>
        <w:t xml:space="preserve"> </w:t>
      </w:r>
      <w:r>
        <w:t xml:space="preserve">Non compliant load</w:t>
      </w:r>
      <w:r>
        <w:t xml:space="preserve"> </w:t>
      </w:r>
      <w:r>
        <w:t xml:space="preserve">from wastewater</w:t>
      </w:r>
      <w:r>
        <w:t xml:space="preserve"> </w:t>
      </w:r>
      <w:r>
        <w:t xml:space="preserve">plants</w:t>
      </w:r>
      <w:r>
        <w:t xml:space="preserve"> </w:t>
      </w:r>
      <w:r>
        <w:t xml:space="preserve">4.420.871</w:t>
      </w:r>
      <w:r>
        <w:t xml:space="preserve"> </w:t>
      </w:r>
      <w:r>
        <w:t xml:space="preserve">3.601.479</w:t>
      </w:r>
      <w:r>
        <w:t xml:space="preserve"> </w:t>
      </w:r>
      <w:r>
        <w:t xml:space="preserve">11.541.423</w:t>
      </w:r>
      <w:r>
        <w:t xml:space="preserve"> </w:t>
      </w:r>
      <w:r>
        <w:t xml:space="preserve">5.272.255</w:t>
      </w:r>
      <w:r>
        <w:t xml:space="preserve"> </w:t>
      </w:r>
      <w:r>
        <w:t xml:space="preserve">2.312.323</w:t>
      </w:r>
      <w:r>
        <w:t xml:space="preserve"> </w:t>
      </w:r>
      <w:r>
        <w:t xml:space="preserve">Remaining compliant</w:t>
      </w:r>
      <w:r>
        <w:t xml:space="preserve"> </w:t>
      </w:r>
      <w:r>
        <w:t xml:space="preserve">load treated in</w:t>
      </w:r>
      <w:r>
        <w:t xml:space="preserve"> </w:t>
      </w:r>
      <w:r>
        <w:t xml:space="preserve">wastewater plants</w:t>
      </w:r>
      <w:r>
        <w:t xml:space="preserve"> </w:t>
      </w:r>
      <w:r>
        <w:t xml:space="preserve">22.332.023</w:t>
      </w:r>
      <w:r>
        <w:t xml:space="preserve"> </w:t>
      </w:r>
      <w:r>
        <w:t xml:space="preserve">130.366.051</w:t>
      </w:r>
      <w:r>
        <w:t xml:space="preserve"> </w:t>
      </w:r>
      <w:r>
        <w:t xml:space="preserve">82.065.999</w:t>
      </w:r>
      <w:r>
        <w:t xml:space="preserve"> </w:t>
      </w:r>
      <w:r>
        <w:t xml:space="preserve">14.614.358</w:t>
      </w:r>
      <w:r>
        <w:t xml:space="preserve"> </w:t>
      </w:r>
      <w:r>
        <w:t xml:space="preserve">156.048.652</w:t>
      </w:r>
      <w:r>
        <w:t xml:space="preserve"> </w:t>
      </w:r>
      <w:r>
        <w:t xml:space="preserve">Total remaining load</w:t>
      </w:r>
      <w:r>
        <w:t xml:space="preserve"> </w:t>
      </w:r>
      <w:r>
        <w:t xml:space="preserve">66.148.823</w:t>
      </w:r>
      <w:r>
        <w:t xml:space="preserve"> </w:t>
      </w:r>
      <w:r>
        <w:t xml:space="preserve">191.126.725</w:t>
      </w:r>
      <w:r>
        <w:t xml:space="preserve"> </w:t>
      </w:r>
      <w:r>
        <w:t xml:space="preserve">148.600.784</w:t>
      </w:r>
      <w:r>
        <w:t xml:space="preserve"> </w:t>
      </w:r>
      <w:r>
        <w:t xml:space="preserve">71.110.762</w:t>
      </w:r>
      <w:r>
        <w:t xml:space="preserve"> </w:t>
      </w:r>
      <w:r>
        <w:t xml:space="preserve">264.127.257</w:t>
      </w:r>
      <w:r>
        <w:t xml:space="preserve"> </w:t>
      </w:r>
      <w:r>
        <w:t xml:space="preserve">Table A7.2: Remaining loads sent to the environment - source JRC, See annex 4</w:t>
      </w:r>
    </w:p>
    <w:p>
      <w:pPr>
        <w:pStyle w:val="BodyText"/>
      </w:pPr>
      <w:r>
        <w:t xml:space="preserve">Treated load</w:t>
      </w:r>
      <w:r>
        <w:t xml:space="preserve"> </w:t>
      </w:r>
      <w:r>
        <w:t xml:space="preserve">(pe)</w:t>
      </w:r>
      <w:r>
        <w:br/>
      </w:r>
      <w:r>
        <w:t xml:space="preserve">Treated</w:t>
      </w:r>
      <w:r>
        <w:t xml:space="preserve"> </w:t>
      </w:r>
      <w:r>
        <w:t xml:space="preserve">load (%)</w:t>
      </w:r>
      <w:r>
        <w:t xml:space="preserve"> </w:t>
      </w:r>
      <w:r>
        <w:t xml:space="preserve">Cumulati</w:t>
      </w:r>
      <w:r>
        <w:t xml:space="preserve"> </w:t>
      </w:r>
      <w:r>
        <w:t xml:space="preserve">ve load</w:t>
      </w:r>
      <w:r>
        <w:t xml:space="preserve"> </w:t>
      </w:r>
      <w:r>
        <w:t xml:space="preserve">(%)</w:t>
      </w:r>
      <w:r>
        <w:br/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facilities</w:t>
      </w:r>
      <w:r>
        <w:br/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facilities(</w:t>
      </w:r>
      <w:r>
        <w:t xml:space="preserve"> </w:t>
      </w:r>
      <w:r>
        <w:t xml:space="preserve">%)</w:t>
      </w:r>
      <w:r>
        <w:br/>
      </w:r>
      <w:r>
        <w:t xml:space="preserve">Cumulati</w:t>
      </w:r>
      <w:r>
        <w:t xml:space="preserve"> </w:t>
      </w:r>
      <w:r>
        <w:t xml:space="preserve">ve</w:t>
      </w:r>
      <w:r>
        <w:t xml:space="preserve"> </w:t>
      </w:r>
      <w:r>
        <w:t xml:space="preserve">number</w:t>
      </w:r>
      <w:r>
        <w:t xml:space="preserve"> </w:t>
      </w:r>
      <w:r>
        <w:t xml:space="preserve">(%)</w:t>
      </w:r>
      <w:r>
        <w:br/>
      </w:r>
      <w:r>
        <w:t xml:space="preserve">&lt;1000</w:t>
      </w:r>
      <w:r>
        <w:t xml:space="preserve"> </w:t>
      </w:r>
      <w:r>
        <w:t xml:space="preserve">24.644.388</w:t>
      </w:r>
      <w:r>
        <w:t xml:space="preserve"> </w:t>
      </w:r>
      <w:r>
        <w:t xml:space="preserve">4,32%</w:t>
      </w:r>
      <w:r>
        <w:t xml:space="preserve"> </w:t>
      </w:r>
      <w:r>
        <w:t xml:space="preserve">100,00%</w:t>
      </w:r>
      <w:r>
        <w:t xml:space="preserve"> </w:t>
      </w:r>
      <w:r>
        <w:t xml:space="preserve">30.354</w:t>
      </w:r>
      <w:r>
        <w:t xml:space="preserve"> </w:t>
      </w:r>
      <w:r>
        <w:t xml:space="preserve">41,51%</w:t>
      </w:r>
      <w:r>
        <w:t xml:space="preserve"> </w:t>
      </w:r>
      <w:r>
        <w:t xml:space="preserve">100,00%</w:t>
      </w:r>
      <w:r>
        <w:t xml:space="preserve"> </w:t>
      </w:r>
      <w:r>
        <w:t xml:space="preserve">1001-2000</w:t>
      </w:r>
      <w:r>
        <w:t xml:space="preserve"> </w:t>
      </w:r>
      <w:r>
        <w:t xml:space="preserve">24.644.388</w:t>
      </w:r>
      <w:r>
        <w:t xml:space="preserve"> </w:t>
      </w:r>
      <w:r>
        <w:t xml:space="preserve">4,32%</w:t>
      </w:r>
      <w:r>
        <w:t xml:space="preserve"> </w:t>
      </w:r>
      <w:r>
        <w:t xml:space="preserve">95,68%</w:t>
      </w:r>
      <w:r>
        <w:t xml:space="preserve"> </w:t>
      </w:r>
      <w:r>
        <w:t xml:space="preserve">19.138</w:t>
      </w:r>
      <w:r>
        <w:t xml:space="preserve"> </w:t>
      </w:r>
      <w:r>
        <w:t xml:space="preserve">26,17%</w:t>
      </w:r>
      <w:r>
        <w:t xml:space="preserve"> </w:t>
      </w:r>
      <w:r>
        <w:t xml:space="preserve">58,49%</w:t>
      </w:r>
      <w:r>
        <w:t xml:space="preserve"> </w:t>
      </w:r>
      <w:r>
        <w:t xml:space="preserve">2001-10.000</w:t>
      </w:r>
      <w:r>
        <w:t xml:space="preserve"> </w:t>
      </w:r>
      <w:r>
        <w:t xml:space="preserve">56.691.407</w:t>
      </w:r>
      <w:r>
        <w:t xml:space="preserve"> </w:t>
      </w:r>
      <w:r>
        <w:t xml:space="preserve">9,94%</w:t>
      </w:r>
      <w:r>
        <w:t xml:space="preserve"> </w:t>
      </w:r>
      <w:r>
        <w:t xml:space="preserve">91,36%</w:t>
      </w:r>
      <w:r>
        <w:t xml:space="preserve"> </w:t>
      </w:r>
      <w:r>
        <w:t xml:space="preserve">16.102</w:t>
      </w:r>
      <w:r>
        <w:t xml:space="preserve"> </w:t>
      </w:r>
      <w:r>
        <w:t xml:space="preserve">22,02%</w:t>
      </w:r>
      <w:r>
        <w:t xml:space="preserve"> </w:t>
      </w:r>
      <w:r>
        <w:t xml:space="preserve">32,31%</w:t>
      </w:r>
      <w:r>
        <w:t xml:space="preserve"> </w:t>
      </w:r>
      <w:r>
        <w:t xml:space="preserve">10.001-100.000</w:t>
      </w:r>
      <w:r>
        <w:t xml:space="preserve"> </w:t>
      </w:r>
      <w:r>
        <w:t xml:space="preserve">199.793.943</w:t>
      </w:r>
      <w:r>
        <w:t xml:space="preserve"> </w:t>
      </w:r>
      <w:r>
        <w:t xml:space="preserve">35,02%</w:t>
      </w:r>
      <w:r>
        <w:t xml:space="preserve"> </w:t>
      </w:r>
      <w:r>
        <w:t xml:space="preserve">81,42%</w:t>
      </w:r>
      <w:r>
        <w:t xml:space="preserve"> </w:t>
      </w:r>
      <w:r>
        <w:t xml:space="preserve">6.610</w:t>
      </w:r>
      <w:r>
        <w:t xml:space="preserve"> </w:t>
      </w:r>
      <w:r>
        <w:t xml:space="preserve">9,04%</w:t>
      </w:r>
      <w:r>
        <w:t xml:space="preserve"> </w:t>
      </w:r>
      <w:r>
        <w:t xml:space="preserve">10,29%</w:t>
      </w:r>
      <w:r>
        <w:t xml:space="preserve"> </w:t>
      </w:r>
      <w:r>
        <w:t xml:space="preserve">100.001-1.000.000</w:t>
      </w:r>
      <w:r>
        <w:t xml:space="preserve"> </w:t>
      </w:r>
      <w:r>
        <w:t xml:space="preserve">165.897.806</w:t>
      </w:r>
      <w:r>
        <w:t xml:space="preserve"> </w:t>
      </w:r>
      <w:r>
        <w:t xml:space="preserve">29,08%</w:t>
      </w:r>
      <w:r>
        <w:t xml:space="preserve"> </w:t>
      </w:r>
      <w:r>
        <w:t xml:space="preserve">46,41%</w:t>
      </w:r>
      <w:r>
        <w:t xml:space="preserve"> </w:t>
      </w:r>
      <w:r>
        <w:t xml:space="preserve">864</w:t>
      </w:r>
      <w:r>
        <w:t xml:space="preserve"> </w:t>
      </w:r>
      <w:r>
        <w:t xml:space="preserve">1,18%</w:t>
      </w:r>
      <w:r>
        <w:t xml:space="preserve"> </w:t>
      </w:r>
      <w:r>
        <w:t xml:space="preserve">1,25%</w:t>
      </w:r>
      <w:r>
        <w:t xml:space="preserve"> </w:t>
      </w:r>
      <w:r>
        <w:t xml:space="preserve">&gt; 1.000.000</w:t>
      </w:r>
      <w:r>
        <w:t xml:space="preserve"> </w:t>
      </w:r>
      <w:r>
        <w:t xml:space="preserve">98.865.557</w:t>
      </w:r>
      <w:r>
        <w:t xml:space="preserve"> </w:t>
      </w:r>
      <w:r>
        <w:t xml:space="preserve">17,33%</w:t>
      </w:r>
      <w:r>
        <w:t xml:space="preserve"> </w:t>
      </w:r>
      <w:r>
        <w:t xml:space="preserve">17,33%</w:t>
      </w:r>
      <w:r>
        <w:t xml:space="preserve"> </w:t>
      </w:r>
      <w:r>
        <w:t xml:space="preserve">53</w:t>
      </w:r>
      <w:r>
        <w:t xml:space="preserve"> </w:t>
      </w:r>
      <w:r>
        <w:t xml:space="preserve">0,07%</w:t>
      </w:r>
      <w:r>
        <w:t xml:space="preserve"> </w:t>
      </w:r>
      <w:r>
        <w:t xml:space="preserve">0,07%</w:t>
      </w:r>
      <w:r>
        <w:t xml:space="preserve"> </w:t>
      </w:r>
      <w:r>
        <w:t xml:space="preserve">Total</w:t>
      </w:r>
      <w:r>
        <w:br/>
      </w:r>
      <w:r>
        <w:t xml:space="preserve">570.537.489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73.121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Table A7. 3: Treated load, number of treatment plants per category size (source – JRC 2021)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Agglomeration</w:t>
      </w:r>
      <w:r>
        <w:t xml:space="preserve"> </w:t>
      </w:r>
      <w:r>
        <w:t xml:space="preserve">Treated load</w:t>
      </w:r>
      <w:r>
        <w:t xml:space="preserve"> </w:t>
      </w:r>
      <w:r>
        <w:t xml:space="preserve">(pe)</w:t>
      </w:r>
      <w:r>
        <w:t xml:space="preserve"> </w:t>
      </w:r>
      <w:r>
        <w:t xml:space="preserve">Treated</w:t>
      </w:r>
      <w:r>
        <w:t xml:space="preserve"> </w:t>
      </w:r>
      <w:r>
        <w:t xml:space="preserve">load (%)</w:t>
      </w:r>
      <w:r>
        <w:t xml:space="preserve"> </w:t>
      </w:r>
      <w:r>
        <w:t xml:space="preserve">Cumulati</w:t>
      </w:r>
      <w:r>
        <w:t xml:space="preserve"> </w:t>
      </w:r>
      <w:r>
        <w:t xml:space="preserve">ve load</w:t>
      </w:r>
      <w:r>
        <w:t xml:space="preserve"> </w:t>
      </w:r>
      <w:r>
        <w:t xml:space="preserve">(%)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agglomera</w:t>
      </w:r>
      <w:r>
        <w:t xml:space="preserve"> </w:t>
      </w:r>
      <w:r>
        <w:t xml:space="preserve">tions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agglomera</w:t>
      </w:r>
      <w:r>
        <w:t xml:space="preserve"> </w:t>
      </w:r>
      <w:r>
        <w:t xml:space="preserve">tions(%)</w:t>
      </w:r>
      <w:r>
        <w:t xml:space="preserve"> </w:t>
      </w:r>
      <w:r>
        <w:t xml:space="preserve">Cumulati</w:t>
      </w:r>
      <w:r>
        <w:t xml:space="preserve"> </w:t>
      </w:r>
      <w:r>
        <w:t xml:space="preserve">ve</w:t>
      </w:r>
      <w:r>
        <w:t xml:space="preserve"> </w:t>
      </w:r>
      <w:r>
        <w:t xml:space="preserve">number</w:t>
      </w:r>
      <w:r>
        <w:t xml:space="preserve"> </w:t>
      </w:r>
      <w:r>
        <w:t xml:space="preserve">tions (%)</w:t>
      </w:r>
      <w:r>
        <w:t xml:space="preserve"> </w:t>
      </w:r>
      <w:r>
        <w:t xml:space="preserve">&lt; 1000</w:t>
      </w:r>
      <w:r>
        <w:t xml:space="preserve"> </w:t>
      </w:r>
      <w:r>
        <w:t xml:space="preserve">24.644.388</w:t>
      </w:r>
      <w:r>
        <w:t xml:space="preserve"> </w:t>
      </w:r>
      <w:r>
        <w:t xml:space="preserve">4,15%</w:t>
      </w:r>
      <w:r>
        <w:t xml:space="preserve"> </w:t>
      </w:r>
      <w:r>
        <w:t xml:space="preserve">100,00%</w:t>
      </w:r>
      <w:r>
        <w:t xml:space="preserve"> </w:t>
      </w:r>
      <w:r>
        <w:t xml:space="preserve">30.354</w:t>
      </w:r>
      <w:r>
        <w:t xml:space="preserve"> </w:t>
      </w:r>
      <w:r>
        <w:t xml:space="preserve">42,63%</w:t>
      </w:r>
      <w:r>
        <w:t xml:space="preserve"> </w:t>
      </w:r>
      <w:r>
        <w:t xml:space="preserve">100,00%</w:t>
      </w:r>
      <w:r>
        <w:t xml:space="preserve"> </w:t>
      </w:r>
      <w:r>
        <w:t xml:space="preserve">1001 - 2000</w:t>
      </w:r>
      <w:r>
        <w:t xml:space="preserve"> </w:t>
      </w:r>
      <w:r>
        <w:t xml:space="preserve">24.644.388</w:t>
      </w:r>
      <w:r>
        <w:t xml:space="preserve"> </w:t>
      </w:r>
      <w:r>
        <w:t xml:space="preserve">4,15%</w:t>
      </w:r>
      <w:r>
        <w:t xml:space="preserve"> </w:t>
      </w:r>
      <w:r>
        <w:t xml:space="preserve">95,85%</w:t>
      </w:r>
      <w:r>
        <w:t xml:space="preserve"> </w:t>
      </w:r>
      <w:r>
        <w:t xml:space="preserve">19.138</w:t>
      </w:r>
      <w:r>
        <w:t xml:space="preserve"> </w:t>
      </w:r>
      <w:r>
        <w:t xml:space="preserve">26,88%</w:t>
      </w:r>
      <w:r>
        <w:t xml:space="preserve"> </w:t>
      </w:r>
      <w:r>
        <w:t xml:space="preserve">57,37%</w:t>
      </w:r>
      <w:r>
        <w:t xml:space="preserve"> </w:t>
      </w:r>
      <w:r>
        <w:t xml:space="preserve">2001 - 10.000</w:t>
      </w:r>
      <w:r>
        <w:t xml:space="preserve"> </w:t>
      </w:r>
      <w:r>
        <w:t xml:space="preserve">63.626.959</w:t>
      </w:r>
      <w:r>
        <w:t xml:space="preserve"> </w:t>
      </w:r>
      <w:r>
        <w:t xml:space="preserve">10,72%</w:t>
      </w:r>
      <w:r>
        <w:t xml:space="preserve"> </w:t>
      </w:r>
      <w:r>
        <w:t xml:space="preserve">91,70%</w:t>
      </w:r>
      <w:r>
        <w:t xml:space="preserve"> </w:t>
      </w:r>
      <w:r>
        <w:t xml:space="preserve">13.954</w:t>
      </w:r>
      <w:r>
        <w:t xml:space="preserve"> </w:t>
      </w:r>
      <w:r>
        <w:t xml:space="preserve">19,60%</w:t>
      </w:r>
      <w:r>
        <w:t xml:space="preserve"> </w:t>
      </w:r>
      <w:r>
        <w:t xml:space="preserve">30,49%</w:t>
      </w:r>
      <w:r>
        <w:t xml:space="preserve"> </w:t>
      </w:r>
      <w:r>
        <w:t xml:space="preserve">10.001 - 100.000</w:t>
      </w:r>
      <w:r>
        <w:t xml:space="preserve"> </w:t>
      </w:r>
      <w:r>
        <w:t xml:space="preserve">202.455.997</w:t>
      </w:r>
      <w:r>
        <w:t xml:space="preserve"> </w:t>
      </w:r>
      <w:r>
        <w:t xml:space="preserve">34,10%</w:t>
      </w:r>
      <w:r>
        <w:t xml:space="preserve"> </w:t>
      </w:r>
      <w:r>
        <w:t xml:space="preserve">80,98%</w:t>
      </w:r>
      <w:r>
        <w:t xml:space="preserve"> </w:t>
      </w:r>
      <w:r>
        <w:t xml:space="preserve">6.840</w:t>
      </w:r>
      <w:r>
        <w:t xml:space="preserve"> </w:t>
      </w:r>
      <w:r>
        <w:t xml:space="preserve">9,61%</w:t>
      </w:r>
      <w:r>
        <w:t xml:space="preserve"> </w:t>
      </w:r>
      <w:r>
        <w:t xml:space="preserve">10,89%</w:t>
      </w:r>
      <w:r>
        <w:t xml:space="preserve"> </w:t>
      </w:r>
      <w:r>
        <w:t xml:space="preserve">100.001 – 1M</w:t>
      </w:r>
      <w:r>
        <w:t xml:space="preserve"> </w:t>
      </w:r>
      <w:r>
        <w:t xml:space="preserve">216.413.317</w:t>
      </w:r>
      <w:r>
        <w:t xml:space="preserve"> </w:t>
      </w:r>
      <w:r>
        <w:t xml:space="preserve">36,45%</w:t>
      </w:r>
      <w:r>
        <w:t xml:space="preserve"> </w:t>
      </w:r>
      <w:r>
        <w:t xml:space="preserve">46,88%</w:t>
      </w:r>
      <w:r>
        <w:t xml:space="preserve"> </w:t>
      </w:r>
      <w:r>
        <w:t xml:space="preserve">876</w:t>
      </w:r>
      <w:r>
        <w:t xml:space="preserve"> </w:t>
      </w:r>
      <w:r>
        <w:t xml:space="preserve">1,23%</w:t>
      </w:r>
      <w:r>
        <w:t xml:space="preserve"> </w:t>
      </w:r>
      <w:r>
        <w:t xml:space="preserve">1,28%</w:t>
      </w:r>
      <w:r>
        <w:t xml:space="preserve"> </w:t>
      </w:r>
      <w:r>
        <w:t xml:space="preserve">&gt; 1.000.001</w:t>
      </w:r>
      <w:r>
        <w:t xml:space="preserve"> </w:t>
      </w:r>
      <w:r>
        <w:t xml:space="preserve">61.891.051</w:t>
      </w:r>
      <w:r>
        <w:t xml:space="preserve"> </w:t>
      </w:r>
      <w:r>
        <w:t xml:space="preserve">10,43%</w:t>
      </w:r>
      <w:r>
        <w:t xml:space="preserve"> </w:t>
      </w:r>
      <w:r>
        <w:t xml:space="preserve">10,43%</w:t>
      </w:r>
      <w:r>
        <w:t xml:space="preserve"> </w:t>
      </w:r>
      <w:r>
        <w:t xml:space="preserve">38</w:t>
      </w:r>
      <w:r>
        <w:t xml:space="preserve"> </w:t>
      </w:r>
      <w:r>
        <w:t xml:space="preserve">0,05%</w:t>
      </w:r>
      <w:r>
        <w:t xml:space="preserve"> </w:t>
      </w:r>
      <w:r>
        <w:t xml:space="preserve">0,05%</w:t>
      </w:r>
      <w:r>
        <w:t xml:space="preserve"> </w:t>
      </w:r>
      <w:r>
        <w:t xml:space="preserve">Total</w:t>
      </w:r>
      <w:r>
        <w:br/>
      </w:r>
      <w:r>
        <w:t xml:space="preserve">593.676.100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71.200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Table A7.4: Treated load, number of agglomerations (based on MS reports for agglomerations</w:t>
      </w:r>
      <w:r>
        <w:t xml:space="preserve"> </w:t>
      </w:r>
      <w:r>
        <w:t xml:space="preserve">above 2.000 p.e. and on JRC below 2.000 – see Annex 10, report 7 and 10)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BOD</w:t>
      </w:r>
      <w:r>
        <w:br/>
      </w:r>
      <w:r>
        <w:t xml:space="preserve">Nitrogen</w:t>
      </w:r>
      <w:r>
        <w:br/>
      </w:r>
      <w:r>
        <w:t xml:space="preserve">Phosphorus</w:t>
      </w:r>
      <w:r>
        <w:t xml:space="preserve"> </w:t>
      </w:r>
      <w:r>
        <w:t xml:space="preserve">E. Coli.</w:t>
      </w:r>
      <w:r>
        <w:t xml:space="preserve"> </w:t>
      </w:r>
      <w:r>
        <w:t xml:space="preserve">Micro-</w:t>
      </w:r>
      <w:r>
        <w:t xml:space="preserve"> </w:t>
      </w:r>
      <w:r>
        <w:t xml:space="preserve">pollutants</w:t>
      </w:r>
      <w:r>
        <w:t xml:space="preserve"> </w:t>
      </w:r>
      <w:r>
        <w:t xml:space="preserve">AT</w:t>
      </w:r>
      <w:r>
        <w:t xml:space="preserve"> </w:t>
      </w:r>
      <w:r>
        <w:t xml:space="preserve">982.988</w:t>
      </w:r>
      <w:r>
        <w:t xml:space="preserve"> </w:t>
      </w:r>
      <w:r>
        <w:t xml:space="preserve">4.841.959</w:t>
      </w:r>
      <w:r>
        <w:t xml:space="preserve"> </w:t>
      </w:r>
      <w:r>
        <w:t xml:space="preserve">2.591.978</w:t>
      </w:r>
      <w:r>
        <w:t xml:space="preserve"> </w:t>
      </w:r>
      <w:r>
        <w:t xml:space="preserve">569.588</w:t>
      </w:r>
      <w:r>
        <w:t xml:space="preserve"> </w:t>
      </w:r>
      <w:r>
        <w:t xml:space="preserve">7.269.045</w:t>
      </w:r>
      <w:r>
        <w:t xml:space="preserve"> </w:t>
      </w:r>
      <w:r>
        <w:t xml:space="preserve">BE</w:t>
      </w:r>
      <w:r>
        <w:t xml:space="preserve"> </w:t>
      </w:r>
      <w:r>
        <w:t xml:space="preserve">1.335.367</w:t>
      </w:r>
      <w:r>
        <w:t xml:space="preserve"> </w:t>
      </w:r>
      <w:r>
        <w:t xml:space="preserve">3.213.281</w:t>
      </w:r>
      <w:r>
        <w:t xml:space="preserve"> </w:t>
      </w:r>
      <w:r>
        <w:t xml:space="preserve">2.219.618</w:t>
      </w:r>
      <w:r>
        <w:t xml:space="preserve"> </w:t>
      </w:r>
      <w:r>
        <w:t xml:space="preserve">1.569.320</w:t>
      </w:r>
      <w:r>
        <w:t xml:space="preserve"> </w:t>
      </w:r>
      <w:r>
        <w:t xml:space="preserve">6.932.759</w:t>
      </w:r>
      <w:r>
        <w:t xml:space="preserve"> </w:t>
      </w:r>
      <w:r>
        <w:t xml:space="preserve">BG</w:t>
      </w:r>
      <w:r>
        <w:t xml:space="preserve"> </w:t>
      </w:r>
      <w:r>
        <w:t xml:space="preserve">1.200.409</w:t>
      </w:r>
      <w:r>
        <w:t xml:space="preserve"> </w:t>
      </w:r>
      <w:r>
        <w:t xml:space="preserve">2.761.572</w:t>
      </w:r>
      <w:r>
        <w:t xml:space="preserve"> </w:t>
      </w:r>
      <w:r>
        <w:t xml:space="preserve">2.186.688</w:t>
      </w:r>
      <w:r>
        <w:t xml:space="preserve"> </w:t>
      </w:r>
      <w:r>
        <w:t xml:space="preserve">1.213.787</w:t>
      </w:r>
      <w:r>
        <w:t xml:space="preserve"> </w:t>
      </w:r>
      <w:r>
        <w:t xml:space="preserve">2.942.393</w:t>
      </w:r>
      <w:r>
        <w:t xml:space="preserve"> </w:t>
      </w:r>
      <w:r>
        <w:t xml:space="preserve">CY</w:t>
      </w:r>
      <w:r>
        <w:t xml:space="preserve"> </w:t>
      </w:r>
      <w:r>
        <w:t xml:space="preserve">132.994</w:t>
      </w:r>
      <w:r>
        <w:t xml:space="preserve"> </w:t>
      </w:r>
      <w:r>
        <w:t xml:space="preserve">378.495</w:t>
      </w:r>
      <w:r>
        <w:t xml:space="preserve"> </w:t>
      </w:r>
      <w:r>
        <w:t xml:space="preserve">286.978</w:t>
      </w:r>
      <w:r>
        <w:t xml:space="preserve"> </w:t>
      </w:r>
      <w:r>
        <w:t xml:space="preserve">165.853</w:t>
      </w:r>
      <w:r>
        <w:t xml:space="preserve"> </w:t>
      </w:r>
      <w:r>
        <w:t xml:space="preserve">699.318</w:t>
      </w:r>
      <w:r>
        <w:t xml:space="preserve"> </w:t>
      </w:r>
      <w:r>
        <w:t xml:space="preserve">CZ</w:t>
      </w:r>
      <w:r>
        <w:t xml:space="preserve"> </w:t>
      </w:r>
      <w:r>
        <w:t xml:space="preserve">645.548</w:t>
      </w:r>
      <w:r>
        <w:t xml:space="preserve"> </w:t>
      </w:r>
      <w:r>
        <w:t xml:space="preserve">3.136.876</w:t>
      </w:r>
      <w:r>
        <w:t xml:space="preserve"> </w:t>
      </w:r>
      <w:r>
        <w:t xml:space="preserve">2.199.997</w:t>
      </w:r>
      <w:r>
        <w:t xml:space="preserve"> </w:t>
      </w:r>
      <w:r>
        <w:t xml:space="preserve">533.381</w:t>
      </w:r>
      <w:r>
        <w:t xml:space="preserve"> </w:t>
      </w:r>
      <w:r>
        <w:t xml:space="preserve">3.545.495</w:t>
      </w:r>
      <w:r>
        <w:t xml:space="preserve"> </w:t>
      </w:r>
      <w:r>
        <w:t xml:space="preserve">DE</w:t>
      </w:r>
      <w:r>
        <w:t xml:space="preserve"> </w:t>
      </w:r>
      <w:r>
        <w:t xml:space="preserve">6.045.065</w:t>
      </w:r>
      <w:r>
        <w:t xml:space="preserve"> </w:t>
      </w:r>
      <w:r>
        <w:t xml:space="preserve">27.373.203</w:t>
      </w:r>
      <w:r>
        <w:t xml:space="preserve"> </w:t>
      </w:r>
      <w:r>
        <w:t xml:space="preserve">16.335.408</w:t>
      </w:r>
      <w:r>
        <w:t xml:space="preserve"> </w:t>
      </w:r>
      <w:r>
        <w:t xml:space="preserve">4.269.852</w:t>
      </w:r>
      <w:r>
        <w:t xml:space="preserve"> </w:t>
      </w:r>
      <w:r>
        <w:t xml:space="preserve">43.559.047</w:t>
      </w:r>
      <w:r>
        <w:t xml:space="preserve"> </w:t>
      </w:r>
      <w:r>
        <w:t xml:space="preserve">DK</w:t>
      </w:r>
      <w:r>
        <w:t xml:space="preserve"> </w:t>
      </w:r>
      <w:r>
        <w:t xml:space="preserve">793.354</w:t>
      </w:r>
      <w:r>
        <w:t xml:space="preserve"> </w:t>
      </w:r>
      <w:r>
        <w:t xml:space="preserve">2.876.336</w:t>
      </w:r>
      <w:r>
        <w:t xml:space="preserve"> </w:t>
      </w:r>
      <w:r>
        <w:t xml:space="preserve">1.614.096</w:t>
      </w:r>
      <w:r>
        <w:t xml:space="preserve"> </w:t>
      </w:r>
      <w:r>
        <w:t xml:space="preserve">636.738</w:t>
      </w:r>
      <w:r>
        <w:t xml:space="preserve"> </w:t>
      </w:r>
      <w:r>
        <w:t xml:space="preserve">4.920.322</w:t>
      </w:r>
      <w:r>
        <w:t xml:space="preserve"> </w:t>
      </w:r>
      <w:r>
        <w:t xml:space="preserve">EE</w:t>
      </w:r>
      <w:r>
        <w:t xml:space="preserve"> </w:t>
      </w:r>
      <w:r>
        <w:t xml:space="preserve">109.766</w:t>
      </w:r>
      <w:r>
        <w:t xml:space="preserve"> </w:t>
      </w:r>
      <w:r>
        <w:t xml:space="preserve">407.577</w:t>
      </w:r>
      <w:r>
        <w:t xml:space="preserve"> </w:t>
      </w:r>
      <w:r>
        <w:t xml:space="preserve">243.584</w:t>
      </w:r>
      <w:r>
        <w:t xml:space="preserve"> </w:t>
      </w:r>
      <w:r>
        <w:t xml:space="preserve">82.476</w:t>
      </w:r>
      <w:r>
        <w:t xml:space="preserve"> </w:t>
      </w:r>
      <w:r>
        <w:t xml:space="preserve">633.860</w:t>
      </w:r>
      <w:r>
        <w:t xml:space="preserve"> </w:t>
      </w:r>
      <w:r>
        <w:t xml:space="preserve">EL</w:t>
      </w:r>
      <w:r>
        <w:t xml:space="preserve"> </w:t>
      </w:r>
      <w:r>
        <w:t xml:space="preserve">867.769</w:t>
      </w:r>
      <w:r>
        <w:t xml:space="preserve"> </w:t>
      </w:r>
      <w:r>
        <w:t xml:space="preserve">3.293.870</w:t>
      </w:r>
      <w:r>
        <w:t xml:space="preserve"> </w:t>
      </w:r>
      <w:r>
        <w:t xml:space="preserve">4.409.166</w:t>
      </w:r>
      <w:r>
        <w:t xml:space="preserve"> </w:t>
      </w:r>
      <w:r>
        <w:t xml:space="preserve">801.879</w:t>
      </w:r>
      <w:r>
        <w:t xml:space="preserve"> </w:t>
      </w:r>
      <w:r>
        <w:t xml:space="preserve">4.897.692</w:t>
      </w:r>
      <w:r>
        <w:t xml:space="preserve"> </w:t>
      </w:r>
      <w:r>
        <w:t xml:space="preserve">ES</w:t>
      </w:r>
      <w:r>
        <w:t xml:space="preserve"> </w:t>
      </w:r>
      <w:r>
        <w:t xml:space="preserve">6.224.028</w:t>
      </w:r>
      <w:r>
        <w:t xml:space="preserve"> </w:t>
      </w:r>
      <w:r>
        <w:t xml:space="preserve">24.792.808</w:t>
      </w:r>
      <w:r>
        <w:t xml:space="preserve"> </w:t>
      </w:r>
      <w:r>
        <w:t xml:space="preserve">19.527.424</w:t>
      </w:r>
      <w:r>
        <w:t xml:space="preserve"> </w:t>
      </w:r>
      <w:r>
        <w:t xml:space="preserve">7.427.139</w:t>
      </w:r>
      <w:r>
        <w:t xml:space="preserve"> </w:t>
      </w:r>
      <w:r>
        <w:t xml:space="preserve">24.235.427</w:t>
      </w:r>
      <w:r>
        <w:t xml:space="preserve"> </w:t>
      </w:r>
      <w:r>
        <w:t xml:space="preserve">FI</w:t>
      </w:r>
      <w:r>
        <w:t xml:space="preserve"> </w:t>
      </w:r>
      <w:r>
        <w:t xml:space="preserve">370.575</w:t>
      </w:r>
      <w:r>
        <w:t xml:space="preserve"> </w:t>
      </w:r>
      <w:r>
        <w:t xml:space="preserve">1.973.909</w:t>
      </w:r>
      <w:r>
        <w:t xml:space="preserve"> </w:t>
      </w:r>
      <w:r>
        <w:t xml:space="preserve">807.885</w:t>
      </w:r>
      <w:r>
        <w:t xml:space="preserve"> </w:t>
      </w:r>
      <w:r>
        <w:t xml:space="preserve">504.821</w:t>
      </w:r>
      <w:r>
        <w:t xml:space="preserve"> </w:t>
      </w:r>
      <w:r>
        <w:t xml:space="preserve">2.289.153</w:t>
      </w:r>
      <w:r>
        <w:t xml:space="preserve"> </w:t>
      </w:r>
      <w:r>
        <w:t xml:space="preserve">FR</w:t>
      </w:r>
      <w:r>
        <w:t xml:space="preserve"> </w:t>
      </w:r>
      <w:r>
        <w:t xml:space="preserve">5.892.901</w:t>
      </w:r>
      <w:r>
        <w:t xml:space="preserve"> </w:t>
      </w:r>
      <w:r>
        <w:t xml:space="preserve">24.048.613</w:t>
      </w:r>
      <w:r>
        <w:t xml:space="preserve"> </w:t>
      </w:r>
      <w:r>
        <w:t xml:space="preserve">18.930.021</w:t>
      </w:r>
      <w:r>
        <w:t xml:space="preserve"> </w:t>
      </w:r>
      <w:r>
        <w:t xml:space="preserve">6.342.548</w:t>
      </w:r>
      <w:r>
        <w:t xml:space="preserve"> </w:t>
      </w:r>
      <w:r>
        <w:t xml:space="preserve">36.055.353</w:t>
      </w:r>
      <w:r>
        <w:t xml:space="preserve"> </w:t>
      </w:r>
      <w:r>
        <w:t xml:space="preserve">HR</w:t>
      </w:r>
      <w:r>
        <w:t xml:space="preserve"> </w:t>
      </w:r>
      <w:r>
        <w:t xml:space="preserve">2.903.371</w:t>
      </w:r>
      <w:r>
        <w:t xml:space="preserve"> </w:t>
      </w:r>
      <w:r>
        <w:t xml:space="preserve">4.912.404</w:t>
      </w:r>
      <w:r>
        <w:t xml:space="preserve"> </w:t>
      </w:r>
      <w:r>
        <w:t xml:space="preserve">4.567.034</w:t>
      </w:r>
      <w:r>
        <w:t xml:space="preserve"> </w:t>
      </w:r>
      <w:r>
        <w:t xml:space="preserve">3.674.225</w:t>
      </w:r>
      <w:r>
        <w:t xml:space="preserve"> </w:t>
      </w:r>
      <w:r>
        <w:t xml:space="preserve">5.683.355</w:t>
      </w:r>
      <w:r>
        <w:t xml:space="preserve"> </w:t>
      </w:r>
      <w:r>
        <w:t xml:space="preserve">HU</w:t>
      </w:r>
      <w:r>
        <w:t xml:space="preserve"> </w:t>
      </w:r>
      <w:r>
        <w:t xml:space="preserve">2.139.098</w:t>
      </w:r>
      <w:r>
        <w:t xml:space="preserve"> </w:t>
      </w:r>
      <w:r>
        <w:t xml:space="preserve">5.278.430</w:t>
      </w:r>
      <w:r>
        <w:t xml:space="preserve"> </w:t>
      </w:r>
      <w:r>
        <w:t xml:space="preserve">4.196.803</w:t>
      </w:r>
      <w:r>
        <w:t xml:space="preserve"> </w:t>
      </w:r>
      <w:r>
        <w:t xml:space="preserve">2.249.799</w:t>
      </w:r>
      <w:r>
        <w:t xml:space="preserve"> </w:t>
      </w:r>
      <w:r>
        <w:t xml:space="preserve">6.120.729</w:t>
      </w:r>
      <w:r>
        <w:t xml:space="preserve"> </w:t>
      </w:r>
      <w:r>
        <w:t xml:space="preserve">IE</w:t>
      </w:r>
      <w:r>
        <w:t xml:space="preserve"> </w:t>
      </w:r>
      <w:r>
        <w:t xml:space="preserve">554.087</w:t>
      </w:r>
      <w:r>
        <w:t xml:space="preserve"> </w:t>
      </w:r>
      <w:r>
        <w:t xml:space="preserve">2.611.671</w:t>
      </w:r>
      <w:r>
        <w:t xml:space="preserve"> </w:t>
      </w:r>
      <w:r>
        <w:t xml:space="preserve">2.100.435</w:t>
      </w:r>
      <w:r>
        <w:t xml:space="preserve"> </w:t>
      </w:r>
      <w:r>
        <w:t xml:space="preserve">837.615</w:t>
      </w:r>
      <w:r>
        <w:t xml:space="preserve"> </w:t>
      </w:r>
      <w:r>
        <w:t xml:space="preserve">2.402.121</w:t>
      </w:r>
      <w:r>
        <w:t xml:space="preserve"> </w:t>
      </w:r>
      <w:r>
        <w:t xml:space="preserve">IT</w:t>
      </w:r>
      <w:r>
        <w:t xml:space="preserve"> </w:t>
      </w:r>
      <w:r>
        <w:t xml:space="preserve">11.698.165</w:t>
      </w:r>
      <w:r>
        <w:t xml:space="preserve"> </w:t>
      </w:r>
      <w:r>
        <w:t xml:space="preserve">30.222.485</w:t>
      </w:r>
      <w:r>
        <w:t xml:space="preserve"> </w:t>
      </w:r>
      <w:r>
        <w:t xml:space="preserve">27.497.639</w:t>
      </w:r>
      <w:r>
        <w:t xml:space="preserve"> </w:t>
      </w:r>
      <w:r>
        <w:t xml:space="preserve">14.944.615</w:t>
      </w:r>
      <w:r>
        <w:t xml:space="preserve"> </w:t>
      </w:r>
      <w:r>
        <w:t xml:space="preserve">48.568.544</w:t>
      </w:r>
      <w:r>
        <w:t xml:space="preserve"> </w:t>
      </w:r>
      <w:r>
        <w:t xml:space="preserve">LT</w:t>
      </w:r>
      <w:r>
        <w:t xml:space="preserve"> </w:t>
      </w:r>
      <w:r>
        <w:t xml:space="preserve">556.669</w:t>
      </w:r>
      <w:r>
        <w:t xml:space="preserve"> </w:t>
      </w:r>
      <w:r>
        <w:t xml:space="preserve">1.204.833</w:t>
      </w:r>
      <w:r>
        <w:t xml:space="preserve"> </w:t>
      </w:r>
      <w:r>
        <w:t xml:space="preserve">889.115</w:t>
      </w:r>
      <w:r>
        <w:t xml:space="preserve"> </w:t>
      </w:r>
      <w:r>
        <w:t xml:space="preserve">583.722</w:t>
      </w:r>
      <w:r>
        <w:t xml:space="preserve"> </w:t>
      </w:r>
      <w:r>
        <w:t xml:space="preserve">1.626.472</w:t>
      </w:r>
      <w:r>
        <w:t xml:space="preserve"> </w:t>
      </w:r>
      <w:r>
        <w:t xml:space="preserve">LU</w:t>
      </w:r>
      <w:r>
        <w:t xml:space="preserve"> </w:t>
      </w:r>
      <w:r>
        <w:t xml:space="preserve">101.079</w:t>
      </w:r>
      <w:r>
        <w:t xml:space="preserve"> </w:t>
      </w:r>
      <w:r>
        <w:t xml:space="preserve">253.551</w:t>
      </w:r>
      <w:r>
        <w:t xml:space="preserve"> </w:t>
      </w:r>
      <w:r>
        <w:t xml:space="preserve">180.764</w:t>
      </w:r>
      <w:r>
        <w:t xml:space="preserve"> </w:t>
      </w:r>
      <w:r>
        <w:t xml:space="preserve">130.651</w:t>
      </w:r>
      <w:r>
        <w:t xml:space="preserve"> </w:t>
      </w:r>
      <w:r>
        <w:t xml:space="preserve">525.712</w:t>
      </w:r>
      <w:r>
        <w:t xml:space="preserve"> </w:t>
      </w:r>
      <w:r>
        <w:t xml:space="preserve">LV</w:t>
      </w:r>
      <w:r>
        <w:t xml:space="preserve"> </w:t>
      </w:r>
      <w:r>
        <w:t xml:space="preserve">149.437</w:t>
      </w:r>
      <w:r>
        <w:t xml:space="preserve"> </w:t>
      </w:r>
      <w:r>
        <w:t xml:space="preserve">565.518</w:t>
      </w:r>
      <w:r>
        <w:t xml:space="preserve"> </w:t>
      </w:r>
      <w:r>
        <w:t xml:space="preserve">404.267</w:t>
      </w:r>
      <w:r>
        <w:t xml:space="preserve"> </w:t>
      </w:r>
      <w:r>
        <w:t xml:space="preserve">149.434</w:t>
      </w:r>
      <w:r>
        <w:t xml:space="preserve"> </w:t>
      </w:r>
      <w:r>
        <w:t xml:space="preserve">721.932</w:t>
      </w:r>
      <w:r>
        <w:t xml:space="preserve"> </w:t>
      </w:r>
      <w:r>
        <w:t xml:space="preserve">MT</w:t>
      </w:r>
      <w:r>
        <w:t xml:space="preserve"> </w:t>
      </w:r>
      <w:r>
        <w:t xml:space="preserve">50.921</w:t>
      </w:r>
      <w:r>
        <w:t xml:space="preserve"> </w:t>
      </w:r>
      <w:r>
        <w:t xml:space="preserve">188.181</w:t>
      </w:r>
      <w:r>
        <w:t xml:space="preserve"> </w:t>
      </w:r>
      <w:r>
        <w:t xml:space="preserve">337.330</w:t>
      </w:r>
      <w:r>
        <w:t xml:space="preserve"> </w:t>
      </w:r>
      <w:r>
        <w:t xml:space="preserve">42.372</w:t>
      </w:r>
      <w:r>
        <w:t xml:space="preserve"> </w:t>
      </w:r>
      <w:r>
        <w:t xml:space="preserve">332.704</w:t>
      </w:r>
      <w:r>
        <w:t xml:space="preserve"> </w:t>
      </w:r>
      <w:r>
        <w:t xml:space="preserve">NL</w:t>
      </w:r>
      <w:r>
        <w:t xml:space="preserve"> </w:t>
      </w:r>
      <w:r>
        <w:t xml:space="preserve">1.017.682</w:t>
      </w:r>
      <w:r>
        <w:t xml:space="preserve"> </w:t>
      </w:r>
      <w:r>
        <w:t xml:space="preserve">4.350.802</w:t>
      </w:r>
      <w:r>
        <w:t xml:space="preserve"> </w:t>
      </w:r>
      <w:r>
        <w:t xml:space="preserve">2.417.517</w:t>
      </w:r>
      <w:r>
        <w:t xml:space="preserve"> </w:t>
      </w:r>
      <w:r>
        <w:t xml:space="preserve">660.753</w:t>
      </w:r>
      <w:r>
        <w:t xml:space="preserve"> </w:t>
      </w:r>
      <w:r>
        <w:t xml:space="preserve">7.470.835</w:t>
      </w:r>
      <w:r>
        <w:t xml:space="preserve"> </w:t>
      </w:r>
      <w:r>
        <w:t xml:space="preserve">PL</w:t>
      </w:r>
      <w:r>
        <w:t xml:space="preserve"> </w:t>
      </w:r>
      <w:r>
        <w:t xml:space="preserve">11.881.413</w:t>
      </w:r>
      <w:r>
        <w:t xml:space="preserve"> </w:t>
      </w:r>
      <w:r>
        <w:t xml:space="preserve">19.508.154</w:t>
      </w:r>
      <w:r>
        <w:t xml:space="preserve"> </w:t>
      </w:r>
      <w:r>
        <w:t xml:space="preserve">16.023.586</w:t>
      </w:r>
      <w:r>
        <w:t xml:space="preserve"> </w:t>
      </w:r>
      <w:r>
        <w:t xml:space="preserve">11.954.366</w:t>
      </w:r>
      <w:r>
        <w:t xml:space="preserve"> </w:t>
      </w:r>
      <w:r>
        <w:t xml:space="preserve">26.443.195</w:t>
      </w:r>
      <w:r>
        <w:t xml:space="preserve"> </w:t>
      </w:r>
      <w:r>
        <w:t xml:space="preserve">PT</w:t>
      </w:r>
      <w:r>
        <w:t xml:space="preserve"> </w:t>
      </w:r>
      <w:r>
        <w:t xml:space="preserve">1.791.299</w:t>
      </w:r>
      <w:r>
        <w:t xml:space="preserve"> </w:t>
      </w:r>
      <w:r>
        <w:t xml:space="preserve">6.381.166</w:t>
      </w:r>
      <w:r>
        <w:t xml:space="preserve"> </w:t>
      </w:r>
      <w:r>
        <w:t xml:space="preserve">5.769.058</w:t>
      </w:r>
      <w:r>
        <w:t xml:space="preserve"> </w:t>
      </w:r>
      <w:r>
        <w:t xml:space="preserve">2.638.153</w:t>
      </w:r>
      <w:r>
        <w:t xml:space="preserve"> </w:t>
      </w:r>
      <w:r>
        <w:t xml:space="preserve">7.439.871</w:t>
      </w:r>
      <w:r>
        <w:t xml:space="preserve"> </w:t>
      </w:r>
      <w:r>
        <w:t xml:space="preserve">RO</w:t>
      </w:r>
      <w:r>
        <w:t xml:space="preserve"> </w:t>
      </w:r>
      <w:r>
        <w:t xml:space="preserve">6.146.977</w:t>
      </w:r>
      <w:r>
        <w:t xml:space="preserve"> </w:t>
      </w:r>
      <w:r>
        <w:t xml:space="preserve">9.379.433</w:t>
      </w:r>
      <w:r>
        <w:t xml:space="preserve"> </w:t>
      </w:r>
      <w:r>
        <w:t xml:space="preserve">8.166.039</w:t>
      </w:r>
      <w:r>
        <w:t xml:space="preserve"> </w:t>
      </w:r>
      <w:r>
        <w:t xml:space="preserve">6.366.004</w:t>
      </w:r>
      <w:r>
        <w:t xml:space="preserve"> </w:t>
      </w:r>
      <w:r>
        <w:t xml:space="preserve">9.683.748</w:t>
      </w:r>
      <w:r>
        <w:t xml:space="preserve"> </w:t>
      </w:r>
      <w:r>
        <w:t xml:space="preserve">SE</w:t>
      </w:r>
      <w:r>
        <w:t xml:space="preserve"> </w:t>
      </w:r>
      <w:r>
        <w:t xml:space="preserve">1.300.473</w:t>
      </w:r>
      <w:r>
        <w:t xml:space="preserve"> </w:t>
      </w:r>
      <w:r>
        <w:t xml:space="preserve">3.975.096</w:t>
      </w:r>
      <w:r>
        <w:t xml:space="preserve"> </w:t>
      </w:r>
      <w:r>
        <w:t xml:space="preserve">2.060.985</w:t>
      </w:r>
      <w:r>
        <w:t xml:space="preserve"> </w:t>
      </w:r>
      <w:r>
        <w:t xml:space="preserve">1.214.548</w:t>
      </w:r>
      <w:r>
        <w:t xml:space="preserve"> </w:t>
      </w:r>
      <w:r>
        <w:t xml:space="preserve">4.870.822</w:t>
      </w:r>
      <w:r>
        <w:t xml:space="preserve"> </w:t>
      </w:r>
      <w:r>
        <w:t xml:space="preserve">SI</w:t>
      </w:r>
      <w:r>
        <w:t xml:space="preserve"> </w:t>
      </w:r>
      <w:r>
        <w:t xml:space="preserve">709.482</w:t>
      </w:r>
      <w:r>
        <w:t xml:space="preserve"> </w:t>
      </w:r>
      <w:r>
        <w:t xml:space="preserve">1.241.119</w:t>
      </w:r>
      <w:r>
        <w:t xml:space="preserve"> </w:t>
      </w:r>
      <w:r>
        <w:t xml:space="preserve">1.110.856</w:t>
      </w:r>
      <w:r>
        <w:t xml:space="preserve"> </w:t>
      </w:r>
      <w:r>
        <w:t xml:space="preserve">945.243</w:t>
      </w:r>
      <w:r>
        <w:t xml:space="preserve"> </w:t>
      </w:r>
      <w:r>
        <w:t xml:space="preserve">2.201.401</w:t>
      </w:r>
      <w:r>
        <w:t xml:space="preserve"> </w:t>
      </w:r>
      <w:r>
        <w:t xml:space="preserve">SK</w:t>
      </w:r>
      <w:r>
        <w:t xml:space="preserve"> </w:t>
      </w:r>
      <w:r>
        <w:t xml:space="preserve">547.903</w:t>
      </w:r>
      <w:r>
        <w:t xml:space="preserve"> </w:t>
      </w:r>
      <w:r>
        <w:t xml:space="preserve">1.955.381</w:t>
      </w:r>
      <w:r>
        <w:t xml:space="preserve"> </w:t>
      </w:r>
      <w:r>
        <w:t xml:space="preserve">1.526.514</w:t>
      </w:r>
      <w:r>
        <w:t xml:space="preserve"> </w:t>
      </w:r>
      <w:r>
        <w:t xml:space="preserve">601.881</w:t>
      </w:r>
      <w:r>
        <w:t xml:space="preserve"> </w:t>
      </w:r>
      <w:r>
        <w:t xml:space="preserve">2.055.954</w:t>
      </w:r>
      <w:r>
        <w:t xml:space="preserve"> </w:t>
      </w:r>
      <w:r>
        <w:t xml:space="preserve">Total</w:t>
      </w:r>
      <w:r>
        <w:t xml:space="preserve"> </w:t>
      </w:r>
      <w:r>
        <w:t xml:space="preserve">66.148.823</w:t>
      </w:r>
      <w:r>
        <w:t xml:space="preserve"> </w:t>
      </w:r>
      <w:r>
        <w:t xml:space="preserve">191.126.725</w:t>
      </w:r>
      <w:r>
        <w:t xml:space="preserve"> </w:t>
      </w:r>
      <w:r>
        <w:t xml:space="preserve">148.600.784</w:t>
      </w:r>
      <w:r>
        <w:t xml:space="preserve"> </w:t>
      </w:r>
      <w:r>
        <w:t xml:space="preserve">71.110.762</w:t>
      </w:r>
      <w:r>
        <w:t xml:space="preserve"> </w:t>
      </w:r>
      <w:r>
        <w:t xml:space="preserve">264.127.257</w:t>
      </w:r>
      <w:r>
        <w:t xml:space="preserve"> </w:t>
      </w:r>
      <w:r>
        <w:t xml:space="preserve">Table A7.5: Starting position - remaining total pollution per MS (p.e. per year)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BOD</w:t>
      </w:r>
      <w:r>
        <w:t xml:space="preserve"> </w:t>
      </w:r>
      <w:r>
        <w:t xml:space="preserve">Nitrogen</w:t>
      </w:r>
      <w:r>
        <w:t xml:space="preserve"> </w:t>
      </w:r>
      <w:r>
        <w:t xml:space="preserve">Phosphorus</w:t>
      </w:r>
      <w:r>
        <w:t xml:space="preserve"> </w:t>
      </w:r>
      <w:r>
        <w:t xml:space="preserve">E. Coli</w:t>
      </w:r>
      <w:r>
        <w:t xml:space="preserve"> </w:t>
      </w:r>
      <w:r>
        <w:t xml:space="preserve">Micro-pollutants</w:t>
      </w:r>
      <w:r>
        <w:t xml:space="preserve"> </w:t>
      </w:r>
      <w:r>
        <w:t xml:space="preserve">AT</w:t>
      </w:r>
      <w:r>
        <w:t xml:space="preserve"> </w:t>
      </w:r>
      <w:r>
        <w:t xml:space="preserve">982.712</w:t>
      </w:r>
      <w:r>
        <w:br/>
      </w:r>
      <w:r>
        <w:t xml:space="preserve">4.776.459</w:t>
      </w:r>
      <w:r>
        <w:br/>
      </w:r>
      <w:r>
        <w:t xml:space="preserve">2.587.832</w:t>
      </w:r>
      <w:r>
        <w:br/>
      </w:r>
      <w:r>
        <w:t xml:space="preserve">546.008</w:t>
      </w:r>
      <w:r>
        <w:br/>
      </w:r>
      <w:r>
        <w:t xml:space="preserve">7.264.004</w:t>
      </w:r>
      <w:r>
        <w:br/>
      </w:r>
      <w:r>
        <w:t xml:space="preserve">BE</w:t>
      </w:r>
      <w:r>
        <w:t xml:space="preserve"> </w:t>
      </w:r>
      <w:r>
        <w:t xml:space="preserve">1.305.155</w:t>
      </w:r>
      <w:r>
        <w:br/>
      </w:r>
      <w:r>
        <w:t xml:space="preserve">3.124.313</w:t>
      </w:r>
      <w:r>
        <w:br/>
      </w:r>
      <w:r>
        <w:t xml:space="preserve">2.095.212</w:t>
      </w:r>
      <w:r>
        <w:br/>
      </w:r>
      <w:r>
        <w:t xml:space="preserve">1.517.803</w:t>
      </w:r>
      <w:r>
        <w:br/>
      </w:r>
      <w:r>
        <w:t xml:space="preserve">6.903.582</w:t>
      </w:r>
      <w:r>
        <w:br/>
      </w:r>
      <w:r>
        <w:t xml:space="preserve">BG</w:t>
      </w:r>
      <w:r>
        <w:t xml:space="preserve"> </w:t>
      </w:r>
      <w:r>
        <w:t xml:space="preserve">830.195</w:t>
      </w:r>
      <w:r>
        <w:br/>
      </w:r>
      <w:r>
        <w:t xml:space="preserve">2.718.057</w:t>
      </w:r>
      <w:r>
        <w:br/>
      </w:r>
      <w:r>
        <w:t xml:space="preserve">2.100.757</w:t>
      </w:r>
      <w:r>
        <w:br/>
      </w:r>
      <w:r>
        <w:t xml:space="preserve">875.145</w:t>
      </w:r>
      <w:r>
        <w:br/>
      </w:r>
      <w:r>
        <w:t xml:space="preserve">2.787.322</w:t>
      </w:r>
      <w:r>
        <w:br/>
      </w:r>
      <w:r>
        <w:t xml:space="preserve">CY</w:t>
      </w:r>
      <w:r>
        <w:t xml:space="preserve"> </w:t>
      </w:r>
      <w:r>
        <w:t xml:space="preserve">119.700</w:t>
      </w:r>
      <w:r>
        <w:br/>
      </w:r>
      <w:r>
        <w:t xml:space="preserve">365.201</w:t>
      </w:r>
      <w:r>
        <w:br/>
      </w:r>
      <w:r>
        <w:t xml:space="preserve">273.684</w:t>
      </w:r>
      <w:r>
        <w:br/>
      </w:r>
      <w:r>
        <w:t xml:space="preserve">152.559</w:t>
      </w:r>
      <w:r>
        <w:br/>
      </w:r>
      <w:r>
        <w:t xml:space="preserve">686.024</w:t>
      </w:r>
      <w:r>
        <w:br/>
      </w:r>
      <w:r>
        <w:t xml:space="preserve">CZ</w:t>
      </w:r>
      <w:r>
        <w:t xml:space="preserve"> </w:t>
      </w:r>
      <w:r>
        <w:t xml:space="preserve">512.585</w:t>
      </w:r>
      <w:r>
        <w:br/>
      </w:r>
      <w:r>
        <w:t xml:space="preserve">3.049.183</w:t>
      </w:r>
      <w:r>
        <w:br/>
      </w:r>
      <w:r>
        <w:t xml:space="preserve">1.961.037</w:t>
      </w:r>
      <w:r>
        <w:br/>
      </w:r>
      <w:r>
        <w:t xml:space="preserve">387.226</w:t>
      </w:r>
      <w:r>
        <w:br/>
      </w:r>
      <w:r>
        <w:t xml:space="preserve">3.444.735</w:t>
      </w:r>
      <w:r>
        <w:br/>
      </w:r>
      <w:r>
        <w:t xml:space="preserve">DE</w:t>
      </w:r>
      <w:r>
        <w:t xml:space="preserve"> </w:t>
      </w:r>
      <w:r>
        <w:t xml:space="preserve">6.030.528</w:t>
      </w:r>
      <w:r>
        <w:br/>
      </w:r>
      <w:r>
        <w:t xml:space="preserve">27.313.726</w:t>
      </w:r>
      <w:r>
        <w:br/>
      </w:r>
      <w:r>
        <w:t xml:space="preserve">15.632.341</w:t>
      </w:r>
      <w:r>
        <w:br/>
      </w:r>
      <w:r>
        <w:t xml:space="preserve">4.246.324</w:t>
      </w:r>
      <w:r>
        <w:br/>
      </w:r>
      <w:r>
        <w:t xml:space="preserve">43.564.031</w:t>
      </w:r>
      <w:r>
        <w:br/>
      </w:r>
      <w:r>
        <w:t xml:space="preserve">DK</w:t>
      </w:r>
      <w:r>
        <w:t xml:space="preserve"> </w:t>
      </w:r>
      <w:r>
        <w:t xml:space="preserve">792.313</w:t>
      </w:r>
      <w:r>
        <w:br/>
      </w:r>
      <w:r>
        <w:t xml:space="preserve">2.864.136</w:t>
      </w:r>
      <w:r>
        <w:br/>
      </w:r>
      <w:r>
        <w:t xml:space="preserve">1.596.993</w:t>
      </w:r>
      <w:r>
        <w:br/>
      </w:r>
      <w:r>
        <w:t xml:space="preserve">632.346</w:t>
      </w:r>
      <w:r>
        <w:br/>
      </w:r>
      <w:r>
        <w:t xml:space="preserve">4.919.383</w:t>
      </w:r>
      <w:r>
        <w:br/>
      </w:r>
      <w:r>
        <w:t xml:space="preserve">EE</w:t>
      </w:r>
      <w:r>
        <w:t xml:space="preserve"> </w:t>
      </w:r>
      <w:r>
        <w:t xml:space="preserve">100.572</w:t>
      </w:r>
      <w:r>
        <w:br/>
      </w:r>
      <w:r>
        <w:t xml:space="preserve">398.545</w:t>
      </w:r>
      <w:r>
        <w:br/>
      </w:r>
      <w:r>
        <w:t xml:space="preserve">232.128</w:t>
      </w:r>
      <w:r>
        <w:br/>
      </w:r>
      <w:r>
        <w:t xml:space="preserve">73.444</w:t>
      </w:r>
      <w:r>
        <w:br/>
      </w:r>
      <w:r>
        <w:t xml:space="preserve">624.827</w:t>
      </w:r>
      <w:r>
        <w:br/>
      </w:r>
      <w:r>
        <w:t xml:space="preserve">EL</w:t>
      </w:r>
      <w:r>
        <w:t xml:space="preserve"> </w:t>
      </w:r>
      <w:r>
        <w:t xml:space="preserve">726.442</w:t>
      </w:r>
      <w:r>
        <w:br/>
      </w:r>
      <w:r>
        <w:t xml:space="preserve">3.197.615</w:t>
      </w:r>
      <w:r>
        <w:br/>
      </w:r>
      <w:r>
        <w:t xml:space="preserve">4.310.627</w:t>
      </w:r>
      <w:r>
        <w:br/>
      </w:r>
      <w:r>
        <w:t xml:space="preserve">641.453</w:t>
      </w:r>
      <w:r>
        <w:br/>
      </w:r>
      <w:r>
        <w:t xml:space="preserve">4.787.093</w:t>
      </w:r>
      <w:r>
        <w:br/>
      </w:r>
      <w:r>
        <w:t xml:space="preserve">ES</w:t>
      </w:r>
      <w:r>
        <w:t xml:space="preserve"> </w:t>
      </w:r>
      <w:r>
        <w:t xml:space="preserve">4.463.935</w:t>
      </w:r>
      <w:r>
        <w:br/>
      </w:r>
      <w:r>
        <w:t xml:space="preserve">23.347.879</w:t>
      </w:r>
      <w:r>
        <w:br/>
      </w:r>
      <w:r>
        <w:t xml:space="preserve">16.544.830</w:t>
      </w:r>
      <w:r>
        <w:br/>
      </w:r>
      <w:r>
        <w:t xml:space="preserve">5.502.645</w:t>
      </w:r>
      <w:r>
        <w:br/>
      </w:r>
      <w:r>
        <w:t xml:space="preserve">22.850.725</w:t>
      </w:r>
      <w:r>
        <w:br/>
      </w:r>
      <w:r>
        <w:t xml:space="preserve">FI</w:t>
      </w:r>
      <w:r>
        <w:t xml:space="preserve"> </w:t>
      </w:r>
      <w:r>
        <w:t xml:space="preserve">348.909</w:t>
      </w:r>
      <w:r>
        <w:br/>
      </w:r>
      <w:r>
        <w:t xml:space="preserve">1.959.779</w:t>
      </w:r>
      <w:r>
        <w:br/>
      </w:r>
      <w:r>
        <w:t xml:space="preserve">779.625</w:t>
      </w:r>
      <w:r>
        <w:br/>
      </w:r>
      <w:r>
        <w:t xml:space="preserve">481.271</w:t>
      </w:r>
      <w:r>
        <w:br/>
      </w:r>
      <w:r>
        <w:t xml:space="preserve">2.272.917</w:t>
      </w:r>
      <w:r>
        <w:br/>
      </w:r>
      <w:r>
        <w:t xml:space="preserve">FR</w:t>
      </w:r>
      <w:r>
        <w:t xml:space="preserve"> </w:t>
      </w:r>
      <w:r>
        <w:t xml:space="preserve">5.860.178</w:t>
      </w:r>
      <w:r>
        <w:br/>
      </w:r>
      <w:r>
        <w:t xml:space="preserve">23.875.125</w:t>
      </w:r>
      <w:r>
        <w:br/>
      </w:r>
      <w:r>
        <w:t xml:space="preserve">17.034.481</w:t>
      </w:r>
      <w:r>
        <w:br/>
      </w:r>
      <w:r>
        <w:t xml:space="preserve">6.280.093</w:t>
      </w:r>
      <w:r>
        <w:br/>
      </w:r>
      <w:r>
        <w:t xml:space="preserve">36.042.001</w:t>
      </w:r>
      <w:r>
        <w:br/>
      </w:r>
      <w:r>
        <w:t xml:space="preserve">HR</w:t>
      </w:r>
      <w:r>
        <w:t xml:space="preserve"> </w:t>
      </w:r>
      <w:r>
        <w:t xml:space="preserve">956.981</w:t>
      </w:r>
      <w:r>
        <w:br/>
      </w:r>
      <w:r>
        <w:t xml:space="preserve">3.553.503</w:t>
      </w:r>
      <w:r>
        <w:br/>
      </w:r>
      <w:r>
        <w:t xml:space="preserve">3.208.133</w:t>
      </w:r>
      <w:r>
        <w:br/>
      </w:r>
      <w:r>
        <w:t xml:space="preserve">1.476.053</w:t>
      </w:r>
      <w:r>
        <w:br/>
      </w:r>
      <w:r>
        <w:t xml:space="preserve">4.136.872</w:t>
      </w:r>
      <w:r>
        <w:br/>
      </w:r>
      <w:r>
        <w:t xml:space="preserve">HU</w:t>
      </w:r>
      <w:r>
        <w:t xml:space="preserve"> </w:t>
      </w:r>
      <w:r>
        <w:t xml:space="preserve">817.798</w:t>
      </w:r>
      <w:r>
        <w:br/>
      </w:r>
      <w:r>
        <w:t xml:space="preserve">4.190.002</w:t>
      </w:r>
      <w:r>
        <w:br/>
      </w:r>
      <w:r>
        <w:t xml:space="preserve">3.104.480</w:t>
      </w:r>
      <w:r>
        <w:br/>
      </w:r>
      <w:r>
        <w:t xml:space="preserve">820.218</w:t>
      </w:r>
      <w:r>
        <w:br/>
      </w:r>
      <w:r>
        <w:t xml:space="preserve">4.966.007</w:t>
      </w:r>
      <w:r>
        <w:br/>
      </w:r>
      <w:r>
        <w:t xml:space="preserve">IE</w:t>
      </w:r>
      <w:r>
        <w:t xml:space="preserve"> </w:t>
      </w:r>
      <w:r>
        <w:t xml:space="preserve">428.232</w:t>
      </w:r>
      <w:r>
        <w:br/>
      </w:r>
      <w:r>
        <w:t xml:space="preserve">2.514.022</w:t>
      </w:r>
      <w:r>
        <w:br/>
      </w:r>
      <w:r>
        <w:t xml:space="preserve">2.010.150</w:t>
      </w:r>
      <w:r>
        <w:br/>
      </w:r>
      <w:r>
        <w:t xml:space="preserve">691.295</w:t>
      </w:r>
      <w:r>
        <w:br/>
      </w:r>
      <w:r>
        <w:t xml:space="preserve">2.303.401</w:t>
      </w:r>
      <w:r>
        <w:br/>
      </w:r>
      <w:r>
        <w:t xml:space="preserve">IT</w:t>
      </w:r>
      <w:r>
        <w:t xml:space="preserve"> </w:t>
      </w:r>
      <w:r>
        <w:t xml:space="preserve">9.140.615</w:t>
      </w:r>
      <w:r>
        <w:br/>
      </w:r>
      <w:r>
        <w:t xml:space="preserve">28.943.614</w:t>
      </w:r>
      <w:r>
        <w:br/>
      </w:r>
      <w:r>
        <w:t xml:space="preserve">24.393.328</w:t>
      </w:r>
      <w:r>
        <w:br/>
      </w:r>
      <w:r>
        <w:t xml:space="preserve">12.102.546</w:t>
      </w:r>
      <w:r>
        <w:br/>
      </w:r>
      <w:r>
        <w:t xml:space="preserve">47.165.347</w:t>
      </w:r>
      <w:r>
        <w:br/>
      </w:r>
      <w:r>
        <w:t xml:space="preserve">LT</w:t>
      </w:r>
      <w:r>
        <w:t xml:space="preserve"> </w:t>
      </w:r>
      <w:r>
        <w:t xml:space="preserve">520.846</w:t>
      </w:r>
      <w:r>
        <w:br/>
      </w:r>
      <w:r>
        <w:t xml:space="preserve">1.180.826</w:t>
      </w:r>
      <w:r>
        <w:br/>
      </w:r>
      <w:r>
        <w:t xml:space="preserve">855.909</w:t>
      </w:r>
      <w:r>
        <w:br/>
      </w:r>
      <w:r>
        <w:t xml:space="preserve">543.711</w:t>
      </w:r>
      <w:r>
        <w:br/>
      </w:r>
      <w:r>
        <w:t xml:space="preserve">1.598.889</w:t>
      </w:r>
      <w:r>
        <w:br/>
      </w:r>
      <w:r>
        <w:t xml:space="preserve">LU</w:t>
      </w:r>
      <w:r>
        <w:t xml:space="preserve"> </w:t>
      </w:r>
      <w:r>
        <w:t xml:space="preserve">98.239</w:t>
      </w:r>
      <w:r>
        <w:br/>
      </w:r>
      <w:r>
        <w:t xml:space="preserve">242.233</w:t>
      </w:r>
      <w:r>
        <w:br/>
      </w:r>
      <w:r>
        <w:t xml:space="preserve">166.729</w:t>
      </w:r>
      <w:r>
        <w:br/>
      </w:r>
      <w:r>
        <w:t xml:space="preserve">124.799</w:t>
      </w:r>
      <w:r>
        <w:br/>
      </w:r>
      <w:r>
        <w:t xml:space="preserve">523.383</w:t>
      </w:r>
      <w:r>
        <w:br/>
      </w:r>
      <w:r>
        <w:t xml:space="preserve">LV</w:t>
      </w:r>
      <w:r>
        <w:t xml:space="preserve"> </w:t>
      </w:r>
      <w:r>
        <w:t xml:space="preserve">126.268</w:t>
      </w:r>
      <w:r>
        <w:br/>
      </w:r>
      <w:r>
        <w:t xml:space="preserve">628.487</w:t>
      </w:r>
      <w:r>
        <w:br/>
      </w:r>
      <w:r>
        <w:t xml:space="preserve">403.443</w:t>
      </w:r>
      <w:r>
        <w:br/>
      </w:r>
      <w:r>
        <w:t xml:space="preserve">133.166</w:t>
      </w:r>
      <w:r>
        <w:br/>
      </w:r>
      <w:r>
        <w:t xml:space="preserve">756.559</w:t>
      </w:r>
      <w:r>
        <w:br/>
      </w:r>
      <w:r>
        <w:t xml:space="preserve">MT</w:t>
      </w:r>
      <w:r>
        <w:t xml:space="preserve"> </w:t>
      </w:r>
      <w:r>
        <w:t xml:space="preserve">50.921</w:t>
      </w:r>
      <w:r>
        <w:br/>
      </w:r>
      <w:r>
        <w:t xml:space="preserve">188.181</w:t>
      </w:r>
      <w:r>
        <w:br/>
      </w:r>
      <w:r>
        <w:t xml:space="preserve">337.330</w:t>
      </w:r>
      <w:r>
        <w:br/>
      </w:r>
      <w:r>
        <w:t xml:space="preserve">42.372</w:t>
      </w:r>
      <w:r>
        <w:br/>
      </w:r>
      <w:r>
        <w:t xml:space="preserve">332.704</w:t>
      </w:r>
      <w:r>
        <w:br/>
      </w:r>
      <w:r>
        <w:t xml:space="preserve">NL</w:t>
      </w:r>
      <w:r>
        <w:t xml:space="preserve"> </w:t>
      </w:r>
      <w:r>
        <w:t xml:space="preserve">1.015.153</w:t>
      </w:r>
      <w:r>
        <w:br/>
      </w:r>
      <w:r>
        <w:t xml:space="preserve">4.295.523</w:t>
      </w:r>
      <w:r>
        <w:br/>
      </w:r>
      <w:r>
        <w:t xml:space="preserve">2.312.854</w:t>
      </w:r>
      <w:r>
        <w:br/>
      </w:r>
      <w:r>
        <w:t xml:space="preserve">640.852</w:t>
      </w:r>
      <w:r>
        <w:br/>
      </w:r>
      <w:r>
        <w:t xml:space="preserve">7.466.581</w:t>
      </w:r>
      <w:r>
        <w:br/>
      </w:r>
      <w:r>
        <w:t xml:space="preserve">PL</w:t>
      </w:r>
      <w:r>
        <w:t xml:space="preserve"> </w:t>
      </w:r>
      <w:r>
        <w:t xml:space="preserve">11.413.974</w:t>
      </w:r>
      <w:r>
        <w:br/>
      </w:r>
      <w:r>
        <w:t xml:space="preserve">18.760.109</w:t>
      </w:r>
      <w:r>
        <w:br/>
      </w:r>
      <w:r>
        <w:t xml:space="preserve">13.940.937</w:t>
      </w:r>
      <w:r>
        <w:br/>
      </w:r>
      <w:r>
        <w:t xml:space="preserve">11.403.368</w:t>
      </w:r>
      <w:r>
        <w:br/>
      </w:r>
      <w:r>
        <w:t xml:space="preserve">26.111.479</w:t>
      </w:r>
      <w:r>
        <w:br/>
      </w:r>
      <w:r>
        <w:t xml:space="preserve">PT</w:t>
      </w:r>
      <w:r>
        <w:t xml:space="preserve"> </w:t>
      </w:r>
      <w:r>
        <w:t xml:space="preserve">1.229.235</w:t>
      </w:r>
      <w:r>
        <w:br/>
      </w:r>
      <w:r>
        <w:t xml:space="preserve">5.992.623</w:t>
      </w:r>
      <w:r>
        <w:br/>
      </w:r>
      <w:r>
        <w:t xml:space="preserve">5.299.321</w:t>
      </w:r>
      <w:r>
        <w:br/>
      </w:r>
      <w:r>
        <w:t xml:space="preserve">2.003.827</w:t>
      </w:r>
      <w:r>
        <w:br/>
      </w:r>
      <w:r>
        <w:t xml:space="preserve">7.001.877</w:t>
      </w:r>
      <w:r>
        <w:br/>
      </w:r>
      <w:r>
        <w:t xml:space="preserve">RO</w:t>
      </w:r>
      <w:r>
        <w:t xml:space="preserve"> </w:t>
      </w:r>
      <w:r>
        <w:t xml:space="preserve">1.911.616</w:t>
      </w:r>
      <w:r>
        <w:br/>
      </w:r>
      <w:r>
        <w:t xml:space="preserve">4.903.262</w:t>
      </w:r>
      <w:r>
        <w:br/>
      </w:r>
      <w:r>
        <w:t xml:space="preserve">3.275.387</w:t>
      </w:r>
      <w:r>
        <w:br/>
      </w:r>
      <w:r>
        <w:t xml:space="preserve">1.900.529</w:t>
      </w:r>
      <w:r>
        <w:br/>
      </w:r>
      <w:r>
        <w:t xml:space="preserve">5.625.198</w:t>
      </w:r>
      <w:r>
        <w:br/>
      </w:r>
      <w:r>
        <w:t xml:space="preserve">SE</w:t>
      </w:r>
      <w:r>
        <w:t xml:space="preserve"> </w:t>
      </w:r>
      <w:r>
        <w:t xml:space="preserve">1.300.473</w:t>
      </w:r>
      <w:r>
        <w:br/>
      </w:r>
      <w:r>
        <w:t xml:space="preserve">3.900.146</w:t>
      </w:r>
      <w:r>
        <w:br/>
      </w:r>
      <w:r>
        <w:t xml:space="preserve">2.060.985</w:t>
      </w:r>
      <w:r>
        <w:br/>
      </w:r>
      <w:r>
        <w:t xml:space="preserve">1.187.566</w:t>
      </w:r>
      <w:r>
        <w:br/>
      </w:r>
      <w:r>
        <w:t xml:space="preserve">4.865.055</w:t>
      </w:r>
      <w:r>
        <w:br/>
      </w:r>
      <w:r>
        <w:t xml:space="preserve">SI</w:t>
      </w:r>
      <w:r>
        <w:t xml:space="preserve"> </w:t>
      </w:r>
      <w:r>
        <w:t xml:space="preserve">584.185</w:t>
      </w:r>
      <w:r>
        <w:br/>
      </w:r>
      <w:r>
        <w:t xml:space="preserve">1.044.244</w:t>
      </w:r>
      <w:r>
        <w:br/>
      </w:r>
      <w:r>
        <w:t xml:space="preserve">856.609</w:t>
      </w:r>
      <w:r>
        <w:br/>
      </w:r>
      <w:r>
        <w:t xml:space="preserve">787.973</w:t>
      </w:r>
      <w:r>
        <w:br/>
      </w:r>
      <w:r>
        <w:t xml:space="preserve">2.090.006</w:t>
      </w:r>
      <w:r>
        <w:br/>
      </w:r>
      <w:r>
        <w:t xml:space="preserve">SK</w:t>
      </w:r>
      <w:r>
        <w:t xml:space="preserve"> </w:t>
      </w:r>
      <w:r>
        <w:t xml:space="preserve">299.015</w:t>
      </w:r>
      <w:r>
        <w:br/>
      </w:r>
      <w:r>
        <w:t xml:space="preserve">1.760.707</w:t>
      </w:r>
      <w:r>
        <w:br/>
      </w:r>
      <w:r>
        <w:t xml:space="preserve">1.246.470</w:t>
      </w:r>
      <w:r>
        <w:br/>
      </w:r>
      <w:r>
        <w:t xml:space="preserve">315.554</w:t>
      </w:r>
      <w:r>
        <w:br/>
      </w:r>
      <w:r>
        <w:t xml:space="preserve">1.864.623</w:t>
      </w:r>
      <w:r>
        <w:br/>
      </w:r>
      <w:r>
        <w:t xml:space="preserve">Total</w:t>
      </w:r>
      <w:r>
        <w:t xml:space="preserve"> </w:t>
      </w:r>
      <w:r>
        <w:t xml:space="preserve">51.966.775</w:t>
      </w:r>
      <w:r>
        <w:br/>
      </w:r>
      <w:r>
        <w:t xml:space="preserve">179.087.499</w:t>
      </w:r>
      <w:r>
        <w:br/>
      </w:r>
      <w:r>
        <w:t xml:space="preserve">128.621.614</w:t>
      </w:r>
      <w:r>
        <w:br/>
      </w:r>
      <w:r>
        <w:t xml:space="preserve">55.510.146</w:t>
      </w:r>
      <w:r>
        <w:br/>
      </w:r>
      <w:r>
        <w:t xml:space="preserve">252.954.625</w:t>
      </w:r>
      <w:r>
        <w:br/>
      </w:r>
      <w:r>
        <w:t xml:space="preserve">Table A7.6: Full implementation - remaining total pollution per MS (p.e. per year)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PE (BOD)</w:t>
      </w:r>
      <w:r>
        <w:t xml:space="preserve"> </w:t>
      </w:r>
      <w:r>
        <w:t xml:space="preserve">PE (N)</w:t>
      </w:r>
      <w:r>
        <w:t xml:space="preserve"> </w:t>
      </w:r>
      <w:r>
        <w:t xml:space="preserve">PE (P)</w:t>
      </w:r>
      <w:r>
        <w:t xml:space="preserve"> </w:t>
      </w:r>
      <w:r>
        <w:t xml:space="preserve">PE (coli.)</w:t>
      </w:r>
      <w:r>
        <w:t xml:space="preserve"> </w:t>
      </w:r>
      <w:r>
        <w:t xml:space="preserve">PE (tox)</w:t>
      </w:r>
      <w:r>
        <w:t xml:space="preserve"> </w:t>
      </w:r>
      <w:r>
        <w:t xml:space="preserve">AT</w:t>
      </w:r>
      <w:r>
        <w:t xml:space="preserve"> </w:t>
      </w:r>
      <w:r>
        <w:t xml:space="preserve">973.984 3.224.208 1.665.054</w:t>
      </w:r>
      <w:r>
        <w:br/>
      </w:r>
      <w:r>
        <w:t xml:space="preserve">27.261</w:t>
      </w:r>
      <w:r>
        <w:br/>
      </w:r>
      <w:r>
        <w:t xml:space="preserve">4.528.605</w:t>
      </w:r>
      <w:r>
        <w:br/>
      </w:r>
      <w:r>
        <w:t xml:space="preserve">BE</w:t>
      </w:r>
      <w:r>
        <w:t xml:space="preserve"> </w:t>
      </w:r>
      <w:r>
        <w:t xml:space="preserve">1.209.235 2.438.914 1.652.186 1.167.253 5.538.284</w:t>
      </w:r>
      <w:r>
        <w:br/>
      </w:r>
      <w:r>
        <w:t xml:space="preserve">BG</w:t>
      </w:r>
      <w:r>
        <w:t xml:space="preserve"> </w:t>
      </w:r>
      <w:r>
        <w:t xml:space="preserve">661.450 1.768.241 1.184.964 382.876 1.632.070</w:t>
      </w:r>
      <w:r>
        <w:br/>
      </w:r>
      <w:r>
        <w:t xml:space="preserve">CY</w:t>
      </w:r>
      <w:r>
        <w:t xml:space="preserve"> </w:t>
      </w:r>
      <w:r>
        <w:t xml:space="preserve">111.726 289.076 222.510 115.771 511.584</w:t>
      </w:r>
      <w:r>
        <w:br/>
      </w:r>
      <w:r>
        <w:t xml:space="preserve">CZ</w:t>
      </w:r>
      <w:r>
        <w:t xml:space="preserve"> </w:t>
      </w:r>
      <w:r>
        <w:t xml:space="preserve">512.585 2.531.274 1.640.524 200.779 2.634.019</w:t>
      </w:r>
      <w:r>
        <w:br/>
      </w:r>
      <w:r>
        <w:t xml:space="preserve">DE</w:t>
      </w:r>
      <w:r>
        <w:t xml:space="preserve"> </w:t>
      </w:r>
      <w:r>
        <w:t xml:space="preserve">5.928.573 19.502.774 10.887.951 1.287.057 29.611.873</w:t>
      </w:r>
      <w:r>
        <w:br/>
      </w:r>
      <w:r>
        <w:t xml:space="preserve">DK</w:t>
      </w:r>
      <w:r>
        <w:t xml:space="preserve"> </w:t>
      </w:r>
      <w:r>
        <w:t xml:space="preserve">759.590 1.978.244 1.054.752 278.307 3.167.187</w:t>
      </w:r>
      <w:r>
        <w:br/>
      </w:r>
      <w:r>
        <w:t xml:space="preserve">EE</w:t>
      </w:r>
      <w:r>
        <w:t xml:space="preserve"> </w:t>
      </w:r>
      <w:r>
        <w:t xml:space="preserve">97.388 266.098 150.665 22.483 364.488</w:t>
      </w:r>
      <w:r>
        <w:br/>
      </w:r>
      <w:r>
        <w:t xml:space="preserve">EL</w:t>
      </w:r>
      <w:r>
        <w:t xml:space="preserve"> </w:t>
      </w:r>
      <w:r>
        <w:t xml:space="preserve">705.892 2.267.789 2.403.258 281.297 2.814.172</w:t>
      </w:r>
      <w:r>
        <w:br/>
      </w:r>
      <w:r>
        <w:t xml:space="preserve">ES</w:t>
      </w:r>
      <w:r>
        <w:t xml:space="preserve"> </w:t>
      </w:r>
      <w:r>
        <w:t xml:space="preserve">4.121.344 11.910.806 5.191.524 1.070.721 12.377.161</w:t>
      </w:r>
      <w:r>
        <w:br/>
      </w:r>
      <w:r>
        <w:t xml:space="preserve">FI</w:t>
      </w:r>
      <w:r>
        <w:t xml:space="preserve"> </w:t>
      </w:r>
      <w:r>
        <w:t xml:space="preserve">336.300 1.250.743 453.216 212.271 1.539.761</w:t>
      </w:r>
      <w:r>
        <w:br/>
      </w:r>
      <w:r>
        <w:t xml:space="preserve">FR</w:t>
      </w:r>
      <w:r>
        <w:t xml:space="preserve"> </w:t>
      </w:r>
      <w:r>
        <w:t xml:space="preserve">5.607.007 17.070.757 11.198.073 3.528.963 26.663.693</w:t>
      </w:r>
      <w:r>
        <w:br/>
      </w:r>
      <w:r>
        <w:t xml:space="preserve">HR</w:t>
      </w:r>
      <w:r>
        <w:t xml:space="preserve"> </w:t>
      </w:r>
      <w:r>
        <w:t xml:space="preserve">865.910 2.928.612 2.461.106 1.157.893 3.671.634</w:t>
      </w:r>
      <w:r>
        <w:br/>
      </w:r>
      <w:r>
        <w:t xml:space="preserve">HU</w:t>
      </w:r>
      <w:r>
        <w:t xml:space="preserve"> </w:t>
      </w:r>
      <w:r>
        <w:t xml:space="preserve">800.686 2.990.945 1.959.827 369.689 3.175.191</w:t>
      </w:r>
      <w:r>
        <w:br/>
      </w:r>
      <w:r>
        <w:t xml:space="preserve">IE</w:t>
      </w:r>
      <w:r>
        <w:t xml:space="preserve"> </w:t>
      </w:r>
      <w:r>
        <w:t xml:space="preserve">415.898 1.285.630 637.899 235.380 1.503.459</w:t>
      </w:r>
      <w:r>
        <w:br/>
      </w:r>
      <w:r>
        <w:t xml:space="preserve">IT</w:t>
      </w:r>
      <w:r>
        <w:t xml:space="preserve"> </w:t>
      </w:r>
      <w:r>
        <w:t xml:space="preserve">8.112.554 19.592.485 14.875.127 7.663.326 35.339.851</w:t>
      </w:r>
      <w:r>
        <w:br/>
      </w:r>
      <w:r>
        <w:t xml:space="preserve">LT</w:t>
      </w:r>
      <w:r>
        <w:t xml:space="preserve"> </w:t>
      </w:r>
      <w:r>
        <w:t xml:space="preserve">461.895 915.395 682.866 394.405 1.109.306</w:t>
      </w:r>
      <w:r>
        <w:br/>
      </w:r>
      <w:r>
        <w:t xml:space="preserve">LU</w:t>
      </w:r>
      <w:r>
        <w:t xml:space="preserve"> </w:t>
      </w:r>
      <w:r>
        <w:t xml:space="preserve">91.646 197.602 137.537 101.350 426.589</w:t>
      </w:r>
      <w:r>
        <w:br/>
      </w:r>
      <w:r>
        <w:t xml:space="preserve">LV</w:t>
      </w:r>
      <w:r>
        <w:t xml:space="preserve"> </w:t>
      </w:r>
      <w:r>
        <w:t xml:space="preserve">123.037 522.994 338.644 91.812 568.102</w:t>
      </w:r>
      <w:r>
        <w:br/>
      </w:r>
      <w:r>
        <w:t xml:space="preserve">MT</w:t>
      </w:r>
      <w:r>
        <w:t xml:space="preserve"> </w:t>
      </w:r>
      <w:r>
        <w:t xml:space="preserve">48.621 106.644 150.587 10.280 156.396</w:t>
      </w:r>
      <w:r>
        <w:br/>
      </w:r>
      <w:r>
        <w:t xml:space="preserve">NL</w:t>
      </w:r>
      <w:r>
        <w:t xml:space="preserve"> </w:t>
      </w:r>
      <w:r>
        <w:t xml:space="preserve">988.001 2.758.223 1.401.863 49.112 4.270.128</w:t>
      </w:r>
      <w:r>
        <w:br/>
      </w:r>
      <w:r>
        <w:t xml:space="preserve">PL</w:t>
      </w:r>
      <w:r>
        <w:t xml:space="preserve"> </w:t>
      </w:r>
      <w:r>
        <w:t xml:space="preserve">9.745.509 15.090.633 11.243.121 8.786.994 19.368.415</w:t>
      </w:r>
      <w:r>
        <w:br/>
      </w:r>
      <w:r>
        <w:t xml:space="preserve">PT</w:t>
      </w:r>
      <w:r>
        <w:t xml:space="preserve"> </w:t>
      </w:r>
      <w:r>
        <w:t xml:space="preserve">1.175.483 3.124.260 1.917.666 901.137 4.960.512</w:t>
      </w:r>
      <w:r>
        <w:br/>
      </w:r>
      <w:r>
        <w:t xml:space="preserve">RO</w:t>
      </w:r>
      <w:r>
        <w:t xml:space="preserve"> </w:t>
      </w:r>
      <w:r>
        <w:t xml:space="preserve">1.395.384 3.591.525 2.354.828 968.387 3.345.888</w:t>
      </w:r>
      <w:r>
        <w:br/>
      </w:r>
      <w:r>
        <w:t xml:space="preserve">SE</w:t>
      </w:r>
      <w:r>
        <w:t xml:space="preserve"> </w:t>
      </w:r>
      <w:r>
        <w:t xml:space="preserve">1.115.151 2.671.245 1.323.520 603.183 2.941.002</w:t>
      </w:r>
      <w:r>
        <w:br/>
      </w:r>
      <w:r>
        <w:t xml:space="preserve">SI</w:t>
      </w:r>
      <w:r>
        <w:t xml:space="preserve"> </w:t>
      </w:r>
      <w:r>
        <w:t xml:space="preserve">510.509 911.032 751.431 667.741 1.856.563</w:t>
      </w:r>
      <w:r>
        <w:br/>
      </w:r>
      <w:r>
        <w:t xml:space="preserve">SK</w:t>
      </w:r>
      <w:r>
        <w:t xml:space="preserve"> </w:t>
      </w:r>
      <w:r>
        <w:t xml:space="preserve">296.257 1.538.638 1.101.687 232.432 1.514.533</w:t>
      </w:r>
      <w:r>
        <w:br/>
      </w:r>
      <w:r>
        <w:t xml:space="preserve">EU 27 47.171.616 122.724.787 79.042.386 30.753.638 175.590.463</w:t>
      </w:r>
      <w:r>
        <w:t xml:space="preserve"> </w:t>
      </w:r>
      <w:r>
        <w:t xml:space="preserve">Table A7.7: Preferred option - remaining total pollution per MS by 2040 (p.e. per year)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SWO</w:t>
      </w:r>
      <w:r>
        <w:t xml:space="preserve"> </w:t>
      </w:r>
      <w:r>
        <w:t xml:space="preserve">Advanced</w:t>
      </w:r>
      <w:r>
        <w:t xml:space="preserve"> </w:t>
      </w:r>
      <w:r>
        <w:t xml:space="preserve">treatment</w:t>
      </w:r>
      <w:r>
        <w:t xml:space="preserve"> </w:t>
      </w:r>
      <w:r>
        <w:t xml:space="preserve">N removal</w:t>
      </w:r>
      <w:r>
        <w:br/>
      </w:r>
      <w:r>
        <w:t xml:space="preserve">P removal</w:t>
      </w:r>
      <w:r>
        <w:br/>
      </w:r>
      <w:r>
        <w:t xml:space="preserve">Small</w:t>
      </w:r>
      <w:r>
        <w:t xml:space="preserve"> </w:t>
      </w:r>
      <w:r>
        <w:t xml:space="preserve">agglomerations</w:t>
      </w:r>
      <w:r>
        <w:t xml:space="preserve"> </w:t>
      </w:r>
      <w:r>
        <w:t xml:space="preserve">AT</w:t>
      </w:r>
      <w:r>
        <w:t xml:space="preserve"> </w:t>
      </w:r>
      <w:r>
        <w:t xml:space="preserve">3.560.329,31</w:t>
      </w:r>
      <w:r>
        <w:t xml:space="preserve"> </w:t>
      </w:r>
      <w:r>
        <w:t xml:space="preserve">37.634.807</w:t>
      </w:r>
      <w:r>
        <w:t xml:space="preserve"> </w:t>
      </w:r>
      <w:r>
        <w:t xml:space="preserve">32.379.268</w:t>
      </w:r>
      <w:r>
        <w:t xml:space="preserve"> </w:t>
      </w:r>
      <w:r>
        <w:t xml:space="preserve">5.291.899</w:t>
      </w:r>
      <w:r>
        <w:t xml:space="preserve"> </w:t>
      </w:r>
      <w:r>
        <w:t xml:space="preserve">-</w:t>
      </w:r>
      <w:r>
        <w:t xml:space="preserve"> </w:t>
      </w:r>
      <w:r>
        <w:t xml:space="preserve">BE</w:t>
      </w:r>
      <w:r>
        <w:t xml:space="preserve"> </w:t>
      </w:r>
      <w:r>
        <w:t xml:space="preserve">16.330.626,78</w:t>
      </w:r>
      <w:r>
        <w:t xml:space="preserve"> </w:t>
      </w:r>
      <w:r>
        <w:t xml:space="preserve">21.949.684</w:t>
      </w:r>
      <w:r>
        <w:t xml:space="preserve"> </w:t>
      </w:r>
      <w:r>
        <w:t xml:space="preserve">12.952.199</w:t>
      </w:r>
      <w:r>
        <w:t xml:space="preserve"> </w:t>
      </w:r>
      <w:r>
        <w:t xml:space="preserve">2.116.851</w:t>
      </w:r>
      <w:r>
        <w:t xml:space="preserve"> </w:t>
      </w:r>
      <w:r>
        <w:t xml:space="preserve">-</w:t>
      </w:r>
      <w:r>
        <w:t xml:space="preserve"> </w:t>
      </w:r>
      <w:r>
        <w:t xml:space="preserve">BG</w:t>
      </w:r>
      <w:r>
        <w:t xml:space="preserve"> </w:t>
      </w:r>
      <w:r>
        <w:t xml:space="preserve">-</w:t>
      </w:r>
      <w:r>
        <w:t xml:space="preserve"> </w:t>
      </w:r>
      <w:r>
        <w:t xml:space="preserve">14.110.021</w:t>
      </w:r>
      <w:r>
        <w:t xml:space="preserve"> </w:t>
      </w:r>
      <w:r>
        <w:t xml:space="preserve">29.355.506</w:t>
      </w:r>
      <w:r>
        <w:t xml:space="preserve"> </w:t>
      </w:r>
      <w:r>
        <w:t xml:space="preserve">6.456.473</w:t>
      </w:r>
      <w:r>
        <w:t xml:space="preserve"> </w:t>
      </w:r>
      <w:r>
        <w:t xml:space="preserve">8.219.939</w:t>
      </w:r>
      <w:r>
        <w:t xml:space="preserve"> </w:t>
      </w:r>
      <w:r>
        <w:t xml:space="preserve">CY</w:t>
      </w:r>
      <w:r>
        <w:t xml:space="preserve"> </w:t>
      </w:r>
      <w:r>
        <w:t xml:space="preserve">3.742.600,63</w:t>
      </w:r>
      <w:r>
        <w:t xml:space="preserve"> </w:t>
      </w:r>
      <w:r>
        <w:t xml:space="preserve">2.527.273</w:t>
      </w:r>
      <w:r>
        <w:t xml:space="preserve"> </w:t>
      </w:r>
      <w:r>
        <w:t xml:space="preserve">1.514.832</w:t>
      </w:r>
      <w:r>
        <w:t xml:space="preserve"> </w:t>
      </w:r>
      <w:r>
        <w:t xml:space="preserve">259.727</w:t>
      </w:r>
      <w:r>
        <w:t xml:space="preserve"> </w:t>
      </w:r>
      <w:r>
        <w:t xml:space="preserve">-</w:t>
      </w:r>
      <w:r>
        <w:t xml:space="preserve"> </w:t>
      </w:r>
      <w:r>
        <w:t xml:space="preserve">CZ</w:t>
      </w:r>
      <w:r>
        <w:t xml:space="preserve"> </w:t>
      </w:r>
      <w:r>
        <w:t xml:space="preserve">-</w:t>
      </w:r>
      <w:r>
        <w:t xml:space="preserve"> </w:t>
      </w:r>
      <w:r>
        <w:t xml:space="preserve">14.178.119</w:t>
      </w:r>
      <w:r>
        <w:t xml:space="preserve"> </w:t>
      </w:r>
      <w:r>
        <w:t xml:space="preserve">11.435.666</w:t>
      </w:r>
      <w:r>
        <w:t xml:space="preserve"> </w:t>
      </w:r>
      <w:r>
        <w:t xml:space="preserve">1.869.953</w:t>
      </w:r>
      <w:r>
        <w:t xml:space="preserve"> </w:t>
      </w:r>
      <w:r>
        <w:t xml:space="preserve">-</w:t>
      </w:r>
      <w:r>
        <w:t xml:space="preserve"> </w:t>
      </w:r>
      <w:r>
        <w:t xml:space="preserve">DE</w:t>
      </w:r>
      <w:r>
        <w:t xml:space="preserve"> </w:t>
      </w:r>
      <w:r>
        <w:t xml:space="preserve">40.457.861,96</w:t>
      </w:r>
      <w:r>
        <w:t xml:space="preserve"> </w:t>
      </w:r>
      <w:r>
        <w:t xml:space="preserve">238.477.441</w:t>
      </w:r>
      <w:r>
        <w:t xml:space="preserve"> </w:t>
      </w:r>
      <w:r>
        <w:t xml:space="preserve">167.387.373</w:t>
      </w:r>
      <w:r>
        <w:t xml:space="preserve"> </w:t>
      </w:r>
      <w:r>
        <w:t xml:space="preserve">27.364.710</w:t>
      </w:r>
      <w:r>
        <w:t xml:space="preserve"> </w:t>
      </w:r>
      <w:r>
        <w:t xml:space="preserve">-</w:t>
      </w:r>
      <w:r>
        <w:t xml:space="preserve"> </w:t>
      </w:r>
      <w:r>
        <w:t xml:space="preserve">DK</w:t>
      </w:r>
      <w:r>
        <w:t xml:space="preserve"> </w:t>
      </w:r>
      <w:r>
        <w:t xml:space="preserve">6.421.552,56</w:t>
      </w:r>
      <w:r>
        <w:t xml:space="preserve"> </w:t>
      </w:r>
      <w:r>
        <w:t xml:space="preserve">33.680.164</w:t>
      </w:r>
      <w:r>
        <w:t xml:space="preserve"> </w:t>
      </w:r>
      <w:r>
        <w:t xml:space="preserve">17.792.156</w:t>
      </w:r>
      <w:r>
        <w:t xml:space="preserve"> </w:t>
      </w:r>
      <w:r>
        <w:t xml:space="preserve">2.908.121</w:t>
      </w:r>
      <w:r>
        <w:t xml:space="preserve"> </w:t>
      </w:r>
      <w:r>
        <w:t xml:space="preserve">-</w:t>
      </w:r>
      <w:r>
        <w:t xml:space="preserve"> </w:t>
      </w:r>
      <w:r>
        <w:t xml:space="preserve">EE</w:t>
      </w:r>
      <w:r>
        <w:t xml:space="preserve"> </w:t>
      </w:r>
      <w:r>
        <w:t xml:space="preserve">621.158,85</w:t>
      </w:r>
      <w:r>
        <w:t xml:space="preserve"> </w:t>
      </w:r>
      <w:r>
        <w:t xml:space="preserve">4.926.170</w:t>
      </w:r>
      <w:r>
        <w:t xml:space="preserve"> </w:t>
      </w:r>
      <w:r>
        <w:t xml:space="preserve">2.692.551</w:t>
      </w:r>
      <w:r>
        <w:t xml:space="preserve"> </w:t>
      </w:r>
      <w:r>
        <w:t xml:space="preserve">440.598</w:t>
      </w:r>
      <w:r>
        <w:t xml:space="preserve"> </w:t>
      </w:r>
      <w:r>
        <w:t xml:space="preserve">-</w:t>
      </w:r>
      <w:r>
        <w:t xml:space="preserve"> </w:t>
      </w:r>
      <w:r>
        <w:t xml:space="preserve">EL</w:t>
      </w:r>
      <w:r>
        <w:t xml:space="preserve"> </w:t>
      </w:r>
      <w:r>
        <w:t xml:space="preserve">8.850.101,31</w:t>
      </w:r>
      <w:r>
        <w:t xml:space="preserve"> </w:t>
      </w:r>
      <w:r>
        <w:t xml:space="preserve">14.622.260</w:t>
      </w:r>
      <w:r>
        <w:t xml:space="preserve"> </w:t>
      </w:r>
      <w:r>
        <w:t xml:space="preserve">20.164.361</w:t>
      </w:r>
      <w:r>
        <w:t xml:space="preserve"> </w:t>
      </w:r>
      <w:r>
        <w:t xml:space="preserve">16.206.301</w:t>
      </w:r>
      <w:r>
        <w:t xml:space="preserve"> </w:t>
      </w:r>
      <w:r>
        <w:t xml:space="preserve">-</w:t>
      </w:r>
      <w:r>
        <w:t xml:space="preserve"> </w:t>
      </w:r>
      <w:r>
        <w:t xml:space="preserve">ES</w:t>
      </w:r>
      <w:r>
        <w:t xml:space="preserve"> </w:t>
      </w:r>
      <w:r>
        <w:t xml:space="preserve">12.380.600,66</w:t>
      </w:r>
      <w:r>
        <w:t xml:space="preserve"> </w:t>
      </w:r>
      <w:r>
        <w:t xml:space="preserve">162.112.160</w:t>
      </w:r>
      <w:r>
        <w:t xml:space="preserve"> </w:t>
      </w:r>
      <w:r>
        <w:t xml:space="preserve">433.509.361</w:t>
      </w:r>
      <w:r>
        <w:t xml:space="preserve"> </w:t>
      </w:r>
      <w:r>
        <w:t xml:space="preserve">79.209.160</w:t>
      </w:r>
      <w:r>
        <w:t xml:space="preserve"> </w:t>
      </w:r>
      <w:r>
        <w:t xml:space="preserve">20.951.645</w:t>
      </w:r>
      <w:r>
        <w:t xml:space="preserve"> </w:t>
      </w:r>
      <w:r>
        <w:t xml:space="preserve">FI</w:t>
      </w:r>
      <w:r>
        <w:t xml:space="preserve"> </w:t>
      </w:r>
      <w:r>
        <w:t xml:space="preserve">1.803.587,45</w:t>
      </w:r>
      <w:r>
        <w:t xml:space="preserve"> </w:t>
      </w:r>
      <w:r>
        <w:t xml:space="preserve">13.046.187</w:t>
      </w:r>
      <w:r>
        <w:t xml:space="preserve"> </w:t>
      </w:r>
      <w:r>
        <w:t xml:space="preserve">25.749.799</w:t>
      </w:r>
      <w:r>
        <w:t xml:space="preserve"> </w:t>
      </w:r>
      <w:r>
        <w:t xml:space="preserve">1.249.958</w:t>
      </w:r>
      <w:r>
        <w:t xml:space="preserve"> </w:t>
      </w:r>
      <w:r>
        <w:t xml:space="preserve">-</w:t>
      </w:r>
      <w:r>
        <w:t xml:space="preserve"> </w:t>
      </w:r>
      <w:r>
        <w:t xml:space="preserve">FR</w:t>
      </w:r>
      <w:r>
        <w:t xml:space="preserve"> </w:t>
      </w:r>
      <w:r>
        <w:t xml:space="preserve">67.504.427,91</w:t>
      </w:r>
      <w:r>
        <w:t xml:space="preserve"> </w:t>
      </w:r>
      <w:r>
        <w:t xml:space="preserve">130.822.544</w:t>
      </w:r>
      <w:r>
        <w:t xml:space="preserve"> </w:t>
      </w:r>
      <w:r>
        <w:t xml:space="preserve">199.545.499</w:t>
      </w:r>
      <w:r>
        <w:t xml:space="preserve"> </w:t>
      </w:r>
      <w:r>
        <w:t xml:space="preserve">41.598.903</w:t>
      </w:r>
      <w:r>
        <w:t xml:space="preserve"> </w:t>
      </w:r>
      <w:r>
        <w:t xml:space="preserve">-</w:t>
      </w:r>
      <w:r>
        <w:t xml:space="preserve"> </w:t>
      </w:r>
      <w:r>
        <w:t xml:space="preserve">HR</w:t>
      </w:r>
      <w:r>
        <w:t xml:space="preserve"> </w:t>
      </w:r>
      <w:r>
        <w:t xml:space="preserve">6.074.831,94</w:t>
      </w:r>
      <w:r>
        <w:t xml:space="preserve"> </w:t>
      </w:r>
      <w:r>
        <w:t xml:space="preserve">5.292.965</w:t>
      </w:r>
      <w:r>
        <w:t xml:space="preserve"> </w:t>
      </w:r>
      <w:r>
        <w:t xml:space="preserve">27.095.418</w:t>
      </w:r>
      <w:r>
        <w:t xml:space="preserve"> </w:t>
      </w:r>
      <w:r>
        <w:t xml:space="preserve">6.384.738</w:t>
      </w:r>
      <w:r>
        <w:t xml:space="preserve"> </w:t>
      </w:r>
      <w:r>
        <w:t xml:space="preserve">3.767.257</w:t>
      </w:r>
      <w:r>
        <w:t xml:space="preserve"> </w:t>
      </w:r>
      <w:r>
        <w:t xml:space="preserve">HU</w:t>
      </w:r>
      <w:r>
        <w:t xml:space="preserve"> </w:t>
      </w:r>
      <w:r>
        <w:t xml:space="preserve">4.652.621,94</w:t>
      </w:r>
      <w:r>
        <w:t xml:space="preserve"> </w:t>
      </w:r>
      <w:r>
        <w:t xml:space="preserve">33.482.887</w:t>
      </w:r>
      <w:r>
        <w:t xml:space="preserve"> </w:t>
      </w:r>
      <w:r>
        <w:t xml:space="preserve">39.995.041</w:t>
      </w:r>
      <w:r>
        <w:t xml:space="preserve"> </w:t>
      </w:r>
      <w:r>
        <w:t xml:space="preserve">8.904.487</w:t>
      </w:r>
      <w:r>
        <w:t xml:space="preserve"> </w:t>
      </w:r>
      <w:r>
        <w:t xml:space="preserve">-</w:t>
      </w:r>
      <w:r>
        <w:t xml:space="preserve"> </w:t>
      </w:r>
      <w:r>
        <w:t xml:space="preserve">IE</w:t>
      </w:r>
      <w:r>
        <w:t xml:space="preserve"> </w:t>
      </w:r>
      <w:r>
        <w:t xml:space="preserve">1.828.429,24</w:t>
      </w:r>
      <w:r>
        <w:t xml:space="preserve"> </w:t>
      </w:r>
      <w:r>
        <w:t xml:space="preserve">8.965.060</w:t>
      </w:r>
      <w:r>
        <w:t xml:space="preserve"> </w:t>
      </w:r>
      <w:r>
        <w:t xml:space="preserve">54.094.724</w:t>
      </w:r>
      <w:r>
        <w:t xml:space="preserve"> </w:t>
      </w:r>
      <w:r>
        <w:t xml:space="preserve">11.983.135</w:t>
      </w:r>
      <w:r>
        <w:t xml:space="preserve"> </w:t>
      </w:r>
      <w:r>
        <w:t xml:space="preserve">-</w:t>
      </w:r>
      <w:r>
        <w:t xml:space="preserve"> </w:t>
      </w:r>
      <w:r>
        <w:t xml:space="preserve">IT</w:t>
      </w:r>
      <w:r>
        <w:t xml:space="preserve"> </w:t>
      </w:r>
      <w:r>
        <w:t xml:space="preserve">120.526.543,74</w:t>
      </w:r>
      <w:r>
        <w:t xml:space="preserve"> </w:t>
      </w:r>
      <w:r>
        <w:t xml:space="preserve">168.242.744</w:t>
      </w:r>
      <w:r>
        <w:t xml:space="preserve"> </w:t>
      </w:r>
      <w:r>
        <w:t xml:space="preserve">310.661.745</w:t>
      </w:r>
      <w:r>
        <w:t xml:space="preserve"> </w:t>
      </w:r>
      <w:r>
        <w:t xml:space="preserve">76.238.048</w:t>
      </w:r>
      <w:r>
        <w:t xml:space="preserve"> </w:t>
      </w:r>
      <w:r>
        <w:t xml:space="preserve">40.257.269</w:t>
      </w:r>
      <w:r>
        <w:t xml:space="preserve"> </w:t>
      </w:r>
      <w:r>
        <w:t xml:space="preserve">LT</w:t>
      </w:r>
      <w:r>
        <w:t xml:space="preserve"> </w:t>
      </w:r>
      <w:r>
        <w:t xml:space="preserve">1.434.560,68</w:t>
      </w:r>
      <w:r>
        <w:t xml:space="preserve"> </w:t>
      </w:r>
      <w:r>
        <w:t xml:space="preserve">6.565.971</w:t>
      </w:r>
      <w:r>
        <w:t xml:space="preserve"> </w:t>
      </w:r>
      <w:r>
        <w:t xml:space="preserve">4.657.565</w:t>
      </w:r>
      <w:r>
        <w:t xml:space="preserve"> </w:t>
      </w:r>
      <w:r>
        <w:t xml:space="preserve">761.559</w:t>
      </w:r>
      <w:r>
        <w:t xml:space="preserve"> </w:t>
      </w:r>
      <w:r>
        <w:t xml:space="preserve">1.615.957</w:t>
      </w:r>
      <w:r>
        <w:t xml:space="preserve"> </w:t>
      </w:r>
      <w:r>
        <w:t xml:space="preserve">LU</w:t>
      </w:r>
      <w:r>
        <w:t xml:space="preserve"> </w:t>
      </w:r>
      <w:r>
        <w:t xml:space="preserve">1.959.380,80</w:t>
      </w:r>
      <w:r>
        <w:t xml:space="preserve"> </w:t>
      </w:r>
      <w:r>
        <w:t xml:space="preserve">1.683.707</w:t>
      </w:r>
      <w:r>
        <w:t xml:space="preserve"> </w:t>
      </w:r>
      <w:r>
        <w:t xml:space="preserve">821.998</w:t>
      </w:r>
      <w:r>
        <w:t xml:space="preserve"> </w:t>
      </w:r>
      <w:r>
        <w:t xml:space="preserve">134.039</w:t>
      </w:r>
      <w:r>
        <w:t xml:space="preserve"> </w:t>
      </w:r>
      <w:r>
        <w:t xml:space="preserve">-</w:t>
      </w:r>
      <w:r>
        <w:t xml:space="preserve"> </w:t>
      </w:r>
      <w:r>
        <w:t xml:space="preserve">LV</w:t>
      </w:r>
      <w:r>
        <w:t xml:space="preserve"> </w:t>
      </w:r>
      <w:r>
        <w:t xml:space="preserve">578.808,45</w:t>
      </w:r>
      <w:r>
        <w:t xml:space="preserve"> </w:t>
      </w:r>
      <w:r>
        <w:t xml:space="preserve">2.510.885</w:t>
      </w:r>
      <w:r>
        <w:t xml:space="preserve"> </w:t>
      </w:r>
      <w:r>
        <w:t xml:space="preserve">2.216.124</w:t>
      </w:r>
      <w:r>
        <w:t xml:space="preserve"> </w:t>
      </w:r>
      <w:r>
        <w:t xml:space="preserve">362.289</w:t>
      </w:r>
      <w:r>
        <w:t xml:space="preserve"> </w:t>
      </w:r>
      <w:r>
        <w:t xml:space="preserve">-</w:t>
      </w:r>
      <w:r>
        <w:t xml:space="preserve"> </w:t>
      </w:r>
      <w:r>
        <w:t xml:space="preserve">MT</w:t>
      </w:r>
      <w:r>
        <w:t xml:space="preserve"> </w:t>
      </w:r>
      <w:r>
        <w:t xml:space="preserve">2.116.764,86</w:t>
      </w:r>
      <w:r>
        <w:t xml:space="preserve"> </w:t>
      </w:r>
      <w:r>
        <w:t xml:space="preserve">2.101.382</w:t>
      </w:r>
      <w:r>
        <w:t xml:space="preserve"> </w:t>
      </w:r>
      <w:r>
        <w:t xml:space="preserve">1.818.724</w:t>
      </w:r>
      <w:r>
        <w:t xml:space="preserve"> </w:t>
      </w:r>
      <w:r>
        <w:t xml:space="preserve">1.632.185</w:t>
      </w:r>
      <w:r>
        <w:t xml:space="preserve"> </w:t>
      </w:r>
      <w:r>
        <w:t xml:space="preserve">-</w:t>
      </w:r>
      <w:r>
        <w:t xml:space="preserve"> </w:t>
      </w:r>
      <w:r>
        <w:t xml:space="preserve">NL</w:t>
      </w:r>
      <w:r>
        <w:t xml:space="preserve"> </w:t>
      </w:r>
      <w:r>
        <w:t xml:space="preserve">14.850.045,72</w:t>
      </w:r>
      <w:r>
        <w:t xml:space="preserve"> </w:t>
      </w:r>
      <w:r>
        <w:t xml:space="preserve">64.774.361</w:t>
      </w:r>
      <w:r>
        <w:t xml:space="preserve"> </w:t>
      </w:r>
      <w:r>
        <w:t xml:space="preserve">31.792.349</w:t>
      </w:r>
      <w:r>
        <w:t xml:space="preserve"> </w:t>
      </w:r>
      <w:r>
        <w:t xml:space="preserve">5.192.741</w:t>
      </w:r>
      <w:r>
        <w:t xml:space="preserve"> </w:t>
      </w:r>
      <w:r>
        <w:t xml:space="preserve">-</w:t>
      </w:r>
      <w:r>
        <w:t xml:space="preserve"> </w:t>
      </w:r>
      <w:r>
        <w:t xml:space="preserve">PL</w:t>
      </w:r>
      <w:r>
        <w:t xml:space="preserve"> </w:t>
      </w:r>
      <w:r>
        <w:t xml:space="preserve">37.874.231,11</w:t>
      </w:r>
      <w:r>
        <w:t xml:space="preserve"> </w:t>
      </w:r>
      <w:r>
        <w:t xml:space="preserve">101.748.705</w:t>
      </w:r>
      <w:r>
        <w:t xml:space="preserve"> </w:t>
      </w:r>
      <w:r>
        <w:t xml:space="preserve">56.357.670</w:t>
      </w:r>
      <w:r>
        <w:t xml:space="preserve"> </w:t>
      </w:r>
      <w:r>
        <w:t xml:space="preserve">9.214.379</w:t>
      </w:r>
      <w:r>
        <w:t xml:space="preserve"> </w:t>
      </w:r>
      <w:r>
        <w:t xml:space="preserve">27.484.957</w:t>
      </w:r>
      <w:r>
        <w:t xml:space="preserve"> </w:t>
      </w:r>
      <w:r>
        <w:t xml:space="preserve">PT</w:t>
      </w:r>
      <w:r>
        <w:t xml:space="preserve"> </w:t>
      </w:r>
      <w:r>
        <w:t xml:space="preserve">14.097.828,85</w:t>
      </w:r>
      <w:r>
        <w:t xml:space="preserve"> </w:t>
      </w:r>
      <w:r>
        <w:t xml:space="preserve">31.301.446</w:t>
      </w:r>
      <w:r>
        <w:t xml:space="preserve"> </w:t>
      </w:r>
      <w:r>
        <w:t xml:space="preserve">124.114.881</w:t>
      </w:r>
      <w:r>
        <w:t xml:space="preserve"> </w:t>
      </w:r>
      <w:r>
        <w:t xml:space="preserve">29.627.744</w:t>
      </w:r>
      <w:r>
        <w:t xml:space="preserve"> </w:t>
      </w:r>
      <w:r>
        <w:t xml:space="preserve">-</w:t>
      </w:r>
      <w:r>
        <w:t xml:space="preserve"> </w:t>
      </w:r>
      <w:r>
        <w:t xml:space="preserve">RO</w:t>
      </w:r>
      <w:r>
        <w:t xml:space="preserve"> </w:t>
      </w:r>
      <w:r>
        <w:t xml:space="preserve">-</w:t>
      </w:r>
      <w:r>
        <w:t xml:space="preserve"> </w:t>
      </w:r>
      <w:r>
        <w:t xml:space="preserve">32.114.988</w:t>
      </w:r>
      <w:r>
        <w:t xml:space="preserve"> </w:t>
      </w:r>
      <w:r>
        <w:t xml:space="preserve">20.130.685</w:t>
      </w:r>
      <w:r>
        <w:t xml:space="preserve"> </w:t>
      </w:r>
      <w:r>
        <w:t xml:space="preserve">3.291.664</w:t>
      </w:r>
      <w:r>
        <w:t xml:space="preserve"> </w:t>
      </w:r>
      <w:r>
        <w:t xml:space="preserve">31.165.876</w:t>
      </w:r>
      <w:r>
        <w:t xml:space="preserve"> </w:t>
      </w:r>
      <w:r>
        <w:t xml:space="preserve">SE</w:t>
      </w:r>
      <w:r>
        <w:t xml:space="preserve"> </w:t>
      </w:r>
      <w:r>
        <w:t xml:space="preserve">1.671.644,53</w:t>
      </w:r>
      <w:r>
        <w:t xml:space="preserve"> </w:t>
      </w:r>
      <w:r>
        <w:t xml:space="preserve">29.257.162</w:t>
      </w:r>
      <w:r>
        <w:t xml:space="preserve"> </w:t>
      </w:r>
      <w:r>
        <w:t xml:space="preserve">30.846.067</w:t>
      </w:r>
      <w:r>
        <w:t xml:space="preserve"> </w:t>
      </w:r>
      <w:r>
        <w:t xml:space="preserve">3.175.212</w:t>
      </w:r>
      <w:r>
        <w:t xml:space="preserve"> </w:t>
      </w:r>
      <w:r>
        <w:t xml:space="preserve">5.464.910</w:t>
      </w:r>
      <w:r>
        <w:t xml:space="preserve"> </w:t>
      </w:r>
      <w:r>
        <w:t xml:space="preserve">SI</w:t>
      </w:r>
      <w:r>
        <w:t xml:space="preserve"> </w:t>
      </w:r>
      <w:r>
        <w:t xml:space="preserve">2.671.321,25</w:t>
      </w:r>
      <w:r>
        <w:t xml:space="preserve"> </w:t>
      </w:r>
      <w:r>
        <w:t xml:space="preserve">1.697.477</w:t>
      </w:r>
      <w:r>
        <w:t xml:space="preserve"> </w:t>
      </w:r>
      <w:r>
        <w:t xml:space="preserve">1.868.410</w:t>
      </w:r>
      <w:r>
        <w:t xml:space="preserve"> </w:t>
      </w:r>
      <w:r>
        <w:t xml:space="preserve">322.912</w:t>
      </w:r>
      <w:r>
        <w:t xml:space="preserve"> </w:t>
      </w:r>
      <w:r>
        <w:t xml:space="preserve">1.478.466</w:t>
      </w:r>
      <w:r>
        <w:t xml:space="preserve"> </w:t>
      </w:r>
      <w:r>
        <w:t xml:space="preserve">SK</w:t>
      </w:r>
      <w:r>
        <w:t xml:space="preserve"> </w:t>
      </w:r>
      <w:r>
        <w:t xml:space="preserve">462.787,78</w:t>
      </w:r>
      <w:r>
        <w:t xml:space="preserve"> </w:t>
      </w:r>
      <w:r>
        <w:t xml:space="preserve">7.686.018</w:t>
      </w:r>
      <w:r>
        <w:t xml:space="preserve"> </w:t>
      </w:r>
      <w:r>
        <w:t xml:space="preserve">4.880.057</w:t>
      </w:r>
      <w:r>
        <w:t xml:space="preserve"> </w:t>
      </w:r>
      <w:r>
        <w:t xml:space="preserve">797.844</w:t>
      </w:r>
      <w:r>
        <w:t xml:space="preserve"> </w:t>
      </w:r>
      <w:r>
        <w:t xml:space="preserve">-</w:t>
      </w:r>
      <w:r>
        <w:t xml:space="preserve"> </w:t>
      </w:r>
      <w:r>
        <w:t xml:space="preserve">EU</w:t>
      </w:r>
      <w:r>
        <w:t xml:space="preserve"> </w:t>
      </w:r>
      <w:r>
        <w:t xml:space="preserve">27</w:t>
      </w:r>
    </w:p>
    <w:p>
      <w:pPr>
        <w:pStyle w:val="BodyText"/>
      </w:pPr>
      <w:r>
        <w:t xml:space="preserve">372.472.648</w:t>
      </w:r>
      <w:r>
        <w:t xml:space="preserve"> </w:t>
      </w:r>
      <w:r>
        <w:t xml:space="preserve">1.185.512.586</w:t>
      </w:r>
      <w:r>
        <w:t xml:space="preserve"> </w:t>
      </w:r>
      <w:r>
        <w:t xml:space="preserve">1.665.830.029</w:t>
      </w:r>
      <w:r>
        <w:t xml:space="preserve"> </w:t>
      </w:r>
      <w:r>
        <w:t xml:space="preserve">342.995.630</w:t>
      </w:r>
      <w:r>
        <w:t xml:space="preserve"> </w:t>
      </w:r>
      <w:r>
        <w:t xml:space="preserve">140.406.278</w:t>
      </w:r>
      <w:r>
        <w:t xml:space="preserve"> </w:t>
      </w:r>
      <w:r>
        <w:t xml:space="preserve">Table A7.8: Detailed costs of the preferred option per Member State (€ per year by 2040)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Total benefits (€/year)</w:t>
      </w:r>
      <w:r>
        <w:br/>
      </w:r>
      <w:r>
        <w:t xml:space="preserve">Total costs (€/year)</w:t>
      </w:r>
      <w:r>
        <w:t xml:space="preserve"> </w:t>
      </w:r>
      <w:r>
        <w:t xml:space="preserve">AT</w:t>
      </w:r>
      <w:r>
        <w:t xml:space="preserve"> </w:t>
      </w:r>
      <w:r>
        <w:t xml:space="preserve">174.914.995</w:t>
      </w:r>
      <w:r>
        <w:t xml:space="preserve"> </w:t>
      </w:r>
      <w:r>
        <w:t xml:space="preserve">78.866.303</w:t>
      </w:r>
      <w:r>
        <w:t xml:space="preserve"> </w:t>
      </w:r>
      <w:r>
        <w:t xml:space="preserve">BE</w:t>
      </w:r>
      <w:r>
        <w:t xml:space="preserve"> </w:t>
      </w:r>
      <w:r>
        <w:t xml:space="preserve">94.494.053</w:t>
      </w:r>
      <w:r>
        <w:t xml:space="preserve"> </w:t>
      </w:r>
      <w:r>
        <w:t xml:space="preserve">53.349.360</w:t>
      </w:r>
      <w:r>
        <w:t xml:space="preserve"> </w:t>
      </w:r>
      <w:r>
        <w:t xml:space="preserve">BG</w:t>
      </w:r>
      <w:r>
        <w:t xml:space="preserve"> </w:t>
      </w:r>
      <w:r>
        <w:t xml:space="preserve">100.232.620</w:t>
      </w:r>
      <w:r>
        <w:t xml:space="preserve"> </w:t>
      </w:r>
      <w:r>
        <w:t xml:space="preserve">58.141.939</w:t>
      </w:r>
      <w:r>
        <w:t xml:space="preserve"> </w:t>
      </w:r>
      <w:r>
        <w:t xml:space="preserve">CY</w:t>
      </w:r>
      <w:r>
        <w:t xml:space="preserve"> </w:t>
      </w:r>
      <w:r>
        <w:t xml:space="preserve">10.082.786</w:t>
      </w:r>
      <w:r>
        <w:t xml:space="preserve"> </w:t>
      </w:r>
      <w:r>
        <w:t xml:space="preserve">8.044.433</w:t>
      </w:r>
      <w:r>
        <w:t xml:space="preserve"> </w:t>
      </w:r>
      <w:r>
        <w:t xml:space="preserve">CZ</w:t>
      </w:r>
      <w:r>
        <w:t xml:space="preserve"> </w:t>
      </w:r>
      <w:r>
        <w:t xml:space="preserve">56.105.349</w:t>
      </w:r>
      <w:r>
        <w:t xml:space="preserve"> </w:t>
      </w:r>
      <w:r>
        <w:t xml:space="preserve">27.483.738</w:t>
      </w:r>
      <w:r>
        <w:t xml:space="preserve"> </w:t>
      </w:r>
      <w:r>
        <w:t xml:space="preserve">DE</w:t>
      </w:r>
      <w:r>
        <w:t xml:space="preserve"> </w:t>
      </w:r>
      <w:r>
        <w:t xml:space="preserve">953.191.567</w:t>
      </w:r>
      <w:r>
        <w:t xml:space="preserve"> </w:t>
      </w:r>
      <w:r>
        <w:t xml:space="preserve">473.687.386</w:t>
      </w:r>
      <w:r>
        <w:t xml:space="preserve"> </w:t>
      </w:r>
      <w:r>
        <w:t xml:space="preserve">DK</w:t>
      </w:r>
      <w:r>
        <w:t xml:space="preserve"> </w:t>
      </w:r>
      <w:r>
        <w:t xml:space="preserve">106.556.866</w:t>
      </w:r>
      <w:r>
        <w:t xml:space="preserve"> </w:t>
      </w:r>
      <w:r>
        <w:t xml:space="preserve">60.801.994</w:t>
      </w:r>
      <w:r>
        <w:t xml:space="preserve"> </w:t>
      </w:r>
      <w:r>
        <w:t xml:space="preserve">EE</w:t>
      </w:r>
      <w:r>
        <w:t xml:space="preserve"> </w:t>
      </w:r>
      <w:r>
        <w:t xml:space="preserve">15.582.780</w:t>
      </w:r>
      <w:r>
        <w:t xml:space="preserve"> </w:t>
      </w:r>
      <w:r>
        <w:t xml:space="preserve">8.680.477</w:t>
      </w:r>
      <w:r>
        <w:t xml:space="preserve"> </w:t>
      </w:r>
      <w:r>
        <w:t xml:space="preserve">EL</w:t>
      </w:r>
      <w:r>
        <w:t xml:space="preserve"> </w:t>
      </w:r>
      <w:r>
        <w:t xml:space="preserve">260.765.336</w:t>
      </w:r>
      <w:r>
        <w:t xml:space="preserve"> </w:t>
      </w:r>
      <w:r>
        <w:t xml:space="preserve">59.843.024</w:t>
      </w:r>
      <w:r>
        <w:t xml:space="preserve"> </w:t>
      </w:r>
      <w:r>
        <w:t xml:space="preserve">ES</w:t>
      </w:r>
      <w:r>
        <w:t xml:space="preserve"> </w:t>
      </w:r>
      <w:r>
        <w:t xml:space="preserve">1.150.729.864</w:t>
      </w:r>
      <w:r>
        <w:t xml:space="preserve"> </w:t>
      </w:r>
      <w:r>
        <w:t xml:space="preserve">708.162.927</w:t>
      </w:r>
      <w:r>
        <w:t xml:space="preserve"> </w:t>
      </w:r>
      <w:r>
        <w:t xml:space="preserve">FI</w:t>
      </w:r>
      <w:r>
        <w:t xml:space="preserve"> </w:t>
      </w:r>
      <w:r>
        <w:t xml:space="preserve">166.668.941</w:t>
      </w:r>
      <w:r>
        <w:t xml:space="preserve"> </w:t>
      </w:r>
      <w:r>
        <w:t xml:space="preserve">41.849.532</w:t>
      </w:r>
      <w:r>
        <w:t xml:space="preserve"> </w:t>
      </w:r>
      <w:r>
        <w:t xml:space="preserve">FR</w:t>
      </w:r>
      <w:r>
        <w:t xml:space="preserve"> </w:t>
      </w:r>
      <w:r>
        <w:t xml:space="preserve">678.512.609</w:t>
      </w:r>
      <w:r>
        <w:t xml:space="preserve"> </w:t>
      </w:r>
      <w:r>
        <w:t xml:space="preserve">439.471.374</w:t>
      </w:r>
      <w:r>
        <w:t xml:space="preserve"> </w:t>
      </w:r>
      <w:r>
        <w:t xml:space="preserve">HR</w:t>
      </w:r>
      <w:r>
        <w:t xml:space="preserve"> </w:t>
      </w:r>
      <w:r>
        <w:t xml:space="preserve">74.757.636</w:t>
      </w:r>
      <w:r>
        <w:t xml:space="preserve"> </w:t>
      </w:r>
      <w:r>
        <w:t xml:space="preserve">48.615.210</w:t>
      </w:r>
      <w:r>
        <w:t xml:space="preserve"> </w:t>
      </w:r>
      <w:r>
        <w:t xml:space="preserve">HU</w:t>
      </w:r>
      <w:r>
        <w:t xml:space="preserve"> </w:t>
      </w:r>
      <w:r>
        <w:t xml:space="preserve">141.983.549</w:t>
      </w:r>
      <w:r>
        <w:t xml:space="preserve"> </w:t>
      </w:r>
      <w:r>
        <w:t xml:space="preserve">87.035.037</w:t>
      </w:r>
      <w:r>
        <w:t xml:space="preserve"> </w:t>
      </w:r>
      <w:r>
        <w:t xml:space="preserve">IE</w:t>
      </w:r>
      <w:r>
        <w:t xml:space="preserve"> </w:t>
      </w:r>
      <w:r>
        <w:t xml:space="preserve">137.425.378</w:t>
      </w:r>
      <w:r>
        <w:t xml:space="preserve"> </w:t>
      </w:r>
      <w:r>
        <w:t xml:space="preserve">76.871.348</w:t>
      </w:r>
      <w:r>
        <w:t xml:space="preserve"> </w:t>
      </w:r>
      <w:r>
        <w:t xml:space="preserve">IT</w:t>
      </w:r>
      <w:r>
        <w:t xml:space="preserve"> </w:t>
      </w:r>
      <w:r>
        <w:t xml:space="preserve">1.157.375.180</w:t>
      </w:r>
      <w:r>
        <w:t xml:space="preserve"> </w:t>
      </w:r>
      <w:r>
        <w:t xml:space="preserve">715.926.350</w:t>
      </w:r>
      <w:r>
        <w:t xml:space="preserve"> </w:t>
      </w:r>
      <w:r>
        <w:t xml:space="preserve">LT</w:t>
      </w:r>
      <w:r>
        <w:t xml:space="preserve"> </w:t>
      </w:r>
      <w:r>
        <w:t xml:space="preserve">31.024.455</w:t>
      </w:r>
      <w:r>
        <w:t xml:space="preserve"> </w:t>
      </w:r>
      <w:r>
        <w:t xml:space="preserve">15.035.613</w:t>
      </w:r>
      <w:r>
        <w:t xml:space="preserve"> </w:t>
      </w:r>
      <w:r>
        <w:t xml:space="preserve">LU</w:t>
      </w:r>
      <w:r>
        <w:t xml:space="preserve"> </w:t>
      </w:r>
      <w:r>
        <w:t xml:space="preserve">6.040.250</w:t>
      </w:r>
      <w:r>
        <w:t xml:space="preserve"> </w:t>
      </w:r>
      <w:r>
        <w:t xml:space="preserve">4.599.125</w:t>
      </w:r>
      <w:r>
        <w:t xml:space="preserve"> </w:t>
      </w:r>
      <w:r>
        <w:t xml:space="preserve">LV</w:t>
      </w:r>
      <w:r>
        <w:t xml:space="preserve"> </w:t>
      </w:r>
      <w:r>
        <w:t xml:space="preserve">13.156.919</w:t>
      </w:r>
      <w:r>
        <w:t xml:space="preserve"> </w:t>
      </w:r>
      <w:r>
        <w:t xml:space="preserve">5.668.106</w:t>
      </w:r>
      <w:r>
        <w:t xml:space="preserve"> </w:t>
      </w:r>
      <w:r>
        <w:t xml:space="preserve">MT</w:t>
      </w:r>
      <w:r>
        <w:t xml:space="preserve"> </w:t>
      </w:r>
      <w:r>
        <w:t xml:space="preserve">12.747.036</w:t>
      </w:r>
      <w:r>
        <w:t xml:space="preserve"> </w:t>
      </w:r>
      <w:r>
        <w:t xml:space="preserve">7.669.056</w:t>
      </w:r>
      <w:r>
        <w:t xml:space="preserve"> </w:t>
      </w:r>
      <w:r>
        <w:t xml:space="preserve">NL</w:t>
      </w:r>
      <w:r>
        <w:t xml:space="preserve"> </w:t>
      </w:r>
      <w:r>
        <w:t xml:space="preserve">197.125.498</w:t>
      </w:r>
      <w:r>
        <w:t xml:space="preserve"> </w:t>
      </w:r>
      <w:r>
        <w:t xml:space="preserve">116.609.496</w:t>
      </w:r>
      <w:r>
        <w:t xml:space="preserve"> </w:t>
      </w:r>
      <w:r>
        <w:t xml:space="preserve">PL</w:t>
      </w:r>
      <w:r>
        <w:t xml:space="preserve"> </w:t>
      </w:r>
      <w:r>
        <w:t xml:space="preserve">475.052.545</w:t>
      </w:r>
      <w:r>
        <w:t xml:space="preserve"> </w:t>
      </w:r>
      <w:r>
        <w:t xml:space="preserve">232.679.943</w:t>
      </w:r>
      <w:r>
        <w:t xml:space="preserve"> </w:t>
      </w:r>
      <w:r>
        <w:t xml:space="preserve">PT</w:t>
      </w:r>
      <w:r>
        <w:t xml:space="preserve"> </w:t>
      </w:r>
      <w:r>
        <w:t xml:space="preserve">325.829.876</w:t>
      </w:r>
      <w:r>
        <w:t xml:space="preserve"> </w:t>
      </w:r>
      <w:r>
        <w:t xml:space="preserve">199.141.900</w:t>
      </w:r>
      <w:r>
        <w:t xml:space="preserve"> </w:t>
      </w:r>
      <w:r>
        <w:t xml:space="preserve">RO</w:t>
      </w:r>
      <w:r>
        <w:t xml:space="preserve"> </w:t>
      </w:r>
      <w:r>
        <w:t xml:space="preserve">132.592.302</w:t>
      </w:r>
      <w:r>
        <w:t xml:space="preserve"> </w:t>
      </w:r>
      <w:r>
        <w:t xml:space="preserve">86.703.213</w:t>
      </w:r>
      <w:r>
        <w:t xml:space="preserve"> </w:t>
      </w:r>
      <w:r>
        <w:t xml:space="preserve">SE</w:t>
      </w:r>
      <w:r>
        <w:t xml:space="preserve"> </w:t>
      </w:r>
      <w:r>
        <w:t xml:space="preserve">129.501.116</w:t>
      </w:r>
      <w:r>
        <w:t xml:space="preserve"> </w:t>
      </w:r>
      <w:r>
        <w:t xml:space="preserve">70.414.996</w:t>
      </w:r>
      <w:r>
        <w:t xml:space="preserve"> </w:t>
      </w:r>
      <w:r>
        <w:t xml:space="preserve">SI</w:t>
      </w:r>
      <w:r>
        <w:t xml:space="preserve"> </w:t>
      </w:r>
      <w:r>
        <w:t xml:space="preserve">15.757.529</w:t>
      </w:r>
      <w:r>
        <w:t xml:space="preserve"> </w:t>
      </w:r>
      <w:r>
        <w:t xml:space="preserve">8.038.587</w:t>
      </w:r>
      <w:r>
        <w:t xml:space="preserve"> </w:t>
      </w:r>
      <w:r>
        <w:t xml:space="preserve">SK</w:t>
      </w:r>
      <w:r>
        <w:t xml:space="preserve"> </w:t>
      </w:r>
      <w:r>
        <w:t xml:space="preserve">24.638.474</w:t>
      </w:r>
      <w:r>
        <w:t xml:space="preserve"> </w:t>
      </w:r>
      <w:r>
        <w:t xml:space="preserve">13.826.707</w:t>
      </w:r>
      <w:r>
        <w:t xml:space="preserve"> </w:t>
      </w:r>
      <w:r>
        <w:t xml:space="preserve">EU 27</w:t>
      </w:r>
      <w:r>
        <w:br/>
      </w:r>
      <w:r>
        <w:t xml:space="preserve">6.642.845.627</w:t>
      </w:r>
      <w:r>
        <w:t xml:space="preserve"> </w:t>
      </w:r>
      <w:r>
        <w:t xml:space="preserve">3.707.217.171</w:t>
      </w:r>
      <w:r>
        <w:t xml:space="preserve"> </w:t>
      </w:r>
      <w:r>
        <w:t xml:space="preserve">Table A7.9: Total costs and benefits of the preferred option per MS by 2040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Total cost</w:t>
      </w:r>
      <w:r>
        <w:t xml:space="preserve"> </w:t>
      </w:r>
      <w:r>
        <w:t xml:space="preserve">€/year/inhab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€/year/inhab</w:t>
      </w:r>
      <w:r>
        <w:t xml:space="preserve"> </w:t>
      </w:r>
      <w:r>
        <w:t xml:space="preserve">AT</w:t>
      </w:r>
      <w:r>
        <w:t xml:space="preserve"> </w:t>
      </w:r>
      <w:r>
        <w:t xml:space="preserve">5,20</w:t>
      </w:r>
      <w:r>
        <w:t xml:space="preserve"> </w:t>
      </w:r>
      <w:r>
        <w:t xml:space="preserve">19,58</w:t>
      </w:r>
      <w:r>
        <w:t xml:space="preserve"> </w:t>
      </w:r>
      <w:r>
        <w:t xml:space="preserve">BE</w:t>
      </w:r>
      <w:r>
        <w:t xml:space="preserve"> </w:t>
      </w:r>
      <w:r>
        <w:t xml:space="preserve">3,49</w:t>
      </w:r>
      <w:r>
        <w:t xml:space="preserve"> </w:t>
      </w:r>
      <w:r>
        <w:t xml:space="preserve">8,17</w:t>
      </w:r>
      <w:r>
        <w:t xml:space="preserve"> </w:t>
      </w:r>
      <w:r>
        <w:t xml:space="preserve">BG</w:t>
      </w:r>
      <w:r>
        <w:t xml:space="preserve"> </w:t>
      </w:r>
      <w:r>
        <w:t xml:space="preserve">4,16</w:t>
      </w:r>
      <w:r>
        <w:t xml:space="preserve"> </w:t>
      </w:r>
      <w:r>
        <w:t xml:space="preserve">14,49</w:t>
      </w:r>
      <w:r>
        <w:t xml:space="preserve"> </w:t>
      </w:r>
      <w:r>
        <w:t xml:space="preserve">CY</w:t>
      </w:r>
      <w:r>
        <w:t xml:space="preserve"> </w:t>
      </w:r>
      <w:r>
        <w:t xml:space="preserve">7,29</w:t>
      </w:r>
      <w:r>
        <w:t xml:space="preserve"> </w:t>
      </w:r>
      <w:r>
        <w:t xml:space="preserve">11,25</w:t>
      </w:r>
      <w:r>
        <w:t xml:space="preserve"> </w:t>
      </w:r>
      <w:r>
        <w:t xml:space="preserve">CZ</w:t>
      </w:r>
      <w:r>
        <w:t xml:space="preserve"> </w:t>
      </w:r>
      <w:r>
        <w:t xml:space="preserve">1,50</w:t>
      </w:r>
      <w:r>
        <w:t xml:space="preserve"> </w:t>
      </w:r>
      <w:r>
        <w:t xml:space="preserve">5,24</w:t>
      </w:r>
      <w:r>
        <w:t xml:space="preserve"> </w:t>
      </w:r>
      <w:r>
        <w:t xml:space="preserve">DE</w:t>
      </w:r>
      <w:r>
        <w:t xml:space="preserve"> </w:t>
      </w:r>
      <w:r>
        <w:t xml:space="preserve">3,68</w:t>
      </w:r>
      <w:r>
        <w:t xml:space="preserve"> </w:t>
      </w:r>
      <w:r>
        <w:t xml:space="preserve">11,46</w:t>
      </w:r>
      <w:r>
        <w:t xml:space="preserve"> </w:t>
      </w:r>
      <w:r>
        <w:t xml:space="preserve">DK</w:t>
      </w:r>
      <w:r>
        <w:t xml:space="preserve"> </w:t>
      </w:r>
      <w:r>
        <w:t xml:space="preserve">7,36</w:t>
      </w:r>
      <w:r>
        <w:t xml:space="preserve"> </w:t>
      </w:r>
      <w:r>
        <w:t xml:space="preserve">18,25</w:t>
      </w:r>
      <w:r>
        <w:t xml:space="preserve"> </w:t>
      </w:r>
      <w:r>
        <w:t xml:space="preserve">EE</w:t>
      </w:r>
      <w:r>
        <w:t xml:space="preserve"> </w:t>
      </w:r>
      <w:r>
        <w:t xml:space="preserve">4,50</w:t>
      </w:r>
      <w:r>
        <w:t xml:space="preserve"> </w:t>
      </w:r>
      <w:r>
        <w:t xml:space="preserve">11,72</w:t>
      </w:r>
      <w:r>
        <w:t xml:space="preserve"> </w:t>
      </w:r>
      <w:r>
        <w:t xml:space="preserve">EL</w:t>
      </w:r>
      <w:r>
        <w:t xml:space="preserve"> </w:t>
      </w:r>
      <w:r>
        <w:t xml:space="preserve">3,71</w:t>
      </w:r>
      <w:r>
        <w:t xml:space="preserve"> </w:t>
      </w:r>
      <w:r>
        <w:t xml:space="preserve">24,41</w:t>
      </w:r>
      <w:r>
        <w:t xml:space="preserve"> </w:t>
      </w:r>
      <w:r>
        <w:t xml:space="preserve">ES</w:t>
      </w:r>
      <w:r>
        <w:t xml:space="preserve"> </w:t>
      </w:r>
      <w:r>
        <w:t xml:space="preserve">5,80</w:t>
      </w:r>
      <w:r>
        <w:t xml:space="preserve"> </w:t>
      </w:r>
      <w:r>
        <w:t xml:space="preserve">24,28</w:t>
      </w:r>
      <w:r>
        <w:t xml:space="preserve"> </w:t>
      </w:r>
      <w:r>
        <w:t xml:space="preserve">FI</w:t>
      </w:r>
      <w:r>
        <w:t xml:space="preserve"> </w:t>
      </w:r>
      <w:r>
        <w:t xml:space="preserve">2,91</w:t>
      </w:r>
      <w:r>
        <w:t xml:space="preserve"> </w:t>
      </w:r>
      <w:r>
        <w:t xml:space="preserve">30,12</w:t>
      </w:r>
      <w:r>
        <w:t xml:space="preserve"> </w:t>
      </w:r>
      <w:r>
        <w:t xml:space="preserve">FR</w:t>
      </w:r>
      <w:r>
        <w:t xml:space="preserve"> </w:t>
      </w:r>
      <w:r>
        <w:t xml:space="preserve">3,56</w:t>
      </w:r>
      <w:r>
        <w:t xml:space="preserve"> </w:t>
      </w:r>
      <w:r>
        <w:t xml:space="preserve">10,06</w:t>
      </w:r>
      <w:r>
        <w:t xml:space="preserve"> </w:t>
      </w:r>
      <w:r>
        <w:t xml:space="preserve">HR</w:t>
      </w:r>
      <w:r>
        <w:t xml:space="preserve"> </w:t>
      </w:r>
      <w:r>
        <w:t xml:space="preserve">5,33</w:t>
      </w:r>
      <w:r>
        <w:t xml:space="preserve"> </w:t>
      </w:r>
      <w:r>
        <w:t xml:space="preserve">18,52</w:t>
      </w:r>
      <w:r>
        <w:t xml:space="preserve"> </w:t>
      </w:r>
      <w:r>
        <w:t xml:space="preserve">HU</w:t>
      </w:r>
      <w:r>
        <w:t xml:space="preserve"> </w:t>
      </w:r>
      <w:r>
        <w:t xml:space="preserve">4,83</w:t>
      </w:r>
      <w:r>
        <w:t xml:space="preserve"> </w:t>
      </w:r>
      <w:r>
        <w:t xml:space="preserve">14,59</w:t>
      </w:r>
      <w:r>
        <w:t xml:space="preserve"> </w:t>
      </w:r>
      <w:r>
        <w:t xml:space="preserve">IE</w:t>
      </w:r>
      <w:r>
        <w:t xml:space="preserve"> </w:t>
      </w:r>
      <w:r>
        <w:t xml:space="preserve">4,55</w:t>
      </w:r>
      <w:r>
        <w:t xml:space="preserve"> </w:t>
      </w:r>
      <w:r>
        <w:t xml:space="preserve">27,45</w:t>
      </w:r>
      <w:r>
        <w:t xml:space="preserve"> </w:t>
      </w:r>
      <w:r>
        <w:t xml:space="preserve">IT</w:t>
      </w:r>
      <w:r>
        <w:t xml:space="preserve"> </w:t>
      </w:r>
      <w:r>
        <w:t xml:space="preserve">6,84</w:t>
      </w:r>
      <w:r>
        <w:t xml:space="preserve"> </w:t>
      </w:r>
      <w:r>
        <w:t xml:space="preserve">19,53</w:t>
      </w:r>
      <w:r>
        <w:t xml:space="preserve"> </w:t>
      </w:r>
      <w:r>
        <w:t xml:space="preserve">LT</w:t>
      </w:r>
      <w:r>
        <w:t xml:space="preserve"> </w:t>
      </w:r>
      <w:r>
        <w:t xml:space="preserve">3,71</w:t>
      </w:r>
      <w:r>
        <w:t xml:space="preserve"> </w:t>
      </w:r>
      <w:r>
        <w:t xml:space="preserve">11,10</w:t>
      </w:r>
      <w:r>
        <w:t xml:space="preserve"> </w:t>
      </w:r>
      <w:r>
        <w:t xml:space="preserve">LU</w:t>
      </w:r>
      <w:r>
        <w:t xml:space="preserve"> </w:t>
      </w:r>
      <w:r>
        <w:t xml:space="preserve">5,95</w:t>
      </w:r>
      <w:r>
        <w:t xml:space="preserve"> </w:t>
      </w:r>
      <w:r>
        <w:t xml:space="preserve">9,52</w:t>
      </w:r>
      <w:r>
        <w:t xml:space="preserve"> </w:t>
      </w:r>
      <w:r>
        <w:t xml:space="preserve">LV</w:t>
      </w:r>
      <w:r>
        <w:t xml:space="preserve"> </w:t>
      </w:r>
      <w:r>
        <w:t xml:space="preserve">1,82</w:t>
      </w:r>
      <w:r>
        <w:t xml:space="preserve"> </w:t>
      </w:r>
      <w:r>
        <w:t xml:space="preserve">6,95</w:t>
      </w:r>
      <w:r>
        <w:t xml:space="preserve"> </w:t>
      </w:r>
      <w:r>
        <w:t xml:space="preserve">MT</w:t>
      </w:r>
      <w:r>
        <w:t xml:space="preserve"> </w:t>
      </w:r>
      <w:r>
        <w:t xml:space="preserve">11,34</w:t>
      </w:r>
      <w:r>
        <w:t xml:space="preserve"> </w:t>
      </w:r>
      <w:r>
        <w:t xml:space="preserve">24,70</w:t>
      </w:r>
      <w:r>
        <w:t xml:space="preserve"> </w:t>
      </w:r>
      <w:r>
        <w:t xml:space="preserve">NL</w:t>
      </w:r>
      <w:r>
        <w:t xml:space="preserve"> </w:t>
      </w:r>
      <w:r>
        <w:t xml:space="preserve">4,85</w:t>
      </w:r>
      <w:r>
        <w:t xml:space="preserve"> </w:t>
      </w:r>
      <w:r>
        <w:t xml:space="preserve">11,28</w:t>
      </w:r>
      <w:r>
        <w:t xml:space="preserve"> </w:t>
      </w:r>
      <w:r>
        <w:t xml:space="preserve">PL</w:t>
      </w:r>
      <w:r>
        <w:t xml:space="preserve"> </w:t>
      </w:r>
      <w:r>
        <w:t xml:space="preserve">4,66</w:t>
      </w:r>
      <w:r>
        <w:t xml:space="preserve"> </w:t>
      </w:r>
      <w:r>
        <w:t xml:space="preserve">12,55</w:t>
      </w:r>
      <w:r>
        <w:t xml:space="preserve"> </w:t>
      </w:r>
      <w:r>
        <w:t xml:space="preserve">PT</w:t>
      </w:r>
      <w:r>
        <w:t xml:space="preserve"> </w:t>
      </w:r>
      <w:r>
        <w:t xml:space="preserve">7,29</w:t>
      </w:r>
      <w:r>
        <w:t xml:space="preserve"> </w:t>
      </w:r>
      <w:r>
        <w:t xml:space="preserve">31,64</w:t>
      </w:r>
      <w:r>
        <w:t xml:space="preserve"> </w:t>
      </w:r>
      <w:r>
        <w:t xml:space="preserve">RO</w:t>
      </w:r>
      <w:r>
        <w:t xml:space="preserve"> </w:t>
      </w:r>
      <w:r>
        <w:t xml:space="preserve">3,47</w:t>
      </w:r>
      <w:r>
        <w:t xml:space="preserve"> </w:t>
      </w:r>
      <w:r>
        <w:t xml:space="preserve">6,91</w:t>
      </w:r>
      <w:r>
        <w:t xml:space="preserve"> </w:t>
      </w:r>
      <w:r>
        <w:t xml:space="preserve">SE</w:t>
      </w:r>
      <w:r>
        <w:t xml:space="preserve"> </w:t>
      </w:r>
      <w:r>
        <w:t xml:space="preserve">3,81</w:t>
      </w:r>
      <w:r>
        <w:t xml:space="preserve"> </w:t>
      </w:r>
      <w:r>
        <w:t xml:space="preserve">12,48</w:t>
      </w:r>
      <w:r>
        <w:t xml:space="preserve"> </w:t>
      </w:r>
      <w:r>
        <w:t xml:space="preserve">SI</w:t>
      </w:r>
      <w:r>
        <w:t xml:space="preserve"> </w:t>
      </w:r>
      <w:r>
        <w:t xml:space="preserve">2,93</w:t>
      </w:r>
      <w:r>
        <w:t xml:space="preserve"> </w:t>
      </w:r>
      <w:r>
        <w:t xml:space="preserve">7,47</w:t>
      </w:r>
      <w:r>
        <w:t xml:space="preserve"> </w:t>
      </w:r>
      <w:r>
        <w:t xml:space="preserve">SK</w:t>
      </w:r>
      <w:r>
        <w:t xml:space="preserve"> </w:t>
      </w:r>
      <w:r>
        <w:t xml:space="preserve">1,64</w:t>
      </w:r>
      <w:r>
        <w:t xml:space="preserve"> </w:t>
      </w:r>
      <w:r>
        <w:t xml:space="preserve">4,51</w:t>
      </w:r>
    </w:p>
    <w:p>
      <w:pPr>
        <w:pStyle w:val="BodyText"/>
      </w:pPr>
      <w:r>
        <w:t xml:space="preserve">Table A7.10: 2040 costs and benefits of the preferred option per inhabitant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ANNEX 8: MAIN RELATIONS BETWEEN ONGOING INITIATIVES AND THE PRESENT INITIATIVE</w:t>
      </w:r>
      <w:r>
        <w:br/>
      </w:r>
      <w:r>
        <w:t xml:space="preserve">Initiative</w:t>
      </w:r>
      <w:r>
        <w:br/>
      </w:r>
      <w:r>
        <w:t xml:space="preserve">Brief description of the initiative</w:t>
      </w:r>
      <w:r>
        <w:br/>
      </w:r>
      <w:r>
        <w:t xml:space="preserve">Potential interactions and added value of the preferred option</w:t>
      </w:r>
      <w:r>
        <w:br/>
      </w:r>
      <w:r>
        <w:t xml:space="preserve">Sections in the IA were</w:t>
      </w:r>
      <w:r>
        <w:t xml:space="preserve"> </w:t>
      </w:r>
      <w:r>
        <w:t xml:space="preserve">interactions are</w:t>
      </w:r>
      <w:r>
        <w:t xml:space="preserve"> </w:t>
      </w:r>
      <w:r>
        <w:t xml:space="preserve">described</w:t>
      </w:r>
      <w:r>
        <w:br/>
      </w:r>
      <w:r>
        <w:t xml:space="preserve">Evaluation</w:t>
      </w:r>
      <w:r>
        <w:t xml:space="preserve"> </w:t>
      </w:r>
      <w:r>
        <w:t xml:space="preserve">of the</w:t>
      </w:r>
      <w:r>
        <w:t xml:space="preserve"> </w:t>
      </w:r>
      <w:r>
        <w:t xml:space="preserve">Sewage</w:t>
      </w:r>
      <w:r>
        <w:t xml:space="preserve"> </w:t>
      </w:r>
      <w:r>
        <w:t xml:space="preserve">Sludge</w:t>
      </w:r>
      <w:r>
        <w:t xml:space="preserve"> </w:t>
      </w:r>
      <w:r>
        <w:t xml:space="preserve">Directive</w:t>
      </w:r>
      <w:r>
        <w:t xml:space="preserve"> </w:t>
      </w:r>
      <w:r>
        <w:t xml:space="preserve">This Directive regulates the use of sludge in agriculture and</w:t>
      </w:r>
      <w:r>
        <w:t xml:space="preserve"> </w:t>
      </w:r>
      <w:r>
        <w:t xml:space="preserve">includes limit values (mainly for heavy metals) when sewage</w:t>
      </w:r>
      <w:r>
        <w:t xml:space="preserve"> </w:t>
      </w:r>
      <w:r>
        <w:t xml:space="preserve">sludge is used in agriculture. The Directive is under evaluation</w:t>
      </w:r>
      <w:r>
        <w:t xml:space="preserve"> </w:t>
      </w:r>
      <w:r>
        <w:t xml:space="preserve">before deciding on its possible revision.</w:t>
      </w:r>
      <w:r>
        <w:br/>
      </w:r>
      <w:r>
        <w:t xml:space="preserve">Measures aiming at better controlling pollution at source notably for</w:t>
      </w:r>
      <w:r>
        <w:t xml:space="preserve"> </w:t>
      </w:r>
      <w:r>
        <w:t xml:space="preserve">non-domestic pollution will contribute to improve the quality of the</w:t>
      </w:r>
      <w:r>
        <w:t xml:space="preserve"> </w:t>
      </w:r>
      <w:r>
        <w:t xml:space="preserve">sludge making it more suitable for agriculture. Actions to better capture</w:t>
      </w:r>
      <w:r>
        <w:t xml:space="preserve"> </w:t>
      </w:r>
      <w:r>
        <w:t xml:space="preserve">and treat SWOs and urban run-off are expected to allow capturing more</w:t>
      </w:r>
      <w:r>
        <w:t xml:space="preserve"> </w:t>
      </w:r>
      <w:r>
        <w:t xml:space="preserve">micro-plastics and increase their presence in sludge. Moving towards</w:t>
      </w:r>
      <w:r>
        <w:t xml:space="preserve"> </w:t>
      </w:r>
      <w:r>
        <w:t xml:space="preserve">energy neutrality will only happen if more sludge is digested (production</w:t>
      </w:r>
      <w:r>
        <w:t xml:space="preserve"> </w:t>
      </w:r>
      <w:r>
        <w:t xml:space="preserve">of biogas).</w:t>
      </w:r>
      <w:r>
        <w:br/>
      </w:r>
      <w:r>
        <w:t xml:space="preserve">The potential</w:t>
      </w:r>
      <w:r>
        <w:t xml:space="preserve"> </w:t>
      </w:r>
      <w:r>
        <w:t xml:space="preserve">consequences on sludge</w:t>
      </w:r>
      <w:r>
        <w:t xml:space="preserve"> </w:t>
      </w:r>
      <w:r>
        <w:t xml:space="preserve">management of the</w:t>
      </w:r>
      <w:r>
        <w:t xml:space="preserve"> </w:t>
      </w:r>
      <w:r>
        <w:t xml:space="preserve">proposed measures are</w:t>
      </w:r>
      <w:r>
        <w:t xml:space="preserve"> </w:t>
      </w:r>
      <w:r>
        <w:t xml:space="preserve">identified in the IA</w:t>
      </w:r>
      <w:r>
        <w:t xml:space="preserve"> </w:t>
      </w:r>
      <w:r>
        <w:t xml:space="preserve">(sections 1, 7.1, 5.2.8</w:t>
      </w:r>
      <w:r>
        <w:t xml:space="preserve"> </w:t>
      </w:r>
      <w:r>
        <w:t xml:space="preserve">and 6.6).</w:t>
      </w:r>
      <w:r>
        <w:t xml:space="preserve"> </w:t>
      </w:r>
      <w:r>
        <w:t xml:space="preserve">Revised</w:t>
      </w:r>
      <w:r>
        <w:t xml:space="preserve"> </w:t>
      </w:r>
      <w:r>
        <w:t xml:space="preserve">Industrial</w:t>
      </w:r>
      <w:r>
        <w:t xml:space="preserve"> </w:t>
      </w:r>
      <w:r>
        <w:t xml:space="preserve">Emission</w:t>
      </w:r>
      <w:r>
        <w:t xml:space="preserve"> </w:t>
      </w:r>
      <w:r>
        <w:t xml:space="preserve">Directive</w:t>
      </w:r>
      <w:r>
        <w:t xml:space="preserve"> </w:t>
      </w:r>
      <w:r>
        <w:t xml:space="preserve">The Industrial Emission Directive (IED) regulates water and air</w:t>
      </w:r>
      <w:r>
        <w:t xml:space="preserve"> </w:t>
      </w:r>
      <w:r>
        <w:t xml:space="preserve">emissions from large industrial facilities.</w:t>
      </w:r>
      <w:r>
        <w:br/>
      </w:r>
      <w:r>
        <w:t xml:space="preserve">Most of the large facilities are located outside the cities and are not</w:t>
      </w:r>
      <w:r>
        <w:t xml:space="preserve"> </w:t>
      </w:r>
      <w:r>
        <w:t xml:space="preserve">connected to the urban collection system. When they are connected, the</w:t>
      </w:r>
      <w:r>
        <w:t xml:space="preserve"> </w:t>
      </w:r>
      <w:r>
        <w:t xml:space="preserve">ongoing revision of the IED will contribute to better control wastewater</w:t>
      </w:r>
      <w:r>
        <w:t xml:space="preserve"> </w:t>
      </w:r>
      <w:r>
        <w:t xml:space="preserve">emissions from large industrial facilities notably for what relates to non-</w:t>
      </w:r>
      <w:r>
        <w:t xml:space="preserve"> </w:t>
      </w:r>
      <w:r>
        <w:t xml:space="preserve">domestic pollution. Reversely, actions aiming at better controlling the</w:t>
      </w:r>
      <w:r>
        <w:t xml:space="preserve"> </w:t>
      </w:r>
      <w:r>
        <w:t xml:space="preserve">incoming waters in the wastewater treatment plants will help reducing</w:t>
      </w:r>
      <w:r>
        <w:t xml:space="preserve"> </w:t>
      </w:r>
      <w:r>
        <w:t xml:space="preserve">possible emissions from IED facilities connected to the public network.</w:t>
      </w:r>
      <w:r>
        <w:br/>
      </w:r>
      <w:r>
        <w:t xml:space="preserve">The interactions between</w:t>
      </w:r>
      <w:r>
        <w:t xml:space="preserve"> </w:t>
      </w:r>
      <w:r>
        <w:t xml:space="preserve">the IED and the</w:t>
      </w:r>
      <w:r>
        <w:t xml:space="preserve"> </w:t>
      </w:r>
      <w:r>
        <w:t xml:space="preserve">proposed revised</w:t>
      </w:r>
      <w:r>
        <w:t xml:space="preserve"> </w:t>
      </w:r>
      <w:r>
        <w:t xml:space="preserve">UWWTD are identified</w:t>
      </w:r>
      <w:r>
        <w:t xml:space="preserve"> </w:t>
      </w:r>
      <w:r>
        <w:t xml:space="preserve">in sections 1, 2.1.1.7,</w:t>
      </w:r>
      <w:r>
        <w:t xml:space="preserve"> </w:t>
      </w:r>
      <w:r>
        <w:t xml:space="preserve">5.2.6 and 7.1.</w:t>
      </w:r>
      <w:r>
        <w:t xml:space="preserve"> </w:t>
      </w:r>
      <w:r>
        <w:t xml:space="preserve">Revised</w:t>
      </w:r>
      <w:r>
        <w:t xml:space="preserve"> </w:t>
      </w:r>
      <w:r>
        <w:t xml:space="preserve">Energy</w:t>
      </w:r>
      <w:r>
        <w:t xml:space="preserve"> </w:t>
      </w:r>
      <w:r>
        <w:t xml:space="preserve">Efficiency</w:t>
      </w:r>
      <w:r>
        <w:t xml:space="preserve"> </w:t>
      </w:r>
      <w:r>
        <w:t xml:space="preserve">Directive</w:t>
      </w:r>
      <w:r>
        <w:t xml:space="preserve"> </w:t>
      </w:r>
      <w:r>
        <w:t xml:space="preserve">(EED) and</w:t>
      </w:r>
      <w:r>
        <w:t xml:space="preserve"> </w:t>
      </w:r>
      <w:r>
        <w:t xml:space="preserve">Renewable</w:t>
      </w:r>
      <w:r>
        <w:t xml:space="preserve"> </w:t>
      </w:r>
      <w:r>
        <w:t xml:space="preserve">Energy</w:t>
      </w:r>
      <w:r>
        <w:t xml:space="preserve"> </w:t>
      </w:r>
      <w:r>
        <w:t xml:space="preserve">Directive</w:t>
      </w:r>
      <w:r>
        <w:t xml:space="preserve"> </w:t>
      </w:r>
      <w:r>
        <w:t xml:space="preserve">(RED)</w:t>
      </w:r>
      <w:r>
        <w:br/>
      </w:r>
      <w:r>
        <w:t xml:space="preserve">The proposal for a revised EED requires MS to further reduce their</w:t>
      </w:r>
      <w:r>
        <w:t xml:space="preserve"> </w:t>
      </w:r>
      <w:r>
        <w:t xml:space="preserve">energy consumption by 9% by 2030 (compared to 2020). Energy</w:t>
      </w:r>
      <w:r>
        <w:t xml:space="preserve"> </w:t>
      </w:r>
      <w:r>
        <w:t xml:space="preserve">audits are imposed for enterprises consuming large amounts of</w:t>
      </w:r>
      <w:r>
        <w:t xml:space="preserve"> </w:t>
      </w:r>
      <w:r>
        <w:t xml:space="preserve">energy. The exemplarity of the public sector is highlighted and a</w:t>
      </w:r>
      <w:r>
        <w:t xml:space="preserve"> </w:t>
      </w:r>
      <w:r>
        <w:t xml:space="preserve">specific objective is included in the EED for the public sector</w:t>
      </w:r>
      <w:r>
        <w:t xml:space="preserve"> </w:t>
      </w:r>
      <w:r>
        <w:t xml:space="preserve">(1,7% reduction per year). The proposal for a revised Renewable</w:t>
      </w:r>
      <w:r>
        <w:t xml:space="preserve"> </w:t>
      </w:r>
      <w:r>
        <w:t xml:space="preserve">Energy Directive set a binding target of 40 % for the overall share</w:t>
      </w:r>
      <w:r>
        <w:t xml:space="preserve"> </w:t>
      </w:r>
      <w:r>
        <w:t xml:space="preserve">of energy from renewable sources in the EU’s gross final</w:t>
      </w:r>
      <w:r>
        <w:t xml:space="preserve"> </w:t>
      </w:r>
      <w:r>
        <w:t xml:space="preserve">consumption of energy in 2030.</w:t>
      </w:r>
      <w:r>
        <w:br/>
      </w:r>
      <w:r>
        <w:t xml:space="preserve">Moving towards energy neutrality for the wastewater sector by 2040 will</w:t>
      </w:r>
      <w:r>
        <w:t xml:space="preserve"> </w:t>
      </w:r>
      <w:r>
        <w:t xml:space="preserve">directly contribute to reach the objectives of the RED and the EED as</w:t>
      </w:r>
      <w:r>
        <w:t xml:space="preserve"> </w:t>
      </w:r>
      <w:r>
        <w:t xml:space="preserve">combination of measures will be necessary to meet energy neutrality</w:t>
      </w:r>
      <w:r>
        <w:t xml:space="preserve"> </w:t>
      </w:r>
      <w:r>
        <w:t xml:space="preserve">(more energy efficiency, production of bio-gas and installation of</w:t>
      </w:r>
      <w:r>
        <w:t xml:space="preserve"> </w:t>
      </w:r>
      <w:r>
        <w:t xml:space="preserve">renewables). The optimal combination of measures needs to be defined</w:t>
      </w:r>
      <w:r>
        <w:t xml:space="preserve"> </w:t>
      </w:r>
      <w:r>
        <w:t xml:space="preserve">at each plant level based on in depth energy audits - which are not</w:t>
      </w:r>
      <w:r>
        <w:t xml:space="preserve"> </w:t>
      </w:r>
      <w:r>
        <w:t xml:space="preserve">required for wastewater treatment plants under the EED. Fixing a</w:t>
      </w:r>
      <w:r>
        <w:t xml:space="preserve"> </w:t>
      </w:r>
      <w:r>
        <w:t xml:space="preserve">specific energy neutrality objective for the sector will help capturing the</w:t>
      </w:r>
      <w:r>
        <w:t xml:space="preserve"> </w:t>
      </w:r>
      <w:r>
        <w:t xml:space="preserve">specific potential from this sector while promoting the development of</w:t>
      </w:r>
      <w:r>
        <w:t xml:space="preserve"> </w:t>
      </w:r>
      <w:r>
        <w:t xml:space="preserve">optimal solutions at local level.</w:t>
      </w:r>
      <w:r>
        <w:br/>
      </w:r>
      <w:r>
        <w:t xml:space="preserve">The interactions with the</w:t>
      </w:r>
      <w:r>
        <w:t xml:space="preserve"> </w:t>
      </w:r>
      <w:r>
        <w:t xml:space="preserve">RED and EED as well as</w:t>
      </w:r>
      <w:r>
        <w:t xml:space="preserve"> </w:t>
      </w:r>
      <w:r>
        <w:t xml:space="preserve">the necessity of a</w:t>
      </w:r>
      <w:r>
        <w:t xml:space="preserve"> </w:t>
      </w:r>
      <w:r>
        <w:t xml:space="preserve">specific target of energy</w:t>
      </w:r>
      <w:r>
        <w:t xml:space="preserve"> </w:t>
      </w:r>
      <w:r>
        <w:t xml:space="preserve">neutrality for the sector</w:t>
      </w:r>
      <w:r>
        <w:t xml:space="preserve"> </w:t>
      </w:r>
      <w:r>
        <w:t xml:space="preserve">is explained in section</w:t>
      </w:r>
      <w:r>
        <w:t xml:space="preserve"> </w:t>
      </w:r>
      <w:r>
        <w:t xml:space="preserve">2.1.2.2 (problem</w:t>
      </w:r>
      <w:r>
        <w:t xml:space="preserve"> </w:t>
      </w:r>
      <w:r>
        <w:t xml:space="preserve">definition), 5.1</w:t>
      </w:r>
      <w:r>
        <w:t xml:space="preserve"> </w:t>
      </w:r>
      <w:r>
        <w:t xml:space="preserve">(baseline), 5.2.7 and 7.1</w:t>
      </w:r>
      <w:r>
        <w:t xml:space="preserve"> </w:t>
      </w:r>
      <w:r>
        <w:t xml:space="preserve">Climate</w:t>
      </w:r>
      <w:r>
        <w:t xml:space="preserve"> </w:t>
      </w:r>
      <w:r>
        <w:t xml:space="preserve">Regulation,</w:t>
      </w:r>
      <w:r>
        <w:t xml:space="preserve"> </w:t>
      </w:r>
      <w:r>
        <w:t xml:space="preserve">Effort</w:t>
      </w:r>
      <w:r>
        <w:t xml:space="preserve"> </w:t>
      </w:r>
      <w:r>
        <w:t xml:space="preserve">sharing</w:t>
      </w:r>
      <w:r>
        <w:t xml:space="preserve"> </w:t>
      </w:r>
      <w:r>
        <w:t xml:space="preserve">regulation</w:t>
      </w:r>
      <w:r>
        <w:t xml:space="preserve"> </w:t>
      </w:r>
      <w:r>
        <w:t xml:space="preserve">and</w:t>
      </w:r>
      <w:r>
        <w:t xml:space="preserve"> </w:t>
      </w:r>
      <w:r>
        <w:t xml:space="preserve">‘Fit for</w:t>
      </w:r>
      <w:r>
        <w:t xml:space="preserve"> </w:t>
      </w:r>
      <w:r>
        <w:t xml:space="preserve">The Climate Regulation includes a legally binding objective of</w:t>
      </w:r>
      <w:r>
        <w:t xml:space="preserve"> </w:t>
      </w:r>
      <w:r>
        <w:t xml:space="preserve">climate neutrality for the EU by 2050. The Efforts Sharing</w:t>
      </w:r>
      <w:r>
        <w:t xml:space="preserve"> </w:t>
      </w:r>
      <w:r>
        <w:t xml:space="preserve">Regulation (ESR) request MS to reduce GHG emissions from the</w:t>
      </w:r>
      <w:r>
        <w:t xml:space="preserve"> </w:t>
      </w:r>
      <w:r>
        <w:t xml:space="preserve">sectors not covered by the EU Emission Trading Scheme -</w:t>
      </w:r>
      <w:r>
        <w:t xml:space="preserve"> </w:t>
      </w:r>
      <w:r>
        <w:t xml:space="preserve">including wastewater treatment. Binding national emission</w:t>
      </w:r>
      <w:r>
        <w:t xml:space="preserve"> </w:t>
      </w:r>
      <w:r>
        <w:t xml:space="preserve">reduction targets are included in the ESR. The ’Fit for 55’</w:t>
      </w:r>
      <w:r>
        <w:t xml:space="preserve"> </w:t>
      </w:r>
      <w:r>
        <w:t xml:space="preserve">Moving towards energy neutrality by 2040 of the wastewater sector will</w:t>
      </w:r>
      <w:r>
        <w:t xml:space="preserve"> </w:t>
      </w:r>
      <w:r>
        <w:t xml:space="preserve">directly contribute to reduce its GHG emissions (around 46,45% of the</w:t>
      </w:r>
      <w:r>
        <w:t xml:space="preserve"> </w:t>
      </w:r>
      <w:r>
        <w:t xml:space="preserve">‘avoidable’</w:t>
      </w:r>
      <w:r>
        <w:t xml:space="preserve"> </w:t>
      </w:r>
      <w:r>
        <w:t xml:space="preserve">emissions of the sector). It will help to achieve the objectives</w:t>
      </w:r>
      <w:r>
        <w:t xml:space="preserve"> </w:t>
      </w:r>
      <w:r>
        <w:t xml:space="preserve">of the ESR, the Climate regulation and the</w:t>
      </w:r>
      <w:r>
        <w:t xml:space="preserve"> </w:t>
      </w:r>
      <w:r>
        <w:t xml:space="preserve">“Fit for 55”</w:t>
      </w:r>
      <w:r>
        <w:t xml:space="preserve"> </w:t>
      </w:r>
      <w:r>
        <w:t xml:space="preserve">package (62,5%</w:t>
      </w:r>
      <w:r>
        <w:t xml:space="preserve"> </w:t>
      </w:r>
      <w:r>
        <w:t xml:space="preserve">reduction compared to 1990 levels).</w:t>
      </w:r>
      <w:r>
        <w:br/>
      </w:r>
      <w:r>
        <w:t xml:space="preserve">The impacts of energy</w:t>
      </w:r>
      <w:r>
        <w:t xml:space="preserve"> </w:t>
      </w:r>
      <w:r>
        <w:t xml:space="preserve">neutrality on GHG</w:t>
      </w:r>
      <w:r>
        <w:t xml:space="preserve"> </w:t>
      </w:r>
      <w:r>
        <w:t xml:space="preserve">emissions are discussed</w:t>
      </w:r>
      <w:r>
        <w:t xml:space="preserve"> </w:t>
      </w:r>
      <w:r>
        <w:t xml:space="preserve">in section 5.1, 5.2.7 and</w:t>
      </w:r>
      <w:r>
        <w:t xml:space="preserve"> </w:t>
      </w:r>
      <w:r>
        <w:t xml:space="preserve">7.1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55’ package package includes different measures ailing at reaching a reduction</w:t>
      </w:r>
      <w:r>
        <w:t xml:space="preserve"> </w:t>
      </w:r>
      <w:r>
        <w:t xml:space="preserve">of GHG emissions of 55% by 2030 (compared to the 1990 levels).</w:t>
      </w:r>
      <w:r>
        <w:br/>
      </w:r>
      <w:r>
        <w:t xml:space="preserve">RePowerEU</w:t>
      </w:r>
      <w:r>
        <w:br/>
      </w:r>
      <w:r>
        <w:t xml:space="preserve">The plan aims at rapidly reduce dependence on Russian fossil fuels</w:t>
      </w:r>
      <w:r>
        <w:t xml:space="preserve"> </w:t>
      </w:r>
      <w:r>
        <w:t xml:space="preserve">and fast forward the green transition</w:t>
      </w:r>
    </w:p>
    <w:p>
      <w:pPr>
        <w:pStyle w:val="BodyText"/>
      </w:pPr>
      <w:r>
        <w:t xml:space="preserve">The preferred option through the energy neutrality objective will directly</w:t>
      </w:r>
      <w:r>
        <w:t xml:space="preserve"> </w:t>
      </w:r>
      <w:r>
        <w:t xml:space="preserve">contribute to the objectives of the REPowerEU plan: more biogas and</w:t>
      </w:r>
      <w:r>
        <w:t xml:space="preserve"> </w:t>
      </w:r>
      <w:r>
        <w:t xml:space="preserve">more renewables are expected to be produced while at the same time</w:t>
      </w:r>
      <w:r>
        <w:t xml:space="preserve"> </w:t>
      </w:r>
      <w:r>
        <w:t xml:space="preserve">efforts will be achieved to reduce energy use. The REPower plan will on</w:t>
      </w:r>
      <w:r>
        <w:t xml:space="preserve"> </w:t>
      </w:r>
      <w:r>
        <w:t xml:space="preserve">the other side help achieving the energy neutrality objective for the</w:t>
      </w:r>
      <w:r>
        <w:t xml:space="preserve"> </w:t>
      </w:r>
      <w:r>
        <w:t xml:space="preserve">sector notably by promoting the ‘to-go areas’ which could include</w:t>
      </w:r>
      <w:r>
        <w:t xml:space="preserve"> </w:t>
      </w:r>
      <w:r>
        <w:t xml:space="preserve">wastewater treatment plants and offering new funding opportunities for</w:t>
      </w:r>
      <w:r>
        <w:t xml:space="preserve"> </w:t>
      </w:r>
      <w:r>
        <w:t xml:space="preserve">renewables and energy savings.</w:t>
      </w:r>
      <w:r>
        <w:br/>
      </w:r>
      <w:r>
        <w:t xml:space="preserve">The potential influence</w:t>
      </w:r>
      <w:r>
        <w:t xml:space="preserve"> </w:t>
      </w:r>
      <w:r>
        <w:t xml:space="preserve">of the REPowerEU plan</w:t>
      </w:r>
      <w:r>
        <w:t xml:space="preserve"> </w:t>
      </w:r>
      <w:r>
        <w:t xml:space="preserve">is discussed in section</w:t>
      </w:r>
      <w:r>
        <w:t xml:space="preserve"> </w:t>
      </w:r>
      <w:r>
        <w:t xml:space="preserve">5.1 (Baseline scenario))</w:t>
      </w:r>
      <w:r>
        <w:t xml:space="preserve"> </w:t>
      </w:r>
      <w:r>
        <w:t xml:space="preserve">and 7.1 (preferred</w:t>
      </w:r>
      <w:r>
        <w:t xml:space="preserve"> </w:t>
      </w:r>
      <w:r>
        <w:t xml:space="preserve">option).</w:t>
      </w:r>
      <w:r>
        <w:br/>
      </w:r>
      <w:r>
        <w:t xml:space="preserve">Proposal for</w:t>
      </w:r>
      <w:r>
        <w:t xml:space="preserve"> </w:t>
      </w:r>
      <w:r>
        <w:t xml:space="preserve">Nature</w:t>
      </w:r>
      <w:r>
        <w:t xml:space="preserve"> </w:t>
      </w:r>
      <w:r>
        <w:t xml:space="preserve">Restoration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(NRR)</w:t>
      </w:r>
      <w:r>
        <w:br/>
      </w:r>
      <w:r>
        <w:t xml:space="preserve">The proposal of NRR aims at ensuring that there is an increase in</w:t>
      </w:r>
      <w:r>
        <w:t xml:space="preserve"> </w:t>
      </w:r>
      <w:r>
        <w:t xml:space="preserve">the total national area of urban green space in cities and towns and</w:t>
      </w:r>
      <w:r>
        <w:t xml:space="preserve"> </w:t>
      </w:r>
      <w:r>
        <w:t xml:space="preserve">suburbs of at least 3 % of the total area of cities and towns and</w:t>
      </w:r>
      <w:r>
        <w:t xml:space="preserve"> </w:t>
      </w:r>
      <w:r>
        <w:t xml:space="preserve">suburbs in 2021, by 2040, and at least 5 % by 2050.</w:t>
      </w:r>
      <w:r>
        <w:br/>
      </w:r>
      <w:r>
        <w:t xml:space="preserve">The NRR will directly contribute to increase the green areas in the cities</w:t>
      </w:r>
      <w:r>
        <w:t xml:space="preserve"> </w:t>
      </w:r>
      <w:r>
        <w:t xml:space="preserve">and therefore the capacities of urban soils to absorb rain water. In case</w:t>
      </w:r>
      <w:r>
        <w:t xml:space="preserve"> </w:t>
      </w:r>
      <w:r>
        <w:t xml:space="preserve">heavy rains, less ‘clean’ rain water will be mixed to polluted waters in</w:t>
      </w:r>
      <w:r>
        <w:t xml:space="preserve"> </w:t>
      </w:r>
      <w:r>
        <w:t xml:space="preserve">the urban collecting systems and less untreated water will be sent to the</w:t>
      </w:r>
      <w:r>
        <w:t xml:space="preserve"> </w:t>
      </w:r>
      <w:r>
        <w:t xml:space="preserve">environment. The precise effects on water absorption of Nature</w:t>
      </w:r>
      <w:r>
        <w:t xml:space="preserve"> </w:t>
      </w:r>
      <w:r>
        <w:t xml:space="preserve">Restoration targets will depend on the very local circumstances, but both</w:t>
      </w:r>
      <w:r>
        <w:t xml:space="preserve"> </w:t>
      </w:r>
      <w:r>
        <w:t xml:space="preserve">legislation will act in a synergetic way. The NRR was taken into account</w:t>
      </w:r>
      <w:r>
        <w:t xml:space="preserve"> </w:t>
      </w:r>
      <w:r>
        <w:t xml:space="preserve">in the modelling (see annex 4).</w:t>
      </w:r>
      <w:r>
        <w:br/>
      </w:r>
      <w:r>
        <w:t xml:space="preserve">The influence of the</w:t>
      </w:r>
      <w:r>
        <w:t xml:space="preserve"> </w:t>
      </w:r>
      <w:r>
        <w:t xml:space="preserve">Nature restoration</w:t>
      </w:r>
      <w:r>
        <w:t xml:space="preserve"> </w:t>
      </w:r>
      <w:r>
        <w:t xml:space="preserve">targets on the SWOs and</w:t>
      </w:r>
      <w:r>
        <w:t xml:space="preserve"> </w:t>
      </w:r>
      <w:r>
        <w:t xml:space="preserve">urban run-off</w:t>
      </w:r>
      <w:r>
        <w:t xml:space="preserve"> </w:t>
      </w:r>
      <w:r>
        <w:t xml:space="preserve">management is detailed</w:t>
      </w:r>
      <w:r>
        <w:t xml:space="preserve"> </w:t>
      </w:r>
      <w:r>
        <w:t xml:space="preserve">in sections 1, 7.1 and</w:t>
      </w:r>
      <w:r>
        <w:br/>
      </w:r>
      <w:r>
        <w:t xml:space="preserve">6.1.</w:t>
      </w:r>
      <w:r>
        <w:br/>
      </w:r>
      <w:r>
        <w:t xml:space="preserve">Initiative on</w:t>
      </w:r>
      <w:r>
        <w:t xml:space="preserve"> </w:t>
      </w:r>
      <w:r>
        <w:t xml:space="preserve">micro-</w:t>
      </w:r>
      <w:r>
        <w:t xml:space="preserve"> </w:t>
      </w:r>
      <w:r>
        <w:t xml:space="preserve">plastics</w:t>
      </w:r>
      <w:r>
        <w:br/>
      </w:r>
      <w:r>
        <w:t xml:space="preserve">The Micro-plastics initiative is expected to reduce non-intentional</w:t>
      </w:r>
      <w:r>
        <w:t xml:space="preserve"> </w:t>
      </w:r>
      <w:r>
        <w:t xml:space="preserve">micro-plastics emissions from some sources such as the textile,</w:t>
      </w:r>
      <w:r>
        <w:t xml:space="preserve"> </w:t>
      </w:r>
      <w:r>
        <w:t xml:space="preserve">tyre or plastic pellets.</w:t>
      </w:r>
      <w:r>
        <w:t xml:space="preserve"> </w:t>
      </w:r>
      <w:r>
        <w:t xml:space="preserve">With the planned initiative and in the mid-term, less emissions of micro-</w:t>
      </w:r>
      <w:r>
        <w:t xml:space="preserve"> </w:t>
      </w:r>
      <w:r>
        <w:t xml:space="preserve">plastics from these sectors could expected in urban wastewaters. But</w:t>
      </w:r>
      <w:r>
        <w:t xml:space="preserve"> </w:t>
      </w:r>
      <w:r>
        <w:t xml:space="preserve">even if all possible measures are taken to reduce emissions at source,</w:t>
      </w:r>
      <w:r>
        <w:t xml:space="preserve"> </w:t>
      </w:r>
      <w:r>
        <w:t xml:space="preserve">there will always be residual emissions. Micro-plastics are well captured</w:t>
      </w:r>
      <w:r>
        <w:t xml:space="preserve"> </w:t>
      </w:r>
      <w:r>
        <w:t xml:space="preserve">in wastewater treatment plants (between 80% up to 99% when tertiary</w:t>
      </w:r>
      <w:r>
        <w:t xml:space="preserve"> </w:t>
      </w:r>
      <w:r>
        <w:t xml:space="preserve">treatment is in place). The proposed set of measures (notably measures</w:t>
      </w:r>
      <w:r>
        <w:t xml:space="preserve"> </w:t>
      </w:r>
      <w:r>
        <w:t xml:space="preserve">to better manage urban run-off and SWOs, to impose more tertiary</w:t>
      </w:r>
      <w:r>
        <w:t xml:space="preserve"> </w:t>
      </w:r>
      <w:r>
        <w:t xml:space="preserve">treatment for N/P but also to improve IAS and cover smaller</w:t>
      </w:r>
      <w:r>
        <w:t xml:space="preserve"> </w:t>
      </w:r>
      <w:r>
        <w:t xml:space="preserve">agglomerations from 1.000 p.e.) will improve the abilities of capturing</w:t>
      </w:r>
      <w:r>
        <w:t xml:space="preserve"> </w:t>
      </w:r>
      <w:r>
        <w:t xml:space="preserve">more micro-plastics in the collecting and treatment system. This will</w:t>
      </w:r>
      <w:r>
        <w:t xml:space="preserve"> </w:t>
      </w:r>
      <w:r>
        <w:t xml:space="preserve">complement the envisaged measures under the micro-plastic initiative.</w:t>
      </w:r>
      <w:r>
        <w:br/>
      </w:r>
      <w:r>
        <w:t xml:space="preserve">The expected</w:t>
      </w:r>
      <w:r>
        <w:t xml:space="preserve"> </w:t>
      </w:r>
      <w:r>
        <w:t xml:space="preserve">interactions between the</w:t>
      </w:r>
      <w:r>
        <w:t xml:space="preserve"> </w:t>
      </w:r>
      <w:r>
        <w:t xml:space="preserve">initiative on micro-</w:t>
      </w:r>
      <w:r>
        <w:t xml:space="preserve"> </w:t>
      </w:r>
      <w:r>
        <w:t xml:space="preserve">plastics and the review</w:t>
      </w:r>
      <w:r>
        <w:t xml:space="preserve"> </w:t>
      </w:r>
      <w:r>
        <w:t xml:space="preserve">of the UWWTD are</w:t>
      </w:r>
      <w:r>
        <w:t xml:space="preserve"> </w:t>
      </w:r>
      <w:r>
        <w:t xml:space="preserve">discussed in sections 1,</w:t>
      </w:r>
      <w:r>
        <w:t xml:space="preserve"> </w:t>
      </w:r>
      <w:r>
        <w:t xml:space="preserve">2.1.1.6, and 7.1.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ANNEX 9: ACTORS INVOLVED IN AN EPR SCHEME AND THEIR RESPECTIVE ROLES</w:t>
      </w:r>
      <w:r>
        <w:br/>
      </w:r>
      <w:r>
        <w:t xml:space="preserve">The roles and responsibilities of the main actors involved in the possible EPR scheme is</w:t>
      </w:r>
      <w:r>
        <w:t xml:space="preserve"> </w:t>
      </w:r>
      <w:r>
        <w:t xml:space="preserve">displayed in Figure 9.1 below and summarised in the following Table (main source:</w:t>
      </w:r>
      <w:r>
        <w:t xml:space="preserve"> </w:t>
      </w:r>
      <w:r>
        <w:t xml:space="preserve">report 2 in Annex 10).</w:t>
      </w:r>
    </w:p>
    <w:p>
      <w:pPr>
        <w:pStyle w:val="BodyText"/>
      </w:pPr>
      <w:r>
        <w:t xml:space="preserve">Figure 9.1: Roles, responsibilities and relationship between the different actors</w:t>
      </w:r>
      <w:r>
        <w:t xml:space="preserve"> </w:t>
      </w:r>
      <w:r>
        <w:t xml:space="preserve">involved in the EPR scheme (source: report 2, Annex 10).</w:t>
      </w:r>
      <w:r>
        <w:br/>
      </w:r>
      <w:r>
        <w:t xml:space="preserve">Main actors</w:t>
      </w:r>
      <w:r>
        <w:t xml:space="preserve"> </w:t>
      </w:r>
      <w:r>
        <w:t xml:space="preserve">Main role and responsibilities of the actors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 The EU in its Directive will define minimum objectives, the</w:t>
      </w:r>
      <w:r>
        <w:t xml:space="preserve"> </w:t>
      </w:r>
      <w:r>
        <w:t xml:space="preserve">scope and common principles for the EPR scheme to be</w:t>
      </w:r>
      <w:r>
        <w:t xml:space="preserve"> </w:t>
      </w:r>
      <w:r>
        <w:t xml:space="preserve">complied by Member States, in line with the generic</w:t>
      </w:r>
      <w:r>
        <w:t xml:space="preserve"> </w:t>
      </w:r>
      <w:r>
        <w:t xml:space="preserve">principles of an EPR defined in the Waste Framework</w:t>
      </w:r>
      <w:r>
        <w:t xml:space="preserve"> </w:t>
      </w:r>
      <w:r>
        <w:t xml:space="preserve">Directive (including modulation on fees, full cost coverage,</w:t>
      </w:r>
      <w:r>
        <w:t xml:space="preserve"> </w:t>
      </w:r>
      <w:r>
        <w:t xml:space="preserve">transparency).</w:t>
      </w:r>
      <w:r>
        <w:br/>
      </w:r>
      <w:r>
        <w:t xml:space="preserve">Member States</w:t>
      </w:r>
      <w:r>
        <w:br/>
      </w:r>
      <w:r>
        <w:t xml:space="preserve"> Member States would be responsible mainly for overseeing</w:t>
      </w:r>
      <w:r>
        <w:t xml:space="preserve"> </w:t>
      </w:r>
      <w:r>
        <w:t xml:space="preserve">the detailed and proper implementation of EPR</w:t>
      </w:r>
      <w:r>
        <w:t xml:space="preserve"> </w:t>
      </w:r>
      <w:r>
        <w:t xml:space="preserve">(transposition compliance)</w:t>
      </w:r>
      <w:r>
        <w:br/>
      </w:r>
      <w:r>
        <w:t xml:space="preserve"> More specifically, MS should ensure that:</w:t>
      </w:r>
      <w:r>
        <w:t xml:space="preserve"> </w:t>
      </w:r>
      <w:r>
        <w:t xml:space="preserve"> a reporting system is in place to collect data on products</w:t>
      </w:r>
      <w:r>
        <w:t xml:space="preserve"> </w:t>
      </w:r>
      <w:r>
        <w:t xml:space="preserve">placed on the market and on wastewater treatment;</w:t>
      </w:r>
      <w:r>
        <w:t xml:space="preserve"> </w:t>
      </w:r>
      <w:r>
        <w:t xml:space="preserve"> PROs have the financial and organisational means to</w:t>
      </w:r>
      <w:r>
        <w:t xml:space="preserve"> </w:t>
      </w:r>
      <w:r>
        <w:t xml:space="preserve">meet the EPR obligations (procedure to recognise the</w:t>
      </w:r>
      <w:r>
        <w:t xml:space="preserve"> </w:t>
      </w:r>
      <w:r>
        <w:t xml:space="preserve">PRO’s) and proper self-control mechanisms (regular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independent audits for financial management and quality</w:t>
      </w:r>
      <w:r>
        <w:t xml:space="preserve"> </w:t>
      </w:r>
      <w:r>
        <w:t xml:space="preserve">of data collected and reported);</w:t>
      </w:r>
      <w:r>
        <w:t xml:space="preserve"> </w:t>
      </w:r>
      <w:r>
        <w:t xml:space="preserve"> Fee modulation is applied by the PRO’s;</w:t>
      </w:r>
      <w:r>
        <w:t xml:space="preserve"> </w:t>
      </w:r>
      <w:r>
        <w:t xml:space="preserve"> MS will also put in place a control system to ensure that all</w:t>
      </w:r>
      <w:r>
        <w:t xml:space="preserve"> </w:t>
      </w:r>
      <w:r>
        <w:t xml:space="preserve">importers/producers are fulfilling their obligations by being</w:t>
      </w:r>
      <w:r>
        <w:t xml:space="preserve"> </w:t>
      </w:r>
      <w:r>
        <w:t xml:space="preserve">member of a PRO’s.</w:t>
      </w:r>
      <w:r>
        <w:br/>
      </w:r>
      <w:r>
        <w:t xml:space="preserve">Producers/Importers </w:t>
      </w:r>
      <w:r>
        <w:t xml:space="preserve"> </w:t>
      </w:r>
      <w:r>
        <w:t xml:space="preserve">They will have to adhere (have a contract) with PRO’s,</w:t>
      </w:r>
      <w:r>
        <w:t xml:space="preserve"> </w:t>
      </w:r>
      <w:r>
        <w:t xml:space="preserve">declare what they are placing on the EU market and pay</w:t>
      </w:r>
      <w:r>
        <w:t xml:space="preserve"> </w:t>
      </w:r>
      <w:r>
        <w:t xml:space="preserve">fees to PRO’s depending on the quantities and toxicity of</w:t>
      </w:r>
      <w:r>
        <w:t xml:space="preserve"> </w:t>
      </w:r>
      <w:r>
        <w:t xml:space="preserve">the products they place on the market.</w:t>
      </w:r>
      <w:r>
        <w:br/>
      </w:r>
      <w:r>
        <w:t xml:space="preserve"> They will take decisions on cost allocation (either product</w:t>
      </w:r>
      <w:r>
        <w:t xml:space="preserve"> </w:t>
      </w:r>
      <w:r>
        <w:t xml:space="preserve">cost increase or reduce profit margins) and on product</w:t>
      </w:r>
      <w:r>
        <w:t xml:space="preserve"> </w:t>
      </w:r>
      <w:r>
        <w:t xml:space="preserve">composition (less toxic if possible).</w:t>
      </w:r>
      <w:r>
        <w:br/>
      </w:r>
      <w:r>
        <w:t xml:space="preserve">Producer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Organisations</w:t>
      </w:r>
      <w:r>
        <w:t xml:space="preserve"> </w:t>
      </w:r>
      <w:r>
        <w:t xml:space="preserve">(PRO’s)</w:t>
      </w:r>
      <w:r>
        <w:br/>
      </w:r>
      <w:r>
        <w:t xml:space="preserve"> PRO’s will implement the financial responsibility for the</w:t>
      </w:r>
      <w:r>
        <w:t xml:space="preserve"> </w:t>
      </w:r>
      <w:r>
        <w:t xml:space="preserve">treatment of micro-pollutants for their members;</w:t>
      </w:r>
      <w:r>
        <w:br/>
      </w:r>
      <w:r>
        <w:t xml:space="preserve"> PRO’s will collect statistics on products placed on the EU</w:t>
      </w:r>
      <w:r>
        <w:t xml:space="preserve"> </w:t>
      </w:r>
      <w:r>
        <w:t xml:space="preserve">market by their members, and collect their financial</w:t>
      </w:r>
      <w:r>
        <w:t xml:space="preserve"> </w:t>
      </w:r>
      <w:r>
        <w:t xml:space="preserve">contributions according to fees to be established by the</w:t>
      </w:r>
      <w:r>
        <w:t xml:space="preserve"> </w:t>
      </w:r>
      <w:r>
        <w:t xml:space="preserve">PRO’s;</w:t>
      </w:r>
      <w:r>
        <w:br/>
      </w:r>
      <w:r>
        <w:t xml:space="preserve"> The funds collected will be used to finance additional</w:t>
      </w:r>
      <w:r>
        <w:t xml:space="preserve"> </w:t>
      </w:r>
      <w:r>
        <w:t xml:space="preserve">treatment (4th treatment) via contracts to be established with</w:t>
      </w:r>
      <w:r>
        <w:t xml:space="preserve"> </w:t>
      </w:r>
      <w:r>
        <w:t xml:space="preserve">wastewater operators while respecting the deadlines and the</w:t>
      </w:r>
      <w:r>
        <w:t xml:space="preserve"> </w:t>
      </w:r>
      <w:r>
        <w:t xml:space="preserve">objectives fixed in the Directive.</w:t>
      </w:r>
      <w:r>
        <w:br/>
      </w:r>
      <w:r>
        <w:t xml:space="preserve">Wastewater</w:t>
      </w:r>
      <w:r>
        <w:t xml:space="preserve"> </w:t>
      </w:r>
      <w:r>
        <w:t xml:space="preserve">operators</w:t>
      </w:r>
      <w:r>
        <w:br/>
      </w:r>
      <w:r>
        <w:t xml:space="preserve"> They will have to progressively install additional treatment</w:t>
      </w:r>
      <w:r>
        <w:t xml:space="preserve"> </w:t>
      </w:r>
      <w:r>
        <w:t xml:space="preserve">for micro-pollutants in line with the deadlines included in</w:t>
      </w:r>
      <w:r>
        <w:t xml:space="preserve"> </w:t>
      </w:r>
      <w:r>
        <w:t xml:space="preserve">the Directive and with the financial support of the PRO’s</w:t>
      </w:r>
      <w:r>
        <w:t xml:space="preserve"> </w:t>
      </w:r>
      <w:r>
        <w:t xml:space="preserve">(contract to be established).</w:t>
      </w:r>
      <w:r>
        <w:br/>
      </w:r>
      <w:r>
        <w:t xml:space="preserve"> They will report on the performances met to PRO’s and</w:t>
      </w:r>
      <w:r>
        <w:t xml:space="preserve"> </w:t>
      </w:r>
      <w:r>
        <w:t xml:space="preserve">competent authorities.</w:t>
      </w:r>
      <w:r>
        <w:br/>
      </w:r>
      <w:r>
        <w:t xml:space="preserve">Auditing Companies  External control by independent auditing companies will</w:t>
      </w:r>
      <w:r>
        <w:t xml:space="preserve"> </w:t>
      </w:r>
      <w:r>
        <w:t xml:space="preserve">concern the quality of the reported statistics on products</w:t>
      </w:r>
      <w:r>
        <w:t xml:space="preserve"> </w:t>
      </w:r>
      <w:r>
        <w:t xml:space="preserve">placed on the EU market and on financial streams;</w:t>
      </w:r>
      <w:r>
        <w:br/>
      </w:r>
      <w:r>
        <w:t xml:space="preserve"> Results of the audits should be made available to MS</w:t>
      </w:r>
      <w:r>
        <w:t xml:space="preserve"> </w:t>
      </w:r>
      <w:r>
        <w:t xml:space="preserve">competent authorities.</w:t>
      </w:r>
      <w:r>
        <w:br/>
      </w:r>
      <w:r>
        <w:t xml:space="preserve">Table A9: Summary of the roles and responsibilities of the main actors involved in the</w:t>
      </w:r>
      <w:r>
        <w:t xml:space="preserve"> </w:t>
      </w:r>
      <w:r>
        <w:t xml:space="preserve">possible EPR scheme.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ANNEX 10: LITERATURE REFERENCES</w:t>
      </w:r>
      <w:r>
        <w:br/>
      </w:r>
      <w:r>
        <w:t xml:space="preserve">Main reports used for this impact assessment:</w:t>
      </w:r>
      <w:r>
        <w:br/>
      </w:r>
      <w:r>
        <w:t xml:space="preserve">1. WOOD (2021) Study to support the Impact Assessment of the UWWTD</w:t>
      </w:r>
      <w:r>
        <w:t xml:space="preserve"> </w:t>
      </w:r>
      <w:r>
        <w:t xml:space="preserve">2. Bio Innovation Service (2021) Feasibility of an EPR system for micro-pollutants</w:t>
      </w:r>
      <w:r>
        <w:t xml:space="preserve"> </w:t>
      </w:r>
      <w:r>
        <w:t xml:space="preserve">3. EC/Eunomia, (2018) Investigating options for reducing releases in the aquatic</w:t>
      </w:r>
      <w:r>
        <w:t xml:space="preserve"> </w:t>
      </w:r>
      <w:r>
        <w:t xml:space="preserve">environment of micro-plastics emitted by (but not Intentionally added in) products:</w:t>
      </w:r>
      <w:r>
        <w:t xml:space="preserve"> </w:t>
      </w:r>
      <w:r>
        <w:t xml:space="preserve">Final report</w:t>
      </w:r>
      <w:r>
        <w:t xml:space="preserve"> </w:t>
      </w:r>
      <w:r>
        <w:t xml:space="preserve">4. OECD (2021) Building a methodology to assess the benefits of a revision of urban</w:t>
      </w:r>
      <w:r>
        <w:t xml:space="preserve"> </w:t>
      </w:r>
      <w:r>
        <w:t xml:space="preserve">wastewater regulation in the European Union</w:t>
      </w:r>
      <w:r>
        <w:t xml:space="preserve"> </w:t>
      </w:r>
      <w:r>
        <w:t xml:space="preserve">5. OECD (2020) Financing Water Supply, Sanitation and Flood Protection: Challenges</w:t>
      </w:r>
      <w:r>
        <w:t xml:space="preserve"> </w:t>
      </w:r>
      <w:r>
        <w:t xml:space="preserve">in EU Member States and Policy Options | en | OECD</w:t>
      </w:r>
      <w:r>
        <w:t xml:space="preserve"> </w:t>
      </w:r>
      <w:r>
        <w:t xml:space="preserve">6. OECD (forthcoming 2022) Transparency and the performance of wastewater</w:t>
      </w:r>
      <w:r>
        <w:t xml:space="preserve"> </w:t>
      </w:r>
      <w:r>
        <w:t xml:space="preserve">collection and treatment services</w:t>
      </w:r>
      <w:r>
        <w:t xml:space="preserve"> </w:t>
      </w:r>
      <w:r>
        <w:t xml:space="preserve">7. European Commission (2020) 10th implementation report of the UWWTD, 10th</w:t>
      </w:r>
      <w:r>
        <w:t xml:space="preserve"> </w:t>
      </w:r>
      <w:r>
        <w:t xml:space="preserve">technical assessment on the Urban Wastewater Treatment Directive (UWWTD)</w:t>
      </w:r>
      <w:r>
        <w:t xml:space="preserve"> </w:t>
      </w:r>
      <w:r>
        <w:t xml:space="preserve">implementation 2016 European review and national situation - Publications Office of</w:t>
      </w:r>
      <w:r>
        <w:t xml:space="preserve"> </w:t>
      </w:r>
      <w:r>
        <w:t xml:space="preserve">the EU (europa.eu)</w:t>
      </w:r>
      <w:r>
        <w:br/>
      </w:r>
      <w:r>
        <w:t xml:space="preserve">8. Obermaier, N., Pistocchi, A., (2022) Plastics in European Wastewater Treatment</w:t>
      </w:r>
      <w:r>
        <w:t xml:space="preserve"> </w:t>
      </w:r>
      <w:r>
        <w:t xml:space="preserve">Plants. Frontiers in Environmental Science, Sec. Water and Wastewater</w:t>
      </w:r>
      <w:r>
        <w:t xml:space="preserve"> </w:t>
      </w:r>
      <w:r>
        <w:t xml:space="preserve">Management, https://doi.org/10.3389/fenvs.2022.91232</w:t>
      </w:r>
      <w:r>
        <w:t xml:space="preserve"> </w:t>
      </w:r>
      <w:r>
        <w:t xml:space="preserve">9. Parravicini, V., Nielsen, P. H., Thornberg, D., Pistocchi, A., (2022) Evaluation of</w:t>
      </w:r>
      <w:r>
        <w:t xml:space="preserve"> </w:t>
      </w:r>
      <w:r>
        <w:t xml:space="preserve">greenhouse gas emissions from the European urban wastewater sector, and options</w:t>
      </w:r>
      <w:r>
        <w:t xml:space="preserve"> </w:t>
      </w:r>
      <w:r>
        <w:t xml:space="preserve">for their reduction, Science of The Total Environment, Volume 838, Part 4, 156322,</w:t>
      </w:r>
      <w:r>
        <w:t xml:space="preserve"> </w:t>
      </w:r>
      <w:r>
        <w:t xml:space="preserve">ISSN 0048-9697, https://doi.org/10.1016/j.scitotenv.2022.156322.</w:t>
      </w:r>
      <w:r>
        <w:t xml:space="preserve"> </w:t>
      </w:r>
      <w:r>
        <w:t xml:space="preserve">10. Pistocchi, A., Parravicini, V., Langergraber, G. et al. How Many Small</w:t>
      </w:r>
      <w:r>
        <w:t xml:space="preserve"> </w:t>
      </w:r>
      <w:r>
        <w:t xml:space="preserve">Agglomerations Do Exist in the European Union, and How Should We Treat Their</w:t>
      </w:r>
      <w:r>
        <w:t xml:space="preserve"> </w:t>
      </w:r>
      <w:r>
        <w:t xml:space="preserve">Wastewater?. Water Air Soil Pollution, 233, 431. https://doi.org/10.1007/s11270-</w:t>
      </w:r>
      <w:r>
        <w:t xml:space="preserve"> </w:t>
      </w:r>
      <w:r>
        <w:t xml:space="preserve">022-05880-7.</w:t>
      </w:r>
      <w:r>
        <w:br/>
      </w:r>
      <w:r>
        <w:t xml:space="preserve">11. Manaia, C.M. (2022) Framework for establishing regulatory guidelines to control</w:t>
      </w:r>
      <w:r>
        <w:t xml:space="preserve"> </w:t>
      </w:r>
      <w:r>
        <w:t xml:space="preserve">antibiotic resistance in treated effluents, Critical Reviews in Environmental Science</w:t>
      </w:r>
      <w:r>
        <w:t xml:space="preserve"> </w:t>
      </w:r>
      <w:r>
        <w:t xml:space="preserve">and Technology, https://doi.org/10.1080/10643389.2022.2085956</w:t>
      </w:r>
      <w:r>
        <w:t xml:space="preserve"> </w:t>
      </w:r>
      <w:r>
        <w:t xml:space="preserve">12. Pistocchi, A., Cinnirella, S., Mouratidis, P., Rosenstock, N., Whalley, C., Sponar,</w:t>
      </w:r>
      <w:r>
        <w:t xml:space="preserve"> </w:t>
      </w:r>
      <w:r>
        <w:t xml:space="preserve">M., Pirrone, N. (2022) Screening of mercury pollution sources to European inland</w:t>
      </w:r>
      <w:r>
        <w:t xml:space="preserve"> </w:t>
      </w:r>
      <w:r>
        <w:t xml:space="preserve">waters using high resolution earth surface data. Frontiers of Environmental Science.</w:t>
      </w:r>
      <w:r>
        <w:t xml:space="preserve"> </w:t>
      </w:r>
      <w:r>
        <w:t xml:space="preserve">https://www.frontiersin.org/articles/10.3389/fenvs.2022.1021777/abstract</w:t>
      </w:r>
      <w:r>
        <w:t xml:space="preserve"> </w:t>
      </w:r>
      <w:r>
        <w:t xml:space="preserve">13. Pistocchi, A., Alygizakis, N. A., Brack, W., Boxall, A., Cousins, I. T., Drewes, J.</w:t>
      </w:r>
      <w:r>
        <w:t xml:space="preserve"> </w:t>
      </w:r>
      <w:r>
        <w:t xml:space="preserve">E., Finckh, S., Gallé, T., Launay, M. A., McLachlan, M.S., Petrovic, M., Schulze,</w:t>
      </w:r>
      <w:r>
        <w:t xml:space="preserve"> </w:t>
      </w:r>
      <w:r>
        <w:t xml:space="preserve">T., Slobodnik, J., Ternes, T., Van Wezel, A., Verlicchi, P., Whalley, C., European</w:t>
      </w:r>
      <w:r>
        <w:t xml:space="preserve"> </w:t>
      </w:r>
      <w:r>
        <w:t xml:space="preserve">scale assessment of the potential of ozonation and activated carbon treatment to</w:t>
      </w:r>
      <w:r>
        <w:t xml:space="preserve"> </w:t>
      </w:r>
      <w:r>
        <w:t xml:space="preserve">reduce micropollutant emissions with wastewater, Science of The Total</w:t>
      </w:r>
      <w:r>
        <w:t xml:space="preserve"> </w:t>
      </w:r>
      <w:r>
        <w:t xml:space="preserve">Environment, Volume 848, 157124, ISSN 0048-9697,</w:t>
      </w:r>
      <w:r>
        <w:t xml:space="preserve"> </w:t>
      </w:r>
      <w:r>
        <w:t xml:space="preserve">https://doi.org/10.1016/j.scitotenv.2022.157124.</w:t>
      </w:r>
      <w:r>
        <w:t xml:space="preserve"> </w:t>
      </w:r>
      <w:r>
        <w:t xml:space="preserve">14. A. Pistocchi, H.R. Andersen, G. Bertanza, A. Brander, J.M. Choubert, M.</w:t>
      </w:r>
      <w:r>
        <w:t xml:space="preserve"> </w:t>
      </w:r>
      <w:r>
        <w:t xml:space="preserve">Cimbritz, J.E. Drewes, C. Koehler, J. Krampe, M. Launay, P.H. Nielsen, N.</w:t>
      </w:r>
      <w:r>
        <w:t xml:space="preserve"> </w:t>
      </w:r>
      <w:r>
        <w:t xml:space="preserve">Obermaier, S. Stanev, D. Thornberg, Treatment of micropollutants in wastewater: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Balancing effectiveness, costs and implications, Science of The Total Environment,</w:t>
      </w:r>
      <w:r>
        <w:t xml:space="preserve"> </w:t>
      </w:r>
      <w:r>
        <w:t xml:space="preserve">Volume 850, 2022, 157593, ISSN 0048-9697,</w:t>
      </w:r>
      <w:r>
        <w:t xml:space="preserve"> </w:t>
      </w:r>
      <w:r>
        <w:t xml:space="preserve">https://doi.org/10.1016/j.scitotenv.2022.157593.</w:t>
      </w:r>
      <w:r>
        <w:br/>
      </w:r>
      <w:r>
        <w:t xml:space="preserve">15. Pistocchi, A., Grizzetti, B., Nielsen, P.H., Parravicini, V., Steinmetz, H.,</w:t>
      </w:r>
      <w:r>
        <w:t xml:space="preserve"> </w:t>
      </w:r>
      <w:r>
        <w:t xml:space="preserve">Thornberg, D., , Vigiak, O., An assessment of options to improve the removal of</w:t>
      </w:r>
      <w:r>
        <w:t xml:space="preserve"> </w:t>
      </w:r>
      <w:r>
        <w:t xml:space="preserve">excess nutrients from European wastewater. Submitted, 2022</w:t>
      </w:r>
      <w:r>
        <w:t xml:space="preserve"> </w:t>
      </w:r>
      <w:r>
        <w:t xml:space="preserve">16. Psomas, A. (2021) Support studies on specific aspects of wastewater management:</w:t>
      </w:r>
      <w:r>
        <w:t xml:space="preserve"> </w:t>
      </w:r>
      <w:r>
        <w:t xml:space="preserve">Individual or other Appropriate Systems (IAS). Brilliants Solutions Engineering &amp;</w:t>
      </w:r>
      <w:r>
        <w:t xml:space="preserve"> </w:t>
      </w:r>
      <w:r>
        <w:t xml:space="preserve">Consulting (BRiS).</w:t>
      </w:r>
      <w:r>
        <w:t xml:space="preserve"> </w:t>
      </w:r>
      <w:r>
        <w:t xml:space="preserve">17. Quaranta, E., Fuchs, S., Liefting, H.J., Schellart, A., Pistocchi, A., (2022) A</w:t>
      </w:r>
      <w:r>
        <w:t xml:space="preserve"> </w:t>
      </w:r>
      <w:r>
        <w:t xml:space="preserve">hydrological model to estimate pollution from combined sewer overflows at the</w:t>
      </w:r>
      <w:r>
        <w:t xml:space="preserve"> </w:t>
      </w:r>
      <w:r>
        <w:t xml:space="preserve">regional scale, Application to Europe, Journal of Hydrology: Regional Studies,</w:t>
      </w:r>
      <w:r>
        <w:t xml:space="preserve"> </w:t>
      </w:r>
      <w:r>
        <w:t xml:space="preserve">Volume 41, 101080, ISSN 2214-5818, https://doi.org/10.1016/j.ejrh.2022.101080.</w:t>
      </w:r>
      <w:r>
        <w:t xml:space="preserve"> </w:t>
      </w:r>
      <w:r>
        <w:t xml:space="preserve">18. Quaranta, E., Fuchs, S., Liefting, H.J., Schellart, A., Pistocchi, A., (2022) Costs</w:t>
      </w:r>
      <w:r>
        <w:t xml:space="preserve"> </w:t>
      </w:r>
      <w:r>
        <w:t xml:space="preserve">and benefits of combined sewer overflow management strategies at the European</w:t>
      </w:r>
      <w:r>
        <w:t xml:space="preserve"> </w:t>
      </w:r>
      <w:r>
        <w:t xml:space="preserve">scale, Journal of Environmental Management, Volume 318, 115629, ISSN 0301-</w:t>
      </w:r>
      <w:r>
        <w:t xml:space="preserve"> </w:t>
      </w:r>
      <w:r>
        <w:t xml:space="preserve">4797, https://doi.org/10.1016/j.jenvman.2022.115629.</w:t>
      </w:r>
      <w:r>
        <w:t xml:space="preserve"> </w:t>
      </w:r>
      <w:r>
        <w:t xml:space="preserve">19. Energy and GHG in Denmark, the Netherlands and Scotland</w:t>
      </w:r>
      <w:r>
        <w:br/>
      </w:r>
      <w:r>
        <w:t xml:space="preserve"> DANVA (2020) Positiv aftale om en energi- klimaneutral vandsektor (danva.dk)</w:t>
      </w:r>
      <w:r>
        <w:t xml:space="preserve"> </w:t>
      </w:r>
      <w:r>
        <w:t xml:space="preserve"> The overall strategy is included in the ‘Klimahandleplanen for vandsektoren’,</w:t>
      </w:r>
      <w:r>
        <w:t xml:space="preserve"> </w:t>
      </w:r>
      <w:r>
        <w:t xml:space="preserve">which is part of the ‘Klimaplan for en gron affaldssektor og cirkulaer okonomi’</w:t>
      </w:r>
      <w:r>
        <w:t xml:space="preserve"> </w:t>
      </w:r>
      <w:r>
        <w:t xml:space="preserve"> Unie van Waterschappen (n.d.) Renewable energy | Union of Water Boards</w:t>
      </w:r>
      <w:r>
        <w:t xml:space="preserve"> </w:t>
      </w:r>
      <w:r>
        <w:t xml:space="preserve">(uvw.nl)</w:t>
      </w:r>
      <w:r>
        <w:t xml:space="preserve"> </w:t>
      </w:r>
      <w:r>
        <w:t xml:space="preserve"></w:t>
      </w:r>
      <w:r>
        <w:t xml:space="preserve"> </w:t>
      </w:r>
      <w:r>
        <w:t xml:space="preserve">Energie en Grondstoffen Fabriek (n.d.) English | Energie en Grondstoffen Fabriek</w:t>
      </w:r>
      <w:r>
        <w:t xml:space="preserve"> </w:t>
      </w:r>
      <w:r>
        <w:t xml:space="preserve">(efgf.nl)</w:t>
      </w:r>
      <w:r>
        <w:t xml:space="preserve"> </w:t>
      </w:r>
      <w:r>
        <w:t xml:space="preserve"> Scottish Waters, Net Zero Emissions Roadmap – Transformation Transformation</w:t>
      </w:r>
      <w:r>
        <w:t xml:space="preserve"> </w:t>
      </w:r>
      <w:r>
        <w:t xml:space="preserve">- Net Zero (scottishwaternetzero.co.uk)</w:t>
      </w:r>
      <w:r>
        <w:t xml:space="preserve"> </w:t>
      </w:r>
      <w:r>
        <w:t xml:space="preserve"></w:t>
      </w:r>
      <w:r>
        <w:t xml:space="preserve"> </w:t>
      </w:r>
      <w:r>
        <w:t xml:space="preserve">Scottish Waters, Net Zero Emissions Roadmap – Reducing Emissions Reducing</w:t>
      </w:r>
      <w:r>
        <w:t xml:space="preserve"> </w:t>
      </w:r>
      <w:r>
        <w:t xml:space="preserve">Emissions - Net Zero (scottishwaternetzero.co.uk)</w:t>
      </w:r>
      <w:r>
        <w:t xml:space="preserve"> </w:t>
      </w:r>
      <w:r>
        <w:t xml:space="preserve"> Veolia (2022) Transforming drinking and wastewater management in Sofia</w:t>
      </w:r>
      <w:r>
        <w:t xml:space="preserve"> </w:t>
      </w:r>
      <w:r>
        <w:t xml:space="preserve">Transforming drinking and wastewater management in Sofia | Veolia</w:t>
      </w:r>
    </w:p>
    <w:p>
      <w:pPr>
        <w:pStyle w:val="Compact"/>
        <w:numPr>
          <w:ilvl w:val="0"/>
          <w:numId w:val="1035"/>
        </w:numPr>
      </w:pPr>
      <w:r>
        <w:t xml:space="preserve">Research projects having supported the impact assessment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Horizon 2020 – POWERSTEP POWERSTEP project to verify two of its</w:t>
      </w:r>
      <w:r>
        <w:t xml:space="preserve"> </w:t>
      </w:r>
      <w:r>
        <w:t xml:space="preserve">key technologies | Eco-innovation Action Plan (europa.eu)</w:t>
      </w:r>
    </w:p>
    <w:p>
      <w:pPr>
        <w:pStyle w:val="Compact"/>
        <w:numPr>
          <w:ilvl w:val="0"/>
          <w:numId w:val="1036"/>
        </w:numPr>
      </w:pPr>
      <w:r>
        <w:t xml:space="preserve">Horizon 2020 – TRUST Transitions to the Urban Water Services of</w:t>
      </w:r>
      <w:r>
        <w:t xml:space="preserve"> </w:t>
      </w:r>
      <w:r>
        <w:t xml:space="preserve">Tomorrow | TRUST Project | Fact Sheet | FP7 | CORDIS | European</w:t>
      </w:r>
      <w:r>
        <w:t xml:space="preserve"> </w:t>
      </w:r>
      <w:r>
        <w:t xml:space="preserve">Commission (europa.eu)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Horizon 2020 – ENERCOM Treating sewage sludge intelligently | Horizon</w:t>
      </w:r>
      <w:r>
        <w:t xml:space="preserve"> </w:t>
      </w:r>
      <w:r>
        <w:t xml:space="preserve">2020 (europa.eu)</w:t>
      </w:r>
    </w:p>
    <w:p>
      <w:pPr>
        <w:pStyle w:val="Compact"/>
        <w:numPr>
          <w:ilvl w:val="0"/>
          <w:numId w:val="1037"/>
        </w:numPr>
      </w:pPr>
      <w:r>
        <w:t xml:space="preserve">Van der Werf JA., Kapelan Z., Langeveld J. (2022) Towards the long term</w:t>
      </w:r>
      <w:r>
        <w:t xml:space="preserve"> </w:t>
      </w:r>
      <w:r>
        <w:t xml:space="preserve">implementation of real time control of combined sewer systems: a review of performance</w:t>
      </w:r>
      <w:r>
        <w:t xml:space="preserve"> </w:t>
      </w:r>
      <w:r>
        <w:t xml:space="preserve">and influencing factors, Water and Science&amp;Technology</w:t>
      </w:r>
    </w:p>
    <w:p>
      <w:pPr>
        <w:pStyle w:val="FirstParagraph"/>
      </w:pPr>
      <w:r>
        <w:t xml:space="preserve">155</w:t>
      </w:r>
      <w:r>
        <w:t xml:space="preserve"> </w:t>
      </w:r>
      <w:r>
        <w:t xml:space="preserve">22. Johnson D., S. Geisendorf S., (2022) Valuing ecosystem services of sustainable urban</w:t>
      </w:r>
      <w:r>
        <w:t xml:space="preserve"> </w:t>
      </w:r>
      <w:r>
        <w:t xml:space="preserve">drainage: A discrete choice experiment to elicit preferences and willingness to pay ,</w:t>
      </w:r>
      <w:r>
        <w:t xml:space="preserve"> </w:t>
      </w:r>
      <w:r>
        <w:t xml:space="preserve">Journal of Environmental Management Volume 307, 1 April 2022</w:t>
      </w:r>
    </w:p>
    <w:p>
      <w:pPr>
        <w:pStyle w:val="BodyText"/>
      </w:pPr>
      <w:r>
        <w:t xml:space="preserve">Aus der Beek, T. et al. (2015). Pharmaceuticals in the environment – Global occurrences and</w:t>
      </w:r>
      <w:r>
        <w:t xml:space="preserve"> </w:t>
      </w:r>
      <w:r>
        <w:t xml:space="preserve">perspectives. Critical Review in Environmental Toxicology and Chemistry.</w:t>
      </w:r>
      <w:r>
        <w:br/>
      </w:r>
      <w:r>
        <w:t xml:space="preserve">Barco et al. (2008). First flush in a combined sewer system. Chemosphere 71, 827-823, p. 827.</w:t>
      </w:r>
      <w:r>
        <w:t xml:space="preserve"> </w:t>
      </w:r>
      <w:r>
        <w:t xml:space="preserve">Barrat, L. &amp; People, C. (2019). Ex-Post Study on LIFE and the Urban Wastewater Treatment Directive</w:t>
      </w:r>
      <w:r>
        <w:t xml:space="preserve"> </w:t>
      </w:r>
      <w:r>
        <w:t xml:space="preserve">(91/271/EEC), p. 49.</w:t>
      </w:r>
      <w:r>
        <w:t xml:space="preserve"> </w:t>
      </w:r>
      <w:r>
        <w:t xml:space="preserve">BIO Intelligence service (2013). Study on the environmental risks of medicinal products. Final report:</w:t>
      </w:r>
      <w:r>
        <w:br/>
      </w:r>
      <w:r>
        <w:t xml:space="preserve">Bloomer, E. and McKee, M. (2018) Policy options for reducing antibiotics and antibiotic-resistant genes</w:t>
      </w:r>
      <w:r>
        <w:t xml:space="preserve"> </w:t>
      </w:r>
      <w:r>
        <w:t xml:space="preserve">in the environment.</w:t>
      </w:r>
      <w:r>
        <w:t xml:space="preserve"> </w:t>
      </w:r>
      <w:r>
        <w:t xml:space="preserve">Bouraoui, F et al. (2014). Scenario analysis for nutrient emission reduction in the European inland waters.</w:t>
      </w:r>
      <w:r>
        <w:br/>
      </w:r>
      <w:r>
        <w:t xml:space="preserve">Britannica (n.d.a). Biological oxygen demand.</w:t>
      </w:r>
      <w:r>
        <w:br/>
      </w:r>
      <w:r>
        <w:t xml:space="preserve">Britannica (n.d.b). Combined sewers.</w:t>
      </w:r>
      <w:r>
        <w:br/>
      </w:r>
      <w:r>
        <w:t xml:space="preserve">Britannica (n.d.c). Wastewater treatment.</w:t>
      </w:r>
      <w:r>
        <w:t xml:space="preserve"> </w:t>
      </w:r>
      <w:r>
        <w:t xml:space="preserve">Case C-100/13 European Commission v Germany.</w:t>
      </w:r>
      <w:r>
        <w:t xml:space="preserve"> </w:t>
      </w:r>
      <w:r>
        <w:t xml:space="preserve">Case C-236/99 Commission of the European Communities v Kingdom of Belgium.</w:t>
      </w:r>
      <w:r>
        <w:t xml:space="preserve"> </w:t>
      </w:r>
      <w:r>
        <w:t xml:space="preserve">Case C-252/05 The Queen on the application of Thames Water Utilities Ltd v South East London</w:t>
      </w:r>
      <w:r>
        <w:t xml:space="preserve"> </w:t>
      </w:r>
      <w:r>
        <w:t xml:space="preserve">Division, Bromley Magistrates’ Court.</w:t>
      </w:r>
      <w:r>
        <w:t xml:space="preserve"> </w:t>
      </w:r>
      <w:r>
        <w:t xml:space="preserve">Case C-280/02 Commission of the European Communities v French Republic.</w:t>
      </w:r>
      <w:r>
        <w:t xml:space="preserve"> </w:t>
      </w:r>
      <w:r>
        <w:t xml:space="preserve">Case C-310/10 European Commission v UK</w:t>
      </w:r>
      <w:r>
        <w:t xml:space="preserve"> </w:t>
      </w:r>
      <w:r>
        <w:t xml:space="preserve">Case C-398/14 European Commission v Portuguese Republic.</w:t>
      </w:r>
      <w:r>
        <w:t xml:space="preserve"> </w:t>
      </w:r>
      <w:r>
        <w:t xml:space="preserve">Case C-427/17 European Commission v Ireland</w:t>
      </w:r>
      <w:r>
        <w:t xml:space="preserve"> </w:t>
      </w:r>
      <w:r>
        <w:t xml:space="preserve">COWI et al. (2019). Integration of environmental concerns in Cohesion Policy Funds (ERDF, ESF, CF) –</w:t>
      </w:r>
      <w:r>
        <w:t xml:space="preserve"> </w:t>
      </w:r>
      <w:r>
        <w:t xml:space="preserve">results, evolution and trends through three programming periods (2000-2006, 207-2013, 2014-2020). Final</w:t>
      </w:r>
      <w:r>
        <w:t xml:space="preserve"> </w:t>
      </w:r>
      <w:r>
        <w:t xml:space="preserve">report.</w:t>
      </w:r>
      <w:r>
        <w:t xml:space="preserve"> </w:t>
      </w:r>
      <w:r>
        <w:t xml:space="preserve">Eawag, Faure, F, &amp; Spuhler, D. (2019). Conventional Sewers (Combined sewers). Sustainable Sanitation</w:t>
      </w:r>
      <w:r>
        <w:t xml:space="preserve"> </w:t>
      </w:r>
      <w:r>
        <w:t xml:space="preserve">and Water Management Toolbox.</w:t>
      </w:r>
      <w:r>
        <w:br/>
      </w:r>
      <w:r>
        <w:t xml:space="preserve">ECHA (2019) Annex XV Restriction report. Proposal for a restriction.</w:t>
      </w:r>
      <w:r>
        <w:t xml:space="preserve"> </w:t>
      </w:r>
      <w:r>
        <w:t xml:space="preserve">EEA (2015), Bathing water quality.</w:t>
      </w:r>
      <w:r>
        <w:t xml:space="preserve"> </w:t>
      </w:r>
      <w:r>
        <w:t xml:space="preserve">EEA (2016). European water policies and human health. Combining reported environmental information.</w:t>
      </w:r>
      <w:r>
        <w:t xml:space="preserve"> </w:t>
      </w:r>
      <w:r>
        <w:t xml:space="preserve">Report No 32/2016.</w:t>
      </w:r>
      <w:r>
        <w:t xml:space="preserve"> </w:t>
      </w:r>
      <w:r>
        <w:t xml:space="preserve">EEA (2017). Climate change, impacts and vulnerability in Europe 2016. An indicator-based report. No. </w:t>
      </w:r>
      <w:r>
        <w:t xml:space="preserve"> </w:t>
      </w:r>
      <w:r>
        <w:t xml:space="preserve">1/2017.</w:t>
      </w:r>
      <w:r>
        <w:br/>
      </w:r>
      <w:r>
        <w:t xml:space="preserve">EEA (2018a). Water use and environmental pressures.</w:t>
      </w:r>
      <w:r>
        <w:br/>
      </w:r>
      <w:r>
        <w:t xml:space="preserve">EEA (2018b) European Waters – assessment of status and pressure 2018.</w:t>
      </w:r>
      <w:r>
        <w:t xml:space="preserve"> </w:t>
      </w:r>
      <w:r>
        <w:t xml:space="preserve">EEA (2018c). European Bathing Water Quality 2017. No 2/2018.</w:t>
      </w:r>
      <w:r>
        <w:t xml:space="preserve"> </w:t>
      </w:r>
      <w:r>
        <w:t xml:space="preserve">EEA (2018d). Industrial wastewater treatment –pressures on Europe’s environment. EEA Report No</w:t>
      </w:r>
      <w:r>
        <w:t xml:space="preserve"> </w:t>
      </w:r>
      <w:r>
        <w:t xml:space="preserve">23/2018.</w:t>
      </w:r>
      <w:r>
        <w:t xml:space="preserve"> </w:t>
      </w:r>
      <w:r>
        <w:t xml:space="preserve">EEA (2018e). Mercury in Europe’s Environment.</w:t>
      </w:r>
      <w:r>
        <w:t xml:space="preserve"> </w:t>
      </w:r>
      <w:r>
        <w:t xml:space="preserve">EEA (2018f). Chemicals in European water – knowledge developments. EEA report No 18/2018.</w:t>
      </w:r>
      <w:r>
        <w:t xml:space="preserve"> </w:t>
      </w:r>
      <w:r>
        <w:t xml:space="preserve">EEA (2019a). Oxygen consuming substances in European rivers. (Voluntary reporting from EEA’s 33</w:t>
      </w:r>
      <w:r>
        <w:t xml:space="preserve"> </w:t>
      </w:r>
      <w:r>
        <w:t xml:space="preserve">member countries).</w:t>
      </w:r>
      <w:r>
        <w:t xml:space="preserve"> </w:t>
      </w:r>
      <w:r>
        <w:t xml:space="preserve">EEA (2019b). Meeting note on anti-microbialresistance and urban wastewater treatment.</w:t>
      </w:r>
      <w:r>
        <w:t xml:space="preserve"> </w:t>
      </w:r>
      <w:r>
        <w:t xml:space="preserve">EEA (n.d.a) Wastewater database, based on Member State reported data of the year 2014.</w:t>
      </w:r>
      <w:r>
        <w:br/>
      </w:r>
      <w:r>
        <w:t xml:space="preserve">EEA (n.d.b) Water and marine environment Articles.</w:t>
      </w:r>
      <w:r>
        <w:t xml:space="preserve"> </w:t>
      </w:r>
      <w:r>
        <w:t xml:space="preserve">EEA (n.d.c) Water and marine environment data and maps</w:t>
      </w:r>
      <w:r>
        <w:t xml:space="preserve"> </w:t>
      </w:r>
      <w:r>
        <w:t xml:space="preserve">EEA (n.d.d). UWWTD website.</w:t>
      </w:r>
      <w:r>
        <w:t xml:space="preserve"> </w:t>
      </w:r>
      <w:r>
        <w:t xml:space="preserve">ETC/ICM (2016) European assessment of eutrophication abatement measures across land-based sources,</w:t>
      </w:r>
      <w:r>
        <w:t xml:space="preserve"> </w:t>
      </w:r>
      <w:r>
        <w:t xml:space="preserve">inland, coastal and marine waters. Technical report 2.</w:t>
      </w:r>
      <w:r>
        <w:br/>
      </w:r>
      <w:r>
        <w:t xml:space="preserve">ETC-ICM (2017). Emissions of pollutants to Europe’s waters – sources, pathways and trends.</w:t>
      </w:r>
      <w:r>
        <w:t xml:space="preserve"> </w:t>
      </w:r>
      <w:r>
        <w:t xml:space="preserve">Eunomia (2018). Investigating options for reducing releases in the aquatic environment of microplastics</w:t>
      </w:r>
      <w:r>
        <w:t xml:space="preserve"> </w:t>
      </w:r>
      <w:r>
        <w:t xml:space="preserve">emitted by (but not intentionally added in) products.</w:t>
      </w:r>
      <w:r>
        <w:t xml:space="preserve"> </w:t>
      </w:r>
      <w:r>
        <w:t xml:space="preserve">EurEau (2017) Water matters. p.78.</w:t>
      </w:r>
      <w:r>
        <w:t xml:space="preserve"> </w:t>
      </w:r>
      <w:r>
        <w:t xml:space="preserve">EurEau (2018). The governance of water services in Europe.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EurEau (2018). Water and the EU’s Circular Economy. Briefing note.</w:t>
      </w:r>
      <w:r>
        <w:br/>
      </w:r>
      <w:r>
        <w:t xml:space="preserve">European Commission (2001). Extensive wastewater treatment processes adapted to small and medium</w:t>
      </w:r>
      <w:r>
        <w:t xml:space="preserve"> </w:t>
      </w:r>
      <w:r>
        <w:t xml:space="preserve">sized communities.</w:t>
      </w:r>
      <w:r>
        <w:t xml:space="preserve"> </w:t>
      </w:r>
      <w:r>
        <w:t xml:space="preserve">European Commission (2009). Guidance document No. 20. Common implementation Strategy for the</w:t>
      </w:r>
      <w:r>
        <w:t xml:space="preserve"> </w:t>
      </w:r>
      <w:r>
        <w:t xml:space="preserve">Water Framework Directive (2000/60/EC). Guidance document on exemptions to the environmental</w:t>
      </w:r>
      <w:r>
        <w:t xml:space="preserve"> </w:t>
      </w:r>
      <w:r>
        <w:t xml:space="preserve">objectives.</w:t>
      </w:r>
      <w:r>
        <w:t xml:space="preserve"> </w:t>
      </w:r>
      <w:r>
        <w:t xml:space="preserve">European Commission (2009). Guidance Document No. 23. Common Implementation Strategy under</w:t>
      </w:r>
      <w:r>
        <w:t xml:space="preserve"> </w:t>
      </w:r>
      <w:r>
        <w:t xml:space="preserve">WFD Guidance document on eutrophication assessment in the context of European Water Policies.</w:t>
      </w:r>
      <w:r>
        <w:br/>
      </w:r>
      <w:r>
        <w:t xml:space="preserve">European Commission (2012a) Guidance Document No.28. Common Implementation Strategy for the</w:t>
      </w:r>
      <w:r>
        <w:t xml:space="preserve"> </w:t>
      </w:r>
      <w:r>
        <w:t xml:space="preserve">Water Framework Directive (2000/60/EC). Technical Guidance on the preparation of an Inventory of</w:t>
      </w:r>
      <w:r>
        <w:t xml:space="preserve"> </w:t>
      </w:r>
      <w:r>
        <w:t xml:space="preserve">Emissions, Discharges and Losses of Priority and Priority Hazardous Substances.</w:t>
      </w:r>
      <w:r>
        <w:t xml:space="preserve"> </w:t>
      </w:r>
      <w:r>
        <w:t xml:space="preserve">European Commission (2012b). Communication from the Commission to the European Parliament, the</w:t>
      </w:r>
      <w:r>
        <w:t xml:space="preserve"> </w:t>
      </w:r>
      <w:r>
        <w:t xml:space="preserve">Council, the European Economic and Social Committee and the Committee of the Regions. A Blueprint to</w:t>
      </w:r>
      <w:r>
        <w:t xml:space="preserve"> </w:t>
      </w:r>
      <w:r>
        <w:t xml:space="preserve">Safeguard Europe’s Water Resources. COM/2012/0673 final.</w:t>
      </w:r>
      <w:r>
        <w:t xml:space="preserve"> </w:t>
      </w:r>
      <w:r>
        <w:t xml:space="preserve">European Commission (2012c). A Water Blueprint – taking stock, moving forward.</w:t>
      </w:r>
      <w:r>
        <w:t xml:space="preserve"> </w:t>
      </w:r>
      <w:r>
        <w:t xml:space="preserve">European Commission (2015). Communication from the Commission to the European Parliament, the</w:t>
      </w:r>
      <w:r>
        <w:t xml:space="preserve"> </w:t>
      </w:r>
      <w:r>
        <w:t xml:space="preserve">Council, the European Economic and Social Committee and the Committee of the Regions. Consultative</w:t>
      </w:r>
      <w:r>
        <w:t xml:space="preserve"> </w:t>
      </w:r>
      <w:r>
        <w:t xml:space="preserve">Communication on the Sustainable Use of Phosphorus (COM/2013/0517 final).</w:t>
      </w:r>
      <w:r>
        <w:t xml:space="preserve"> </w:t>
      </w:r>
      <w:r>
        <w:t xml:space="preserve">European Commission (2016) Synthesis Report on the Quality of Drinking Water in the Union examining</w:t>
      </w:r>
      <w:r>
        <w:t xml:space="preserve"> </w:t>
      </w:r>
      <w:r>
        <w:t xml:space="preserve">Member States’ reports for the 2011-2013 period, foreseen under Article 13(5) of Directive 98/83/EC.</w:t>
      </w:r>
      <w:r>
        <w:br/>
      </w:r>
      <w:r>
        <w:t xml:space="preserve">European Commission (2016b). Sewage sludge.</w:t>
      </w:r>
      <w:r>
        <w:br/>
      </w:r>
      <w:r>
        <w:t xml:space="preserve">European Commission (2016c). WFD Reporting Guidance.</w:t>
      </w:r>
      <w:r>
        <w:br/>
      </w:r>
      <w:r>
        <w:t xml:space="preserve">European Commission (2017). Roadmap for Evaluation of the Urban Wastewater Treatment Directive</w:t>
      </w:r>
      <w:r>
        <w:t xml:space="preserve"> </w:t>
      </w:r>
      <w:r>
        <w:t xml:space="preserve">91/271/EEC (UWWTD).</w:t>
      </w:r>
      <w:r>
        <w:t xml:space="preserve"> </w:t>
      </w:r>
      <w:r>
        <w:t xml:space="preserve">European Commission (2017b) Fitness Check of Reporting and Monitoring of EU Environment Policy.</w:t>
      </w:r>
      <w:r>
        <w:t xml:space="preserve"> </w:t>
      </w:r>
      <w:r>
        <w:t xml:space="preserve">SWD(2017) 230</w:t>
      </w:r>
      <w:r>
        <w:t xml:space="preserve"> </w:t>
      </w:r>
      <w:r>
        <w:t xml:space="preserve">European Commission (2017c). AMR Action Plan.</w:t>
      </w:r>
      <w:r>
        <w:t xml:space="preserve"> </w:t>
      </w:r>
      <w:r>
        <w:t xml:space="preserve">European Commission (2017d) 9th implementation report.</w:t>
      </w:r>
      <w:r>
        <w:br/>
      </w:r>
      <w:r>
        <w:t xml:space="preserve">European Commission (2017e) Special Eurobarometer 468/2017: Attitudes of European citizens towards</w:t>
      </w:r>
      <w:r>
        <w:t xml:space="preserve"> </w:t>
      </w:r>
      <w:r>
        <w:t xml:space="preserve">the environment.</w:t>
      </w:r>
      <w:r>
        <w:br/>
      </w:r>
      <w:r>
        <w:t xml:space="preserve">European Commission (2018a). Communication from the Commission to the European Parliament, the</w:t>
      </w:r>
      <w:r>
        <w:t xml:space="preserve"> </w:t>
      </w:r>
      <w:r>
        <w:t xml:space="preserve">Council, the European Economic and Social Committee and the Committee of the Regions. A European</w:t>
      </w:r>
      <w:r>
        <w:t xml:space="preserve"> </w:t>
      </w:r>
      <w:r>
        <w:t xml:space="preserve">Strategy for Plastics in a Circular Economy. COM/2018/028 final.</w:t>
      </w:r>
      <w:r>
        <w:t xml:space="preserve"> </w:t>
      </w:r>
      <w:r>
        <w:t xml:space="preserve">European Commission (2018b) Consultation strategy.</w:t>
      </w:r>
      <w:r>
        <w:t xml:space="preserve"> </w:t>
      </w:r>
      <w:r>
        <w:t xml:space="preserve">European Commission (2018c). Proposal for review of the drinking water Directive.</w:t>
      </w:r>
      <w:r>
        <w:t xml:space="preserve"> </w:t>
      </w:r>
      <w:r>
        <w:t xml:space="preserve">European Commission (2018d) Mercury</w:t>
      </w:r>
      <w:r>
        <w:t xml:space="preserve"> </w:t>
      </w:r>
      <w:r>
        <w:t xml:space="preserve">European Commission (2018e). Water reuse.</w:t>
      </w:r>
      <w:r>
        <w:br/>
      </w:r>
      <w:r>
        <w:t xml:space="preserve">European Commission (2018f).Impact Assessment - accompanying document – proposal for a Regulation</w:t>
      </w:r>
      <w:r>
        <w:t xml:space="preserve"> </w:t>
      </w:r>
      <w:r>
        <w:t xml:space="preserve">of the European Parliament and of the Council on minimum requirements for water reuse.</w:t>
      </w:r>
      <w:r>
        <w:br/>
      </w:r>
      <w:r>
        <w:t xml:space="preserve">European Commission (2018g). Urban Water Atlas.</w:t>
      </w:r>
      <w:r>
        <w:t xml:space="preserve"> </w:t>
      </w:r>
      <w:r>
        <w:t xml:space="preserve">European Commission (2019). Blue2 study: Assistance for better policy-making on freshwater and</w:t>
      </w:r>
      <w:r>
        <w:t xml:space="preserve"> </w:t>
      </w:r>
      <w:r>
        <w:t xml:space="preserve">marine environment.</w:t>
      </w:r>
      <w:r>
        <w:t xml:space="preserve"> </w:t>
      </w:r>
      <w:r>
        <w:t xml:space="preserve">European Commission (2019a). Communication from the Commission to the European Parliament, the</w:t>
      </w:r>
      <w:r>
        <w:t xml:space="preserve"> </w:t>
      </w:r>
      <w:r>
        <w:t xml:space="preserve">Council and the European Economic and Social Committee. European Union Strategic Approach to</w:t>
      </w:r>
      <w:r>
        <w:t xml:space="preserve"> </w:t>
      </w:r>
      <w:r>
        <w:t xml:space="preserve">Pharmaceuticals in the Environment.</w:t>
      </w:r>
      <w:r>
        <w:t xml:space="preserve"> </w:t>
      </w:r>
      <w:r>
        <w:t xml:space="preserve">European Commission (2019b). Report from the Commission to the European Parliament, the Council,</w:t>
      </w:r>
      <w:r>
        <w:t xml:space="preserve"> </w:t>
      </w:r>
      <w:r>
        <w:t xml:space="preserve">the European Economic and Social Committee and the Committee of the Regions on the Evaluation of the</w:t>
      </w:r>
      <w:r>
        <w:t xml:space="preserve"> </w:t>
      </w:r>
      <w:r>
        <w:t xml:space="preserve">7th Environment Action Programme (COM(2019)233 final)</w:t>
      </w:r>
      <w:r>
        <w:br/>
      </w:r>
      <w:r>
        <w:t xml:space="preserve">European Commission (2019c). Report from the Commission to the European Parliament and the Council</w:t>
      </w:r>
      <w:r>
        <w:t xml:space="preserve"> </w:t>
      </w:r>
      <w:r>
        <w:t xml:space="preserve">on the implementation of the Water Framework Directive (2000/60/EC) and the Floods Directive</w:t>
      </w:r>
      <w:r>
        <w:t xml:space="preserve"> </w:t>
      </w:r>
      <w:r>
        <w:t xml:space="preserve">(2007/60/EC). Second River Basin Management Plans and First Flood Risk Management Plans.</w:t>
      </w:r>
      <w:r>
        <w:t xml:space="preserve"> </w:t>
      </w:r>
      <w:r>
        <w:t xml:space="preserve">COM(2019)95 final.</w:t>
      </w:r>
      <w:r>
        <w:br/>
      </w:r>
      <w:r>
        <w:t xml:space="preserve">European Commission (2019d). EU Action on Antimicrobial Resistance.</w:t>
      </w:r>
      <w:r>
        <w:t xml:space="preserve"> </w:t>
      </w:r>
      <w:r>
        <w:t xml:space="preserve">European Commission (2019d). LIFE programme Wastewater treatment.</w:t>
      </w:r>
      <w:r>
        <w:t xml:space="preserve"> </w:t>
      </w:r>
      <w:r>
        <w:t xml:space="preserve">European Commission (2019e). Proposal for a regulation on minimum requirements for water reuse.</w:t>
      </w:r>
      <w:r>
        <w:t xml:space="preserve"> </w:t>
      </w:r>
      <w:r>
        <w:t xml:space="preserve">European Commission (2019f). Priority substances under the Water Framework Directive.</w:t>
      </w:r>
      <w:r>
        <w:br/>
      </w:r>
      <w:r>
        <w:t xml:space="preserve">European Commission (2019g). Fitness Check on the Water Framework Directive, its daughters and the</w:t>
      </w:r>
      <w:r>
        <w:t xml:space="preserve"> </w:t>
      </w:r>
      <w:r>
        <w:t xml:space="preserve">floods Directive. Open public consultation.</w:t>
      </w:r>
      <w:r>
        <w:t xml:space="preserve"> </w:t>
      </w:r>
      <w:r>
        <w:t xml:space="preserve">European Commission (2019h). Water reuse: Commission welcomes the provisional agreement on</w:t>
      </w:r>
      <w:r>
        <w:t xml:space="preserve"> </w:t>
      </w:r>
      <w:r>
        <w:t xml:space="preserve">minimum requirements for water reuse in agriculture.</w:t>
      </w:r>
      <w:r>
        <w:br/>
      </w:r>
      <w:r>
        <w:t xml:space="preserve">European Commission (n.d.) JASPERS: Joint Assistance to Support Projects in European Regions.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European Commission (n.d.). Energy strategy and energy union.</w:t>
      </w:r>
      <w:r>
        <w:t xml:space="preserve"> </w:t>
      </w:r>
      <w:r>
        <w:t xml:space="preserve">European Commission (n.d.). Peer Learning for environmental authorities.</w:t>
      </w:r>
      <w:r>
        <w:t xml:space="preserve"> </w:t>
      </w:r>
      <w:r>
        <w:t xml:space="preserve">European Commission (n.d.). Structural Reform Support Service.</w:t>
      </w:r>
      <w:r>
        <w:t xml:space="preserve"> </w:t>
      </w:r>
      <w:r>
        <w:t xml:space="preserve">European Commission (n.d.). TAEIX-REGIO Peer 2 Peer.</w:t>
      </w:r>
      <w:r>
        <w:t xml:space="preserve"> </w:t>
      </w:r>
      <w:r>
        <w:t xml:space="preserve">European Court of Auditors (2015). EU-funding of urban wastewater treatment plants in the Danube</w:t>
      </w:r>
      <w:r>
        <w:t xml:space="preserve"> </w:t>
      </w:r>
      <w:r>
        <w:t xml:space="preserve">river basin: further efforts needed in helping Member States to achieve EU wastewater policy objectives.</w:t>
      </w:r>
      <w:r>
        <w:t xml:space="preserve"> </w:t>
      </w:r>
      <w:r>
        <w:t xml:space="preserve">Special report 02.</w:t>
      </w:r>
      <w:r>
        <w:t xml:space="preserve"> </w:t>
      </w:r>
      <w:r>
        <w:t xml:space="preserve">European Court of Auditors (2015). Water quality in the Danube river basin: progress in implementing</w:t>
      </w:r>
      <w:r>
        <w:t xml:space="preserve"> </w:t>
      </w:r>
      <w:r>
        <w:t xml:space="preserve">the water framework Directive but still some way to go.</w:t>
      </w:r>
      <w:r>
        <w:br/>
      </w:r>
      <w:r>
        <w:t xml:space="preserve">European Court of Auditors (2016). Combating eutrophication in the Baltic Sea: further and more</w:t>
      </w:r>
      <w:r>
        <w:t xml:space="preserve"> </w:t>
      </w:r>
      <w:r>
        <w:t xml:space="preserve">effective action needed. Special report 03.</w:t>
      </w:r>
      <w:r>
        <w:t xml:space="preserve"> </w:t>
      </w:r>
      <w:r>
        <w:t xml:space="preserve">Fuchs, S., Scherer, U., Wander, R., Behrendt, H., Venohr, M., Opitz, D., Hillenbrand, Th.,</w:t>
      </w:r>
      <w:r>
        <w:t xml:space="preserve"> </w:t>
      </w:r>
      <w:r>
        <w:t xml:space="preserve">Marscheider-Weidemann, F., Götz, Th. (2010). Calculation of Emissions into Rivers in Germany using</w:t>
      </w:r>
      <w:r>
        <w:t xml:space="preserve"> </w:t>
      </w:r>
      <w:r>
        <w:t xml:space="preserve">the MONERIS Model. Nutrients, heavy metals and polycyclic aromatic hydrocarbons. UBATexte 46/2010,</w:t>
      </w:r>
      <w:r>
        <w:t xml:space="preserve"> </w:t>
      </w:r>
      <w:r>
        <w:t xml:space="preserve">Dessau</w:t>
      </w:r>
      <w:r>
        <w:br/>
      </w:r>
      <w:r>
        <w:t xml:space="preserve">Ganora et al (2019). Opportunities to improve energy use in urban wastewater treatment: a European-</w:t>
      </w:r>
      <w:r>
        <w:t xml:space="preserve"> </w:t>
      </w:r>
      <w:r>
        <w:t xml:space="preserve">scale analysis. Environmental Research letters 14 044028.</w:t>
      </w:r>
      <w:r>
        <w:t xml:space="preserve"> </w:t>
      </w:r>
      <w:r>
        <w:t xml:space="preserve">Global water intel (2016). The top 50 water businesses.</w:t>
      </w:r>
      <w:r>
        <w:br/>
      </w:r>
      <w:r>
        <w:t xml:space="preserve">Grizzetti et al. (2017). Human pressures and ecological status of European rivers. Scientific reports</w:t>
      </w:r>
      <w:r>
        <w:t xml:space="preserve"> </w:t>
      </w:r>
      <w:r>
        <w:t xml:space="preserve">Nature.</w:t>
      </w:r>
      <w:r>
        <w:t xml:space="preserve"> </w:t>
      </w:r>
      <w:r>
        <w:t xml:space="preserve">Groundwater Directive (GWD): Directive 2006/118/EC of the European Parliament and of the Council of</w:t>
      </w:r>
      <w:r>
        <w:t xml:space="preserve"> </w:t>
      </w:r>
      <w:r>
        <w:t xml:space="preserve">12 December 2006 on the protection of groundwater against pollution and deterioration, OJ L 372,</w:t>
      </w:r>
      <w:r>
        <w:t xml:space="preserve"> </w:t>
      </w:r>
      <w:r>
        <w:t xml:space="preserve">27/12/2006.</w:t>
      </w:r>
      <w:r>
        <w:t xml:space="preserve"> </w:t>
      </w:r>
      <w:r>
        <w:t xml:space="preserve">Gupta, K. &amp; Saul, A.J. (1996). Specific relationships for the first flush load in combined sewer flows.</w:t>
      </w:r>
      <w:r>
        <w:t xml:space="preserve"> </w:t>
      </w:r>
      <w:r>
        <w:t xml:space="preserve">Water research, volume 30, Issue 5, pp. 1244-1252.</w:t>
      </w:r>
      <w:r>
        <w:t xml:space="preserve"> </w:t>
      </w:r>
      <w:r>
        <w:t xml:space="preserve">Haigh, N. (2016). EU Environmental Policy: Its Journey to Centre Stage. Earthscan, London</w:t>
      </w:r>
      <w:r>
        <w:br/>
      </w:r>
      <w:r>
        <w:t xml:space="preserve">Hudcova, H et al (2019). Present restrictions of sewage sludge application in agriculture within the</w:t>
      </w:r>
      <w:r>
        <w:t xml:space="preserve"> </w:t>
      </w:r>
      <w:r>
        <w:t xml:space="preserve">European Union. Soil and Water Research, 14, p. 104-120.</w:t>
      </w:r>
      <w:r>
        <w:br/>
      </w:r>
      <w:r>
        <w:t xml:space="preserve">ICF et al. (2017). Support to the Fitness Check of monitoring and reporting obligations arising from EU</w:t>
      </w:r>
      <w:r>
        <w:t xml:space="preserve"> </w:t>
      </w:r>
      <w:r>
        <w:t xml:space="preserve">environmental legislation.</w:t>
      </w:r>
      <w:r>
        <w:t xml:space="preserve"> </w:t>
      </w:r>
      <w:r>
        <w:t xml:space="preserve">IEEP, Ecologic Berlin, Central European University (2019). Development of an assessment framework</w:t>
      </w:r>
      <w:r>
        <w:t xml:space="preserve"> </w:t>
      </w:r>
      <w:r>
        <w:t xml:space="preserve">on environmental governance in the EU Member States.</w:t>
      </w:r>
      <w:r>
        <w:t xml:space="preserve"> </w:t>
      </w:r>
      <w:r>
        <w:t xml:space="preserve">Internationale Kommission zum Schutz des Rheins (2019). IKSR-Empfehlungen zur Reduktion von</w:t>
      </w:r>
      <w:r>
        <w:t xml:space="preserve"> </w:t>
      </w:r>
      <w:r>
        <w:t xml:space="preserve">Mikroverunreinigungen in Gewässern.</w:t>
      </w:r>
      <w:r>
        <w:br/>
      </w:r>
      <w:r>
        <w:t xml:space="preserve">Johnson, A. C. et al. (2017). An alternative approach to risk rank chemicals on the threat they pose tot he</w:t>
      </w:r>
      <w:r>
        <w:t xml:space="preserve"> </w:t>
      </w:r>
      <w:r>
        <w:t xml:space="preserve">aquatic environment. Science of The Total Environment. Vol. 599-600, p.1372-1381. An alternative</w:t>
      </w:r>
      <w:r>
        <w:t xml:space="preserve"> </w:t>
      </w:r>
      <w:r>
        <w:t xml:space="preserve">approach to risk rank chemicals on the threat they pose to the aquatic environment - ScienceDirect</w:t>
      </w:r>
      <w:r>
        <w:t xml:space="preserve"> </w:t>
      </w:r>
      <w:r>
        <w:t xml:space="preserve">Kay, D. (2018). Presentation on health benefits of UWWTD. Stakeholder conference on the Evaluation of</w:t>
      </w:r>
      <w:r>
        <w:t xml:space="preserve"> </w:t>
      </w:r>
      <w:r>
        <w:t xml:space="preserve">the UWWTD. Available here: Evaluation Study 2018.</w:t>
      </w:r>
      <w:r>
        <w:br/>
      </w:r>
      <w:r>
        <w:t xml:space="preserve">Kompetenzzentrum (n.d.) General information.</w:t>
      </w:r>
      <w:r>
        <w:br/>
      </w:r>
      <w:r>
        <w:t xml:space="preserve">Navrud, S (2016). Possibilities and challenges in transfer and generalization of monetary estimates for</w:t>
      </w:r>
      <w:r>
        <w:t xml:space="preserve"> </w:t>
      </w:r>
      <w:r>
        <w:t xml:space="preserve">environmental and health benefits of regulating chemicals, OECD Workshop on socioeconomic impact</w:t>
      </w:r>
      <w:r>
        <w:t xml:space="preserve"> </w:t>
      </w:r>
      <w:r>
        <w:t xml:space="preserve">assessment of chemicals management, ECHA, Helsinki July 6-8</w:t>
      </w:r>
      <w:r>
        <w:t xml:space="preserve"> </w:t>
      </w:r>
      <w:r>
        <w:t xml:space="preserve">Niva (2018). Microplastics in agricultural soils: A reason to worry?</w:t>
      </w:r>
      <w:r>
        <w:t xml:space="preserve"> </w:t>
      </w:r>
      <w:r>
        <w:t xml:space="preserve">OECD (2018) Contaminants of emerging concern.</w:t>
      </w:r>
      <w:r>
        <w:br/>
      </w:r>
      <w:r>
        <w:t xml:space="preserve">OECD (2009) Managing water for all: An OECD perspective on pricing and financing.</w:t>
      </w:r>
      <w:r>
        <w:t xml:space="preserve"> </w:t>
      </w:r>
      <w:r>
        <w:t xml:space="preserve">OECD (2019) Pharmaceutical residues in freshwater – hazards and policy responses.</w:t>
      </w:r>
      <w:r>
        <w:br/>
      </w:r>
      <w:r>
        <w:t xml:space="preserve">Phillips et al. (2018), The value of bathing waters and the influence of bathing water quality: Final</w:t>
      </w:r>
      <w:r>
        <w:t xml:space="preserve"> </w:t>
      </w:r>
      <w:r>
        <w:t xml:space="preserve">Research Report</w:t>
      </w:r>
      <w:r>
        <w:t xml:space="preserve"> </w:t>
      </w:r>
      <w:r>
        <w:t xml:space="preserve">Ricardo, (2019a). EEA activity 1.5.2 Urban wastewater treatment – approaches, challenges and</w:t>
      </w:r>
      <w:r>
        <w:t xml:space="preserve"> </w:t>
      </w:r>
      <w:r>
        <w:t xml:space="preserve">opportunities.</w:t>
      </w:r>
      <w:r>
        <w:br/>
      </w:r>
      <w:r>
        <w:t xml:space="preserve">Ricardo, (2019b). EEA activity 1.5.2 Urban Wastewater – non-connected dwellings.</w:t>
      </w:r>
      <w:r>
        <w:br/>
      </w:r>
      <w:r>
        <w:t xml:space="preserve">Right to water (2019). Water and sanitation are a human right, reference to OPC WFD FC</w:t>
      </w:r>
      <w:r>
        <w:br/>
      </w:r>
      <w:r>
        <w:t xml:space="preserve">Sawyer, C., McCarty, P., &amp; Parkin, G. (2003). Chemistry for Environmental Engineering and Science</w:t>
      </w:r>
      <w:r>
        <w:t xml:space="preserve"> </w:t>
      </w:r>
      <w:r>
        <w:t xml:space="preserve">(5th ed.). New York: McGraw-Hill.</w:t>
      </w:r>
      <w:r>
        <w:br/>
      </w:r>
      <w:r>
        <w:t xml:space="preserve">Schmitt H, Blaak H, Kemper M, van Passel MW, Hierink F, van Leuken J, de Roda Husman AM,</w:t>
      </w:r>
      <w:r>
        <w:t xml:space="preserve"> </w:t>
      </w:r>
      <w:r>
        <w:t xml:space="preserve">van der Grinten E, Rutgers M, Schijven J, de Man H, Hoeksma P, Zuidema T (2017). Sources of</w:t>
      </w:r>
      <w:r>
        <w:t xml:space="preserve"> </w:t>
      </w:r>
      <w:r>
        <w:t xml:space="preserve">antibiotic resistance in the environment and intervention measures.</w:t>
      </w:r>
      <w:r>
        <w:br/>
      </w:r>
      <w:r>
        <w:t xml:space="preserve">Spit et al. (2018). The Economic Value of Water - Water as a Key Resource for Economic Growth in the</w:t>
      </w:r>
      <w:r>
        <w:t xml:space="preserve"> </w:t>
      </w:r>
      <w:r>
        <w:t xml:space="preserve">EU. Deliverable to Task A2 of the BLUE2 project “Study on EU integrated policy assessment for the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freshwater and marine environment, on the economic benefits of EU water policy and on the costs of its</w:t>
      </w:r>
      <w:r>
        <w:t xml:space="preserve"> </w:t>
      </w:r>
      <w:r>
        <w:t xml:space="preserve">non- implementation”.</w:t>
      </w:r>
      <w:r>
        <w:t xml:space="preserve"> </w:t>
      </w:r>
      <w:r>
        <w:t xml:space="preserve">Stauffer, B &amp; Spuhler, D. (2019). Separate sewers. Sustainable Sanitation and Water Management</w:t>
      </w:r>
      <w:r>
        <w:t xml:space="preserve"> </w:t>
      </w:r>
      <w:r>
        <w:t xml:space="preserve">Toolbox.</w:t>
      </w:r>
      <w:r>
        <w:br/>
      </w:r>
      <w:r>
        <w:t xml:space="preserve">Surfrider (2018). Biomedia pollution.</w:t>
      </w:r>
      <w:r>
        <w:br/>
      </w:r>
      <w:r>
        <w:t xml:space="preserve">Sutton et al. (2011). The European Nitrogen Assessment, Chapter 22</w:t>
      </w:r>
      <w:r>
        <w:t xml:space="preserve"> </w:t>
      </w:r>
      <w:r>
        <w:t xml:space="preserve">Swedish Environmental Protection Agency (2017). Advanced wastewater treatment for separation and</w:t>
      </w:r>
      <w:r>
        <w:t xml:space="preserve"> </w:t>
      </w:r>
      <w:r>
        <w:t xml:space="preserve">removal of pharmaceutical residues and other hazardous substances -Needs, technologies and impacts.</w:t>
      </w:r>
      <w:r>
        <w:br/>
      </w:r>
      <w:r>
        <w:t xml:space="preserve">UKWIR (2014), Chemical investigations programme: Volume 1 – Main report. Report Ref. No. </w:t>
      </w:r>
      <w:r>
        <w:t xml:space="preserve"> </w:t>
      </w:r>
      <w:r>
        <w:t xml:space="preserve">13/EQ/01/6.</w:t>
      </w:r>
      <w:r>
        <w:t xml:space="preserve"> </w:t>
      </w:r>
      <w:r>
        <w:t xml:space="preserve">UKWIR (2018a), The national chemical investigations programme 2015-2020. Volume 2 monitoring of</w:t>
      </w:r>
      <w:r>
        <w:t xml:space="preserve"> </w:t>
      </w:r>
      <w:r>
        <w:t xml:space="preserve">substances of emerging concern. Report Ref. No. 18/EQ/01/13.</w:t>
      </w:r>
      <w:r>
        <w:t xml:space="preserve"> </w:t>
      </w:r>
      <w:r>
        <w:t xml:space="preserve">UKWIR (2018b), The national chemical investigations programme 2015-2020, Volume 1 part 1 (2015-</w:t>
      </w:r>
      <w:r>
        <w:t xml:space="preserve"> </w:t>
      </w:r>
      <w:r>
        <w:t xml:space="preserve">2017) Monitoring of sewage effluents, surface waters and sewage sludge: Annex A CIP2 Sludge</w:t>
      </w:r>
      <w:r>
        <w:t xml:space="preserve"> </w:t>
      </w:r>
      <w:r>
        <w:t xml:space="preserve">Investigations. Report Ref. No. 18/EQ/01/12.</w:t>
      </w:r>
      <w:r>
        <w:t xml:space="preserve"> </w:t>
      </w:r>
      <w:r>
        <w:t xml:space="preserve">UKWIR (2018b), The national chemical investigations programme 2015-2020, Volume 1 part 1 (2015-</w:t>
      </w:r>
      <w:r>
        <w:t xml:space="preserve"> </w:t>
      </w:r>
      <w:r>
        <w:t xml:space="preserve">2017) Monitoring of sewage effluents, surface waters and sewage sludge: Annex A CIP2 Sludge</w:t>
      </w:r>
      <w:r>
        <w:t xml:space="preserve"> </w:t>
      </w:r>
      <w:r>
        <w:t xml:space="preserve">Investigations. Report Ref. No. 18/EQ/01/12.</w:t>
      </w:r>
      <w:r>
        <w:t xml:space="preserve"> </w:t>
      </w:r>
      <w:r>
        <w:t xml:space="preserve">Umweltbundesamt (2015). Organische Mikroverunreinigungen in Gewässern. Vierte Reinigungsstufe für</w:t>
      </w:r>
      <w:r>
        <w:t xml:space="preserve"> </w:t>
      </w:r>
      <w:r>
        <w:t xml:space="preserve">weniger Einträge. p.8.</w:t>
      </w:r>
      <w:r>
        <w:br/>
      </w:r>
      <w:r>
        <w:t xml:space="preserve">Umweltbundesamt (2015). Organische Mikroverunreinigungen in Gewässern. Vierte Reinigungsstufe für</w:t>
      </w:r>
      <w:r>
        <w:t xml:space="preserve"> </w:t>
      </w:r>
      <w:r>
        <w:t xml:space="preserve">weniger Einträge. p.8.</w:t>
      </w:r>
      <w:r>
        <w:br/>
      </w:r>
      <w:r>
        <w:t xml:space="preserve">Umweltbundesamt (2015). Organische Mikroverunreinigungen in Gewässern. Vierte Reinigungsstufe für</w:t>
      </w:r>
      <w:r>
        <w:t xml:space="preserve"> </w:t>
      </w:r>
      <w:r>
        <w:t xml:space="preserve">weniger Einträge. p.8.</w:t>
      </w:r>
      <w:r>
        <w:br/>
      </w:r>
      <w:r>
        <w:t xml:space="preserve">Umweltbundesamt (2017). Wastewater management in the Danube region. Challenges and opportunities</w:t>
      </w:r>
      <w:r>
        <w:t xml:space="preserve"> </w:t>
      </w:r>
      <w:r>
        <w:t xml:space="preserve">of EU accession.</w:t>
      </w:r>
      <w:r>
        <w:br/>
      </w:r>
      <w:r>
        <w:t xml:space="preserve">Umweltbundesamt et al. (2017). Support to the implementation of the UWWTD – COD substitution</w:t>
      </w:r>
      <w:r>
        <w:t xml:space="preserve"> </w:t>
      </w:r>
      <w:r>
        <w:t xml:space="preserve">scoping study.</w:t>
      </w:r>
      <w:r>
        <w:t xml:space="preserve"> </w:t>
      </w:r>
      <w:r>
        <w:t xml:space="preserve">UNESCO (2019). Emerging pollutants in water and wastewater.</w:t>
      </w:r>
      <w:r>
        <w:br/>
      </w:r>
      <w:r>
        <w:t xml:space="preserve">United Nations (n.d.a) Sustainable Development Goals. Goal 6: Ensure access to water and sanitation for</w:t>
      </w:r>
      <w:r>
        <w:t xml:space="preserve"> </w:t>
      </w:r>
      <w:r>
        <w:t xml:space="preserve">all.</w:t>
      </w:r>
      <w:r>
        <w:t xml:space="preserve"> </w:t>
      </w:r>
      <w:r>
        <w:t xml:space="preserve">United Nations (n.d.b). Clean Water and Sanitation: Why it matters.</w:t>
      </w:r>
      <w:r>
        <w:t xml:space="preserve"> </w:t>
      </w:r>
      <w:r>
        <w:t xml:space="preserve">UWWTD-rep group, (2007). 2007 guidance document.</w:t>
      </w:r>
      <w:r>
        <w:t xml:space="preserve"> </w:t>
      </w:r>
      <w:r>
        <w:t xml:space="preserve">Vergine, P., Salerno, C., Barca, C., Berardi, G. &amp; Pollice, A. (2017) Identification of faecal indicator</w:t>
      </w:r>
      <w:r>
        <w:t xml:space="preserve"> </w:t>
      </w:r>
      <w:r>
        <w:t xml:space="preserve">Escherichia coli in wastewater through the β-D-glucuronidase activity: comparison between two</w:t>
      </w:r>
      <w:r>
        <w:t xml:space="preserve"> </w:t>
      </w:r>
      <w:r>
        <w:t xml:space="preserve">enumeration methods, membrane filtration with TBX agar, and Colilert®-18. Journal of Water &amp; Health,</w:t>
      </w:r>
      <w:r>
        <w:t xml:space="preserve"> </w:t>
      </w:r>
      <w:r>
        <w:t xml:space="preserve">15(2):209-217.</w:t>
      </w:r>
      <w:r>
        <w:br/>
      </w:r>
      <w:r>
        <w:t xml:space="preserve">Vigiak, O., Grizzetti, B., Zanni, M., Dorati, C., Bouraoui, F., Aloe, A., Pistocchi A., Estimation of</w:t>
      </w:r>
      <w:r>
        <w:t xml:space="preserve"> </w:t>
      </w:r>
      <w:r>
        <w:t xml:space="preserve">domestic and industrial waste emissions to European waters in the 2010s, EUR 29451 EN, Publications</w:t>
      </w:r>
      <w:r>
        <w:t xml:space="preserve"> </w:t>
      </w:r>
      <w:r>
        <w:t xml:space="preserve">Office of the European Union, Luxembourg, 2018, ISBN 978-92-79-97297-3 , doi:10.2760/08152,</w:t>
      </w:r>
      <w:r>
        <w:t xml:space="preserve"> </w:t>
      </w:r>
      <w:r>
        <w:t xml:space="preserve">JRC113729.</w:t>
      </w:r>
      <w:r>
        <w:t xml:space="preserve"> </w:t>
      </w:r>
      <w:r>
        <w:t xml:space="preserve">VSA-Plattform (n.d.) Verfahrenstechnik Mikroverunreinigungen</w:t>
      </w:r>
      <w:r>
        <w:t xml:space="preserve"> </w:t>
      </w:r>
      <w:r>
        <w:t xml:space="preserve">Water Framework Directive (WFD): Directive 2000/60/EC of the European Parliament and of the</w:t>
      </w:r>
      <w:r>
        <w:t xml:space="preserve"> </w:t>
      </w:r>
      <w:r>
        <w:t xml:space="preserve">Council of 23 October 2000 establishing a framework for Community action in the field of water policy</w:t>
      </w:r>
      <w:r>
        <w:t xml:space="preserve"> </w:t>
      </w:r>
      <w:r>
        <w:t xml:space="preserve">(OJ L 327, 22.12.2000, p. 1).</w:t>
      </w:r>
      <w:r>
        <w:t xml:space="preserve"> </w:t>
      </w:r>
      <w:r>
        <w:t xml:space="preserve">Water UK (2017). Wipes in Sewer Blockage Study. Final Report.</w:t>
      </w:r>
      <w:r>
        <w:t xml:space="preserve"> </w:t>
      </w:r>
      <w:r>
        <w:t xml:space="preserve">WHO (2017). Drinking Water Parameter Cooperation Project. Support to the revision of Annex I Council</w:t>
      </w:r>
      <w:r>
        <w:t xml:space="preserve"> </w:t>
      </w:r>
      <w:r>
        <w:t xml:space="preserve">Directive 98/83/EC on the Quality of Water Intended for Human Consumption (Drinking Water Directive).</w:t>
      </w:r>
      <w:r>
        <w:t xml:space="preserve"> </w:t>
      </w:r>
      <w:r>
        <w:t xml:space="preserve">Recommendations.</w:t>
      </w:r>
      <w:r>
        <w:br/>
      </w:r>
      <w:r>
        <w:t xml:space="preserve">WHO (2018a). Guidelines on sanitation and health.</w:t>
      </w:r>
      <w:r>
        <w:t xml:space="preserve"> </w:t>
      </w:r>
      <w:r>
        <w:t xml:space="preserve">WHO (2018b). WHO water, sanitation and hygiene strategy 2018-2025, p.5.</w:t>
      </w:r>
      <w:r>
        <w:t xml:space="preserve"> </w:t>
      </w:r>
      <w:r>
        <w:t xml:space="preserve">WHO (2019). A global health guardian: climate change, air pollution, and antimicrobial resistance.</w:t>
      </w:r>
      <w:r>
        <w:t xml:space="preserve"> </w:t>
      </w:r>
      <w:r>
        <w:t xml:space="preserve">WHO (2022) Antimicrobial resistance (who.int)</w:t>
      </w:r>
      <w:r>
        <w:t xml:space="preserve"> </w:t>
      </w:r>
      <w:r>
        <w:t xml:space="preserve">Wilkinson et al. (2022) Pharmaceutical pollution of the world’s rivers. PNAS Proceedings of the National</w:t>
      </w:r>
      <w:r>
        <w:t xml:space="preserve"> </w:t>
      </w:r>
      <w:r>
        <w:t xml:space="preserve">Academy of Science of the United States of America. Vol 119, No 8. Pharmaceutical pollution of the</w:t>
      </w:r>
      <w:r>
        <w:t xml:space="preserve"> </w:t>
      </w:r>
      <w:r>
        <w:t xml:space="preserve">world’s rivers | PNAS</w:t>
      </w:r>
      <w:r>
        <w:br/>
      </w:r>
      <w:r>
        <w:t xml:space="preserve">Wood et al., (2019). Digestate and compost as fertilisers: Risk assessment and risk management options.</w:t>
      </w:r>
      <w:r>
        <w:t xml:space="preserve"> </w:t>
      </w:r>
      <w:r>
        <w:t xml:space="preserve">Wood, IEEP, COWI, Cenia, and HR Wallingford (2019). Evaluative study on the Urban Wastewater</w:t>
      </w:r>
      <w:r>
        <w:t xml:space="preserve"> </w:t>
      </w:r>
      <w:r>
        <w:t xml:space="preserve">Treatment Directive.</w:t>
      </w:r>
      <w:r>
        <w:t xml:space="preserve"> </w:t>
      </w:r>
      <w:r>
        <w:t xml:space="preserve">Woodard &amp; Curran (2006). Industrial Waste Treatment Handbook.</w:t>
      </w:r>
    </w:p>
    <w:p>
      <w:pPr>
        <w:pStyle w:val="BodyText"/>
      </w:pPr>
      <w:r>
        <w:t xml:space="preserve">159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514">
    <w:nsid w:val="00A99514"/>
    <w:multiLevelType w:val="multilevel"/>
    <w:lvl w:ilvl="0">
      <w:start w:val="4"/>
      <w:numFmt w:val="lowerRoman"/>
      <w:lvlText w:val="%1."/>
      <w:lvlJc w:val="left"/>
      <w:pPr>
        <w:ind w:left="720" w:hanging="360"/>
      </w:pPr>
    </w:lvl>
    <w:lvl w:ilvl="1">
      <w:start w:val="4"/>
      <w:numFmt w:val="lowerRoman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lowerRoman"/>
      <w:lvlText w:val="%4."/>
      <w:lvlJc w:val="left"/>
      <w:pPr>
        <w:ind w:left="2880" w:hanging="360"/>
      </w:pPr>
    </w:lvl>
    <w:lvl w:ilvl="4">
      <w:start w:val="4"/>
      <w:numFmt w:val="lowerRoman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lowerRoman"/>
      <w:lvlText w:val="%7."/>
      <w:lvlJc w:val="left"/>
      <w:pPr>
        <w:ind w:left="5040" w:hanging="360"/>
      </w:pPr>
    </w:lvl>
    <w:lvl w:ilvl="7">
      <w:start w:val="4"/>
      <w:numFmt w:val="lowerRoman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6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9">
    <w:abstractNumId w:val="991"/>
  </w:num>
  <w:num w:numId="103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2">
    <w:abstractNumId w:val="995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3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2026-07-31T16:47:37Z</dcterms:created>
  <dcterms:modified xsi:type="dcterms:W3CDTF">2026-07-31T16:47:37Z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