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26.10.2022</w:t>
      </w:r>
      <w:r>
        <w:br/>
      </w:r>
      <w:r>
        <w:t xml:space="preserve">SWD(2022) 545 final</w:t>
      </w:r>
      <w:r>
        <w:t xml:space="preserve"> </w:t>
      </w:r>
      <w:r>
        <w:t xml:space="preserve">PART 1/4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</w:p>
    <w:p>
      <w:pPr>
        <w:pStyle w:val="BodyText"/>
      </w:pPr>
      <w:r>
        <w:t xml:space="preserve">on ambient air quality and cleaner air for Europe (recast)</w:t>
      </w:r>
    </w:p>
    <w:p>
      <w:pPr>
        <w:pStyle w:val="BodyText"/>
      </w:pPr>
      <w:r>
        <w:t xml:space="preserve">{COM(2022) 542 final} - {SEC(2022) 542 final} - {SWD(2022) 345 final} -</w:t>
      </w:r>
      <w:r>
        <w:t xml:space="preserve"> </w:t>
      </w:r>
      <w:r>
        <w:t xml:space="preserve">{SWD(2022) 542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TABLE OF CONTENTS ………………………………………………………………………………………………………………..1</w:t>
      </w:r>
      <w:r>
        <w:t xml:space="preserve"> </w:t>
      </w:r>
      <w:r>
        <w:t xml:space="preserve">TABLE OF CONTENTS – ANNEXES …………………………………………………………………………………………….2</w:t>
      </w:r>
      <w:r>
        <w:t xml:space="preserve"> </w:t>
      </w:r>
      <w:r>
        <w:t xml:space="preserve">GLOSSARY ………………………………………………………………………………………………………………………………….3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……………………………………………………….5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………………………………………………………………………………………………………8</w:t>
      </w:r>
    </w:p>
    <w:p>
      <w:pPr>
        <w:pStyle w:val="BodyText"/>
      </w:pPr>
      <w:r>
        <w:t xml:space="preserve">What is/are the problems? ……………………………………………………………………….8</w:t>
      </w:r>
    </w:p>
    <w:p>
      <w:pPr>
        <w:pStyle w:val="BodyText"/>
      </w:pPr>
      <w:r>
        <w:t xml:space="preserve">What are the problem drivers, and what are their consequences? ……………….13</w:t>
      </w:r>
    </w:p>
    <w:p>
      <w:pPr>
        <w:pStyle w:val="BodyText"/>
      </w:pPr>
      <w:r>
        <w:t xml:space="preserve">How likely is the problem to persist? ……………………………………………………..16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17</w:t>
      </w:r>
    </w:p>
    <w:p>
      <w:pPr>
        <w:pStyle w:val="BodyText"/>
      </w:pPr>
      <w:r>
        <w:t xml:space="preserve">Legal basis ………………………………………………………………………………………….17</w:t>
      </w:r>
    </w:p>
    <w:p>
      <w:pPr>
        <w:pStyle w:val="BodyText"/>
      </w:pPr>
      <w:r>
        <w:t xml:space="preserve">Subsidiarity: Necessity of EU action ………………………………………………………17</w:t>
      </w:r>
    </w:p>
    <w:p>
      <w:pPr>
        <w:pStyle w:val="BodyText"/>
      </w:pPr>
      <w:r>
        <w:t xml:space="preserve">Subsidiarity: Added value of EU action ………………………………………………….17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17</w:t>
      </w:r>
    </w:p>
    <w:p>
      <w:pPr>
        <w:pStyle w:val="BodyText"/>
      </w:pPr>
      <w:r>
        <w:t xml:space="preserve">General objective …………………………………………………………………………………17</w:t>
      </w:r>
    </w:p>
    <w:p>
      <w:pPr>
        <w:pStyle w:val="BodyText"/>
      </w:pPr>
      <w:r>
        <w:t xml:space="preserve">Specific objectives ……………………………………………………………………………….18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18</w:t>
      </w:r>
    </w:p>
    <w:p>
      <w:pPr>
        <w:pStyle w:val="BodyText"/>
      </w:pPr>
      <w:r>
        <w:t xml:space="preserve">What is the baseline from which options are assessed? ……………………………..18</w:t>
      </w:r>
    </w:p>
    <w:p>
      <w:pPr>
        <w:pStyle w:val="BodyText"/>
      </w:pPr>
      <w:r>
        <w:t xml:space="preserve">Description of policy measures assessed in this impact assessment …………….25</w:t>
      </w:r>
    </w:p>
    <w:p>
      <w:pPr>
        <w:pStyle w:val="BodyText"/>
      </w:pPr>
      <w:r>
        <w:t xml:space="preserve">Options discarded at an early stage …………………………………………………………38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39</w:t>
      </w:r>
    </w:p>
    <w:p>
      <w:pPr>
        <w:pStyle w:val="BodyText"/>
      </w:pPr>
      <w:r>
        <w:t xml:space="preserve">Impact of policy options I-1 to I-6 (and related sub-options) ……………………..41</w:t>
      </w:r>
    </w:p>
    <w:p>
      <w:pPr>
        <w:pStyle w:val="BodyText"/>
      </w:pPr>
      <w:r>
        <w:t xml:space="preserve">Impact of policy options II-1 to II-5 (and related sub-options) …………………..51</w:t>
      </w:r>
    </w:p>
    <w:p>
      <w:pPr>
        <w:pStyle w:val="BodyText"/>
      </w:pPr>
      <w:r>
        <w:t xml:space="preserve">Impact of policy options III-1 to III-5 (and related sub-options) …………………55</w:t>
      </w:r>
    </w:p>
    <w:p>
      <w:pPr>
        <w:pStyle w:val="BodyText"/>
      </w:pPr>
      <w:r>
        <w:t xml:space="preserve">Impact of policy options IV-1 to IV-3 (and related sub-options) ………………..59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 61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OPTION(S) (AND WHAT IS THE PREFERRED POLICY PACKAGE) ……………… 63</w:t>
      </w:r>
    </w:p>
    <w:p>
      <w:pPr>
        <w:pStyle w:val="BodyText"/>
      </w:pPr>
      <w:r>
        <w:t xml:space="preserve">Preferred policy options, and options that are not retained ………………………..63</w:t>
      </w:r>
    </w:p>
    <w:p>
      <w:pPr>
        <w:pStyle w:val="BodyText"/>
      </w:pPr>
      <w:r>
        <w:t xml:space="preserve">Consideration for specific regions and for specific economic sectors ………….65</w:t>
      </w:r>
    </w:p>
    <w:p>
      <w:pPr>
        <w:pStyle w:val="BodyText"/>
      </w:pPr>
      <w:r>
        <w:t xml:space="preserve">Administrative costs and REFIT (simplification and improved efficiency) ….68</w:t>
      </w:r>
    </w:p>
    <w:p>
      <w:pPr>
        <w:pStyle w:val="BodyText"/>
      </w:pPr>
      <w:r>
        <w:t xml:space="preserve">Application of the ‘one in, one out’ approach ………………………………………….71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71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TABLE OF CONTENTS – ANNEXES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ANNEX 3: WHO IS AFFECTED AND HOW?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ANNEX 5: BASELINE AND MAXIMUM TECHNICALLY FEASIBLE REDUCTION AND POLICY</w:t>
      </w:r>
      <w:r>
        <w:t xml:space="preserve"> </w:t>
      </w:r>
      <w:r>
        <w:t xml:space="preserve">SCENARIOS – DETAILED MODELLING RESULTS</w:t>
      </w:r>
      <w:r>
        <w:br/>
      </w:r>
      <w:r>
        <w:t xml:space="preserve">ANNEX 6: POTENTIAL POLICY MEASURES (OR INTERVENTIONS)</w:t>
      </w:r>
    </w:p>
    <w:p>
      <w:pPr>
        <w:pStyle w:val="BodyText"/>
      </w:pPr>
      <w:r>
        <w:t xml:space="preserve">ANNEX 7: NON–LEGISLATIVE MEASURES TO STRENGTHEN AIR QUALITY MONITORING AND</w:t>
      </w:r>
      <w:r>
        <w:t xml:space="preserve"> </w:t>
      </w:r>
      <w:r>
        <w:t xml:space="preserve">MODELLING, AND AIR QUALITY PLANS</w:t>
      </w:r>
      <w:r>
        <w:br/>
      </w:r>
      <w:r>
        <w:t xml:space="preserve">ANNEX 8: EU CLEAN AIR POLICY</w:t>
      </w:r>
      <w:r>
        <w:t xml:space="preserve"> </w:t>
      </w:r>
      <w:r>
        <w:t xml:space="preserve">ANNEX 9: FITNESS CHECK OF THE AMBIENT AIR QUALITY DIRECTIVES IN 2019</w:t>
      </w:r>
      <w:r>
        <w:t xml:space="preserve"> </w:t>
      </w:r>
      <w:r>
        <w:t xml:space="preserve">ANNEX 10: WHO RECOMMENDATIONS AND EU AIR QUALITY STANDARDS</w:t>
      </w:r>
      <w:r>
        <w:t xml:space="preserve"> </w:t>
      </w:r>
      <w:r>
        <w:t xml:space="preserve">ANNEX 11: AIR QUALITY IN EUROPE IN 2020</w:t>
      </w:r>
      <w:r>
        <w:t xml:space="preserve"> </w:t>
      </w:r>
      <w:r>
        <w:t xml:space="preserve">ANNEX 12: INFRINGEMENT CASES AND LITIGATION UNDER THE AMBIENT AIR QUALITY</w:t>
      </w:r>
      <w:r>
        <w:br/>
      </w:r>
      <w:r>
        <w:t xml:space="preserve">DIRECTIVES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Policies and COM reports</w:t>
      </w:r>
    </w:p>
    <w:p>
      <w:pPr>
        <w:pStyle w:val="BodyText"/>
      </w:pPr>
      <w:r>
        <w:t xml:space="preserve">AAQ Directives</w:t>
      </w:r>
      <w:r>
        <w:t xml:space="preserve"> </w:t>
      </w:r>
      <w:r>
        <w:t xml:space="preserve">Directive 2004/107/EC relating to arsenic, cadmium,</w:t>
      </w:r>
      <w:r>
        <w:t xml:space="preserve"> </w:t>
      </w:r>
      <w:r>
        <w:t xml:space="preserve">mercury, nickel and polycyclic aromatic hydrocarbons in</w:t>
      </w:r>
      <w:r>
        <w:t xml:space="preserve"> </w:t>
      </w:r>
      <w:r>
        <w:t xml:space="preserve">ambient air1 - and - Directive 2008/50/EC on ambient air</w:t>
      </w:r>
      <w:r>
        <w:t xml:space="preserve"> </w:t>
      </w:r>
      <w:r>
        <w:t xml:space="preserve">quality and cleaner air for Europe2</w:t>
      </w:r>
      <w:r>
        <w:br/>
      </w:r>
      <w:r>
        <w:t xml:space="preserve">(Ambient Air Quality Directives)</w:t>
      </w:r>
      <w:r>
        <w:br/>
      </w:r>
      <w:r>
        <w:t xml:space="preserve">IED Directive</w:t>
      </w:r>
      <w:r>
        <w:t xml:space="preserve"> </w:t>
      </w:r>
      <w:r>
        <w:t xml:space="preserve">Directive 2010/75/EU on industrial emissions</w:t>
      </w:r>
      <w:r>
        <w:t xml:space="preserve"> </w:t>
      </w:r>
      <w:r>
        <w:t xml:space="preserve">(integrated pollution prevention and control)3</w:t>
      </w:r>
      <w:r>
        <w:t xml:space="preserve"> </w:t>
      </w:r>
      <w:r>
        <w:t xml:space="preserve">NEC Directive</w:t>
      </w:r>
      <w:r>
        <w:br/>
      </w:r>
      <w:r>
        <w:t xml:space="preserve">Directive (EU) 2016/2284 on the reduction of national</w:t>
      </w:r>
      <w:r>
        <w:t xml:space="preserve"> </w:t>
      </w:r>
      <w:r>
        <w:t xml:space="preserve">emissions of certain atmospheric pollutants4</w:t>
      </w:r>
      <w:r>
        <w:t xml:space="preserve"> </w:t>
      </w:r>
      <w:r>
        <w:t xml:space="preserve">Second Clean Air Outlook</w:t>
      </w:r>
      <w:r>
        <w:t xml:space="preserve"> </w:t>
      </w:r>
      <w:r>
        <w:t xml:space="preserve">(CAO2)</w:t>
      </w:r>
      <w:r>
        <w:t xml:space="preserve"> </w:t>
      </w:r>
      <w:r>
        <w:t xml:space="preserve">Report from the Commission to the European</w:t>
      </w:r>
      <w:r>
        <w:t xml:space="preserve"> </w:t>
      </w:r>
      <w:r>
        <w:t xml:space="preserve">Parliament, the Council, the European Economic and</w:t>
      </w:r>
      <w:r>
        <w:t xml:space="preserve"> </w:t>
      </w:r>
      <w:r>
        <w:t xml:space="preserve">Social Committee and the Committee of the Regions on</w:t>
      </w:r>
      <w:r>
        <w:t xml:space="preserve"> </w:t>
      </w:r>
      <w:r>
        <w:t xml:space="preserve">The Second Clean Air Outlook, COM/2021/3 final.</w:t>
      </w:r>
      <w:r>
        <w:t xml:space="preserve"> </w:t>
      </w:r>
      <w:r>
        <w:t xml:space="preserve">Pollutants</w:t>
      </w:r>
    </w:p>
    <w:p>
      <w:pPr>
        <w:pStyle w:val="BodyText"/>
      </w:pPr>
      <w:r>
        <w:t xml:space="preserve">As</w:t>
      </w:r>
      <w:r>
        <w:t xml:space="preserve"> </w:t>
      </w:r>
      <w:r>
        <w:t xml:space="preserve">Arsenic</w:t>
      </w:r>
      <w:r>
        <w:t xml:space="preserve"> </w:t>
      </w:r>
      <w:r>
        <w:t xml:space="preserve">BaP</w:t>
      </w:r>
      <w:r>
        <w:t xml:space="preserve"> </w:t>
      </w:r>
      <w:r>
        <w:t xml:space="preserve">Benzo(a)pyrene</w:t>
      </w:r>
      <w:r>
        <w:t xml:space="preserve"> </w:t>
      </w:r>
      <w:r>
        <w:t xml:space="preserve">C6H6</w:t>
      </w:r>
      <w:r>
        <w:t xml:space="preserve"> </w:t>
      </w:r>
      <w:r>
        <w:t xml:space="preserve">Benzene</w:t>
      </w:r>
      <w:r>
        <w:t xml:space="preserve"> </w:t>
      </w:r>
      <w:r>
        <w:t xml:space="preserve">Cd</w:t>
      </w:r>
      <w:r>
        <w:t xml:space="preserve"> </w:t>
      </w:r>
      <w:r>
        <w:t xml:space="preserve">Cadmium</w:t>
      </w:r>
      <w:r>
        <w:t xml:space="preserve"> </w:t>
      </w:r>
      <w:r>
        <w:t xml:space="preserve">CO</w:t>
      </w:r>
      <w:r>
        <w:t xml:space="preserve"> </w:t>
      </w:r>
      <w:r>
        <w:t xml:space="preserve">Carbon monoxide</w:t>
      </w:r>
      <w:r>
        <w:t xml:space="preserve"> </w:t>
      </w:r>
      <w:r>
        <w:t xml:space="preserve">Ni</w:t>
      </w:r>
      <w:r>
        <w:t xml:space="preserve"> </w:t>
      </w:r>
      <w:r>
        <w:t xml:space="preserve">Nickel</w:t>
      </w:r>
      <w:r>
        <w:t xml:space="preserve"> </w:t>
      </w:r>
      <w:r>
        <w:t xml:space="preserve">NO2</w:t>
      </w:r>
      <w:r>
        <w:t xml:space="preserve"> </w:t>
      </w:r>
      <w:r>
        <w:t xml:space="preserve">Nitrogen dioxide</w:t>
      </w:r>
      <w:r>
        <w:br/>
      </w:r>
      <w:r>
        <w:t xml:space="preserve">NOx</w:t>
      </w:r>
      <w:r>
        <w:t xml:space="preserve"> </w:t>
      </w:r>
      <w:r>
        <w:t xml:space="preserve">Nitrogen oxides (i.e. sum of NO and NO2)</w:t>
      </w:r>
      <w:r>
        <w:t xml:space="preserve"> </w:t>
      </w:r>
      <w:r>
        <w:t xml:space="preserve">O3</w:t>
      </w:r>
      <w:r>
        <w:t xml:space="preserve"> </w:t>
      </w:r>
      <w:r>
        <w:t xml:space="preserve">Ozone</w:t>
      </w:r>
      <w:r>
        <w:t xml:space="preserve"> </w:t>
      </w:r>
      <w:r>
        <w:t xml:space="preserve">Pb</w:t>
      </w:r>
      <w:r>
        <w:t xml:space="preserve"> </w:t>
      </w:r>
      <w:r>
        <w:t xml:space="preserve">Lead</w:t>
      </w:r>
      <w:r>
        <w:t xml:space="preserve"> </w:t>
      </w:r>
      <w:r>
        <w:t xml:space="preserve">PM2.5</w:t>
      </w:r>
      <w:r>
        <w:t xml:space="preserve"> </w:t>
      </w:r>
      <w:r>
        <w:t xml:space="preserve">Fine particulate matter, aerodynamic diameter &lt; 2.5 µm</w:t>
      </w:r>
      <w:r>
        <w:t xml:space="preserve"> </w:t>
      </w:r>
      <w:r>
        <w:t xml:space="preserve">PM10</w:t>
      </w:r>
      <w:r>
        <w:t xml:space="preserve"> </w:t>
      </w:r>
      <w:r>
        <w:t xml:space="preserve">Particulate matter, aerodynamic diameter &lt; 10 µm</w:t>
      </w:r>
    </w:p>
    <w:p>
      <w:pPr>
        <w:pStyle w:val="BodyText"/>
      </w:pPr>
      <w:r>
        <w:t xml:space="preserve">1 OJ L 23, 26.1.2005, p. 3.</w:t>
      </w:r>
      <w:r>
        <w:br/>
      </w:r>
      <w:r>
        <w:t xml:space="preserve">2 OJ L 152, 11.6.2008, p. 1.</w:t>
      </w:r>
      <w:r>
        <w:t xml:space="preserve"> </w:t>
      </w:r>
      <w:r>
        <w:t xml:space="preserve">3 OJ L 334, 17.12.2010, p.17.</w:t>
      </w:r>
      <w:r>
        <w:t xml:space="preserve"> </w:t>
      </w:r>
      <w:r>
        <w:t xml:space="preserve">4 OJ L 344, 17.12.2016, p.1.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SO2</w:t>
      </w:r>
      <w:r>
        <w:t xml:space="preserve"> </w:t>
      </w:r>
      <w:r>
        <w:t xml:space="preserve">Sulphur dioxide</w:t>
      </w:r>
      <w:r>
        <w:br/>
      </w:r>
      <w:r>
        <w:t xml:space="preserve">UFP</w:t>
      </w:r>
      <w:r>
        <w:t xml:space="preserve"> </w:t>
      </w:r>
      <w:r>
        <w:t xml:space="preserve">Ultrafine particles</w:t>
      </w:r>
      <w:r>
        <w:t xml:space="preserve"> </w:t>
      </w:r>
      <w:r>
        <w:t xml:space="preserve">VOC</w:t>
      </w:r>
      <w:r>
        <w:t xml:space="preserve"> </w:t>
      </w:r>
      <w:r>
        <w:t xml:space="preserve">Volatile Organic Compounds</w:t>
      </w:r>
      <w:r>
        <w:br/>
      </w:r>
      <w:r>
        <w:t xml:space="preserve">Units</w:t>
      </w:r>
    </w:p>
    <w:p>
      <w:pPr>
        <w:pStyle w:val="BodyText"/>
      </w:pPr>
      <w:r>
        <w:t xml:space="preserve">mg/m3</w:t>
      </w:r>
      <w:r>
        <w:t xml:space="preserve"> </w:t>
      </w:r>
      <w:r>
        <w:t xml:space="preserve">Milligram(s) per cubic metre (= 1 000 µg/m3)</w:t>
      </w:r>
      <w:r>
        <w:t xml:space="preserve"> </w:t>
      </w:r>
      <w:r>
        <w:t xml:space="preserve">µg/m3</w:t>
      </w:r>
      <w:r>
        <w:t xml:space="preserve"> </w:t>
      </w:r>
      <w:r>
        <w:t xml:space="preserve">Microgram(s) per cubic metre (= 1 000 ng/m3)</w:t>
      </w:r>
      <w:r>
        <w:t xml:space="preserve"> </w:t>
      </w:r>
      <w:r>
        <w:t xml:space="preserve">ng/m3</w:t>
      </w:r>
      <w:r>
        <w:t xml:space="preserve"> </w:t>
      </w:r>
      <w:r>
        <w:t xml:space="preserve">Nanogram(s) per cubic metre</w:t>
      </w:r>
      <w:r>
        <w:br/>
      </w:r>
      <w:r>
        <w:t xml:space="preserve">EUR</w:t>
      </w:r>
      <w:r>
        <w:t xml:space="preserve"> </w:t>
      </w:r>
      <w:r>
        <w:t xml:space="preserve">Euro</w:t>
      </w:r>
      <w:r>
        <w:t xml:space="preserve"> </w:t>
      </w:r>
      <w:r>
        <w:t xml:space="preserve">USD</w:t>
      </w:r>
      <w:r>
        <w:t xml:space="preserve"> </w:t>
      </w:r>
      <w:r>
        <w:t xml:space="preserve">US Dollar</w:t>
      </w:r>
      <w:r>
        <w:t xml:space="preserve"> </w:t>
      </w:r>
      <w:r>
        <w:t xml:space="preserve">Abbreviations</w:t>
      </w:r>
    </w:p>
    <w:p>
      <w:pPr>
        <w:pStyle w:val="BodyText"/>
      </w:pPr>
      <w:r>
        <w:t xml:space="preserve">ACTRIS</w:t>
      </w:r>
      <w:r>
        <w:t xml:space="preserve"> </w:t>
      </w:r>
      <w:r>
        <w:t xml:space="preserve">Aerosol, Clouds and Trace Gases Research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AQUILA</w:t>
      </w:r>
      <w:r>
        <w:t xml:space="preserve"> </w:t>
      </w:r>
      <w:r>
        <w:t xml:space="preserve">Network of National Air Quality Reference Laboratories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FAIRMODE</w:t>
      </w:r>
      <w:r>
        <w:t xml:space="preserve"> </w:t>
      </w:r>
      <w:r>
        <w:t xml:space="preserve">Forum for Air quality Modelling</w:t>
      </w:r>
      <w:r>
        <w:t xml:space="preserve"> </w:t>
      </w:r>
      <w:r>
        <w:t xml:space="preserve">GAINS</w:t>
      </w:r>
      <w:r>
        <w:t xml:space="preserve"> </w:t>
      </w:r>
      <w:r>
        <w:t xml:space="preserve">Greenhouse gas – Air pollution Interactions and</w:t>
      </w:r>
      <w:r>
        <w:t xml:space="preserve"> </w:t>
      </w:r>
      <w:r>
        <w:t xml:space="preserve">Synergies Model of IIASA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IIASA</w:t>
      </w:r>
      <w:r>
        <w:t xml:space="preserve"> </w:t>
      </w:r>
      <w:r>
        <w:t xml:space="preserve">International Institute for Applied Systems Analysis</w:t>
      </w:r>
      <w:r>
        <w:t xml:space="preserve"> </w:t>
      </w:r>
      <w:r>
        <w:t xml:space="preserve">JRC</w:t>
      </w:r>
      <w:r>
        <w:t xml:space="preserve"> </w:t>
      </w:r>
      <w:r>
        <w:t xml:space="preserve">European Commission Joint Research Centre</w:t>
      </w:r>
      <w:r>
        <w:t xml:space="preserve"> </w:t>
      </w:r>
      <w:r>
        <w:t xml:space="preserve">MFR / MTFR</w:t>
      </w:r>
      <w:r>
        <w:t xml:space="preserve"> </w:t>
      </w:r>
      <w:r>
        <w:t xml:space="preserve">Maximum Technically Feasible Reduction</w:t>
      </w:r>
      <w:r>
        <w:br/>
      </w:r>
      <w:r>
        <w:t xml:space="preserve">(note: used interchangeably in this document)</w:t>
      </w:r>
      <w:r>
        <w:t xml:space="preserve"> </w:t>
      </w:r>
      <w:r>
        <w:t xml:space="preserve">NAPCP</w:t>
      </w:r>
      <w:r>
        <w:t xml:space="preserve"> </w:t>
      </w:r>
      <w:r>
        <w:t xml:space="preserve">National air pollution control programmes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TFEU</w:t>
      </w:r>
      <w:r>
        <w:br/>
      </w:r>
      <w:r>
        <w:t xml:space="preserve">Treaty on the Functioning of the European Union</w:t>
      </w:r>
      <w:r>
        <w:t xml:space="preserve"> </w:t>
      </w:r>
      <w:r>
        <w:t xml:space="preserve">VOLY</w:t>
      </w:r>
      <w:r>
        <w:t xml:space="preserve"> </w:t>
      </w:r>
      <w:r>
        <w:t xml:space="preserve">Value of a life year</w:t>
      </w:r>
      <w:r>
        <w:t xml:space="preserve"> </w:t>
      </w:r>
      <w:r>
        <w:t xml:space="preserve">VSL</w:t>
      </w:r>
      <w:r>
        <w:t xml:space="preserve"> </w:t>
      </w:r>
      <w:r>
        <w:t xml:space="preserve">Value of statistical life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Organization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br/>
      </w:r>
      <w:r>
        <w:t xml:space="preserve">Clean air is essential to human health and sustaining the environment. Despite significant</w:t>
      </w:r>
      <w:r>
        <w:t xml:space="preserve"> </w:t>
      </w:r>
      <w:r>
        <w:t xml:space="preserve">reductions of harmful air pollutant emissions over the past three decades in the EU, around</w:t>
      </w:r>
      <w:r>
        <w:t xml:space="preserve"> </w:t>
      </w:r>
      <w:r>
        <w:t xml:space="preserve">300 000 deaths per year (compared to up to 1 million per year back in the early 1990s) and a</w:t>
      </w:r>
      <w:r>
        <w:t xml:space="preserve"> </w:t>
      </w:r>
      <w:r>
        <w:t xml:space="preserve">significant number of non-communicable diseases are still attributed to air pollution (and</w:t>
      </w:r>
      <w:r>
        <w:t xml:space="preserve"> </w:t>
      </w:r>
      <w:r>
        <w:t xml:space="preserve">especially related to particulate matter, nitrogen dioxide and ozone).5 The good news is that</w:t>
      </w:r>
      <w:r>
        <w:t xml:space="preserve"> </w:t>
      </w:r>
      <w:r>
        <w:t xml:space="preserve">clean air policies work, and have delivered a significant reduction in the adverse impacts of</w:t>
      </w:r>
      <w:r>
        <w:t xml:space="preserve"> </w:t>
      </w:r>
      <w:r>
        <w:t xml:space="preserve">air pollution during the past three decades.6</w:t>
      </w:r>
      <w:r>
        <w:t xml:space="preserve"> </w:t>
      </w:r>
      <w:r>
        <w:t xml:space="preserve">In November 2019 the Commission published its fitness check of the Ambient Air Quality</w:t>
      </w:r>
      <w:r>
        <w:t xml:space="preserve"> </w:t>
      </w:r>
      <w:r>
        <w:t xml:space="preserve">Directives (Directives 2004/107/EC and 2008/50/EC).7 It concluded that the Directives have</w:t>
      </w:r>
      <w:r>
        <w:t xml:space="preserve"> </w:t>
      </w:r>
      <w:r>
        <w:t xml:space="preserve">been partially effective in improving air quality and achieving air quality standards, but that</w:t>
      </w:r>
      <w:r>
        <w:t xml:space="preserve"> </w:t>
      </w:r>
      <w:r>
        <w:t xml:space="preserve">not all their objectives have been met to date.</w:t>
      </w:r>
      <w:r>
        <w:t xml:space="preserve"> </w:t>
      </w:r>
      <w:r>
        <w:t xml:space="preserve">In December 2019, in the European Green Deal, the European Commission committed to</w:t>
      </w:r>
      <w:r>
        <w:t xml:space="preserve"> </w:t>
      </w:r>
      <w:r>
        <w:t xml:space="preserve">further improve air quality and to aligning EU air quality standards more closely with the</w:t>
      </w:r>
      <w:r>
        <w:t xml:space="preserve"> </w:t>
      </w:r>
      <w:r>
        <w:t xml:space="preserve">recommendations of the World Health Organization (WHO), which were most recently</w:t>
      </w:r>
      <w:r>
        <w:t xml:space="preserve"> </w:t>
      </w:r>
      <w:r>
        <w:t xml:space="preserve">revised in September 20218 and are subject to periodic scientific review, typically every 10</w:t>
      </w:r>
      <w:r>
        <w:t xml:space="preserve"> </w:t>
      </w:r>
      <w:r>
        <w:t xml:space="preserve">years. This objective of closer alignment with latest scientific findings was confirmed in the</w:t>
      </w:r>
      <w:r>
        <w:t xml:space="preserve"> </w:t>
      </w:r>
      <w:r>
        <w:t xml:space="preserve">Zero Pollution Action Plan, entailing a vision for 2050 to reduce air (as well as water and</w:t>
      </w:r>
      <w:r>
        <w:t xml:space="preserve"> </w:t>
      </w:r>
      <w:r>
        <w:t xml:space="preserve">soil) pollution to levels no longer considered harmful to health and natural ecosystems, and</w:t>
      </w:r>
      <w:r>
        <w:t xml:space="preserve"> </w:t>
      </w:r>
      <w:r>
        <w:t xml:space="preserve">complemented by 2030 targets to reduce by more than 55% the health impacts (premature</w:t>
      </w:r>
      <w:r>
        <w:t xml:space="preserve"> </w:t>
      </w:r>
      <w:r>
        <w:t xml:space="preserve">deaths) of air pollution, and by 25% the EU ecosystems where air pollution threatens</w:t>
      </w:r>
      <w:r>
        <w:t xml:space="preserve"> </w:t>
      </w:r>
      <w:r>
        <w:t xml:space="preserve">biodiversity. The Commission also announced in the European Green Deal that it would</w:t>
      </w:r>
      <w:r>
        <w:t xml:space="preserve"> </w:t>
      </w:r>
      <w:r>
        <w:t xml:space="preserve">strengthen air quality monitoring, modelling and planning.</w:t>
      </w:r>
      <w:r>
        <w:br/>
      </w:r>
      <w:r>
        <w:t xml:space="preserve">The Russian military aggression against Ukraine in February 2022 led the EU leaders to</w:t>
      </w:r>
      <w:r>
        <w:t xml:space="preserve"> </w:t>
      </w:r>
      <w:r>
        <w:t xml:space="preserve">agree on the need to urgently accelerate the transition to clean energy production, with a view</w:t>
      </w:r>
      <w:r>
        <w:t xml:space="preserve"> </w:t>
      </w:r>
      <w:r>
        <w:t xml:space="preserve">to reduce the EU’s dependence on gas and other fossil fuels imported from Russia. On 18</w:t>
      </w:r>
      <w:r>
        <w:t xml:space="preserve"> </w:t>
      </w:r>
      <w:r>
        <w:t xml:space="preserve">May 2022 an ambitious RePowerEU package of measures was adopted, aimed to assist</w:t>
      </w:r>
      <w:r>
        <w:t xml:space="preserve"> </w:t>
      </w:r>
      <w:r>
        <w:t xml:space="preserve">Member States in speeding up the deployment of renewable energy production. If swiftly</w:t>
      </w:r>
      <w:r>
        <w:t xml:space="preserve"> </w:t>
      </w:r>
      <w:r>
        <w:t xml:space="preserve">implemented, this package may have significant co-benefits from an air pollution perspective.</w:t>
      </w:r>
      <w:r>
        <w:t xml:space="preserve"> </w:t>
      </w:r>
      <w:r>
        <w:t xml:space="preserve">The Ambient Air Quality Directives have four key features:</w:t>
      </w:r>
      <w:r>
        <w:t xml:space="preserve"> </w:t>
      </w:r>
      <w:r>
        <w:t xml:space="preserve">First, the Ambient Air Quality Directives set common methods and criteria to assess air</w:t>
      </w:r>
      <w:r>
        <w:t xml:space="preserve"> </w:t>
      </w:r>
      <w:r>
        <w:t xml:space="preserve">quality in all Member States in a comparable and reliable manner: Member States must</w:t>
      </w:r>
      <w:r>
        <w:t xml:space="preserve"> </w:t>
      </w:r>
      <w:r>
        <w:t xml:space="preserve">designate zones and agglomerations throughout their territories, classify them according to</w:t>
      </w:r>
      <w:r>
        <w:t xml:space="preserve"> </w:t>
      </w:r>
      <w:r>
        <w:t xml:space="preserve">prescribed assessment thresholds, and provide air quality assessments underpinned by</w:t>
      </w:r>
      <w:r>
        <w:t xml:space="preserve"> </w:t>
      </w:r>
      <w:r>
        <w:t xml:space="preserve">measurement, modelling and/or objective estimation, or a combination of these.</w:t>
      </w:r>
    </w:p>
    <w:p>
      <w:pPr>
        <w:pStyle w:val="FirstParagraph"/>
      </w:pPr>
      <w:r>
        <w:t xml:space="preserve">5 See, for example: EEA (2021), Air Quality in Europe 2021 (accessed: 13.06.2022)</w:t>
      </w:r>
      <w:r>
        <w:t xml:space="preserve"> </w:t>
      </w:r>
      <w:r>
        <w:t xml:space="preserve">6 See, for example: EEA (2018), Air Quality in Europe 2018 Report (accessed: 13.06.2022).</w:t>
      </w:r>
      <w:r>
        <w:t xml:space="preserve"> </w:t>
      </w:r>
      <w:r>
        <w:t xml:space="preserve">The median estimate for all datasets available pointed to 445 000 premature deaths across Europe per year in</w:t>
      </w:r>
      <w:r>
        <w:t xml:space="preserve"> </w:t>
      </w:r>
      <w:r>
        <w:t xml:space="preserve">2015, compared to a situation 25 years earlier when the median value was 960 000 deaths per year in 1990.</w:t>
      </w:r>
      <w:r>
        <w:t xml:space="preserve"> </w:t>
      </w:r>
      <w:r>
        <w:t xml:space="preserve">7 Directive 2004/107/EC relating to arsenic, cadmium, mercury, nickel and polycyclic aromatic hydrocarbons</w:t>
      </w:r>
      <w:r>
        <w:t xml:space="preserve"> </w:t>
      </w:r>
      <w:r>
        <w:t xml:space="preserve">in ambient air and Directive 2008/50/EC on ambient air quality and cleaner air for Europe, as amended by</w:t>
      </w:r>
      <w:r>
        <w:t xml:space="preserve"> </w:t>
      </w:r>
      <w:r>
        <w:t xml:space="preserve">Commission Directive (EU) 2015/1480.</w:t>
      </w:r>
      <w:r>
        <w:t xml:space="preserve"> </w:t>
      </w:r>
      <w:r>
        <w:t xml:space="preserve">8 WHO (2021) WHO Global Air Quality Guidelines (accessed: 13.06.2022)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Second, the Ambient Air Quality Directives define and establish objectives and standards for</w:t>
      </w:r>
      <w:r>
        <w:t xml:space="preserve"> </w:t>
      </w:r>
      <w:r>
        <w:t xml:space="preserve">ambient air quality for 12 air pollutants to be attained by all Member States across their</w:t>
      </w:r>
      <w:r>
        <w:t xml:space="preserve"> </w:t>
      </w:r>
      <w:r>
        <w:t xml:space="preserve">territories against specific timelines. These are: particulate matter (PM2.5 and PM10), nitrogen</w:t>
      </w:r>
      <w:r>
        <w:t xml:space="preserve"> </w:t>
      </w:r>
      <w:r>
        <w:t xml:space="preserve">dioxide (NO2, including NOx), ozone (O3), sulphur dioxide (SO2), carbon monoxide (CO),</w:t>
      </w:r>
      <w:r>
        <w:t xml:space="preserve"> </w:t>
      </w:r>
      <w:r>
        <w:t xml:space="preserve">benzene (C6H6), benzo(a)pyrene (BaP), lead (Pb), arsenic (As), cadmium (Cd), nickel (Ni).</w:t>
      </w:r>
      <w:r>
        <w:t xml:space="preserve"> </w:t>
      </w:r>
      <w:r>
        <w:t xml:space="preserve">Reductions in concentration levels of these pollutants also depend on reductions in the</w:t>
      </w:r>
      <w:r>
        <w:t xml:space="preserve"> </w:t>
      </w:r>
      <w:r>
        <w:t xml:space="preserve">emission of precursors (for example, sulphur dioxide (SO2) and nitrogen oxides (NOx)</w:t>
      </w:r>
      <w:r>
        <w:t xml:space="preserve"> </w:t>
      </w:r>
      <w:r>
        <w:t xml:space="preserve">combine with ammonia (NH3) to form secondary particulate matter in the atmosphere).</w:t>
      </w:r>
      <w:r>
        <w:t xml:space="preserve"> </w:t>
      </w:r>
      <w:r>
        <w:t xml:space="preserve">Third, the Ambient Air Quality Directives require Member States to monitor air quality in</w:t>
      </w:r>
      <w:r>
        <w:t xml:space="preserve"> </w:t>
      </w:r>
      <w:r>
        <w:t xml:space="preserve">their territory. Member States report, to the Commission and the general public, the results of</w:t>
      </w:r>
      <w:r>
        <w:t xml:space="preserve"> </w:t>
      </w:r>
      <w:r>
        <w:t xml:space="preserve">air quality assessment on an annual basis, ‘up-to-date’ air quality measurements, as well as</w:t>
      </w:r>
      <w:r>
        <w:t xml:space="preserve"> </w:t>
      </w:r>
      <w:r>
        <w:t xml:space="preserve">information on the plans and programmes they establish. It is the responsibility of Member</w:t>
      </w:r>
      <w:r>
        <w:t xml:space="preserve"> </w:t>
      </w:r>
      <w:r>
        <w:t xml:space="preserve">States to design and approve the monitoring networks, approve the measurement systems and</w:t>
      </w:r>
      <w:r>
        <w:t xml:space="preserve"> </w:t>
      </w:r>
      <w:r>
        <w:t xml:space="preserve">ensure the accuracy of measurements.</w:t>
      </w:r>
      <w:r>
        <w:br/>
      </w:r>
      <w:r>
        <w:t xml:space="preserve">Fourth, where the established standards for ambient air quality are not met, the Ambient Air</w:t>
      </w:r>
      <w:r>
        <w:t xml:space="preserve"> </w:t>
      </w:r>
      <w:r>
        <w:t xml:space="preserve">Quality Directives require Member States to prepare and implement air quality plans and</w:t>
      </w:r>
      <w:r>
        <w:t xml:space="preserve"> </w:t>
      </w:r>
      <w:r>
        <w:t xml:space="preserve">measures. These air quality plans need to identify the main emission sources responsible for</w:t>
      </w:r>
      <w:r>
        <w:t xml:space="preserve"> </w:t>
      </w:r>
      <w:r>
        <w:t xml:space="preserve">pollution, detail the factors responsible for exceedances, and spell out abatement measures</w:t>
      </w:r>
      <w:r>
        <w:t xml:space="preserve"> </w:t>
      </w:r>
      <w:r>
        <w:t xml:space="preserve">adopted to reduce pollution. Guided by the principle of subsidiarity, the Directives leave the</w:t>
      </w:r>
      <w:r>
        <w:t xml:space="preserve"> </w:t>
      </w:r>
      <w:r>
        <w:t xml:space="preserve">choice of means to achieve air quality standards to the Member States, but explicitly require</w:t>
      </w:r>
      <w:r>
        <w:t xml:space="preserve"> </w:t>
      </w:r>
      <w:r>
        <w:t xml:space="preserve">that exceedance periods are kept as short as possible.</w:t>
      </w:r>
      <w:r>
        <w:t xml:space="preserve"> </w:t>
      </w:r>
      <w:r>
        <w:t xml:space="preserve">The Ambient Air Quality Directives are part of a comprehensive clean air policy framework</w:t>
      </w:r>
      <w:r>
        <w:t xml:space="preserve"> </w:t>
      </w:r>
      <w:r>
        <w:t xml:space="preserve">that relies on three main pillars. The first one consists of the Ambient Air Quality Directives</w:t>
      </w:r>
      <w:r>
        <w:t xml:space="preserve"> </w:t>
      </w:r>
      <w:r>
        <w:t xml:space="preserve">themselves, setting quality standards as regards concentration levels of 12 ambient air</w:t>
      </w:r>
      <w:r>
        <w:t xml:space="preserve"> </w:t>
      </w:r>
      <w:r>
        <w:t xml:space="preserve">pollutants. The second one is the Directive on the reduction of national emissions of certain</w:t>
      </w:r>
      <w:r>
        <w:t xml:space="preserve"> </w:t>
      </w:r>
      <w:r>
        <w:t xml:space="preserve">atmospheric pollutants (the NEC Directive), which defines commitments per Member State</w:t>
      </w:r>
      <w:r>
        <w:t xml:space="preserve"> </w:t>
      </w:r>
      <w:r>
        <w:t xml:space="preserve">to reduce the emissions of key ambient air pollutants and their precursors, acting within the</w:t>
      </w:r>
      <w:r>
        <w:t xml:space="preserve"> </w:t>
      </w:r>
      <w:r>
        <w:t xml:space="preserve">EU to achieve a joint reduction of transboundary pollution.9 The third one consists of source</w:t>
      </w:r>
      <w:r>
        <w:t xml:space="preserve"> </w:t>
      </w:r>
      <w:r>
        <w:t xml:space="preserve">policies setting emissions standards for key sources of air pollution, such as road transport</w:t>
      </w:r>
      <w:r>
        <w:t xml:space="preserve"> </w:t>
      </w:r>
      <w:r>
        <w:t xml:space="preserve">vehicles, domestic heating installations, or industrial installations.10</w:t>
      </w:r>
      <w:r>
        <w:br/>
      </w:r>
      <w:r>
        <w:t xml:space="preserve">The amount of pollution from such sources is also affected by other policies that influence</w:t>
      </w:r>
      <w:r>
        <w:t xml:space="preserve"> </w:t>
      </w:r>
      <w:r>
        <w:t xml:space="preserve">key activities and sectors in areas such as transport, industry, energy and climate, and</w:t>
      </w:r>
      <w:r>
        <w:t xml:space="preserve"> </w:t>
      </w:r>
      <w:r>
        <w:t xml:space="preserve">agriculture. A number of these policies are part of recent initiatives taken under the European</w:t>
      </w:r>
      <w:r>
        <w:t xml:space="preserve"> </w:t>
      </w:r>
      <w:r>
        <w:t xml:space="preserve">Green Deal, such as the Zero Pollution Action Plan, the European Climate Law and the Fit</w:t>
      </w:r>
      <w:r>
        <w:t xml:space="preserve"> </w:t>
      </w:r>
      <w:r>
        <w:t xml:space="preserve">for 55 package with its actions on energy efficiency and renewable energy, the Methane</w:t>
      </w:r>
      <w:r>
        <w:t xml:space="preserve"> </w:t>
      </w:r>
      <w:r>
        <w:t xml:space="preserve">Strategy, the Sustainable and Smart Mobility Strategy, the Biodiversity Strategy and the Farm</w:t>
      </w:r>
    </w:p>
    <w:p>
      <w:pPr>
        <w:pStyle w:val="BodyText"/>
      </w:pPr>
      <w:r>
        <w:t xml:space="preserve">9 See Directive 2016/2284/EU. It should be noted that air pollutant emissions from outside EU Member States</w:t>
      </w:r>
      <w:r>
        <w:t xml:space="preserve"> </w:t>
      </w:r>
      <w:r>
        <w:t xml:space="preserve">also play a role in background pollution in the EU. The UNECE Air Convention can play a key role on</w:t>
      </w:r>
      <w:r>
        <w:t xml:space="preserve"> </w:t>
      </w:r>
      <w:r>
        <w:t xml:space="preserve">reducing these emissions, as well as capacity building and other support provided by the EU in the context of</w:t>
      </w:r>
      <w:r>
        <w:t xml:space="preserve"> </w:t>
      </w:r>
      <w:r>
        <w:t xml:space="preserve">accession processes, in particular for Western Balkans countries.</w:t>
      </w:r>
      <w:r>
        <w:br/>
      </w:r>
      <w:r>
        <w:t xml:space="preserve">10 Including Directives 2010/75/EU (on industrial emissions), 2015/2193/EU (on medium combustion plants)</w:t>
      </w:r>
      <w:r>
        <w:t xml:space="preserve"> </w:t>
      </w:r>
      <w:r>
        <w:t xml:space="preserve">98/70/EC (on fuel quality), 2016/802/EU (on sulphur content in liquid fuels), 2009/125/EC (on eco-design),</w:t>
      </w:r>
      <w:r>
        <w:t xml:space="preserve"> </w:t>
      </w:r>
      <w:r>
        <w:t xml:space="preserve">as well as EC Regulations 443/2009 and 510/2011 (on emission standards for vehicles), Regulations</w:t>
      </w:r>
      <w:r>
        <w:t xml:space="preserve"> </w:t>
      </w:r>
      <w:r>
        <w:t xml:space="preserve">(EU) 2016/427, (EU) 2016/646, and (EU) 2017/1154 (on real driving emissions), and Regulation</w:t>
      </w:r>
      <w:r>
        <w:t xml:space="preserve"> </w:t>
      </w:r>
      <w:r>
        <w:t xml:space="preserve">(EU) 2016/1628 (on non-road mobile machinery).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to Fork initiative. Annex 8 maps European Green Deal policies and priorities that are of</w:t>
      </w:r>
      <w:r>
        <w:t xml:space="preserve"> </w:t>
      </w:r>
      <w:r>
        <w:t xml:space="preserve">relevance for the successful implementation of the Ambient Air Quality Directives because</w:t>
      </w:r>
      <w:r>
        <w:t xml:space="preserve"> </w:t>
      </w:r>
      <w:r>
        <w:t xml:space="preserve">they influence pollutant emissions. In turn, these policies are likely to be influenced by a</w:t>
      </w:r>
      <w:r>
        <w:t xml:space="preserve"> </w:t>
      </w:r>
      <w:r>
        <w:t xml:space="preserve">revised Ambient Air Quality Directives.</w:t>
      </w:r>
      <w:r>
        <w:t xml:space="preserve"> </w:t>
      </w:r>
      <w:r>
        <w:t xml:space="preserve">Box 1 - Structure of this impact assessment</w:t>
      </w:r>
      <w:r>
        <w:t xml:space="preserve"> </w:t>
      </w:r>
      <w:r>
        <w:t xml:space="preserve">Section 1 introduces the political and legal context in which the revision of the Ambient Air Quality Directives</w:t>
      </w:r>
      <w:r>
        <w:t xml:space="preserve"> </w:t>
      </w:r>
      <w:r>
        <w:t xml:space="preserve">is undertaken. To complement this, Annex 8 offers a more detailed overview of EU Clean Air policy and how it</w:t>
      </w:r>
      <w:r>
        <w:t xml:space="preserve"> </w:t>
      </w:r>
      <w:r>
        <w:t xml:space="preserve">correlates with other EU policies that affect air pollution. Annex 9 recalls the findings of the fitness check of the</w:t>
      </w:r>
      <w:r>
        <w:t xml:space="preserve"> </w:t>
      </w:r>
      <w:r>
        <w:t xml:space="preserve">Ambient Air Quality Directives published in 2019. Annex 10 complements this by summarising the most recent</w:t>
      </w:r>
      <w:r>
        <w:t xml:space="preserve"> </w:t>
      </w:r>
      <w:r>
        <w:t xml:space="preserve">recommendations by the World Health Organization.</w:t>
      </w:r>
      <w:r>
        <w:t xml:space="preserve"> </w:t>
      </w:r>
      <w:r>
        <w:t xml:space="preserve">Section 2 presents the problems that may require action, grouping them into four problem areas, drawing on</w:t>
      </w:r>
      <w:r>
        <w:t xml:space="preserve"> </w:t>
      </w:r>
      <w:r>
        <w:t xml:space="preserve">the previous fitness check of the current Ambient Air Quality Directives, and analysing who is affected, what</w:t>
      </w:r>
      <w:r>
        <w:t xml:space="preserve"> </w:t>
      </w:r>
      <w:r>
        <w:t xml:space="preserve">the main drivers are, and how likely it is that the problems will persist. This points to four problem areas,</w:t>
      </w:r>
      <w:r>
        <w:t xml:space="preserve"> </w:t>
      </w:r>
      <w:r>
        <w:t xml:space="preserve">namely (1) environment and health shortcomings, (2) governance and enforcement shortcomings,</w:t>
      </w:r>
      <w:r>
        <w:t xml:space="preserve"> </w:t>
      </w:r>
      <w:r>
        <w:t xml:space="preserve">(3) monitoring and assessment shortcomings, and (4) information and communication shortcomings.</w:t>
      </w:r>
      <w:r>
        <w:br/>
      </w:r>
      <w:r>
        <w:t xml:space="preserve">Section 3 looks into why the EU should act, examining notably the legal basis and compliance with the</w:t>
      </w:r>
      <w:r>
        <w:t xml:space="preserve"> </w:t>
      </w:r>
      <w:r>
        <w:t xml:space="preserve">principle of subsidiarity, i.e. necessity and added value of EU action and the application of the principle of</w:t>
      </w:r>
      <w:r>
        <w:t xml:space="preserve"> </w:t>
      </w:r>
      <w:r>
        <w:t xml:space="preserve">proportionality. Annex 12 gives a complementary overview of infringements and litigation under the current</w:t>
      </w:r>
      <w:r>
        <w:t xml:space="preserve"> </w:t>
      </w:r>
      <w:r>
        <w:t xml:space="preserve">Ambient Air Quality Directives.</w:t>
      </w:r>
      <w:r>
        <w:t xml:space="preserve"> </w:t>
      </w:r>
      <w:r>
        <w:t xml:space="preserve">Section 4 examines general objectives with a view to improving air quality and limiting negative health</w:t>
      </w:r>
      <w:r>
        <w:t xml:space="preserve"> </w:t>
      </w:r>
      <w:r>
        <w:t xml:space="preserve">impacts of health pollution, and specific objectives, to address the problem areas identified in section 2.</w:t>
      </w:r>
      <w:r>
        <w:t xml:space="preserve"> </w:t>
      </w:r>
      <w:r>
        <w:t xml:space="preserve">Section 5 outlines the baseline, ‘no-policy-change’ scenario without policy intervention, exemplarily for the</w:t>
      </w:r>
      <w:r>
        <w:t xml:space="preserve"> </w:t>
      </w:r>
      <w:r>
        <w:t xml:space="preserve">years 2030 and 2050, including projections on air pollutant emissions and concentrations and their health</w:t>
      </w:r>
      <w:r>
        <w:t xml:space="preserve"> </w:t>
      </w:r>
      <w:r>
        <w:t xml:space="preserve">impacts. While Annex 11 provides a detailed overview of air quality in the EU today (in 2020), Annex 5</w:t>
      </w:r>
      <w:r>
        <w:t xml:space="preserve"> </w:t>
      </w:r>
      <w:r>
        <w:t xml:space="preserve">provides additional detailed projections of air pollution under baseline assumptions in a 2030 and post-2030</w:t>
      </w:r>
      <w:r>
        <w:t xml:space="preserve"> </w:t>
      </w:r>
      <w:r>
        <w:t xml:space="preserve">perspective. These projections are based on the methodology described in Annex 4.</w:t>
      </w:r>
      <w:r>
        <w:t xml:space="preserve"> </w:t>
      </w:r>
      <w:r>
        <w:t xml:space="preserve">Section 5 also presents all policy options per problem area identified in section 2, including indicative</w:t>
      </w:r>
      <w:r>
        <w:t xml:space="preserve"> </w:t>
      </w:r>
      <w:r>
        <w:t xml:space="preserve">trajectories towards closer alignment with WHO Air Quality Guidelines (as per the mandate of the European</w:t>
      </w:r>
      <w:r>
        <w:t xml:space="preserve"> </w:t>
      </w:r>
      <w:r>
        <w:t xml:space="preserve">Green Deal), as well as policy options discarded at an early stage. Annex 6 provides more detailed description</w:t>
      </w:r>
      <w:r>
        <w:t xml:space="preserve"> </w:t>
      </w:r>
      <w:r>
        <w:t xml:space="preserve">of the different potential specific policy measures included in the different policy options.</w:t>
      </w:r>
      <w:r>
        <w:t xml:space="preserve"> </w:t>
      </w:r>
      <w:r>
        <w:t xml:space="preserve">Section 6 analyses the economic, social and environmental impacts of the different policy options and who</w:t>
      </w:r>
      <w:r>
        <w:t xml:space="preserve"> </w:t>
      </w:r>
      <w:r>
        <w:t xml:space="preserve">will be affected by them, together with direct costs both from taking additional measures to curb air pollutant</w:t>
      </w:r>
      <w:r>
        <w:t xml:space="preserve"> </w:t>
      </w:r>
      <w:r>
        <w:t xml:space="preserve">emissions and from administrative action to improve air quality management. This allows for the construction of</w:t>
      </w:r>
      <w:r>
        <w:t xml:space="preserve"> </w:t>
      </w:r>
      <w:r>
        <w:t xml:space="preserve">a comparative benefit-to-cost ratio for each policy option considered. Annex 6 provides further details here,</w:t>
      </w:r>
      <w:r>
        <w:t xml:space="preserve"> </w:t>
      </w:r>
      <w:r>
        <w:t xml:space="preserve">including a detailed assessment per potential specific policy measure considered.</w:t>
      </w:r>
      <w:r>
        <w:t xml:space="preserve"> </w:t>
      </w:r>
      <w:r>
        <w:t xml:space="preserve">Section 7 examines synergies, complementarities and trade-offs of different policy options across the</w:t>
      </w:r>
      <w:r>
        <w:t xml:space="preserve"> </w:t>
      </w:r>
      <w:r>
        <w:t xml:space="preserve">problem areas with regards to their effectiveness and efficiency in achieving identified objectives, their policy</w:t>
      </w:r>
      <w:r>
        <w:t xml:space="preserve"> </w:t>
      </w:r>
      <w:r>
        <w:t xml:space="preserve">coherence and proportionality, as well as to how future proof they are, given long-term challenges, including the</w:t>
      </w:r>
      <w:r>
        <w:t xml:space="preserve"> </w:t>
      </w:r>
      <w:r>
        <w:t xml:space="preserve">coherence with other policies.</w:t>
      </w:r>
      <w:r>
        <w:t xml:space="preserve"> </w:t>
      </w:r>
      <w:r>
        <w:t xml:space="preserve">Section 8 presents which package of policy options is preferred and why. It sets out main envisaged impacts</w:t>
      </w:r>
      <w:r>
        <w:t xml:space="preserve"> </w:t>
      </w:r>
      <w:r>
        <w:t xml:space="preserve">of the preferred option and explores the potential to simplify and improve the efficiency of the legislation,</w:t>
      </w:r>
      <w:r>
        <w:t xml:space="preserve"> </w:t>
      </w:r>
      <w:r>
        <w:t xml:space="preserve">examining administrative burden also with regards to the application of the ‘one in, one out’ approach. Annex 3</w:t>
      </w:r>
      <w:r>
        <w:t xml:space="preserve"> </w:t>
      </w:r>
      <w:r>
        <w:t xml:space="preserve">describes in more detail who is affected and how.</w:t>
      </w:r>
      <w:r>
        <w:t xml:space="preserve"> </w:t>
      </w:r>
      <w:r>
        <w:t xml:space="preserve">Section 9 outlines the arrangements for future monitoring and evaluation.</w:t>
      </w:r>
      <w:r>
        <w:t xml:space="preserve"> </w:t>
      </w:r>
      <w:r>
        <w:t xml:space="preserve">A more in-depth analysis of stakeholder views is provided in Annex 2 (synopsis report of the stakeholder</w:t>
      </w:r>
      <w:r>
        <w:t xml:space="preserve"> </w:t>
      </w:r>
      <w:r>
        <w:t xml:space="preserve">consultation) and Annex 6 (with views per potential specific policy measure).</w:t>
      </w:r>
      <w:r>
        <w:t xml:space="preserve"> </w:t>
      </w:r>
      <w:r>
        <w:t xml:space="preserve">Finally, not all shortcomings identified – especially several of those that relate to monitoring and assessment</w:t>
      </w:r>
      <w:r>
        <w:t xml:space="preserve"> </w:t>
      </w:r>
      <w:r>
        <w:t xml:space="preserve">shortcomings – require legislative changes. Thus, this impact assessment has also considered non-legislative</w:t>
      </w:r>
      <w:r>
        <w:t xml:space="preserve"> </w:t>
      </w:r>
      <w:r>
        <w:t xml:space="preserve">measures to strengthen air quality monitoring, modelling and air quality plans as summarised in Annex 7.</w:t>
      </w:r>
    </w:p>
    <w:p>
      <w:pPr>
        <w:pStyle w:val="BodyText"/>
      </w:pPr>
      <w:r>
        <w:t xml:space="preserve">8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br/>
      </w:r>
      <w:r>
        <w:t xml:space="preserve">What is/are the problems?</w:t>
      </w:r>
      <w:r>
        <w:t xml:space="preserve"> </w:t>
      </w:r>
      <w:r>
        <w:t xml:space="preserve">The fitness check of the current Ambient Air Quality Directives concluded that they have</w:t>
      </w:r>
      <w:r>
        <w:t xml:space="preserve"> </w:t>
      </w:r>
      <w:r>
        <w:t xml:space="preserve">been partially effective in improving air quality across the European Union. Clearly, the</w:t>
      </w:r>
      <w:r>
        <w:t xml:space="preserve"> </w:t>
      </w:r>
      <w:r>
        <w:t xml:space="preserve">Directives have led to the establishment of a representative high-quality monitoring of air</w:t>
      </w:r>
      <w:r>
        <w:t xml:space="preserve"> </w:t>
      </w:r>
      <w:r>
        <w:t xml:space="preserve">quality, set precise air quality standards and contributed to a downward trend in air pollution</w:t>
      </w:r>
      <w:r>
        <w:t xml:space="preserve"> </w:t>
      </w:r>
      <w:r>
        <w:t xml:space="preserve">across the EU. The number and magnitude of exceedances have decreased for most pollutants</w:t>
      </w:r>
      <w:r>
        <w:t xml:space="preserve"> </w:t>
      </w:r>
      <w:r>
        <w:t xml:space="preserve">throughout the EU between 2008 and 2017 (and 2020) – see Figure 1, and Annex 11.</w:t>
      </w:r>
      <w:r>
        <w:br/>
      </w:r>
      <w:r>
        <w:t xml:space="preserve">In 2020, for example, fine particulate matter (PM2.5) concentrations were reported to be</w:t>
      </w:r>
      <w:r>
        <w:t xml:space="preserve"> </w:t>
      </w:r>
      <w:r>
        <w:t xml:space="preserve">higher than the EU annual limit value at least at one sampling point in three EU Member</w:t>
      </w:r>
      <w:r>
        <w:t xml:space="preserve"> </w:t>
      </w:r>
      <w:r>
        <w:t xml:space="preserve">States. Such concentrations above the limit value were registered in 2% of all the reporting</w:t>
      </w:r>
      <w:r>
        <w:t xml:space="preserve"> </w:t>
      </w:r>
      <w:r>
        <w:t xml:space="preserve">stations and occurred primarily in urban or suburban areas. For nitrogen dioxide (NO2), seven</w:t>
      </w:r>
      <w:r>
        <w:t xml:space="preserve"> </w:t>
      </w:r>
      <w:r>
        <w:t xml:space="preserve">EU Member States recorded concentrations above the annual limit value concentrations, with</w:t>
      </w:r>
      <w:r>
        <w:t xml:space="preserve"> </w:t>
      </w:r>
      <w:r>
        <w:t xml:space="preserve">exceedances at 2% of all reporting stations.</w:t>
      </w:r>
      <w:r>
        <w:t xml:space="preserve"> </w:t>
      </w:r>
      <w:r>
        <w:t xml:space="preserve">Fewer Member States report exceedances today, and the highest pollution peaks for</w:t>
      </w:r>
      <w:r>
        <w:t xml:space="preserve"> </w:t>
      </w:r>
      <w:r>
        <w:t xml:space="preserve">particulate matter and nitrogen dioxide have decreased substantially in most Member States.</w:t>
      </w:r>
      <w:r>
        <w:t xml:space="preserve"> </w:t>
      </w:r>
      <w:r>
        <w:t xml:space="preserve">Similarly, the number of people exposed to air pollution above EU air quality standards has</w:t>
      </w:r>
      <w:r>
        <w:t xml:space="preserve"> </w:t>
      </w:r>
      <w:r>
        <w:t xml:space="preserve">declined steadily. Overall, air quality is better now than 10 years ago but substantial impacts</w:t>
      </w:r>
      <w:r>
        <w:t xml:space="preserve"> </w:t>
      </w:r>
      <w:r>
        <w:t xml:space="preserve">remain, and EU air quality standards are not as protective as those recommended by the</w:t>
      </w:r>
      <w:r>
        <w:t xml:space="preserve"> </w:t>
      </w:r>
      <w:r>
        <w:t xml:space="preserve">World Health Organization (referred to WHO from here onwards – see below).</w:t>
      </w:r>
      <w:r>
        <w:br/>
      </w:r>
      <w:r>
        <w:t xml:space="preserve">The fitness check also found that the Ambient Air Quality Directives have been less</w:t>
      </w:r>
      <w:r>
        <w:t xml:space="preserve"> </w:t>
      </w:r>
      <w:r>
        <w:t xml:space="preserve">successful in ensuring that public authorities and economic actors in Member States take</w:t>
      </w:r>
      <w:r>
        <w:t xml:space="preserve"> </w:t>
      </w:r>
      <w:r>
        <w:t xml:space="preserve">sufficient action to meet air quality standards, to keep exceedance periods as short as</w:t>
      </w:r>
      <w:r>
        <w:t xml:space="preserve"> </w:t>
      </w:r>
      <w:r>
        <w:t xml:space="preserve">possible, and to go beyond these standards to align with more re health recommendations as</w:t>
      </w:r>
      <w:r>
        <w:t xml:space="preserve"> </w:t>
      </w:r>
      <w:r>
        <w:t xml:space="preserve">warranted.</w:t>
      </w:r>
      <w:r>
        <w:br/>
      </w:r>
      <w:r>
        <w:t xml:space="preserve">Four types of significant shortcomings in the air quality policy remain, and point to scope for</w:t>
      </w:r>
      <w:r>
        <w:t xml:space="preserve"> </w:t>
      </w:r>
      <w:r>
        <w:t xml:space="preserve">improvements to the existing framework:</w:t>
      </w:r>
      <w:r>
        <w:t xml:space="preserve"> </w:t>
      </w:r>
      <w:r>
        <w:t xml:space="preserve">Problem I: Environment and health shortcomings</w:t>
      </w:r>
      <w:r>
        <w:t xml:space="preserve"> </w:t>
      </w:r>
      <w:r>
        <w:t xml:space="preserve">Over the past two decades, the overall health impacts due to air pollution have decreased by</w:t>
      </w:r>
      <w:r>
        <w:t xml:space="preserve"> </w:t>
      </w:r>
      <w:r>
        <w:t xml:space="preserve">more than half.11 Even so, significant mortality and morbidity continues to be associated with</w:t>
      </w:r>
      <w:r>
        <w:t xml:space="preserve"> </w:t>
      </w:r>
      <w:r>
        <w:t xml:space="preserve">air pollution (estimates point to more than 300 000 attributable premature deaths related to air</w:t>
      </w:r>
      <w:r>
        <w:t xml:space="preserve"> </w:t>
      </w:r>
      <w:r>
        <w:t xml:space="preserve">pollution).12 Furthermore, eutrophication limits are exceeded in two thirds of ecosystem areas</w:t>
      </w:r>
      <w:r>
        <w:t xml:space="preserve"> </w:t>
      </w:r>
      <w:r>
        <w:t xml:space="preserve">across the EU, with significant environmental impact.13</w:t>
      </w:r>
      <w:r>
        <w:br/>
      </w:r>
      <w:r>
        <w:t xml:space="preserve">At the same time, scientific evidence of harmful effects of air pollution is well established</w:t>
      </w:r>
      <w:r>
        <w:t xml:space="preserve"> </w:t>
      </w:r>
      <w:r>
        <w:t xml:space="preserve">and has further developed over the past decade – as documented via regularly updated</w:t>
      </w:r>
      <w:r>
        <w:t xml:space="preserve"> </w:t>
      </w:r>
      <w:r>
        <w:t xml:space="preserve">editions of the Air Quality Guidelines published by the World Health Organization, which</w:t>
      </w:r>
    </w:p>
    <w:p>
      <w:pPr>
        <w:pStyle w:val="FirstParagraph"/>
      </w:pPr>
      <w:r>
        <w:t xml:space="preserve">11 See, for example: EEA (2018) Air Quality in Europe 2018 Report (accessed: 13.06.2022)</w:t>
      </w:r>
      <w:r>
        <w:t xml:space="preserve"> </w:t>
      </w:r>
      <w:r>
        <w:t xml:space="preserve">12 See, for example: EEA (2021) Health impacts of air pollution in Europe 2021 (accessed: 10.06.2022)</w:t>
      </w:r>
      <w:r>
        <w:t xml:space="preserve"> </w:t>
      </w:r>
      <w:r>
        <w:t xml:space="preserve">13 See, for example, The Second Clean Air Outlook, COM(2021) 3 final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provide recommendations based on a systematic review of relevant scientific evidence. The</w:t>
      </w:r>
      <w:r>
        <w:t xml:space="preserve"> </w:t>
      </w:r>
      <w:r>
        <w:t xml:space="preserve">2021 edition of these guidelines confirms that for several air pollutants adverse health</w:t>
      </w:r>
      <w:r>
        <w:t xml:space="preserve"> </w:t>
      </w:r>
      <w:r>
        <w:t xml:space="preserve">impacts occur at concentration levels below what had been stated in previous editions – see</w:t>
      </w:r>
      <w:r>
        <w:t xml:space="preserve"> </w:t>
      </w:r>
      <w:r>
        <w:t xml:space="preserve">Annex 10.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Figure 1 – Percentage of sampling points for fine particulate matter PM2.5 (top) and PM10 (middle), and for</w:t>
      </w:r>
      <w:r>
        <w:t xml:space="preserve"> </w:t>
      </w:r>
      <w:r>
        <w:t xml:space="preserve">nitrogen dioxide NO2 (bottom), with exceedances above the annual limit value (columns, left axis), and highest</w:t>
      </w:r>
      <w:r>
        <w:t xml:space="preserve"> </w:t>
      </w:r>
      <w:r>
        <w:t xml:space="preserve">concentration (points, right axis shows µg/m3), as reported for each Member State for 2008 and 2017.14</w:t>
      </w:r>
      <w:r>
        <w:br/>
      </w:r>
      <w:r>
        <w:t xml:space="preserve">In addition, a growing body of research points to the relevance of considering various</w:t>
      </w:r>
      <w:r>
        <w:t xml:space="preserve"> </w:t>
      </w:r>
      <w:r>
        <w:t xml:space="preserve">components of particulate matter, such as black carbon or ultrafine particles.15 However to</w:t>
      </w:r>
      <w:r>
        <w:t xml:space="preserve"> </w:t>
      </w:r>
      <w:r>
        <w:t xml:space="preserve">date the World Health Organization has not proposed guideline values for these additional air</w:t>
      </w:r>
      <w:r>
        <w:t xml:space="preserve"> </w:t>
      </w:r>
      <w:r>
        <w:t xml:space="preserve">pollutants, also due to a lack of sufficient measurement data – see Annex 10.</w:t>
      </w:r>
      <w:r>
        <w:t xml:space="preserve"> </w:t>
      </w:r>
      <w:r>
        <w:t xml:space="preserve">As noted above, legislation sets EU-wide air quality standards for 12 key air pollutants (for a</w:t>
      </w:r>
      <w:r>
        <w:t xml:space="preserve"> </w:t>
      </w:r>
      <w:r>
        <w:t xml:space="preserve">typology of different standards see Box 2). For several of these air pollutants, these standards</w:t>
      </w:r>
      <w:r>
        <w:t xml:space="preserve"> </w:t>
      </w:r>
      <w:r>
        <w:t xml:space="preserve">are not as stringent as recommended by the updated World Health Organization Air Quality</w:t>
      </w:r>
      <w:r>
        <w:t xml:space="preserve"> </w:t>
      </w:r>
      <w:r>
        <w:t xml:space="preserve">Guidelines (also in the past they have not been aligned with previous recommendations of the</w:t>
      </w:r>
      <w:r>
        <w:t xml:space="preserve"> </w:t>
      </w:r>
      <w:r>
        <w:t xml:space="preserve">World Health Organization) and cannot be flexibly adjusted to evolving scientific knowledge</w:t>
      </w:r>
      <w:r>
        <w:t xml:space="preserve"> </w:t>
      </w:r>
      <w:r>
        <w:t xml:space="preserve">without a full revision of the Directives themselves.16</w:t>
      </w:r>
      <w:r>
        <w:br/>
      </w:r>
      <w:r>
        <w:t xml:space="preserve">Box 2 – A typology of EU Air Quality Standards</w:t>
      </w:r>
      <w:r>
        <w:t xml:space="preserve"> </w:t>
      </w:r>
      <w:r>
        <w:t xml:space="preserve">The Ambient Air Quality Directives deploy a number of different types of air quality standards for the different</w:t>
      </w:r>
      <w:r>
        <w:t xml:space="preserve"> </w:t>
      </w:r>
      <w:r>
        <w:t xml:space="preserve">pollutants they cover. Their differences were motivated in part by different levels to which public authorities are</w:t>
      </w:r>
      <w:r>
        <w:t xml:space="preserve"> </w:t>
      </w:r>
      <w:r>
        <w:t xml:space="preserve">able to address the respective air pollutants and their underlying emissions on their own territories.</w:t>
      </w:r>
      <w:r>
        <w:t xml:space="preserve"> </w:t>
      </w:r>
      <w:r>
        <w:t xml:space="preserve">Limit values are to be attained within a given period and not to be exceeded once attained – set for particulate</w:t>
      </w:r>
      <w:r>
        <w:t xml:space="preserve"> </w:t>
      </w:r>
      <w:r>
        <w:t xml:space="preserve">matter, sulphur dioxide, nitrogen dioxide, benzene, carbon monoxide, and lead.</w:t>
      </w:r>
      <w:r>
        <w:br/>
      </w:r>
      <w:r>
        <w:t xml:space="preserve">Target values are to be attained where possible over a given period by taking all necessary measures not</w:t>
      </w:r>
      <w:r>
        <w:t xml:space="preserve"> </w:t>
      </w:r>
      <w:r>
        <w:t xml:space="preserve">entailing disproportionate costs – set for ozone, benzo(a)pyrene, arsenic, cadmium, nickel (also for fine</w:t>
      </w:r>
      <w:r>
        <w:t xml:space="preserve"> </w:t>
      </w:r>
      <w:r>
        <w:t xml:space="preserve">particulate matter standards were initially established as target values before becoming limit values).</w:t>
      </w:r>
      <w:r>
        <w:br/>
      </w:r>
      <w:r>
        <w:t xml:space="preserve">Critical Levels refer to concentrations above which direct adverse effects may occur on some receptors, such as</w:t>
      </w:r>
      <w:r>
        <w:t xml:space="preserve"> </w:t>
      </w:r>
      <w:r>
        <w:t xml:space="preserve">trees, other plants or natural ecosystems but not on humans – set for sulphur oxides and for oxides of nitrogen.</w:t>
      </w:r>
      <w:r>
        <w:t xml:space="preserve"> </w:t>
      </w:r>
      <w:r>
        <w:t xml:space="preserve">Long-Term Objectives are set to be attained in the long term, save where not achievable through proportionate</w:t>
      </w:r>
      <w:r>
        <w:t xml:space="preserve"> </w:t>
      </w:r>
      <w:r>
        <w:t xml:space="preserve">measures – set for ozone only.</w:t>
      </w:r>
      <w:r>
        <w:t xml:space="preserve"> </w:t>
      </w:r>
      <w:r>
        <w:t xml:space="preserve">In addition, the Average Exposure Indicator provides an average level, determined on the basis of measurements</w:t>
      </w:r>
      <w:r>
        <w:t xml:space="preserve"> </w:t>
      </w:r>
      <w:r>
        <w:t xml:space="preserve">at urban background locations, which reflects population exposure. It is used to calculate national exposure</w:t>
      </w:r>
      <w:r>
        <w:t xml:space="preserve"> </w:t>
      </w:r>
      <w:r>
        <w:t xml:space="preserve">reduction targets (in percent) for each Member State.</w:t>
      </w:r>
      <w:r>
        <w:br/>
      </w:r>
      <w:r>
        <w:t xml:space="preserve">Problem II: Governance and enforcement shortcomings</w:t>
      </w:r>
      <w:r>
        <w:br/>
      </w:r>
      <w:r>
        <w:t xml:space="preserve">Exceedances of the air quality standards and instances of insufficient implementation of the</w:t>
      </w:r>
      <w:r>
        <w:t xml:space="preserve"> </w:t>
      </w:r>
      <w:r>
        <w:t xml:space="preserve">Ambient Air Quality Directives have progressively decreased in their frequency, extent and</w:t>
      </w:r>
      <w:r>
        <w:t xml:space="preserve"> </w:t>
      </w:r>
      <w:r>
        <w:t xml:space="preserve">magnitude (see Figure 1 which illustrates this for three air pollutants). Nevertheless,</w:t>
      </w:r>
    </w:p>
    <w:p>
      <w:pPr>
        <w:pStyle w:val="BodyText"/>
      </w:pPr>
      <w:r>
        <w:t xml:space="preserve">14 Member States are sorted according to highest exceedance reported in 2017. Data for Croatia shows 2013</w:t>
      </w:r>
      <w:r>
        <w:t xml:space="preserve"> </w:t>
      </w:r>
      <w:r>
        <w:t xml:space="preserve">(i.e. not 2008) and 2017. Data for Romania shows 2010 (i.e. not 2008) and 2017. For PM10, data for Malta</w:t>
      </w:r>
      <w:r>
        <w:t xml:space="preserve"> </w:t>
      </w:r>
      <w:r>
        <w:t xml:space="preserve">shows 2009 (i.e. not 2008) and 2017. For NO2, data for Cyprus and Malta shows 2009 (i.e. not 2008) and</w:t>
      </w:r>
      <w:r>
        <w:t xml:space="preserve"> </w:t>
      </w:r>
      <w:r>
        <w:t xml:space="preserve">2017. For some Member States, for example Poland, this figure also reflects significant changes in the air</w:t>
      </w:r>
      <w:r>
        <w:t xml:space="preserve"> </w:t>
      </w:r>
      <w:r>
        <w:t xml:space="preserve">quality network, in particular adding of new stations in areas of exceedances (thus increasing the number of</w:t>
      </w:r>
      <w:r>
        <w:t xml:space="preserve"> </w:t>
      </w:r>
      <w:r>
        <w:t xml:space="preserve">stations above the limit value between 2008 and 2017).</w:t>
      </w:r>
      <w:r>
        <w:br/>
      </w:r>
      <w:r>
        <w:t xml:space="preserve">15 The 2021 WHO Air Quality Guidelines note both short-term and long-term effects of exposure to ultrafine</w:t>
      </w:r>
      <w:r>
        <w:t xml:space="preserve"> </w:t>
      </w:r>
      <w:r>
        <w:t xml:space="preserve">particles, including cardiovascular, ischemic heart disease and pulmonary health impacts – but also conclude</w:t>
      </w:r>
      <w:r>
        <w:t xml:space="preserve"> </w:t>
      </w:r>
      <w:r>
        <w:t xml:space="preserve">that the body of epidemiological evidence was not yet sufficient to formulate guideline levels.</w:t>
      </w:r>
      <w:r>
        <w:t xml:space="preserve"> </w:t>
      </w:r>
      <w:r>
        <w:t xml:space="preserve">16 See Annex 10 for a comparison of current EU air quality standards and WHO recommendations.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significant (and persistent) exceedances above current EU limit values remain, now, more</w:t>
      </w:r>
      <w:r>
        <w:t xml:space="preserve"> </w:t>
      </w:r>
      <w:r>
        <w:t xml:space="preserve">than 10 to 15 years after the Directives entered into force.17</w:t>
      </w:r>
      <w:r>
        <w:t xml:space="preserve"> </w:t>
      </w:r>
      <w:r>
        <w:t xml:space="preserve">The Ambient Air Quality Directives include a specific requirement to take action when air</w:t>
      </w:r>
      <w:r>
        <w:t xml:space="preserve"> </w:t>
      </w:r>
      <w:r>
        <w:t xml:space="preserve">quality does not meet the established standards in a particular geographical zone or</w:t>
      </w:r>
      <w:r>
        <w:t xml:space="preserve"> </w:t>
      </w:r>
      <w:r>
        <w:t xml:space="preserve">agglomeration designated by the Member State for the purposes of managing and reporting</w:t>
      </w:r>
      <w:r>
        <w:t xml:space="preserve"> </w:t>
      </w:r>
      <w:r>
        <w:t xml:space="preserve">air quality. Such action requires both the preparation and implementation of air quality plans.</w:t>
      </w:r>
      <w:r>
        <w:t xml:space="preserve"> </w:t>
      </w:r>
      <w:r>
        <w:t xml:space="preserve">Stakeholder feedback and case studies confirm that the requirements to adopt air quality</w:t>
      </w:r>
      <w:r>
        <w:t xml:space="preserve"> </w:t>
      </w:r>
      <w:r>
        <w:t xml:space="preserve">plans or all necessary measures are among the most fundamental and compelling elements of</w:t>
      </w:r>
      <w:r>
        <w:t xml:space="preserve"> </w:t>
      </w:r>
      <w:r>
        <w:t xml:space="preserve">the Ambient Air Quality Directives for incentivising remedial action by the Member States.18</w:t>
      </w:r>
      <w:r>
        <w:br/>
      </w:r>
      <w:r>
        <w:t xml:space="preserve">While the Ambient Air Quality Directives establish a common format and key elements that</w:t>
      </w:r>
      <w:r>
        <w:t xml:space="preserve"> </w:t>
      </w:r>
      <w:r>
        <w:t xml:space="preserve">such plans need to cover, they do not prescribe a clear timeframe and the measures that need</w:t>
      </w:r>
      <w:r>
        <w:t xml:space="preserve"> </w:t>
      </w:r>
      <w:r>
        <w:t xml:space="preserve">to be taken or considered: this is left to the competent authorities which must choose</w:t>
      </w:r>
      <w:r>
        <w:t xml:space="preserve"> </w:t>
      </w:r>
      <w:r>
        <w:t xml:space="preserve">appropriate measures with a view to keeping the exceedance period as short as possible.</w:t>
      </w:r>
      <w:r>
        <w:t xml:space="preserve"> </w:t>
      </w:r>
      <w:r>
        <w:t xml:space="preserve">Improvements in air quality critically depend on action taken by Member States to address</w:t>
      </w:r>
      <w:r>
        <w:t xml:space="preserve"> </w:t>
      </w:r>
      <w:r>
        <w:t xml:space="preserve">the sources of air pollution that lead to the exceedances in the specific circumstances, and</w:t>
      </w:r>
      <w:r>
        <w:t xml:space="preserve"> </w:t>
      </w:r>
      <w:r>
        <w:t xml:space="preserve">typically require action in the transport, energy (incl. domestic heating) and agricultural</w:t>
      </w:r>
      <w:r>
        <w:t xml:space="preserve"> </w:t>
      </w:r>
      <w:r>
        <w:t xml:space="preserve">sectors, or by industry actors.19</w:t>
      </w:r>
      <w:r>
        <w:t xml:space="preserve"> </w:t>
      </w:r>
      <w:r>
        <w:t xml:space="preserve">As of May 2022, there were 28 ongoing infringement cases addressing exceedances in 18</w:t>
      </w:r>
      <w:r>
        <w:t xml:space="preserve"> </w:t>
      </w:r>
      <w:r>
        <w:t xml:space="preserve">Member States (plus one case addressing air quality monitoring insufficiencies).20 This in</w:t>
      </w:r>
      <w:r>
        <w:t xml:space="preserve"> </w:t>
      </w:r>
      <w:r>
        <w:t xml:space="preserve">itself shows a significant implementation gap. Proceedings before both the Court of Justice of</w:t>
      </w:r>
      <w:r>
        <w:t xml:space="preserve"> </w:t>
      </w:r>
      <w:r>
        <w:t xml:space="preserve">the EU and national courts confirm that air quality plans were in many instances not adequate</w:t>
      </w:r>
      <w:r>
        <w:t xml:space="preserve"> </w:t>
      </w:r>
      <w:r>
        <w:t xml:space="preserve">and/or insufficient measures were adopted to address air pollution problems. Accordingly,</w:t>
      </w:r>
      <w:r>
        <w:t xml:space="preserve"> </w:t>
      </w:r>
      <w:r>
        <w:t xml:space="preserve">existing air quality plans have in many instances not been effective – the underlying problem</w:t>
      </w:r>
      <w:r>
        <w:t xml:space="preserve"> </w:t>
      </w:r>
      <w:r>
        <w:t xml:space="preserve">in this respect is that often they fail to outline decisive measures to reduce air pollution, but</w:t>
      </w:r>
      <w:r>
        <w:t xml:space="preserve"> </w:t>
      </w:r>
      <w:r>
        <w:t xml:space="preserve">also delayed implementation and lack of enforcement of measures adopted. In addition, in</w:t>
      </w:r>
      <w:r>
        <w:t xml:space="preserve"> </w:t>
      </w:r>
      <w:r>
        <w:t xml:space="preserve">some instances also external factors play a role: such as natural sources of air pollution,</w:t>
      </w:r>
      <w:r>
        <w:t xml:space="preserve"> </w:t>
      </w:r>
      <w:r>
        <w:t xml:space="preserve">meteorological conditions, and pollution transported from outside the local areas.</w:t>
      </w:r>
      <w:r>
        <w:br/>
      </w:r>
      <w:r>
        <w:t xml:space="preserve">The fact that air quality plans required by the Ambient Air Quality Directives often are</w:t>
      </w:r>
      <w:r>
        <w:t xml:space="preserve"> </w:t>
      </w:r>
      <w:r>
        <w:t xml:space="preserve">insufficient to prevent exceedances or minimise their duration, point to implementation</w:t>
      </w:r>
      <w:r>
        <w:t xml:space="preserve"> </w:t>
      </w:r>
      <w:r>
        <w:t xml:space="preserve">challenges and related governance and enforcement shortcomings.</w:t>
      </w:r>
      <w:r>
        <w:t xml:space="preserve"> </w:t>
      </w:r>
      <w:r>
        <w:t xml:space="preserve">Problem III: Monitoring and assessment shortcomings</w:t>
      </w:r>
      <w:r>
        <w:br/>
      </w:r>
      <w:r>
        <w:t xml:space="preserve">Across the EU, Member States have established more than 4 000 monitoring stations (which</w:t>
      </w:r>
      <w:r>
        <w:t xml:space="preserve"> </w:t>
      </w:r>
      <w:r>
        <w:t xml:space="preserve">each can host one or several air quality sampling points)21, based on common criteria and</w:t>
      </w:r>
    </w:p>
    <w:p>
      <w:pPr>
        <w:pStyle w:val="BodyText"/>
      </w:pPr>
      <w:r>
        <w:t xml:space="preserve">17 Directive 2008/50/EC - Entry into force: 11/06/2008; Date of transposition: 10/06/2010</w:t>
      </w:r>
      <w:r>
        <w:t xml:space="preserve"> </w:t>
      </w:r>
      <w:r>
        <w:t xml:space="preserve">Directive 2004/107/EC - Entry into force: 15/02/2005 + 20 days; Date of transposition: 15/02/2007</w:t>
      </w:r>
      <w:r>
        <w:t xml:space="preserve"> </w:t>
      </w:r>
      <w:r>
        <w:t xml:space="preserve">18 See Annex 2 for a synopsis of the stakeholder consultation.</w:t>
      </w:r>
      <w:r>
        <w:t xml:space="preserve"> </w:t>
      </w:r>
      <w:r>
        <w:t xml:space="preserve">19 Furthermore, evidence of public participation during the adoption of air quality plans is not always apparent.</w:t>
      </w:r>
      <w:r>
        <w:t xml:space="preserve"> </w:t>
      </w:r>
      <w:r>
        <w:t xml:space="preserve">It is often unclear which aspects of the planning process have been open to public consultation, if at all, and</w:t>
      </w:r>
      <w:r>
        <w:t xml:space="preserve"> </w:t>
      </w:r>
      <w:r>
        <w:t xml:space="preserve">who has been involved and how.</w:t>
      </w:r>
      <w:r>
        <w:t xml:space="preserve"> </w:t>
      </w:r>
      <w:r>
        <w:t xml:space="preserve">20 In addition, there is also an infringement case against the United Kingdom addressing exceedances of NO₂.</w:t>
      </w:r>
      <w:r>
        <w:t xml:space="preserve"> </w:t>
      </w:r>
      <w:r>
        <w:t xml:space="preserve">See Annex 12 for an overview of infringement and litigation under the Ambient Air Quality Directives.</w:t>
      </w:r>
      <w:r>
        <w:t xml:space="preserve"> </w:t>
      </w:r>
      <w:r>
        <w:t xml:space="preserve">21 Where the sampling point means the exact place where pollutants are captured in a known volume of air, and</w:t>
      </w:r>
      <w:r>
        <w:t xml:space="preserve"> </w:t>
      </w:r>
      <w:r>
        <w:t xml:space="preserve">the monitoring station the infrastructure in which several sampling points may be placed.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using common approaches defined by the Ambient Air Quality Directives. This includes</w:t>
      </w:r>
      <w:r>
        <w:t xml:space="preserve"> </w:t>
      </w:r>
      <w:r>
        <w:t xml:space="preserve">criteria for determining the minimum numbers of sampling points, for their macroscale and</w:t>
      </w:r>
      <w:r>
        <w:t xml:space="preserve"> </w:t>
      </w:r>
      <w:r>
        <w:t xml:space="preserve">microscale siting, as well as for data quality and acceptable uncertainty in monitoring and</w:t>
      </w:r>
      <w:r>
        <w:t xml:space="preserve"> </w:t>
      </w:r>
      <w:r>
        <w:t xml:space="preserve">modelling.</w:t>
      </w:r>
      <w:r>
        <w:t xml:space="preserve"> </w:t>
      </w:r>
      <w:r>
        <w:t xml:space="preserve">The monitoring network, set up by the competent authorities at national level, largely adheres</w:t>
      </w:r>
      <w:r>
        <w:t xml:space="preserve"> </w:t>
      </w:r>
      <w:r>
        <w:t xml:space="preserve">to the provisions of the Ambient Air Quality Directives, and ensures that reliable and</w:t>
      </w:r>
      <w:r>
        <w:t xml:space="preserve"> </w:t>
      </w:r>
      <w:r>
        <w:t xml:space="preserve">representative air quality measurements and data are available. The current set-up of</w:t>
      </w:r>
      <w:r>
        <w:t xml:space="preserve"> </w:t>
      </w:r>
      <w:r>
        <w:t xml:space="preserve">monitoring stations by and large provides air quality data of reliable and of comparable</w:t>
      </w:r>
      <w:r>
        <w:t xml:space="preserve"> </w:t>
      </w:r>
      <w:r>
        <w:t xml:space="preserve">quality across the EU. There have been and still are instances when and where, in specific air</w:t>
      </w:r>
      <w:r>
        <w:t xml:space="preserve"> </w:t>
      </w:r>
      <w:r>
        <w:t xml:space="preserve">quality zones or agglomerations, air quality monitoring does not respect the criteria set by the</w:t>
      </w:r>
      <w:r>
        <w:t xml:space="preserve"> </w:t>
      </w:r>
      <w:r>
        <w:t xml:space="preserve">Ambient Air Quality Directives.22</w:t>
      </w:r>
      <w:r>
        <w:t xml:space="preserve"> </w:t>
      </w:r>
      <w:r>
        <w:t xml:space="preserve">The criteria, set out by the Directives, offer some flexibility to competent authorities so that</w:t>
      </w:r>
      <w:r>
        <w:t xml:space="preserve"> </w:t>
      </w:r>
      <w:r>
        <w:t xml:space="preserve">monitoring networks are optimally set up depending on the respective local circumstances.</w:t>
      </w:r>
      <w:r>
        <w:t xml:space="preserve"> </w:t>
      </w:r>
      <w:r>
        <w:t xml:space="preserve">These flexibilities are limited by the requirement to provide information both for where the</w:t>
      </w:r>
      <w:r>
        <w:t xml:space="preserve"> </w:t>
      </w:r>
      <w:r>
        <w:t xml:space="preserve">highest concentrations of air pollutants occur and for other areas which are representative of</w:t>
      </w:r>
      <w:r>
        <w:t xml:space="preserve"> </w:t>
      </w:r>
      <w:r>
        <w:t xml:space="preserve">the exposure of the general population. Both are difficult to verify objectively.</w:t>
      </w:r>
      <w:r>
        <w:t xml:space="preserve"> </w:t>
      </w:r>
      <w:r>
        <w:t xml:space="preserve">A number of ambiguities as regards the siting criteria have been identified, but these have not</w:t>
      </w:r>
      <w:r>
        <w:t xml:space="preserve"> </w:t>
      </w:r>
      <w:r>
        <w:t xml:space="preserve">been found to have led to systemic shortcomings in the monitoring network.23 Concerns have</w:t>
      </w:r>
      <w:r>
        <w:t xml:space="preserve"> </w:t>
      </w:r>
      <w:r>
        <w:t xml:space="preserve">been raised that the criteria as defined offer too much leeway to competent authorities and</w:t>
      </w:r>
      <w:r>
        <w:t xml:space="preserve"> </w:t>
      </w:r>
      <w:r>
        <w:t xml:space="preserve">that more restrictively defined siting criteria or (additional) guidance would help ensure a</w:t>
      </w:r>
      <w:r>
        <w:t xml:space="preserve"> </w:t>
      </w:r>
      <w:r>
        <w:t xml:space="preserve">higher degree of confidence in the comparability of monitored air quality. Furthermore, there</w:t>
      </w:r>
      <w:r>
        <w:t xml:space="preserve"> </w:t>
      </w:r>
      <w:r>
        <w:t xml:space="preserve">are no requirements related to the monitoring of additional air pollutants, such as black</w:t>
      </w:r>
      <w:r>
        <w:t xml:space="preserve"> </w:t>
      </w:r>
      <w:r>
        <w:t xml:space="preserve">carbon or ultrafine particles, and related hotspots (such as ports or airports).</w:t>
      </w:r>
      <w:r>
        <w:t xml:space="preserve"> </w:t>
      </w:r>
      <w:r>
        <w:t xml:space="preserve">In addition, the use and quality of modelling has improved in the last years and is recognised</w:t>
      </w:r>
      <w:r>
        <w:t xml:space="preserve"> </w:t>
      </w:r>
      <w:r>
        <w:t xml:space="preserve">as a cost efficient and reliable source of information. It is, however, currently underutilised</w:t>
      </w:r>
      <w:r>
        <w:t xml:space="preserve"> </w:t>
      </w:r>
      <w:r>
        <w:t xml:space="preserve">for both air quality assessment and planning, and to date focusses on a limited number of air</w:t>
      </w:r>
      <w:r>
        <w:t xml:space="preserve"> </w:t>
      </w:r>
      <w:r>
        <w:t xml:space="preserve">pollutants only (and thus in most instances does not address additional air pollutants).24</w:t>
      </w:r>
      <w:r>
        <w:t xml:space="preserve"> </w:t>
      </w:r>
      <w:r>
        <w:t xml:space="preserve">Problem IV: Information and communication shortcomings</w:t>
      </w:r>
      <w:r>
        <w:br/>
      </w:r>
      <w:r>
        <w:t xml:space="preserve">There is a growing body of information on air quality, associated health impacts and</w:t>
      </w:r>
      <w:r>
        <w:t xml:space="preserve"> </w:t>
      </w:r>
      <w:r>
        <w:t xml:space="preserve">measures to address exceedances. However, and despite rapidly evolving communication</w:t>
      </w:r>
    </w:p>
    <w:p>
      <w:pPr>
        <w:pStyle w:val="BodyText"/>
      </w:pPr>
      <w:r>
        <w:t xml:space="preserve">22 The fitness check of the Ambient Air Quality Directive noted that ‘an analysis of the monitoring and</w:t>
      </w:r>
      <w:r>
        <w:t xml:space="preserve"> </w:t>
      </w:r>
      <w:r>
        <w:t xml:space="preserve">assessment regimes in each [Member State] for particulate matter and nitrogen dioxide did not point to</w:t>
      </w:r>
      <w:r>
        <w:t xml:space="preserve"> </w:t>
      </w:r>
      <w:r>
        <w:t xml:space="preserve">fundamental gaps in the number of monitoring stations in Member States: in 2015, more than 98% of the</w:t>
      </w:r>
      <w:r>
        <w:t xml:space="preserve"> </w:t>
      </w:r>
      <w:r>
        <w:t xml:space="preserve">required sampling points for nitrogen dioxide reported data (and this has since increased further). For</w:t>
      </w:r>
      <w:r>
        <w:t xml:space="preserve"> </w:t>
      </w:r>
      <w:r>
        <w:t xml:space="preserve">particulate matter, this number was slightly lower at just under 96%: here, traffic oriented PM2.5 sampling</w:t>
      </w:r>
      <w:r>
        <w:t xml:space="preserve"> </w:t>
      </w:r>
      <w:r>
        <w:t xml:space="preserve">points are missing in some cases.’</w:t>
      </w:r>
      <w:r>
        <w:t xml:space="preserve"> </w:t>
      </w:r>
      <w:r>
        <w:t xml:space="preserve">23 European Parliament (2019). ‘Sampling points for air quality: Representativeness and comparability of</w:t>
      </w:r>
      <w:r>
        <w:t xml:space="preserve"> </w:t>
      </w:r>
      <w:r>
        <w:t xml:space="preserve">measurements in accordance with Directive 2008/50/EC on ambient air quality and cleaner air in Europe’</w:t>
      </w:r>
      <w:r>
        <w:t xml:space="preserve"> </w:t>
      </w:r>
      <w:r>
        <w:t xml:space="preserve">(study requested by the ENVI Committee). This study pointed to 22 ‘ambiguities’ in the provisions laid</w:t>
      </w:r>
      <w:r>
        <w:t xml:space="preserve"> </w:t>
      </w:r>
      <w:r>
        <w:t xml:space="preserve">down in the Ambient Air Quality Directives related to macroscale and microscale siting of sampling point.</w:t>
      </w:r>
      <w:r>
        <w:br/>
      </w:r>
      <w:r>
        <w:t xml:space="preserve">24 In 2020, 13 Member States reported data from air quality models to the data repository hosted by the</w:t>
      </w:r>
      <w:r>
        <w:t xml:space="preserve"> </w:t>
      </w:r>
      <w:r>
        <w:t xml:space="preserve">European Environment Agency – however which pollutants where included differed between Member</w:t>
      </w:r>
      <w:r>
        <w:t xml:space="preserve"> </w:t>
      </w:r>
      <w:r>
        <w:t xml:space="preserve">States. For example, nine Member States reported modelled data (alongside monitored data) for NO2,</w:t>
      </w:r>
      <w:r>
        <w:t xml:space="preserve"> </w:t>
      </w:r>
      <w:r>
        <w:t xml:space="preserve">seven Member States for PM2.5; and 5 Member States for O3. For details, please see: Eionet - Air Quality</w:t>
      </w:r>
      <w:r>
        <w:t xml:space="preserve"> </w:t>
      </w:r>
      <w:r>
        <w:t xml:space="preserve">Models and Objective Estimations (data flows D1b/E1b) (accessed: 13.06.2022)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technology, this information is not always readily available to the public or in an accessible</w:t>
      </w:r>
      <w:r>
        <w:t xml:space="preserve"> </w:t>
      </w:r>
      <w:r>
        <w:t xml:space="preserve">format (or in a format that allows sensitive and/or vulnerable populations to adapt their</w:t>
      </w:r>
      <w:r>
        <w:t xml:space="preserve"> </w:t>
      </w:r>
      <w:r>
        <w:t xml:space="preserve">behaviour to air quality concerns in a timely manner). As such, the public feels uninformed.</w:t>
      </w:r>
      <w:r>
        <w:t xml:space="preserve"> </w:t>
      </w:r>
      <w:r>
        <w:t xml:space="preserve">A 2019 Eurobarometer survey found that more than half of Europeans (54%) say they are not</w:t>
      </w:r>
      <w:r>
        <w:t xml:space="preserve"> </w:t>
      </w:r>
      <w:r>
        <w:t xml:space="preserve">informed about air quality problems.25</w:t>
      </w:r>
      <w:r>
        <w:t xml:space="preserve"> </w:t>
      </w:r>
      <w:r>
        <w:t xml:space="preserve">Even where there is a wealth of information concerning air quality reported and made</w:t>
      </w:r>
      <w:r>
        <w:t xml:space="preserve"> </w:t>
      </w:r>
      <w:r>
        <w:t xml:space="preserve">available online already, information seems not always publicly accessible. The fitness check</w:t>
      </w:r>
      <w:r>
        <w:t xml:space="preserve"> </w:t>
      </w:r>
      <w:r>
        <w:t xml:space="preserve">points to air quality data available at EU level (via online viewers that provide access to the</w:t>
      </w:r>
      <w:r>
        <w:t xml:space="preserve"> </w:t>
      </w:r>
      <w:r>
        <w:t xml:space="preserve">EEA Air Quality e-Reporting database, or via the digital available European Air Quality</w:t>
      </w:r>
      <w:r>
        <w:t xml:space="preserve"> </w:t>
      </w:r>
      <w:r>
        <w:t xml:space="preserve">Index), but also notes that this information is not presented consistently at Member State</w:t>
      </w:r>
      <w:r>
        <w:t xml:space="preserve"> </w:t>
      </w:r>
      <w:r>
        <w:t xml:space="preserve">level.</w:t>
      </w:r>
      <w:r>
        <w:br/>
      </w:r>
      <w:r>
        <w:t xml:space="preserve">Further harmonisation of the way air quality information is presented, especially at Member</w:t>
      </w:r>
      <w:r>
        <w:t xml:space="preserve"> </w:t>
      </w:r>
      <w:r>
        <w:t xml:space="preserve">State level, would provide further EU added value, and help ensure even higher</w:t>
      </w:r>
      <w:r>
        <w:t xml:space="preserve"> </w:t>
      </w:r>
      <w:r>
        <w:t xml:space="preserve">comparability of information across all geographical scales and all regions of the EU.</w:t>
      </w:r>
      <w:r>
        <w:t xml:space="preserve"> </w:t>
      </w:r>
      <w:r>
        <w:t xml:space="preserve">What are the problem drivers, and what are their consequences?</w:t>
      </w:r>
      <w:r>
        <w:br/>
      </w:r>
      <w:r>
        <w:t xml:space="preserve">The above shortcomings and problems can be linked to ten underlying problem drivers, and</w:t>
      </w:r>
      <w:r>
        <w:t xml:space="preserve"> </w:t>
      </w:r>
      <w:r>
        <w:t xml:space="preserve">to a series of environmental, economic and social consequences. They also link to other EU</w:t>
      </w:r>
      <w:r>
        <w:t xml:space="preserve"> </w:t>
      </w:r>
      <w:r>
        <w:t xml:space="preserve">policy priorities, and they entail administrative burden. 12 specific consequences can be</w:t>
      </w:r>
      <w:r>
        <w:t xml:space="preserve"> </w:t>
      </w:r>
      <w:r>
        <w:t xml:space="preserve">highlighted here – Figure 2 provides an overview, and each driver and consequence is</w:t>
      </w:r>
      <w:r>
        <w:t xml:space="preserve"> </w:t>
      </w:r>
      <w:r>
        <w:t xml:space="preserve">described in more detail below.26 Also see Box 3 on stakeholder views on the current</w:t>
      </w:r>
      <w:r>
        <w:t xml:space="preserve"> </w:t>
      </w:r>
      <w:r>
        <w:t xml:space="preserve">Directives.</w:t>
      </w:r>
    </w:p>
    <w:p>
      <w:pPr>
        <w:pStyle w:val="BodyText"/>
      </w:pPr>
      <w:r>
        <w:t xml:space="preserve">25 COM (2019), press release on special Eurobarometer 497 (accessed: 13.06.2022)</w:t>
      </w:r>
      <w:r>
        <w:t xml:space="preserve"> </w:t>
      </w:r>
      <w:r>
        <w:t xml:space="preserve">26 For additional detail, please see underpinning support study on the revision of the Ambient Air Quality</w:t>
      </w:r>
      <w:r>
        <w:t xml:space="preserve"> </w:t>
      </w:r>
      <w:r>
        <w:t xml:space="preserve">Directives (especially section 8).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Figure 2 – Ambient Air Quality Directives: four problems, their drivers and consequences</w:t>
      </w:r>
    </w:p>
    <w:p>
      <w:pPr>
        <w:pStyle w:val="BodyText"/>
      </w:pPr>
      <w:r>
        <w:t xml:space="preserve">Key drivers related to Problem I: Environment and health shortcomings are:</w:t>
      </w:r>
      <w:r>
        <w:br/>
      </w:r>
      <w:r>
        <w:t xml:space="preserve">1. Driver I-a: Regulatory failure; negative impacts on health and environment persist under</w:t>
      </w:r>
      <w:r>
        <w:t xml:space="preserve"> </w:t>
      </w:r>
      <w:r>
        <w:t xml:space="preserve">existing EU air quality objectives that are not aligned with scientific recommendations.</w:t>
      </w:r>
      <w:r>
        <w:t xml:space="preserve"> </w:t>
      </w:r>
      <w:r>
        <w:t xml:space="preserve">2. Driver I-b: Regulatory failure; there is a lack of flexibility within the legislative</w:t>
      </w:r>
      <w:r>
        <w:t xml:space="preserve"> </w:t>
      </w:r>
      <w:r>
        <w:t xml:space="preserve">framework to adapt to evolving science and new health recommendations.</w:t>
      </w:r>
      <w:r>
        <w:t xml:space="preserve"> </w:t>
      </w:r>
      <w:r>
        <w:t xml:space="preserve">Key drivers related to Problem II: Governance and enforcement shortcomings are:</w:t>
      </w:r>
      <w:r>
        <w:t xml:space="preserve"> </w:t>
      </w:r>
      <w:r>
        <w:t xml:space="preserve">3. Driver II-a: Regulatory failure; air quality plans and measures taken to address air</w:t>
      </w:r>
      <w:r>
        <w:t xml:space="preserve"> </w:t>
      </w:r>
      <w:r>
        <w:t xml:space="preserve">quality exceedances are often insufficiently effective.</w:t>
      </w:r>
      <w:r>
        <w:t xml:space="preserve"> </w:t>
      </w:r>
      <w:r>
        <w:t xml:space="preserve">4. Driver II-b: Regulatory failure; local air quality is impacted by emissions both within</w:t>
      </w:r>
      <w:r>
        <w:t xml:space="preserve"> </w:t>
      </w:r>
      <w:r>
        <w:t xml:space="preserve">and outside of the control of authorities tasked with implementing air quality plans.</w:t>
      </w:r>
      <w:r>
        <w:t xml:space="preserve"> </w:t>
      </w:r>
      <w:r>
        <w:t xml:space="preserve">5. Driver II-c: Regulatory failure; air quality plans and potentially effective measures are</w:t>
      </w:r>
      <w:r>
        <w:t xml:space="preserve"> </w:t>
      </w:r>
      <w:r>
        <w:t xml:space="preserve">not implemented or are delayed as they are perceived as being disproportionate.</w:t>
      </w:r>
      <w:r>
        <w:t xml:space="preserve"> </w:t>
      </w:r>
      <w:r>
        <w:t xml:space="preserve">6. Driver II-d: Regulatory failure; insufficient incentives to take decisive action in air</w:t>
      </w:r>
      <w:r>
        <w:t xml:space="preserve"> </w:t>
      </w:r>
      <w:r>
        <w:t xml:space="preserve">quality plans (i.e. no sufficiently dissuasive penalties and/or access to justice provisions).</w:t>
      </w:r>
      <w:r>
        <w:t xml:space="preserve"> </w:t>
      </w:r>
      <w:r>
        <w:t xml:space="preserve">Key drivers related to Problem III: Monitoring and assessment shortcomings are:</w:t>
      </w:r>
      <w:r>
        <w:t xml:space="preserve"> </w:t>
      </w:r>
      <w:r>
        <w:t xml:space="preserve">7. Driver III-a: Regulatory failure; air quality monitoring rules offer (necessary)</w:t>
      </w:r>
      <w:r>
        <w:t xml:space="preserve"> </w:t>
      </w:r>
      <w:r>
        <w:t xml:space="preserve">flexibilities to competent authorities, but these are in some instances ‘stretched’.</w:t>
      </w:r>
      <w:r>
        <w:br/>
      </w:r>
      <w:r>
        <w:t xml:space="preserve">8. Driver III-b: Regulatory failure; improved air quality modelling is underutilised to</w:t>
      </w:r>
      <w:r>
        <w:t xml:space="preserve"> </w:t>
      </w:r>
      <w:r>
        <w:t xml:space="preserve">provide reliable information to inform air quality assessments.</w:t>
      </w:r>
      <w:r>
        <w:t xml:space="preserve"> </w:t>
      </w:r>
      <w:r>
        <w:t xml:space="preserve">Key drivers related to Problem IV: Information and communication shortcomings are:</w:t>
      </w:r>
    </w:p>
    <w:p>
      <w:pPr>
        <w:pStyle w:val="BodyText"/>
      </w:pPr>
      <w:r>
        <w:t xml:space="preserve">15</w:t>
      </w:r>
    </w:p>
    <w:p>
      <w:pPr>
        <w:pStyle w:val="Compact"/>
        <w:numPr>
          <w:ilvl w:val="0"/>
          <w:numId w:val="1003"/>
        </w:numPr>
      </w:pPr>
      <w:r>
        <w:t xml:space="preserve">Driver IV-a: Imperfect information; concerns about the adverse health and environment</w:t>
      </w:r>
      <w:r>
        <w:t xml:space="preserve"> </w:t>
      </w:r>
      <w:r>
        <w:t xml:space="preserve">impacts of air pollution have increased in society.</w:t>
      </w:r>
    </w:p>
    <w:p>
      <w:pPr>
        <w:pStyle w:val="Compact"/>
        <w:numPr>
          <w:ilvl w:val="0"/>
          <w:numId w:val="1003"/>
        </w:numPr>
      </w:pPr>
      <w:r>
        <w:t xml:space="preserve">Driver IV-b: Imperfect information; public information on air pollution and its adverse</w:t>
      </w:r>
      <w:r>
        <w:t xml:space="preserve"> </w:t>
      </w:r>
      <w:r>
        <w:t xml:space="preserve">impacts is not always accessible or is not fully comparable.</w:t>
      </w:r>
      <w:r>
        <w:t xml:space="preserve"> </w:t>
      </w:r>
      <w:r>
        <w:t xml:space="preserve">These shortcomings and their underlying drivers can be linked to a series of environmental,</w:t>
      </w:r>
      <w:r>
        <w:t xml:space="preserve"> </w:t>
      </w:r>
      <w:r>
        <w:t xml:space="preserve">economic and social consequences – they also link to other EU policy priorities, and they</w:t>
      </w:r>
      <w:r>
        <w:t xml:space="preserve"> </w:t>
      </w:r>
      <w:r>
        <w:t xml:space="preserve">entail administrative burden. 12 specific consequences can be highlighted here.27</w:t>
      </w:r>
    </w:p>
    <w:p>
      <w:pPr>
        <w:pStyle w:val="Compact"/>
        <w:numPr>
          <w:ilvl w:val="0"/>
          <w:numId w:val="1003"/>
        </w:numPr>
      </w:pPr>
      <w:r>
        <w:t xml:space="preserve">Increased concentration levels of air pollutants overall, as monitored both at</w:t>
      </w:r>
      <w:r>
        <w:t xml:space="preserve"> </w:t>
      </w:r>
      <w:r>
        <w:t xml:space="preserve">background locations (representative of larger areas), and at ‘hot-spot’ locations (in</w:t>
      </w:r>
      <w:r>
        <w:t xml:space="preserve"> </w:t>
      </w:r>
      <w:r>
        <w:t xml:space="preserve">proximity to specific sources of pollution, incl. traffic and industry-related).28</w:t>
      </w:r>
    </w:p>
    <w:p>
      <w:pPr>
        <w:pStyle w:val="Compact"/>
        <w:numPr>
          <w:ilvl w:val="0"/>
          <w:numId w:val="1003"/>
        </w:numPr>
      </w:pPr>
      <w:r>
        <w:t xml:space="preserve">Health impacts of air pollution, with around 300 000 premature deaths each year across</w:t>
      </w:r>
      <w:r>
        <w:t xml:space="preserve"> </w:t>
      </w:r>
      <w:r>
        <w:t xml:space="preserve">the EU,29 due to both general exposure of population and pollution hotspots.</w:t>
      </w:r>
    </w:p>
    <w:p>
      <w:pPr>
        <w:pStyle w:val="Compact"/>
        <w:numPr>
          <w:ilvl w:val="0"/>
          <w:numId w:val="1003"/>
        </w:numPr>
      </w:pPr>
      <w:r>
        <w:t xml:space="preserve">Ecosystem impacts of air pollution, with eutrophication limits being exceeded due to air</w:t>
      </w:r>
      <w:r>
        <w:t xml:space="preserve"> </w:t>
      </w:r>
      <w:r>
        <w:t xml:space="preserve">pollution in 62% of ecosystem areas and in 73% of Natura2000 areas across the EU.30</w:t>
      </w:r>
    </w:p>
    <w:p>
      <w:pPr>
        <w:pStyle w:val="Compact"/>
        <w:numPr>
          <w:ilvl w:val="0"/>
          <w:numId w:val="1003"/>
        </w:numPr>
      </w:pPr>
      <w:r>
        <w:t xml:space="preserve">Vulnerability to climate change, as higher temperatures are associated with elevated</w:t>
      </w:r>
      <w:r>
        <w:t xml:space="preserve"> </w:t>
      </w:r>
      <w:r>
        <w:t xml:space="preserve">ozone levels; ozone levels also linked to hemispheric methane.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Cost to society, estimated at over EUR 20 billion direct cost to healthcare, lost working</w:t>
      </w:r>
      <w:r>
        <w:t xml:space="preserve"> </w:t>
      </w:r>
      <w:r>
        <w:t xml:space="preserve">days, and crop losses, plus EUR 330-940 billion indirect costs.31</w:t>
      </w:r>
    </w:p>
    <w:p>
      <w:pPr>
        <w:pStyle w:val="Compact"/>
        <w:numPr>
          <w:ilvl w:val="0"/>
          <w:numId w:val="1003"/>
        </w:numPr>
      </w:pPr>
      <w:r>
        <w:t xml:space="preserve">Measures needed to meet EU air quality standards – and their costs, esp. for industry</w:t>
      </w:r>
      <w:r>
        <w:t xml:space="preserve"> </w:t>
      </w:r>
      <w:r>
        <w:t xml:space="preserve">sector, transport sector, energy sector, and agriculture sector.</w:t>
      </w:r>
    </w:p>
    <w:p>
      <w:pPr>
        <w:pStyle w:val="Compact"/>
        <w:numPr>
          <w:ilvl w:val="0"/>
          <w:numId w:val="1003"/>
        </w:numPr>
      </w:pPr>
      <w:r>
        <w:t xml:space="preserve">Positive and negative impacts on the EU’s international competitiveness including</w:t>
      </w:r>
      <w:r>
        <w:t xml:space="preserve"> </w:t>
      </w:r>
      <w:r>
        <w:t xml:space="preserve">underutilised innovation potential, especially for clean air technologies.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Sensitive population groups (children, pregnant women, elderly citizens and those</w:t>
      </w:r>
      <w:r>
        <w:t xml:space="preserve"> </w:t>
      </w:r>
      <w:r>
        <w:t xml:space="preserve">suffering from pre-existing conditions) are more susceptible to air pollution.</w:t>
      </w:r>
    </w:p>
    <w:p>
      <w:pPr>
        <w:pStyle w:val="Compact"/>
        <w:numPr>
          <w:ilvl w:val="0"/>
          <w:numId w:val="1003"/>
        </w:numPr>
      </w:pPr>
      <w:r>
        <w:t xml:space="preserve">Inequalities and (lack of) social sustainability, as groups of lower economic status tend</w:t>
      </w:r>
      <w:r>
        <w:t xml:space="preserve"> </w:t>
      </w:r>
      <w:r>
        <w:t xml:space="preserve">to be more negatively affected by air pollution (incl. regional difference).</w:t>
      </w:r>
    </w:p>
    <w:p>
      <w:pPr>
        <w:pStyle w:val="Compact"/>
        <w:numPr>
          <w:ilvl w:val="0"/>
          <w:numId w:val="1003"/>
        </w:numPr>
      </w:pPr>
      <w:r>
        <w:t xml:space="preserve">Employment may be impacted by measures taken to address air pollution, at the same</w:t>
      </w:r>
      <w:r>
        <w:t xml:space="preserve"> </w:t>
      </w:r>
      <w:r>
        <w:t xml:space="preserve">time air pollution has also been shown to lead to decreased labour productivity.</w:t>
      </w:r>
    </w:p>
    <w:p>
      <w:pPr>
        <w:pStyle w:val="Compact"/>
        <w:numPr>
          <w:ilvl w:val="0"/>
          <w:numId w:val="1003"/>
        </w:numPr>
      </w:pPr>
      <w:r>
        <w:t xml:space="preserve">Synergies with other EU policies need to be secured, including most notably the EU</w:t>
      </w:r>
      <w:r>
        <w:t xml:space="preserve"> </w:t>
      </w:r>
      <w:r>
        <w:t xml:space="preserve">Zero Pollution Action Plan, the EU Biodiversity Strategy, and Fit for 55.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Administrative burden of air quality management, in particular as relates to air quality</w:t>
      </w:r>
      <w:r>
        <w:t xml:space="preserve"> </w:t>
      </w:r>
      <w:r>
        <w:t xml:space="preserve">assessment regimes.</w:t>
      </w:r>
    </w:p>
    <w:p>
      <w:pPr>
        <w:pStyle w:val="FirstParagraph"/>
      </w:pPr>
      <w:r>
        <w:t xml:space="preserve">27 For additional detail, please see underpinning support study on the revision of the Ambient Air Quality</w:t>
      </w:r>
      <w:r>
        <w:t xml:space="preserve"> </w:t>
      </w:r>
      <w:r>
        <w:t xml:space="preserve">Directives (especially section 8).</w:t>
      </w:r>
      <w:r>
        <w:t xml:space="preserve"> </w:t>
      </w:r>
      <w:r>
        <w:t xml:space="preserve">28 See Annex 11 for an overview of concentration levels for all air pollutants, based on EEA data.</w:t>
      </w:r>
      <w:r>
        <w:br/>
      </w:r>
      <w:r>
        <w:t xml:space="preserve">29 See, for example, Health impacts of air pollution in Europe 2021, EEA Web Report.</w:t>
      </w:r>
      <w:r>
        <w:t xml:space="preserve"> </w:t>
      </w:r>
      <w:r>
        <w:t xml:space="preserve">30 See, for example, The Second Clean Air Outlook, COM(2021) 3 final</w:t>
      </w:r>
      <w:r>
        <w:t xml:space="preserve"> </w:t>
      </w:r>
      <w:r>
        <w:t xml:space="preserve">31 See SWD(2013) 531 final. For the impact assessment underpinning the Clean Air Programme for Europe,</w:t>
      </w:r>
      <w:r>
        <w:t xml:space="preserve"> </w:t>
      </w:r>
      <w:r>
        <w:t xml:space="preserve">COM(2013) 918 final, external costs due to health impacts of air pollution were estimated. The number</w:t>
      </w:r>
      <w:r>
        <w:t xml:space="preserve"> </w:t>
      </w:r>
      <w:r>
        <w:t xml:space="preserve">depends on whether a low or high range of possible health impact valuations is assumed.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A key measure of success for any policy option and/or measure to address air pollution is</w:t>
      </w:r>
      <w:r>
        <w:t xml:space="preserve"> </w:t>
      </w:r>
      <w:r>
        <w:t xml:space="preserve">whether it alleviates the above adverse consequences of air pollution, or not.</w:t>
      </w:r>
      <w:r>
        <w:t xml:space="preserve"> </w:t>
      </w:r>
      <w:r>
        <w:t xml:space="preserve">Stakeholder views confirmed the overall intervention logic and need for an impact</w:t>
      </w:r>
      <w:r>
        <w:t xml:space="preserve"> </w:t>
      </w:r>
      <w:r>
        <w:t xml:space="preserve">assessment to underpin the revision of the Ambient Air Quality Directives in general, and the</w:t>
      </w:r>
      <w:r>
        <w:t xml:space="preserve"> </w:t>
      </w:r>
      <w:r>
        <w:t xml:space="preserve">EU air quality standards in particular. See Box 3 for a summary of views expressed during</w:t>
      </w:r>
      <w:r>
        <w:t xml:space="preserve"> </w:t>
      </w:r>
      <w:r>
        <w:t xml:space="preserve">the stakeholder consultation process conducted to inform this initiative.</w:t>
      </w:r>
      <w:r>
        <w:t xml:space="preserve"> </w:t>
      </w:r>
      <w:r>
        <w:t xml:space="preserve">Box 3 – Stakeholder views on EU air quality standards and air quality monitoring, modelling and plans</w:t>
      </w:r>
      <w:r>
        <w:br/>
      </w:r>
      <w:r>
        <w:t xml:space="preserve">A wide range of stakeholders was consulted in the preparation of this impact assessment through a variety of</w:t>
      </w:r>
      <w:r>
        <w:t xml:space="preserve"> </w:t>
      </w:r>
      <w:r>
        <w:t xml:space="preserve">public and targeted consultations and meetings. The result of this process can be summarised as follows:</w:t>
      </w:r>
      <w:r>
        <w:br/>
      </w:r>
      <w:r>
        <w:t xml:space="preserve">Public authorities [up to 53 responses to targeted survey – the exact number of responses varied by question]</w:t>
      </w:r>
      <w:r>
        <w:t xml:space="preserve"> </w:t>
      </w:r>
      <w:r>
        <w:t xml:space="preserve">called for a closer alignment with the WHO recommendations but largely were not favouring a full alignment</w:t>
      </w:r>
      <w:r>
        <w:t xml:space="preserve"> </w:t>
      </w:r>
      <w:r>
        <w:t xml:space="preserve">with the guideline levels recommended in the 2021 WHO Air Quality Guidelines (in particular for PM2.5 and</w:t>
      </w:r>
      <w:r>
        <w:t xml:space="preserve"> </w:t>
      </w:r>
      <w:r>
        <w:t xml:space="preserve">NO2), indicating that it would not be feasible to achieve these levels in a 2030 perspective. They stressed also</w:t>
      </w:r>
      <w:r>
        <w:t xml:space="preserve"> </w:t>
      </w:r>
      <w:r>
        <w:t xml:space="preserve">the importance of transboundary cooperation and largely welcomed clearer requirements for air quality plans,</w:t>
      </w:r>
      <w:r>
        <w:t xml:space="preserve"> </w:t>
      </w:r>
      <w:r>
        <w:t xml:space="preserve">the monitoring network and on modelling quality objectives.</w:t>
      </w:r>
      <w:r>
        <w:t xml:space="preserve"> </w:t>
      </w:r>
      <w:r>
        <w:t xml:space="preserve">Representatives of civil society &amp; NGOs [up to 12 responses to targeted survey] were largely in favour of the</w:t>
      </w:r>
      <w:r>
        <w:t xml:space="preserve"> </w:t>
      </w:r>
      <w:r>
        <w:t xml:space="preserve">most ambitious air quality standards and measures to protect human health and the environment: accordingly, a</w:t>
      </w:r>
      <w:r>
        <w:t xml:space="preserve"> </w:t>
      </w:r>
      <w:r>
        <w:t xml:space="preserve">majority called for a full alignment of EU standards with the WHO Air Quality Guidelines by 2030, a better</w:t>
      </w:r>
      <w:r>
        <w:t xml:space="preserve"> </w:t>
      </w:r>
      <w:r>
        <w:t xml:space="preserve">access to justice for citizens as well as ensuring compensation for health damage caused by air pollution. They</w:t>
      </w:r>
      <w:r>
        <w:t xml:space="preserve"> </w:t>
      </w:r>
      <w:r>
        <w:t xml:space="preserve">also called for increased monitoring requirements and the establishment of short–term EU air quality, for</w:t>
      </w:r>
      <w:r>
        <w:t xml:space="preserve"> </w:t>
      </w:r>
      <w:r>
        <w:t xml:space="preserve">example for PM2.5.</w:t>
      </w:r>
      <w:r>
        <w:t xml:space="preserve"> </w:t>
      </w:r>
      <w:r>
        <w:t xml:space="preserve">Industry &amp; businesses [up to 26 responses to targeted survey] stakeholders were mostly in favour of keeping</w:t>
      </w:r>
      <w:r>
        <w:t xml:space="preserve"> </w:t>
      </w:r>
      <w:r>
        <w:t xml:space="preserve">EU air quality standards at current levels or only support moderate increases in ambition for 2030. They were</w:t>
      </w:r>
      <w:r>
        <w:t xml:space="preserve"> </w:t>
      </w:r>
      <w:r>
        <w:t xml:space="preserve">also largely in favour of applying revised and more stringent PM2.5 annual levels at selected sampling points</w:t>
      </w:r>
      <w:r>
        <w:t xml:space="preserve"> </w:t>
      </w:r>
      <w:r>
        <w:t xml:space="preserve">only and not necessarily in all territory. In addition, they were not in favour of establishing short-term air quality</w:t>
      </w:r>
      <w:r>
        <w:t xml:space="preserve"> </w:t>
      </w:r>
      <w:r>
        <w:t xml:space="preserve">standards such as for PM2.5. Furthermore, industry stakeholder stressed the importance of unambiguous and</w:t>
      </w:r>
      <w:r>
        <w:t xml:space="preserve"> </w:t>
      </w:r>
      <w:r>
        <w:t xml:space="preserve">comparable air quality data across the EU.</w:t>
      </w:r>
      <w:r>
        <w:t xml:space="preserve"> </w:t>
      </w:r>
      <w:r>
        <w:t xml:space="preserve">Representatives from academia &amp; research [up to 42 responses to targeted survey] call for a closer alignment</w:t>
      </w:r>
      <w:r>
        <w:t xml:space="preserve"> </w:t>
      </w:r>
      <w:r>
        <w:t xml:space="preserve">with the WHO Air Quality Guidelines but many saw the recommended WHO levels as not feasible in the</w:t>
      </w:r>
      <w:r>
        <w:t xml:space="preserve"> </w:t>
      </w:r>
      <w:r>
        <w:t xml:space="preserve">foreseeable future, in particular for PM2.5. Several called for a stronger focus on air pollution exposure related</w:t>
      </w:r>
      <w:r>
        <w:t xml:space="preserve"> </w:t>
      </w:r>
      <w:r>
        <w:t xml:space="preserve">health targets. They largely were in favour of the periodically update of a list for emerging air pollutants to</w:t>
      </w:r>
      <w:r>
        <w:t xml:space="preserve"> </w:t>
      </w:r>
      <w:r>
        <w:t xml:space="preserve">ensure monitoring of those and were very supportive of exploring policy options to strengthen further air quality</w:t>
      </w:r>
      <w:r>
        <w:t xml:space="preserve"> </w:t>
      </w:r>
      <w:r>
        <w:t xml:space="preserve">monitoring, modelling and transboundary cooperation.</w:t>
      </w:r>
      <w:r>
        <w:br/>
      </w:r>
      <w:r>
        <w:t xml:space="preserve">EU citizens at large [615 responses to the open public consultation] emphasised the need for action to protect</w:t>
      </w:r>
      <w:r>
        <w:t xml:space="preserve"> </w:t>
      </w:r>
      <w:r>
        <w:t xml:space="preserve">human and environmental health. A large majority indicated that EU air quality standards should be fully</w:t>
      </w:r>
      <w:r>
        <w:t xml:space="preserve"> </w:t>
      </w:r>
      <w:r>
        <w:t xml:space="preserve">aligned with the latest WHO recommendations by 2030. There was also strong support for ambitious measures</w:t>
      </w:r>
      <w:r>
        <w:t xml:space="preserve"> </w:t>
      </w:r>
      <w:r>
        <w:t xml:space="preserve">to strengthen monitoring, improve information, and provide access to justice and compensation for health</w:t>
      </w:r>
      <w:r>
        <w:t xml:space="preserve"> </w:t>
      </w:r>
      <w:r>
        <w:t xml:space="preserve">damage.</w:t>
      </w:r>
      <w:r>
        <w:br/>
      </w:r>
      <w:r>
        <w:t xml:space="preserve">For a more in-depth analysis of stakeholder views, see Annex 2 (consultation synopsis report) and Annex 6</w:t>
      </w:r>
      <w:r>
        <w:t xml:space="preserve"> </w:t>
      </w:r>
      <w:r>
        <w:t xml:space="preserve">(potential policy measures).</w:t>
      </w:r>
      <w:r>
        <w:t xml:space="preserve"> </w:t>
      </w:r>
      <w:r>
        <w:t xml:space="preserve">How likely is the problem to persist?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Table 1 - Assumptions on whether / how the identified shortcomings will persists</w:t>
      </w:r>
      <w:r>
        <w:t xml:space="preserve"> </w:t>
      </w:r>
      <w:r>
        <w:t xml:space="preserve">Problem</w:t>
      </w:r>
      <w:r>
        <w:br/>
      </w:r>
      <w:r>
        <w:t xml:space="preserve">Assumptions on whether / how this problem persists</w:t>
      </w:r>
      <w:r>
        <w:t xml:space="preserve"> </w:t>
      </w:r>
      <w:r>
        <w:t xml:space="preserve">(I) Environment and health</w:t>
      </w:r>
      <w:r>
        <w:t xml:space="preserve"> </w:t>
      </w:r>
      <w:r>
        <w:t xml:space="preserve">shortcomings</w:t>
      </w:r>
      <w:r>
        <w:br/>
      </w:r>
      <w:r>
        <w:t xml:space="preserve">are likely to persist (even if</w:t>
      </w:r>
      <w:r>
        <w:t xml:space="preserve"> </w:t>
      </w:r>
      <w:r>
        <w:t xml:space="preserve">some further air quality</w:t>
      </w:r>
      <w:r>
        <w:t xml:space="preserve"> </w:t>
      </w:r>
      <w:r>
        <w:t xml:space="preserve">improvements can be expected</w:t>
      </w:r>
      <w:r>
        <w:t xml:space="preserve"> </w:t>
      </w:r>
      <w:r>
        <w:t xml:space="preserve">as air emissions decrease)</w:t>
      </w:r>
      <w:r>
        <w:t xml:space="preserve"> </w:t>
      </w:r>
      <w:r>
        <w:t xml:space="preserve"></w:t>
      </w:r>
      <w:r>
        <w:t xml:space="preserve"> </w:t>
      </w:r>
      <w:r>
        <w:t xml:space="preserve">Further reduction in air pollutant concentrations will lead to continued</w:t>
      </w:r>
      <w:r>
        <w:t xml:space="preserve"> </w:t>
      </w:r>
      <w:r>
        <w:t xml:space="preserve">reduced exposure to air pollution and reductions in health burden.</w:t>
      </w:r>
      <w:r>
        <w:t xml:space="preserve"> </w:t>
      </w:r>
      <w:r>
        <w:t xml:space="preserve"></w:t>
      </w:r>
      <w:r>
        <w:t xml:space="preserve"> </w:t>
      </w:r>
      <w:r>
        <w:t xml:space="preserve">However, EU air quality standards remain significantly above WHO</w:t>
      </w:r>
      <w:r>
        <w:t xml:space="preserve"> </w:t>
      </w:r>
      <w:r>
        <w:t xml:space="preserve">recommendations, resulting in health (and environmental) challenges.</w:t>
      </w:r>
      <w:r>
        <w:t xml:space="preserve"> </w:t>
      </w:r>
      <w:r>
        <w:t xml:space="preserve"></w:t>
      </w:r>
      <w:r>
        <w:t xml:space="preserve"> </w:t>
      </w:r>
      <w:r>
        <w:t xml:space="preserve">Without updated EU air quality standards (and associated requirement to</w:t>
      </w:r>
      <w:r>
        <w:t xml:space="preserve"> </w:t>
      </w:r>
      <w:r>
        <w:t xml:space="preserve">take action when there are exceedances) there is little incentive to act.</w:t>
      </w:r>
      <w:r>
        <w:t xml:space="preserve"> </w:t>
      </w:r>
      <w:r>
        <w:t xml:space="preserve"></w:t>
      </w:r>
      <w:r>
        <w:t xml:space="preserve"> </w:t>
      </w:r>
      <w:r>
        <w:t xml:space="preserve">As scientific understanding of health impacts of air pollution is further</w:t>
      </w:r>
      <w:r>
        <w:t xml:space="preserve"> </w:t>
      </w:r>
      <w:r>
        <w:t xml:space="preserve">updated, EU air quality standards may need corresponding updates.</w:t>
      </w:r>
      <w:r>
        <w:t xml:space="preserve"> </w:t>
      </w:r>
      <w:r>
        <w:t xml:space="preserve">(II) Governance and</w:t>
      </w:r>
      <w:r>
        <w:t xml:space="preserve"> </w:t>
      </w:r>
      <w:r>
        <w:t xml:space="preserve">enforcement shortcomings</w:t>
      </w:r>
      <w:r>
        <w:br/>
      </w:r>
      <w:r>
        <w:t xml:space="preserve">are very likely to persist,</w:t>
      </w:r>
      <w:r>
        <w:t xml:space="preserve"> </w:t>
      </w:r>
      <w:r>
        <w:t xml:space="preserve">leading to continued persistent</w:t>
      </w:r>
      <w:r>
        <w:t xml:space="preserve"> </w:t>
      </w:r>
      <w:r>
        <w:t xml:space="preserve">air quality exceedance</w:t>
      </w:r>
      <w:r>
        <w:t xml:space="preserve"> </w:t>
      </w:r>
      <w:r>
        <w:t xml:space="preserve">situations</w:t>
      </w:r>
      <w:r>
        <w:br/>
      </w:r>
      <w:r>
        <w:t xml:space="preserve"></w:t>
      </w:r>
      <w:r>
        <w:t xml:space="preserve"> </w:t>
      </w:r>
      <w:r>
        <w:t xml:space="preserve">Continued (limited) air quality improvement in air quality will reduce</w:t>
      </w:r>
      <w:r>
        <w:t xml:space="preserve"> </w:t>
      </w:r>
      <w:r>
        <w:t xml:space="preserve">pressure on Member States to act (despite continued health impacts).</w:t>
      </w:r>
      <w:r>
        <w:t xml:space="preserve"> </w:t>
      </w:r>
      <w:r>
        <w:t xml:space="preserve"></w:t>
      </w:r>
      <w:r>
        <w:t xml:space="preserve"> </w:t>
      </w:r>
      <w:r>
        <w:t xml:space="preserve">Low level of coordination when designing and implementing air quality</w:t>
      </w:r>
      <w:r>
        <w:t xml:space="preserve"> </w:t>
      </w:r>
      <w:r>
        <w:t xml:space="preserve">plans between different levels of governance hampers additional action.</w:t>
      </w:r>
      <w:r>
        <w:t xml:space="preserve"> </w:t>
      </w:r>
      <w:r>
        <w:t xml:space="preserve"></w:t>
      </w:r>
      <w:r>
        <w:t xml:space="preserve"> </w:t>
      </w:r>
      <w:r>
        <w:t xml:space="preserve">Air quality plans and measures contained therein are neither being</w:t>
      </w:r>
      <w:r>
        <w:t xml:space="preserve"> </w:t>
      </w:r>
      <w:r>
        <w:t xml:space="preserve">reviewed, nor updated, even if plans are deemed insufficient.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continue to interpret EU rules differently leading to</w:t>
      </w:r>
      <w:r>
        <w:t xml:space="preserve"> </w:t>
      </w:r>
      <w:r>
        <w:t xml:space="preserve">different approaches to implementation and limited enforcement action.</w:t>
      </w:r>
      <w:r>
        <w:t xml:space="preserve"> </w:t>
      </w:r>
      <w:r>
        <w:t xml:space="preserve">(III) Monitoring and</w:t>
      </w:r>
      <w:r>
        <w:t xml:space="preserve"> </w:t>
      </w:r>
      <w:r>
        <w:t xml:space="preserve">assessment shortcomings</w:t>
      </w:r>
      <w:r>
        <w:br/>
      </w:r>
      <w:r>
        <w:t xml:space="preserve">are likely to persist (at least</w:t>
      </w:r>
      <w:r>
        <w:t xml:space="preserve"> </w:t>
      </w:r>
      <w:r>
        <w:t xml:space="preserve">partially), even if some aspects</w:t>
      </w:r>
      <w:r>
        <w:t xml:space="preserve"> </w:t>
      </w:r>
      <w:r>
        <w:t xml:space="preserve">of this can be addressed by non-</w:t>
      </w:r>
      <w:r>
        <w:t xml:space="preserve"> </w:t>
      </w:r>
      <w:r>
        <w:t xml:space="preserve">legislative measures</w:t>
      </w:r>
      <w:r>
        <w:br/>
      </w:r>
      <w:r>
        <w:t xml:space="preserve"></w:t>
      </w:r>
      <w:r>
        <w:t xml:space="preserve"> </w:t>
      </w:r>
      <w:r>
        <w:t xml:space="preserve">While air quality monitoring and assessment continues to deliver a</w:t>
      </w:r>
      <w:r>
        <w:t xml:space="preserve"> </w:t>
      </w:r>
      <w:r>
        <w:t xml:space="preserve">sound basis for policy action, scope for inconsistencies remains.</w:t>
      </w:r>
      <w:r>
        <w:t xml:space="preserve"> </w:t>
      </w:r>
      <w:r>
        <w:t xml:space="preserve"></w:t>
      </w:r>
      <w:r>
        <w:t xml:space="preserve"> </w:t>
      </w:r>
      <w:r>
        <w:t xml:space="preserve">Without further guidance or legislation, there remains an incentive to</w:t>
      </w:r>
      <w:r>
        <w:t xml:space="preserve"> </w:t>
      </w:r>
      <w:r>
        <w:t xml:space="preserve">stretch existing rules in order to avoid monitoring all exceedances.</w:t>
      </w:r>
      <w:r>
        <w:t xml:space="preserve"> </w:t>
      </w:r>
      <w:r>
        <w:t xml:space="preserve"></w:t>
      </w:r>
      <w:r>
        <w:t xml:space="preserve"> </w:t>
      </w:r>
      <w:r>
        <w:t xml:space="preserve">Spatial representativeness of sampling points is likely to remain an issue</w:t>
      </w:r>
      <w:r>
        <w:t xml:space="preserve"> </w:t>
      </w:r>
      <w:r>
        <w:t xml:space="preserve">hampering the reliability and comparability of air quality assessments.</w:t>
      </w:r>
      <w:r>
        <w:t xml:space="preserve"> </w:t>
      </w:r>
      <w:r>
        <w:t xml:space="preserve"></w:t>
      </w:r>
      <w:r>
        <w:t xml:space="preserve"> </w:t>
      </w:r>
      <w:r>
        <w:t xml:space="preserve">The use of models is likely to remain variable, and modelling associated</w:t>
      </w:r>
      <w:r>
        <w:t xml:space="preserve"> </w:t>
      </w:r>
      <w:r>
        <w:t xml:space="preserve">with air quality plan development is not used to its full potential.</w:t>
      </w:r>
      <w:r>
        <w:t xml:space="preserve"> </w:t>
      </w:r>
      <w:r>
        <w:t xml:space="preserve">(IV) Information and</w:t>
      </w:r>
      <w:r>
        <w:t xml:space="preserve"> </w:t>
      </w:r>
      <w:r>
        <w:t xml:space="preserve">communication shortcomings</w:t>
      </w:r>
      <w:r>
        <w:br/>
      </w:r>
      <w:r>
        <w:t xml:space="preserve">are likely to persist (at least</w:t>
      </w:r>
      <w:r>
        <w:t xml:space="preserve"> </w:t>
      </w:r>
      <w:r>
        <w:t xml:space="preserve">partially), even if some aspects</w:t>
      </w:r>
      <w:r>
        <w:t xml:space="preserve"> </w:t>
      </w:r>
      <w:r>
        <w:t xml:space="preserve">of this can be addressed by non-</w:t>
      </w:r>
      <w:r>
        <w:t xml:space="preserve"> </w:t>
      </w:r>
      <w:r>
        <w:t xml:space="preserve">legislative measures</w:t>
      </w:r>
      <w:r>
        <w:t xml:space="preserve"> </w:t>
      </w:r>
      <w:r>
        <w:t xml:space="preserve"></w:t>
      </w:r>
      <w:r>
        <w:t xml:space="preserve"> </w:t>
      </w:r>
      <w:r>
        <w:t xml:space="preserve">A wealth of information on current air quality, and the health and</w:t>
      </w:r>
      <w:r>
        <w:t xml:space="preserve"> </w:t>
      </w:r>
      <w:r>
        <w:t xml:space="preserve">environment impact of air pollution, is collected and made available.</w:t>
      </w:r>
      <w:r>
        <w:t xml:space="preserve"> </w:t>
      </w:r>
      <w:r>
        <w:t xml:space="preserve"></w:t>
      </w:r>
      <w:r>
        <w:t xml:space="preserve"> </w:t>
      </w:r>
      <w:r>
        <w:t xml:space="preserve">Accessibility of information on air quality will continue to improve, but</w:t>
      </w:r>
      <w:r>
        <w:t xml:space="preserve"> </w:t>
      </w:r>
      <w:r>
        <w:t xml:space="preserve">authorities are not expected to go beyond the mandatory requirements.</w:t>
      </w:r>
      <w:r>
        <w:br/>
      </w:r>
      <w:r>
        <w:t xml:space="preserve"></w:t>
      </w:r>
      <w:r>
        <w:t xml:space="preserve"> </w:t>
      </w:r>
      <w:r>
        <w:t xml:space="preserve">There is a risk of continued lack of comparability of air quality data and</w:t>
      </w:r>
      <w:r>
        <w:t xml:space="preserve"> </w:t>
      </w:r>
      <w:r>
        <w:t xml:space="preserve">health assessments (especially when disseminated by third parties).</w:t>
      </w:r>
      <w:r>
        <w:t xml:space="preserve"> </w:t>
      </w:r>
      <w:r>
        <w:t xml:space="preserve"></w:t>
      </w:r>
      <w:r>
        <w:t xml:space="preserve"> </w:t>
      </w:r>
      <w:r>
        <w:t xml:space="preserve">General public (and vulnerable populations) will continue to feel</w:t>
      </w:r>
      <w:r>
        <w:t xml:space="preserve"> </w:t>
      </w:r>
      <w:r>
        <w:t xml:space="preserve">insufficiently informed regarding air quality and its impact on health.</w:t>
      </w:r>
    </w:p>
    <w:p>
      <w:pPr>
        <w:pStyle w:val="Compact"/>
        <w:numPr>
          <w:ilvl w:val="0"/>
          <w:numId w:val="1004"/>
        </w:numPr>
      </w:pPr>
      <w:r>
        <w:t xml:space="preserve">WHY SHOULD THE EU ACT?</w:t>
      </w:r>
      <w:r>
        <w:br/>
      </w:r>
      <w:r>
        <w:t xml:space="preserve">Legal basis</w:t>
      </w:r>
      <w:r>
        <w:br/>
      </w:r>
      <w:r>
        <w:t xml:space="preserve">The legal basis for the EU to act on air quality lies in Articles 191 and 192 of the Treaty on</w:t>
      </w:r>
      <w:r>
        <w:t xml:space="preserve"> </w:t>
      </w:r>
      <w:r>
        <w:t xml:space="preserve">the Functioning of the European Union (TFEU), regarding the area of environment. These</w:t>
      </w:r>
      <w:r>
        <w:t xml:space="preserve"> </w:t>
      </w:r>
      <w:r>
        <w:t xml:space="preserve">Articles inter alia empower the EU to act to preserve, protect, and improve the quality of the</w:t>
      </w:r>
      <w:r>
        <w:t xml:space="preserve"> </w:t>
      </w:r>
      <w:r>
        <w:t xml:space="preserve">environment, protect human health and promote measures at international level to deal with</w:t>
      </w:r>
      <w:r>
        <w:t xml:space="preserve"> </w:t>
      </w:r>
      <w:r>
        <w:t xml:space="preserve">regional or worldwide environmental problems. The same legal basis underpins the current</w:t>
      </w:r>
      <w:r>
        <w:t xml:space="preserve"> </w:t>
      </w:r>
      <w:r>
        <w:t xml:space="preserve">Ambient Air Quality Directives. Given that this is an area of shared competence between the</w:t>
      </w:r>
      <w:r>
        <w:t xml:space="preserve"> </w:t>
      </w:r>
      <w:r>
        <w:t xml:space="preserve">EU and the Member States, EU action must respect the subsidiarity principle.</w:t>
      </w:r>
    </w:p>
    <w:p>
      <w:pPr>
        <w:pStyle w:val="FirstParagraph"/>
      </w:pPr>
      <w:r>
        <w:t xml:space="preserve">18</w:t>
      </w:r>
    </w:p>
    <w:p>
      <w:pPr>
        <w:pStyle w:val="BodyText"/>
      </w:pPr>
      <w:r>
        <w:t xml:space="preserve">Subsidiarity: Necessity of EU action</w:t>
      </w:r>
      <w:r>
        <w:br/>
      </w:r>
      <w:r>
        <w:t xml:space="preserve">The objectives of this initiative cannot be sufficiently achieved at Member State level alone.</w:t>
      </w:r>
      <w:r>
        <w:t xml:space="preserve"> </w:t>
      </w:r>
      <w:r>
        <w:t xml:space="preserve">This is due, firstly, to the transboundary nature of air pollution. Secondly, the TFEU requires</w:t>
      </w:r>
      <w:r>
        <w:t xml:space="preserve"> </w:t>
      </w:r>
      <w:r>
        <w:t xml:space="preserve">policies aiming for a high level of protection taking into account the diversity of situations</w:t>
      </w:r>
      <w:r>
        <w:t xml:space="preserve"> </w:t>
      </w:r>
      <w:r>
        <w:t xml:space="preserve">across the EU. Thirdly, fairness and equality must be ensured as regards the economic</w:t>
      </w:r>
      <w:r>
        <w:t xml:space="preserve"> </w:t>
      </w:r>
      <w:r>
        <w:t xml:space="preserve">implications of air pollution control and the ambient air quality experience by citizens across</w:t>
      </w:r>
      <w:r>
        <w:t xml:space="preserve"> </w:t>
      </w:r>
      <w:r>
        <w:t xml:space="preserve">the Union. Therefore, the nature and scale of the problem requires that air quality be</w:t>
      </w:r>
      <w:r>
        <w:t xml:space="preserve"> </w:t>
      </w:r>
      <w:r>
        <w:t xml:space="preserve">addressed at EU level.</w:t>
      </w:r>
      <w:r>
        <w:br/>
      </w:r>
      <w:r>
        <w:t xml:space="preserve">Subsidiarity: Added value of EU action</w:t>
      </w:r>
      <w:r>
        <w:br/>
      </w:r>
      <w:r>
        <w:t xml:space="preserve">The Ambient Air Quality Directives establish the same air quality objectives for all Member</w:t>
      </w:r>
      <w:r>
        <w:t xml:space="preserve"> </w:t>
      </w:r>
      <w:r>
        <w:t xml:space="preserve">States with the freedom to go further. In this way, they help create a level playing field</w:t>
      </w:r>
      <w:r>
        <w:t xml:space="preserve"> </w:t>
      </w:r>
      <w:r>
        <w:t xml:space="preserve">between the Member States and more efficiently tackle the contribution of transboundary air</w:t>
      </w:r>
      <w:r>
        <w:t xml:space="preserve"> </w:t>
      </w:r>
      <w:r>
        <w:t xml:space="preserve">pollution as part of air quality assessments and the explicit links to other EU legislation</w:t>
      </w:r>
      <w:r>
        <w:t xml:space="preserve"> </w:t>
      </w:r>
      <w:r>
        <w:t xml:space="preserve">tackling air pollutant emissions. The EU’s policy framework delivers ambient air quality</w:t>
      </w:r>
      <w:r>
        <w:t xml:space="preserve"> </w:t>
      </w:r>
      <w:r>
        <w:t xml:space="preserve">objectives (including assessing and managing air quality, and reporting information) more</w:t>
      </w:r>
      <w:r>
        <w:t xml:space="preserve"> </w:t>
      </w:r>
      <w:r>
        <w:t xml:space="preserve">efficiently compared to a situation where national, regional and local authorities implement</w:t>
      </w:r>
      <w:r>
        <w:t xml:space="preserve"> </w:t>
      </w:r>
      <w:r>
        <w:t xml:space="preserve">their own individual approaches.</w:t>
      </w:r>
      <w:r>
        <w:t xml:space="preserve"> </w:t>
      </w:r>
      <w:r>
        <w:t xml:space="preserve">The principle of proportionality requires EU action to be limited in its content and form to</w:t>
      </w:r>
      <w:r>
        <w:t xml:space="preserve"> </w:t>
      </w:r>
      <w:r>
        <w:t xml:space="preserve">what is necessary to achieve the objectives of the Treaties it intends to implement. The</w:t>
      </w:r>
      <w:r>
        <w:t xml:space="preserve"> </w:t>
      </w:r>
      <w:r>
        <w:t xml:space="preserve">application of this principle is linked to the principle of subsidiarity and the need to match the</w:t>
      </w:r>
      <w:r>
        <w:t xml:space="preserve"> </w:t>
      </w:r>
      <w:r>
        <w:t xml:space="preserve">nature and intensity of a given measure to the identified problem. The principle of</w:t>
      </w:r>
      <w:r>
        <w:t xml:space="preserve"> </w:t>
      </w:r>
      <w:r>
        <w:t xml:space="preserve">proportionality is considered throughout the impact assessment and will be addressed in</w:t>
      </w:r>
      <w:r>
        <w:t xml:space="preserve"> </w:t>
      </w:r>
      <w:r>
        <w:t xml:space="preserve">particular in section 7 and 8 when comparing the different policy options and presenting a</w:t>
      </w:r>
      <w:r>
        <w:t xml:space="preserve"> </w:t>
      </w:r>
      <w:r>
        <w:t xml:space="preserve">preferred package of options.</w:t>
      </w:r>
      <w:r>
        <w:br/>
      </w:r>
      <w:r>
        <w:t xml:space="preserve">4. OBJECTIVES: WHAT IS TO BE ACHIEVED?</w:t>
      </w:r>
      <w:r>
        <w:br/>
      </w:r>
      <w:r>
        <w:t xml:space="preserve">General objective</w:t>
      </w:r>
      <w:r>
        <w:br/>
      </w:r>
      <w:r>
        <w:t xml:space="preserve">The general objective of the initiative is to further improve air quality in the European Union</w:t>
      </w:r>
      <w:r>
        <w:t xml:space="preserve"> </w:t>
      </w:r>
      <w:r>
        <w:t xml:space="preserve">and reduce the negative consequence of air pollution for human health and the environment.</w:t>
      </w:r>
      <w:r>
        <w:br/>
      </w:r>
      <w:r>
        <w:t xml:space="preserve">Specific objectives</w:t>
      </w:r>
      <w:r>
        <w:br/>
      </w:r>
      <w:r>
        <w:t xml:space="preserve">Accordingly, this initiative aims to enhance the effectiveness of EU air quality legislation</w:t>
      </w:r>
      <w:r>
        <w:t xml:space="preserve"> </w:t>
      </w:r>
      <w:r>
        <w:t xml:space="preserve">thereby contributing to relevant Treaty objectives and to the aspirations of the European</w:t>
      </w:r>
      <w:r>
        <w:t xml:space="preserve"> </w:t>
      </w:r>
      <w:r>
        <w:t xml:space="preserve">Green Deal and the Zero Pollution Action Plan.</w:t>
      </w:r>
      <w:r>
        <w:t xml:space="preserve"> </w:t>
      </w:r>
      <w:r>
        <w:t xml:space="preserve">Against the above shortcomings and their underlying drivers, and drawing on lessons learnt</w:t>
      </w:r>
      <w:r>
        <w:t xml:space="preserve"> </w:t>
      </w:r>
      <w:r>
        <w:t xml:space="preserve">from the fitness check of the current air quality legislation, the above general objectives</w:t>
      </w:r>
      <w:r>
        <w:t xml:space="preserve"> </w:t>
      </w:r>
      <w:r>
        <w:t xml:space="preserve">translate into five specific objectives:</w:t>
      </w:r>
      <w:r>
        <w:br/>
      </w:r>
      <w:r>
        <w:t xml:space="preserve">Specific objective 1: Revise EU air quality standards to align them more closely with WHO</w:t>
      </w:r>
      <w:r>
        <w:t xml:space="preserve"> </w:t>
      </w:r>
      <w:r>
        <w:t xml:space="preserve">recommendations, to the extent possible take into account the latest scientific advice,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feasibility, costs, and benefits – and ensure legislation can respond in an appropriate and</w:t>
      </w:r>
      <w:r>
        <w:t xml:space="preserve"> </w:t>
      </w:r>
      <w:r>
        <w:t xml:space="preserve">effective manner to future changes in underlying evidence base.32</w:t>
      </w:r>
      <w:r>
        <w:t xml:space="preserve"> </w:t>
      </w:r>
      <w:r>
        <w:t xml:space="preserve">Specific objective 2: Assure air quality plans are an effective means of identifying, planning</w:t>
      </w:r>
      <w:r>
        <w:t xml:space="preserve"> </w:t>
      </w:r>
      <w:r>
        <w:t xml:space="preserve">and mitigating an exceedance situation (by taking relevant, effective and proportionate</w:t>
      </w:r>
      <w:r>
        <w:t xml:space="preserve"> </w:t>
      </w:r>
      <w:r>
        <w:t xml:space="preserve">measures) – and include clearer provisions on stakeholder participation, access to justice,</w:t>
      </w:r>
      <w:r>
        <w:t xml:space="preserve"> </w:t>
      </w:r>
      <w:r>
        <w:t xml:space="preserve">penalties and compensation linked to clean air in EU legislation.</w:t>
      </w:r>
      <w:r>
        <w:br/>
      </w:r>
      <w:r>
        <w:t xml:space="preserve">Specific objective 3: Further strengthen provisions on air quality monitoring, air quality</w:t>
      </w:r>
      <w:r>
        <w:t xml:space="preserve"> </w:t>
      </w:r>
      <w:r>
        <w:t xml:space="preserve">modelling and air quality plans to help local authorities achieve cleaner air – and improve</w:t>
      </w:r>
      <w:r>
        <w:t xml:space="preserve"> </w:t>
      </w:r>
      <w:r>
        <w:t xml:space="preserve">monitoring and modelling as an effective and reliable tool which is consistently applied to</w:t>
      </w:r>
      <w:r>
        <w:t xml:space="preserve"> </w:t>
      </w:r>
      <w:r>
        <w:t xml:space="preserve">identify exceedance areas and underpin the development of plans.</w:t>
      </w:r>
      <w:r>
        <w:t xml:space="preserve"> </w:t>
      </w:r>
      <w:r>
        <w:t xml:space="preserve">Specific objective 4: Provide information to citizens around health impacts of air pollution</w:t>
      </w:r>
      <w:r>
        <w:t xml:space="preserve"> </w:t>
      </w:r>
      <w:r>
        <w:t xml:space="preserve">issues (targeting the concerns of citizens) – and ensure that the public in all Member States</w:t>
      </w:r>
      <w:r>
        <w:t xml:space="preserve"> </w:t>
      </w:r>
      <w:r>
        <w:t xml:space="preserve">receive the same high quality and timely information about their air quality.</w:t>
      </w:r>
      <w:r>
        <w:t xml:space="preserve"> </w:t>
      </w:r>
      <w:r>
        <w:t xml:space="preserve">Specific objective 5: Simplify existing provisions where feasible to improve the</w:t>
      </w:r>
      <w:r>
        <w:t xml:space="preserve"> </w:t>
      </w:r>
      <w:r>
        <w:t xml:space="preserve">effectiveness and efficiency of air quality management – and decrease associated</w:t>
      </w:r>
      <w:r>
        <w:t xml:space="preserve"> </w:t>
      </w:r>
      <w:r>
        <w:t xml:space="preserve">administrative burden if and where possible.</w:t>
      </w:r>
    </w:p>
    <w:p>
      <w:pPr>
        <w:pStyle w:val="Compact"/>
        <w:numPr>
          <w:ilvl w:val="0"/>
          <w:numId w:val="1005"/>
        </w:numPr>
      </w:pPr>
      <w:r>
        <w:t xml:space="preserve">WHAT ARE THE AVAILABLE POLICY OPTIONS?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Air pollution in Europe is a well-understood environmental problem, with an advanced</w:t>
      </w:r>
      <w:r>
        <w:t xml:space="preserve"> </w:t>
      </w:r>
      <w:r>
        <w:t xml:space="preserve">analytical framework and established forward-looking assessment capacities. The</w:t>
      </w:r>
      <w:r>
        <w:t xml:space="preserve"> </w:t>
      </w:r>
      <w:r>
        <w:t xml:space="preserve">Commission regularly publishes a Clean Air Outlook, which provides projections on how air</w:t>
      </w:r>
      <w:r>
        <w:t xml:space="preserve"> </w:t>
      </w:r>
      <w:r>
        <w:t xml:space="preserve">pollution in the EU is expected to develop over the coming years and decades.</w:t>
      </w:r>
      <w:r>
        <w:t xml:space="preserve"> </w:t>
      </w:r>
      <w:r>
        <w:t xml:space="preserve">The projections put forward in the most recent Clean Air Outlook33 provide the backdrop for</w:t>
      </w:r>
      <w:r>
        <w:t xml:space="preserve"> </w:t>
      </w:r>
      <w:r>
        <w:t xml:space="preserve">the quantitative impact assessment. The corresponding baseline projections, with a time</w:t>
      </w:r>
      <w:r>
        <w:t xml:space="preserve"> </w:t>
      </w:r>
      <w:r>
        <w:t xml:space="preserve">horizon of up to the year 2050, have been updated for this assessment to also include policies</w:t>
      </w:r>
      <w:r>
        <w:t xml:space="preserve"> </w:t>
      </w:r>
      <w:r>
        <w:t xml:space="preserve">proposed by the Commission since, specifically incorporating the consequences of the</w:t>
      </w:r>
      <w:r>
        <w:t xml:space="preserve"> </w:t>
      </w:r>
      <w:r>
        <w:t xml:space="preserve">Fit for 55 package as well as of preliminary assumptions for the introduction of the Euro 7</w:t>
      </w:r>
      <w:r>
        <w:t xml:space="preserve"> </w:t>
      </w:r>
      <w:r>
        <w:t xml:space="preserve">emission standard for road vehicles.34/35</w:t>
      </w:r>
    </w:p>
    <w:p>
      <w:pPr>
        <w:pStyle w:val="FirstParagraph"/>
      </w:pPr>
      <w:r>
        <w:t xml:space="preserve">32 In line with Article 193 of the Treaty on the Functioning of the European Union (TFEU), the implementation</w:t>
      </w:r>
      <w:r>
        <w:t xml:space="preserve"> </w:t>
      </w:r>
      <w:r>
        <w:t xml:space="preserve">of the policy objectives above should not prevent any Member State from maintaining or introducing more</w:t>
      </w:r>
      <w:r>
        <w:t xml:space="preserve"> </w:t>
      </w:r>
      <w:r>
        <w:t xml:space="preserve">stringent protective measures, as long as they are compatible with the Treaties.</w:t>
      </w:r>
      <w:r>
        <w:t xml:space="preserve"> </w:t>
      </w:r>
      <w:r>
        <w:t xml:space="preserve">33 The most recent edition is the Second Clean Air Outlook, COM(2021) 3 final, published in January 2021.</w:t>
      </w:r>
      <w:r>
        <w:t xml:space="preserve"> </w:t>
      </w:r>
      <w:r>
        <w:t xml:space="preserve">The Third Clean Air Outlook is planned to be published towards the end of 2022, building again on the</w:t>
      </w:r>
      <w:r>
        <w:t xml:space="preserve"> </w:t>
      </w:r>
      <w:r>
        <w:t xml:space="preserve">GAINS model. Efforts are made to ensure that the analytical work for the Third Clean Air Outlook and the</w:t>
      </w:r>
      <w:r>
        <w:t xml:space="preserve"> </w:t>
      </w:r>
      <w:r>
        <w:t xml:space="preserve">present impact assessment is developed coherently, by aligning key assumptions used for the concentration</w:t>
      </w:r>
      <w:r>
        <w:t xml:space="preserve"> </w:t>
      </w:r>
      <w:r>
        <w:t xml:space="preserve">of pollutants and the assessment of the health and economic impacts of air pollution.</w:t>
      </w:r>
      <w:r>
        <w:br/>
      </w:r>
      <w:r>
        <w:t xml:space="preserve">34 Have Your Say page: European vehicle emissions standards – Euro 7 for cars, vans, lorries and buses</w:t>
      </w:r>
      <w:r>
        <w:t xml:space="preserve"> </w:t>
      </w:r>
      <w:r>
        <w:t xml:space="preserve">(accessed: 13.06.2022)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Furthermore, as they depend on an uptake over time of Best Available Techniques (BAT), the</w:t>
      </w:r>
      <w:r>
        <w:t xml:space="preserve"> </w:t>
      </w:r>
      <w:r>
        <w:t xml:space="preserve">air pollution benefits stemming from the continuous improvement of BAT performance under</w:t>
      </w:r>
      <w:r>
        <w:t xml:space="preserve"> </w:t>
      </w:r>
      <w:r>
        <w:t xml:space="preserve">the Industrial Emissions Directive (IED) cannot be, at this stage, fully quantified.36 This is</w:t>
      </w:r>
      <w:r>
        <w:t xml:space="preserve"> </w:t>
      </w:r>
      <w:r>
        <w:t xml:space="preserve">also the case regarding the emission reductions expected from the recent proposal to revise</w:t>
      </w:r>
      <w:r>
        <w:t xml:space="preserve"> </w:t>
      </w:r>
      <w:r>
        <w:t xml:space="preserve">the IED, notably its higher ambition to reduce industrial emissions and to expand its scope to</w:t>
      </w:r>
      <w:r>
        <w:t xml:space="preserve"> </w:t>
      </w:r>
      <w:r>
        <w:t xml:space="preserve">the EU’s largest livestock farms significantly contributing to ammonia (NH3) emissions. In</w:t>
      </w:r>
      <w:r>
        <w:t xml:space="preserve"> </w:t>
      </w:r>
      <w:r>
        <w:t xml:space="preserve">addition, contributions to the baseline are taken into account qualitatively, in line with the</w:t>
      </w:r>
      <w:r>
        <w:t xml:space="preserve"> </w:t>
      </w:r>
      <w:r>
        <w:t xml:space="preserve">impact assessment underpinning the proposed revised Industrial Emissions Directive.</w:t>
      </w:r>
      <w:r>
        <w:br/>
      </w:r>
      <w:r>
        <w:t xml:space="preserve">Potential effects of the revised IED have been tested through sensitivity analysis37</w:t>
      </w:r>
      <w:r>
        <w:t xml:space="preserve"> </w:t>
      </w:r>
      <w:r>
        <w:t xml:space="preserve">representing in a broad manner the full implementation of the revised IED and evolving BAT</w:t>
      </w:r>
      <w:r>
        <w:t xml:space="preserve"> </w:t>
      </w:r>
      <w:r>
        <w:t xml:space="preserve">by assuming a decrease of 20 % of PM2.5, SO2 and NOx emissions from industrial</w:t>
      </w:r>
      <w:r>
        <w:t xml:space="preserve"> </w:t>
      </w:r>
      <w:r>
        <w:t xml:space="preserve">installations falling into the remit of the revised IED and reflected into the model, compared</w:t>
      </w:r>
      <w:r>
        <w:t xml:space="preserve"> </w:t>
      </w:r>
      <w:r>
        <w:t xml:space="preserve">to their emission levels in 2030 in the core baseline; as well as a gradually increasing</w:t>
      </w:r>
      <w:r>
        <w:t xml:space="preserve"> </w:t>
      </w:r>
      <w:r>
        <w:t xml:space="preserve">penetration of agricultural techniques to lower ammonia emissions towards the end of the</w:t>
      </w:r>
      <w:r>
        <w:t xml:space="preserve"> </w:t>
      </w:r>
      <w:r>
        <w:t xml:space="preserve">decade, on farms above the proposed IED threshold of 150 livestock units. This additional</w:t>
      </w:r>
      <w:r>
        <w:t xml:space="preserve"> </w:t>
      </w:r>
      <w:r>
        <w:t xml:space="preserve">analysis indicates that the results are rather stable compared to the baseline without the</w:t>
      </w:r>
      <w:r>
        <w:t xml:space="preserve"> </w:t>
      </w:r>
      <w:r>
        <w:t xml:space="preserve">additional reductions resulting from the IED. The pollutant most affected is SO2, (for which</w:t>
      </w:r>
      <w:r>
        <w:t xml:space="preserve"> </w:t>
      </w:r>
      <w:r>
        <w:t xml:space="preserve">industry is the main source of emissions) with total EU emissions reduced by 10 % in 2030</w:t>
      </w:r>
      <w:r>
        <w:t xml:space="preserve"> </w:t>
      </w:r>
      <w:r>
        <w:t xml:space="preserve">compared to the core baseline, but overall, the IED sensitivity analysis translates into very</w:t>
      </w:r>
      <w:r>
        <w:t xml:space="preserve"> </w:t>
      </w:r>
      <w:r>
        <w:t xml:space="preserve">small changes when looking at PM2.5 and NOx concentration levels, station exceedances and</w:t>
      </w:r>
      <w:r>
        <w:t xml:space="preserve"> </w:t>
      </w:r>
      <w:r>
        <w:t xml:space="preserve">population exposure.</w:t>
      </w:r>
      <w:r>
        <w:br/>
      </w:r>
      <w:r>
        <w:t xml:space="preserve">Similarly, the impacts stemming from a sound implementation of the recent RePowerEU</w:t>
      </w:r>
      <w:r>
        <w:t xml:space="preserve"> </w:t>
      </w:r>
      <w:r>
        <w:t xml:space="preserve">package are factored in from a qualitative perspective, with initial analysis (prepared in the</w:t>
      </w:r>
      <w:r>
        <w:t xml:space="preserve"> </w:t>
      </w:r>
      <w:r>
        <w:t xml:space="preserve">context of the forthcoming Third Clean Air Outlook) showing that this will require additional</w:t>
      </w:r>
      <w:r>
        <w:t xml:space="preserve"> </w:t>
      </w:r>
      <w:r>
        <w:t xml:space="preserve">mitigation measures in some countries where air pollutant emissions may increase up to 2030</w:t>
      </w:r>
      <w:r>
        <w:t xml:space="preserve"> </w:t>
      </w:r>
      <w:r>
        <w:t xml:space="preserve">given continued reliance on solid (fossil) fuels, whereas in others additional reductions of</w:t>
      </w:r>
      <w:r>
        <w:t xml:space="preserve"> </w:t>
      </w:r>
      <w:r>
        <w:t xml:space="preserve">pollutants can be expected, depending on the national mix.</w:t>
      </w:r>
      <w:r>
        <w:t xml:space="preserve"> </w:t>
      </w:r>
      <w:r>
        <w:t xml:space="preserve">Finally, subject to the outcome of the on-going negotiations, the implementation of the</w:t>
      </w:r>
      <w:r>
        <w:t xml:space="preserve"> </w:t>
      </w:r>
      <w:r>
        <w:t xml:space="preserve">Nature Restoration Law38 can deliver on clean air aspects. This includes more indirect</w:t>
      </w:r>
      <w:r>
        <w:t xml:space="preserve"> </w:t>
      </w:r>
      <w:r>
        <w:t xml:space="preserve">benefits accruing from policies that improve the state of certain ecosystems while having co-</w:t>
      </w:r>
      <w:r>
        <w:t xml:space="preserve"> </w:t>
      </w:r>
      <w:r>
        <w:t xml:space="preserve">benefits for air, such as moving to more extensive forms of agriculture. It is likely that most</w:t>
      </w:r>
      <w:r>
        <w:t xml:space="preserve"> </w:t>
      </w:r>
      <w:r>
        <w:t xml:space="preserve">expected co-benefits would materialise only after 2030. This implies that, especially in a</w:t>
      </w:r>
      <w:r>
        <w:t xml:space="preserve"> </w:t>
      </w:r>
      <w:r>
        <w:t xml:space="preserve">post-2030 perspective, the air pollutant emission reduction estimated in the impact</w:t>
      </w:r>
      <w:r>
        <w:t xml:space="preserve"> </w:t>
      </w:r>
      <w:r>
        <w:t xml:space="preserve">assessment is likely to be underestimated from the perspective of the Nature Restoration Law.</w:t>
      </w:r>
      <w:r>
        <w:br/>
      </w:r>
      <w:r>
        <w:t xml:space="preserve">Box 4 - Agricultural emissions in the baseline</w:t>
      </w:r>
    </w:p>
    <w:p>
      <w:pPr>
        <w:pStyle w:val="BodyText"/>
      </w:pPr>
      <w:r>
        <w:t xml:space="preserve">35 This quantitative modelling is based on a state-of-the-art modelling framework, including the Greenhouse</w:t>
      </w:r>
      <w:r>
        <w:t xml:space="preserve"> </w:t>
      </w:r>
      <w:r>
        <w:t xml:space="preserve">gas and Air pollution Interactions and Synergies (GAINS) model, and MET Norway’s chemical transport</w:t>
      </w:r>
      <w:r>
        <w:t xml:space="preserve"> </w:t>
      </w:r>
      <w:r>
        <w:t xml:space="preserve">model (EMEP CTM) with the uEMEP downscaling extension for fine resolution (see Annex 4).</w:t>
      </w:r>
      <w:r>
        <w:t xml:space="preserve"> </w:t>
      </w:r>
      <w:r>
        <w:t xml:space="preserve">36 See detailed discussion of improvements expected under the Industrial Emission Directive and its revision in</w:t>
      </w:r>
      <w:r>
        <w:t xml:space="preserve"> </w:t>
      </w:r>
      <w:r>
        <w:t xml:space="preserve">SWD COM(2022)111 containing the impact assessment accompanying the proposal for revising the</w:t>
      </w:r>
      <w:r>
        <w:t xml:space="preserve"> </w:t>
      </w:r>
      <w:r>
        <w:t xml:space="preserve">Industrial Emission Directive (COM(2022)156). See in particular sections 6.1 and Annex 4 therein.</w:t>
      </w:r>
      <w:r>
        <w:t xml:space="preserve"> </w:t>
      </w:r>
      <w:r>
        <w:t xml:space="preserve">37 See Annex 5.8, and the underpinning support study, for more details on the IED sensitivity.</w:t>
      </w:r>
      <w:r>
        <w:t xml:space="preserve"> </w:t>
      </w:r>
      <w:r>
        <w:t xml:space="preserve">38 Proposal for a Regulation on nature restoration (COM/2022/304).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The Commission proposal for a revised Industrial Emission Directive was adopted on 5 April 2022, after the</w:t>
      </w:r>
      <w:r>
        <w:t xml:space="preserve"> </w:t>
      </w:r>
      <w:r>
        <w:t xml:space="preserve">cut-off date of the central modelling work underpinning this impact assessment on the revision of the air quality</w:t>
      </w:r>
      <w:r>
        <w:t xml:space="preserve"> </w:t>
      </w:r>
      <w:r>
        <w:t xml:space="preserve">legislation. This entails that the proposal for a revised Industrial Emissions Directive is not included in the</w:t>
      </w:r>
      <w:r>
        <w:t xml:space="preserve"> </w:t>
      </w:r>
      <w:r>
        <w:t xml:space="preserve">modelling baseline on which quantitative results are presented here.39 For some pollutants, the longer-term</w:t>
      </w:r>
      <w:r>
        <w:t xml:space="preserve"> </w:t>
      </w:r>
      <w:r>
        <w:t xml:space="preserve">projections in the baseline used for this impact assessment therefore under-estimate future emissions reductions;</w:t>
      </w:r>
      <w:r>
        <w:t xml:space="preserve"> </w:t>
      </w:r>
      <w:r>
        <w:t xml:space="preserve">this is the case in particular for ammonia emitted by the agricultural sector, since the Industrial Emissions</w:t>
      </w:r>
      <w:r>
        <w:t xml:space="preserve"> </w:t>
      </w:r>
      <w:r>
        <w:t xml:space="preserve">Directive proposal foresees to include the EU’s 10% largest cattle farms, 18% largest pig farms and 15% largest</w:t>
      </w:r>
      <w:r>
        <w:t xml:space="preserve"> </w:t>
      </w:r>
      <w:r>
        <w:t xml:space="preserve">poultry farms (excluding subsistence farms). This means that 41% of total cattle heads, 80% of total pig heads</w:t>
      </w:r>
      <w:r>
        <w:t xml:space="preserve"> </w:t>
      </w:r>
      <w:r>
        <w:t xml:space="preserve">and 87% of total poultry heads, will be covered by the obligations of the IED.40 This proposal, if adopted by the</w:t>
      </w:r>
      <w:r>
        <w:t xml:space="preserve"> </w:t>
      </w:r>
      <w:r>
        <w:t xml:space="preserve">co-legislators, could lead to reduce ammonia emissions by 12%, 7%, and 20% respectively for cattle, pigs and</w:t>
      </w:r>
      <w:r>
        <w:t xml:space="preserve"> </w:t>
      </w:r>
      <w:r>
        <w:t xml:space="preserve">poultry farms (i.e. this is equivalent to about 4.4% of EU latest total emissions).41 Under the proposed revision</w:t>
      </w:r>
      <w:r>
        <w:t xml:space="preserve"> </w:t>
      </w:r>
      <w:r>
        <w:t xml:space="preserve">of the Industrial Emissions Directive, these emission reductions would materialise from 2030 onwards,42</w:t>
      </w:r>
      <w:r>
        <w:t xml:space="preserve"> </w:t>
      </w:r>
      <w:r>
        <w:t xml:space="preserve">considering the time needed to develop environmental requirements (Best Available Techniques - BAT) and for</w:t>
      </w:r>
      <w:r>
        <w:t xml:space="preserve"> </w:t>
      </w:r>
      <w:r>
        <w:t xml:space="preserve">livestock farms to then comply with these requirements. Furthermore, over time the effectiveness of BAT is</w:t>
      </w:r>
      <w:r>
        <w:t xml:space="preserve"> </w:t>
      </w:r>
      <w:r>
        <w:t xml:space="preserve">expected to improve which will further increase the emission reductions.</w:t>
      </w:r>
      <w:r>
        <w:br/>
      </w:r>
      <w:r>
        <w:t xml:space="preserve">The modelling suite applied in this impact assessment allows to translate the projected</w:t>
      </w:r>
      <w:r>
        <w:t xml:space="preserve"> </w:t>
      </w:r>
      <w:r>
        <w:t xml:space="preserve">emissions of air pollutants into projections of air quality concentrations, and their related</w:t>
      </w:r>
      <w:r>
        <w:t xml:space="preserve"> </w:t>
      </w:r>
      <w:r>
        <w:t xml:space="preserve">health and environmental impacts.43</w:t>
      </w:r>
      <w:r>
        <w:t xml:space="preserve"> </w:t>
      </w:r>
      <w:r>
        <w:t xml:space="preserve">Air pollutant emission projections</w:t>
      </w:r>
      <w:r>
        <w:t xml:space="preserve"> </w:t>
      </w:r>
      <w:r>
        <w:t xml:space="preserve">Projections of emissions of key air pollutants in the EU for the period 2015 to 2050 show</w:t>
      </w:r>
      <w:r>
        <w:t xml:space="preserve"> </w:t>
      </w:r>
      <w:r>
        <w:t xml:space="preserve">significant reductions for all air pollutants and from most sectors (Figure 3).</w:t>
      </w:r>
      <w:r>
        <w:t xml:space="preserve"> </w:t>
      </w:r>
      <w:r>
        <w:t xml:space="preserve">A key driver for this projected decline is the expected reduced reliance on fossil fuels in line</w:t>
      </w:r>
      <w:r>
        <w:t xml:space="preserve"> </w:t>
      </w:r>
      <w:r>
        <w:t xml:space="preserve">with the Fit for 55 legislative proposals. The RePowerEU package of measures of 18 May</w:t>
      </w:r>
      <w:r>
        <w:t xml:space="preserve"> </w:t>
      </w:r>
      <w:r>
        <w:t xml:space="preserve">2022 may have significant co-benefits from an air pollution perspective, too. For emissions of</w:t>
      </w:r>
      <w:r>
        <w:t xml:space="preserve"> </w:t>
      </w:r>
      <w:r>
        <w:t xml:space="preserve">primary PM2.5, the residential sector drives the decline owing to reductions in coal and</w:t>
      </w:r>
      <w:r>
        <w:t xml:space="preserve"> </w:t>
      </w:r>
      <w:r>
        <w:t xml:space="preserve">biomass use as well as an expected transition to cleaner technologies. Also for SO2 and NOx,</w:t>
      </w:r>
      <w:r>
        <w:t xml:space="preserve"> </w:t>
      </w:r>
      <w:r>
        <w:t xml:space="preserve">both key precursors for secondary PM2.5, sharp reductions are expected.44 Note that a much</w:t>
      </w:r>
      <w:r>
        <w:t xml:space="preserve"> </w:t>
      </w:r>
      <w:r>
        <w:t xml:space="preserve">slower decline is expected for ammonia (NH3), also a precursor for secondary PM2.5.45</w:t>
      </w:r>
    </w:p>
    <w:p>
      <w:pPr>
        <w:pStyle w:val="BodyText"/>
      </w:pPr>
      <w:r>
        <w:t xml:space="preserve">39 The forthcoming Third Clean Air Outlook will however include elements of the Industrial Emission</w:t>
      </w:r>
      <w:r>
        <w:t xml:space="preserve"> </w:t>
      </w:r>
      <w:r>
        <w:t xml:space="preserve">Directive proposal in its baseline, as its modelling work could work for a longer period.</w:t>
      </w:r>
      <w:r>
        <w:br/>
      </w:r>
      <w:r>
        <w:t xml:space="preserve">40 SWD(2022) 111 final</w:t>
      </w:r>
      <w:r>
        <w:t xml:space="preserve"> </w:t>
      </w:r>
      <w:r>
        <w:t xml:space="preserve">41 According to COM(2022) 156 final/3, the Industrial Emission Directive would bring a reduction of EU</w:t>
      </w:r>
      <w:r>
        <w:t xml:space="preserve"> </w:t>
      </w:r>
      <w:r>
        <w:t xml:space="preserve">ammonia emissions of 155 kt per year. If this number is put in perspective with overall EU ammonia</w:t>
      </w:r>
      <w:r>
        <w:t xml:space="preserve"> </w:t>
      </w:r>
      <w:r>
        <w:t xml:space="preserve">emissions this reduction would be equivalent to about 4.4% of total EU ammonia emissions. See EEA</w:t>
      </w:r>
      <w:r>
        <w:t xml:space="preserve"> </w:t>
      </w:r>
      <w:r>
        <w:t xml:space="preserve">(2021), National air pollutant emissions data viewer 1990 – 2019 (accessed: 15.06.2022)</w:t>
      </w:r>
      <w:r>
        <w:t xml:space="preserve"> </w:t>
      </w:r>
      <w:r>
        <w:t xml:space="preserve">42 From mid-2029 according to the Industrial Emission Directive Impact Assessment.</w:t>
      </w:r>
      <w:r>
        <w:br/>
      </w:r>
      <w:r>
        <w:t xml:space="preserve">43 More details on the modelling set up and the baseline assumptions are included in Annexes 4 and 5.</w:t>
      </w:r>
      <w:r>
        <w:br/>
      </w:r>
      <w:r>
        <w:t xml:space="preserve">44 Note that emission reductions in the transport sector are due to electrification of the fleet and the assumption</w:t>
      </w:r>
      <w:r>
        <w:t xml:space="preserve"> </w:t>
      </w:r>
      <w:r>
        <w:t xml:space="preserve">that DeNOx technology works and is enforced.</w:t>
      </w:r>
      <w:r>
        <w:t xml:space="preserve"> </w:t>
      </w:r>
      <w:r>
        <w:t xml:space="preserve">45 Note that the Commission proposal for a revised Industrial Emission Directive (IED) and its provisions on</w:t>
      </w:r>
      <w:r>
        <w:t xml:space="preserve"> </w:t>
      </w:r>
      <w:r>
        <w:t xml:space="preserve">large farms are not included in the modelling baseline (see Box 4 above for further details).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Figure 3 - Emissions of key air pollutants in the EU in the baseline scenario.46</w:t>
      </w:r>
      <w:r>
        <w:t xml:space="preserve"> </w:t>
      </w:r>
      <w:r>
        <w:t xml:space="preserve">Air pollutant concentration projections</w:t>
      </w:r>
      <w:r>
        <w:t xml:space="preserve"> </w:t>
      </w:r>
      <w:r>
        <w:t xml:space="preserve">Air pollutant concentrations are calculated based on the corresponding emissions for the EU</w:t>
      </w:r>
      <w:r>
        <w:t xml:space="preserve"> </w:t>
      </w:r>
      <w:r>
        <w:t xml:space="preserve">(at 250 m resolution) and for existing air quality sampling points (25 m resolution). Figure 4</w:t>
      </w:r>
      <w:r>
        <w:t xml:space="preserve"> </w:t>
      </w:r>
      <w:r>
        <w:t xml:space="preserve">provides a geographically explicit depiction of how the emission reductions translate into</w:t>
      </w:r>
      <w:r>
        <w:t xml:space="preserve"> </w:t>
      </w:r>
      <w:r>
        <w:t xml:space="preserve">reduced concentrations of PM2.5 under baseline assumptions. This illustrates that large areas</w:t>
      </w:r>
      <w:r>
        <w:t xml:space="preserve"> </w:t>
      </w:r>
      <w:r>
        <w:t xml:space="preserve">of the EU are expected to continue to experience annual mean concentrations above the</w:t>
      </w:r>
      <w:r>
        <w:t xml:space="preserve"> </w:t>
      </w:r>
      <w:r>
        <w:t xml:space="preserve">WHO Air Quality Guideline levels of 5 µg/m3 in 2030 (850 out of 994 sampling points) –</w:t>
      </w:r>
      <w:r>
        <w:t xml:space="preserve"> </w:t>
      </w:r>
      <w:r>
        <w:t xml:space="preserve">with remaining areas even above the WHO Air Quality Guideline interim target of 10 µg/m3</w:t>
      </w:r>
      <w:r>
        <w:t xml:space="preserve"> </w:t>
      </w:r>
      <w:r>
        <w:t xml:space="preserve">(153 out of 994 sampling points). Figures 4 and 5 show the expected number of sampling</w:t>
      </w:r>
      <w:r>
        <w:t xml:space="preserve"> </w:t>
      </w:r>
      <w:r>
        <w:t xml:space="preserve">points above selected threshold concentrations for the baseline scenario (for PM2.5 and NO2).</w:t>
      </w:r>
      <w:r>
        <w:br/>
      </w:r>
      <w:r>
        <w:t xml:space="preserve">For PM2.5, compliance with the existing EU annual air quality standard of 25 µg/m3 (for</w:t>
      </w:r>
      <w:r>
        <w:t xml:space="preserve"> </w:t>
      </w:r>
      <w:r>
        <w:t xml:space="preserve">which today there is only a small compliance gap) is anticipated to have already happened (or</w:t>
      </w:r>
      <w:r>
        <w:t xml:space="preserve"> </w:t>
      </w:r>
      <w:r>
        <w:t xml:space="preserve">happen very soon) under baseline assumptions. Concentrations of PM2.5 are anticipated to</w:t>
      </w:r>
      <w:r>
        <w:t xml:space="preserve"> </w:t>
      </w:r>
      <w:r>
        <w:t xml:space="preserve">continue to improve under the baseline, such that by 2030, and even more so by 2050, almost</w:t>
      </w:r>
      <w:r>
        <w:t xml:space="preserve"> </w:t>
      </w:r>
      <w:r>
        <w:t xml:space="preserve">all areas across the EU will achieve compliance with existing EU standards. But further effort</w:t>
      </w:r>
      <w:r>
        <w:t xml:space="preserve"> </w:t>
      </w:r>
      <w:r>
        <w:t xml:space="preserve">will be required to achieve broader compliance with more stringent targets.</w:t>
      </w:r>
    </w:p>
    <w:p>
      <w:pPr>
        <w:pStyle w:val="BodyText"/>
      </w:pPr>
      <w:r>
        <w:t xml:space="preserve">46 See the underpinning support study on the revision of the Ambient Air Quality Directives. Note that trends</w:t>
      </w:r>
      <w:r>
        <w:t xml:space="preserve"> </w:t>
      </w:r>
      <w:r>
        <w:t xml:space="preserve">depicted here do not fully include possible positive effects due to the revised Industrial Emission Directive</w:t>
      </w:r>
      <w:r>
        <w:t xml:space="preserve"> </w:t>
      </w:r>
      <w:r>
        <w:t xml:space="preserve">(IED), which are expected to deliver additional reductions in the medium- to long-term perspective.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Figure 4 – Concentrations for PM2.5 in 2020 (left), and for 2030 (right) under baseline scenario assumptions (for</w:t>
      </w:r>
      <w:r>
        <w:t xml:space="preserve"> </w:t>
      </w:r>
      <w:r>
        <w:t xml:space="preserve">additional maps, including for other pollutants, please see Annex 5).47</w:t>
      </w:r>
      <w:r>
        <w:br/>
      </w:r>
      <w:r>
        <w:t xml:space="preserve">Under baseline assumptions, by 2030 still around 25 million people are expected to continue</w:t>
      </w:r>
      <w:r>
        <w:t xml:space="preserve"> </w:t>
      </w:r>
      <w:r>
        <w:t xml:space="preserve">to live in areas exceeding 10 µg/m3, and more than 300 million in areas exceeding 5 µg/m3.</w:t>
      </w:r>
    </w:p>
    <w:p>
      <w:pPr>
        <w:pStyle w:val="BodyText"/>
      </w:pPr>
      <w:r>
        <w:t xml:space="preserve">Figure 5 – PM2.5 (left) and NO2 (right) concentration modelling outputs for EU under baseline assumption.48</w:t>
      </w:r>
      <w:r>
        <w:br/>
      </w:r>
      <w:r>
        <w:t xml:space="preserve">Figure 6 illustrates the main source contributions to annual mean concentration per Member</w:t>
      </w:r>
      <w:r>
        <w:t xml:space="preserve"> </w:t>
      </w:r>
      <w:r>
        <w:t xml:space="preserve">State for PM2.5 – and highlights the significant contribution of secondary organic and</w:t>
      </w:r>
      <w:r>
        <w:t xml:space="preserve"> </w:t>
      </w:r>
      <w:r>
        <w:t xml:space="preserve">inorganic particulate matter (i.e. formed in the atmosphere from precursor air pollution</w:t>
      </w:r>
      <w:r>
        <w:t xml:space="preserve"> </w:t>
      </w:r>
      <w:r>
        <w:t xml:space="preserve">emission of SO2, NOx, NH3, and volatile organic compounds (VOCs)). The main primary</w:t>
      </w:r>
      <w:r>
        <w:t xml:space="preserve"> </w:t>
      </w:r>
      <w:r>
        <w:t xml:space="preserve">PM2.5 emission are due to residential heating.</w:t>
      </w:r>
    </w:p>
    <w:p>
      <w:pPr>
        <w:pStyle w:val="BodyText"/>
      </w:pPr>
      <w:r>
        <w:t xml:space="preserve">47 Also see the underpinning support study on the revision of the Ambient Air Quality Directives.</w:t>
      </w:r>
      <w:r>
        <w:br/>
      </w:r>
      <w:r>
        <w:t xml:space="preserve">48 A ‘bias adjustment’ was implemented to some of the modelling to calibrate modelled concentrations and</w:t>
      </w:r>
      <w:r>
        <w:t xml:space="preserve"> </w:t>
      </w:r>
      <w:r>
        <w:t xml:space="preserve">concentration monitored at sampling points for the year 2015 (i.e. at Airbase station sites). Notably, such</w:t>
      </w:r>
      <w:r>
        <w:t xml:space="preserve"> </w:t>
      </w:r>
      <w:r>
        <w:t xml:space="preserve">bias adjustment was implemented for the station exceedance calculations for PM2.5 and NO2. This is based</w:t>
      </w:r>
      <w:r>
        <w:t xml:space="preserve"> </w:t>
      </w:r>
      <w:r>
        <w:t xml:space="preserve">on the assumption that such bias is caused either by downscaling dispersion bias, or residual bias in</w:t>
      </w:r>
      <w:r>
        <w:t xml:space="preserve"> </w:t>
      </w:r>
      <w:r>
        <w:t xml:space="preserve">emissions reported on a country basis. For the population exposure estimates this bias adjustment has not</w:t>
      </w:r>
      <w:r>
        <w:t xml:space="preserve"> </w:t>
      </w:r>
      <w:r>
        <w:t xml:space="preserve">been applied. See the underpinning support study on the revision of the Ambient Air Quality Directives.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Figure 6 – PM2.5 annual mean population weighted concentration under baseline assumption for 2030. 49</w:t>
      </w:r>
      <w:r>
        <w:t xml:space="preserve"> </w:t>
      </w:r>
      <w:r>
        <w:t xml:space="preserve">For NO2, compliance with the current EU annual air quality standard of 40 µg/m3 will</w:t>
      </w:r>
      <w:r>
        <w:t xml:space="preserve"> </w:t>
      </w:r>
      <w:r>
        <w:t xml:space="preserve">continue to improve under the baseline assumptions, and broad compliance is expected by</w:t>
      </w:r>
      <w:r>
        <w:t xml:space="preserve"> </w:t>
      </w:r>
      <w:r>
        <w:t xml:space="preserve">2030 (at this point only a very small number of sites and population exceed the standard</w:t>
      </w:r>
      <w:r>
        <w:t xml:space="preserve"> </w:t>
      </w:r>
      <w:r>
        <w:t xml:space="preserve">under baseline assumptions, i.e. at 9 out of 2 670 sampling points). There is also broad</w:t>
      </w:r>
      <w:r>
        <w:t xml:space="preserve"> </w:t>
      </w:r>
      <w:r>
        <w:t xml:space="preserve">compliance with a 20 µg/m3 target by 2030 in the baseline (i.e. at all but 154 out of 2 670</w:t>
      </w:r>
      <w:r>
        <w:t xml:space="preserve"> </w:t>
      </w:r>
      <w:r>
        <w:t xml:space="preserve">sampling points). However, in 2030, a large number of sites and share of population are</w:t>
      </w:r>
      <w:r>
        <w:t xml:space="preserve"> </w:t>
      </w:r>
      <w:r>
        <w:t xml:space="preserve">expected to be exposed to NO2 levels in excess of 10 µg/m3 (i.e. at 968 out of 2 670 sampling</w:t>
      </w:r>
      <w:r>
        <w:t xml:space="preserve"> </w:t>
      </w:r>
      <w:r>
        <w:t xml:space="preserve">points). These figures reduce significantly towards 2050. Figure 7 illustrates the main source</w:t>
      </w:r>
      <w:r>
        <w:t xml:space="preserve"> </w:t>
      </w:r>
      <w:r>
        <w:t xml:space="preserve">contributions to annual mean concentration per Member State for NO2 – and highlights the</w:t>
      </w:r>
      <w:r>
        <w:t xml:space="preserve"> </w:t>
      </w:r>
      <w:r>
        <w:t xml:space="preserve">continued significant contribution of road transport and, for coastal areas, shipping to local</w:t>
      </w:r>
      <w:r>
        <w:t xml:space="preserve"> </w:t>
      </w:r>
      <w:r>
        <w:t xml:space="preserve">NO2 concentration in many Member States.</w:t>
      </w:r>
    </w:p>
    <w:p>
      <w:pPr>
        <w:pStyle w:val="BodyText"/>
      </w:pPr>
      <w:r>
        <w:t xml:space="preserve">Figure 7 – NO2 annual mean population weighted concentration under baseline assumption for 2030.50</w:t>
      </w:r>
      <w:r>
        <w:t xml:space="preserve"> </w:t>
      </w:r>
      <w:r>
        <w:t xml:space="preserve">Health and environment impact projections</w:t>
      </w:r>
      <w:r>
        <w:t xml:space="preserve"> </w:t>
      </w:r>
      <w:r>
        <w:t xml:space="preserve">Based on the scenario analysis of air pollutant concentrations, the health impacts are</w:t>
      </w:r>
      <w:r>
        <w:t xml:space="preserve"> </w:t>
      </w:r>
      <w:r>
        <w:t xml:space="preserve">calculated by quantifying the impact of air pollution concentrations in excess of the 2021</w:t>
      </w:r>
      <w:r>
        <w:t xml:space="preserve"> </w:t>
      </w:r>
      <w:r>
        <w:t xml:space="preserve">WHO Air Quality Guidelines. While the approach does not prejudge that even the current</w:t>
      </w:r>
      <w:r>
        <w:t xml:space="preserve"> </w:t>
      </w:r>
      <w:r>
        <w:t xml:space="preserve">version of the WHO Air Quality Guidelines cannot be seen as a final, zero pollution vision</w:t>
      </w:r>
      <w:r>
        <w:t xml:space="preserve"> </w:t>
      </w:r>
      <w:r>
        <w:t xml:space="preserve">from a clean air perspective (not least given that they themselves are subject to periodic</w:t>
      </w:r>
      <w:r>
        <w:t xml:space="preserve"> </w:t>
      </w:r>
      <w:r>
        <w:t xml:space="preserve">scientific reviews), it provides a robust order of magnitude and allows a comparison of the</w:t>
      </w:r>
      <w:r>
        <w:t xml:space="preserve"> </w:t>
      </w:r>
      <w:r>
        <w:t xml:space="preserve">relative health benefit of different scenarios (also see Box 5).51, 52</w:t>
      </w:r>
    </w:p>
    <w:p>
      <w:pPr>
        <w:pStyle w:val="BodyText"/>
      </w:pPr>
      <w:r>
        <w:t xml:space="preserve">49 See the underpinning support study on the revision of the Ambient Air Quality Directives.</w:t>
      </w:r>
      <w:r>
        <w:t xml:space="preserve"> </w:t>
      </w:r>
      <w:r>
        <w:t xml:space="preserve">50 See the underpinning support study on the revision of the Ambient Air Quality Directives.</w:t>
      </w:r>
      <w:r>
        <w:t xml:space="preserve"> </w:t>
      </w:r>
      <w:r>
        <w:t xml:space="preserve">51 The 2021 WHO Air Quality Guidelines, nor their underpinning systematic reviews of available evidence, do</w:t>
      </w:r>
      <w:r>
        <w:t xml:space="preserve"> </w:t>
      </w:r>
      <w:r>
        <w:t xml:space="preserve">not provide a quantified health effect assessment of pollutant concentrations below the guideline levels.</w:t>
      </w:r>
      <w:r>
        <w:t xml:space="preserve"> </w:t>
      </w:r>
      <w:r>
        <w:t xml:space="preserve">Hence, this study calculates health impacts only above the guideline levels. However, pollution levels below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Under baseline assumptions, an important health impact is observed in all the years under</w:t>
      </w:r>
      <w:r>
        <w:t xml:space="preserve"> </w:t>
      </w:r>
      <w:r>
        <w:t xml:space="preserve">consideration (Figure 8). Although air pollution related mortality is expected to decrease</w:t>
      </w:r>
      <w:r>
        <w:t xml:space="preserve"> </w:t>
      </w:r>
      <w:r>
        <w:t xml:space="preserve">from 2015 to 2030, a significant number of premature deaths attributed to air pollution above</w:t>
      </w:r>
      <w:r>
        <w:t xml:space="preserve"> </w:t>
      </w:r>
      <w:r>
        <w:t xml:space="preserve">the 2021 WHO Air Quality Guideline level would still be observed in 2030. This number</w:t>
      </w:r>
      <w:r>
        <w:t xml:space="preserve"> </w:t>
      </w:r>
      <w:r>
        <w:t xml:space="preserve">decreases by a further 50% (or more) between 2030 and 2050.53</w:t>
      </w:r>
    </w:p>
    <w:p>
      <w:pPr>
        <w:pStyle w:val="BodyText"/>
      </w:pPr>
      <w:r>
        <w:t xml:space="preserve">Figure 8 – Projection of premature mortality due to air pollutant concentrations above 2021 WHO Air Quality</w:t>
      </w:r>
      <w:r>
        <w:t xml:space="preserve"> </w:t>
      </w:r>
      <w:r>
        <w:t xml:space="preserve">Guidelines levels for PM2.5 (left) and NO2 (right).54</w:t>
      </w:r>
      <w:r>
        <w:t xml:space="preserve"> </w:t>
      </w:r>
      <w:r>
        <w:t xml:space="preserve">This expected decrease in mortality corresponds quantitatively with decreases for chronic</w:t>
      </w:r>
      <w:r>
        <w:t xml:space="preserve"> </w:t>
      </w:r>
      <w:r>
        <w:t xml:space="preserve">morbidity related to PM2.5 exposure (including chronic bronchitis, cardiovascular and</w:t>
      </w:r>
      <w:r>
        <w:t xml:space="preserve"> </w:t>
      </w:r>
      <w:r>
        <w:t xml:space="preserve">respiratory hospital admissions, stroke, lung cancer, asthma in children). A reduction of</w:t>
      </w:r>
      <w:r>
        <w:t xml:space="preserve"> </w:t>
      </w:r>
      <w:r>
        <w:t xml:space="preserve">around 75% is observed for most of the morbidity health outcomes between 2015 and 2030</w:t>
      </w:r>
      <w:r>
        <w:t xml:space="preserve"> </w:t>
      </w:r>
      <w:r>
        <w:t xml:space="preserve">under baseline assumptions.</w:t>
      </w:r>
      <w:r>
        <w:br/>
      </w:r>
      <w:r>
        <w:t xml:space="preserve">As regards environmental impacts, eutrophication due to air pollution still remains a</w:t>
      </w:r>
      <w:r>
        <w:t xml:space="preserve"> </w:t>
      </w:r>
      <w:r>
        <w:t xml:space="preserve">significant issue in a 2030 perspective with up to 70% of EU-wide ecosystem areas exceeding</w:t>
      </w:r>
      <w:r>
        <w:t xml:space="preserve"> </w:t>
      </w:r>
      <w:r>
        <w:t xml:space="preserve">the critical load under baseline assumptions (i.e. from an estimated 74.2% of ecosystem area</w:t>
      </w:r>
      <w:r>
        <w:t xml:space="preserve"> </w:t>
      </w:r>
      <w:r>
        <w:t xml:space="preserve">in 2020 to 69.2% in 2030). This pollution pressure can aggravate situations of nitrogen</w:t>
      </w:r>
      <w:r>
        <w:t xml:space="preserve"> </w:t>
      </w:r>
      <w:r>
        <w:t xml:space="preserve">surplus via water pollution. Acidification levels are much lower, and are also expected to</w:t>
      </w:r>
      <w:r>
        <w:t xml:space="preserve"> </w:t>
      </w:r>
      <w:r>
        <w:t xml:space="preserve">decrease (i.e. from an estimated 4.8% of ecosystem area in 2020 to 3.1% in 2030).</w:t>
      </w:r>
    </w:p>
    <w:p>
      <w:pPr>
        <w:pStyle w:val="BodyText"/>
      </w:pPr>
      <w:r>
        <w:t xml:space="preserve">Box 5 – Sensitivity of this assessment to health impact assessment assumption</w:t>
      </w:r>
      <w:r>
        <w:br/>
      </w:r>
      <w:r>
        <w:t xml:space="preserve">This impact assessment includes calculations of the health impacts of air pollution, both in absolute terms (to</w:t>
      </w:r>
      <w:r>
        <w:t xml:space="preserve"> </w:t>
      </w:r>
      <w:r>
        <w:t xml:space="preserve">assess the necessity of taking additional action on air pollution in the first place) and in relative terms (to assess</w:t>
      </w:r>
    </w:p>
    <w:p>
      <w:pPr>
        <w:pStyle w:val="BodyText"/>
      </w:pPr>
      <w:r>
        <w:t xml:space="preserve">these levels may have some health effects, even though the WHO has not quantified them and considers</w:t>
      </w:r>
      <w:r>
        <w:t xml:space="preserve"> </w:t>
      </w:r>
      <w:r>
        <w:t xml:space="preserve">them to ‘not occur or [to be] minimal below these concentration levels’. Also see Box 5.</w:t>
      </w:r>
      <w:r>
        <w:t xml:space="preserve"> </w:t>
      </w:r>
      <w:r>
        <w:t xml:space="preserve">52 Also note that this approach focusses only on a subset of air pollutants for which current epidemiological</w:t>
      </w:r>
      <w:r>
        <w:t xml:space="preserve"> </w:t>
      </w:r>
      <w:r>
        <w:t xml:space="preserve">evidence allows the robust quantification of health impacts. It does thus not include the potential health</w:t>
      </w:r>
      <w:r>
        <w:t xml:space="preserve"> </w:t>
      </w:r>
      <w:r>
        <w:t xml:space="preserve">impacts of additional air pollutants (such as ultrafine particles).</w:t>
      </w:r>
      <w:r>
        <w:t xml:space="preserve"> </w:t>
      </w:r>
      <w:r>
        <w:t xml:space="preserve">53 These quantifications do not take into account the potential effects of the Commission proposal for a revised</w:t>
      </w:r>
      <w:r>
        <w:t xml:space="preserve"> </w:t>
      </w:r>
      <w:r>
        <w:t xml:space="preserve">Industrial Emissions Directive, and of the RePowerEU package of measures published on 18 May 2022.</w:t>
      </w:r>
      <w:r>
        <w:t xml:space="preserve"> </w:t>
      </w:r>
      <w:r>
        <w:t xml:space="preserve">54 Note that due to other methodological choices (including that the method applied here is based on modelled</w:t>
      </w:r>
      <w:r>
        <w:t xml:space="preserve"> </w:t>
      </w:r>
      <w:r>
        <w:t xml:space="preserve">air quality data and considers only the impact of air pollution above the WHO Air Quality Guidelines</w:t>
      </w:r>
      <w:r>
        <w:t xml:space="preserve"> </w:t>
      </w:r>
      <w:r>
        <w:t xml:space="preserve">levels), this estimate is lower than the around 300 000 premature deaths referred to, for example, in Health</w:t>
      </w:r>
      <w:r>
        <w:t xml:space="preserve"> </w:t>
      </w:r>
      <w:r>
        <w:t xml:space="preserve">impacts of air pollution in Europe 2021. See the underpinning support study on the revision of the Ambient</w:t>
      </w:r>
      <w:r>
        <w:t xml:space="preserve"> </w:t>
      </w:r>
      <w:r>
        <w:t xml:space="preserve">Air Quality Directives for details.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the relative merits of different policy options considered). These calculations are based on the latest available</w:t>
      </w:r>
      <w:r>
        <w:t xml:space="preserve"> </w:t>
      </w:r>
      <w:r>
        <w:t xml:space="preserve">evidence consolidated in the 2021 WHO Air Quality Guidelines and their underpinning scientific reviews. Since</w:t>
      </w:r>
      <w:r>
        <w:t xml:space="preserve"> </w:t>
      </w:r>
      <w:r>
        <w:t xml:space="preserve">their publication, however, additional epidemiological studies have been published, including studies that focus</w:t>
      </w:r>
      <w:r>
        <w:t xml:space="preserve"> </w:t>
      </w:r>
      <w:r>
        <w:t xml:space="preserve">on the risk of exposure to relatively low levels of air pollution. These point to a possibly quantifiable health</w:t>
      </w:r>
      <w:r>
        <w:t xml:space="preserve"> </w:t>
      </w:r>
      <w:r>
        <w:t xml:space="preserve">impact also below guideline exposure levels recommended by the World Health Organization (i.e. the ‘cut-off</w:t>
      </w:r>
      <w:r>
        <w:t xml:space="preserve"> </w:t>
      </w:r>
      <w:r>
        <w:t xml:space="preserve">value’), as well as to a supra-linear form of the exposure-response relationship (i.e. the ‘relative risk’, with a</w:t>
      </w:r>
      <w:r>
        <w:t xml:space="preserve"> </w:t>
      </w:r>
      <w:r>
        <w:t xml:space="preserve">higher effect per additional exposure at low pollutant concentrations than at high concentrations).55</w:t>
      </w:r>
      <w:r>
        <w:br/>
      </w:r>
      <w:r>
        <w:t xml:space="preserve">The underpinning support study on the revision of the Ambient Air Quality Directives therefore assessed the</w:t>
      </w:r>
      <w:r>
        <w:t xml:space="preserve"> </w:t>
      </w:r>
      <w:r>
        <w:t xml:space="preserve">sensitivity of the results presented in this impact assessment to key assumptions (i.e. related to ‘cut-off value’</w:t>
      </w:r>
      <w:r>
        <w:t xml:space="preserve"> </w:t>
      </w:r>
      <w:r>
        <w:t xml:space="preserve">and the ‘relative risk’). This confirms that the assumptions made have a significant impact on the absolute</w:t>
      </w:r>
      <w:r>
        <w:t xml:space="preserve"> </w:t>
      </w:r>
      <w:r>
        <w:t xml:space="preserve">impact of air pollution, and the health impact figures presented in this impact assessment underestimate the total</w:t>
      </w:r>
      <w:r>
        <w:t xml:space="preserve"> </w:t>
      </w:r>
      <w:r>
        <w:t xml:space="preserve">health impact of air pollution. For the health impacts of PM2.5 in 2015, for example, the estimates of premature</w:t>
      </w:r>
      <w:r>
        <w:t xml:space="preserve"> </w:t>
      </w:r>
      <w:r>
        <w:t xml:space="preserve">mortality range from 213.900 to 524.200. This range of estimates of absolute impacts widens further (based on</w:t>
      </w:r>
      <w:r>
        <w:t xml:space="preserve"> </w:t>
      </w:r>
      <w:r>
        <w:t xml:space="preserve">the relative difference between low and high estimates) for calculation for future years, as more and more</w:t>
      </w:r>
      <w:r>
        <w:t xml:space="preserve"> </w:t>
      </w:r>
      <w:r>
        <w:t xml:space="preserve">people are expected to be exposed to air pollution at lower concentration levels only. Reassuringly, this</w:t>
      </w:r>
      <w:r>
        <w:t xml:space="preserve"> </w:t>
      </w:r>
      <w:r>
        <w:t xml:space="preserve">sensitivity analysis also indicates that the effect on the relative benefits between policy options analysed in this</w:t>
      </w:r>
      <w:r>
        <w:t xml:space="preserve"> </w:t>
      </w:r>
      <w:r>
        <w:t xml:space="preserve">impact assessment is only affected minimally. Under all sensitivity tests, the ranking of the net benefits or</w:t>
      </w:r>
      <w:r>
        <w:t xml:space="preserve"> </w:t>
      </w:r>
      <w:r>
        <w:t xml:space="preserve">benefit-cost ratios between the scenarios does not change.</w:t>
      </w:r>
      <w:r>
        <w:br/>
      </w:r>
      <w:r>
        <w:t xml:space="preserve">Description of policy measures assessed in this impact assessment</w:t>
      </w:r>
      <w:r>
        <w:t xml:space="preserve"> </w:t>
      </w:r>
      <w:r>
        <w:t xml:space="preserve">This impact assessment considers a total of 69 potential specific policy measures based on the</w:t>
      </w:r>
      <w:r>
        <w:t xml:space="preserve"> </w:t>
      </w:r>
      <w:r>
        <w:t xml:space="preserve">mandate provided via the European Green Deal, and to address the general and specific</w:t>
      </w:r>
      <w:r>
        <w:t xml:space="preserve"> </w:t>
      </w:r>
      <w:r>
        <w:t xml:space="preserve">objectives of the revision of the Ambient Air Quality Directives – see Annex 6. These</w:t>
      </w:r>
      <w:r>
        <w:t xml:space="preserve"> </w:t>
      </w:r>
      <w:r>
        <w:t xml:space="preserve">measures are based on WHO recommendations (including as published in 2021), as well as</w:t>
      </w:r>
      <w:r>
        <w:t xml:space="preserve"> </w:t>
      </w:r>
      <w:r>
        <w:t xml:space="preserve">stakeholder feedback to the Inception Impact Assessment and preliminary expert</w:t>
      </w:r>
      <w:r>
        <w:t xml:space="preserve"> </w:t>
      </w:r>
      <w:r>
        <w:t xml:space="preserve">consultations (including with public authorities responsible for air quality monitoring,</w:t>
      </w:r>
      <w:r>
        <w:t xml:space="preserve"> </w:t>
      </w:r>
      <w:r>
        <w:t xml:space="preserve">modelling and planning).</w:t>
      </w:r>
      <w:r>
        <w:t xml:space="preserve"> </w:t>
      </w:r>
      <w:r>
        <w:t xml:space="preserve">A first potential specific measure, namely the merging of the two existing Ambient Air</w:t>
      </w:r>
      <w:r>
        <w:t xml:space="preserve"> </w:t>
      </w:r>
      <w:r>
        <w:t xml:space="preserve">Quality Directives56 into a single legislation (and the deletion of now redundant provisions) is</w:t>
      </w:r>
      <w:r>
        <w:t xml:space="preserve"> </w:t>
      </w:r>
      <w:r>
        <w:t xml:space="preserve">seen as a no regret option and provides a de-facto starting point for a future policy (and is</w:t>
      </w:r>
      <w:r>
        <w:t xml:space="preserve"> </w:t>
      </w:r>
      <w:r>
        <w:t xml:space="preserve">therefore not further assessed here).57 The remaining 68 of these potential specific policy</w:t>
      </w:r>
      <w:r>
        <w:t xml:space="preserve"> </w:t>
      </w:r>
      <w:r>
        <w:t xml:space="preserve">measures are assessed both individually, and in combination with other potential policy</w:t>
      </w:r>
      <w:r>
        <w:t xml:space="preserve"> </w:t>
      </w:r>
      <w:r>
        <w:t xml:space="preserve">measures. Four clusters of policy options to address the shortcomings are considered below.58</w:t>
      </w:r>
      <w:r>
        <w:br/>
      </w:r>
      <w:r>
        <w:t xml:space="preserve">Each of these four clusters maps uniquely to one the four problems identified earlier and each</w:t>
      </w:r>
      <w:r>
        <w:t xml:space="preserve"> </w:t>
      </w:r>
      <w:r>
        <w:t xml:space="preserve">set of options is assessed independently given that the four problems are quasi-independent</w:t>
      </w:r>
      <w:r>
        <w:t xml:space="preserve"> </w:t>
      </w:r>
      <w:r>
        <w:t xml:space="preserve">from each other. However, the aggregate effect of the preferred option takes account of any</w:t>
      </w:r>
      <w:r>
        <w:t xml:space="preserve"> </w:t>
      </w:r>
      <w:r>
        <w:t xml:space="preserve">synergies and trade-offs when bringing together the results of these separate analyses.</w:t>
      </w:r>
    </w:p>
    <w:p>
      <w:pPr>
        <w:pStyle w:val="BodyText"/>
      </w:pPr>
      <w:r>
        <w:t xml:space="preserve">55 Hoffmann B, Brunekreef B, Andersen Z, Forastiere F, Boogaard H (2022) Benefits of future clean air</w:t>
      </w:r>
      <w:r>
        <w:t xml:space="preserve"> </w:t>
      </w:r>
      <w:r>
        <w:t xml:space="preserve">policies in Europe. Environmental Epidemiology. 6(5):e221</w:t>
      </w:r>
      <w:r>
        <w:t xml:space="preserve"> </w:t>
      </w:r>
      <w:r>
        <w:t xml:space="preserve">56 Directive 2008/50/EC and Directive 2004/107/EC</w:t>
      </w:r>
      <w:r>
        <w:t xml:space="preserve"> </w:t>
      </w:r>
      <w:r>
        <w:t xml:space="preserve">57 The fitness check of the Ambient Air Quality Directives identified a number of redundant provisions.</w:t>
      </w:r>
      <w:r>
        <w:t xml:space="preserve"> </w:t>
      </w:r>
      <w:r>
        <w:t xml:space="preserve">58 The Inception Impact Assessment framing the revision of the Ambient Air Quality Directives had pointed to</w:t>
      </w:r>
      <w:r>
        <w:t xml:space="preserve"> </w:t>
      </w:r>
      <w:r>
        <w:t xml:space="preserve">three policy areas for action, namely (1) a closer alignment of the EU air quality standards with scientific</w:t>
      </w:r>
      <w:r>
        <w:t xml:space="preserve"> </w:t>
      </w:r>
      <w:r>
        <w:t xml:space="preserve">knowledge including the latest WHO recommendations, (2) improving the air quality legislative framework,</w:t>
      </w:r>
      <w:r>
        <w:t xml:space="preserve"> </w:t>
      </w:r>
      <w:r>
        <w:t xml:space="preserve">including provisions on penalties and public information, in order to enhance effectiveness, efficiency and</w:t>
      </w:r>
      <w:r>
        <w:t xml:space="preserve"> </w:t>
      </w:r>
      <w:r>
        <w:t xml:space="preserve">coherence, and (3) strengthening of air quality monitoring, modelling and plans. While this framing has</w:t>
      </w:r>
      <w:r>
        <w:t xml:space="preserve"> </w:t>
      </w:r>
      <w:r>
        <w:t xml:space="preserve">guided the initial analysis and stakeholder consultation, for the purpose of assessing different policy options</w:t>
      </w:r>
      <w:r>
        <w:t xml:space="preserve"> </w:t>
      </w:r>
      <w:r>
        <w:t xml:space="preserve">in this Impact Assessment policy measures are grouped by shortcoming they seek to address.</w:t>
      </w:r>
    </w:p>
    <w:p>
      <w:pPr>
        <w:pStyle w:val="BodyText"/>
      </w:pPr>
      <w:r>
        <w:t xml:space="preserve">27</w:t>
      </w:r>
    </w:p>
    <w:p>
      <w:pPr>
        <w:pStyle w:val="Compact"/>
        <w:numPr>
          <w:ilvl w:val="0"/>
          <w:numId w:val="1006"/>
        </w:numPr>
      </w:pPr>
      <w:r>
        <w:t xml:space="preserve">Policy options to address environment and health shortcomings</w:t>
      </w:r>
      <w:r>
        <w:t xml:space="preserve"> </w:t>
      </w:r>
      <w:r>
        <w:t xml:space="preserve">Policy options to address health and environmental shortcomings focus on revising the</w:t>
      </w:r>
      <w:r>
        <w:t xml:space="preserve"> </w:t>
      </w:r>
      <w:r>
        <w:t xml:space="preserve">current EU air quality standards with a view to enhance the level of protection of human</w:t>
      </w:r>
      <w:r>
        <w:t xml:space="preserve"> </w:t>
      </w:r>
      <w:r>
        <w:t xml:space="preserve">health and the environment as a whole, taking account of latest scientific knowledge and the</w:t>
      </w:r>
      <w:r>
        <w:t xml:space="preserve"> </w:t>
      </w:r>
      <w:r>
        <w:t xml:space="preserve">European Green Deal developments. This includes the 12 air pollutants already covered by</w:t>
      </w:r>
      <w:r>
        <w:t xml:space="preserve"> </w:t>
      </w:r>
      <w:r>
        <w:t xml:space="preserve">the existing Ambient Air Quality Directives, as well as potentially developing objectives for</w:t>
      </w:r>
      <w:r>
        <w:t xml:space="preserve"> </w:t>
      </w:r>
      <w:r>
        <w:t xml:space="preserve">air pollutants not yet addressed by them (i.e. ultrafine particles, black carbon and ammonia).</w:t>
      </w:r>
      <w:r>
        <w:br/>
      </w:r>
      <w:r>
        <w:t xml:space="preserve">Such EU air quality standards may either cover long-term mean concentrations (usually</w:t>
      </w:r>
      <w:r>
        <w:t xml:space="preserve"> </w:t>
      </w:r>
      <w:r>
        <w:t xml:space="preserve">defined as annual mean or, for ozone, as peak-season mean) or short-term mean</w:t>
      </w:r>
      <w:r>
        <w:t xml:space="preserve"> </w:t>
      </w:r>
      <w:r>
        <w:t xml:space="preserve">concentrations (usually defined either as 24-hour, 8-hour or 1-hour mean concentrations,</w:t>
      </w:r>
      <w:r>
        <w:t xml:space="preserve"> </w:t>
      </w:r>
      <w:r>
        <w:t xml:space="preserve">depending on the characteristics of the air pollutant in question – also see Box 2 for a</w:t>
      </w:r>
      <w:r>
        <w:t xml:space="preserve"> </w:t>
      </w:r>
      <w:r>
        <w:t xml:space="preserve">typology of EU air quality standards). For most air pollutants, setting air quality standards</w:t>
      </w:r>
      <w:r>
        <w:t xml:space="preserve"> </w:t>
      </w:r>
      <w:r>
        <w:t xml:space="preserve">can be based on well-established evidence as regards their health and/or environmental</w:t>
      </w:r>
      <w:r>
        <w:t xml:space="preserve"> </w:t>
      </w:r>
      <w:r>
        <w:t xml:space="preserve">impacts (see Annex 10).</w:t>
      </w:r>
      <w:r>
        <w:t xml:space="preserve"> </w:t>
      </w:r>
      <w:r>
        <w:t xml:space="preserve">The air pollutant considered to cause the greatest harm to the European population is fine</w:t>
      </w:r>
      <w:r>
        <w:t xml:space="preserve"> </w:t>
      </w:r>
      <w:r>
        <w:t xml:space="preserve">particulate matter (PM2.5). This pollutant can either be a result of primary emissions (mainly</w:t>
      </w:r>
      <w:r>
        <w:t xml:space="preserve"> </w:t>
      </w:r>
      <w:r>
        <w:t xml:space="preserve">from combustion of fossil fuels or biomass), or a secondary product of precursor pollutants,</w:t>
      </w:r>
      <w:r>
        <w:t xml:space="preserve"> </w:t>
      </w:r>
      <w:r>
        <w:t xml:space="preserve">namely nitrogen oxides (NOx) and sulphur dioxide (SO2) (both mainly stem from fossil fuel</w:t>
      </w:r>
      <w:r>
        <w:t xml:space="preserve"> </w:t>
      </w:r>
      <w:r>
        <w:t xml:space="preserve">combustion) which combine with ammonia (NH3) (which mainly stems from agriculture).</w:t>
      </w:r>
      <w:r>
        <w:t xml:space="preserve"> </w:t>
      </w:r>
      <w:r>
        <w:t xml:space="preserve">Thus, concentrations of PM2.5 lend themselves as an overall headline indicator of air</w:t>
      </w:r>
      <w:r>
        <w:t xml:space="preserve"> </w:t>
      </w:r>
      <w:r>
        <w:t xml:space="preserve">pollution, as significant reductions of PM2.5 can only be achieved by taking measures that</w:t>
      </w:r>
      <w:r>
        <w:t xml:space="preserve"> </w:t>
      </w:r>
      <w:r>
        <w:t xml:space="preserve">reduce emissions of a range of air pollutants across a range of activities, including domestic</w:t>
      </w:r>
      <w:r>
        <w:t xml:space="preserve"> </w:t>
      </w:r>
      <w:r>
        <w:t xml:space="preserve">heating and agriculture, but also transport, power generation and industry (see Figure 3).</w:t>
      </w:r>
      <w:r>
        <w:t xml:space="preserve"> </w:t>
      </w:r>
      <w:r>
        <w:t xml:space="preserve">Distinct policy options can thus be identified based on the 2021 WHO recommendations on</w:t>
      </w:r>
      <w:r>
        <w:t xml:space="preserve"> </w:t>
      </w:r>
      <w:r>
        <w:t xml:space="preserve">PM2.5 levels, and then translated into corresponding ambition levels for NO2 and for all other</w:t>
      </w:r>
      <w:r>
        <w:t xml:space="preserve"> </w:t>
      </w:r>
      <w:r>
        <w:t xml:space="preserve">air pollutants (based on the corresponding interim targets suggested by the 2021 WHO Air</w:t>
      </w:r>
      <w:r>
        <w:t xml:space="preserve"> </w:t>
      </w:r>
      <w:r>
        <w:t xml:space="preserve">Quality Guidelines). This is admittedly a somewhat simplified approach, as the range of air</w:t>
      </w:r>
      <w:r>
        <w:t xml:space="preserve"> </w:t>
      </w:r>
      <w:r>
        <w:t xml:space="preserve">pollutants covered by the Ambient Air Quality Directives spans wider than pollutants directly</w:t>
      </w:r>
      <w:r>
        <w:t xml:space="preserve"> </w:t>
      </w:r>
      <w:r>
        <w:t xml:space="preserve">related to PM2.5 and NO2 levels (such as airborne heavy metals). For these additional</w:t>
      </w:r>
      <w:r>
        <w:t xml:space="preserve"> </w:t>
      </w:r>
      <w:r>
        <w:t xml:space="preserve">pollutants, concentrations at levels of comparable stringency are included in the options, i.e. </w:t>
      </w:r>
      <w:r>
        <w:t xml:space="preserve"> </w:t>
      </w:r>
      <w:r>
        <w:t xml:space="preserve">for each level of PM2.5 analysed in an option, a comparably stringent and protective level of</w:t>
      </w:r>
      <w:r>
        <w:t xml:space="preserve"> </w:t>
      </w:r>
      <w:r>
        <w:t xml:space="preserve">each of the other air pollutants is analysed as part of that same option – see Table 2.</w:t>
      </w:r>
      <w:r>
        <w:br/>
      </w:r>
      <w:r>
        <w:t xml:space="preserve">It is worth noting that for fine particulate matter (PM2.5), the current EU air quality standards are</w:t>
      </w:r>
      <w:r>
        <w:t xml:space="preserve"> </w:t>
      </w:r>
      <w:r>
        <w:t xml:space="preserve">considerably less strict than those set in other OECD countries, while for most other pollutants</w:t>
      </w:r>
      <w:r>
        <w:t xml:space="preserve"> </w:t>
      </w:r>
      <w:r>
        <w:t xml:space="preserve">they are within the range established elsewhere, i.e. higher than in some, lower than in others. For</w:t>
      </w:r>
      <w:r>
        <w:t xml:space="preserve"> </w:t>
      </w:r>
      <w:r>
        <w:t xml:space="preserve">instance, standards for annual mean concentration of fine particulate matter (PM2.5) range from</w:t>
      </w:r>
      <w:r>
        <w:t xml:space="preserve"> </w:t>
      </w:r>
      <w:r>
        <w:t xml:space="preserve">8 µg/m3 in Australia, 10 µg/m3 both in Switzerland and in Canada, 12 µg/m3 in the United States,</w:t>
      </w:r>
      <w:r>
        <w:t xml:space="preserve"> </w:t>
      </w:r>
      <w:r>
        <w:t xml:space="preserve">and 15 µg/m3 in Japan and Norway. See Annex 10 for a comparison of air quality standards in</w:t>
      </w:r>
      <w:r>
        <w:t xml:space="preserve"> </w:t>
      </w:r>
      <w:r>
        <w:t xml:space="preserve">place in other OECD countries.</w:t>
      </w:r>
      <w:r>
        <w:t xml:space="preserve"> </w:t>
      </w:r>
      <w:r>
        <w:t xml:space="preserve">It is also worth stressing that, consistent with the principle established in Article 193 of the Treaty</w:t>
      </w:r>
      <w:r>
        <w:t xml:space="preserve"> </w:t>
      </w:r>
      <w:r>
        <w:t xml:space="preserve">on the Functioning of the European Union, the Ambient Air Quality Directives do not prevent</w:t>
      </w:r>
      <w:r>
        <w:t xml:space="preserve"> </w:t>
      </w:r>
      <w:r>
        <w:t xml:space="preserve">Member States to set more stringent standards in national legislation – as is the case, for example,</w:t>
      </w:r>
      <w:r>
        <w:t xml:space="preserve"> </w:t>
      </w:r>
      <w:r>
        <w:t xml:space="preserve">in Austria (for particulate matter (PM10) and nitrogen dioxide), or Sweden (most notably for</w:t>
      </w:r>
      <w:r>
        <w:t xml:space="preserve"> </w:t>
      </w:r>
      <w:r>
        <w:t xml:space="preserve">nitrogen dioxide).</w:t>
      </w:r>
    </w:p>
    <w:p>
      <w:pPr>
        <w:pStyle w:val="FirstParagraph"/>
      </w:pPr>
      <w:r>
        <w:t xml:space="preserve">28</w:t>
      </w:r>
    </w:p>
    <w:p>
      <w:pPr>
        <w:pStyle w:val="BodyText"/>
      </w:pPr>
      <w:r>
        <w:t xml:space="preserve">Table 2 – Assumption for EU air quality standards for different policy options</w:t>
      </w:r>
    </w:p>
    <w:p>
      <w:pPr>
        <w:pStyle w:val="BodyText"/>
      </w:pPr>
      <w:r>
        <w:t xml:space="preserve">Current EU</w:t>
      </w:r>
      <w:r>
        <w:t xml:space="preserve"> </w:t>
      </w:r>
      <w:r>
        <w:t xml:space="preserve">standards</w:t>
      </w:r>
      <w:r>
        <w:t xml:space="preserve"> </w:t>
      </w:r>
      <w:r>
        <w:t xml:space="preserve">Current WHO</w:t>
      </w:r>
      <w:r>
        <w:t xml:space="preserve"> </w:t>
      </w:r>
      <w:r>
        <w:t xml:space="preserve">guidelines</w:t>
      </w:r>
      <w:r>
        <w:br/>
      </w:r>
      <w:r>
        <w:t xml:space="preserve">Policy option</w:t>
      </w:r>
      <w:r>
        <w:br/>
      </w:r>
      <w:r>
        <w:t xml:space="preserve">I-1 (2030) *</w:t>
      </w:r>
      <w:r>
        <w:t xml:space="preserve"> </w:t>
      </w:r>
      <w:r>
        <w:t xml:space="preserve">Policy option</w:t>
      </w:r>
      <w:r>
        <w:br/>
      </w:r>
      <w:r>
        <w:t xml:space="preserve">I-2 (2030) *</w:t>
      </w:r>
      <w:r>
        <w:t xml:space="preserve"> </w:t>
      </w:r>
      <w:r>
        <w:t xml:space="preserve">Policy option</w:t>
      </w:r>
      <w:r>
        <w:br/>
      </w:r>
      <w:r>
        <w:t xml:space="preserve">I-3 (2030) *</w:t>
      </w:r>
      <w:r>
        <w:t xml:space="preserve"> </w:t>
      </w:r>
      <w:r>
        <w:t xml:space="preserve">PM2.5 (annual) [µg/m3]</w:t>
      </w:r>
      <w:r>
        <w:t xml:space="preserve"> </w:t>
      </w:r>
      <w:r>
        <w:t xml:space="preserve">25 / 20</w:t>
      </w:r>
      <w:r>
        <w:br/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PM2.5 (daily) [µg/m3]</w:t>
      </w:r>
      <w:r>
        <w:t xml:space="preserve"> </w:t>
      </w:r>
      <w:r>
        <w:t xml:space="preserve">-</w:t>
      </w:r>
      <w:r>
        <w:t xml:space="preserve"> </w:t>
      </w:r>
      <w:r>
        <w:t xml:space="preserve">(99%) 15</w:t>
      </w:r>
      <w:r>
        <w:br/>
      </w:r>
      <w:r>
        <w:t xml:space="preserve">(99%) 15</w:t>
      </w:r>
      <w:r>
        <w:br/>
      </w:r>
      <w:r>
        <w:t xml:space="preserve">(95%) 25</w:t>
      </w:r>
      <w:r>
        <w:br/>
      </w:r>
      <w:r>
        <w:t xml:space="preserve">(95%) 37.5</w:t>
      </w:r>
      <w:r>
        <w:br/>
      </w:r>
      <w:r>
        <w:t xml:space="preserve">PM10 (annual) [µg/m3]</w:t>
      </w:r>
      <w:r>
        <w:t xml:space="preserve"> </w:t>
      </w:r>
      <w:r>
        <w:t xml:space="preserve">40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PM10 (daily) [µg/m3]</w:t>
      </w:r>
      <w:r>
        <w:t xml:space="preserve"> </w:t>
      </w:r>
      <w:r>
        <w:t xml:space="preserve">(35 days) 50</w:t>
      </w:r>
      <w:r>
        <w:br/>
      </w:r>
      <w:r>
        <w:t xml:space="preserve">(99%) 45</w:t>
      </w:r>
      <w:r>
        <w:br/>
      </w:r>
      <w:r>
        <w:t xml:space="preserve">(99%) 45</w:t>
      </w:r>
      <w:r>
        <w:br/>
      </w:r>
      <w:r>
        <w:t xml:space="preserve">(95%) 45</w:t>
      </w:r>
      <w:r>
        <w:t xml:space="preserve"> </w:t>
      </w:r>
      <w:r>
        <w:t xml:space="preserve">(90%) 50</w:t>
      </w:r>
      <w:r>
        <w:br/>
      </w:r>
      <w:r>
        <w:t xml:space="preserve">NO2 (annual) [µg/m3]</w:t>
      </w:r>
      <w:r>
        <w:t xml:space="preserve"> </w:t>
      </w:r>
      <w:r>
        <w:t xml:space="preserve">40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NO2 (daily) [µg/m3]</w:t>
      </w:r>
      <w:r>
        <w:t xml:space="preserve"> </w:t>
      </w:r>
      <w:r>
        <w:t xml:space="preserve">-</w:t>
      </w:r>
      <w:r>
        <w:t xml:space="preserve"> </w:t>
      </w:r>
      <w:r>
        <w:t xml:space="preserve">(99%) 25</w:t>
      </w:r>
      <w:r>
        <w:br/>
      </w:r>
      <w:r>
        <w:t xml:space="preserve">(99%) 25</w:t>
      </w:r>
      <w:r>
        <w:br/>
      </w:r>
      <w:r>
        <w:t xml:space="preserve">(95%) 50</w:t>
      </w:r>
      <w:r>
        <w:t xml:space="preserve"> </w:t>
      </w:r>
      <w:r>
        <w:t xml:space="preserve">(90%) 50</w:t>
      </w:r>
      <w:r>
        <w:br/>
      </w:r>
      <w:r>
        <w:t xml:space="preserve">NO2 (hourly) [µg/m3]</w:t>
      </w:r>
      <w:r>
        <w:t xml:space="preserve"> </w:t>
      </w:r>
      <w:r>
        <w:t xml:space="preserve">(18 hours) 200</w:t>
      </w:r>
      <w:r>
        <w:br/>
      </w:r>
      <w:r>
        <w:t xml:space="preserve">(99.98%) 200</w:t>
      </w:r>
      <w:r>
        <w:br/>
      </w:r>
      <w:r>
        <w:t xml:space="preserve">(99.98%) 200</w:t>
      </w:r>
      <w:r>
        <w:br/>
      </w:r>
      <w:r>
        <w:t xml:space="preserve">(99.98%) 200</w:t>
      </w:r>
      <w:r>
        <w:br/>
      </w:r>
      <w:r>
        <w:t xml:space="preserve">(99.98%) 200</w:t>
      </w:r>
      <w:r>
        <w:br/>
      </w:r>
      <w:r>
        <w:t xml:space="preserve">O3 (peak-season) [µg/m3]</w:t>
      </w:r>
      <w:r>
        <w:t xml:space="preserve"> </w:t>
      </w:r>
      <w:r>
        <w:t xml:space="preserve">-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100</w:t>
      </w:r>
      <w:r>
        <w:t xml:space="preserve"> </w:t>
      </w:r>
      <w:r>
        <w:t xml:space="preserve">O3 (8-hour mean) [µg/m3]</w:t>
      </w:r>
      <w:r>
        <w:t xml:space="preserve"> </w:t>
      </w:r>
      <w:r>
        <w:t xml:space="preserve">(25 days) 120</w:t>
      </w:r>
      <w:r>
        <w:t xml:space="preserve"> </w:t>
      </w:r>
      <w:r>
        <w:t xml:space="preserve">(99%) 100</w:t>
      </w:r>
      <w:r>
        <w:br/>
      </w:r>
      <w:r>
        <w:t xml:space="preserve">(99%) 100</w:t>
      </w:r>
      <w:r>
        <w:br/>
      </w:r>
      <w:r>
        <w:t xml:space="preserve">(95%) 120</w:t>
      </w:r>
      <w:r>
        <w:br/>
      </w:r>
      <w:r>
        <w:t xml:space="preserve">(95%) 120</w:t>
      </w:r>
      <w:r>
        <w:br/>
      </w:r>
      <w:r>
        <w:t xml:space="preserve">SO2 (annual) [µg/m3]</w:t>
      </w:r>
      <w:r>
        <w:t xml:space="preserve"> </w:t>
      </w:r>
      <w:r>
        <w:t xml:space="preserve">20</w:t>
      </w:r>
      <w:r>
        <w:t xml:space="preserve"> </w:t>
      </w:r>
      <w:r>
        <w:t xml:space="preserve">-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SO2 (daily) [µg/m3]</w:t>
      </w:r>
      <w:r>
        <w:t xml:space="preserve"> </w:t>
      </w:r>
      <w:r>
        <w:t xml:space="preserve">(3 days) 125</w:t>
      </w:r>
      <w:r>
        <w:t xml:space="preserve"> </w:t>
      </w:r>
      <w:r>
        <w:t xml:space="preserve">(99%) 40</w:t>
      </w:r>
      <w:r>
        <w:br/>
      </w:r>
      <w:r>
        <w:t xml:space="preserve">(99%) 40</w:t>
      </w:r>
      <w:r>
        <w:br/>
      </w:r>
      <w:r>
        <w:t xml:space="preserve">(95%) 50</w:t>
      </w:r>
      <w:r>
        <w:br/>
      </w:r>
      <w:r>
        <w:t xml:space="preserve">(95%) 50</w:t>
      </w:r>
      <w:r>
        <w:br/>
      </w:r>
      <w:r>
        <w:t xml:space="preserve">SO2 (hourly) [µg/m3]</w:t>
      </w:r>
      <w:r>
        <w:t xml:space="preserve"> </w:t>
      </w:r>
      <w:r>
        <w:t xml:space="preserve">(24 hours) 350</w:t>
      </w:r>
      <w:r>
        <w:t xml:space="preserve"> </w:t>
      </w:r>
      <w:r>
        <w:t xml:space="preserve">-</w:t>
      </w:r>
      <w:r>
        <w:br/>
      </w:r>
      <w:r>
        <w:t xml:space="preserve">(99.98%) 350</w:t>
      </w:r>
      <w:r>
        <w:br/>
      </w:r>
      <w:r>
        <w:t xml:space="preserve">(99.98%) 350</w:t>
      </w:r>
      <w:r>
        <w:br/>
      </w:r>
      <w:r>
        <w:t xml:space="preserve">(99.98%) 350</w:t>
      </w:r>
      <w:r>
        <w:br/>
      </w:r>
      <w:r>
        <w:t xml:space="preserve">CO (daily) [mg/m3]</w:t>
      </w:r>
      <w:r>
        <w:t xml:space="preserve"> </w:t>
      </w:r>
      <w:r>
        <w:t xml:space="preserve">-</w:t>
      </w:r>
      <w:r>
        <w:t xml:space="preserve"> </w:t>
      </w:r>
      <w:r>
        <w:t xml:space="preserve">(99%) 4</w:t>
      </w:r>
      <w:r>
        <w:br/>
      </w:r>
      <w:r>
        <w:t xml:space="preserve">(99%) 4</w:t>
      </w:r>
      <w:r>
        <w:br/>
      </w:r>
      <w:r>
        <w:t xml:space="preserve">(95%) 4</w:t>
      </w:r>
      <w:r>
        <w:br/>
      </w:r>
      <w:r>
        <w:t xml:space="preserve">(95%) 7</w:t>
      </w:r>
      <w:r>
        <w:t xml:space="preserve"> </w:t>
      </w:r>
      <w:r>
        <w:t xml:space="preserve">CO (8-hour) [mg/m3]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Benzene (annual) [µg/m3]</w:t>
      </w:r>
      <w:r>
        <w:t xml:space="preserve"> </w:t>
      </w:r>
      <w:r>
        <w:t xml:space="preserve">5</w:t>
      </w:r>
      <w:r>
        <w:t xml:space="preserve"> </w:t>
      </w:r>
      <w:r>
        <w:t xml:space="preserve">1.7</w:t>
      </w:r>
      <w:r>
        <w:t xml:space="preserve"> </w:t>
      </w:r>
      <w:r>
        <w:t xml:space="preserve">1.7</w:t>
      </w:r>
      <w:r>
        <w:t xml:space="preserve"> </w:t>
      </w:r>
      <w:r>
        <w:t xml:space="preserve">3.4</w:t>
      </w:r>
      <w:r>
        <w:t xml:space="preserve"> </w:t>
      </w:r>
      <w:r>
        <w:t xml:space="preserve">5</w:t>
      </w:r>
      <w:r>
        <w:t xml:space="preserve"> </w:t>
      </w:r>
      <w:r>
        <w:t xml:space="preserve">BaP (annual) [ng/m3]</w:t>
      </w:r>
      <w:r>
        <w:t xml:space="preserve"> </w:t>
      </w:r>
      <w:r>
        <w:t xml:space="preserve">1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Lead (annual) [µg/m3]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Arsenic (annual) [ng/m3]</w:t>
      </w:r>
      <w:r>
        <w:t xml:space="preserve"> </w:t>
      </w:r>
      <w:r>
        <w:t xml:space="preserve">6</w:t>
      </w:r>
      <w:r>
        <w:t xml:space="preserve"> </w:t>
      </w:r>
      <w:r>
        <w:t xml:space="preserve">6.6</w:t>
      </w:r>
      <w:r>
        <w:t xml:space="preserve"> </w:t>
      </w:r>
      <w:r>
        <w:t xml:space="preserve">6.0</w:t>
      </w:r>
      <w:r>
        <w:t xml:space="preserve"> </w:t>
      </w:r>
      <w:r>
        <w:t xml:space="preserve">6.0</w:t>
      </w:r>
      <w:r>
        <w:t xml:space="preserve"> </w:t>
      </w:r>
      <w:r>
        <w:t xml:space="preserve">6.0</w:t>
      </w:r>
      <w:r>
        <w:t xml:space="preserve"> </w:t>
      </w:r>
      <w:r>
        <w:t xml:space="preserve">Cadmium (annual) [ng/m3]</w:t>
      </w:r>
      <w:r>
        <w:t xml:space="preserve"> </w:t>
      </w:r>
      <w:r>
        <w:t xml:space="preserve">5</w:t>
      </w:r>
      <w:r>
        <w:t xml:space="preserve"> </w:t>
      </w: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Nickel (annual) [ng/m3]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(*) Analysis of the policy options is supplemented by an equivalent sub-option analysis for standards with a later target year.</w:t>
      </w:r>
      <w:r>
        <w:t xml:space="preserve"> </w:t>
      </w:r>
      <w:r>
        <w:t xml:space="preserve">Note: For daily air quality standards reference is made in parentheses to allowed exceedances expressed as number of days</w:t>
      </w:r>
      <w:r>
        <w:t xml:space="preserve"> </w:t>
      </w:r>
      <w:r>
        <w:t xml:space="preserve">or percentiles. For a full year of measurements, 99% translates into the standard not to be exceeded on more than 3 days,</w:t>
      </w:r>
      <w:r>
        <w:t xml:space="preserve"> </w:t>
      </w:r>
      <w:r>
        <w:t xml:space="preserve">95% to no more than 18 days, and 90% to no more than 36 days. For hourly air quality standards, 99.9% translates into the</w:t>
      </w:r>
      <w:r>
        <w:t xml:space="preserve"> </w:t>
      </w:r>
      <w:r>
        <w:t xml:space="preserve">standard not to be exceeded for more than 8 hours, 99.98% not to be exceeded for more than 1 hour. 59</w:t>
      </w:r>
    </w:p>
    <w:p>
      <w:pPr>
        <w:pStyle w:val="BodyText"/>
      </w:pPr>
      <w:r>
        <w:t xml:space="preserve">Achieving EU air quality standards will require action from almost all economic sectors and</w:t>
      </w:r>
      <w:r>
        <w:t xml:space="preserve"> </w:t>
      </w:r>
      <w:r>
        <w:t xml:space="preserve">segments of society, from businesses to public authorities and citizens/consumers. Action is</w:t>
      </w:r>
      <w:r>
        <w:t xml:space="preserve"> </w:t>
      </w:r>
      <w:r>
        <w:t xml:space="preserve">in particular required for activities that lead to air pollution in the energy, transport, industry</w:t>
      </w:r>
      <w:r>
        <w:t xml:space="preserve"> </w:t>
      </w:r>
      <w:r>
        <w:t xml:space="preserve">and agricultural sectors. Such action will be required at all scales, i.e. at local, regional,</w:t>
      </w:r>
      <w:r>
        <w:t xml:space="preserve"> </w:t>
      </w:r>
      <w:r>
        <w:t xml:space="preserve">national and transboundary levels.</w:t>
      </w:r>
      <w:r>
        <w:br/>
      </w:r>
      <w:r>
        <w:t xml:space="preserve">Note that, while the policy options I-1 to I-3 are mutually exclusive, policy options I-4 to I-6</w:t>
      </w:r>
      <w:r>
        <w:t xml:space="preserve"> </w:t>
      </w:r>
      <w:r>
        <w:t xml:space="preserve">could complement either of the three other policy options – see Table 3. Also, it would be</w:t>
      </w:r>
      <w:r>
        <w:t xml:space="preserve"> </w:t>
      </w:r>
      <w:r>
        <w:t xml:space="preserve">possible to combine either of policy options I-1 to I-3 (for 2030) with any of the sub-options</w:t>
      </w:r>
      <w:r>
        <w:t xml:space="preserve"> </w:t>
      </w:r>
      <w:r>
        <w:t xml:space="preserve">of achieving more ambitious EU air quality standards at a later date (indicatively quantified</w:t>
      </w:r>
      <w:r>
        <w:t xml:space="preserve"> </w:t>
      </w:r>
      <w:r>
        <w:t xml:space="preserve">for 2050 to offer a longer-term perspective).</w:t>
      </w:r>
    </w:p>
    <w:p>
      <w:pPr>
        <w:pStyle w:val="BodyText"/>
      </w:pPr>
      <w:r>
        <w:t xml:space="preserve">Table 3 – Policy options to address environment and health shortcomings</w:t>
      </w:r>
    </w:p>
    <w:p>
      <w:pPr>
        <w:pStyle w:val="BodyText"/>
      </w:pPr>
      <w:r>
        <w:t xml:space="preserve">59 As per analysis provided by the underpinning support study on the revision of the Ambient Air Quality</w:t>
      </w:r>
      <w:r>
        <w:t xml:space="preserve"> </w:t>
      </w:r>
      <w:r>
        <w:t xml:space="preserve">Directives, this assumes a statistical relationship between annual mean concentrations and the respective</w:t>
      </w:r>
      <w:r>
        <w:t xml:space="preserve"> </w:t>
      </w:r>
      <w:r>
        <w:t xml:space="preserve">percentiles, resulting in indicative conversion factors:</w:t>
      </w:r>
      <w:r>
        <w:br/>
      </w:r>
      <w:r>
        <w:t xml:space="preserve">- for PM2.5 a factor of 1.96 for 90%, a factor of 2.54 for 95%, and a factor of 3.96 for 99% percentiles;</w:t>
      </w:r>
      <w:r>
        <w:t xml:space="preserve"> </w:t>
      </w:r>
      <w:r>
        <w:t xml:space="preserve">- for PM10 a factor of 1.79 for 90%, a factor of 2.26 for 95%, and a factor of 3.47 for 99% percentiles;</w:t>
      </w:r>
      <w:r>
        <w:t xml:space="preserve"> </w:t>
      </w:r>
      <w:r>
        <w:t xml:space="preserve">- for NO2 a factor of 1.86 for 90%, a factor of 2.22 for 95%, and a factor of 2.97 for 99% percentiles;</w:t>
      </w:r>
      <w:r>
        <w:t xml:space="preserve"> </w:t>
      </w:r>
      <w:r>
        <w:t xml:space="preserve">- for SO2 a factor of 1.77 for 90%, a factor of 2.43 for 95%, and a factor of 4.61 for 99% percentiles.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Specific measures included in the respective policy option</w:t>
      </w:r>
      <w:r>
        <w:br/>
      </w:r>
      <w:r>
        <w:t xml:space="preserve">(+ specific measures assessed as sub-options) 60</w:t>
      </w:r>
      <w:r>
        <w:t xml:space="preserve"> </w:t>
      </w:r>
      <w:r>
        <w:t xml:space="preserve">I-1</w:t>
      </w:r>
      <w:r>
        <w:br/>
      </w:r>
      <w:r>
        <w:t xml:space="preserve">Full alignment with WHO recommendations</w:t>
      </w:r>
    </w:p>
    <w:p>
      <w:pPr>
        <w:pStyle w:val="BodyText"/>
      </w:pPr>
      <w:r>
        <w:t xml:space="preserve">Revise and/or introduce standards for</w:t>
      </w:r>
      <w:r>
        <w:t xml:space="preserve"> </w:t>
      </w:r>
      <w:r>
        <w:t xml:space="preserve">target year 2030 for 12 air pollutants:</w:t>
      </w:r>
      <w:r>
        <w:br/>
      </w:r>
      <w:r>
        <w:t xml:space="preserve">PM2.5, PM10, NO2, O3, SO2, CO, BaP,</w:t>
      </w:r>
      <w:r>
        <w:t xml:space="preserve"> </w:t>
      </w:r>
      <w:r>
        <w:t xml:space="preserve">C6H6, Pb, As, Cd, Ni (see Table 2)</w:t>
      </w:r>
    </w:p>
    <w:p>
      <w:pPr>
        <w:pStyle w:val="Compact"/>
        <w:numPr>
          <w:ilvl w:val="0"/>
          <w:numId w:val="1007"/>
        </w:numPr>
      </w:pPr>
      <w:r>
        <w:t xml:space="preserve">Sub-options to align further</w:t>
      </w:r>
      <w:r>
        <w:t xml:space="preserve"> </w:t>
      </w:r>
      <w:r>
        <w:t xml:space="preserve">with WHO recommendation in</w:t>
      </w:r>
      <w:r>
        <w:t xml:space="preserve"> </w:t>
      </w:r>
      <w:r>
        <w:t xml:space="preserve">a post-2030 perspective, i.e. </w:t>
      </w:r>
      <w:r>
        <w:t xml:space="preserve"> </w:t>
      </w:r>
      <w:r>
        <w:t xml:space="preserve">[I-1a], [I-2a], or [I-3a]</w:t>
      </w:r>
      <w:r>
        <w:t xml:space="preserve"> </w:t>
      </w:r>
      <w:r>
        <w:t xml:space="preserve">I-2</w:t>
      </w:r>
      <w:r>
        <w:t xml:space="preserve"> </w:t>
      </w:r>
      <w:r>
        <w:t xml:space="preserve">Closer alignment with WHO recommendations</w:t>
      </w:r>
      <w:r>
        <w:t xml:space="preserve"> </w:t>
      </w:r>
      <w:r>
        <w:t xml:space="preserve">I-3</w:t>
      </w:r>
      <w:r>
        <w:t xml:space="preserve"> </w:t>
      </w:r>
      <w:r>
        <w:t xml:space="preserve">Partial alignment with WHO recommendations</w:t>
      </w:r>
      <w:r>
        <w:t xml:space="preserve"> </w:t>
      </w:r>
      <w:r>
        <w:t xml:space="preserve">I-4</w:t>
      </w:r>
      <w:r>
        <w:t xml:space="preserve"> </w:t>
      </w:r>
      <w:r>
        <w:t xml:space="preserve">Additional air pollutants</w:t>
      </w:r>
      <w:r>
        <w:t xml:space="preserve"> </w:t>
      </w:r>
      <w:r>
        <w:t xml:space="preserve">Ø1 Introduce standards for additional air pollutants</w:t>
      </w:r>
      <w:r>
        <w:t xml:space="preserve"> </w:t>
      </w:r>
      <w:r>
        <w:t xml:space="preserve">I-5</w:t>
      </w:r>
      <w:r>
        <w:t xml:space="preserve"> </w:t>
      </w:r>
      <w:r>
        <w:t xml:space="preserve">Average exposure reduction</w:t>
      </w:r>
      <w:r>
        <w:br/>
      </w:r>
      <w:r>
        <w:t xml:space="preserve">B3 Revise definition of average exposure standards</w:t>
      </w:r>
      <w:r>
        <w:t xml:space="preserve"> </w:t>
      </w:r>
      <w:r>
        <w:t xml:space="preserve">O3 Revise average exposure standards for PM2.5</w:t>
      </w:r>
    </w:p>
    <w:p>
      <w:pPr>
        <w:pStyle w:val="Compact"/>
        <w:numPr>
          <w:ilvl w:val="0"/>
          <w:numId w:val="1007"/>
        </w:numPr>
      </w:pPr>
      <w:r>
        <w:t xml:space="preserve">P3 Introduce average exposure standards for PM10 [I-5a]</w:t>
      </w:r>
    </w:p>
    <w:p>
      <w:pPr>
        <w:pStyle w:val="Compact"/>
        <w:numPr>
          <w:ilvl w:val="0"/>
          <w:numId w:val="1007"/>
        </w:numPr>
      </w:pPr>
      <w:r>
        <w:t xml:space="preserve">Q3 Introduce average exposure standards for NO2 [I-5b]</w:t>
      </w:r>
    </w:p>
    <w:p>
      <w:pPr>
        <w:pStyle w:val="Compact"/>
        <w:numPr>
          <w:ilvl w:val="0"/>
          <w:numId w:val="1007"/>
        </w:numPr>
      </w:pPr>
      <w:r>
        <w:t xml:space="preserve">R3 Introduce average exposure standards for O3 [I-5c]</w:t>
      </w:r>
      <w:r>
        <w:br/>
      </w:r>
      <w:r>
        <w:t xml:space="preserve">I-6</w:t>
      </w:r>
      <w:r>
        <w:t xml:space="preserve"> </w:t>
      </w:r>
      <w:r>
        <w:t xml:space="preserve">Regular review air quality standards</w:t>
      </w:r>
      <w:r>
        <w:t xml:space="preserve"> </w:t>
      </w:r>
      <w:r>
        <w:t xml:space="preserve">A1 Introduce review triggered by scientific progress</w:t>
      </w:r>
      <w:r>
        <w:t xml:space="preserve"> </w:t>
      </w:r>
      <w:r>
        <w:t xml:space="preserve">A3 Introduce option to notify stricter standards</w:t>
      </w:r>
    </w:p>
    <w:p>
      <w:pPr>
        <w:pStyle w:val="Compact"/>
        <w:numPr>
          <w:ilvl w:val="0"/>
          <w:numId w:val="1007"/>
        </w:numPr>
      </w:pPr>
      <w:r>
        <w:t xml:space="preserve">A2 Introduce review triggered by technical progress [I-6a]</w:t>
      </w:r>
    </w:p>
    <w:p>
      <w:pPr>
        <w:pStyle w:val="Compact"/>
        <w:numPr>
          <w:ilvl w:val="0"/>
          <w:numId w:val="1007"/>
        </w:numPr>
      </w:pPr>
      <w:r>
        <w:t xml:space="preserve">A4 Introduce a list of priority pollutants [I-6b]</w:t>
      </w:r>
    </w:p>
    <w:p>
      <w:pPr>
        <w:pStyle w:val="FirstParagraph"/>
      </w:pPr>
      <w:r>
        <w:t xml:space="preserve">This offers scope to combine EU air quality standards for a target year of 2030 with more</w:t>
      </w:r>
      <w:r>
        <w:t xml:space="preserve"> </w:t>
      </w:r>
      <w:r>
        <w:t xml:space="preserve">stringent ambition levels in a post-2030 perspective, and put the EU on a trajectory towards a</w:t>
      </w:r>
      <w:r>
        <w:t xml:space="preserve"> </w:t>
      </w:r>
      <w:r>
        <w:t xml:space="preserve">zero pollution vision by 2050 (assuming also that the scientific case for air pollution</w:t>
      </w:r>
      <w:r>
        <w:t xml:space="preserve"> </w:t>
      </w:r>
      <w:r>
        <w:t xml:space="preserve">measures is kept under regular review) – see Figure 9.</w:t>
      </w:r>
      <w:r>
        <w:t xml:space="preserve"> </w:t>
      </w:r>
      <w:r>
        <w:t xml:space="preserve">Figure 9 – INDICATIVE trajectories towards alignment with the 2021 WHO Air Quality Guidelines in 2030 /</w:t>
      </w:r>
      <w:r>
        <w:t xml:space="preserve"> </w:t>
      </w:r>
      <w:r>
        <w:t xml:space="preserve">post-2030, based on the three policy options assessed (I-1, I-2, I-3). This figure also indicates for 2020, 2030</w:t>
      </w:r>
      <w:r>
        <w:t xml:space="preserve"> </w:t>
      </w:r>
      <w:r>
        <w:t xml:space="preserve">and 2050 the percentage of air quality sampling points that is projected to experience annual mean PM2.5</w:t>
      </w:r>
      <w:r>
        <w:t xml:space="preserve"> </w:t>
      </w:r>
      <w:r>
        <w:t xml:space="preserve">concentration levels within the respective ranges (e.g. 5 to 10 µg/m3 or 10 to 15 µg/m3) under both baseline and</w:t>
      </w:r>
      <w:r>
        <w:t xml:space="preserve"> </w:t>
      </w:r>
      <w:r>
        <w:t xml:space="preserve">MTFR assumptions (using the bias-corrected estimates provided by the underpinning support study on the</w:t>
      </w:r>
      <w:r>
        <w:t xml:space="preserve"> </w:t>
      </w:r>
      <w:r>
        <w:t xml:space="preserve">revision of the Ambient Air Quality Directives).61</w:t>
      </w:r>
    </w:p>
    <w:p>
      <w:pPr>
        <w:pStyle w:val="BodyText"/>
      </w:pPr>
      <w:r>
        <w:t xml:space="preserve">60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br/>
      </w:r>
      <w:r>
        <w:t xml:space="preserve">61 Note that the percentage of sampling points in the concentration ranges in the scenarios assessed will be</w:t>
      </w:r>
      <w:r>
        <w:t xml:space="preserve"> </w:t>
      </w:r>
      <w:r>
        <w:t xml:space="preserve">between the baseline and MTFR values and depend on the level of ambition assumed. It is important to note</w:t>
      </w:r>
      <w:r>
        <w:t xml:space="preserve"> </w:t>
      </w:r>
      <w:r>
        <w:t xml:space="preserve">that over time both the scientific understanding of health impacts of air pollution, as well as the options to</w:t>
      </w:r>
      <w:r>
        <w:t xml:space="preserve"> </w:t>
      </w:r>
      <w:r>
        <w:t xml:space="preserve">manage air quality will evolve, and may make more ambitious action possible and/or necessary.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Policy option I-1: ‘Full alignment with the 2021 WHO recommendations’ by 2030</w:t>
      </w:r>
      <w:r>
        <w:br/>
      </w:r>
      <w:r>
        <w:t xml:space="preserve">(accompanied by a trajectory towards a zero pollution vision for air by 2050)</w:t>
      </w:r>
      <w:r>
        <w:br/>
      </w:r>
      <w:r>
        <w:t xml:space="preserve">Establish stricter objectives equivalent to annual mean PM2.5 at 5 µg/m3</w:t>
      </w:r>
      <w:r>
        <w:br/>
      </w:r>
      <w:r>
        <w:t xml:space="preserve">A first policy option in this cluster is to fully align EU air quality standards with WHO</w:t>
      </w:r>
      <w:r>
        <w:t xml:space="preserve"> </w:t>
      </w:r>
      <w:r>
        <w:t xml:space="preserve">recommendations as detailed in the 2021 WHO Air Quality Guidelines (see Annex 10), by</w:t>
      </w:r>
      <w:r>
        <w:t xml:space="preserve"> </w:t>
      </w:r>
      <w:r>
        <w:t xml:space="preserve">the target year of 2030. Concretely, this implies a policy objective to reach annual mean</w:t>
      </w:r>
      <w:r>
        <w:t xml:space="preserve"> </w:t>
      </w:r>
      <w:r>
        <w:t xml:space="preserve">concentrations of PM2.5 at 5 µg/m3 and NO2 at 10 µg/m3 throughout the territories of all</w:t>
      </w:r>
      <w:r>
        <w:t xml:space="preserve"> </w:t>
      </w:r>
      <w:r>
        <w:t xml:space="preserve">Member States of the EU by the target year. Table 2 gives details per pollutant-time</w:t>
      </w:r>
      <w:r>
        <w:t xml:space="preserve"> </w:t>
      </w:r>
      <w:r>
        <w:t xml:space="preserve">combination for each of the 12 air pollutants considered (including a possible number of</w:t>
      </w:r>
      <w:r>
        <w:t xml:space="preserve"> </w:t>
      </w:r>
      <w:r>
        <w:t xml:space="preserve">exceptions for daily and hourly air quality objectives in line with scientific</w:t>
      </w:r>
      <w:r>
        <w:t xml:space="preserve"> </w:t>
      </w:r>
      <w:r>
        <w:t xml:space="preserve">recommendations). For heavy metals this policy option builds on 2000 WHO Air Quality</w:t>
      </w:r>
      <w:r>
        <w:t xml:space="preserve"> </w:t>
      </w:r>
      <w:r>
        <w:t xml:space="preserve">Guidelines (as the corresponding recommendations have not been updated since then), and</w:t>
      </w:r>
      <w:r>
        <w:t xml:space="preserve"> </w:t>
      </w:r>
      <w:r>
        <w:t xml:space="preserve">where current EU air quality standards are more stringent than those, does not dial back the</w:t>
      </w:r>
      <w:r>
        <w:t xml:space="preserve"> </w:t>
      </w:r>
      <w:r>
        <w:t xml:space="preserve">level of ambition.</w:t>
      </w:r>
      <w:r>
        <w:br/>
      </w:r>
      <w:r>
        <w:t xml:space="preserve">Policy option I-2: ‘Closer alignment with the 2021 WHO recommendations’ by 2030</w:t>
      </w:r>
      <w:r>
        <w:t xml:space="preserve"> </w:t>
      </w:r>
      <w:r>
        <w:t xml:space="preserve">(accompanied by a trajectory towards full alignment in a post-2030 perspective)</w:t>
      </w:r>
      <w:r>
        <w:t xml:space="preserve"> </w:t>
      </w:r>
      <w:r>
        <w:t xml:space="preserve">Establish stricter objectives equivalent to annual mean PM2.5 at 10 µg/m3</w:t>
      </w:r>
      <w:r>
        <w:br/>
      </w:r>
      <w:r>
        <w:t xml:space="preserve">A second policy option in this cluster is to more closely align EU air quality standards with</w:t>
      </w:r>
      <w:r>
        <w:t xml:space="preserve"> </w:t>
      </w:r>
      <w:r>
        <w:t xml:space="preserve">2021 WHO recommendations (see Annex 10) by the target year of 2030, whilst considering a</w:t>
      </w:r>
      <w:r>
        <w:t xml:space="preserve"> </w:t>
      </w:r>
      <w:r>
        <w:t xml:space="preserve">sub-option to design a trajectory for full alignment in a post-2030 perspective. But under this</w:t>
      </w:r>
      <w:r>
        <w:t xml:space="preserve"> </w:t>
      </w:r>
      <w:r>
        <w:t xml:space="preserve">policy option, rather than aligning with the ’guideline exposure levels’ in full, EU air quality</w:t>
      </w:r>
      <w:r>
        <w:t xml:space="preserve"> </w:t>
      </w:r>
      <w:r>
        <w:t xml:space="preserve">standards are guided by the interim targets that are closest to the guideline exposure levels</w:t>
      </w:r>
      <w:r>
        <w:t xml:space="preserve"> </w:t>
      </w:r>
      <w:r>
        <w:t xml:space="preserve">(i.e. ‘WHO interim target 4 for PM2.5’).62 For PM2.5 this translates into a 10 µg/m3 objective</w:t>
      </w:r>
      <w:r>
        <w:t xml:space="preserve"> </w:t>
      </w:r>
      <w:r>
        <w:t xml:space="preserve">to be met throughout the territories of all Member States of the EU by the target year, and for</w:t>
      </w:r>
      <w:r>
        <w:t xml:space="preserve"> </w:t>
      </w:r>
      <w:r>
        <w:t xml:space="preserve">NO2 into a 20 µg/m3 objective – see Table 2 for details. For heavy metals current objectives</w:t>
      </w:r>
      <w:r>
        <w:t xml:space="preserve"> </w:t>
      </w:r>
      <w:r>
        <w:t xml:space="preserve">are maintained, and for benzene and benzo(a)pyrene (BaP) objectives are roughly half-way</w:t>
      </w:r>
      <w:r>
        <w:t xml:space="preserve"> </w:t>
      </w:r>
      <w:r>
        <w:t xml:space="preserve">between current objectives and guideline levels.</w:t>
      </w:r>
      <w:r>
        <w:br/>
      </w:r>
      <w:r>
        <w:t xml:space="preserve">Policy option I-3: ‘Partial alignment with the 2021 WHO recommendations’ by 2030</w:t>
      </w:r>
      <w:r>
        <w:br/>
      </w:r>
      <w:r>
        <w:t xml:space="preserve">(accompanied by a trajectory towards full alignment in a post-2030 perspective)</w:t>
      </w:r>
      <w:r>
        <w:t xml:space="preserve"> </w:t>
      </w:r>
      <w:r>
        <w:t xml:space="preserve">Establish stricter objectives equivalent to annual mean PM2.5 at 15 µg/m3</w:t>
      </w:r>
      <w:r>
        <w:br/>
      </w:r>
      <w:r>
        <w:t xml:space="preserve">A third policy option in this cluster is to partially align EU air quality standards with WHO</w:t>
      </w:r>
      <w:r>
        <w:t xml:space="preserve"> </w:t>
      </w:r>
      <w:r>
        <w:t xml:space="preserve">recommendations by the target year of 2030, and to do less so than under policy options I-1</w:t>
      </w:r>
      <w:r>
        <w:t xml:space="preserve"> </w:t>
      </w:r>
      <w:r>
        <w:t xml:space="preserve">or I-2, whilst considering a sub-option to design a trajectory for full alignment in a post-2030</w:t>
      </w:r>
      <w:r>
        <w:t xml:space="preserve"> </w:t>
      </w:r>
      <w:r>
        <w:t xml:space="preserve">perspective. Accordingly, EU air quality standards are here broadly guided by WHO interim</w:t>
      </w:r>
      <w:r>
        <w:t xml:space="preserve"> </w:t>
      </w:r>
      <w:r>
        <w:t xml:space="preserve">targets that are two steps away from the actual guideline exposure levels (i.e. ‘WHO interim</w:t>
      </w:r>
      <w:r>
        <w:t xml:space="preserve"> </w:t>
      </w:r>
      <w:r>
        <w:t xml:space="preserve">target 3 for PM2.5’). For PM2.5 this translates into a 15 µg/m3 objective to be met throughout</w:t>
      </w:r>
    </w:p>
    <w:p>
      <w:pPr>
        <w:pStyle w:val="BodyText"/>
      </w:pPr>
      <w:r>
        <w:t xml:space="preserve">62 The 2021 WHO Air Quality Guidelines define an interim target as ‘[a]n air pollutant concentration</w:t>
      </w:r>
      <w:r>
        <w:t xml:space="preserve"> </w:t>
      </w:r>
      <w:r>
        <w:t xml:space="preserve">associated with a specific decrease of health risk. Interim targets serve as incremental steps in the</w:t>
      </w:r>
      <w:r>
        <w:t xml:space="preserve"> </w:t>
      </w:r>
      <w:r>
        <w:t xml:space="preserve">progressive reduction of air pollution towards the air quality guideline levels and are intended for use in</w:t>
      </w:r>
      <w:r>
        <w:t xml:space="preserve"> </w:t>
      </w:r>
      <w:r>
        <w:t xml:space="preserve">areas where air pollution is high. In other words, they are air pollutant levels that are higher than the air</w:t>
      </w:r>
      <w:r>
        <w:t xml:space="preserve"> </w:t>
      </w:r>
      <w:r>
        <w:t xml:space="preserve">quality guideline levels, but which authorities in highly polluted areas can use to develop pollution reduction</w:t>
      </w:r>
      <w:r>
        <w:t xml:space="preserve"> </w:t>
      </w:r>
      <w:r>
        <w:t xml:space="preserve">policies that are achievable within realistic time frames. The interim targets should be regarded as steps</w:t>
      </w:r>
      <w:r>
        <w:t xml:space="preserve"> </w:t>
      </w:r>
      <w:r>
        <w:t xml:space="preserve">towards ultimately achieving air quality guideline levels, rather than as end targets.’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the territories of all Member States of the EU by the target year, and for NO2 into a 30 µg/m3</w:t>
      </w:r>
      <w:r>
        <w:t xml:space="preserve"> </w:t>
      </w:r>
      <w:r>
        <w:t xml:space="preserve">objective – see Table 2 for details. For heavy metals, and for benzene and benzo(a)pyrene,</w:t>
      </w:r>
      <w:r>
        <w:t xml:space="preserve"> </w:t>
      </w:r>
      <w:r>
        <w:t xml:space="preserve">current objectives are maintained.</w:t>
      </w:r>
      <w:r>
        <w:t xml:space="preserve"> </w:t>
      </w:r>
      <w:r>
        <w:t xml:space="preserve">Policy option I-4: ‘Additional pollutants’</w:t>
      </w:r>
      <w:r>
        <w:t xml:space="preserve"> </w:t>
      </w:r>
      <w:r>
        <w:t xml:space="preserve">Establish air quality objectives for additional air pollutants</w:t>
      </w:r>
      <w:r>
        <w:t xml:space="preserve"> </w:t>
      </w:r>
      <w:r>
        <w:t xml:space="preserve">A fourth policy option in this cluster is a potential complementary addition of EU air quality</w:t>
      </w:r>
      <w:r>
        <w:t xml:space="preserve"> </w:t>
      </w:r>
      <w:r>
        <w:t xml:space="preserve">standards for air pollutants of emerging concern, beyond what the WHO has been in a</w:t>
      </w:r>
      <w:r>
        <w:t xml:space="preserve"> </w:t>
      </w:r>
      <w:r>
        <w:t xml:space="preserve">position to recommend based on the 2021 review of its Air Quality Guidelines. Potential</w:t>
      </w:r>
      <w:r>
        <w:t xml:space="preserve"> </w:t>
      </w:r>
      <w:r>
        <w:t xml:space="preserve">objectives for ultrafine particles could be set at levels initially determined by the WHO as the</w:t>
      </w:r>
      <w:r>
        <w:t xml:space="preserve"> </w:t>
      </w:r>
      <w:r>
        <w:t xml:space="preserve">threshold for ‘low’ (&lt;1 000 particles per cm3, 24-hour mean) or ‘high’ (&gt;10 000 particles per</w:t>
      </w:r>
      <w:r>
        <w:t xml:space="preserve"> </w:t>
      </w:r>
      <w:r>
        <w:t xml:space="preserve">cm3, 24-hor mean) particle number concentration, subject to revision after more</w:t>
      </w:r>
      <w:r>
        <w:t xml:space="preserve"> </w:t>
      </w:r>
      <w:r>
        <w:t xml:space="preserve">comprehensive monitoring results will become available. For black carbon, the WHO refers</w:t>
      </w:r>
      <w:r>
        <w:t xml:space="preserve"> </w:t>
      </w:r>
      <w:r>
        <w:t xml:space="preserve">to studies that find statistically meaningful health impacts at levels of 1.08 to 1.15 µg/m³, but</w:t>
      </w:r>
      <w:r>
        <w:t xml:space="preserve"> </w:t>
      </w:r>
      <w:r>
        <w:t xml:space="preserve">does not endorse these in its good practice recommendation. For ammonia, no WHO</w:t>
      </w:r>
      <w:r>
        <w:t xml:space="preserve"> </w:t>
      </w:r>
      <w:r>
        <w:t xml:space="preserve">recommendations for its concentrations in ambient air related to health impacts exist;63</w:t>
      </w:r>
      <w:r>
        <w:t xml:space="preserve"> </w:t>
      </w:r>
      <w:r>
        <w:t xml:space="preserve">experts have suggested a long-term critical level for vegetation (higher plants) at 3 µg/m3.64</w:t>
      </w:r>
      <w:r>
        <w:t xml:space="preserve"> </w:t>
      </w:r>
      <w:r>
        <w:t xml:space="preserve">Policy option I-5: ‘Average exposure reduction’</w:t>
      </w:r>
      <w:r>
        <w:t xml:space="preserve"> </w:t>
      </w:r>
      <w:r>
        <w:t xml:space="preserve">Revise average exposure reduction obligations</w:t>
      </w:r>
      <w:r>
        <w:t xml:space="preserve"> </w:t>
      </w:r>
      <w:r>
        <w:t xml:space="preserve">The Ambient Air Quality Directives require reducing average population exposure to fine</w:t>
      </w:r>
      <w:r>
        <w:t xml:space="preserve"> </w:t>
      </w:r>
      <w:r>
        <w:t xml:space="preserve">particulate matter (PM2.5), using an average exposure indicator defined in the Directives. This</w:t>
      </w:r>
      <w:r>
        <w:t xml:space="preserve"> </w:t>
      </w:r>
      <w:r>
        <w:t xml:space="preserve">indicator is calculated at national level on the basis of air quality measurements at urban</w:t>
      </w:r>
      <w:r>
        <w:t xml:space="preserve"> </w:t>
      </w:r>
      <w:r>
        <w:t xml:space="preserve">background locations, i.e. at locations where air quality is not influenced much above average</w:t>
      </w:r>
      <w:r>
        <w:t xml:space="preserve"> </w:t>
      </w:r>
      <w:r>
        <w:t xml:space="preserve">by a single source of pollution. A benefit of setting average exposure targets is that they can</w:t>
      </w:r>
      <w:r>
        <w:t xml:space="preserve"> </w:t>
      </w:r>
      <w:r>
        <w:t xml:space="preserve">complement limit values by (a) targeting background concentrations more specifically and</w:t>
      </w:r>
      <w:r>
        <w:t xml:space="preserve"> </w:t>
      </w:r>
      <w:r>
        <w:t xml:space="preserve">(b) steering further air quality improvements beyond attaining limit values where this is</w:t>
      </w:r>
      <w:r>
        <w:t xml:space="preserve"> </w:t>
      </w:r>
      <w:r>
        <w:t xml:space="preserve">feasible. This policy option would expand the application of the exposure reduction targets</w:t>
      </w:r>
      <w:r>
        <w:t xml:space="preserve"> </w:t>
      </w:r>
      <w:r>
        <w:t xml:space="preserve">(relative reduction in exposure compared to a base year) by introducing targets also at</w:t>
      </w:r>
      <w:r>
        <w:t xml:space="preserve"> </w:t>
      </w:r>
      <w:r>
        <w:t xml:space="preserve">regional or local scale (rather than at national level only), revise the current average exposure</w:t>
      </w:r>
      <w:r>
        <w:t xml:space="preserve"> </w:t>
      </w:r>
      <w:r>
        <w:t xml:space="preserve">reductions targets for PM2.5, and broaden the metric to include locations other than urban</w:t>
      </w:r>
      <w:r>
        <w:t xml:space="preserve"> </w:t>
      </w:r>
      <w:r>
        <w:t xml:space="preserve">background (such as rural background locations). Note that the level of ambition of such</w:t>
      </w:r>
      <w:r>
        <w:t xml:space="preserve"> </w:t>
      </w:r>
      <w:r>
        <w:t xml:space="preserve">metrics would need to be set relative to other air quality standards.</w:t>
      </w:r>
      <w:r>
        <w:br/>
      </w:r>
      <w:r>
        <w:t xml:space="preserve">Three sub-options explore the possibility to introduce additional average exposure indicators</w:t>
      </w:r>
      <w:r>
        <w:t xml:space="preserve"> </w:t>
      </w:r>
      <w:r>
        <w:t xml:space="preserve">and reduction targets for PM10 (I-5a), NO2 (I-5b) and O3 (I-5c).</w:t>
      </w:r>
      <w:r>
        <w:t xml:space="preserve"> </w:t>
      </w:r>
      <w:r>
        <w:t xml:space="preserve">Policy option I-6: ‘Regular review of air quality standards’</w:t>
      </w:r>
      <w:r>
        <w:t xml:space="preserve"> </w:t>
      </w:r>
      <w:r>
        <w:t xml:space="preserve">Introduce a mechanism for a regular review of EU air quality standards.</w:t>
      </w:r>
      <w:r>
        <w:t xml:space="preserve"> </w:t>
      </w:r>
      <w:r>
        <w:t xml:space="preserve">This policy option would introduce into the legislation a more explicit obligation for the</w:t>
      </w:r>
      <w:r>
        <w:t xml:space="preserve"> </w:t>
      </w:r>
      <w:r>
        <w:t xml:space="preserve">Commission (or a body designated to perform this on its behalf) to periodically (for example,</w:t>
      </w:r>
    </w:p>
    <w:p>
      <w:pPr>
        <w:pStyle w:val="BodyText"/>
      </w:pPr>
      <w:r>
        <w:t xml:space="preserve">63 Note however that an indirect health impact of ammonia is well-documented, as ammonia emissions</w:t>
      </w:r>
      <w:r>
        <w:t xml:space="preserve"> </w:t>
      </w:r>
      <w:r>
        <w:t xml:space="preserve">contribute to the formation of secondary PM2.5, for which also WHO Air Quality Guidelines exist.</w:t>
      </w:r>
      <w:r>
        <w:t xml:space="preserve"> </w:t>
      </w:r>
      <w:r>
        <w:t xml:space="preserve">64 UNECE (2007), Report on the Workshop on Atmospheric Ammonia : Detecting Emission Changes and</w:t>
      </w:r>
      <w:r>
        <w:t xml:space="preserve"> </w:t>
      </w:r>
      <w:r>
        <w:t xml:space="preserve">Environmental Impacts (accessed: 13.06.2022)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every five years) review latest scientific advice and WHO recommendations on air quality</w:t>
      </w:r>
      <w:r>
        <w:t xml:space="preserve"> </w:t>
      </w:r>
      <w:r>
        <w:t xml:space="preserve">standards with a view to propose possible updates in a flexible and adaptive manner, to be</w:t>
      </w:r>
      <w:r>
        <w:t xml:space="preserve"> </w:t>
      </w:r>
      <w:r>
        <w:t xml:space="preserve">responsive to evolving scientific evidence and technological opportunities. Member States</w:t>
      </w:r>
      <w:r>
        <w:t xml:space="preserve"> </w:t>
      </w:r>
      <w:r>
        <w:t xml:space="preserve">would be allowed to continue to adopt more stringent air quality standards in line with the</w:t>
      </w:r>
      <w:r>
        <w:t xml:space="preserve"> </w:t>
      </w:r>
      <w:r>
        <w:t xml:space="preserve">minimum harmonisation requirements under Article 191 of the TFEU, but coupled with a</w:t>
      </w:r>
      <w:r>
        <w:t xml:space="preserve"> </w:t>
      </w:r>
      <w:r>
        <w:t xml:space="preserve">more explicit obligation to notify the Commission if they do so (and why).</w:t>
      </w:r>
      <w:r>
        <w:t xml:space="preserve"> </w:t>
      </w:r>
      <w:r>
        <w:t xml:space="preserve">Note that two sub-options are also analysed, i.e. to check viability to link regular review</w:t>
      </w:r>
      <w:r>
        <w:t xml:space="preserve"> </w:t>
      </w:r>
      <w:r>
        <w:t xml:space="preserve">requirements (also) to technical progress (I-6a) and to assess the benefits of establishing a list</w:t>
      </w:r>
      <w:r>
        <w:t xml:space="preserve"> </w:t>
      </w:r>
      <w:r>
        <w:t xml:space="preserve">of priority air pollutants to ensure air pollutants of emerging concern are monitored (I-6b).</w:t>
      </w:r>
      <w:r>
        <w:t xml:space="preserve"> </w:t>
      </w:r>
      <w:r>
        <w:t xml:space="preserve">(II) Policy options to address air quality governance and enforcement shortcomings</w:t>
      </w:r>
      <w:r>
        <w:t xml:space="preserve"> </w:t>
      </w:r>
      <w:r>
        <w:t xml:space="preserve">The policy options in this cluster seek to achieve a clearer attribution of responsibilities and</w:t>
      </w:r>
      <w:r>
        <w:t xml:space="preserve"> </w:t>
      </w:r>
      <w:r>
        <w:t xml:space="preserve">tasks in air quality governance – see Table 4.</w:t>
      </w:r>
      <w:r>
        <w:br/>
      </w:r>
      <w:r>
        <w:t xml:space="preserve">Table 4 – Policy options to address governance and enforcement shortcomings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Specific measures included in the respective policy option</w:t>
      </w:r>
      <w:r>
        <w:br/>
      </w:r>
      <w:r>
        <w:t xml:space="preserve">(+ specific measures assessed as sub-options)65</w:t>
      </w:r>
      <w:r>
        <w:t xml:space="preserve"> </w:t>
      </w:r>
      <w:r>
        <w:t xml:space="preserve">II-1</w:t>
      </w:r>
      <w:r>
        <w:br/>
      </w:r>
      <w:r>
        <w:t xml:space="preserve">Responses to exceedances</w:t>
      </w:r>
      <w:r>
        <w:t xml:space="preserve"> </w:t>
      </w:r>
      <w:r>
        <w:t xml:space="preserve">B4 Introduce (technical) guidance on addressing exceedances</w:t>
      </w:r>
      <w:r>
        <w:t xml:space="preserve"> </w:t>
      </w:r>
      <w:r>
        <w:t xml:space="preserve">C1 Revise obligations triggered by exceedances</w:t>
      </w:r>
      <w:r>
        <w:t xml:space="preserve"> </w:t>
      </w:r>
      <w:r>
        <w:t xml:space="preserve">C3 Revise coordination of short-term action plans &amp; air quality plans</w:t>
      </w:r>
      <w:r>
        <w:t xml:space="preserve"> </w:t>
      </w:r>
      <w:r>
        <w:t xml:space="preserve">D1 Revise requirements to involve stakeholders</w:t>
      </w:r>
      <w:r>
        <w:t xml:space="preserve"> </w:t>
      </w:r>
      <w:r>
        <w:t xml:space="preserve">N1 Revise the information in air quality plans</w:t>
      </w:r>
      <w:r>
        <w:t xml:space="preserve"> </w:t>
      </w:r>
      <w:r>
        <w:t xml:space="preserve">+ D2 Introduce a ‘one zone, one plan’ requirement [Sub-option II-1a]</w:t>
      </w:r>
      <w:r>
        <w:t xml:space="preserve"> </w:t>
      </w:r>
      <w:r>
        <w:t xml:space="preserve">II-2</w:t>
      </w:r>
      <w:r>
        <w:t xml:space="preserve"> </w:t>
      </w:r>
      <w:r>
        <w:t xml:space="preserve">Additional limit values</w:t>
      </w:r>
      <w:r>
        <w:t xml:space="preserve"> </w:t>
      </w:r>
      <w:r>
        <w:t xml:space="preserve">B1 Introduce additional short-term standards</w:t>
      </w:r>
      <w:r>
        <w:t xml:space="preserve"> </w:t>
      </w:r>
      <w:r>
        <w:t xml:space="preserve">B5 Introduce limit values for additional air pollutants</w:t>
      </w:r>
      <w:r>
        <w:t xml:space="preserve"> </w:t>
      </w:r>
      <w:r>
        <w:t xml:space="preserve">II-3</w:t>
      </w:r>
      <w:r>
        <w:t xml:space="preserve"> </w:t>
      </w:r>
      <w:r>
        <w:t xml:space="preserve">Implementation timeline &amp; short-term action plans</w:t>
      </w:r>
      <w:r>
        <w:t xml:space="preserve"> </w:t>
      </w:r>
      <w:r>
        <w:t xml:space="preserve">C2 Revise/clarify definition of ‘as short as possible’</w:t>
      </w:r>
      <w:r>
        <w:t xml:space="preserve"> </w:t>
      </w:r>
      <w:r>
        <w:t xml:space="preserve">C5 Introduce requirement to update air quality plans</w:t>
      </w:r>
      <w:r>
        <w:br/>
      </w:r>
      <w:r>
        <w:t xml:space="preserve">B2 Introduce additional alert/information thresholds</w:t>
      </w:r>
      <w:r>
        <w:t xml:space="preserve"> </w:t>
      </w:r>
      <w:r>
        <w:t xml:space="preserve">C4 Introduce additional short-term action plans</w:t>
      </w:r>
      <w:r>
        <w:t xml:space="preserve"> </w:t>
      </w:r>
      <w:r>
        <w:t xml:space="preserve">II-4</w:t>
      </w:r>
      <w:r>
        <w:t xml:space="preserve"> </w:t>
      </w:r>
      <w:r>
        <w:t xml:space="preserve">Enforcement tools</w:t>
      </w:r>
      <w:r>
        <w:t xml:space="preserve"> </w:t>
      </w:r>
      <w:r>
        <w:t xml:space="preserve">C1 Revise obligations triggered by exceedances</w:t>
      </w:r>
      <w:r>
        <w:t xml:space="preserve"> </w:t>
      </w:r>
      <w:r>
        <w:t xml:space="preserve">E1 Introduce minimum levels for financial penalties</w:t>
      </w:r>
      <w:r>
        <w:t xml:space="preserve"> </w:t>
      </w:r>
      <w:r>
        <w:t xml:space="preserve">E2 Introduce right to health damage compensation</w:t>
      </w:r>
      <w:r>
        <w:t xml:space="preserve"> </w:t>
      </w:r>
      <w:r>
        <w:t xml:space="preserve">E4 Introduce an explicit ‘access to justice’ provision</w:t>
      </w:r>
      <w:r>
        <w:t xml:space="preserve"> </w:t>
      </w:r>
      <w:r>
        <w:t xml:space="preserve">+ E3 Introduce a fund to be fed by penalties paid [Sub-option II-4a]</w:t>
      </w:r>
      <w:r>
        <w:t xml:space="preserve"> </w:t>
      </w:r>
      <w:r>
        <w:t xml:space="preserve">II-5</w:t>
      </w:r>
      <w:r>
        <w:t xml:space="preserve"> </w:t>
      </w:r>
      <w:r>
        <w:t xml:space="preserve">Transboundary air pollution</w:t>
      </w:r>
      <w:r>
        <w:t xml:space="preserve"> </w:t>
      </w:r>
      <w:r>
        <w:t xml:space="preserve">M1 Introduce methodology to assess transboundary</w:t>
      </w:r>
      <w:r>
        <w:t xml:space="preserve"> </w:t>
      </w:r>
      <w:r>
        <w:t xml:space="preserve">M2 Revise obligations for transboundary cooperation</w:t>
      </w:r>
    </w:p>
    <w:p>
      <w:pPr>
        <w:pStyle w:val="BodyText"/>
      </w:pPr>
      <w:r>
        <w:t xml:space="preserve">These policy options aim to provide additional clarity, tools and support to Member States’</w:t>
      </w:r>
      <w:r>
        <w:t xml:space="preserve"> </w:t>
      </w:r>
      <w:r>
        <w:t xml:space="preserve">authorities so that air quality plans (and short-term action plans) effectively address local and</w:t>
      </w:r>
      <w:r>
        <w:t xml:space="preserve"> </w:t>
      </w:r>
      <w:r>
        <w:t xml:space="preserve">regional sources of pollution. To do so policy options look at introducing additional</w:t>
      </w:r>
      <w:r>
        <w:t xml:space="preserve"> </w:t>
      </w:r>
      <w:r>
        <w:t xml:space="preserve">provisions on what to do in case of an exceedance, revising the number of air pollutants</w:t>
      </w:r>
      <w:r>
        <w:t xml:space="preserve"> </w:t>
      </w:r>
      <w:r>
        <w:t xml:space="preserve">covered by limit values (as opposed to other less strict types of standards), as well as</w:t>
      </w:r>
      <w:r>
        <w:t xml:space="preserve"> </w:t>
      </w:r>
      <w:r>
        <w:t xml:space="preserve">introducing a clearer implementation timeline for measures to be taken. Additional policy</w:t>
      </w:r>
      <w:r>
        <w:t xml:space="preserve"> </w:t>
      </w:r>
      <w:r>
        <w:t xml:space="preserve">options seek to ensure that the development of air quality plans includes all relevant</w:t>
      </w:r>
      <w:r>
        <w:t xml:space="preserve"> </w:t>
      </w:r>
      <w:r>
        <w:t xml:space="preserve">stakeholders, and all relevant government levels (including, where relevant, those responsible</w:t>
      </w:r>
      <w:r>
        <w:t xml:space="preserve"> </w:t>
      </w:r>
      <w:r>
        <w:t xml:space="preserve">for transboundary contributions to exceedance situations). Furthermore, options look at</w:t>
      </w:r>
      <w:r>
        <w:t xml:space="preserve"> </w:t>
      </w:r>
      <w:r>
        <w:t xml:space="preserve">defining more clearly the legal air quality requirements and where/when they apply, as well</w:t>
      </w:r>
      <w:r>
        <w:t xml:space="preserve"> </w:t>
      </w:r>
      <w:r>
        <w:t xml:space="preserve">as at introducing explicit provisions on access to justice (granting legal standing), on</w:t>
      </w:r>
      <w:r>
        <w:t xml:space="preserve"> </w:t>
      </w:r>
      <w:r>
        <w:t xml:space="preserve">compensation of (health) damages, and on penalties. Table 4 provides a summary.</w:t>
      </w:r>
    </w:p>
    <w:p>
      <w:pPr>
        <w:pStyle w:val="BodyText"/>
      </w:pPr>
      <w:r>
        <w:t xml:space="preserve">65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Note that the below policy options II-1 to II-5 are complementary, and somewhat</w:t>
      </w:r>
      <w:r>
        <w:t xml:space="preserve"> </w:t>
      </w:r>
      <w:r>
        <w:t xml:space="preserve">independent from each other. This means that any of these policy options could be assessed</w:t>
      </w:r>
      <w:r>
        <w:t xml:space="preserve"> </w:t>
      </w:r>
      <w:r>
        <w:t xml:space="preserve">as viable, or any combination of these. Possible synergies and trade-offs are analysed below.</w:t>
      </w:r>
      <w:r>
        <w:t xml:space="preserve"> </w:t>
      </w:r>
      <w:r>
        <w:t xml:space="preserve">Policy option II-1: ‘Additional responses to exceedances’</w:t>
      </w:r>
      <w:r>
        <w:t xml:space="preserve"> </w:t>
      </w:r>
      <w:r>
        <w:t xml:space="preserve">Introduce additional provisions of what to do in case of an exceedance</w:t>
      </w:r>
      <w:r>
        <w:t xml:space="preserve"> </w:t>
      </w:r>
      <w:r>
        <w:t xml:space="preserve">This policy option seeks to add provisions on what kind of action is to be taken in case of</w:t>
      </w:r>
      <w:r>
        <w:t xml:space="preserve"> </w:t>
      </w:r>
      <w:r>
        <w:t xml:space="preserve">exceedance of different types of standards, including which policy areas are to be considered</w:t>
      </w:r>
      <w:r>
        <w:t xml:space="preserve"> </w:t>
      </w:r>
      <w:r>
        <w:t xml:space="preserve">when drawing up an air quality plan. This will require an update also of minimum</w:t>
      </w:r>
      <w:r>
        <w:t xml:space="preserve"> </w:t>
      </w:r>
      <w:r>
        <w:t xml:space="preserve">information to be included in an air quality plan, including explicit requirements to inter alia</w:t>
      </w:r>
      <w:r>
        <w:t xml:space="preserve"> </w:t>
      </w:r>
      <w:r>
        <w:t xml:space="preserve">estimate the effect of concentration reduction of planned air quality measures in µg/m³ at all</w:t>
      </w:r>
      <w:r>
        <w:t xml:space="preserve"> </w:t>
      </w:r>
      <w:r>
        <w:t xml:space="preserve">sampling points in exceedance as well as a clear compliance perspective. This policy option</w:t>
      </w:r>
      <w:r>
        <w:t xml:space="preserve"> </w:t>
      </w:r>
      <w:r>
        <w:t xml:space="preserve">would also establish a requirement for public authorities to involve specific actors in air</w:t>
      </w:r>
      <w:r>
        <w:t xml:space="preserve"> </w:t>
      </w:r>
      <w:r>
        <w:t xml:space="preserve">quality plan development and to specify coordination arrangements for the development and</w:t>
      </w:r>
      <w:r>
        <w:t xml:space="preserve"> </w:t>
      </w:r>
      <w:r>
        <w:t xml:space="preserve">implementation of air quality plans. This would ultimately result in changes in the minimum</w:t>
      </w:r>
      <w:r>
        <w:t xml:space="preserve"> </w:t>
      </w:r>
      <w:r>
        <w:t xml:space="preserve">information to be included in an air quality plan to include a clear summary of related</w:t>
      </w:r>
      <w:r>
        <w:t xml:space="preserve"> </w:t>
      </w:r>
      <w:r>
        <w:t xml:space="preserve">stakeholder consultation processes. Part of this would also be to establish a clearer link</w:t>
      </w:r>
      <w:r>
        <w:t xml:space="preserve"> </w:t>
      </w:r>
      <w:r>
        <w:t xml:space="preserve">between short-term action plans and air quality plans (or even combine them) to avoid the</w:t>
      </w:r>
      <w:r>
        <w:t xml:space="preserve"> </w:t>
      </w:r>
      <w:r>
        <w:t xml:space="preserve">double burden placed on public authorities to develop these separately.</w:t>
      </w:r>
      <w:r>
        <w:br/>
      </w:r>
      <w:r>
        <w:t xml:space="preserve">A sub-option looks at how to clarify the requirements for drawing up air quality plans so that</w:t>
      </w:r>
      <w:r>
        <w:t xml:space="preserve"> </w:t>
      </w:r>
      <w:r>
        <w:t xml:space="preserve">each air quality zone only features one plan, and vice-versa (II-1a).</w:t>
      </w:r>
      <w:r>
        <w:t xml:space="preserve"> </w:t>
      </w:r>
      <w:r>
        <w:t xml:space="preserve">Policy option II-2: ‘Additional limit values’</w:t>
      </w:r>
      <w:r>
        <w:t xml:space="preserve"> </w:t>
      </w:r>
      <w:r>
        <w:t xml:space="preserve">Revise the number of air pollutants subject to ‘limit values’</w:t>
      </w:r>
      <w:r>
        <w:br/>
      </w:r>
      <w:r>
        <w:t xml:space="preserve">The fitness check of the Ambient Air Quality Directives concluded that limit values have</w:t>
      </w:r>
      <w:r>
        <w:t xml:space="preserve"> </w:t>
      </w:r>
      <w:r>
        <w:t xml:space="preserve">been more effective in facilitating downward trends than other types of air quality standards,</w:t>
      </w:r>
      <w:r>
        <w:t xml:space="preserve"> </w:t>
      </w:r>
      <w:r>
        <w:t xml:space="preserve">such as target values. This policy option would establish limit values for air pollutants</w:t>
      </w:r>
      <w:r>
        <w:t xml:space="preserve"> </w:t>
      </w:r>
      <w:r>
        <w:t xml:space="preserve">currently subject to target values, in particular for air pollutants that tend to correspond to</w:t>
      </w:r>
      <w:r>
        <w:t xml:space="preserve"> </w:t>
      </w:r>
      <w:r>
        <w:t xml:space="preserve">specific point source emissions (for example, most heavy metals), air pollutants that tend to</w:t>
      </w:r>
      <w:r>
        <w:t xml:space="preserve"> </w:t>
      </w:r>
      <w:r>
        <w:t xml:space="preserve">correspond to emissions from specific widespread practices (for example, most poly-aromatic</w:t>
      </w:r>
      <w:r>
        <w:t xml:space="preserve"> </w:t>
      </w:r>
      <w:r>
        <w:t xml:space="preserve">hydrocarbons). Furthermore, it would set short-term limit values standards (daily or hourly</w:t>
      </w:r>
      <w:r>
        <w:t xml:space="preserve"> </w:t>
      </w:r>
      <w:r>
        <w:t xml:space="preserve">mean) also for all relevant pollutants for which currently only long-term standards (annual</w:t>
      </w:r>
      <w:r>
        <w:t xml:space="preserve"> </w:t>
      </w:r>
      <w:r>
        <w:t xml:space="preserve">mean) exist and for which latest scientific and technological guidance recommends short-</w:t>
      </w:r>
      <w:r>
        <w:t xml:space="preserve"> </w:t>
      </w:r>
      <w:r>
        <w:t xml:space="preserve">term standards (for example, fine particulate matter).</w:t>
      </w:r>
      <w:r>
        <w:br/>
      </w:r>
      <w:r>
        <w:t xml:space="preserve">Policy option II-3: ‘Implementation timeline and short-term action plans’</w:t>
      </w:r>
      <w:r>
        <w:br/>
      </w:r>
      <w:r>
        <w:t xml:space="preserve">Introduce an implementation timeline for measures and revise short-term action plans</w:t>
      </w:r>
      <w:r>
        <w:t xml:space="preserve"> </w:t>
      </w:r>
      <w:r>
        <w:t xml:space="preserve">This policy option would add clarification of how quickly any air quality exceedance</w:t>
      </w:r>
      <w:r>
        <w:t xml:space="preserve"> </w:t>
      </w:r>
      <w:r>
        <w:t xml:space="preserve">situation would need to be resolved. Currently the term ‘as short as possible’ leaves room for</w:t>
      </w:r>
      <w:r>
        <w:t xml:space="preserve"> </w:t>
      </w:r>
      <w:r>
        <w:t xml:space="preserve">interpretation. It could be clarified by adding ‘and by no later than (2 to 5) years’.66,67 To</w:t>
      </w:r>
    </w:p>
    <w:p>
      <w:pPr>
        <w:pStyle w:val="BodyText"/>
      </w:pPr>
      <w:r>
        <w:t xml:space="preserve">66 See Article 23(1), second subparagraph of Directive 2008/50/EC: “In the event of exceedances of those limit</w:t>
      </w:r>
      <w:r>
        <w:t xml:space="preserve"> </w:t>
      </w:r>
      <w:r>
        <w:t xml:space="preserve">values for which the attainment deadline is already expired, the air quality plans shall set out appropriate</w:t>
      </w:r>
      <w:r>
        <w:t xml:space="preserve"> </w:t>
      </w:r>
      <w:r>
        <w:t xml:space="preserve">measures, so that the exceedance period can be kept as short as possible. […]”</w:t>
      </w:r>
      <w:r>
        <w:t xml:space="preserve"> </w:t>
      </w:r>
      <w:r>
        <w:t xml:space="preserve">67 The Court of Justice of the EU held that, in any case, that Article 23(1) [of Directive 2008/50/EC] does not</w:t>
      </w:r>
      <w:r>
        <w:t xml:space="preserve"> </w:t>
      </w:r>
      <w:r>
        <w:t xml:space="preserve">justify a particularly long deadline and that this should be assessed in light of the temporal references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prevent exceedances, an air quality plan and corresponding measures could be required</w:t>
      </w:r>
      <w:r>
        <w:t xml:space="preserve"> </w:t>
      </w:r>
      <w:r>
        <w:t xml:space="preserve">several years before new air quality standards enter into force, to ensure that they will be met</w:t>
      </w:r>
      <w:r>
        <w:t xml:space="preserve"> </w:t>
      </w:r>
      <w:r>
        <w:t xml:space="preserve">when they become binding. Coupled to this, an obligation might be introduced to evaluate</w:t>
      </w:r>
      <w:r>
        <w:t xml:space="preserve"> </w:t>
      </w:r>
      <w:r>
        <w:t xml:space="preserve">and update any air quality plan that has not succeeded to resolve exceedance situations within</w:t>
      </w:r>
      <w:r>
        <w:t xml:space="preserve"> </w:t>
      </w:r>
      <w:r>
        <w:t xml:space="preserve">this timeframe. This option would also look to expand the concept of alert thresholds68 to also</w:t>
      </w:r>
      <w:r>
        <w:t xml:space="preserve"> </w:t>
      </w:r>
      <w:r>
        <w:t xml:space="preserve">include particulate matter, including an obligation to adopt effective short-term action plans</w:t>
      </w:r>
      <w:r>
        <w:t xml:space="preserve"> </w:t>
      </w:r>
      <w:r>
        <w:t xml:space="preserve">to prevent and/or tackle pollution events.</w:t>
      </w:r>
      <w:r>
        <w:br/>
      </w:r>
      <w:r>
        <w:t xml:space="preserve">Policy option II-4: ‘Enforcement tools’</w:t>
      </w:r>
      <w:r>
        <w:t xml:space="preserve"> </w:t>
      </w:r>
      <w:r>
        <w:t xml:space="preserve">Revise the legal tools available to address breaches of obligations</w:t>
      </w:r>
      <w:r>
        <w:t xml:space="preserve"> </w:t>
      </w:r>
      <w:r>
        <w:t xml:space="preserve">Penalties, damages and access to justice provisions related to air quality exceedances have</w:t>
      </w:r>
      <w:r>
        <w:t xml:space="preserve"> </w:t>
      </w:r>
      <w:r>
        <w:t xml:space="preserve">been insufficient. This policy option would further define the type of measures that</w:t>
      </w:r>
      <w:r>
        <w:t xml:space="preserve"> </w:t>
      </w:r>
      <w:r>
        <w:t xml:space="preserve">competent authorities must take to ensure that exceedance periods can be kept as short as</w:t>
      </w:r>
      <w:r>
        <w:t xml:space="preserve"> </w:t>
      </w:r>
      <w:r>
        <w:t xml:space="preserve">possible – and expand the current provisions on penalties to specify the magnitude of the</w:t>
      </w:r>
      <w:r>
        <w:t xml:space="preserve"> </w:t>
      </w:r>
      <w:r>
        <w:t xml:space="preserve">financial penalties to be paid in case of breaches of air quality standards by establishing a</w:t>
      </w:r>
      <w:r>
        <w:t xml:space="preserve"> </w:t>
      </w:r>
      <w:r>
        <w:t xml:space="preserve">minimum level for such and better linking breaches to EU source legislation69 to breaches to</w:t>
      </w:r>
      <w:r>
        <w:t xml:space="preserve"> </w:t>
      </w:r>
      <w:r>
        <w:t xml:space="preserve">the Ambient Air Quality Directives. In addition, it would introduce the right to a</w:t>
      </w:r>
      <w:r>
        <w:t xml:space="preserve"> </w:t>
      </w:r>
      <w:r>
        <w:t xml:space="preserve">compensation for damage to health caused by breaches to the Ambient Air Quality Directives</w:t>
      </w:r>
      <w:r>
        <w:t xml:space="preserve"> </w:t>
      </w:r>
      <w:r>
        <w:t xml:space="preserve">(as well as making a clearer a priori link between air pollution and health damage it causes) –</w:t>
      </w:r>
      <w:r>
        <w:t xml:space="preserve"> </w:t>
      </w:r>
      <w:r>
        <w:t xml:space="preserve">coupled with an explicit provision on ‘access to justice’ in the Directives.70</w:t>
      </w:r>
      <w:r>
        <w:br/>
      </w:r>
      <w:r>
        <w:t xml:space="preserve">A sub-option would require setting up a fund based on penalties when rules established by</w:t>
      </w:r>
      <w:r>
        <w:t xml:space="preserve"> </w:t>
      </w:r>
      <w:r>
        <w:t xml:space="preserve">the Directives are infringed, and to be used to compensate damage caused (II-4a).</w:t>
      </w:r>
      <w:r>
        <w:br/>
      </w:r>
      <w:r>
        <w:t xml:space="preserve">Policy option II-5: ‘Transboundary air pollution’</w:t>
      </w:r>
      <w:r>
        <w:t xml:space="preserve"> </w:t>
      </w:r>
      <w:r>
        <w:t xml:space="preserve">Revise the approach to exceedances due to transboundary air pollution</w:t>
      </w:r>
      <w:r>
        <w:t xml:space="preserve"> </w:t>
      </w:r>
      <w:r>
        <w:t xml:space="preserve">This policy option would establish the use of an agreed methodology when assessing</w:t>
      </w:r>
      <w:r>
        <w:t xml:space="preserve"> </w:t>
      </w:r>
      <w:r>
        <w:t xml:space="preserve">transboundary air pollution/contributions to local/regional air pollution. Based on this,</w:t>
      </w:r>
      <w:r>
        <w:t xml:space="preserve"> </w:t>
      </w:r>
      <w:r>
        <w:t xml:space="preserve">transboundary cooperation and joint action on air quality would be seen as mandatory if</w:t>
      </w:r>
      <w:r>
        <w:t xml:space="preserve"> </w:t>
      </w:r>
      <w:r>
        <w:t xml:space="preserve">assessments of transboundary air pollution indicate that contributions exceed certain</w:t>
      </w:r>
      <w:r>
        <w:t xml:space="preserve"> </w:t>
      </w:r>
      <w:r>
        <w:t xml:space="preserve">thresholds. In practice this would require the establishment and implementation of joint air</w:t>
      </w:r>
      <w:r>
        <w:t xml:space="preserve"> </w:t>
      </w:r>
      <w:r>
        <w:t xml:space="preserve">quality plans, possibly developed in close interaction with, and facilitated by the</w:t>
      </w:r>
      <w:r>
        <w:t xml:space="preserve"> </w:t>
      </w:r>
      <w:r>
        <w:t xml:space="preserve">Commission. This should also be considered in instances of cross-border pollution and air</w:t>
      </w:r>
      <w:r>
        <w:t xml:space="preserve"> </w:t>
      </w:r>
      <w:r>
        <w:t xml:space="preserve">pollution concerns shared with neighbouring countries that are not part of the European</w:t>
      </w:r>
      <w:r>
        <w:t xml:space="preserve"> </w:t>
      </w:r>
      <w:r>
        <w:t xml:space="preserve">Union (including the Western Balkans).</w:t>
      </w:r>
    </w:p>
    <w:p>
      <w:pPr>
        <w:pStyle w:val="BodyText"/>
      </w:pPr>
      <w:r>
        <w:t xml:space="preserve">provided for in the Directive within which to comply with its obligations […] and in the light of the</w:t>
      </w:r>
      <w:r>
        <w:t xml:space="preserve"> </w:t>
      </w:r>
      <w:r>
        <w:t xml:space="preserve">importance of the objectives of protection of human health and the environment pursued by that directive.</w:t>
      </w:r>
      <w:r>
        <w:t xml:space="preserve"> </w:t>
      </w:r>
      <w:r>
        <w:t xml:space="preserve">See for example Cases C-730/19, Commission v Bulgaria and C-573/19, Commission v Italy.</w:t>
      </w:r>
      <w:r>
        <w:t xml:space="preserve"> </w:t>
      </w:r>
      <w:r>
        <w:t xml:space="preserve">68 Alert thresholds are levels beyond which there is a risk to human health from brief exposure for the</w:t>
      </w:r>
      <w:r>
        <w:t xml:space="preserve"> </w:t>
      </w:r>
      <w:r>
        <w:t xml:space="preserve">population as a whole and at which immediate steps are to be taken by the Member States – set for sulphur</w:t>
      </w:r>
      <w:r>
        <w:t xml:space="preserve"> </w:t>
      </w:r>
      <w:r>
        <w:t xml:space="preserve">dioxide, nitrogen dioxide, and ozone.</w:t>
      </w:r>
      <w:r>
        <w:t xml:space="preserve"> </w:t>
      </w:r>
      <w:r>
        <w:t xml:space="preserve">69 EU source legislation refers to EU legislation setting emissions standards for key sources of air pollution,</w:t>
      </w:r>
      <w:r>
        <w:t xml:space="preserve"> </w:t>
      </w:r>
      <w:r>
        <w:t xml:space="preserve">such as road transport vehicles, domestic heating installations, industrial installations.</w:t>
      </w:r>
      <w:r>
        <w:t xml:space="preserve"> </w:t>
      </w:r>
      <w:r>
        <w:t xml:space="preserve">70 In line with Article 47 of the EU Charter of Fundamental Rights on the right to an effective remedy and to a</w:t>
      </w:r>
      <w:r>
        <w:t xml:space="preserve"> </w:t>
      </w:r>
      <w:r>
        <w:t xml:space="preserve">fair trial.</w:t>
      </w:r>
    </w:p>
    <w:p>
      <w:pPr>
        <w:pStyle w:val="BodyText"/>
      </w:pPr>
      <w:r>
        <w:t xml:space="preserve">35</w:t>
      </w:r>
    </w:p>
    <w:p>
      <w:pPr>
        <w:pStyle w:val="Compact"/>
        <w:numPr>
          <w:ilvl w:val="0"/>
          <w:numId w:val="1008"/>
        </w:numPr>
      </w:pPr>
      <w:r>
        <w:t xml:space="preserve">Policy options to address air quality monitoring and assessment shortcomings</w:t>
      </w:r>
      <w:r>
        <w:br/>
      </w:r>
      <w:r>
        <w:t xml:space="preserve">Policy options in this cluster seek to ensure more reliable and comparable air quality</w:t>
      </w:r>
      <w:r>
        <w:t xml:space="preserve"> </w:t>
      </w:r>
      <w:r>
        <w:t xml:space="preserve">assessment and would require Member States to make further improvements in the</w:t>
      </w:r>
      <w:r>
        <w:t xml:space="preserve"> </w:t>
      </w:r>
      <w:r>
        <w:t xml:space="preserve">monitoring of air quality and greater use of refined air quality models when assessing</w:t>
      </w:r>
      <w:r>
        <w:t xml:space="preserve"> </w:t>
      </w:r>
      <w:r>
        <w:t xml:space="preserve">ambient air quality – see Table 5.</w:t>
      </w:r>
      <w:r>
        <w:br/>
      </w:r>
      <w:r>
        <w:t xml:space="preserve">Table 5 – Policy options to address air quality monitoring and assessment shortcomings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Specific measures included in the respective policy option</w:t>
      </w:r>
      <w:r>
        <w:br/>
      </w:r>
      <w:r>
        <w:t xml:space="preserve">(+ specific measures assessed as sub-options)71</w:t>
      </w:r>
      <w:r>
        <w:t xml:space="preserve"> </w:t>
      </w:r>
      <w:r>
        <w:t xml:space="preserve">III-1</w:t>
      </w:r>
      <w:r>
        <w:br/>
      </w:r>
      <w:r>
        <w:t xml:space="preserve">Air quality assessments</w:t>
      </w:r>
      <w:r>
        <w:t xml:space="preserve"> </w:t>
      </w:r>
      <w:r>
        <w:t xml:space="preserve">G1 Revise rules related to indicative sampling points</w:t>
      </w:r>
      <w:r>
        <w:t xml:space="preserve"> </w:t>
      </w:r>
      <w:r>
        <w:t xml:space="preserve">G2 Introduce requirements for air quality modelling</w:t>
      </w:r>
      <w:r>
        <w:t xml:space="preserve"> </w:t>
      </w:r>
      <w:r>
        <w:t xml:space="preserve">H1 Revise minimum number of sampling points</w:t>
      </w:r>
      <w:r>
        <w:t xml:space="preserve"> </w:t>
      </w:r>
      <w:r>
        <w:t xml:space="preserve">H2 Simplify combined PM10/PM2.5 monitoring</w:t>
      </w:r>
      <w:r>
        <w:t xml:space="preserve"> </w:t>
      </w:r>
      <w:r>
        <w:t xml:space="preserve">L1 Introduce concept of monitoring at ‘super-sites’</w:t>
      </w:r>
    </w:p>
    <w:p>
      <w:pPr>
        <w:pStyle w:val="Compact"/>
        <w:numPr>
          <w:ilvl w:val="0"/>
          <w:numId w:val="1009"/>
        </w:numPr>
      </w:pPr>
      <w:r>
        <w:t xml:space="preserve">G3 Revise rules for regular review of air quality assessment [III-1a]</w:t>
      </w:r>
    </w:p>
    <w:p>
      <w:pPr>
        <w:pStyle w:val="Compact"/>
        <w:numPr>
          <w:ilvl w:val="0"/>
          <w:numId w:val="1009"/>
        </w:numPr>
      </w:pPr>
      <w:r>
        <w:t xml:space="preserve">H3 Simplify the definitions of sampling points types [III-1b]</w:t>
      </w:r>
    </w:p>
    <w:p>
      <w:pPr>
        <w:pStyle w:val="Compact"/>
        <w:numPr>
          <w:ilvl w:val="0"/>
          <w:numId w:val="1009"/>
        </w:numPr>
      </w:pPr>
      <w:r>
        <w:t xml:space="preserve">K2 Introduce up-to-date data at all sampling points [III-1c]</w:t>
      </w:r>
    </w:p>
    <w:p>
      <w:pPr>
        <w:pStyle w:val="Compact"/>
        <w:numPr>
          <w:ilvl w:val="0"/>
          <w:numId w:val="1009"/>
        </w:numPr>
      </w:pPr>
      <w:r>
        <w:t xml:space="preserve">J3 Introduce obligation for spatial representativeness [III-1d]</w:t>
      </w:r>
      <w:r>
        <w:t xml:space="preserve"> </w:t>
      </w:r>
      <w:r>
        <w:t xml:space="preserve">III-2</w:t>
      </w:r>
      <w:r>
        <w:t xml:space="preserve"> </w:t>
      </w:r>
      <w:r>
        <w:t xml:space="preserve">Monitoring continuity</w:t>
      </w:r>
      <w:r>
        <w:t xml:space="preserve"> </w:t>
      </w:r>
      <w:r>
        <w:t xml:space="preserve">I1 Introduce obligations to maintain sampling points</w:t>
      </w:r>
      <w:r>
        <w:t xml:space="preserve"> </w:t>
      </w:r>
      <w:r>
        <w:t xml:space="preserve">I3 Introduce a protocol for relocated sampling points</w:t>
      </w:r>
    </w:p>
    <w:p>
      <w:pPr>
        <w:pStyle w:val="Compact"/>
        <w:numPr>
          <w:ilvl w:val="0"/>
          <w:numId w:val="1009"/>
        </w:numPr>
      </w:pPr>
      <w:r>
        <w:t xml:space="preserve">I2 Introduce obligations to monitor long-term trends [III-2a]</w:t>
      </w:r>
      <w:r>
        <w:t xml:space="preserve"> </w:t>
      </w:r>
      <w:r>
        <w:t xml:space="preserve">III-3</w:t>
      </w:r>
      <w:r>
        <w:t xml:space="preserve"> </w:t>
      </w:r>
      <w:r>
        <w:t xml:space="preserve">Additional sampling points</w:t>
      </w:r>
      <w:r>
        <w:t xml:space="preserve"> </w:t>
      </w:r>
      <w:r>
        <w:t xml:space="preserve">L1 Introduce concept of monitoring at ‘super-sites’</w:t>
      </w:r>
      <w:r>
        <w:t xml:space="preserve"> </w:t>
      </w:r>
      <w:r>
        <w:t xml:space="preserve">L2 Introduce obligations to monitor more pollutants</w:t>
      </w:r>
    </w:p>
    <w:p>
      <w:pPr>
        <w:pStyle w:val="Compact"/>
        <w:numPr>
          <w:ilvl w:val="0"/>
          <w:numId w:val="1009"/>
        </w:numPr>
      </w:pPr>
      <w:r>
        <w:t xml:space="preserve">L3 Revise and expand list of VOC to monitor [III-3a]</w:t>
      </w:r>
      <w:r>
        <w:t xml:space="preserve"> </w:t>
      </w:r>
      <w:r>
        <w:t xml:space="preserve">III-4</w:t>
      </w:r>
      <w:r>
        <w:t xml:space="preserve"> </w:t>
      </w:r>
      <w:r>
        <w:t xml:space="preserve">Monitoring data quality</w:t>
      </w:r>
      <w:r>
        <w:t xml:space="preserve"> </w:t>
      </w:r>
      <w:r>
        <w:t xml:space="preserve">J1 Revise macro-scale siting of sampling points</w:t>
      </w:r>
      <w:r>
        <w:t xml:space="preserve"> </w:t>
      </w:r>
      <w:r>
        <w:t xml:space="preserve">J2 Revise micro-scale siting of sampling points</w:t>
      </w:r>
      <w:r>
        <w:t xml:space="preserve"> </w:t>
      </w:r>
      <w:r>
        <w:t xml:space="preserve">K1 Revise air quality monitoring data quality objectives</w:t>
      </w:r>
    </w:p>
    <w:p>
      <w:pPr>
        <w:pStyle w:val="Compact"/>
        <w:numPr>
          <w:ilvl w:val="0"/>
          <w:numId w:val="1009"/>
        </w:numPr>
      </w:pPr>
      <w:r>
        <w:t xml:space="preserve">K4 Revise approach to air quality assessment uncertainty [III-4a]</w:t>
      </w:r>
      <w:r>
        <w:br/>
      </w:r>
      <w:r>
        <w:t xml:space="preserve">III-5</w:t>
      </w:r>
      <w:r>
        <w:t xml:space="preserve"> </w:t>
      </w:r>
      <w:r>
        <w:t xml:space="preserve">Modelling data quality</w:t>
      </w:r>
      <w:r>
        <w:t xml:space="preserve"> </w:t>
      </w:r>
      <w:r>
        <w:t xml:space="preserve">G2 Introduce requirements for air quality modelling</w:t>
      </w:r>
      <w:r>
        <w:t xml:space="preserve"> </w:t>
      </w:r>
      <w:r>
        <w:t xml:space="preserve">K3 Introduce air quality modelling data quality objectives</w:t>
      </w:r>
    </w:p>
    <w:p>
      <w:pPr>
        <w:pStyle w:val="FirstParagraph"/>
      </w:pPr>
      <w:r>
        <w:t xml:space="preserve">The Ambient Air Quality Directives spell out clear criteria for determining minimum</w:t>
      </w:r>
      <w:r>
        <w:t xml:space="preserve"> </w:t>
      </w:r>
      <w:r>
        <w:t xml:space="preserve">numbers of sampling points, for data quality and acceptable uncertainty in monitoring and</w:t>
      </w:r>
      <w:r>
        <w:t xml:space="preserve"> </w:t>
      </w:r>
      <w:r>
        <w:t xml:space="preserve">modelling, as well as for macroscale and microscale siting of sampling points. These criteria</w:t>
      </w:r>
      <w:r>
        <w:t xml:space="preserve"> </w:t>
      </w:r>
      <w:r>
        <w:t xml:space="preserve">set limits to the flexibility that Member States have in setting up their respective air quality</w:t>
      </w:r>
      <w:r>
        <w:t xml:space="preserve"> </w:t>
      </w:r>
      <w:r>
        <w:t xml:space="preserve">monitoring regimes, but within these limits leave the design, establishment and maintenance</w:t>
      </w:r>
      <w:r>
        <w:t xml:space="preserve"> </w:t>
      </w:r>
      <w:r>
        <w:t xml:space="preserve">of the network to national, regional or local authorities. This flexibility ensures that siting of</w:t>
      </w:r>
      <w:r>
        <w:t xml:space="preserve"> </w:t>
      </w:r>
      <w:r>
        <w:t xml:space="preserve">sampling points is based on local expertise and/or local circumstances. Policy options in this</w:t>
      </w:r>
      <w:r>
        <w:t xml:space="preserve"> </w:t>
      </w:r>
      <w:r>
        <w:t xml:space="preserve">cluster seek to enhance the reliability and comparability of air quality data measured and/or</w:t>
      </w:r>
      <w:r>
        <w:t xml:space="preserve"> </w:t>
      </w:r>
      <w:r>
        <w:t xml:space="preserve">modelled by competent authorities.</w:t>
      </w:r>
      <w:r>
        <w:br/>
      </w:r>
      <w:r>
        <w:t xml:space="preserve">Note that the below policy options III-1 to III-5 are complementary, and somewhat</w:t>
      </w:r>
      <w:r>
        <w:t xml:space="preserve"> </w:t>
      </w:r>
      <w:r>
        <w:t xml:space="preserve">independent from each other. This means that any of these policy options could be assessed</w:t>
      </w:r>
      <w:r>
        <w:t xml:space="preserve"> </w:t>
      </w:r>
      <w:r>
        <w:t xml:space="preserve">as viable, or any combination of these. Possible synergies and trade-offs are analysed below.</w:t>
      </w:r>
      <w:r>
        <w:t xml:space="preserve"> </w:t>
      </w:r>
      <w:r>
        <w:t xml:space="preserve">Policy option III-1: ‘Air quality assessments’</w:t>
      </w:r>
      <w:r>
        <w:t xml:space="preserve"> </w:t>
      </w:r>
      <w:r>
        <w:t xml:space="preserve">Revise the requirements for air quality assessment</w:t>
      </w:r>
      <w:r>
        <w:t xml:space="preserve"> </w:t>
      </w:r>
      <w:r>
        <w:t xml:space="preserve">This policy option looks at ways to further improve (and where necessary expand) air quality</w:t>
      </w:r>
      <w:r>
        <w:t xml:space="preserve"> </w:t>
      </w:r>
      <w:r>
        <w:t xml:space="preserve">monitoring and assessment. This includes changing the minimum number of sampling points</w:t>
      </w:r>
      <w:r>
        <w:t xml:space="preserve"> </w:t>
      </w:r>
      <w:r>
        <w:t xml:space="preserve">that are required per air quality zone to align with the latest scientific understanding of air</w:t>
      </w:r>
      <w:r>
        <w:t xml:space="preserve"> </w:t>
      </w:r>
      <w:r>
        <w:t xml:space="preserve">pollution (and, as part of this, de-couple the minimum number of sampling points for PM2.5</w:t>
      </w:r>
    </w:p>
    <w:p>
      <w:pPr>
        <w:pStyle w:val="BodyText"/>
      </w:pPr>
      <w:r>
        <w:t xml:space="preserve">71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and PM10 from each other). In several instances this will likely lead to a need for additional</w:t>
      </w:r>
      <w:r>
        <w:t xml:space="preserve"> </w:t>
      </w:r>
      <w:r>
        <w:t xml:space="preserve">air quality monitoring sampling points. This would usefully be coupled with requiring a</w:t>
      </w:r>
      <w:r>
        <w:t xml:space="preserve"> </w:t>
      </w:r>
      <w:r>
        <w:t xml:space="preserve">minimum number of monitoring stations that have sampling points to measure a wider</w:t>
      </w:r>
      <w:r>
        <w:t xml:space="preserve"> </w:t>
      </w:r>
      <w:r>
        <w:t xml:space="preserve">spectrum of air pollutants (at so called “supersites”72 across the Member States).</w:t>
      </w:r>
      <w:r>
        <w:br/>
      </w:r>
      <w:r>
        <w:t xml:space="preserve">In some instances also air quality modelling and additional indicative measurements would</w:t>
      </w:r>
      <w:r>
        <w:t xml:space="preserve"> </w:t>
      </w:r>
      <w:r>
        <w:t xml:space="preserve">be made mandatory, so that results from modelling and indicative measurements can better</w:t>
      </w:r>
      <w:r>
        <w:t xml:space="preserve"> </w:t>
      </w:r>
      <w:r>
        <w:t xml:space="preserve">support optimal air quality monitoring. Furthermore further improved satellite observation</w:t>
      </w:r>
      <w:r>
        <w:t xml:space="preserve"> </w:t>
      </w:r>
      <w:r>
        <w:t xml:space="preserve">data as provided via the Copernicus Atmosphere Monitoring Service (CAMS) could provide</w:t>
      </w:r>
      <w:r>
        <w:t xml:space="preserve"> </w:t>
      </w:r>
      <w:r>
        <w:t xml:space="preserve">complementary data for all the locations where in-situ instrumentation is lacking. This would</w:t>
      </w:r>
      <w:r>
        <w:t xml:space="preserve"> </w:t>
      </w:r>
      <w:r>
        <w:t xml:space="preserve">be especially relevant on the topic of transboundary air pollution where air pollutants can</w:t>
      </w:r>
      <w:r>
        <w:t xml:space="preserve"> </w:t>
      </w:r>
      <w:r>
        <w:t xml:space="preserve">move long distances and across continents (including aerosols, dust, and precursors to</w:t>
      </w:r>
      <w:r>
        <w:t xml:space="preserve"> </w:t>
      </w:r>
      <w:r>
        <w:t xml:space="preserve">secondary particulate matter and/or ozone. Such additional measurements and data would</w:t>
      </w:r>
      <w:r>
        <w:t xml:space="preserve"> </w:t>
      </w:r>
      <w:r>
        <w:t xml:space="preserve">however not replace in-situ fixed monitoring but complement it.</w:t>
      </w:r>
      <w:r>
        <w:br/>
      </w:r>
      <w:r>
        <w:t xml:space="preserve">Sub-options would address the need for regular review of the air quality assessment networks</w:t>
      </w:r>
      <w:r>
        <w:t xml:space="preserve"> </w:t>
      </w:r>
      <w:r>
        <w:t xml:space="preserve">in Member States (III-1a), simplify the typology of sampling points to assure background and</w:t>
      </w:r>
      <w:r>
        <w:t xml:space="preserve"> </w:t>
      </w:r>
      <w:r>
        <w:t xml:space="preserve">pollution hotspots are clearly identified (III-1b), and add requirements to provide up-to-date</w:t>
      </w:r>
      <w:r>
        <w:t xml:space="preserve"> </w:t>
      </w:r>
      <w:r>
        <w:t xml:space="preserve">monitoring data at a fixed number of locations per air quality zone (III-1c). An additional</w:t>
      </w:r>
      <w:r>
        <w:t xml:space="preserve"> </w:t>
      </w:r>
      <w:r>
        <w:t xml:space="preserve">sub-option could be considered to include a provision to estimate and report an area of</w:t>
      </w:r>
      <w:r>
        <w:t xml:space="preserve"> </w:t>
      </w:r>
      <w:r>
        <w:t xml:space="preserve">representativeness for every sampling point (III-1d).</w:t>
      </w:r>
      <w:r>
        <w:t xml:space="preserve"> </w:t>
      </w:r>
      <w:r>
        <w:t xml:space="preserve">Policy option III-2: ‘Monitoring continuity’</w:t>
      </w:r>
      <w:r>
        <w:br/>
      </w:r>
      <w:r>
        <w:t xml:space="preserve">Introduce requirements to ensure continuity in air quality monitoring</w:t>
      </w:r>
      <w:r>
        <w:t xml:space="preserve"> </w:t>
      </w:r>
      <w:r>
        <w:t xml:space="preserve">Except for particulate matter, the Ambient Air Quality Directives do not include a</w:t>
      </w:r>
      <w:r>
        <w:t xml:space="preserve"> </w:t>
      </w:r>
      <w:r>
        <w:t xml:space="preserve">requirement to maintain sampling points that have reported exceedances for a minimum time</w:t>
      </w:r>
      <w:r>
        <w:t xml:space="preserve"> </w:t>
      </w:r>
      <w:r>
        <w:t xml:space="preserve">period, which would always allow verifying whether an exceedance has ended. This policy</w:t>
      </w:r>
      <w:r>
        <w:t xml:space="preserve"> </w:t>
      </w:r>
      <w:r>
        <w:t xml:space="preserve">option would specify that sampling points with exceedances of limit values for any of the</w:t>
      </w:r>
      <w:r>
        <w:t xml:space="preserve"> </w:t>
      </w:r>
      <w:r>
        <w:t xml:space="preserve">pollutants measured under the Ambient Air Quality Directives should be maintained for at</w:t>
      </w:r>
      <w:r>
        <w:t xml:space="preserve"> </w:t>
      </w:r>
      <w:r>
        <w:t xml:space="preserve">least three years after the last exceedances was reported. If and when such sampling points</w:t>
      </w:r>
      <w:r>
        <w:t xml:space="preserve"> </w:t>
      </w:r>
      <w:r>
        <w:t xml:space="preserve">need to be relocated due to exceptional circumstances this should be based on a protocol to</w:t>
      </w:r>
      <w:r>
        <w:t xml:space="preserve"> </w:t>
      </w:r>
      <w:r>
        <w:t xml:space="preserve">ensure any air quality exceedance continues to stay under observation.</w:t>
      </w:r>
      <w:r>
        <w:br/>
      </w:r>
      <w:r>
        <w:t xml:space="preserve">A sub-option is to include the requirement to monitor long-term trends if fixed monitoring</w:t>
      </w:r>
      <w:r>
        <w:t xml:space="preserve"> </w:t>
      </w:r>
      <w:r>
        <w:t xml:space="preserve">stations are discontinued via indicative measurements or air quality modelling (III-2a).</w:t>
      </w:r>
      <w:r>
        <w:br/>
      </w:r>
      <w:r>
        <w:t xml:space="preserve">Policy option III-3: ‘Additional sampling points’</w:t>
      </w:r>
      <w:r>
        <w:t xml:space="preserve"> </w:t>
      </w:r>
      <w:r>
        <w:t xml:space="preserve">Establish a requirement to expand monitoring (of additional pollutants)</w:t>
      </w:r>
      <w:r>
        <w:t xml:space="preserve"> </w:t>
      </w:r>
      <w:r>
        <w:t xml:space="preserve">For the pollutants covered by the Ambient Air Quality Directives an extensive monitoring</w:t>
      </w:r>
      <w:r>
        <w:t xml:space="preserve"> </w:t>
      </w:r>
      <w:r>
        <w:t xml:space="preserve">network of more than 4 000 monitoring stations that report data to the Commission today</w:t>
      </w:r>
    </w:p>
    <w:p>
      <w:pPr>
        <w:pStyle w:val="BodyText"/>
      </w:pPr>
      <w:r>
        <w:t xml:space="preserve">72 A ‘supersite’ is a monitoring location that combines multiple sampling points to gather long term data on all</w:t>
      </w:r>
      <w:r>
        <w:t xml:space="preserve"> </w:t>
      </w:r>
      <w:r>
        <w:t xml:space="preserve">air pollutants covered by the Ambient Air Quality Directive, including an extended number of air quality</w:t>
      </w:r>
      <w:r>
        <w:t xml:space="preserve"> </w:t>
      </w:r>
      <w:r>
        <w:t xml:space="preserve">parameters (such as an extended list of volatile organic compounds (VOCs), additional air pollutants of</w:t>
      </w:r>
      <w:r>
        <w:t xml:space="preserve"> </w:t>
      </w:r>
      <w:r>
        <w:t xml:space="preserve">emerging concern (such as ultrafine particles (UFP), black carbon (BC), ammonia (NH3) and others), as well</w:t>
      </w:r>
      <w:r>
        <w:t xml:space="preserve"> </w:t>
      </w:r>
      <w:r>
        <w:t xml:space="preserve">as additional metrics (such as particle numbers (PN) or oxidative potential).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includes at least 600 sampling points for each of the pollutants.73 The monitoring of</w:t>
      </w:r>
      <w:r>
        <w:t xml:space="preserve"> </w:t>
      </w:r>
      <w:r>
        <w:t xml:space="preserve">additional air pollutants, including those of emerging concern, is less well established and not</w:t>
      </w:r>
      <w:r>
        <w:t xml:space="preserve"> </w:t>
      </w:r>
      <w:r>
        <w:t xml:space="preserve">necessarily harmonised or always reported to the EU level. This policy option would require</w:t>
      </w:r>
      <w:r>
        <w:t xml:space="preserve"> </w:t>
      </w:r>
      <w:r>
        <w:t xml:space="preserve">sampling points to measure continuously certain air pollutants of emerging concern</w:t>
      </w:r>
      <w:r>
        <w:t xml:space="preserve"> </w:t>
      </w:r>
      <w:r>
        <w:t xml:space="preserve">(including at so-called “supersites” across the Member States), at a minimum number of</w:t>
      </w:r>
      <w:r>
        <w:t xml:space="preserve"> </w:t>
      </w:r>
      <w:r>
        <w:t xml:space="preserve">stations and to agreed measurement standards.</w:t>
      </w:r>
      <w:r>
        <w:br/>
      </w:r>
      <w:r>
        <w:t xml:space="preserve">A sub-option explores the virtue of expanding the list of required and/or recommended VOCs</w:t>
      </w:r>
      <w:r>
        <w:t xml:space="preserve"> </w:t>
      </w:r>
      <w:r>
        <w:t xml:space="preserve">to measure (III-3a).</w:t>
      </w:r>
      <w:r>
        <w:t xml:space="preserve"> </w:t>
      </w:r>
      <w:r>
        <w:t xml:space="preserve">Policy option III-4: ‘Monitoring data quality’</w:t>
      </w:r>
      <w:r>
        <w:t xml:space="preserve"> </w:t>
      </w:r>
      <w:r>
        <w:t xml:space="preserve">Revise the criteria for air quality sampling points</w:t>
      </w:r>
      <w:r>
        <w:t xml:space="preserve"> </w:t>
      </w:r>
      <w:r>
        <w:t xml:space="preserve">The placement and measurement quality of sampling points is critical to assure a reliable and</w:t>
      </w:r>
      <w:r>
        <w:t xml:space="preserve"> </w:t>
      </w:r>
      <w:r>
        <w:t xml:space="preserve">comparable air quality monitoring network in all Member States. This policy option further</w:t>
      </w:r>
      <w:r>
        <w:t xml:space="preserve"> </w:t>
      </w:r>
      <w:r>
        <w:t xml:space="preserve">clarifies (and reduces flexibilities related to) the macro-siting criteria for sampling points. It</w:t>
      </w:r>
      <w:r>
        <w:t xml:space="preserve"> </w:t>
      </w:r>
      <w:r>
        <w:t xml:space="preserve">also further clarifies (and reduces flexibilities related to) the micro-siting criteria for sampling</w:t>
      </w:r>
      <w:r>
        <w:t xml:space="preserve"> </w:t>
      </w:r>
      <w:r>
        <w:t xml:space="preserve">points. This would necessarily be coupled with further defined data quality requirements for</w:t>
      </w:r>
      <w:r>
        <w:t xml:space="preserve"> </w:t>
      </w:r>
      <w:r>
        <w:t xml:space="preserve">sampling points / measurements used for air quality assessments.</w:t>
      </w:r>
      <w:r>
        <w:br/>
      </w:r>
      <w:r>
        <w:t xml:space="preserve">A sub-option to consider is to modify the definition of measurement uncertainty by defining</w:t>
      </w:r>
      <w:r>
        <w:t xml:space="preserve"> </w:t>
      </w:r>
      <w:r>
        <w:t xml:space="preserve">it in absolute values and not in percentage values (or a combination of both) (III-4a).</w:t>
      </w:r>
      <w:r>
        <w:br/>
      </w:r>
      <w:r>
        <w:t xml:space="preserve">Policy option III-5: ‘Modelling data quality’</w:t>
      </w:r>
      <w:r>
        <w:t xml:space="preserve"> </w:t>
      </w:r>
      <w:r>
        <w:t xml:space="preserve">Introduce requirements modelling quality objectives.</w:t>
      </w:r>
      <w:r>
        <w:t xml:space="preserve"> </w:t>
      </w:r>
      <w:r>
        <w:t xml:space="preserve">This policy option considers making air quality modelling a mandatory part of all air quality</w:t>
      </w:r>
      <w:r>
        <w:t xml:space="preserve"> </w:t>
      </w:r>
      <w:r>
        <w:t xml:space="preserve">assessment. Modelling techniques can provide valuable information to supplement fixed</w:t>
      </w:r>
      <w:r>
        <w:t xml:space="preserve"> </w:t>
      </w:r>
      <w:r>
        <w:t xml:space="preserve">measurements. Possibilities under which circumstances should air quality modelling be</w:t>
      </w:r>
      <w:r>
        <w:t xml:space="preserve"> </w:t>
      </w:r>
      <w:r>
        <w:t xml:space="preserve">mandatory include: underpinning of air quality plans, forecasting of air pollution events, air</w:t>
      </w:r>
      <w:r>
        <w:t xml:space="preserve"> </w:t>
      </w:r>
      <w:r>
        <w:t xml:space="preserve">quality mapping, evaluation of monitoring network design, estimation of population</w:t>
      </w:r>
      <w:r>
        <w:t xml:space="preserve"> </w:t>
      </w:r>
      <w:r>
        <w:t xml:space="preserve">exposure, and others. To assure the reliability and comparability of air quality data derived</w:t>
      </w:r>
      <w:r>
        <w:t xml:space="preserve"> </w:t>
      </w:r>
      <w:r>
        <w:t xml:space="preserve">from modelling standardized ‘modelling quality objective’ as a quality control mechanism to</w:t>
      </w:r>
      <w:r>
        <w:t xml:space="preserve"> </w:t>
      </w:r>
      <w:r>
        <w:t xml:space="preserve">assess whether a modelling based assessment is fit for purpose would need to be introduced.</w:t>
      </w:r>
      <w:r>
        <w:t xml:space="preserve"> </w:t>
      </w:r>
      <w:r>
        <w:t xml:space="preserve">(IV) Policy options to address air quality information shortcomings</w:t>
      </w:r>
      <w:r>
        <w:br/>
      </w:r>
      <w:r>
        <w:t xml:space="preserve">Policy options in this cluster seek to improve access to clear and objective air quality</w:t>
      </w:r>
      <w:r>
        <w:t xml:space="preserve"> </w:t>
      </w:r>
      <w:r>
        <w:t xml:space="preserve">information – see Table 6. They aim to facilitate that the information that is disseminated by</w:t>
      </w:r>
      <w:r>
        <w:t xml:space="preserve"> </w:t>
      </w:r>
      <w:r>
        <w:t xml:space="preserve">Member State competent authorities to the public is the same in all Member States in relation</w:t>
      </w:r>
      <w:r>
        <w:t xml:space="preserve"> </w:t>
      </w:r>
      <w:r>
        <w:t xml:space="preserve">to potential impacts on health. For all policy options under this cluster the administrative</w:t>
      </w:r>
      <w:r>
        <w:t xml:space="preserve"> </w:t>
      </w:r>
      <w:r>
        <w:t xml:space="preserve">burden of implementing the corresponding measures would fall upon public authorities (and</w:t>
      </w:r>
      <w:r>
        <w:t xml:space="preserve"> </w:t>
      </w:r>
      <w:r>
        <w:t xml:space="preserve">in some cases would require the more active involvement as well of health sector authorities).</w:t>
      </w:r>
    </w:p>
    <w:p>
      <w:pPr>
        <w:pStyle w:val="BodyText"/>
      </w:pPr>
      <w:r>
        <w:t xml:space="preserve">73 Monitoring stations can contain sampling points for several different pollutants – but do not necessarily</w:t>
      </w:r>
      <w:r>
        <w:t xml:space="preserve"> </w:t>
      </w:r>
      <w:r>
        <w:t xml:space="preserve">include sampling points for every pollutant. This is due, for instance, to requirements to monitor different</w:t>
      </w:r>
      <w:r>
        <w:t xml:space="preserve"> </w:t>
      </w:r>
      <w:r>
        <w:t xml:space="preserve">pollutants in different locations. See also SWD(2019) 427 final for number of sampling point per pollutant.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Note that the below policy options IV-1 to IV-3 are complementary, and somewhat</w:t>
      </w:r>
      <w:r>
        <w:t xml:space="preserve"> </w:t>
      </w:r>
      <w:r>
        <w:t xml:space="preserve">independent from each other. This means that any of these policy options could be assessed</w:t>
      </w:r>
      <w:r>
        <w:t xml:space="preserve"> </w:t>
      </w:r>
      <w:r>
        <w:t xml:space="preserve">as viable, or any combination of these. Possible synergies and trade-offs are analysed below.</w:t>
      </w:r>
      <w:r>
        <w:t xml:space="preserve"> </w:t>
      </w:r>
      <w:r>
        <w:t xml:space="preserve">Table 6 – Policy options to address air quality information shortcomings</w:t>
      </w:r>
      <w:r>
        <w:br/>
      </w:r>
      <w:r>
        <w:t xml:space="preserve">Policy options</w:t>
      </w:r>
      <w:r>
        <w:t xml:space="preserve"> </w:t>
      </w:r>
      <w:r>
        <w:t xml:space="preserve">Specific measures included in the respective policy option</w:t>
      </w:r>
      <w:r>
        <w:br/>
      </w:r>
      <w:r>
        <w:t xml:space="preserve">(+ specific measures assessed as sub-options)74</w:t>
      </w:r>
      <w:r>
        <w:t xml:space="preserve"> </w:t>
      </w:r>
      <w:r>
        <w:t xml:space="preserve">IV-1</w:t>
      </w:r>
      <w:r>
        <w:br/>
      </w:r>
      <w:r>
        <w:t xml:space="preserve">Up-to-date air quality data</w:t>
      </w:r>
      <w:r>
        <w:t xml:space="preserve"> </w:t>
      </w:r>
      <w:r>
        <w:t xml:space="preserve">F1 Revise provisions related to up-to-date data</w:t>
      </w:r>
      <w:r>
        <w:t xml:space="preserve"> </w:t>
      </w:r>
      <w:r>
        <w:t xml:space="preserve">K2 Introduce up-to-date data at all sampling points</w:t>
      </w:r>
      <w:r>
        <w:t xml:space="preserve"> </w:t>
      </w:r>
      <w:r>
        <w:t xml:space="preserve">IV-2</w:t>
      </w:r>
      <w:r>
        <w:t xml:space="preserve"> </w:t>
      </w:r>
      <w:r>
        <w:t xml:space="preserve">Health related air quality data</w:t>
      </w:r>
      <w:r>
        <w:t xml:space="preserve"> </w:t>
      </w:r>
      <w:r>
        <w:t xml:space="preserve">F2 Introduce requirement to provide air quality health data</w:t>
      </w:r>
      <w:r>
        <w:t xml:space="preserve"> </w:t>
      </w:r>
      <w:r>
        <w:t xml:space="preserve">+ F3 Introduce specific communication channels [Sub-option IV-2a]</w:t>
      </w:r>
      <w:r>
        <w:t xml:space="preserve"> </w:t>
      </w:r>
      <w:r>
        <w:t xml:space="preserve">IV-3</w:t>
      </w:r>
      <w:r>
        <w:t xml:space="preserve"> </w:t>
      </w:r>
      <w:r>
        <w:t xml:space="preserve">Harmonised air quality indices</w:t>
      </w:r>
      <w:r>
        <w:t xml:space="preserve"> </w:t>
      </w:r>
      <w:r>
        <w:t xml:space="preserve">F4 Introduce requirements for harmonised air quality index</w:t>
      </w:r>
      <w:r>
        <w:t xml:space="preserve"> </w:t>
      </w:r>
      <w:r>
        <w:t xml:space="preserve">Policy option IV-1: ‘Up-to-date air quality data’</w:t>
      </w:r>
      <w:r>
        <w:t xml:space="preserve"> </w:t>
      </w:r>
      <w:r>
        <w:t xml:space="preserve">Introduce more specific requirements to provide up-to-date data</w:t>
      </w:r>
      <w:r>
        <w:t xml:space="preserve"> </w:t>
      </w:r>
      <w:r>
        <w:t xml:space="preserve">This policy option looks at introducing additional and more specific requirements to ensure</w:t>
      </w:r>
      <w:r>
        <w:t xml:space="preserve"> </w:t>
      </w:r>
      <w:r>
        <w:t xml:space="preserve">regular digital reporting of up–to–date data / information (instead of allowing Member States</w:t>
      </w:r>
      <w:r>
        <w:t xml:space="preserve"> </w:t>
      </w:r>
      <w:r>
        <w:t xml:space="preserve">to report data as available). This would include a mandatory provision of up-to-date</w:t>
      </w:r>
      <w:r>
        <w:t xml:space="preserve"> </w:t>
      </w:r>
      <w:r>
        <w:t xml:space="preserve">information for certain air pollutants for all sampling points, or for a minimum number of</w:t>
      </w:r>
      <w:r>
        <w:t xml:space="preserve"> </w:t>
      </w:r>
      <w:r>
        <w:t xml:space="preserve">sampling points, per air quality zone to a wider public, and via bespoke communication</w:t>
      </w:r>
      <w:r>
        <w:t xml:space="preserve"> </w:t>
      </w:r>
      <w:r>
        <w:t xml:space="preserve">channels.</w:t>
      </w:r>
      <w:r>
        <w:br/>
      </w:r>
      <w:r>
        <w:t xml:space="preserve">Policy option IV-2: ‘Health related air quality data’</w:t>
      </w:r>
      <w:r>
        <w:t xml:space="preserve"> </w:t>
      </w:r>
      <w:r>
        <w:t xml:space="preserve">Introduce requirements to provide health related air quality data</w:t>
      </w:r>
      <w:r>
        <w:t xml:space="preserve"> </w:t>
      </w:r>
      <w:r>
        <w:t xml:space="preserve">This policy option is to require that public authorities in Member States provide specific</w:t>
      </w:r>
      <w:r>
        <w:t xml:space="preserve"> </w:t>
      </w:r>
      <w:r>
        <w:t xml:space="preserve">health and health protection information to the public as soon as exceedances occur. Such</w:t>
      </w:r>
      <w:r>
        <w:t xml:space="preserve"> </w:t>
      </w:r>
      <w:r>
        <w:t xml:space="preserve">information would necessarily need to be developed jointly between environmental and</w:t>
      </w:r>
      <w:r>
        <w:t xml:space="preserve"> </w:t>
      </w:r>
      <w:r>
        <w:t xml:space="preserve">public health authorities, and build on scientific advice and WHO recommendations.</w:t>
      </w:r>
      <w:r>
        <w:t xml:space="preserve"> </w:t>
      </w:r>
      <w:r>
        <w:t xml:space="preserve">Furthermore, additional mechanism to inform a wider public of the health risk triggered by</w:t>
      </w:r>
      <w:r>
        <w:t xml:space="preserve"> </w:t>
      </w:r>
      <w:r>
        <w:t xml:space="preserve">air pollution are to be considered.</w:t>
      </w:r>
    </w:p>
    <w:p>
      <w:pPr>
        <w:pStyle w:val="BodyText"/>
      </w:pPr>
      <w:r>
        <w:t xml:space="preserve">A sub-option is considered to mandate specific communication channels with citizens,</w:t>
      </w:r>
      <w:r>
        <w:t xml:space="preserve"> </w:t>
      </w:r>
      <w:r>
        <w:t xml:space="preserve">including user-friendly tools for public access to air quality and health risks information and</w:t>
      </w:r>
      <w:r>
        <w:t xml:space="preserve"> </w:t>
      </w:r>
      <w:r>
        <w:t xml:space="preserve">monitoring (for example, smartphone apps and/or dedicated social media pages).</w:t>
      </w:r>
      <w:r>
        <w:br/>
      </w:r>
      <w:r>
        <w:t xml:space="preserve">Policy option IV-3: ‘Harmonised air quality indices’</w:t>
      </w:r>
      <w:r>
        <w:t xml:space="preserve"> </w:t>
      </w:r>
      <w:r>
        <w:t xml:space="preserve">Introduce a requirement to use harmonised air quality index bands</w:t>
      </w:r>
      <w:r>
        <w:t xml:space="preserve"> </w:t>
      </w:r>
      <w:r>
        <w:t xml:space="preserve">The Commission and the European Environment Agency have introduced a European Air</w:t>
      </w:r>
      <w:r>
        <w:t xml:space="preserve"> </w:t>
      </w:r>
      <w:r>
        <w:t xml:space="preserve">Quality Index in 2017,75 which is regularly maintained and builds on available up-to-date</w:t>
      </w:r>
      <w:r>
        <w:t xml:space="preserve"> </w:t>
      </w:r>
      <w:r>
        <w:t xml:space="preserve">data. Also Member States maintain air quality indices, but the absence of a common metric</w:t>
      </w:r>
      <w:r>
        <w:t xml:space="preserve"> </w:t>
      </w:r>
      <w:r>
        <w:t xml:space="preserve">used for publicised indices often means that the same data is evaluated, and presented, in</w:t>
      </w:r>
      <w:r>
        <w:t xml:space="preserve"> </w:t>
      </w:r>
      <w:r>
        <w:t xml:space="preserve">different ways in different locations. This policy option would require Member States to use</w:t>
      </w:r>
      <w:r>
        <w:t xml:space="preserve"> </w:t>
      </w:r>
      <w:r>
        <w:t xml:space="preserve">harmonised air quality index bands, or make clear reference to EU agreed bands if alternative</w:t>
      </w:r>
      <w:r>
        <w:t xml:space="preserve"> </w:t>
      </w:r>
      <w:r>
        <w:t xml:space="preserve">metrics are used at local or national scale.</w:t>
      </w:r>
    </w:p>
    <w:p>
      <w:pPr>
        <w:pStyle w:val="BodyText"/>
      </w:pPr>
      <w:r>
        <w:t xml:space="preserve">74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t xml:space="preserve"> </w:t>
      </w:r>
      <w:r>
        <w:t xml:space="preserve">75 See EEA, European Air Quality Index (accessed: 15.06.2022)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Options discarded at an early stage</w:t>
      </w:r>
      <w:r>
        <w:br/>
      </w:r>
      <w:r>
        <w:t xml:space="preserve">From the outset the notion to fundamentally change the scope of the Ambient Air Quality</w:t>
      </w:r>
      <w:r>
        <w:t xml:space="preserve"> </w:t>
      </w:r>
      <w:r>
        <w:t xml:space="preserve">Directives was discarded. The fitness check of the Ambient Air Quality Directives concluded,</w:t>
      </w:r>
      <w:r>
        <w:t xml:space="preserve"> </w:t>
      </w:r>
      <w:r>
        <w:t xml:space="preserve">based on 10 years of experience in implementation of these Directives in their current form,</w:t>
      </w:r>
      <w:r>
        <w:t xml:space="preserve"> </w:t>
      </w:r>
      <w:r>
        <w:t xml:space="preserve">that they have been partially effective in achieving their overall objectives of reducing air</w:t>
      </w:r>
      <w:r>
        <w:t xml:space="preserve"> </w:t>
      </w:r>
      <w:r>
        <w:t xml:space="preserve">pollution and curbing its adverse effects.76</w:t>
      </w:r>
      <w:r>
        <w:br/>
      </w:r>
      <w:r>
        <w:t xml:space="preserve">While this fitness check identified a number of lessons learned and potential for improving</w:t>
      </w:r>
      <w:r>
        <w:t xml:space="preserve"> </w:t>
      </w:r>
      <w:r>
        <w:t xml:space="preserve">the legislation further, it did not point to fundamental flaws in the legislative framework as</w:t>
      </w:r>
      <w:r>
        <w:t xml:space="preserve"> </w:t>
      </w:r>
      <w:r>
        <w:t xml:space="preserve">such. Also, stakeholder feedback to the Inception Impact Assessment and feedback received</w:t>
      </w:r>
      <w:r>
        <w:t xml:space="preserve"> </w:t>
      </w:r>
      <w:r>
        <w:t xml:space="preserve">during the consultation phase did not point to the need for a structural change.77 All options</w:t>
      </w:r>
      <w:r>
        <w:t xml:space="preserve"> </w:t>
      </w:r>
      <w:r>
        <w:t xml:space="preserve">to drastically alter the scope of the Directives as such were thus discarded at an early stage.</w:t>
      </w:r>
      <w:r>
        <w:t xml:space="preserve"> </w:t>
      </w:r>
      <w:r>
        <w:t xml:space="preserve">This also includes discarding any consideration to merge EU clean air policy into a single</w:t>
      </w:r>
      <w:r>
        <w:t xml:space="preserve"> </w:t>
      </w:r>
      <w:r>
        <w:t xml:space="preserve">legislative instrument, for example by combining the Ambient Air Quality Directives, the</w:t>
      </w:r>
      <w:r>
        <w:t xml:space="preserve"> </w:t>
      </w:r>
      <w:r>
        <w:t xml:space="preserve">NEC Directive,78 and relevant source legislation for key emission sources under a single</w:t>
      </w:r>
      <w:r>
        <w:t xml:space="preserve"> </w:t>
      </w:r>
      <w:r>
        <w:t xml:space="preserve">umbrella. The NEC Directive, adopted in 2016, has now entered a key implementation phase,</w:t>
      </w:r>
      <w:r>
        <w:t xml:space="preserve"> </w:t>
      </w:r>
      <w:r>
        <w:t xml:space="preserve">and will benefit from following its own timelines to achieve 2030 targets for emission</w:t>
      </w:r>
      <w:r>
        <w:t xml:space="preserve"> </w:t>
      </w:r>
      <w:r>
        <w:t xml:space="preserve">reductions. At that stage a combined reflection on a post 2030 framework may be warranted,</w:t>
      </w:r>
      <w:r>
        <w:t xml:space="preserve"> </w:t>
      </w:r>
      <w:r>
        <w:t xml:space="preserve">including based on a review of the NEC Directive in 2025. In the meantime, Member States</w:t>
      </w:r>
      <w:r>
        <w:t xml:space="preserve"> </w:t>
      </w:r>
      <w:r>
        <w:t xml:space="preserve">already have to take into account the local air quality situation when preparing and</w:t>
      </w:r>
      <w:r>
        <w:t xml:space="preserve"> </w:t>
      </w:r>
      <w:r>
        <w:t xml:space="preserve">implementing their National Air Pollution Control Programme, to reflect, inter alia, the</w:t>
      </w:r>
      <w:r>
        <w:t xml:space="preserve"> </w:t>
      </w:r>
      <w:r>
        <w:t xml:space="preserve">effects of past and future national-level measures on air quality, if possible at the level of air</w:t>
      </w:r>
      <w:r>
        <w:t xml:space="preserve"> </w:t>
      </w:r>
      <w:r>
        <w:t xml:space="preserve">quality zones.</w:t>
      </w:r>
      <w:r>
        <w:br/>
      </w:r>
      <w:r>
        <w:t xml:space="preserve">A consequence of retaining this overall framework is also that, while EU legislation to reduce</w:t>
      </w:r>
      <w:r>
        <w:t xml:space="preserve"> </w:t>
      </w:r>
      <w:r>
        <w:t xml:space="preserve">emissions from key air pollution sources will continue to reduce background concentration</w:t>
      </w:r>
      <w:r>
        <w:t xml:space="preserve"> </w:t>
      </w:r>
      <w:r>
        <w:t xml:space="preserve">levels, the responsibility to meet EU air quality standards throughout their territories</w:t>
      </w:r>
      <w:r>
        <w:t xml:space="preserve"> </w:t>
      </w:r>
      <w:r>
        <w:t xml:space="preserve">primarily lies with the Member States and the competent authorities they designate. Guided</w:t>
      </w:r>
      <w:r>
        <w:t xml:space="preserve"> </w:t>
      </w:r>
      <w:r>
        <w:t xml:space="preserve">by the principle of subsidiarity, the Directives leave the choice of appropriate means to</w:t>
      </w:r>
      <w:r>
        <w:t xml:space="preserve"> </w:t>
      </w:r>
      <w:r>
        <w:t xml:space="preserve">achieve air quality standards to the Member States, but explicitly require that exceedance</w:t>
      </w:r>
      <w:r>
        <w:t xml:space="preserve"> </w:t>
      </w:r>
      <w:r>
        <w:t xml:space="preserve">periods are kept as short as possible.</w:t>
      </w:r>
      <w:r>
        <w:br/>
      </w:r>
      <w:r>
        <w:t xml:space="preserve">Furthermore, the revision of the Ambient Air Quality Directives only considers air pollutants</w:t>
      </w:r>
      <w:r>
        <w:t xml:space="preserve"> </w:t>
      </w:r>
      <w:r>
        <w:t xml:space="preserve">covered by recent WHO recommendations, or that are known to be major precursors to fine</w:t>
      </w:r>
      <w:r>
        <w:t xml:space="preserve"> </w:t>
      </w:r>
      <w:r>
        <w:t xml:space="preserve">particulate matter (PM2.5).79 All policy options to include standards for the concentrations of</w:t>
      </w:r>
      <w:r>
        <w:t xml:space="preserve"> </w:t>
      </w:r>
      <w:r>
        <w:t xml:space="preserve">additional air pollutants were discarded at an early stage. This notably concerns pollutants for</w:t>
      </w:r>
      <w:r>
        <w:t xml:space="preserve"> </w:t>
      </w:r>
      <w:r>
        <w:t xml:space="preserve">which the WHO did not consider scientific evidence to be sufficient to establish guideline</w:t>
      </w:r>
      <w:r>
        <w:t xml:space="preserve"> </w:t>
      </w:r>
      <w:r>
        <w:t xml:space="preserve">concentration levels. For some of them, such as ultrafine particles and black carbon/elemental</w:t>
      </w:r>
      <w:r>
        <w:t xml:space="preserve"> </w:t>
      </w:r>
      <w:r>
        <w:t xml:space="preserve">carbon, additional monitoring is considered instead (based on corresponding good practice</w:t>
      </w:r>
      <w:r>
        <w:t xml:space="preserve"> </w:t>
      </w:r>
      <w:r>
        <w:t xml:space="preserve">statements issued in the WHO Air Quality Guidelines). Note that mercury as an</w:t>
      </w:r>
      <w:r>
        <w:t xml:space="preserve"> </w:t>
      </w:r>
      <w:r>
        <w:t xml:space="preserve">environmental pollutant is instead addressed by the Minamata Convention on Mercury and</w:t>
      </w:r>
    </w:p>
    <w:p>
      <w:pPr>
        <w:pStyle w:val="BodyText"/>
      </w:pPr>
      <w:r>
        <w:t xml:space="preserve">76 See Annex 9 and SWD(2019) 427 final.</w:t>
      </w:r>
      <w:r>
        <w:br/>
      </w:r>
      <w:r>
        <w:t xml:space="preserve">77 See Annex 2 for a summary assessment of stakeholder feedback received.</w:t>
      </w:r>
      <w:r>
        <w:t xml:space="preserve"> </w:t>
      </w:r>
      <w:r>
        <w:t xml:space="preserve">78 Directive (EU)2016/2284 on the reduction of national emissions of certain atmospheric pollutants</w:t>
      </w:r>
      <w:r>
        <w:t xml:space="preserve"> </w:t>
      </w:r>
      <w:r>
        <w:t xml:space="preserve">79 Major precursors to fine particulate matter include sulphur dioxide, nitrogen oxides, ammonia, and volatile</w:t>
      </w:r>
      <w:r>
        <w:t xml:space="preserve"> </w:t>
      </w:r>
      <w:r>
        <w:t xml:space="preserve">organic compounds – these are also covered by NEC Directive.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the corresponding EU Mercury Regulation.80 And while some air pollutants are also climate</w:t>
      </w:r>
      <w:r>
        <w:t xml:space="preserve"> </w:t>
      </w:r>
      <w:r>
        <w:t xml:space="preserve">forcers (such as black carbon), most greenhouse gas emissions, and especially carbon dioxide</w:t>
      </w:r>
      <w:r>
        <w:t xml:space="preserve"> </w:t>
      </w:r>
      <w:r>
        <w:t xml:space="preserve">(CO2), are addressed via EU climate legislation. Similarly, methane (CH4), which contributes</w:t>
      </w:r>
      <w:r>
        <w:t xml:space="preserve"> </w:t>
      </w:r>
      <w:r>
        <w:t xml:space="preserve">to elevated ozone concentrations, requires a comprehensive emission and concentration</w:t>
      </w:r>
      <w:r>
        <w:t xml:space="preserve"> </w:t>
      </w:r>
      <w:r>
        <w:t xml:space="preserve">management strategy, and is not included here – and is instead covered by a bespoke methane</w:t>
      </w:r>
      <w:r>
        <w:t xml:space="preserve"> </w:t>
      </w:r>
      <w:r>
        <w:t xml:space="preserve">emission strategy.81</w:t>
      </w:r>
      <w:r>
        <w:br/>
      </w:r>
      <w:r>
        <w:t xml:space="preserve">The fitness check of Ambient Air Quality Directives also explicitly highlighted that, over the</w:t>
      </w:r>
      <w:r>
        <w:t xml:space="preserve"> </w:t>
      </w:r>
      <w:r>
        <w:t xml:space="preserve">past decades, across the EU, Member States have established an air quality monitoring</w:t>
      </w:r>
      <w:r>
        <w:t xml:space="preserve"> </w:t>
      </w:r>
      <w:r>
        <w:t xml:space="preserve">network with more than 4 000 monitoring stations based on common criteria defined by the</w:t>
      </w:r>
      <w:r>
        <w:t xml:space="preserve"> </w:t>
      </w:r>
      <w:r>
        <w:t xml:space="preserve">Ambient Air Quality Directives. This extensive network can be considered a success in itself,</w:t>
      </w:r>
      <w:r>
        <w:t xml:space="preserve"> </w:t>
      </w:r>
      <w:r>
        <w:t xml:space="preserve">and is the product of continuous investments into an EU-wide air quality monitoring</w:t>
      </w:r>
      <w:r>
        <w:t xml:space="preserve"> </w:t>
      </w:r>
      <w:r>
        <w:t xml:space="preserve">framework to secure objective, comparable and reliable air quality data. Options to</w:t>
      </w:r>
      <w:r>
        <w:t xml:space="preserve"> </w:t>
      </w:r>
      <w:r>
        <w:t xml:space="preserve">fundamentally rethink the monitoring strategy have consequently also been discarded (which</w:t>
      </w:r>
      <w:r>
        <w:t xml:space="preserve"> </w:t>
      </w:r>
      <w:r>
        <w:t xml:space="preserve">does not preclude policy options to improve specific aspects of the monitoring network).</w:t>
      </w:r>
      <w:r>
        <w:br/>
      </w:r>
      <w:r>
        <w:t xml:space="preserve">The latter also includes discarding considerations to designate a formal role to citizen science</w:t>
      </w:r>
      <w:r>
        <w:t xml:space="preserve"> </w:t>
      </w:r>
      <w:r>
        <w:t xml:space="preserve">approaches as part of the air quality monitoring and assessment strategy, for example via</w:t>
      </w:r>
      <w:r>
        <w:t xml:space="preserve"> </w:t>
      </w:r>
      <w:r>
        <w:t xml:space="preserve">low-cost air quality sensors. While these approaches currently offer a useful complement to</w:t>
      </w:r>
      <w:r>
        <w:t xml:space="preserve"> </w:t>
      </w:r>
      <w:r>
        <w:t xml:space="preserve">air quality monitoring carried out to the criteria of the Ambient Air Quality Directives, they</w:t>
      </w:r>
      <w:r>
        <w:t xml:space="preserve"> </w:t>
      </w:r>
      <w:r>
        <w:t xml:space="preserve">do not offer the same level of quality assurance as data collected by public authorities. For</w:t>
      </w:r>
      <w:r>
        <w:t xml:space="preserve"> </w:t>
      </w:r>
      <w:r>
        <w:t xml:space="preserve">these types of measurement devices, further harmonisation and standardisation may be</w:t>
      </w:r>
      <w:r>
        <w:t xml:space="preserve"> </w:t>
      </w:r>
      <w:r>
        <w:t xml:space="preserve">warranted.82</w:t>
      </w:r>
      <w:r>
        <w:t xml:space="preserve"> </w:t>
      </w:r>
      <w:r>
        <w:t xml:space="preserve">Finally, expanding the scope of the Ambient Air Quality Directives to include indoor air</w:t>
      </w:r>
      <w:r>
        <w:t xml:space="preserve"> </w:t>
      </w:r>
      <w:r>
        <w:t xml:space="preserve">quality was also discarded. Most pollutants affecting indoor air quality originate from sources</w:t>
      </w:r>
      <w:r>
        <w:t xml:space="preserve"> </w:t>
      </w:r>
      <w:r>
        <w:t xml:space="preserve">inside buildings (for more limited pollutants originating outdoors, action on ambient air</w:t>
      </w:r>
      <w:r>
        <w:t xml:space="preserve"> </w:t>
      </w:r>
      <w:r>
        <w:t xml:space="preserve">quality will bring co-benefits), which requires a bespoke policy response. The Commission</w:t>
      </w:r>
      <w:r>
        <w:t xml:space="preserve"> </w:t>
      </w:r>
      <w:r>
        <w:t xml:space="preserve">has agreed to ‘assess pathways and policy options to improve indoor air quality, and propose</w:t>
      </w:r>
      <w:r>
        <w:t xml:space="preserve"> </w:t>
      </w:r>
      <w:r>
        <w:t xml:space="preserve">legislative measure as relevant’ as from 2023 in its Zero Pollution Action Plan.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Each policy measure is assessed as regards its expected environmental, social, and economic</w:t>
      </w:r>
      <w:r>
        <w:t xml:space="preserve"> </w:t>
      </w:r>
      <w:r>
        <w:t xml:space="preserve">consequences, as well as the costs and administrative burden it is likely to incur. This is based</w:t>
      </w:r>
      <w:r>
        <w:t xml:space="preserve"> </w:t>
      </w:r>
      <w:r>
        <w:t xml:space="preserve">on a qualitative and, where possible quantitative assessment against a set of 12 more detailed</w:t>
      </w:r>
      <w:r>
        <w:t xml:space="preserve"> </w:t>
      </w:r>
      <w:r>
        <w:t xml:space="preserve">assessment criteria described in Annex 4, and assessed in Annex 6. This more detailed</w:t>
      </w:r>
      <w:r>
        <w:t xml:space="preserve"> </w:t>
      </w:r>
      <w:r>
        <w:t xml:space="preserve">assessment allows a summary assessment of each potential policy option along four</w:t>
      </w:r>
      <w:r>
        <w:t xml:space="preserve"> </w:t>
      </w:r>
      <w:r>
        <w:t xml:space="preserve">dimensions: environmental, social, economic, and costs/administrative burden.83</w:t>
      </w:r>
      <w:r>
        <w:br/>
      </w:r>
      <w:r>
        <w:t xml:space="preserve">Environmental consequences refer to the primary objectives of the Ambient Air Quality</w:t>
      </w:r>
      <w:r>
        <w:t xml:space="preserve"> </w:t>
      </w:r>
      <w:r>
        <w:t xml:space="preserve">Directives, namely to protect human health and the environment from the adverse effects of</w:t>
      </w:r>
    </w:p>
    <w:p>
      <w:pPr>
        <w:pStyle w:val="BodyText"/>
      </w:pPr>
      <w:r>
        <w:t xml:space="preserve">80 See Minamata Convention on mercury, and Regulation (EU) 2017/852 on mercury.</w:t>
      </w:r>
      <w:r>
        <w:t xml:space="preserve"> </w:t>
      </w:r>
      <w:r>
        <w:t xml:space="preserve">81 Building upon the EU strategy to reduce methane emissions COM(2020) 663 final.</w:t>
      </w:r>
      <w:r>
        <w:t xml:space="preserve"> </w:t>
      </w:r>
      <w:r>
        <w:t xml:space="preserve">82 See Annex 13. Also see: JRC (2019) Review of sensors for air quality monitoring (accessed: 13.06.2022)</w:t>
      </w:r>
      <w:r>
        <w:t xml:space="preserve"> </w:t>
      </w:r>
      <w:r>
        <w:t xml:space="preserve">83 Approach based Better Regulation Tool #62: Multi-Criteria Decision Analysis. For simplification, the</w:t>
      </w:r>
      <w:r>
        <w:t xml:space="preserve"> </w:t>
      </w:r>
      <w:r>
        <w:t xml:space="preserve">assessment of these impacts is summarised using +++ (very high), ++ (high), + (some significant) for</w:t>
      </w:r>
      <w:r>
        <w:t xml:space="preserve"> </w:t>
      </w:r>
      <w:r>
        <w:t xml:space="preserve">positive impacts or benefits, and — (very high), – (high), - (some significant) for negative impacts or costs.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air pollution. Assessment criteria include the impact of the policy option on air pollutant</w:t>
      </w:r>
      <w:r>
        <w:t xml:space="preserve"> </w:t>
      </w:r>
      <w:r>
        <w:t xml:space="preserve">concentrations; the resulting health impact on mortality and morbidity; the impacts on</w:t>
      </w:r>
      <w:r>
        <w:t xml:space="preserve"> </w:t>
      </w:r>
      <w:r>
        <w:t xml:space="preserve">ecosystems including acidification, eutrophication, and ozone damage; and whether or not</w:t>
      </w:r>
      <w:r>
        <w:t xml:space="preserve"> </w:t>
      </w:r>
      <w:r>
        <w:t xml:space="preserve">measures taken are in synergy with climate action and climate change adaptation efforts.84</w:t>
      </w:r>
      <w:r>
        <w:br/>
      </w:r>
      <w:r>
        <w:t xml:space="preserve">Social consequences refer to whether the policy option alleviates the impact of air pollution</w:t>
      </w:r>
      <w:r>
        <w:t xml:space="preserve"> </w:t>
      </w:r>
      <w:r>
        <w:t xml:space="preserve">on sensitive population groups, including children, pregnant women, elderly citizens and</w:t>
      </w:r>
      <w:r>
        <w:t xml:space="preserve"> </w:t>
      </w:r>
      <w:r>
        <w:t xml:space="preserve">those suffering from pre-existing conditions. At the same time, this dimension necessarily</w:t>
      </w:r>
      <w:r>
        <w:t xml:space="preserve"> </w:t>
      </w:r>
      <w:r>
        <w:t xml:space="preserve">also considers whether the related measures increase or decrease social and economic</w:t>
      </w:r>
      <w:r>
        <w:t xml:space="preserve"> </w:t>
      </w:r>
      <w:r>
        <w:t xml:space="preserve">inequalities (i.e. by considering who is most affected, who bears the costs), including as</w:t>
      </w:r>
      <w:r>
        <w:t xml:space="preserve"> </w:t>
      </w:r>
      <w:r>
        <w:t xml:space="preserve">relates to the likely effect of measures to address air pollution on employment.85</w:t>
      </w:r>
      <w:r>
        <w:t xml:space="preserve"> </w:t>
      </w:r>
      <w:r>
        <w:t xml:space="preserve">Economic consequences of policy options are two-fold. On the one hand, the overall</w:t>
      </w:r>
      <w:r>
        <w:t xml:space="preserve"> </w:t>
      </w:r>
      <w:r>
        <w:t xml:space="preserve">economic implications of air pollution action entail both direct and indirect costs and</w:t>
      </w:r>
      <w:r>
        <w:t xml:space="preserve"> </w:t>
      </w:r>
      <w:r>
        <w:t xml:space="preserve">benefits. The latter include benefits by reducing health-related and healthcare costs, lost</w:t>
      </w:r>
      <w:r>
        <w:t xml:space="preserve"> </w:t>
      </w:r>
      <w:r>
        <w:t xml:space="preserve">working days, crop and animal value loss. On the other hand, taking measures to curb air</w:t>
      </w:r>
      <w:r>
        <w:t xml:space="preserve"> </w:t>
      </w:r>
      <w:r>
        <w:t xml:space="preserve">pollutant emissions to meet EU air quality standards will generate costs (often: direct and</w:t>
      </w:r>
      <w:r>
        <w:t xml:space="preserve"> </w:t>
      </w:r>
      <w:r>
        <w:t xml:space="preserve">short-term ones, including costs for key economic operators in some sectors, and in some</w:t>
      </w:r>
      <w:r>
        <w:t xml:space="preserve"> </w:t>
      </w:r>
      <w:r>
        <w:t xml:space="preserve">cases with clear regional distributional differences across the EU; indirect costs could result</w:t>
      </w:r>
      <w:r>
        <w:t xml:space="preserve"> </w:t>
      </w:r>
      <w:r>
        <w:t xml:space="preserve">from effects such as reduced investments in certain sectors but are unlikely). This assessment</w:t>
      </w:r>
      <w:r>
        <w:t xml:space="preserve"> </w:t>
      </w:r>
      <w:r>
        <w:t xml:space="preserve">of the economic consequences focusses on the net effect on the broader economy – while</w:t>
      </w:r>
      <w:r>
        <w:t xml:space="preserve"> </w:t>
      </w:r>
      <w:r>
        <w:t xml:space="preserve">short-term and implementation costs (including for key economic operators in some sectors)</w:t>
      </w:r>
      <w:r>
        <w:t xml:space="preserve"> </w:t>
      </w:r>
      <w:r>
        <w:t xml:space="preserve">are highlighted separately, below.86</w:t>
      </w:r>
      <w:r>
        <w:t xml:space="preserve"> </w:t>
      </w:r>
      <w:r>
        <w:t xml:space="preserve">Direct costs include costs both from taking additional measures to curb air pollutant</w:t>
      </w:r>
      <w:r>
        <w:t xml:space="preserve"> </w:t>
      </w:r>
      <w:r>
        <w:t xml:space="preserve">emissions and from administrative action to improve air quality management, in particular</w:t>
      </w:r>
      <w:r>
        <w:t xml:space="preserve"> </w:t>
      </w:r>
      <w:r>
        <w:t xml:space="preserve">related to air quality assessment regimes (including monitoring, modelling, and digital</w:t>
      </w:r>
      <w:r>
        <w:t xml:space="preserve"> </w:t>
      </w:r>
      <w:r>
        <w:t xml:space="preserve">reporting of related data) – i.e. beyond the current established practice resulting from the</w:t>
      </w:r>
      <w:r>
        <w:t xml:space="preserve"> </w:t>
      </w:r>
      <w:r>
        <w:t xml:space="preserve">existing Ambient Air Quality Directives. The administrative cost / burden on public</w:t>
      </w:r>
      <w:r>
        <w:t xml:space="preserve"> </w:t>
      </w:r>
      <w:r>
        <w:t xml:space="preserve">authorities will depend on the degree to which they can rely on existing air quality</w:t>
      </w:r>
      <w:r>
        <w:t xml:space="preserve"> </w:t>
      </w:r>
      <w:r>
        <w:t xml:space="preserve">assessment structures.87</w:t>
      </w:r>
      <w:r>
        <w:t xml:space="preserve"> </w:t>
      </w:r>
      <w:r>
        <w:t xml:space="preserve">The assessment of the environmental, social and economic consequences alongside the direct</w:t>
      </w:r>
      <w:r>
        <w:t xml:space="preserve"> </w:t>
      </w:r>
      <w:r>
        <w:t xml:space="preserve">costs allows for the construction of a comparative benefit-to-cost ratio. If the expected</w:t>
      </w:r>
      <w:r>
        <w:t xml:space="preserve"> </w:t>
      </w:r>
      <w:r>
        <w:t xml:space="preserve">benefits outweigh the expected costs, this is assessed as ‘Medium’; if they do so significantly</w:t>
      </w:r>
      <w:r>
        <w:t xml:space="preserve"> </w:t>
      </w:r>
      <w:r>
        <w:t xml:space="preserve">they are assessed as ‘High’. Conversely, if the expected benefits do not outweigh the</w:t>
      </w:r>
      <w:r>
        <w:t xml:space="preserve"> </w:t>
      </w:r>
      <w:r>
        <w:t xml:space="preserve">expected costs, the ratio is ‘Low’. In some instances, the expected benefits would potentially</w:t>
      </w:r>
      <w:r>
        <w:t xml:space="preserve"> </w:t>
      </w:r>
      <w:r>
        <w:t xml:space="preserve">justify a ‘High’ benefit-to-cost ratio, but it is questionable whether these expected benefits</w:t>
      </w:r>
      <w:r>
        <w:t xml:space="preserve"> </w:t>
      </w:r>
      <w:r>
        <w:t xml:space="preserve">could be attained with only end-of-pipe measures (i.e. without rapid technological shift and</w:t>
      </w:r>
    </w:p>
    <w:p>
      <w:pPr>
        <w:pStyle w:val="BodyText"/>
      </w:pPr>
      <w:r>
        <w:t xml:space="preserve">84 See Indicators #1 to #4, as well as #11, in Annexes 4 and 6, and the underpinning support study on the</w:t>
      </w:r>
      <w:r>
        <w:t xml:space="preserve"> </w:t>
      </w:r>
      <w:r>
        <w:t xml:space="preserve">revision of the Ambient Air Quality Directives.</w:t>
      </w:r>
      <w:r>
        <w:t xml:space="preserve"> </w:t>
      </w:r>
      <w:r>
        <w:t xml:space="preserve">85 See Indicators #8 to #9 in Annexes 4 and 6, and the underpinning support study on the revision of the</w:t>
      </w:r>
      <w:r>
        <w:t xml:space="preserve"> </w:t>
      </w:r>
      <w:r>
        <w:t xml:space="preserve">Ambient Air Quality Directives.</w:t>
      </w:r>
      <w:r>
        <w:t xml:space="preserve"> </w:t>
      </w:r>
      <w:r>
        <w:t xml:space="preserve">86 See Indicators #5 to #7 in Annexes 4 and 6, and the underpinning support study on the revision of the</w:t>
      </w:r>
      <w:r>
        <w:t xml:space="preserve"> </w:t>
      </w:r>
      <w:r>
        <w:t xml:space="preserve">Ambient Air Quality Directives (note that indicator #6 also features as a cost dimension).</w:t>
      </w:r>
      <w:r>
        <w:t xml:space="preserve"> </w:t>
      </w:r>
      <w:r>
        <w:t xml:space="preserve">87 Expanding air quality monitoring networks comes at a cost that almost directly correlates with the number of</w:t>
      </w:r>
      <w:r>
        <w:t xml:space="preserve"> </w:t>
      </w:r>
      <w:r>
        <w:t xml:space="preserve">additional monitoring required: annual operating costs, per monitoring station, are estimated at ranging</w:t>
      </w:r>
      <w:r>
        <w:t xml:space="preserve"> </w:t>
      </w:r>
      <w:r>
        <w:t xml:space="preserve">between 7 500 and 70 000 EUR per year, depending what is measured. See SWD(2019) 427 final.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behavioural change) at all: in this case, to remain cautious, the benefit-to-cost ratio is</w:t>
      </w:r>
      <w:r>
        <w:t xml:space="preserve"> </w:t>
      </w:r>
      <w:r>
        <w:t xml:space="preserve">regarded as ‘Uncertain’.88</w:t>
      </w:r>
      <w:r>
        <w:t xml:space="preserve"> </w:t>
      </w:r>
      <w:r>
        <w:t xml:space="preserve">A general assessment of stakeholder views per policy option is also presented below, with a</w:t>
      </w:r>
      <w:r>
        <w:t xml:space="preserve"> </w:t>
      </w:r>
      <w:r>
        <w:t xml:space="preserve">particular focus on views expressed by public authorities, as the burden of implementing the</w:t>
      </w:r>
      <w:r>
        <w:t xml:space="preserve"> </w:t>
      </w:r>
      <w:r>
        <w:t xml:space="preserve">majority of these policy options, and the related administrative costs, would primarily fall</w:t>
      </w:r>
      <w:r>
        <w:t xml:space="preserve"> </w:t>
      </w:r>
      <w:r>
        <w:t xml:space="preserve">upon public authorities at EU and national levels. For a more in-depth analysis of stakeholder</w:t>
      </w:r>
      <w:r>
        <w:t xml:space="preserve"> </w:t>
      </w:r>
      <w:r>
        <w:t xml:space="preserve">views, see Annex 2 (synopsis report of the stakeholder consultation) and Annex 6 (potential</w:t>
      </w:r>
      <w:r>
        <w:t xml:space="preserve"> </w:t>
      </w:r>
      <w:r>
        <w:t xml:space="preserve">policy measures). Impacts on UN sustainable development goals are summarised in Annex 3.</w:t>
      </w:r>
      <w:r>
        <w:t xml:space="preserve"> </w:t>
      </w:r>
      <w:r>
        <w:t xml:space="preserve">Impact of policy options I-1 to I-6 (and related sub-options)</w:t>
      </w:r>
      <w:r>
        <w:br/>
      </w:r>
      <w:r>
        <w:t xml:space="preserve">Policy options I-1 to I-3 related to the level of ambition for EU air quality standards</w:t>
      </w:r>
      <w:r>
        <w:br/>
      </w:r>
      <w:r>
        <w:t xml:space="preserve">Three distinct policy options that reflect three different degrees of alignment with WHO</w:t>
      </w:r>
      <w:r>
        <w:t xml:space="preserve"> </w:t>
      </w:r>
      <w:r>
        <w:t xml:space="preserve">recommendations have been assessed in detail – assuming EU air quality standards are set at</w:t>
      </w:r>
      <w:r>
        <w:t xml:space="preserve"> </w:t>
      </w:r>
      <w:r>
        <w:t xml:space="preserve">ambition levels that correspond to 5 µg/m3, 10 µg/m3, or 15 µg/m3 (see Table 2). The key</w:t>
      </w:r>
      <w:r>
        <w:t xml:space="preserve"> </w:t>
      </w:r>
      <w:r>
        <w:t xml:space="preserve">criteria assessed are to what degree setting standards at the respective levels is expected to</w:t>
      </w:r>
      <w:r>
        <w:t xml:space="preserve"> </w:t>
      </w:r>
      <w:r>
        <w:t xml:space="preserve">result in tangible environmental, social and economic benefits, and at which costs (see</w:t>
      </w:r>
      <w:r>
        <w:t xml:space="preserve"> </w:t>
      </w:r>
      <w:r>
        <w:t xml:space="preserve">Annex 4 for the description of the model and of its optimisation process).</w:t>
      </w:r>
      <w:r>
        <w:br/>
      </w:r>
      <w:r>
        <w:t xml:space="preserve">This assessment places particular focus on emission reductions needed to achieve (revised)</w:t>
      </w:r>
      <w:r>
        <w:t xml:space="preserve"> </w:t>
      </w:r>
      <w:r>
        <w:t xml:space="preserve">EU air quality standards, the number of exceedances above EU air quality standards expected</w:t>
      </w:r>
      <w:r>
        <w:t xml:space="preserve"> </w:t>
      </w:r>
      <w:r>
        <w:t xml:space="preserve">to remain even if all end-of-pipe measures are taken, how many people are expected to be</w:t>
      </w:r>
      <w:r>
        <w:t xml:space="preserve"> </w:t>
      </w:r>
      <w:r>
        <w:t xml:space="preserve">exposed to levels above these standards, and what the resulting health and environmental</w:t>
      </w:r>
      <w:r>
        <w:t xml:space="preserve"> </w:t>
      </w:r>
      <w:r>
        <w:t xml:space="preserve">impacts would be (including whether sensitive populations are disproportionally impacted).</w:t>
      </w:r>
      <w:r>
        <w:t xml:space="preserve"> </w:t>
      </w:r>
      <w:r>
        <w:t xml:space="preserve">Also an economic analysis is undertaken to assess the expected benefits to society (including</w:t>
      </w:r>
      <w:r>
        <w:t xml:space="preserve"> </w:t>
      </w:r>
      <w:r>
        <w:t xml:space="preserve">from reduced health damage) in comparison to the expected costs of taking measures.</w:t>
      </w:r>
      <w:r>
        <w:t xml:space="preserve"> </w:t>
      </w:r>
      <w:r>
        <w:t xml:space="preserve">The presented impacts of policy options I-1, I-2 and I-3 allow for comparing the options</w:t>
      </w:r>
      <w:r>
        <w:t xml:space="preserve"> </w:t>
      </w:r>
      <w:r>
        <w:t xml:space="preserve">with each other, and also with both a baseline scenario and a theoretical ‘maximum</w:t>
      </w:r>
      <w:r>
        <w:t xml:space="preserve"> </w:t>
      </w:r>
      <w:r>
        <w:t xml:space="preserve">technically feasible reductions (MTFR or MFR)’ scenario. The MTFR scenario minimises</w:t>
      </w:r>
      <w:r>
        <w:t xml:space="preserve"> </w:t>
      </w:r>
      <w:r>
        <w:t xml:space="preserve">emissions by taking into account all available end-of-pipe technologies irrespective of costs</w:t>
      </w:r>
      <w:r>
        <w:t xml:space="preserve"> </w:t>
      </w:r>
      <w:r>
        <w:t xml:space="preserve">and thus represents the lower limit of emissions reduction achievable with technical measures</w:t>
      </w:r>
      <w:r>
        <w:t xml:space="preserve"> </w:t>
      </w:r>
      <w:r>
        <w:t xml:space="preserve">only).89</w:t>
      </w:r>
      <w:r>
        <w:t xml:space="preserve"> </w:t>
      </w:r>
      <w:r>
        <w:t xml:space="preserve">Figure 10 shows the projected emissions in the years 2030 and 2050, respectively, for key air</w:t>
      </w:r>
      <w:r>
        <w:t xml:space="preserve"> </w:t>
      </w:r>
      <w:r>
        <w:t xml:space="preserve">pollutants under the different scenarios analysed, both in total and by sector.90 These</w:t>
      </w:r>
      <w:r>
        <w:t xml:space="preserve"> </w:t>
      </w:r>
      <w:r>
        <w:t xml:space="preserve">projections assume cost-optimal emission reduction measures for each policy option</w:t>
      </w:r>
      <w:r>
        <w:t xml:space="preserve"> </w:t>
      </w:r>
      <w:r>
        <w:t xml:space="preserve">(meaning the most cost-effective technical measures to reduce air pollution and notably PM2.5</w:t>
      </w:r>
    </w:p>
    <w:p>
      <w:pPr>
        <w:pStyle w:val="BodyText"/>
      </w:pPr>
      <w:r>
        <w:t xml:space="preserve">88 Where in the assessment table the expected positive impacts (‘+’) outweigh the expected negative impacts</w:t>
      </w:r>
      <w:r>
        <w:t xml:space="preserve"> </w:t>
      </w:r>
      <w:r>
        <w:t xml:space="preserve">(‘-‘) by at least two (or a ratio of 3:1), the benefit-to-cost ratio is assessed as ‘high’. Where they outweigh</w:t>
      </w:r>
      <w:r>
        <w:t xml:space="preserve"> </w:t>
      </w:r>
      <w:r>
        <w:t xml:space="preserve">them by less than two, it is assessed as ‘medium’. And where they are even, or the costs (‘-‘) are higher than</w:t>
      </w:r>
      <w:r>
        <w:t xml:space="preserve"> </w:t>
      </w:r>
      <w:r>
        <w:t xml:space="preserve">the benefits (‘+’) it is assessed as ‘low’.</w:t>
      </w:r>
      <w:r>
        <w:t xml:space="preserve"> </w:t>
      </w:r>
      <w:r>
        <w:t xml:space="preserve">89 Note, lifestyle changes (such as reduced energy consumption and shifts towards other dietary patterns),</w:t>
      </w:r>
      <w:r>
        <w:t xml:space="preserve"> </w:t>
      </w:r>
      <w:r>
        <w:t xml:space="preserve">activity reductions, circular economy options and fuel switches (such as further electrification) beyond the</w:t>
      </w:r>
      <w:r>
        <w:t xml:space="preserve"> </w:t>
      </w:r>
      <w:r>
        <w:t xml:space="preserve">baseline scenario are not included in the MTFR scenario.</w:t>
      </w:r>
      <w:r>
        <w:t xml:space="preserve"> </w:t>
      </w:r>
      <w:r>
        <w:t xml:space="preserve">90 See Annex 5 and the underpinning support study on the revision of the Ambient Air Quality Directives for</w:t>
      </w:r>
      <w:r>
        <w:t xml:space="preserve"> </w:t>
      </w:r>
      <w:r>
        <w:t xml:space="preserve">further detail about assumptions and disaggregation of results.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concentration levels are taken first, regardless of which economic sector would bear these</w:t>
      </w:r>
      <w:r>
        <w:t xml:space="preserve"> </w:t>
      </w:r>
      <w:r>
        <w:t xml:space="preserve">costs and of where in the EU such would need to occur - see Annex 4 for a description of the</w:t>
      </w:r>
      <w:r>
        <w:t xml:space="preserve"> </w:t>
      </w:r>
      <w:r>
        <w:t xml:space="preserve">optimisation process).</w:t>
      </w:r>
      <w:r>
        <w:t xml:space="preserve"> </w:t>
      </w:r>
      <w:r>
        <w:t xml:space="preserve">Figure 10 – EU emission in 2030 and 2050 for key air pollutants, and by key sector, under baseline assumption</w:t>
      </w:r>
      <w:r>
        <w:t xml:space="preserve"> </w:t>
      </w:r>
      <w:r>
        <w:t xml:space="preserve">and for three policy options (I-1 at 5 µg/m3, I-2 at 10 µg/m3, I-3 at 15 µg/m3), and MTFR scenarios.91</w:t>
      </w:r>
    </w:p>
    <w:p>
      <w:pPr>
        <w:pStyle w:val="BodyText"/>
      </w:pPr>
      <w:r>
        <w:t xml:space="preserve">EU air quality standards that correspond to policy option I-1 (incl. annual mean PM2.5 at</w:t>
      </w:r>
      <w:r>
        <w:t xml:space="preserve"> </w:t>
      </w:r>
      <w:r>
        <w:t xml:space="preserve">5 µg/m3 by 2030) or policy option I-2 (incl. annual mean PM2.5 at 10 µg/m3by 2030) require</w:t>
      </w:r>
      <w:r>
        <w:t xml:space="preserve"> </w:t>
      </w:r>
      <w:r>
        <w:t xml:space="preserve">significant additional effort. In some locations this would require the implementation of all</w:t>
      </w:r>
      <w:r>
        <w:t xml:space="preserve"> </w:t>
      </w:r>
      <w:r>
        <w:t xml:space="preserve">measures assumed in the MTFR scenario – or, especially for policy option I-1, the standards</w:t>
      </w:r>
      <w:r>
        <w:t xml:space="preserve"> </w:t>
      </w:r>
      <w:r>
        <w:t xml:space="preserve">are likely not even fully attainable based on current technology alone, and would require</w:t>
      </w:r>
      <w:r>
        <w:t xml:space="preserve"> </w:t>
      </w:r>
      <w:r>
        <w:t xml:space="preserve">specific local measures that address specific local emission sources. The main driver of</w:t>
      </w:r>
      <w:r>
        <w:t xml:space="preserve"> </w:t>
      </w:r>
      <w:r>
        <w:t xml:space="preserve">emission reductions (especially for direct emissions of PM2.5) in the cost-optimal scenario to</w:t>
      </w:r>
      <w:r>
        <w:t xml:space="preserve"> </w:t>
      </w:r>
      <w:r>
        <w:t xml:space="preserve">reach the 10 µg/m3 and 5 µg/m3 targets are measures to be taken in industry, residential</w:t>
      </w:r>
      <w:r>
        <w:t xml:space="preserve"> </w:t>
      </w:r>
      <w:r>
        <w:t xml:space="preserve">heating and agriculture. Reduction of industrial emissions are relevant for several pollutants,</w:t>
      </w:r>
      <w:r>
        <w:t xml:space="preserve"> </w:t>
      </w:r>
      <w:r>
        <w:t xml:space="preserve">while PM2.5 emissions from residential heating can be reduced in the model optimisation by</w:t>
      </w:r>
      <w:r>
        <w:t xml:space="preserve"> </w:t>
      </w:r>
      <w:r>
        <w:t xml:space="preserve">addressing biomass burning, since the role of coal is declining and so abatement potential</w:t>
      </w:r>
      <w:r>
        <w:t xml:space="preserve"> </w:t>
      </w:r>
      <w:r>
        <w:t xml:space="preserve">around coal becomes less and less relevant (assuming effective implementation of the climate</w:t>
      </w:r>
      <w:r>
        <w:t xml:space="preserve"> </w:t>
      </w:r>
      <w:r>
        <w:t xml:space="preserve">related targets for reduced reliance on fossil fuels; the recent RePowerEU approach also aims</w:t>
      </w:r>
      <w:r>
        <w:t xml:space="preserve"> </w:t>
      </w:r>
      <w:r>
        <w:t xml:space="preserve">to reduce fossil fuel use).</w:t>
      </w:r>
    </w:p>
    <w:p>
      <w:pPr>
        <w:pStyle w:val="BodyText"/>
      </w:pPr>
      <w:r>
        <w:t xml:space="preserve">91 See Annex 5 and the underpinning support study on the revision of the Ambient Air Quality Directives.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Meanwhile, EU air quality standards that correspond to policy option I-3 and its sub-options</w:t>
      </w:r>
      <w:r>
        <w:t xml:space="preserve"> </w:t>
      </w:r>
      <w:r>
        <w:t xml:space="preserve">(incl. annual mean PM2.5 at 15 µg/m3 by 2030) appear to be feasible with only technical</w:t>
      </w:r>
      <w:r>
        <w:t xml:space="preserve"> </w:t>
      </w:r>
      <w:r>
        <w:t xml:space="preserve">abatement measures (i.e. end-of-pipe measures that do not require a rapid technological shift</w:t>
      </w:r>
      <w:r>
        <w:t xml:space="preserve"> </w:t>
      </w:r>
      <w:r>
        <w:t xml:space="preserve">or behavioural change). They require only some additional emission reduction at the EU</w:t>
      </w:r>
      <w:r>
        <w:t xml:space="preserve"> </w:t>
      </w:r>
      <w:r>
        <w:t xml:space="preserve">level, compared to the baseline trajectory (which, however, already includes ambitious policy</w:t>
      </w:r>
      <w:r>
        <w:t xml:space="preserve"> </w:t>
      </w:r>
      <w:r>
        <w:t xml:space="preserve">developments notably for greenhouse gas emission reductions that support strong reduction</w:t>
      </w:r>
      <w:r>
        <w:t xml:space="preserve"> </w:t>
      </w:r>
      <w:r>
        <w:t xml:space="preserve">of air pollutant emissions associated with reduced fossil fuel use, as explained above).</w:t>
      </w:r>
      <w:r>
        <w:t xml:space="preserve"> </w:t>
      </w:r>
      <w:r>
        <w:t xml:space="preserve">Attaining such targets would thus not require disproportionate reductions in emissions of</w:t>
      </w:r>
      <w:r>
        <w:t xml:space="preserve"> </w:t>
      </w:r>
      <w:r>
        <w:t xml:space="preserve">individual Member States (see Annex 5 and the underpinning support study on the revision of</w:t>
      </w:r>
      <w:r>
        <w:t xml:space="preserve"> </w:t>
      </w:r>
      <w:r>
        <w:t xml:space="preserve">the Ambient Air Quality Directives, which include more disaggregated data).</w:t>
      </w:r>
      <w:r>
        <w:t xml:space="preserve"> </w:t>
      </w:r>
      <w:r>
        <w:t xml:space="preserve">These reductions in air pollutant emissions translate into a significant reduction in</w:t>
      </w:r>
      <w:r>
        <w:t xml:space="preserve"> </w:t>
      </w:r>
      <w:r>
        <w:t xml:space="preserve">concentrations for all air pollutants across the EU – see Figure 11.</w:t>
      </w:r>
    </w:p>
    <w:p>
      <w:pPr>
        <w:pStyle w:val="BodyText"/>
      </w:pPr>
      <w:r>
        <w:t xml:space="preserve">Figure 11 - Number of stations above selected annual mean concentrations in the EU for PM2. and NO2. Note</w:t>
      </w:r>
      <w:r>
        <w:t xml:space="preserve"> </w:t>
      </w:r>
      <w:r>
        <w:t xml:space="preserve">that I-1 is labelled OPT05, I-2 is OPT10, and I-3 is OPT15 – also see Annex 5 for similar estimates for</w:t>
      </w:r>
      <w:r>
        <w:t xml:space="preserve"> </w:t>
      </w:r>
      <w:r>
        <w:t xml:space="preserve">population exposed to different levels of air pollution under the different scenarios.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Under policy option I-3, the projected emission reductions described above result in that the</w:t>
      </w:r>
      <w:r>
        <w:t xml:space="preserve"> </w:t>
      </w:r>
      <w:r>
        <w:t xml:space="preserve">fraction of sampling points exceeding annual PM2.5 levels of 15 µg/m3 is reduced from 16 %</w:t>
      </w:r>
      <w:r>
        <w:t xml:space="preserve"> </w:t>
      </w:r>
      <w:r>
        <w:t xml:space="preserve">in 2020 to 0.8 % (8 out of 994 sampling points in the EU) in 2030 (compared to a baseline of</w:t>
      </w:r>
      <w:r>
        <w:t xml:space="preserve"> </w:t>
      </w:r>
      <w:r>
        <w:t xml:space="preserve">1.2 % in 2030); some 0.4 million people would continue to be exposed to levels above the</w:t>
      </w:r>
      <w:r>
        <w:t xml:space="preserve"> </w:t>
      </w:r>
      <w:r>
        <w:t xml:space="preserve">target of 15 µg/m3. For NO2, the fraction of sampling points above the target of annual mean</w:t>
      </w:r>
      <w:r>
        <w:t xml:space="preserve"> </w:t>
      </w:r>
      <w:r>
        <w:t xml:space="preserve">concentrations of 30 µg/m3 reduces from 13% in 2020 to around 1% (27 out of 2 670</w:t>
      </w:r>
      <w:r>
        <w:t xml:space="preserve"> </w:t>
      </w:r>
      <w:r>
        <w:t xml:space="preserve">sampling points) in 2030 (note that this brings no improvement compared to baseline</w:t>
      </w:r>
      <w:r>
        <w:t xml:space="preserve"> </w:t>
      </w:r>
      <w:r>
        <w:t xml:space="preserve">assumptions which also see 27 out of 2 670 sampling points above this level in 2030).</w:t>
      </w:r>
      <w:r>
        <w:t xml:space="preserve"> </w:t>
      </w:r>
      <w:r>
        <w:t xml:space="preserve">Under policy option I-2, the projected emission reductions described above result in that the</w:t>
      </w:r>
      <w:r>
        <w:t xml:space="preserve"> </w:t>
      </w:r>
      <w:r>
        <w:t xml:space="preserve">fraction of sampling points exceeding annual PM2.5 levels of 10 µg/m3 is reduced from 52%</w:t>
      </w:r>
      <w:r>
        <w:t xml:space="preserve"> </w:t>
      </w:r>
      <w:r>
        <w:t xml:space="preserve">in 2020 to 6% (60 out of 994 sampling points) in 2030 (compared to a baseline of 15% in</w:t>
      </w:r>
      <w:r>
        <w:t xml:space="preserve"> </w:t>
      </w:r>
      <w:r>
        <w:t xml:space="preserve">2030); 11.6 million people would continue to be exposed to levels above the target of</w:t>
      </w:r>
      <w:r>
        <w:t xml:space="preserve"> </w:t>
      </w:r>
      <w:r>
        <w:t xml:space="preserve">10 µg/m3, but only 0.1 million would still be exposed to levels above 15 µg/m³. For NO2, the</w:t>
      </w:r>
      <w:r>
        <w:t xml:space="preserve"> </w:t>
      </w:r>
      <w:r>
        <w:t xml:space="preserve">fraction of sampling points above the target of annual mean concentrations of 20 µg/m3</w:t>
      </w:r>
      <w:r>
        <w:t xml:space="preserve"> </w:t>
      </w:r>
      <w:r>
        <w:t xml:space="preserve">reduces from 33% in 2020 to around 4% (110 out of 2 670 sampling points) in 2030 (i.e. </w:t>
      </w:r>
      <w:r>
        <w:t xml:space="preserve"> </w:t>
      </w:r>
      <w:r>
        <w:t xml:space="preserve">compared to 144 sampling points under baseline assumptions for 2030).</w:t>
      </w:r>
      <w:r>
        <w:t xml:space="preserve"> </w:t>
      </w:r>
      <w:r>
        <w:t xml:space="preserve">Under policy option I-1, the projected emission reductions described above result in that the</w:t>
      </w:r>
      <w:r>
        <w:t xml:space="preserve"> </w:t>
      </w:r>
      <w:r>
        <w:t xml:space="preserve">fraction of sampling points exceeding annual PM2.5 levels of 5 µg/m3 is reduced from 95% in</w:t>
      </w:r>
      <w:r>
        <w:t xml:space="preserve"> </w:t>
      </w:r>
      <w:r>
        <w:t xml:space="preserve">2020 to 71% (710 out of 994 sampling points) in 2030 (compared to a baseline of 85% in</w:t>
      </w:r>
      <w:r>
        <w:t xml:space="preserve"> </w:t>
      </w:r>
      <w:r>
        <w:t xml:space="preserve">2030). In other words, even if the EU air quality standards are set in full alignment with the</w:t>
      </w:r>
      <w:r>
        <w:t xml:space="preserve"> </w:t>
      </w:r>
      <w:r>
        <w:t xml:space="preserve">2021 WHO Air Quality Guidelines, by 2030 more than 225 million people in the EU would</w:t>
      </w:r>
      <w:r>
        <w:t xml:space="preserve"> </w:t>
      </w:r>
      <w:r>
        <w:t xml:space="preserve">continue to be exposed to levels above the target of 5 µg/m3 (if only technical abatement</w:t>
      </w:r>
      <w:r>
        <w:t xml:space="preserve"> </w:t>
      </w:r>
      <w:r>
        <w:t xml:space="preserve">measures are considered). Out of these, 11.5 million people would even continue be exposed</w:t>
      </w:r>
      <w:r>
        <w:t xml:space="preserve"> </w:t>
      </w:r>
      <w:r>
        <w:t xml:space="preserve">to levels above 10 µg/m³ in 2030. In a 2050 perspective, due to reductions in air pollution</w:t>
      </w:r>
      <w:r>
        <w:t xml:space="preserve"> </w:t>
      </w:r>
      <w:r>
        <w:t xml:space="preserve">resulting, inter alia, from co-benefits with EU climate policies the number people exposed</w:t>
      </w:r>
      <w:r>
        <w:t xml:space="preserve"> </w:t>
      </w:r>
      <w:r>
        <w:t xml:space="preserve">above the target of 5 µg/m3 would further reduce to 111 million. For NO2, the fraction of</w:t>
      </w:r>
      <w:r>
        <w:t xml:space="preserve"> </w:t>
      </w:r>
      <w:r>
        <w:t xml:space="preserve">sampling points above the target of annual mean concentrations of 10 µg/m3 reduces from</w:t>
      </w:r>
      <w:r>
        <w:t xml:space="preserve"> </w:t>
      </w:r>
      <w:r>
        <w:t xml:space="preserve">71% in 2020 to around 31% (more than 821 out of 2 670 sampling points) in 2030 (compared</w:t>
      </w:r>
      <w:r>
        <w:t xml:space="preserve"> </w:t>
      </w:r>
      <w:r>
        <w:t xml:space="preserve">to 968 sampling points above this level under baseline assumptions in 2030).92</w:t>
      </w:r>
      <w:r>
        <w:t xml:space="preserve"> </w:t>
      </w:r>
      <w:r>
        <w:t xml:space="preserve">None of the three policy options indicate a pathway to meet a target of 5 µg/m3 throughout</w:t>
      </w:r>
      <w:r>
        <w:t xml:space="preserve"> </w:t>
      </w:r>
      <w:r>
        <w:t xml:space="preserve">the EU in either a 2030 or even 2050 perspective if only technical abatement measures are</w:t>
      </w:r>
      <w:r>
        <w:t xml:space="preserve"> </w:t>
      </w:r>
      <w:r>
        <w:t xml:space="preserve">considered in addition to the co-benefits from other existing policy initiatives considered in</w:t>
      </w:r>
      <w:r>
        <w:t xml:space="preserve"> </w:t>
      </w:r>
      <w:r>
        <w:t xml:space="preserve">the baseline. A sensitivity study shows that additional measures resulting from revised IED</w:t>
      </w:r>
      <w:r>
        <w:t xml:space="preserve"> </w:t>
      </w:r>
      <w:r>
        <w:t xml:space="preserve">full implementation lead to only relatively small changes in population weighted exposure to</w:t>
      </w:r>
      <w:r>
        <w:t xml:space="preserve"> </w:t>
      </w:r>
      <w:r>
        <w:t xml:space="preserve">PM2.5 and NO2 of up to 0.2 µg/m3 (see Annex 5.8 for details). Even with this full</w:t>
      </w:r>
      <w:r>
        <w:t xml:space="preserve"> </w:t>
      </w:r>
      <w:r>
        <w:t xml:space="preserve">implementation assumption, this corresponds to a comparatively small number of additional</w:t>
      </w:r>
      <w:r>
        <w:t xml:space="preserve"> </w:t>
      </w:r>
      <w:r>
        <w:t xml:space="preserve">stations (i.e. 35 out of 994 sampling points) that would attain a target of 5 µg/m3 in 2030</w:t>
      </w:r>
      <w:r>
        <w:t xml:space="preserve"> </w:t>
      </w:r>
      <w:r>
        <w:t xml:space="preserve">under baseline assumptions. This indicates that fully implementing the proposed revisions of</w:t>
      </w:r>
      <w:r>
        <w:t xml:space="preserve"> </w:t>
      </w:r>
      <w:r>
        <w:t xml:space="preserve">the IED will be required to affect the air quality improvements assumed by each of the three</w:t>
      </w:r>
      <w:r>
        <w:t xml:space="preserve"> </w:t>
      </w:r>
      <w:r>
        <w:t xml:space="preserve">policy options (note that these additional improvements can be expected to intensify after</w:t>
      </w:r>
      <w:r>
        <w:t xml:space="preserve"> </w:t>
      </w:r>
      <w:r>
        <w:t xml:space="preserve">2030, given that the gradual roll-out, including of strengthened BAT, will accelerate post</w:t>
      </w:r>
      <w:r>
        <w:t xml:space="preserve"> </w:t>
      </w:r>
      <w:r>
        <w:t xml:space="preserve">2030).</w:t>
      </w:r>
    </w:p>
    <w:p>
      <w:pPr>
        <w:pStyle w:val="BodyText"/>
      </w:pPr>
      <w:r>
        <w:t xml:space="preserve">92 See Annex 5.4 for further details.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This assessment might change, and further reductions may be possible, if also more</w:t>
      </w:r>
      <w:r>
        <w:t xml:space="preserve"> </w:t>
      </w:r>
      <w:r>
        <w:t xml:space="preserve">fundamental assumptions about changing economic activity, dietary patterns, technological</w:t>
      </w:r>
      <w:r>
        <w:t xml:space="preserve"> </w:t>
      </w:r>
      <w:r>
        <w:t xml:space="preserve">breakthroughs or major shifts in our energy systems were to be considered (but this was</w:t>
      </w:r>
      <w:r>
        <w:t xml:space="preserve"> </w:t>
      </w:r>
      <w:r>
        <w:t xml:space="preserve">beyond the scope of this impact assessment – also because any related assumptions would be</w:t>
      </w:r>
      <w:r>
        <w:t xml:space="preserve"> </w:t>
      </w:r>
      <w:r>
        <w:t xml:space="preserve">at risk to be speculative, especially in a 2030 perspective). Such more fundamental</w:t>
      </w:r>
      <w:r>
        <w:t xml:space="preserve"> </w:t>
      </w:r>
      <w:r>
        <w:t xml:space="preserve">assumptions would also have likely co-benefits for other environmental and climate policies.</w:t>
      </w:r>
      <w:r>
        <w:br/>
      </w:r>
      <w:r>
        <w:t xml:space="preserve">Nevertheless, all three policy options translate into significant positive health impacts (due to</w:t>
      </w:r>
      <w:r>
        <w:t xml:space="preserve"> </w:t>
      </w:r>
      <w:r>
        <w:t xml:space="preserve">the reduced exposure to air pollution above WHO Air Quality Guideline levels). Under</w:t>
      </w:r>
      <w:r>
        <w:t xml:space="preserve"> </w:t>
      </w:r>
      <w:r>
        <w:t xml:space="preserve">baseline assumptions, compared to 2020, premature mortality in 2030 due to air pollution in</w:t>
      </w:r>
      <w:r>
        <w:t xml:space="preserve"> </w:t>
      </w:r>
      <w:r>
        <w:t xml:space="preserve">areas in excess of the WHO Air Quality Guidelines reduces by -57% linked to PM2.5 (at least</w:t>
      </w:r>
      <w:r>
        <w:br/>
      </w:r>
      <w:r>
        <w:t xml:space="preserve">56 100 premature deaths) and by ˗81% linked to NO2 (at least 4 050 premature deaths).</w:t>
      </w:r>
      <w:r>
        <w:t xml:space="preserve"> </w:t>
      </w:r>
      <w:r>
        <w:t xml:space="preserve">Policy option I-1 would by 2030 reduce these figures by a further ˗53% for PM2.5 and ˗20%</w:t>
      </w:r>
      <w:r>
        <w:t xml:space="preserve"> </w:t>
      </w:r>
      <w:r>
        <w:t xml:space="preserve">for NO2, respectively. For policy option I-2 the additional reduction by 2030 would still be</w:t>
      </w:r>
      <w:r>
        <w:t xml:space="preserve"> </w:t>
      </w:r>
      <w:r>
        <w:t xml:space="preserve">˗49% for PM2.5 and ˗16% for NO2 – and for policy option I-3 the reduction by 2030 would</w:t>
      </w:r>
      <w:r>
        <w:t xml:space="preserve"> </w:t>
      </w:r>
      <w:r>
        <w:t xml:space="preserve">be limited to a further ˗38% for PM2.5 and 12% for NO2. This shows that there is a clear</w:t>
      </w:r>
      <w:r>
        <w:t xml:space="preserve"> </w:t>
      </w:r>
      <w:r>
        <w:t xml:space="preserve">gradient in the positive health impact of the three policy options (with a larger increase from</w:t>
      </w:r>
      <w:r>
        <w:t xml:space="preserve"> </w:t>
      </w:r>
      <w:r>
        <w:t xml:space="preserve">policy option I-3 to I-2, than from I-2 to I-1).93</w:t>
      </w:r>
      <w:r>
        <w:br/>
      </w:r>
      <w:r>
        <w:t xml:space="preserve">Also as regards impacts on the environment, and on ecosystem area exceeding critical loads</w:t>
      </w:r>
      <w:r>
        <w:t xml:space="preserve"> </w:t>
      </w:r>
      <w:r>
        <w:t xml:space="preserve">for eutrophication from deposition of nitrogen, the policy options show a gradient. Under</w:t>
      </w:r>
      <w:r>
        <w:t xml:space="preserve"> </w:t>
      </w:r>
      <w:r>
        <w:t xml:space="preserve">baseline assumption, by 2030, 69% of ecosystem area in the EU is subject to such levels</w:t>
      </w:r>
      <w:r>
        <w:t xml:space="preserve"> </w:t>
      </w:r>
      <w:r>
        <w:t xml:space="preserve">above critical loads. By 2030, policy option I-3 reduces this share of ecosystem area</w:t>
      </w:r>
      <w:r>
        <w:t xml:space="preserve"> </w:t>
      </w:r>
      <w:r>
        <w:t xml:space="preserve">suffering from high loads to 61%. Policy-option I-2 reduces it to 58% and policy-option I-1</w:t>
      </w:r>
      <w:r>
        <w:t xml:space="preserve"> </w:t>
      </w:r>
      <w:r>
        <w:t xml:space="preserve">to 55%. In a post-2030 perspective, policy-option I-1a reduces this to 50%.94</w:t>
      </w:r>
      <w:r>
        <w:t xml:space="preserve"> </w:t>
      </w:r>
      <w:r>
        <w:t xml:space="preserve">Table 7 – Direct benefits of policy options, relative to the baseline – per year in million Euro (2015)</w:t>
      </w:r>
      <w:r>
        <w:t xml:space="preserve"> </w:t>
      </w:r>
      <w:r>
        <w:t xml:space="preserve">Impact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Policy Option / Scenario</w:t>
      </w:r>
    </w:p>
    <w:p>
      <w:pPr>
        <w:pStyle w:val="BodyText"/>
      </w:pPr>
      <w:r>
        <w:t xml:space="preserve">(PM2.5 at</w:t>
      </w:r>
      <w:r>
        <w:br/>
      </w:r>
      <w:r>
        <w:t xml:space="preserve">20 µg/m3)</w:t>
      </w:r>
      <w:r>
        <w:t xml:space="preserve"> </w:t>
      </w:r>
      <w:r>
        <w:t xml:space="preserve">I-3</w:t>
      </w:r>
      <w:r>
        <w:br/>
      </w:r>
      <w:r>
        <w:t xml:space="preserve">(PM2.5 at</w:t>
      </w:r>
      <w:r>
        <w:br/>
      </w:r>
      <w:r>
        <w:t xml:space="preserve">15 µg/m3)</w:t>
      </w:r>
      <w:r>
        <w:t xml:space="preserve"> </w:t>
      </w:r>
      <w:r>
        <w:t xml:space="preserve">I-2</w:t>
      </w:r>
      <w:r>
        <w:t xml:space="preserve"> </w:t>
      </w:r>
      <w:r>
        <w:t xml:space="preserve">(PM2.5 at</w:t>
      </w:r>
      <w:r>
        <w:br/>
      </w:r>
      <w:r>
        <w:t xml:space="preserve">10 µg/m3)</w:t>
      </w:r>
      <w:r>
        <w:t xml:space="preserve"> </w:t>
      </w:r>
      <w:r>
        <w:t xml:space="preserve">I-1</w:t>
      </w:r>
      <w:r>
        <w:t xml:space="preserve"> </w:t>
      </w:r>
      <w:r>
        <w:t xml:space="preserve">(PM2.5 at</w:t>
      </w:r>
      <w:r>
        <w:br/>
      </w:r>
      <w:r>
        <w:t xml:space="preserve">5 µg/m3)</w:t>
      </w:r>
    </w:p>
    <w:p>
      <w:pPr>
        <w:pStyle w:val="BodyText"/>
      </w:pPr>
      <w:r>
        <w:t xml:space="preserve">I-3a</w:t>
      </w:r>
      <w:r>
        <w:t xml:space="preserve"> </w:t>
      </w:r>
      <w:r>
        <w:t xml:space="preserve">(PM2.5 at</w:t>
      </w:r>
      <w:r>
        <w:br/>
      </w:r>
      <w:r>
        <w:t xml:space="preserve">15 µg/m3)</w:t>
      </w:r>
      <w:r>
        <w:t xml:space="preserve"> </w:t>
      </w:r>
      <w:r>
        <w:t xml:space="preserve">I-2a</w:t>
      </w:r>
      <w:r>
        <w:t xml:space="preserve"> </w:t>
      </w:r>
      <w:r>
        <w:t xml:space="preserve">(PM2.5 at</w:t>
      </w:r>
      <w:r>
        <w:br/>
      </w:r>
      <w:r>
        <w:t xml:space="preserve">10 µg/m3)</w:t>
      </w:r>
      <w:r>
        <w:t xml:space="preserve"> </w:t>
      </w:r>
      <w:r>
        <w:t xml:space="preserve">I-1a</w:t>
      </w:r>
      <w:r>
        <w:t xml:space="preserve"> </w:t>
      </w:r>
      <w:r>
        <w:t xml:space="preserve">(PM2.5 at</w:t>
      </w:r>
      <w:r>
        <w:br/>
      </w:r>
      <w:r>
        <w:t xml:space="preserve">5 µg/m3)</w:t>
      </w:r>
      <w:r>
        <w:t xml:space="preserve"> </w:t>
      </w:r>
      <w:r>
        <w:t xml:space="preserve">Human health</w:t>
      </w:r>
      <w:r>
        <w:t xml:space="preserve"> </w:t>
      </w:r>
      <w:r>
        <w:t xml:space="preserve">benefits</w:t>
      </w:r>
      <w:r>
        <w:br/>
      </w:r>
      <w:r>
        <w:t xml:space="preserve">Mortality (VOLY95)</w:t>
      </w:r>
      <w:r>
        <w:t xml:space="preserve"> </w:t>
      </w:r>
      <w:r>
        <w:t xml:space="preserve">9 505</w:t>
      </w:r>
      <w:r>
        <w:br/>
      </w:r>
      <w:r>
        <w:t xml:space="preserve">25 182</w:t>
      </w:r>
      <w:r>
        <w:br/>
      </w:r>
      <w:r>
        <w:t xml:space="preserve">32 394</w:t>
      </w:r>
      <w:r>
        <w:br/>
      </w:r>
      <w:r>
        <w:t xml:space="preserve">34 734</w:t>
      </w:r>
    </w:p>
    <w:p>
      <w:pPr>
        <w:pStyle w:val="BodyText"/>
      </w:pPr>
      <w:r>
        <w:t xml:space="preserve">2 897</w:t>
      </w:r>
      <w:r>
        <w:br/>
      </w:r>
      <w:r>
        <w:t xml:space="preserve">16 287</w:t>
      </w:r>
      <w:r>
        <w:br/>
      </w:r>
      <w:r>
        <w:t xml:space="preserve">16 935</w:t>
      </w:r>
      <w:r>
        <w:br/>
      </w:r>
      <w:r>
        <w:t xml:space="preserve">Mortality (VSL96)</w:t>
      </w:r>
      <w:r>
        <w:t xml:space="preserve"> </w:t>
      </w:r>
      <w:r>
        <w:t xml:space="preserve">33 486</w:t>
      </w:r>
      <w:r>
        <w:br/>
      </w:r>
      <w:r>
        <w:t xml:space="preserve">85 697</w:t>
      </w:r>
      <w:r>
        <w:br/>
      </w:r>
      <w:r>
        <w:t xml:space="preserve">110 517</w:t>
      </w:r>
      <w:r>
        <w:br/>
      </w:r>
      <w:r>
        <w:t xml:space="preserve">118 764</w:t>
      </w:r>
    </w:p>
    <w:p>
      <w:pPr>
        <w:pStyle w:val="BodyText"/>
      </w:pPr>
      <w:r>
        <w:t xml:space="preserve">11 097</w:t>
      </w:r>
      <w:r>
        <w:br/>
      </w:r>
      <w:r>
        <w:t xml:space="preserve">63 194</w:t>
      </w:r>
      <w:r>
        <w:br/>
      </w:r>
      <w:r>
        <w:t xml:space="preserve">65 804</w:t>
      </w:r>
      <w:r>
        <w:br/>
      </w:r>
      <w:r>
        <w:t xml:space="preserve">Morbidity</w:t>
      </w:r>
      <w:r>
        <w:t xml:space="preserve"> </w:t>
      </w:r>
      <w:r>
        <w:t xml:space="preserve">2 343</w:t>
      </w:r>
      <w:r>
        <w:br/>
      </w:r>
      <w:r>
        <w:t xml:space="preserve">6 141</w:t>
      </w:r>
      <w:r>
        <w:br/>
      </w:r>
      <w:r>
        <w:t xml:space="preserve">7 992</w:t>
      </w:r>
      <w:r>
        <w:br/>
      </w:r>
      <w:r>
        <w:t xml:space="preserve">8 610</w:t>
      </w:r>
    </w:p>
    <w:p>
      <w:pPr>
        <w:pStyle w:val="BodyText"/>
      </w:pPr>
      <w:r>
        <w:t xml:space="preserve">529</w:t>
      </w:r>
      <w:r>
        <w:br/>
      </w:r>
      <w:r>
        <w:t xml:space="preserve">3 121</w:t>
      </w:r>
      <w:r>
        <w:br/>
      </w:r>
      <w:r>
        <w:t xml:space="preserve">3 310</w:t>
      </w:r>
      <w:r>
        <w:br/>
      </w:r>
      <w:r>
        <w:t xml:space="preserve">Environmental</w:t>
      </w:r>
      <w:r>
        <w:t xml:space="preserve"> </w:t>
      </w:r>
      <w:r>
        <w:t xml:space="preserve">benefits</w:t>
      </w:r>
      <w:r>
        <w:t xml:space="preserve"> </w:t>
      </w:r>
      <w:r>
        <w:t xml:space="preserve">Material</w:t>
      </w:r>
      <w:r>
        <w:t xml:space="preserve"> </w:t>
      </w:r>
      <w:r>
        <w:t xml:space="preserve">29</w:t>
      </w:r>
      <w:r>
        <w:t xml:space="preserve"> </w:t>
      </w:r>
      <w:r>
        <w:t xml:space="preserve">181</w:t>
      </w:r>
      <w:r>
        <w:t xml:space="preserve"> </w:t>
      </w:r>
      <w:r>
        <w:t xml:space="preserve">196</w:t>
      </w:r>
      <w:r>
        <w:t xml:space="preserve"> </w:t>
      </w:r>
      <w:r>
        <w:t xml:space="preserve">204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156</w:t>
      </w:r>
      <w:r>
        <w:t xml:space="preserve"> </w:t>
      </w:r>
      <w:r>
        <w:t xml:space="preserve">160</w:t>
      </w:r>
      <w:r>
        <w:t xml:space="preserve"> </w:t>
      </w:r>
      <w:r>
        <w:t xml:space="preserve">Crops</w:t>
      </w:r>
      <w:r>
        <w:t xml:space="preserve"> </w:t>
      </w:r>
      <w:r>
        <w:t xml:space="preserve">67</w:t>
      </w:r>
      <w:r>
        <w:t xml:space="preserve"> </w:t>
      </w:r>
      <w:r>
        <w:t xml:space="preserve">188</w:t>
      </w:r>
      <w:r>
        <w:t xml:space="preserve"> </w:t>
      </w:r>
      <w:r>
        <w:t xml:space="preserve">254</w:t>
      </w:r>
      <w:r>
        <w:t xml:space="preserve"> </w:t>
      </w:r>
      <w:r>
        <w:t xml:space="preserve">276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259</w:t>
      </w:r>
      <w:r>
        <w:t xml:space="preserve"> </w:t>
      </w:r>
      <w:r>
        <w:t xml:space="preserve">258</w:t>
      </w:r>
      <w:r>
        <w:t xml:space="preserve"> </w:t>
      </w:r>
      <w:r>
        <w:t xml:space="preserve">Forests97</w:t>
      </w:r>
      <w:r>
        <w:t xml:space="preserve"> </w:t>
      </w:r>
      <w:r>
        <w:t xml:space="preserve">Low</w:t>
      </w:r>
      <w:r>
        <w:br/>
      </w:r>
      <w:r>
        <w:t xml:space="preserve">69</w:t>
      </w:r>
      <w:r>
        <w:br/>
      </w:r>
      <w:r>
        <w:t xml:space="preserve">222</w:t>
      </w:r>
      <w:r>
        <w:br/>
      </w:r>
      <w:r>
        <w:t xml:space="preserve">287</w:t>
      </w:r>
      <w:r>
        <w:br/>
      </w:r>
      <w:r>
        <w:t xml:space="preserve">316</w:t>
      </w:r>
    </w:p>
    <w:p>
      <w:pPr>
        <w:pStyle w:val="BodyText"/>
      </w:pPr>
      <w:r>
        <w:t xml:space="preserve">52</w:t>
      </w:r>
      <w:r>
        <w:br/>
      </w:r>
      <w:r>
        <w:t xml:space="preserve">292</w:t>
      </w:r>
      <w:r>
        <w:br/>
      </w:r>
      <w:r>
        <w:t xml:space="preserve">293</w:t>
      </w:r>
      <w:r>
        <w:br/>
      </w:r>
      <w:r>
        <w:t xml:space="preserve">High</w:t>
      </w:r>
      <w:r>
        <w:t xml:space="preserve"> </w:t>
      </w:r>
      <w:r>
        <w:t xml:space="preserve">69</w:t>
      </w:r>
      <w:r>
        <w:br/>
      </w:r>
      <w:r>
        <w:t xml:space="preserve">222</w:t>
      </w:r>
      <w:r>
        <w:br/>
      </w:r>
      <w:r>
        <w:t xml:space="preserve">287</w:t>
      </w:r>
      <w:r>
        <w:br/>
      </w:r>
      <w:r>
        <w:t xml:space="preserve">316</w:t>
      </w:r>
    </w:p>
    <w:p>
      <w:pPr>
        <w:pStyle w:val="BodyText"/>
      </w:pPr>
      <w:r>
        <w:t xml:space="preserve">127</w:t>
      </w:r>
      <w:r>
        <w:br/>
      </w:r>
      <w:r>
        <w:t xml:space="preserve">712</w:t>
      </w:r>
      <w:r>
        <w:br/>
      </w:r>
      <w:r>
        <w:t xml:space="preserve">716</w:t>
      </w:r>
      <w:r>
        <w:br/>
      </w:r>
      <w:r>
        <w:t xml:space="preserve">Ecosystems</w:t>
      </w:r>
      <w:r>
        <w:t xml:space="preserve"> </w:t>
      </w:r>
      <w:r>
        <w:t xml:space="preserve">Low</w:t>
      </w:r>
      <w:r>
        <w:br/>
      </w:r>
      <w:r>
        <w:t xml:space="preserve">101</w:t>
      </w:r>
      <w:r>
        <w:br/>
      </w:r>
      <w:r>
        <w:t xml:space="preserve">448</w:t>
      </w:r>
      <w:r>
        <w:br/>
      </w:r>
      <w:r>
        <w:t xml:space="preserve">706</w:t>
      </w:r>
      <w:r>
        <w:br/>
      </w:r>
      <w:r>
        <w:t xml:space="preserve">863</w:t>
      </w:r>
    </w:p>
    <w:p>
      <w:pPr>
        <w:pStyle w:val="BodyText"/>
      </w:pPr>
      <w:r>
        <w:t xml:space="preserve">83</w:t>
      </w:r>
      <w:r>
        <w:br/>
      </w:r>
      <w:r>
        <w:t xml:space="preserve">790</w:t>
      </w:r>
      <w:r>
        <w:br/>
      </w:r>
      <w:r>
        <w:t xml:space="preserve">931</w:t>
      </w:r>
      <w:r>
        <w:br/>
      </w:r>
      <w:r>
        <w:t xml:space="preserve">High</w:t>
      </w:r>
      <w:r>
        <w:t xml:space="preserve"> </w:t>
      </w:r>
      <w:r>
        <w:t xml:space="preserve">302</w:t>
      </w:r>
      <w:r>
        <w:br/>
      </w:r>
      <w:r>
        <w:t xml:space="preserve">1 345</w:t>
      </w:r>
      <w:r>
        <w:br/>
      </w:r>
      <w:r>
        <w:t xml:space="preserve">2 117</w:t>
      </w:r>
      <w:r>
        <w:br/>
      </w:r>
      <w:r>
        <w:t xml:space="preserve">2 588</w:t>
      </w:r>
    </w:p>
    <w:p>
      <w:pPr>
        <w:pStyle w:val="BodyText"/>
      </w:pPr>
      <w:r>
        <w:t xml:space="preserve">250</w:t>
      </w:r>
      <w:r>
        <w:br/>
      </w:r>
      <w:r>
        <w:t xml:space="preserve">2 370</w:t>
      </w:r>
      <w:r>
        <w:br/>
      </w:r>
      <w:r>
        <w:t xml:space="preserve">2 794</w:t>
      </w:r>
      <w:r>
        <w:br/>
      </w:r>
      <w:r>
        <w:t xml:space="preserve">TOTAL gross</w:t>
      </w:r>
      <w:r>
        <w:t xml:space="preserve"> </w:t>
      </w:r>
      <w:r>
        <w:t xml:space="preserve">benefits</w:t>
      </w:r>
      <w:r>
        <w:t xml:space="preserve"> </w:t>
      </w:r>
      <w:r>
        <w:t xml:space="preserve">Low (based on VOLY)</w:t>
      </w:r>
      <w:r>
        <w:t xml:space="preserve"> </w:t>
      </w:r>
      <w:r>
        <w:t xml:space="preserve">12 114</w:t>
      </w:r>
      <w:r>
        <w:t xml:space="preserve"> </w:t>
      </w:r>
      <w:r>
        <w:t xml:space="preserve">32 362</w:t>
      </w:r>
      <w:r>
        <w:t xml:space="preserve"> </w:t>
      </w:r>
      <w:r>
        <w:t xml:space="preserve">41 829</w:t>
      </w:r>
      <w:r>
        <w:t xml:space="preserve"> </w:t>
      </w:r>
      <w:r>
        <w:t xml:space="preserve">45 003</w:t>
      </w:r>
    </w:p>
    <w:p>
      <w:pPr>
        <w:pStyle w:val="BodyText"/>
      </w:pPr>
      <w:r>
        <w:t xml:space="preserve">3 617</w:t>
      </w:r>
      <w:r>
        <w:t xml:space="preserve"> </w:t>
      </w:r>
      <w:r>
        <w:t xml:space="preserve">20 905</w:t>
      </w:r>
      <w:r>
        <w:t xml:space="preserve"> </w:t>
      </w:r>
      <w:r>
        <w:t xml:space="preserve">21 887</w:t>
      </w:r>
      <w:r>
        <w:t xml:space="preserve"> </w:t>
      </w:r>
      <w:r>
        <w:t xml:space="preserve">High (based on VSL)</w:t>
      </w:r>
      <w:r>
        <w:t xml:space="preserve"> </w:t>
      </w:r>
      <w:r>
        <w:t xml:space="preserve">36 296</w:t>
      </w:r>
      <w:r>
        <w:t xml:space="preserve"> </w:t>
      </w:r>
      <w:r>
        <w:t xml:space="preserve">93 774</w:t>
      </w:r>
      <w:r>
        <w:t xml:space="preserve"> </w:t>
      </w:r>
      <w:r>
        <w:t xml:space="preserve">121 363</w:t>
      </w:r>
      <w:r>
        <w:t xml:space="preserve"> </w:t>
      </w:r>
      <w:r>
        <w:t xml:space="preserve">130 758</w:t>
      </w:r>
    </w:p>
    <w:p>
      <w:pPr>
        <w:pStyle w:val="BodyText"/>
      </w:pPr>
      <w:r>
        <w:t xml:space="preserve">12 059</w:t>
      </w:r>
      <w:r>
        <w:t xml:space="preserve"> </w:t>
      </w:r>
      <w:r>
        <w:t xml:space="preserve">69 812</w:t>
      </w:r>
      <w:r>
        <w:t xml:space="preserve"> </w:t>
      </w:r>
      <w:r>
        <w:t xml:space="preserve">73 042</w:t>
      </w:r>
    </w:p>
    <w:p>
      <w:pPr>
        <w:pStyle w:val="BodyText"/>
      </w:pPr>
      <w:r>
        <w:t xml:space="preserve">These health and non-health impacts can be translated into monetised benefits and costs.</w:t>
      </w:r>
    </w:p>
    <w:p>
      <w:pPr>
        <w:pStyle w:val="BodyText"/>
      </w:pPr>
      <w:r>
        <w:t xml:space="preserve">93 See Annex 5.5 on health impacts for further details.</w:t>
      </w:r>
      <w:r>
        <w:t xml:space="preserve"> </w:t>
      </w:r>
      <w:r>
        <w:t xml:space="preserve">94 See Annex 5.6 on ecosystem impacts for further details.</w:t>
      </w:r>
      <w:r>
        <w:t xml:space="preserve"> </w:t>
      </w:r>
      <w:r>
        <w:t xml:space="preserve">95 VOLY (value of a life year) represents an estimate of damage costs based on the potential years of life lost,</w:t>
      </w:r>
      <w:r>
        <w:t xml:space="preserve"> </w:t>
      </w:r>
      <w:r>
        <w:t xml:space="preserve">which takes into account the age at which deaths occur (i.e. higher weighting for younger people).</w:t>
      </w:r>
      <w:r>
        <w:t xml:space="preserve"> </w:t>
      </w:r>
      <w:r>
        <w:t xml:space="preserve">96 VSL (value of statistical life) represents an estimate of damage costs based on how much people are willing</w:t>
      </w:r>
      <w:r>
        <w:t xml:space="preserve"> </w:t>
      </w:r>
      <w:r>
        <w:t xml:space="preserve">to pay for a reduction in their risk of dying from adverse health conditions.</w:t>
      </w:r>
      <w:r>
        <w:t xml:space="preserve"> </w:t>
      </w:r>
      <w:r>
        <w:t xml:space="preserve">97 Note that there is no difference between High and Low estimate for forest damage in 2030 as only after 2030</w:t>
      </w:r>
      <w:r>
        <w:t xml:space="preserve"> </w:t>
      </w:r>
      <w:r>
        <w:t xml:space="preserve">different assumptions are used to monetise the reduced carbon sequestration potential due to forest damage.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Table 7 shows the direct benefits that result from better air quality and associated reduced</w:t>
      </w:r>
      <w:r>
        <w:t xml:space="preserve"> </w:t>
      </w:r>
      <w:r>
        <w:t xml:space="preserve">impacts on human and environmental health.98/99 This does not include macro-economic</w:t>
      </w:r>
      <w:r>
        <w:t xml:space="preserve"> </w:t>
      </w:r>
      <w:r>
        <w:t xml:space="preserve">knock-on effects (shown in Table 9).</w:t>
      </w:r>
      <w:r>
        <w:br/>
      </w:r>
      <w:r>
        <w:t xml:space="preserve">Figure 12 – Air pollution mitigation or adjustment costs (EU total) beyond the baseline, for different policy</w:t>
      </w:r>
      <w:r>
        <w:t xml:space="preserve"> </w:t>
      </w:r>
      <w:r>
        <w:t xml:space="preserve">scenarios (I-1 at 5 µg/m3, I-2 at 10 µg/m3, I-3 at 15 µg/m3).100</w:t>
      </w:r>
      <w:r>
        <w:t xml:space="preserve"> </w:t>
      </w:r>
      <w:r>
        <w:t xml:space="preserve">The gradient of ambition translates into a gradient of the air pollution mitigation (or</w:t>
      </w:r>
      <w:r>
        <w:t xml:space="preserve"> </w:t>
      </w:r>
      <w:r>
        <w:t xml:space="preserve">adjustments) costs applied in the different policy options. Such costs, which represent</w:t>
      </w:r>
      <w:r>
        <w:t xml:space="preserve"> </w:t>
      </w:r>
      <w:r>
        <w:t xml:space="preserve">additional costs compared to the baseline scenario costs, are shown in Figure 12.</w:t>
      </w:r>
      <w:r>
        <w:t xml:space="preserve"> </w:t>
      </w:r>
      <w:r>
        <w:t xml:space="preserve">Consistent with the results for emission reductions associated with the policy options</w:t>
      </w:r>
      <w:r>
        <w:t xml:space="preserve"> </w:t>
      </w:r>
      <w:r>
        <w:t xml:space="preserve">analysed in this work, the additional annual costs (compared to cost under baseline</w:t>
      </w:r>
      <w:r>
        <w:t xml:space="preserve"> </w:t>
      </w:r>
      <w:r>
        <w:t xml:space="preserve">assumptions) of reaching the 15 µg/m3 target for annual mean PM2.5 (policy option I-3)</w:t>
      </w:r>
      <w:r>
        <w:t xml:space="preserve"> </w:t>
      </w:r>
      <w:r>
        <w:t xml:space="preserve">amount to 3.3 billion Euro in 2030 (this would become close to zero by 2050). A 10 µg/m3</w:t>
      </w:r>
      <w:r>
        <w:t xml:space="preserve"> </w:t>
      </w:r>
      <w:r>
        <w:t xml:space="preserve">target for annual mean PM2.5 (policy-option I-2) amounts to costs of 5.6 billion Euro in 2030</w:t>
      </w:r>
      <w:r>
        <w:t xml:space="preserve"> </w:t>
      </w:r>
      <w:r>
        <w:t xml:space="preserve">(this would reduce to 4.7 billion Euro by 2050). And a 5 µg/m3 target for annual mean PM2.5</w:t>
      </w:r>
      <w:r>
        <w:t xml:space="preserve"> </w:t>
      </w:r>
      <w:r>
        <w:t xml:space="preserve">(policy-option I-1) translates into 7.0 billion Euro in 2030 (this would reduce to 6.1 billion</w:t>
      </w:r>
      <w:r>
        <w:t xml:space="preserve"> </w:t>
      </w:r>
      <w:r>
        <w:t xml:space="preserve">Euro in 2050. For the latter a strong caveat remains that, at around half of the stations in the</w:t>
      </w:r>
      <w:r>
        <w:t xml:space="preserve"> </w:t>
      </w:r>
      <w:r>
        <w:t xml:space="preserve">EU, it may not be possible to meet the objectives set at all, at least in a 2030 perspective,</w:t>
      </w:r>
      <w:r>
        <w:t xml:space="preserve"> </w:t>
      </w:r>
      <w:r>
        <w:t xml:space="preserve">even as virtually all technology options are explored without considering other abatement</w:t>
      </w:r>
      <w:r>
        <w:t xml:space="preserve"> </w:t>
      </w:r>
      <w:r>
        <w:t xml:space="preserve">options, such as behavioural change or fuel shift.</w:t>
      </w:r>
      <w:r>
        <w:br/>
      </w:r>
      <w:r>
        <w:t xml:space="preserve">Table 8 compares the mitigation costs and administrative costs to the expected benefits (from</w:t>
      </w:r>
      <w:r>
        <w:t xml:space="preserve"> </w:t>
      </w:r>
      <w:r>
        <w:t xml:space="preserve">Table 7), showing large net benefits for all policy options.</w:t>
      </w:r>
    </w:p>
    <w:p>
      <w:pPr>
        <w:pStyle w:val="BodyText"/>
      </w:pPr>
      <w:r>
        <w:t xml:space="preserve">98 See Annex 4.5 for the methodology of monetising health and non-health impacts, and Annex 5 for detailed</w:t>
      </w:r>
      <w:r>
        <w:t xml:space="preserve"> </w:t>
      </w:r>
      <w:r>
        <w:t xml:space="preserve">results.</w:t>
      </w:r>
      <w:r>
        <w:t xml:space="preserve"> </w:t>
      </w:r>
      <w:r>
        <w:t xml:space="preserve">99 Direct benefits are derived by subtracting the impacts resulting from the different scenario modelling runs</w:t>
      </w:r>
      <w:r>
        <w:t xml:space="preserve"> </w:t>
      </w:r>
      <w:r>
        <w:t xml:space="preserve">from the impacts resulting from the baseline run.</w:t>
      </w:r>
      <w:r>
        <w:t xml:space="preserve"> </w:t>
      </w:r>
      <w:r>
        <w:t xml:space="preserve">100 See the underpinning support study on the revision of the Ambient Air Quality Directives.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Table 8 – Costs and net benefits of policy options, relative to the baseline – per year in million Euro (2015)</w:t>
      </w:r>
      <w:r>
        <w:t xml:space="preserve"> </w:t>
      </w:r>
      <w:r>
        <w:t xml:space="preserve">Impact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Policy Option / Scenario</w:t>
      </w:r>
    </w:p>
    <w:p>
      <w:pPr>
        <w:pStyle w:val="BodyText"/>
      </w:pPr>
      <w:r>
        <w:t xml:space="preserve">(PM2.5 at</w:t>
      </w:r>
      <w:r>
        <w:br/>
      </w:r>
      <w:r>
        <w:t xml:space="preserve">20 µg/m3)</w:t>
      </w:r>
      <w:r>
        <w:t xml:space="preserve"> </w:t>
      </w:r>
      <w:r>
        <w:t xml:space="preserve">I-3</w:t>
      </w:r>
      <w:r>
        <w:br/>
      </w:r>
      <w:r>
        <w:t xml:space="preserve">(PM2.5 at</w:t>
      </w:r>
      <w:r>
        <w:br/>
      </w:r>
      <w:r>
        <w:t xml:space="preserve">15 µg/m3)</w:t>
      </w:r>
      <w:r>
        <w:t xml:space="preserve"> </w:t>
      </w:r>
      <w:r>
        <w:t xml:space="preserve">I-2</w:t>
      </w:r>
      <w:r>
        <w:t xml:space="preserve"> </w:t>
      </w:r>
      <w:r>
        <w:t xml:space="preserve">(PM2.5 at</w:t>
      </w:r>
      <w:r>
        <w:br/>
      </w:r>
      <w:r>
        <w:t xml:space="preserve">10 µg/m3)</w:t>
      </w:r>
      <w:r>
        <w:t xml:space="preserve"> </w:t>
      </w:r>
      <w:r>
        <w:t xml:space="preserve">I-1</w:t>
      </w:r>
      <w:r>
        <w:t xml:space="preserve"> </w:t>
      </w:r>
      <w:r>
        <w:t xml:space="preserve">(PM2.5 at</w:t>
      </w:r>
      <w:r>
        <w:br/>
      </w:r>
      <w:r>
        <w:t xml:space="preserve">5 µg/m3)</w:t>
      </w:r>
    </w:p>
    <w:p>
      <w:pPr>
        <w:pStyle w:val="BodyText"/>
      </w:pPr>
      <w:r>
        <w:t xml:space="preserve">I-3a</w:t>
      </w:r>
      <w:r>
        <w:t xml:space="preserve"> </w:t>
      </w:r>
      <w:r>
        <w:t xml:space="preserve">(PM2.5 at</w:t>
      </w:r>
      <w:r>
        <w:br/>
      </w:r>
      <w:r>
        <w:t xml:space="preserve">15 µg/m3)</w:t>
      </w:r>
      <w:r>
        <w:t xml:space="preserve"> </w:t>
      </w:r>
      <w:r>
        <w:t xml:space="preserve">I-2a</w:t>
      </w:r>
      <w:r>
        <w:t xml:space="preserve"> </w:t>
      </w:r>
      <w:r>
        <w:t xml:space="preserve">(PM2.5 at</w:t>
      </w:r>
      <w:r>
        <w:br/>
      </w:r>
      <w:r>
        <w:t xml:space="preserve">10 µg/m3)</w:t>
      </w:r>
      <w:r>
        <w:t xml:space="preserve"> </w:t>
      </w:r>
      <w:r>
        <w:t xml:space="preserve">I-1a</w:t>
      </w:r>
      <w:r>
        <w:t xml:space="preserve"> </w:t>
      </w:r>
      <w:r>
        <w:t xml:space="preserve">(PM2.5 at</w:t>
      </w:r>
      <w:r>
        <w:br/>
      </w:r>
      <w:r>
        <w:t xml:space="preserve">5 µg/m3)</w:t>
      </w:r>
      <w:r>
        <w:t xml:space="preserve"> </w:t>
      </w:r>
      <w:r>
        <w:t xml:space="preserve">Total</w:t>
      </w:r>
      <w:r>
        <w:br/>
      </w:r>
      <w:r>
        <w:t xml:space="preserve">gross benefits</w:t>
      </w:r>
      <w:r>
        <w:t xml:space="preserve"> </w:t>
      </w:r>
      <w:r>
        <w:t xml:space="preserve">Low (based on VOLY)</w:t>
      </w:r>
      <w:r>
        <w:t xml:space="preserve"> </w:t>
      </w:r>
      <w:r>
        <w:t xml:space="preserve">12 114</w:t>
      </w:r>
      <w:r>
        <w:t xml:space="preserve"> </w:t>
      </w:r>
      <w:r>
        <w:t xml:space="preserve">32 362</w:t>
      </w:r>
      <w:r>
        <w:t xml:space="preserve"> </w:t>
      </w:r>
      <w:r>
        <w:t xml:space="preserve">41 829</w:t>
      </w:r>
      <w:r>
        <w:t xml:space="preserve"> </w:t>
      </w:r>
      <w:r>
        <w:t xml:space="preserve">45 003</w:t>
      </w:r>
    </w:p>
    <w:p>
      <w:pPr>
        <w:pStyle w:val="BodyText"/>
      </w:pPr>
      <w:r>
        <w:t xml:space="preserve">3 617</w:t>
      </w:r>
      <w:r>
        <w:t xml:space="preserve"> </w:t>
      </w:r>
      <w:r>
        <w:t xml:space="preserve">20 905</w:t>
      </w:r>
      <w:r>
        <w:t xml:space="preserve"> </w:t>
      </w:r>
      <w:r>
        <w:t xml:space="preserve">21 887</w:t>
      </w:r>
      <w:r>
        <w:t xml:space="preserve"> </w:t>
      </w:r>
      <w:r>
        <w:t xml:space="preserve">High (based on VSL)</w:t>
      </w:r>
      <w:r>
        <w:t xml:space="preserve"> </w:t>
      </w:r>
      <w:r>
        <w:t xml:space="preserve">36 296</w:t>
      </w:r>
      <w:r>
        <w:t xml:space="preserve"> </w:t>
      </w:r>
      <w:r>
        <w:t xml:space="preserve">93 774</w:t>
      </w:r>
      <w:r>
        <w:t xml:space="preserve"> </w:t>
      </w:r>
      <w:r>
        <w:t xml:space="preserve">121 363</w:t>
      </w:r>
      <w:r>
        <w:t xml:space="preserve"> </w:t>
      </w:r>
      <w:r>
        <w:t xml:space="preserve">130 758</w:t>
      </w:r>
    </w:p>
    <w:p>
      <w:pPr>
        <w:pStyle w:val="BodyText"/>
      </w:pPr>
      <w:r>
        <w:t xml:space="preserve">12 059</w:t>
      </w:r>
      <w:r>
        <w:t xml:space="preserve"> </w:t>
      </w:r>
      <w:r>
        <w:t xml:space="preserve">69 812</w:t>
      </w:r>
      <w:r>
        <w:t xml:space="preserve"> </w:t>
      </w:r>
      <w:r>
        <w:t xml:space="preserve">73 042</w:t>
      </w:r>
      <w:r>
        <w:t xml:space="preserve"> </w:t>
      </w:r>
      <w:r>
        <w:t xml:space="preserve">Total mitigation / adjustment costs</w:t>
      </w:r>
      <w:r>
        <w:t xml:space="preserve"> </w:t>
      </w:r>
      <w:r>
        <w:t xml:space="preserve">-560</w:t>
      </w:r>
      <w:r>
        <w:br/>
      </w:r>
      <w:r>
        <w:t xml:space="preserve">-3 280</w:t>
      </w:r>
      <w:r>
        <w:t xml:space="preserve"> </w:t>
      </w:r>
      <w:r>
        <w:t xml:space="preserve">-5 580</w:t>
      </w:r>
      <w:r>
        <w:t xml:space="preserve"> </w:t>
      </w:r>
      <w:r>
        <w:t xml:space="preserve">-7 020</w:t>
      </w:r>
    </w:p>
    <w:p>
      <w:pPr>
        <w:pStyle w:val="BodyText"/>
      </w:pPr>
      <w:r>
        <w:t xml:space="preserve">-50</w:t>
      </w:r>
      <w:r>
        <w:t xml:space="preserve"> </w:t>
      </w:r>
      <w:r>
        <w:t xml:space="preserve">-4 670</w:t>
      </w:r>
      <w:r>
        <w:t xml:space="preserve"> </w:t>
      </w:r>
      <w:r>
        <w:t xml:space="preserve">-6 080</w:t>
      </w:r>
      <w:r>
        <w:t xml:space="preserve"> </w:t>
      </w:r>
      <w:r>
        <w:t xml:space="preserve">Total administrative costs (*)</w:t>
      </w:r>
      <w:r>
        <w:t xml:space="preserve"> </w:t>
      </w:r>
      <w:r>
        <w:t xml:space="preserve">-75</w:t>
      </w:r>
      <w:r>
        <w:t xml:space="preserve"> </w:t>
      </w:r>
      <w:r>
        <w:t xml:space="preserve">-76</w:t>
      </w:r>
      <w:r>
        <w:t xml:space="preserve"> </w:t>
      </w:r>
      <w:r>
        <w:t xml:space="preserve">-79</w:t>
      </w:r>
      <w:r>
        <w:t xml:space="preserve"> </w:t>
      </w:r>
      <w:r>
        <w:t xml:space="preserve">-106</w:t>
      </w:r>
    </w:p>
    <w:p>
      <w:pPr>
        <w:pStyle w:val="BodyText"/>
      </w:pPr>
      <w:r>
        <w:t xml:space="preserve">-75</w:t>
      </w:r>
      <w:r>
        <w:t xml:space="preserve"> </w:t>
      </w:r>
      <w:r>
        <w:t xml:space="preserve">-75</w:t>
      </w:r>
      <w:r>
        <w:t xml:space="preserve"> </w:t>
      </w:r>
      <w:r>
        <w:t xml:space="preserve">-75</w:t>
      </w:r>
      <w:r>
        <w:t xml:space="preserve"> </w:t>
      </w:r>
      <w:r>
        <w:t xml:space="preserve">Total</w:t>
      </w:r>
      <w:r>
        <w:br/>
      </w:r>
      <w:r>
        <w:t xml:space="preserve">net benefits</w:t>
      </w:r>
      <w:r>
        <w:br/>
      </w:r>
      <w:r>
        <w:t xml:space="preserve">Low (based on VOLY)</w:t>
      </w:r>
      <w:r>
        <w:t xml:space="preserve"> </w:t>
      </w:r>
      <w:r>
        <w:t xml:space="preserve">11 479</w:t>
      </w:r>
      <w:r>
        <w:t xml:space="preserve"> </w:t>
      </w:r>
      <w:r>
        <w:t xml:space="preserve">29 006</w:t>
      </w:r>
      <w:r>
        <w:t xml:space="preserve"> </w:t>
      </w:r>
      <w:r>
        <w:t xml:space="preserve">36 170</w:t>
      </w:r>
      <w:r>
        <w:t xml:space="preserve"> </w:t>
      </w:r>
      <w:r>
        <w:t xml:space="preserve">37 877</w:t>
      </w:r>
    </w:p>
    <w:p>
      <w:pPr>
        <w:pStyle w:val="BodyText"/>
      </w:pPr>
      <w:r>
        <w:t xml:space="preserve">3 492</w:t>
      </w:r>
      <w:r>
        <w:t xml:space="preserve"> </w:t>
      </w:r>
      <w:r>
        <w:t xml:space="preserve">16 160</w:t>
      </w:r>
      <w:r>
        <w:t xml:space="preserve"> </w:t>
      </w:r>
      <w:r>
        <w:t xml:space="preserve">15 732</w:t>
      </w:r>
      <w:r>
        <w:t xml:space="preserve"> </w:t>
      </w:r>
      <w:r>
        <w:t xml:space="preserve">High (based on VSL)</w:t>
      </w:r>
      <w:r>
        <w:t xml:space="preserve"> </w:t>
      </w:r>
      <w:r>
        <w:t xml:space="preserve">35 661</w:t>
      </w:r>
      <w:r>
        <w:t xml:space="preserve"> </w:t>
      </w:r>
      <w:r>
        <w:t xml:space="preserve">90 418</w:t>
      </w:r>
      <w:r>
        <w:t xml:space="preserve"> </w:t>
      </w:r>
      <w:r>
        <w:t xml:space="preserve">115 704</w:t>
      </w:r>
      <w:r>
        <w:t xml:space="preserve"> </w:t>
      </w:r>
      <w:r>
        <w:t xml:space="preserve">123 632</w:t>
      </w:r>
    </w:p>
    <w:p>
      <w:pPr>
        <w:pStyle w:val="BodyText"/>
      </w:pPr>
      <w:r>
        <w:t xml:space="preserve">11 934</w:t>
      </w:r>
      <w:r>
        <w:t xml:space="preserve"> </w:t>
      </w:r>
      <w:r>
        <w:t xml:space="preserve">65 067</w:t>
      </w:r>
      <w:r>
        <w:t xml:space="preserve"> </w:t>
      </w:r>
      <w:r>
        <w:t xml:space="preserve">66 887</w:t>
      </w:r>
      <w:r>
        <w:t xml:space="preserve"> </w:t>
      </w:r>
      <w:r>
        <w:t xml:space="preserve">(*) Total administrative costs include costs for all policy options that are not linked to the level of ambition of revised EU air quality</w:t>
      </w:r>
      <w:r>
        <w:t xml:space="preserve"> </w:t>
      </w:r>
      <w:r>
        <w:t xml:space="preserve">standards (i.e. for the preferred policy options (section 8.1), which adds up to about 75 million Euro per year) plus the costs linked to the</w:t>
      </w:r>
      <w:r>
        <w:t xml:space="preserve"> </w:t>
      </w:r>
      <w:r>
        <w:t xml:space="preserve">development of air quality plans which depends on the number of exceedances above EU air quality standards to be expected in the target</w:t>
      </w:r>
      <w:r>
        <w:t xml:space="preserve"> </w:t>
      </w:r>
      <w:r>
        <w:t xml:space="preserve">year 2030 (note: this depends on the level of ambition assumed via policy options I-1, I-2 or I-3, which adds up to between 1 and 31 million</w:t>
      </w:r>
      <w:r>
        <w:t xml:space="preserve"> </w:t>
      </w:r>
      <w:r>
        <w:t xml:space="preserve">Euro per year). For simplicity, no remaining exceedances in the target year 2050 are assumed here (note: this is likely an underestimate).</w:t>
      </w:r>
    </w:p>
    <w:p>
      <w:pPr>
        <w:pStyle w:val="BodyText"/>
      </w:pPr>
      <w:r>
        <w:t xml:space="preserve">Air pollution has detrimental welfare impacts by affecting health outcomes. In addition,</w:t>
      </w:r>
      <w:r>
        <w:t xml:space="preserve"> </w:t>
      </w:r>
      <w:r>
        <w:t xml:space="preserve">related healthcare expenditures, crop yield losses due to ozone, absence from work due to</w:t>
      </w:r>
      <w:r>
        <w:t xml:space="preserve"> </w:t>
      </w:r>
      <w:r>
        <w:t xml:space="preserve">illness (including of dependent children) and lower productivity at work can imply a drag on</w:t>
      </w:r>
      <w:r>
        <w:t xml:space="preserve"> </w:t>
      </w:r>
      <w:r>
        <w:t xml:space="preserve">the economy. Improving air quality is therefore expected (despite gross cost resulting from</w:t>
      </w:r>
      <w:r>
        <w:t xml:space="preserve"> </w:t>
      </w:r>
      <w:r>
        <w:t xml:space="preserve">costly investments and purchases of abatement equipment) to bring economic gains. Annex 5</w:t>
      </w:r>
      <w:r>
        <w:t xml:space="preserve"> </w:t>
      </w:r>
      <w:r>
        <w:t xml:space="preserve">provides a detailed macro-economic assessment as to whether air pollution control policies</w:t>
      </w:r>
      <w:r>
        <w:t xml:space="preserve"> </w:t>
      </w:r>
      <w:r>
        <w:t xml:space="preserve">lead to net economic gains or losses, and how these are distributed across economic sectors.</w:t>
      </w:r>
      <w:r>
        <w:br/>
      </w:r>
      <w:r>
        <w:t xml:space="preserve">This analysis focuses on productivity gains from clean air, leaving aside other ‘market’</w:t>
      </w:r>
      <w:r>
        <w:t xml:space="preserve"> </w:t>
      </w:r>
      <w:r>
        <w:t xml:space="preserve">benefits, such as reduced healthcare expenditures and increased crop yields, as well as ‘non-</w:t>
      </w:r>
      <w:r>
        <w:t xml:space="preserve"> </w:t>
      </w:r>
      <w:r>
        <w:t xml:space="preserve">market’ benefits (such as reduced premature mortality, improved ecosystem health).101 The</w:t>
      </w:r>
      <w:r>
        <w:t xml:space="preserve"> </w:t>
      </w:r>
      <w:r>
        <w:t xml:space="preserve">more ambitious the EU air quality standards, the larger the net gains, as reflected by the</w:t>
      </w:r>
      <w:r>
        <w:t xml:space="preserve"> </w:t>
      </w:r>
      <w:r>
        <w:t xml:space="preserve">positive impact on gross domestic product (GDP) and private consumption. Net GDP gains</w:t>
      </w:r>
      <w:r>
        <w:t xml:space="preserve"> </w:t>
      </w:r>
      <w:r>
        <w:t xml:space="preserve">by 2030 are expected for all policy options, in the range of 0.26% to 0.44%. Except for</w:t>
      </w:r>
      <w:r>
        <w:t xml:space="preserve"> </w:t>
      </w:r>
      <w:r>
        <w:t xml:space="preserve">livestock-based agriculture, all sectors displayed in Table 9 raise output compared to the</w:t>
      </w:r>
      <w:r>
        <w:t xml:space="preserve"> </w:t>
      </w:r>
      <w:r>
        <w:t xml:space="preserve">baseline assumptions when productivity gains of clean air are accounted for (second number</w:t>
      </w:r>
      <w:r>
        <w:t xml:space="preserve"> </w:t>
      </w:r>
      <w:r>
        <w:t xml:space="preserve">in Table 9). Zooming in on option I-2, output increases by 0.53% in 2030 compared to the</w:t>
      </w:r>
      <w:r>
        <w:t xml:space="preserve"> </w:t>
      </w:r>
      <w:r>
        <w:t xml:space="preserve">baseline for industry – the sector shown to bear the largest share of costs (Figure 12), by</w:t>
      </w:r>
      <w:r>
        <w:t xml:space="preserve"> </w:t>
      </w:r>
      <w:r>
        <w:t xml:space="preserve">0.45% for crop production, by 0.44% for the power sector, and by 0.38% for the services</w:t>
      </w:r>
      <w:r>
        <w:t xml:space="preserve"> </w:t>
      </w:r>
      <w:r>
        <w:t xml:space="preserve">sector.</w:t>
      </w:r>
      <w:r>
        <w:t xml:space="preserve"> </w:t>
      </w:r>
      <w:r>
        <w:t xml:space="preserve">These macroeconomic developments translate into very small (especially in relative terms)</w:t>
      </w:r>
      <w:r>
        <w:t xml:space="preserve"> </w:t>
      </w:r>
      <w:r>
        <w:t xml:space="preserve">employment changes by sector that are consistent across scenarios. Focusing on the net</w:t>
      </w:r>
      <w:r>
        <w:t xml:space="preserve"> </w:t>
      </w:r>
      <w:r>
        <w:t xml:space="preserve">effects, the number of jobs in industry increases in response to increased production of</w:t>
      </w:r>
      <w:r>
        <w:t xml:space="preserve"> </w:t>
      </w:r>
      <w:r>
        <w:t xml:space="preserve">abatement equipment. The agricultural sector experiences job losses compared to the</w:t>
      </w:r>
      <w:r>
        <w:t xml:space="preserve"> </w:t>
      </w:r>
      <w:r>
        <w:t xml:space="preserve">baseline, which relates to output losses (livestock sector) or a transition of workers into</w:t>
      </w:r>
      <w:r>
        <w:t xml:space="preserve"> </w:t>
      </w:r>
      <w:r>
        <w:t xml:space="preserve">industry (crops sector).102</w:t>
      </w:r>
    </w:p>
    <w:p>
      <w:pPr>
        <w:pStyle w:val="BodyText"/>
      </w:pPr>
      <w:r>
        <w:t xml:space="preserve">101 See Annex 5.7 on macroeconomic modelling as well as the underpinning support study on the revision of the</w:t>
      </w:r>
      <w:r>
        <w:t xml:space="preserve"> </w:t>
      </w:r>
      <w:r>
        <w:t xml:space="preserve">Ambient Air Quality Directives.</w:t>
      </w:r>
      <w:r>
        <w:t xml:space="preserve"> </w:t>
      </w:r>
      <w:r>
        <w:t xml:space="preserve">102 The results are under the assumption of flexible wages that fully accommodate labour market adjustments, as</w:t>
      </w:r>
      <w:r>
        <w:t xml:space="preserve"> </w:t>
      </w:r>
      <w:r>
        <w:t xml:space="preserve">explained further in Annex 5. The specificity of the results for the agricultural sector is due to that putting in</w:t>
      </w:r>
      <w:r>
        <w:t xml:space="preserve"> </w:t>
      </w:r>
      <w:r>
        <w:t xml:space="preserve">place abatement measures is not compensated for by an increased demand within the sector (for industry, for</w:t>
      </w:r>
      <w:r>
        <w:t xml:space="preserve"> </w:t>
      </w:r>
      <w:r>
        <w:t xml:space="preserve">example some sub-sectors benefit from a new or increased demand for abatement technologies).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Table 9 - Economic outcomes of clean air policy in the EU – expressed as percentage change relative to</w:t>
      </w:r>
      <w:r>
        <w:t xml:space="preserve"> </w:t>
      </w:r>
      <w:r>
        <w:t xml:space="preserve">reference baseline. Note that the first number in a cell represents the effect of gross costs only. The second</w:t>
      </w:r>
      <w:r>
        <w:t xml:space="preserve"> </w:t>
      </w:r>
      <w:r>
        <w:t xml:space="preserve">number (after the vertical line) represents the net effect, i.e. benefits minus costs.103</w:t>
      </w:r>
      <w:r>
        <w:t xml:space="preserve"> </w:t>
      </w:r>
      <w:r>
        <w:t xml:space="preserve">&gt;&gt;&gt; Option analysed &gt;&gt;&gt;</w:t>
      </w:r>
    </w:p>
    <w:p>
      <w:pPr>
        <w:pStyle w:val="BodyText"/>
      </w:pPr>
      <w:r>
        <w:t xml:space="preserve">W/ current</w:t>
      </w:r>
      <w:r>
        <w:t xml:space="preserve"> </w:t>
      </w:r>
      <w:r>
        <w:t xml:space="preserve">standards</w:t>
      </w:r>
      <w:r>
        <w:t xml:space="preserve"> </w:t>
      </w:r>
      <w:r>
        <w:t xml:space="preserve">Option I-1</w:t>
      </w:r>
      <w:r>
        <w:t xml:space="preserve"> </w:t>
      </w:r>
      <w:r>
        <w:t xml:space="preserve">(PM2.5 at</w:t>
      </w:r>
      <w:r>
        <w:br/>
      </w:r>
      <w:r>
        <w:t xml:space="preserve">5 µg/m3)</w:t>
      </w:r>
      <w:r>
        <w:t xml:space="preserve"> </w:t>
      </w:r>
      <w:r>
        <w:t xml:space="preserve">Option I-2</w:t>
      </w:r>
      <w:r>
        <w:t xml:space="preserve"> </w:t>
      </w:r>
      <w:r>
        <w:t xml:space="preserve">(PM2.5 at</w:t>
      </w:r>
      <w:r>
        <w:br/>
      </w:r>
      <w:r>
        <w:t xml:space="preserve">10 µg/m3)</w:t>
      </w:r>
      <w:r>
        <w:t xml:space="preserve"> </w:t>
      </w:r>
      <w:r>
        <w:t xml:space="preserve">Option I-3</w:t>
      </w:r>
      <w:r>
        <w:t xml:space="preserve"> </w:t>
      </w:r>
      <w:r>
        <w:t xml:space="preserve">(PM2.5 at</w:t>
      </w:r>
      <w:r>
        <w:br/>
      </w:r>
      <w:r>
        <w:t xml:space="preserve">15 µg/m3)</w:t>
      </w:r>
      <w:r>
        <w:t xml:space="preserve"> </w:t>
      </w:r>
      <w:r>
        <w:t xml:space="preserve">Sub-option</w:t>
      </w:r>
      <w:r>
        <w:t xml:space="preserve"> </w:t>
      </w:r>
      <w:r>
        <w:t xml:space="preserve">I-1a</w:t>
      </w:r>
      <w:r>
        <w:t xml:space="preserve"> </w:t>
      </w:r>
      <w:r>
        <w:t xml:space="preserve">Sub-option</w:t>
      </w:r>
      <w:r>
        <w:t xml:space="preserve"> </w:t>
      </w:r>
      <w:r>
        <w:t xml:space="preserve">I-2a</w:t>
      </w:r>
      <w:r>
        <w:t xml:space="preserve"> </w:t>
      </w:r>
      <w:r>
        <w:t xml:space="preserve">Sub-option</w:t>
      </w:r>
      <w:r>
        <w:t xml:space="preserve"> </w:t>
      </w:r>
      <w:r>
        <w:t xml:space="preserve">I-3a</w:t>
      </w:r>
      <w:r>
        <w:t xml:space="preserve"> </w:t>
      </w:r>
      <w:r>
        <w:t xml:space="preserve">Cost only | Net effect (benefit-cost)</w:t>
      </w:r>
      <w:r>
        <w:t xml:space="preserve"> </w:t>
      </w:r>
      <w:r>
        <w:t xml:space="preserve">% change relative to reference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2050</w:t>
      </w:r>
      <w:r>
        <w:t xml:space="preserve"> </w:t>
      </w:r>
      <w:r>
        <w:t xml:space="preserve">2050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0.00 | 0.10</w:t>
      </w:r>
      <w:r>
        <w:t xml:space="preserve"> </w:t>
      </w:r>
      <w:r>
        <w:t xml:space="preserve">-0.05 | 0.44</w:t>
      </w:r>
      <w:r>
        <w:t xml:space="preserve"> </w:t>
      </w:r>
      <w:r>
        <w:t xml:space="preserve">-0.04 | 0.38</w:t>
      </w:r>
      <w:r>
        <w:t xml:space="preserve"> </w:t>
      </w:r>
      <w:r>
        <w:t xml:space="preserve">-0.02 | 0.26</w:t>
      </w:r>
      <w:r>
        <w:t xml:space="preserve"> </w:t>
      </w:r>
      <w:r>
        <w:t xml:space="preserve">-0.03 | 0.36</w:t>
      </w:r>
      <w:r>
        <w:t xml:space="preserve"> </w:t>
      </w:r>
      <w:r>
        <w:t xml:space="preserve">-0.02 | 0.29</w:t>
      </w:r>
      <w:r>
        <w:t xml:space="preserve"> </w:t>
      </w:r>
      <w:r>
        <w:t xml:space="preserve">0.00 | 0.03</w:t>
      </w:r>
      <w:r>
        <w:t xml:space="preserve"> </w:t>
      </w:r>
      <w:r>
        <w:t xml:space="preserve">Private Consumption</w:t>
      </w:r>
      <w:r>
        <w:t xml:space="preserve"> </w:t>
      </w:r>
      <w:r>
        <w:t xml:space="preserve">0.00 | 0.12</w:t>
      </w:r>
      <w:r>
        <w:t xml:space="preserve"> </w:t>
      </w:r>
      <w:r>
        <w:t xml:space="preserve">-0.04 | 0.57</w:t>
      </w:r>
      <w:r>
        <w:t xml:space="preserve"> </w:t>
      </w:r>
      <w:r>
        <w:t xml:space="preserve">-0.03 | 0.49</w:t>
      </w:r>
      <w:r>
        <w:t xml:space="preserve"> </w:t>
      </w:r>
      <w:r>
        <w:t xml:space="preserve">-0.02 | 0.34</w:t>
      </w:r>
      <w:r>
        <w:t xml:space="preserve"> </w:t>
      </w:r>
      <w:r>
        <w:t xml:space="preserve">-0.02 | 0.46</w:t>
      </w:r>
      <w:r>
        <w:t xml:space="preserve"> </w:t>
      </w:r>
      <w:r>
        <w:t xml:space="preserve">-0.02 | 0.37</w:t>
      </w:r>
      <w:r>
        <w:t xml:space="preserve"> </w:t>
      </w:r>
      <w:r>
        <w:t xml:space="preserve">0.00 | 0.04</w:t>
      </w:r>
    </w:p>
    <w:p>
      <w:pPr>
        <w:pStyle w:val="BodyText"/>
      </w:pPr>
      <w:r>
        <w:t xml:space="preserve">Sector output</w:t>
      </w:r>
    </w:p>
    <w:p>
      <w:pPr>
        <w:pStyle w:val="BodyText"/>
      </w:pPr>
      <w:r>
        <w:t xml:space="preserve">Crops</w:t>
      </w:r>
      <w:r>
        <w:t xml:space="preserve"> </w:t>
      </w:r>
      <w:r>
        <w:t xml:space="preserve">-0.02 | 0.15</w:t>
      </w:r>
      <w:r>
        <w:t xml:space="preserve"> </w:t>
      </w:r>
      <w:r>
        <w:t xml:space="preserve">-0.32 | 0.50</w:t>
      </w:r>
      <w:r>
        <w:t xml:space="preserve"> </w:t>
      </w:r>
      <w:r>
        <w:t xml:space="preserve">-0.26 | 0.45</w:t>
      </w:r>
      <w:r>
        <w:t xml:space="preserve"> </w:t>
      </w:r>
      <w:r>
        <w:t xml:space="preserve">-0.19 | 0.30</w:t>
      </w:r>
      <w:r>
        <w:t xml:space="preserve"> </w:t>
      </w:r>
      <w:r>
        <w:t xml:space="preserve">-0.30 | 0.36</w:t>
      </w:r>
      <w:r>
        <w:t xml:space="preserve"> </w:t>
      </w:r>
      <w:r>
        <w:t xml:space="preserve">-0.17 | 0.38</w:t>
      </w:r>
      <w:r>
        <w:t xml:space="preserve"> </w:t>
      </w:r>
      <w:r>
        <w:t xml:space="preserve">0.00 | 0.06</w:t>
      </w:r>
      <w:r>
        <w:t xml:space="preserve"> </w:t>
      </w:r>
      <w:r>
        <w:t xml:space="preserve">Livestock</w:t>
      </w:r>
      <w:r>
        <w:t xml:space="preserve"> </w:t>
      </w:r>
      <w:r>
        <w:t xml:space="preserve">-0.09 | 0.05 -1.01 | -0.36 -0.62 | -0.05 -0.45 | -0.06</w:t>
      </w:r>
      <w:r>
        <w:t xml:space="preserve"> </w:t>
      </w:r>
      <w:r>
        <w:t xml:space="preserve">-0.91 | -0.37 -0.54 | -0.10 -0.01 | 0.05</w:t>
      </w:r>
      <w:r>
        <w:t xml:space="preserve"> </w:t>
      </w:r>
      <w:r>
        <w:t xml:space="preserve">Power sector</w:t>
      </w:r>
      <w:r>
        <w:t xml:space="preserve"> </w:t>
      </w:r>
      <w:r>
        <w:t xml:space="preserve">0.00 | 0.11</w:t>
      </w:r>
      <w:r>
        <w:t xml:space="preserve"> </w:t>
      </w:r>
      <w:r>
        <w:t xml:space="preserve">0.01 | 0.50</w:t>
      </w:r>
      <w:r>
        <w:t xml:space="preserve"> </w:t>
      </w:r>
      <w:r>
        <w:t xml:space="preserve">0.01 | 0.44</w:t>
      </w:r>
      <w:r>
        <w:t xml:space="preserve"> </w:t>
      </w:r>
      <w:r>
        <w:t xml:space="preserve">0.00 | 0.30</w:t>
      </w:r>
      <w:r>
        <w:t xml:space="preserve"> </w:t>
      </w:r>
      <w:r>
        <w:t xml:space="preserve">0.02 | 0.41</w:t>
      </w:r>
      <w:r>
        <w:t xml:space="preserve"> </w:t>
      </w:r>
      <w:r>
        <w:t xml:space="preserve">0.02 | 0.34</w:t>
      </w:r>
      <w:r>
        <w:t xml:space="preserve"> </w:t>
      </w:r>
      <w:r>
        <w:t xml:space="preserve">0.00 | 0.04</w:t>
      </w:r>
      <w:r>
        <w:t xml:space="preserve"> </w:t>
      </w:r>
      <w:r>
        <w:t xml:space="preserve">Fossil fuels</w:t>
      </w:r>
      <w:r>
        <w:t xml:space="preserve"> </w:t>
      </w:r>
      <w:r>
        <w:t xml:space="preserve">-0.01 | 0.08</w:t>
      </w:r>
      <w:r>
        <w:t xml:space="preserve"> </w:t>
      </w:r>
      <w:r>
        <w:t xml:space="preserve">-0.11 | 0.32</w:t>
      </w:r>
      <w:r>
        <w:t xml:space="preserve"> </w:t>
      </w:r>
      <w:r>
        <w:t xml:space="preserve">-0.10 | 0.28</w:t>
      </w:r>
      <w:r>
        <w:t xml:space="preserve"> </w:t>
      </w:r>
      <w:r>
        <w:t xml:space="preserve">-0.09 | 0.18</w:t>
      </w:r>
      <w:r>
        <w:t xml:space="preserve"> </w:t>
      </w:r>
      <w:r>
        <w:t xml:space="preserve">-0.03 | 0.29</w:t>
      </w:r>
      <w:r>
        <w:t xml:space="preserve"> </w:t>
      </w:r>
      <w:r>
        <w:t xml:space="preserve">-0.04 | 0.24</w:t>
      </w:r>
      <w:r>
        <w:t xml:space="preserve"> </w:t>
      </w:r>
      <w:r>
        <w:t xml:space="preserve">0.00 | 0.03</w:t>
      </w:r>
      <w:r>
        <w:t xml:space="preserve"> </w:t>
      </w:r>
      <w:r>
        <w:t xml:space="preserve">Industry</w:t>
      </w:r>
      <w:r>
        <w:t xml:space="preserve"> </w:t>
      </w:r>
      <w:r>
        <w:t xml:space="preserve">0.00 | 0.13</w:t>
      </w:r>
      <w:r>
        <w:t xml:space="preserve"> </w:t>
      </w:r>
      <w:r>
        <w:t xml:space="preserve">0.02 | 0.63</w:t>
      </w:r>
      <w:r>
        <w:t xml:space="preserve"> </w:t>
      </w:r>
      <w:r>
        <w:t xml:space="preserve">0.01 | 0.53</w:t>
      </w:r>
      <w:r>
        <w:t xml:space="preserve"> </w:t>
      </w:r>
      <w:r>
        <w:t xml:space="preserve">0.02 | 0.38</w:t>
      </w:r>
      <w:r>
        <w:t xml:space="preserve"> </w:t>
      </w:r>
      <w:r>
        <w:t xml:space="preserve">0.01 | 0.51</w:t>
      </w:r>
      <w:r>
        <w:t xml:space="preserve"> </w:t>
      </w:r>
      <w:r>
        <w:t xml:space="preserve">0.00 | 0.40</w:t>
      </w:r>
      <w:r>
        <w:t xml:space="preserve"> </w:t>
      </w:r>
      <w:r>
        <w:t xml:space="preserve">0.00 | 0.05</w:t>
      </w:r>
      <w:r>
        <w:t xml:space="preserve"> </w:t>
      </w:r>
      <w:r>
        <w:t xml:space="preserve">Services</w:t>
      </w:r>
      <w:r>
        <w:t xml:space="preserve"> </w:t>
      </w:r>
      <w:r>
        <w:t xml:space="preserve">0.00 | 0.09</w:t>
      </w:r>
      <w:r>
        <w:t xml:space="preserve"> </w:t>
      </w:r>
      <w:r>
        <w:t xml:space="preserve">0.00 | 0.45</w:t>
      </w:r>
      <w:r>
        <w:t xml:space="preserve"> </w:t>
      </w:r>
      <w:r>
        <w:t xml:space="preserve">0.00 | 0.38</w:t>
      </w:r>
      <w:r>
        <w:t xml:space="preserve"> </w:t>
      </w:r>
      <w:r>
        <w:t xml:space="preserve">0.0 | 0.26</w:t>
      </w:r>
      <w:r>
        <w:t xml:space="preserve"> </w:t>
      </w:r>
      <w:r>
        <w:t xml:space="preserve">0.00 | 0.37</w:t>
      </w:r>
      <w:r>
        <w:t xml:space="preserve"> </w:t>
      </w:r>
      <w:r>
        <w:t xml:space="preserve">0.00 | 0.29</w:t>
      </w:r>
      <w:r>
        <w:t xml:space="preserve"> </w:t>
      </w:r>
      <w:r>
        <w:t xml:space="preserve">0.00 | 0.03</w:t>
      </w:r>
    </w:p>
    <w:p>
      <w:pPr>
        <w:pStyle w:val="BodyText"/>
      </w:pPr>
      <w:r>
        <w:t xml:space="preserve">When it comes to social impacts, sensitive population groups (including children, pregnant</w:t>
      </w:r>
      <w:r>
        <w:t xml:space="preserve"> </w:t>
      </w:r>
      <w:r>
        <w:t xml:space="preserve">women, elderly citizens and those suffering from pre-existing conditions) will in most</w:t>
      </w:r>
      <w:r>
        <w:t xml:space="preserve"> </w:t>
      </w:r>
      <w:r>
        <w:t xml:space="preserve">instances benefit the most from reduced air pollution impacts on their health, notably under</w:t>
      </w:r>
      <w:r>
        <w:t xml:space="preserve"> </w:t>
      </w:r>
      <w:r>
        <w:t xml:space="preserve">policy options I-1, I-2 and I-3. This is because the health of members of this group is most</w:t>
      </w:r>
      <w:r>
        <w:t xml:space="preserve"> </w:t>
      </w:r>
      <w:r>
        <w:t xml:space="preserve">affected by air pollution today. The degree of benefits correlates with the different levels of</w:t>
      </w:r>
      <w:r>
        <w:t xml:space="preserve"> </w:t>
      </w:r>
      <w:r>
        <w:t xml:space="preserve">ambition of the three policy options. Whether different population groups (e.g. regarding</w:t>
      </w:r>
      <w:r>
        <w:t xml:space="preserve"> </w:t>
      </w:r>
      <w:r>
        <w:t xml:space="preserve">income or education) will bear higher or lower shares of the costs air pollution abatement can</w:t>
      </w:r>
      <w:r>
        <w:t xml:space="preserve"> </w:t>
      </w:r>
      <w:r>
        <w:t xml:space="preserve">vary substantially depending on what measures are taken. Based on assessment of policy</w:t>
      </w:r>
      <w:r>
        <w:t xml:space="preserve"> </w:t>
      </w:r>
      <w:r>
        <w:t xml:space="preserve">options I-1, I-2 and I-3 it is possible to conclude that they offer three different levels of</w:t>
      </w:r>
      <w:r>
        <w:t xml:space="preserve"> </w:t>
      </w:r>
      <w:r>
        <w:t xml:space="preserve">ambition that translate into both corresponding increasing positive impacts (highest for I-1),</w:t>
      </w:r>
      <w:r>
        <w:t xml:space="preserve"> </w:t>
      </w:r>
      <w:r>
        <w:t xml:space="preserve">as well as corresponding increasing costs (highest for I-1). Nevertheless, all three options</w:t>
      </w:r>
      <w:r>
        <w:t xml:space="preserve"> </w:t>
      </w:r>
      <w:r>
        <w:t xml:space="preserve">point to a high benefit-to-cost ratio. An important caveat, however, is that, based on the</w:t>
      </w:r>
      <w:r>
        <w:t xml:space="preserve"> </w:t>
      </w:r>
      <w:r>
        <w:t xml:space="preserve">assessment, the feasibility to actually reach the EU air quality standards implied by the three</w:t>
      </w:r>
      <w:r>
        <w:t xml:space="preserve"> </w:t>
      </w:r>
      <w:r>
        <w:t xml:space="preserve">policy options differs significantly when only considering technical abatement options. While</w:t>
      </w:r>
      <w:r>
        <w:t xml:space="preserve"> </w:t>
      </w:r>
      <w:r>
        <w:t xml:space="preserve">standards implied by policy option I-3 seem reachable with only technical measures</w:t>
      </w:r>
      <w:r>
        <w:t xml:space="preserve"> </w:t>
      </w:r>
      <w:r>
        <w:t xml:space="preserve">throughout the EU, requiring only some additional emission reduction at the EU level</w:t>
      </w:r>
      <w:r>
        <w:t xml:space="preserve"> </w:t>
      </w:r>
      <w:r>
        <w:t xml:space="preserve">compared to the baseline trajectory, those implied by policy option I-2 may be unattainable</w:t>
      </w:r>
      <w:r>
        <w:t xml:space="preserve"> </w:t>
      </w:r>
      <w:r>
        <w:t xml:space="preserve">with only technical measures in up to 2% of the sampling points by 2030. The standards</w:t>
      </w:r>
      <w:r>
        <w:t xml:space="preserve"> </w:t>
      </w:r>
      <w:r>
        <w:t xml:space="preserve">implied by policy option I-1 appear unattainable in around half of the stations in the EU, if</w:t>
      </w:r>
      <w:r>
        <w:t xml:space="preserve"> </w:t>
      </w:r>
      <w:r>
        <w:t xml:space="preserve">only technical abatement measures are considered (see section 8.2 for further details which</w:t>
      </w:r>
      <w:r>
        <w:t xml:space="preserve"> </w:t>
      </w:r>
      <w:r>
        <w:t xml:space="preserve">regions face particular challenges). Additional measures at local level (such as local</w:t>
      </w:r>
      <w:r>
        <w:t xml:space="preserve"> </w:t>
      </w:r>
      <w:r>
        <w:t xml:space="preserve">restrictions to biomass burning, or promotion of active mobility) or wider societal changes</w:t>
      </w:r>
      <w:r>
        <w:t xml:space="preserve"> </w:t>
      </w:r>
      <w:r>
        <w:t xml:space="preserve">(such as changes in dietary patterns) would be needed to achieve such levels.</w:t>
      </w:r>
      <w:r>
        <w:br/>
      </w:r>
      <w:r>
        <w:t xml:space="preserve">Stakeholder feedback pointed to a desire to opt for a high level of ambition. In the public</w:t>
      </w:r>
      <w:r>
        <w:t xml:space="preserve"> </w:t>
      </w:r>
      <w:r>
        <w:t xml:space="preserve">consultation, 73% percent of all respondents expressed a clear preference to align with the</w:t>
      </w:r>
      <w:r>
        <w:t xml:space="preserve"> </w:t>
      </w:r>
      <w:r>
        <w:t xml:space="preserve">2021 WHO Air Quality Guidelines. In particular, a large majority of civil society &amp; NGOs</w:t>
      </w:r>
      <w:r>
        <w:t xml:space="preserve"> </w:t>
      </w:r>
      <w:r>
        <w:t xml:space="preserve">(93%) and EU citizens (79%) confirmed that EU air quality standards should be fully aligned</w:t>
      </w:r>
      <w:r>
        <w:t xml:space="preserve"> </w:t>
      </w:r>
      <w:r>
        <w:t xml:space="preserve">with the latest WHO recommendations (i.e. policy option I-1). This view was only shared by</w:t>
      </w:r>
      <w:r>
        <w:t xml:space="preserve"> </w:t>
      </w:r>
      <w:r>
        <w:t xml:space="preserve">a minority of public authorities (36%), with a majority of them (62%) calling for partial</w:t>
      </w:r>
    </w:p>
    <w:p>
      <w:pPr>
        <w:pStyle w:val="BodyText"/>
      </w:pPr>
      <w:r>
        <w:t xml:space="preserve">103 Based on general equilibrium modelling with the JRC-GEM-E3 model.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alignment. In a more targeted survey, public authorities expressed almost equal support for</w:t>
      </w:r>
      <w:r>
        <w:t xml:space="preserve"> </w:t>
      </w:r>
      <w:r>
        <w:t xml:space="preserve">policy options I-2 and I-3. Representatives from research &amp; academia largely shared this</w:t>
      </w:r>
      <w:r>
        <w:t xml:space="preserve"> </w:t>
      </w:r>
      <w:r>
        <w:t xml:space="preserve">view. A clear majority of industry &amp; businesses stakeholders favoured keeping EU air quality</w:t>
      </w:r>
      <w:r>
        <w:t xml:space="preserve"> </w:t>
      </w:r>
      <w:r>
        <w:t xml:space="preserve">standards at current levels or only moderate increases in ambition for 2030.</w:t>
      </w:r>
      <w:r>
        <w:br/>
      </w:r>
      <w:r>
        <w:t xml:space="preserve">Table 10.1 to table 10.3 summarises this assessment in a simplified manner – for details</w:t>
      </w:r>
      <w:r>
        <w:t xml:space="preserve"> </w:t>
      </w:r>
      <w:r>
        <w:t xml:space="preserve">please also see the detailed assessment of specific potential policy measures in Annex 6.</w:t>
      </w:r>
      <w:r>
        <w:br/>
      </w:r>
      <w:r>
        <w:t xml:space="preserve">Tables 10.1 to 10.3 – Assessment of policy options (I-1, I-2, I-3) to address environment and health</w:t>
      </w:r>
      <w:r>
        <w:t xml:space="preserve"> </w:t>
      </w:r>
      <w:r>
        <w:t xml:space="preserve">shortcomings.104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I-1</w:t>
      </w:r>
      <w:r>
        <w:br/>
      </w:r>
      <w:r>
        <w:t xml:space="preserve">Full alignment with WHO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(Measures O1 to Z1)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—</w:t>
      </w:r>
      <w:r>
        <w:t xml:space="preserve"> </w:t>
      </w:r>
      <w:r>
        <w:t xml:space="preserve">Even if all effort is made, the related targets</w:t>
      </w:r>
      <w:r>
        <w:t xml:space="preserve"> </w:t>
      </w:r>
      <w:r>
        <w:t xml:space="preserve">cannot be fully achieved everywhere (due to</w:t>
      </w:r>
      <w:r>
        <w:t xml:space="preserve"> </w:t>
      </w:r>
      <w:r>
        <w:t xml:space="preserve">physical geography constraints). But at locations</w:t>
      </w:r>
      <w:r>
        <w:t xml:space="preserve"> </w:t>
      </w:r>
      <w:r>
        <w:t xml:space="preserve">where achieved, they bring major health benefits.</w:t>
      </w:r>
      <w:r>
        <w:br/>
      </w:r>
      <w:r>
        <w:t xml:space="preserve">High</w:t>
      </w:r>
      <w:r>
        <w:t xml:space="preserve"> </w:t>
      </w:r>
      <w:r>
        <w:t xml:space="preserve">(Uncertain)</w:t>
      </w:r>
      <w:r>
        <w:t xml:space="preserve"> </w:t>
      </w:r>
      <w:r>
        <w:t xml:space="preserve">+ I-1a: by 2050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See above.</w:t>
      </w:r>
      <w:r>
        <w:t xml:space="preserve"> </w:t>
      </w:r>
      <w:r>
        <w:t xml:space="preserve">High</w:t>
      </w:r>
      <w:r>
        <w:t xml:space="preserve"> </w:t>
      </w:r>
      <w:r>
        <w:t xml:space="preserve">(Uncertain)</w:t>
      </w:r>
    </w:p>
    <w:p>
      <w:pPr>
        <w:pStyle w:val="BodyText"/>
      </w:pPr>
      <w:r>
        <w:t xml:space="preserve">I-2</w:t>
      </w:r>
      <w:r>
        <w:t xml:space="preserve"> </w:t>
      </w:r>
      <w:r>
        <w:t xml:space="preserve">Closer alignment with WHO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(Measures O1 to Z1)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Current baseline policies bring most regions close</w:t>
      </w:r>
      <w:r>
        <w:t xml:space="preserve"> </w:t>
      </w:r>
      <w:r>
        <w:t xml:space="preserve">to target. Achieving this target has considerable</w:t>
      </w:r>
      <w:r>
        <w:t xml:space="preserve"> </w:t>
      </w:r>
      <w:r>
        <w:t xml:space="preserve">health benefits and social co-benefits – medium</w:t>
      </w:r>
      <w:r>
        <w:t xml:space="preserve"> </w:t>
      </w:r>
      <w:r>
        <w:t xml:space="preserve">effort needed.</w:t>
      </w:r>
      <w:r>
        <w:t xml:space="preserve"> </w:t>
      </w:r>
      <w:r>
        <w:t xml:space="preserve">High</w:t>
      </w:r>
      <w:r>
        <w:t xml:space="preserve"> </w:t>
      </w:r>
      <w:r>
        <w:t xml:space="preserve">+ I-2a: by 2050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Target would be achievable with little extra effort.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I-3</w:t>
      </w:r>
      <w:r>
        <w:t xml:space="preserve"> </w:t>
      </w:r>
      <w:r>
        <w:t xml:space="preserve">Partial alignment with WHO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(Measures O1 to Z1)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Current baseline policies will achieve this level in</w:t>
      </w:r>
      <w:r>
        <w:t xml:space="preserve"> </w:t>
      </w:r>
      <w:r>
        <w:t xml:space="preserve">almost all of the EU. Thus setting targets at this</w:t>
      </w:r>
      <w:r>
        <w:t xml:space="preserve"> </w:t>
      </w:r>
      <w:r>
        <w:t xml:space="preserve">level offers only limited added benefit (but where it</w:t>
      </w:r>
      <w:r>
        <w:t xml:space="preserve"> </w:t>
      </w:r>
      <w:r>
        <w:t xml:space="preserve">triggers additional action this is of high benefit).</w:t>
      </w:r>
      <w:r>
        <w:t xml:space="preserve"> </w:t>
      </w:r>
      <w:r>
        <w:t xml:space="preserve">High</w:t>
      </w:r>
      <w:r>
        <w:t xml:space="preserve"> </w:t>
      </w:r>
      <w:r>
        <w:t xml:space="preserve">+ I-3a: by 2050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Likely does not require additional policy action.</w:t>
      </w:r>
      <w:r>
        <w:t xml:space="preserve"> </w:t>
      </w:r>
      <w:r>
        <w:t xml:space="preserve">NA</w:t>
      </w:r>
      <w:r>
        <w:t xml:space="preserve"> </w:t>
      </w:r>
      <w:r>
        <w:t xml:space="preserve">Policy options I-4 to I-6 to address other health and environment shortcomings</w:t>
      </w:r>
      <w:r>
        <w:t xml:space="preserve"> </w:t>
      </w:r>
      <w:r>
        <w:t xml:space="preserve">Three further policy options look at establishing objectives for other air pollutants, at revising</w:t>
      </w:r>
      <w:r>
        <w:t xml:space="preserve"> </w:t>
      </w:r>
      <w:r>
        <w:t xml:space="preserve">and expanding obligations to ensure reductions in the average exposure to air pollution, and</w:t>
      </w:r>
      <w:r>
        <w:t xml:space="preserve"> </w:t>
      </w:r>
      <w:r>
        <w:t xml:space="preserve">at putting in motion a regular review mechanism for EU air quality standards. This</w:t>
      </w:r>
      <w:r>
        <w:t xml:space="preserve"> </w:t>
      </w:r>
      <w:r>
        <w:t xml:space="preserve">assessment of these policy options is guided by considerations as to whether they make the</w:t>
      </w:r>
      <w:r>
        <w:t xml:space="preserve"> </w:t>
      </w:r>
      <w:r>
        <w:t xml:space="preserve">Ambient Air Quality Directives more effective and future proof.</w:t>
      </w:r>
      <w:r>
        <w:br/>
      </w:r>
      <w:r>
        <w:t xml:space="preserve">A significant number of stakeholders, in particular those representing civil society &amp; NGOs</w:t>
      </w:r>
      <w:r>
        <w:t xml:space="preserve"> </w:t>
      </w:r>
      <w:r>
        <w:t xml:space="preserve">and those representing research &amp; academia, support policy option I-4 (establish air quality</w:t>
      </w:r>
      <w:r>
        <w:t xml:space="preserve"> </w:t>
      </w:r>
      <w:r>
        <w:t xml:space="preserve">objectives for additional air pollutants). However, based on a review of the scientific</w:t>
      </w:r>
      <w:r>
        <w:t xml:space="preserve"> </w:t>
      </w:r>
      <w:r>
        <w:t xml:space="preserve">evidence available, it is suggested not to retain this policy option. While there is a growing</w:t>
      </w:r>
      <w:r>
        <w:t xml:space="preserve"> </w:t>
      </w:r>
      <w:r>
        <w:t xml:space="preserve">body of research suggesting the relevance of various components and precursors of</w:t>
      </w:r>
      <w:r>
        <w:t xml:space="preserve"> </w:t>
      </w:r>
      <w:r>
        <w:t xml:space="preserve">particulate matter, the WHO Air Quality Guidelines concluded in 2021 that, as yet, there is a</w:t>
      </w:r>
      <w:r>
        <w:t xml:space="preserve"> </w:t>
      </w:r>
      <w:r>
        <w:t xml:space="preserve">consensus that the body of epidemiological evidence is not yet sufficient to formulate an</w:t>
      </w:r>
      <w:r>
        <w:t xml:space="preserve"> </w:t>
      </w:r>
      <w:r>
        <w:t xml:space="preserve">guideline exposure levels for additional air pollutants – and thus offer no basis for setting EU</w:t>
      </w:r>
      <w:r>
        <w:t xml:space="preserve"> </w:t>
      </w:r>
      <w:r>
        <w:t xml:space="preserve">air quality standards.105 Furthermore, to date no harmonised monitoring approach for these</w:t>
      </w:r>
      <w:r>
        <w:t xml:space="preserve"> </w:t>
      </w:r>
      <w:r>
        <w:t xml:space="preserve">pollutants exists in Europe:106 establishing this, as per policy option III-3 should be</w:t>
      </w:r>
    </w:p>
    <w:p>
      <w:pPr>
        <w:pStyle w:val="BodyText"/>
      </w:pPr>
      <w:r>
        <w:t xml:space="preserve">104 Individual potential specific policy measures have each received a ‘letter + number’ identifier (e.g.: A1), a</w:t>
      </w:r>
      <w:r>
        <w:br/>
      </w:r>
      <w:r>
        <w:t xml:space="preserve">complete overview is available in Annex 6.</w:t>
      </w:r>
      <w:r>
        <w:t xml:space="preserve"> </w:t>
      </w:r>
      <w:r>
        <w:t xml:space="preserve">105 The WHO Air Quality Guidelines suggest distinguishing between low and high particle number</w:t>
      </w:r>
      <w:r>
        <w:t xml:space="preserve"> </w:t>
      </w:r>
      <w:r>
        <w:t xml:space="preserve">concentrations to guide decisions on the priorities of ultrafine particles source emission control.</w:t>
      </w:r>
      <w:r>
        <w:t xml:space="preserve"> </w:t>
      </w:r>
      <w:r>
        <w:t xml:space="preserve">106 See support contract on “Systematic assessment of monitoring of other air pollutants not covered under</w:t>
      </w:r>
      <w:r>
        <w:t xml:space="preserve"> </w:t>
      </w:r>
      <w:r>
        <w:t xml:space="preserve">Directives 2004/107/EC and 2008/50/EC (with a focus on ultrafine particles, black carbon and ammonia)”.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considered a priority, to generate more knowledge on current concentrations of these air</w:t>
      </w:r>
      <w:r>
        <w:t xml:space="preserve"> </w:t>
      </w:r>
      <w:r>
        <w:t xml:space="preserve">pollutants. Also, these pollutants should ideally be kept under review as per policy option I-6</w:t>
      </w:r>
      <w:r>
        <w:t xml:space="preserve"> </w:t>
      </w:r>
      <w:r>
        <w:t xml:space="preserve">via a regular review of EU air quality standards.</w:t>
      </w:r>
      <w:r>
        <w:t xml:space="preserve"> </w:t>
      </w:r>
      <w:r>
        <w:t xml:space="preserve">Table 10.4 – Assessment of policy options I-4 to address environment and health shortcomings107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I-4</w:t>
      </w:r>
      <w:r>
        <w:t xml:space="preserve"> </w:t>
      </w:r>
      <w:r>
        <w:t xml:space="preserve">Additional air pollutants</w:t>
      </w:r>
      <w:r>
        <w:t xml:space="preserve"> </w:t>
      </w:r>
      <w:r>
        <w:t xml:space="preserve">(Measure Ø1)</w:t>
      </w:r>
      <w:r>
        <w:t xml:space="preserve"> </w:t>
      </w:r>
      <w:r>
        <w:t xml:space="preserve">0/+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May have benefits, but to date no basis in WHO</w:t>
      </w:r>
      <w:r>
        <w:t xml:space="preserve"> </w:t>
      </w:r>
      <w:r>
        <w:t xml:space="preserve">recommendations to set such air quality</w:t>
      </w:r>
      <w:r>
        <w:t xml:space="preserve"> </w:t>
      </w:r>
      <w:r>
        <w:t xml:space="preserve">standards. Priority should be establishing a</w:t>
      </w:r>
      <w:r>
        <w:t xml:space="preserve"> </w:t>
      </w:r>
      <w:r>
        <w:t xml:space="preserve">monitoring network for these pollutants (see III-1).</w:t>
      </w:r>
      <w:r>
        <w:t xml:space="preserve"> </w:t>
      </w:r>
      <w:r>
        <w:t xml:space="preserve">Low</w:t>
      </w:r>
      <w:r>
        <w:t xml:space="preserve"> </w:t>
      </w:r>
      <w:r>
        <w:t xml:space="preserve">but uncertain</w:t>
      </w:r>
    </w:p>
    <w:p>
      <w:pPr>
        <w:pStyle w:val="BodyText"/>
      </w:pPr>
      <w:r>
        <w:t xml:space="preserve">Meanwhile, already the fitness check of the Ambient Air Quality Directives concluded that</w:t>
      </w:r>
      <w:r>
        <w:t xml:space="preserve"> </w:t>
      </w:r>
      <w:r>
        <w:t xml:space="preserve">limit values for fine particulate matter (PM2.5) have been more effective in facilitating</w:t>
      </w:r>
      <w:r>
        <w:t xml:space="preserve"> </w:t>
      </w:r>
      <w:r>
        <w:t xml:space="preserve">downward trends – especially where this has been done in conjunction with a requirement to</w:t>
      </w:r>
      <w:r>
        <w:t xml:space="preserve"> </w:t>
      </w:r>
      <w:r>
        <w:t xml:space="preserve">reduce average exposure, as per policy option I-5 (revise average exposure reduction</w:t>
      </w:r>
      <w:r>
        <w:t xml:space="preserve"> </w:t>
      </w:r>
      <w:r>
        <w:t xml:space="preserve">obligations). Generally, stakeholders showed some support for this option, especially for</w:t>
      </w:r>
      <w:r>
        <w:t xml:space="preserve"> </w:t>
      </w:r>
      <w:r>
        <w:t xml:space="preserve">introducing an exposure reduction target applicable at regional or local level. This was in</w:t>
      </w:r>
      <w:r>
        <w:t xml:space="preserve"> </w:t>
      </w:r>
      <w:r>
        <w:t xml:space="preserve">particular supported by a majority of industry &amp; businesses respondents, as well as regional</w:t>
      </w:r>
      <w:r>
        <w:t xml:space="preserve"> </w:t>
      </w:r>
      <w:r>
        <w:t xml:space="preserve">or local level public authorities. This is expected to have positive direct effects through better</w:t>
      </w:r>
      <w:r>
        <w:t xml:space="preserve"> </w:t>
      </w:r>
      <w:r>
        <w:t xml:space="preserve">targeting exposure, thereby improving health protection of the general population.</w:t>
      </w:r>
      <w:r>
        <w:t xml:space="preserve"> </w:t>
      </w:r>
      <w:r>
        <w:t xml:space="preserve">Compliance costs have the potential to be significant and depend on the ambition level.</w:t>
      </w:r>
      <w:r>
        <w:br/>
      </w:r>
      <w:r>
        <w:t xml:space="preserve">Introducing an additional average exposure indicator for particulate matter (PM10, sub-option</w:t>
      </w:r>
      <w:r>
        <w:t xml:space="preserve"> </w:t>
      </w:r>
      <w:r>
        <w:t xml:space="preserve">I-5a) in addition to one for PM2.5 is assessed as having low added value. This is because the</w:t>
      </w:r>
      <w:r>
        <w:t xml:space="preserve"> </w:t>
      </w:r>
      <w:r>
        <w:t xml:space="preserve">measures taken to reduce PM10 and PM2.5 concentrations are often the same. The</w:t>
      </w:r>
      <w:r>
        <w:t xml:space="preserve"> </w:t>
      </w:r>
      <w:r>
        <w:t xml:space="preserve">concentration levels of PM10 and PM2.5 correlate strongly, too (as the latter is a sub-set of the</w:t>
      </w:r>
      <w:r>
        <w:t xml:space="preserve"> </w:t>
      </w:r>
      <w:r>
        <w:t xml:space="preserve">former). Conversely, establishing an additional average exposure indicator for nitrogen</w:t>
      </w:r>
      <w:r>
        <w:t xml:space="preserve"> </w:t>
      </w:r>
      <w:r>
        <w:t xml:space="preserve">dioxide (NO2, sub-option I-5b), could help focus measures on reducing background</w:t>
      </w:r>
      <w:r>
        <w:t xml:space="preserve"> </w:t>
      </w:r>
      <w:r>
        <w:t xml:space="preserve">concentration levels affecting larger areas, in addition to reducing pollution in hotspots</w:t>
      </w:r>
      <w:r>
        <w:t xml:space="preserve"> </w:t>
      </w:r>
      <w:r>
        <w:t xml:space="preserve">affecting smaller areas but with higher concentrations and limit value exceedances. For ozone</w:t>
      </w:r>
      <w:r>
        <w:t xml:space="preserve"> </w:t>
      </w:r>
      <w:r>
        <w:t xml:space="preserve">pollution (O3, sub-option I-5c) it is uncertain whether an average exposure indicator would</w:t>
      </w:r>
      <w:r>
        <w:t xml:space="preserve"> </w:t>
      </w:r>
      <w:r>
        <w:t xml:space="preserve">be useful for reducing ozone concentrations. This is because of the specific chemical</w:t>
      </w:r>
      <w:r>
        <w:t xml:space="preserve"> </w:t>
      </w:r>
      <w:r>
        <w:t xml:space="preserve">characteristics of how ozone forms in the atmosphere, and how ozone formation is linked</w:t>
      </w:r>
      <w:r>
        <w:t xml:space="preserve"> </w:t>
      </w:r>
      <w:r>
        <w:t xml:space="preserve">with meteorological conditions (resulting in pronounced local and year-to-year variability).</w:t>
      </w:r>
      <w:r>
        <w:br/>
      </w:r>
      <w:r>
        <w:t xml:space="preserve">Table 10.5 – Assessment of policy option I-5 to address environment and health shortcomings108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I-5</w:t>
      </w:r>
      <w:r>
        <w:t xml:space="preserve"> </w:t>
      </w:r>
      <w:r>
        <w:t xml:space="preserve">Average exposure reduction</w:t>
      </w:r>
      <w:r>
        <w:t xml:space="preserve"> </w:t>
      </w:r>
      <w:r>
        <w:t xml:space="preserve">for PM2.5</w:t>
      </w:r>
      <w:r>
        <w:t xml:space="preserve"> </w:t>
      </w:r>
      <w:r>
        <w:t xml:space="preserve">(Measures B3, O3)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Can build on existing concept and monitoring, but</w:t>
      </w:r>
      <w:r>
        <w:t xml:space="preserve"> </w:t>
      </w:r>
      <w:r>
        <w:t xml:space="preserve">at more appropriate regional resolution, to help</w:t>
      </w:r>
      <w:r>
        <w:t xml:space="preserve"> </w:t>
      </w:r>
      <w:r>
        <w:t xml:space="preserve">assure continuous decrease in background PM2.5.</w:t>
      </w:r>
      <w:r>
        <w:t xml:space="preserve"> </w:t>
      </w:r>
      <w:r>
        <w:t xml:space="preserve">High</w:t>
      </w:r>
      <w:r>
        <w:t xml:space="preserve"> </w:t>
      </w:r>
      <w:r>
        <w:t xml:space="preserve">+ I-5a: PM10</w:t>
      </w:r>
      <w:r>
        <w:t xml:space="preserve"> </w:t>
      </w:r>
      <w:r>
        <w:t xml:space="preserve">(Measure P3)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Low added value, if PM2.5 is already covered.</w:t>
      </w:r>
      <w:r>
        <w:t xml:space="preserve"> </w:t>
      </w:r>
      <w:r>
        <w:t xml:space="preserve">Low</w:t>
      </w:r>
      <w:r>
        <w:t xml:space="preserve"> </w:t>
      </w:r>
      <w:r>
        <w:t xml:space="preserve">+ I-5b: NO2</w:t>
      </w:r>
      <w:r>
        <w:t xml:space="preserve"> </w:t>
      </w:r>
      <w:r>
        <w:t xml:space="preserve">(Measure Q3)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Extra burden, NO2 focus better be ‘hotspots’.</w:t>
      </w:r>
      <w:r>
        <w:br/>
      </w:r>
      <w:r>
        <w:t xml:space="preserve">Medium</w:t>
      </w:r>
      <w:r>
        <w:t xml:space="preserve"> </w:t>
      </w:r>
      <w:r>
        <w:t xml:space="preserve">+ I-5c: O3</w:t>
      </w:r>
      <w:r>
        <w:t xml:space="preserve"> </w:t>
      </w:r>
      <w:r>
        <w:t xml:space="preserve">(Measure R3)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Uncertain if O3 metric can trigger effective action.</w:t>
      </w:r>
      <w:r>
        <w:t xml:space="preserve"> </w:t>
      </w:r>
      <w:r>
        <w:t xml:space="preserve">Uncertain</w:t>
      </w:r>
    </w:p>
    <w:p>
      <w:pPr>
        <w:pStyle w:val="BodyText"/>
      </w:pPr>
      <w:r>
        <w:t xml:space="preserve">107 Individual potential specific policy measures have each received a ‘letter + number’ identifier (e.g.: A1), a</w:t>
      </w:r>
      <w:r>
        <w:br/>
      </w:r>
      <w:r>
        <w:t xml:space="preserve">complete overview is available in Annex 6.</w:t>
      </w:r>
      <w:r>
        <w:t xml:space="preserve"> </w:t>
      </w:r>
      <w:r>
        <w:t xml:space="preserve">108 Individual potential specific policy measures have each received a ‘letter + number’ identifier (e.g.: A1), a</w:t>
      </w:r>
      <w:r>
        <w:br/>
      </w:r>
      <w:r>
        <w:t xml:space="preserve">complete overview is available in Annex 6.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The scientific understanding of air pollution and its health impacts has evolved significantly</w:t>
      </w:r>
      <w:r>
        <w:t xml:space="preserve"> </w:t>
      </w:r>
      <w:r>
        <w:t xml:space="preserve">over the past decades, and resulted in regular updates of the WHO Air Quality Guidelines.</w:t>
      </w:r>
      <w:r>
        <w:t xml:space="preserve"> </w:t>
      </w:r>
      <w:r>
        <w:t xml:space="preserve">Whilst the 2021 edition of the WHO Air Quality Guidelines provides the basis for this impact</w:t>
      </w:r>
      <w:r>
        <w:t xml:space="preserve"> </w:t>
      </w:r>
      <w:r>
        <w:t xml:space="preserve">assessment, it is to be expected that, over the coming decade(s), the scientific understanding</w:t>
      </w:r>
      <w:r>
        <w:t xml:space="preserve"> </w:t>
      </w:r>
      <w:r>
        <w:t xml:space="preserve">will trigger future updates.109 Against this backdrop, policy-option I-6 (introduce a</w:t>
      </w:r>
      <w:r>
        <w:t xml:space="preserve"> </w:t>
      </w:r>
      <w:r>
        <w:t xml:space="preserve">mechanism for a regular review of EU air quality standards) is assessed as offering a safety</w:t>
      </w:r>
      <w:r>
        <w:t xml:space="preserve"> </w:t>
      </w:r>
      <w:r>
        <w:t xml:space="preserve">clause to accelerate alignment to scientific developments, whilst securing the involvement of</w:t>
      </w:r>
      <w:r>
        <w:t xml:space="preserve"> </w:t>
      </w:r>
      <w:r>
        <w:t xml:space="preserve">the co-legislators. The burden of implementing this policy option would primarily fall upon</w:t>
      </w:r>
      <w:r>
        <w:t xml:space="preserve"> </w:t>
      </w:r>
      <w:r>
        <w:t xml:space="preserve">public authorities at EU and national levels.</w:t>
      </w:r>
      <w:r>
        <w:t xml:space="preserve"> </w:t>
      </w:r>
      <w:r>
        <w:t xml:space="preserve">Stakeholders were generally supportive of such measures to ensure regular review triggered</w:t>
      </w:r>
      <w:r>
        <w:t xml:space="preserve"> </w:t>
      </w:r>
      <w:r>
        <w:t xml:space="preserve">by scientific progress (especially civil society &amp; NGOs and, to a lesser degree research &amp;</w:t>
      </w:r>
      <w:r>
        <w:t xml:space="preserve"> </w:t>
      </w:r>
      <w:r>
        <w:t xml:space="preserve">academia). A relative majority of public authorities did not support this measure.110 There</w:t>
      </w:r>
      <w:r>
        <w:t xml:space="preserve"> </w:t>
      </w:r>
      <w:r>
        <w:t xml:space="preserve">was less support to link reviews to technical progress (sub-option I-6a). The establishment of</w:t>
      </w:r>
      <w:r>
        <w:t xml:space="preserve"> </w:t>
      </w:r>
      <w:r>
        <w:t xml:space="preserve">a list of priority substances (sub-option I-6b) to ensure air pollutants of emerging concern</w:t>
      </w:r>
      <w:r>
        <w:t xml:space="preserve"> </w:t>
      </w:r>
      <w:r>
        <w:t xml:space="preserve">are monitored received some stakeholder support, especially from some public authorities.111</w:t>
      </w:r>
      <w:r>
        <w:t xml:space="preserve"> </w:t>
      </w:r>
      <w:r>
        <w:t xml:space="preserve">However, the costs can be high to establish mandatory monitoring of an extensive ‘gross list’</w:t>
      </w:r>
      <w:r>
        <w:t xml:space="preserve"> </w:t>
      </w:r>
      <w:r>
        <w:t xml:space="preserve">of air pollutants. It may instead be more effective to expand further the number of substances</w:t>
      </w:r>
      <w:r>
        <w:t xml:space="preserve"> </w:t>
      </w:r>
      <w:r>
        <w:t xml:space="preserve">of concern monitored at selected monitoring stations, as suggested by policy option III-3.</w:t>
      </w:r>
      <w:r>
        <w:t xml:space="preserve"> </w:t>
      </w:r>
      <w:r>
        <w:t xml:space="preserve">Table 10.6 – Assessment of policy option I-6 to address environment and health shortcomings112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I-6</w:t>
      </w:r>
      <w:r>
        <w:t xml:space="preserve"> </w:t>
      </w:r>
      <w:r>
        <w:t xml:space="preserve">Review air quality standards</w:t>
      </w:r>
      <w:r>
        <w:t xml:space="preserve"> </w:t>
      </w:r>
      <w:r>
        <w:t xml:space="preserve">(Measures A1, A3)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Regular review will ensure scientific evidence</w:t>
      </w:r>
      <w:r>
        <w:t xml:space="preserve"> </w:t>
      </w:r>
      <w:r>
        <w:t xml:space="preserve">base of EU policy making, but should be spaced</w:t>
      </w:r>
      <w:r>
        <w:t xml:space="preserve"> </w:t>
      </w:r>
      <w:r>
        <w:t xml:space="preserve">to allow for sufficient scientific progress and</w:t>
      </w:r>
      <w:r>
        <w:t xml:space="preserve"> </w:t>
      </w:r>
      <w:r>
        <w:t xml:space="preserve">regulatory certainty.</w:t>
      </w:r>
      <w:r>
        <w:br/>
      </w:r>
      <w:r>
        <w:t xml:space="preserve">High</w:t>
      </w:r>
      <w:r>
        <w:t xml:space="preserve"> </w:t>
      </w:r>
      <w:r>
        <w:t xml:space="preserve">+ I-6a: Measure A2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Little extra value compared to main option.</w:t>
      </w:r>
      <w:r>
        <w:t xml:space="preserve"> </w:t>
      </w:r>
      <w:r>
        <w:t xml:space="preserve">Low</w:t>
      </w:r>
      <w:r>
        <w:t xml:space="preserve"> </w:t>
      </w:r>
      <w:r>
        <w:t xml:space="preserve">+ I-6b: Measure A4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High (admin) burden for uncertain added value.</w:t>
      </w:r>
      <w:r>
        <w:t xml:space="preserve"> </w:t>
      </w:r>
      <w:r>
        <w:t xml:space="preserve">Low</w:t>
      </w:r>
      <w:r>
        <w:t xml:space="preserve"> </w:t>
      </w:r>
      <w:r>
        <w:t xml:space="preserve">Impact of policy options II-1 to II-5 (and related sub-options)</w:t>
      </w:r>
      <w:r>
        <w:br/>
      </w:r>
      <w:r>
        <w:t xml:space="preserve">Policy options to address governance and enforcement shortcomings should in particular</w:t>
      </w:r>
      <w:r>
        <w:t xml:space="preserve"> </w:t>
      </w:r>
      <w:r>
        <w:t xml:space="preserve">improve the implementation effectiveness and policy coherence of action taken by public</w:t>
      </w:r>
      <w:r>
        <w:t xml:space="preserve"> </w:t>
      </w:r>
      <w:r>
        <w:t xml:space="preserve">authorities to meet the objectives of the Ambient Air Quality Directives. Costs relate</w:t>
      </w:r>
      <w:r>
        <w:t xml:space="preserve"> </w:t>
      </w:r>
      <w:r>
        <w:t xml:space="preserve">especially to changing the way the Ambient Air Quality Directives are implemented (rather</w:t>
      </w:r>
      <w:r>
        <w:t xml:space="preserve"> </w:t>
      </w:r>
      <w:r>
        <w:t xml:space="preserve">than them resulting from administrative burden of specific policy options suggested here).</w:t>
      </w:r>
      <w:r>
        <w:t xml:space="preserve"> </w:t>
      </w:r>
      <w:r>
        <w:t xml:space="preserve">Having said that, by increasing the stringency of the existing policy framework, costs to those</w:t>
      </w:r>
      <w:r>
        <w:t xml:space="preserve"> </w:t>
      </w:r>
      <w:r>
        <w:t xml:space="preserve">in breach of the provisions of the Directives would increase significantly. At the same time,</w:t>
      </w:r>
      <w:r>
        <w:t xml:space="preserve"> </w:t>
      </w:r>
      <w:r>
        <w:t xml:space="preserve">such increased stringency of the legislative framework would also ensure higher compliance</w:t>
      </w:r>
    </w:p>
    <w:p>
      <w:pPr>
        <w:pStyle w:val="BodyText"/>
      </w:pPr>
      <w:r>
        <w:t xml:space="preserve">109 WHO Air Quality Guidelines (2021) note that ‘participation in scientific meetings, follow-up on emerging</w:t>
      </w:r>
      <w:r>
        <w:t xml:space="preserve"> </w:t>
      </w:r>
      <w:r>
        <w:t xml:space="preserve">issues, and close interaction with thematic/technical experts and stakeholders will continue so as to keep</w:t>
      </w:r>
      <w:r>
        <w:t xml:space="preserve"> </w:t>
      </w:r>
      <w:r>
        <w:t xml:space="preserve">abreast of the scientific progress and gauge the need for updating the guidelines. In general, however, the</w:t>
      </w:r>
      <w:r>
        <w:t xml:space="preserve"> </w:t>
      </w:r>
      <w:r>
        <w:t xml:space="preserve">recommendations made in these guidelines are expected to remain valid for a period of up to 10 years.’</w:t>
      </w:r>
      <w:r>
        <w:t xml:space="preserve"> </w:t>
      </w:r>
      <w:r>
        <w:t xml:space="preserve">110 In a targeted survey, some 40% of respondents from public authorities supported this policy measure only</w:t>
      </w:r>
      <w:r>
        <w:t xml:space="preserve"> </w:t>
      </w:r>
      <w:r>
        <w:t xml:space="preserve">“to some extent” or “not at all”. See Annexes 2 and 6 for a more in-depth analysis of stakeholder views.</w:t>
      </w:r>
      <w:r>
        <w:t xml:space="preserve"> </w:t>
      </w:r>
      <w:r>
        <w:t xml:space="preserve">111 In a targeted survey, more than 40% of respondents from public authorities supported this policy measure</w:t>
      </w:r>
      <w:r>
        <w:t xml:space="preserve"> </w:t>
      </w:r>
      <w:r>
        <w:t xml:space="preserve">only “to some extent” or “not at all”. See Annexes 2 and 6 for a more in-depth analysis of stakeholder views.</w:t>
      </w:r>
      <w:r>
        <w:t xml:space="preserve"> </w:t>
      </w:r>
      <w:r>
        <w:t xml:space="preserve">112 Individual potential specific policy measures have each received a ‘letter + number’ identifier (e.g.: A1), a</w:t>
      </w:r>
      <w:r>
        <w:br/>
      </w:r>
      <w:r>
        <w:t xml:space="preserve">complete overview is available in Annex 6.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with the set objectives, and thus translate into environmental, social, and economic benefits</w:t>
      </w:r>
      <w:r>
        <w:t xml:space="preserve"> </w:t>
      </w:r>
      <w:r>
        <w:t xml:space="preserve">for the wider public.</w:t>
      </w:r>
      <w:r>
        <w:t xml:space="preserve"> </w:t>
      </w:r>
      <w:r>
        <w:t xml:space="preserve">Policy option II-1 (introduce additional provisions of what to do in case of an exceedance-</w:t>
      </w:r>
      <w:r>
        <w:t xml:space="preserve"> </w:t>
      </w:r>
      <w:r>
        <w:t xml:space="preserve">see table 11.1) is assessed as being fundamental to secure the functioning of the Ambient Air</w:t>
      </w:r>
      <w:r>
        <w:t xml:space="preserve"> </w:t>
      </w:r>
      <w:r>
        <w:t xml:space="preserve">Quality Directives. This option will strongly enhance the effective implementation of current</w:t>
      </w:r>
      <w:r>
        <w:t xml:space="preserve"> </w:t>
      </w:r>
      <w:r>
        <w:t xml:space="preserve">Article 23 of Directive 2008/50/EC by reinforcing and clarifying the obligation of what</w:t>
      </w:r>
      <w:r>
        <w:t xml:space="preserve"> </w:t>
      </w:r>
      <w:r>
        <w:t xml:space="preserve">should be contained in air quality plans, who should be involved in their design and how they</w:t>
      </w:r>
      <w:r>
        <w:t xml:space="preserve"> </w:t>
      </w:r>
      <w:r>
        <w:t xml:space="preserve">should tackle the need for short-term action.</w:t>
      </w:r>
      <w:r>
        <w:br/>
      </w:r>
      <w:r>
        <w:t xml:space="preserve">This policy option will have an indirect but important positive impact on air quality and</w:t>
      </w:r>
      <w:r>
        <w:t xml:space="preserve"> </w:t>
      </w:r>
      <w:r>
        <w:t xml:space="preserve">human health, as it will help to ensure that exceedances of air quality standards are addressed</w:t>
      </w:r>
      <w:r>
        <w:t xml:space="preserve"> </w:t>
      </w:r>
      <w:r>
        <w:t xml:space="preserve">more effectively. The costs for authorities to implement these measures will depend on their</w:t>
      </w:r>
      <w:r>
        <w:t xml:space="preserve"> </w:t>
      </w:r>
      <w:r>
        <w:t xml:space="preserve">current expertise and practice in the setting up of air quality plans. Given the additional</w:t>
      </w:r>
      <w:r>
        <w:t xml:space="preserve"> </w:t>
      </w:r>
      <w:r>
        <w:t xml:space="preserve">implementation tools presented in this option, authorities might even experience a decrease of</w:t>
      </w:r>
      <w:r>
        <w:t xml:space="preserve"> </w:t>
      </w:r>
      <w:r>
        <w:t xml:space="preserve">their administrative burden, as the implementation becomes more effective. It was pointed</w:t>
      </w:r>
      <w:r>
        <w:t xml:space="preserve"> </w:t>
      </w:r>
      <w:r>
        <w:t xml:space="preserve">out by stakeholders that this would still have to leave room for manoeuvre to Member States,</w:t>
      </w:r>
      <w:r>
        <w:t xml:space="preserve"> </w:t>
      </w:r>
      <w:r>
        <w:t xml:space="preserve">given that the sources of air pollution can vary strongly between countries, regions and cities-</w:t>
      </w:r>
      <w:r>
        <w:t xml:space="preserve"> </w:t>
      </w:r>
      <w:r>
        <w:t xml:space="preserve">warranting more localised solutions (i.e. rather than “one-size-fits-all” measures). The</w:t>
      </w:r>
      <w:r>
        <w:t xml:space="preserve"> </w:t>
      </w:r>
      <w:r>
        <w:t xml:space="preserve">majority of stakeholders agree that there is a benefit in further clarifying current obligations</w:t>
      </w:r>
      <w:r>
        <w:t xml:space="preserve"> </w:t>
      </w:r>
      <w:r>
        <w:t xml:space="preserve">related to exceedances and that the design of effective air quality plans is a core element in</w:t>
      </w:r>
      <w:r>
        <w:t xml:space="preserve"> </w:t>
      </w:r>
      <w:r>
        <w:t xml:space="preserve">ensuring the effectiveness of air quality measures. Also, the notion of refining the minimum</w:t>
      </w:r>
      <w:r>
        <w:t xml:space="preserve"> </w:t>
      </w:r>
      <w:r>
        <w:t xml:space="preserve">information required by an air quality plan saw high support by all stakeholder groups. Public</w:t>
      </w:r>
      <w:r>
        <w:t xml:space="preserve"> </w:t>
      </w:r>
      <w:r>
        <w:t xml:space="preserve">authorities have expressed strong support for the policy measure introducing guidance on</w:t>
      </w:r>
      <w:r>
        <w:t xml:space="preserve"> </w:t>
      </w:r>
      <w:r>
        <w:t xml:space="preserve">how to address exceedances.113 Contrary, the policy measure on revising obligations for</w:t>
      </w:r>
      <w:r>
        <w:t xml:space="preserve"> </w:t>
      </w:r>
      <w:r>
        <w:t xml:space="preserve">measures triggered by exceedances was largely not supported by public authorities.114 The</w:t>
      </w:r>
      <w:r>
        <w:t xml:space="preserve"> </w:t>
      </w:r>
      <w:r>
        <w:t xml:space="preserve">burden of implementing this policy option would primarily fall upon public authorities at EU</w:t>
      </w:r>
      <w:r>
        <w:t xml:space="preserve"> </w:t>
      </w:r>
      <w:r>
        <w:t xml:space="preserve">and national levels.</w:t>
      </w:r>
      <w:r>
        <w:br/>
      </w:r>
      <w:r>
        <w:t xml:space="preserve">Conversely, a potential policy measure not to be retained is the introduction of a requirement</w:t>
      </w:r>
      <w:r>
        <w:t xml:space="preserve"> </w:t>
      </w:r>
      <w:r>
        <w:t xml:space="preserve">for Member States to secure a single air quality plan for each air quality zone – as per</w:t>
      </w:r>
      <w:r>
        <w:t xml:space="preserve"> </w:t>
      </w:r>
      <w:r>
        <w:t xml:space="preserve">measure D2 (introduce a ‘one zone, one plan’ requirement) considered under sub-options</w:t>
      </w:r>
      <w:r>
        <w:t xml:space="preserve"> </w:t>
      </w:r>
      <w:r>
        <w:t xml:space="preserve">II-1a. Stakeholder response to this measure has been mixed, with more scepticism (or no</w:t>
      </w:r>
      <w:r>
        <w:t xml:space="preserve"> </w:t>
      </w:r>
      <w:r>
        <w:t xml:space="preserve">opinion) than endorsement across groups. Public authorities have expressed particularly</w:t>
      </w:r>
      <w:r>
        <w:t xml:space="preserve"> </w:t>
      </w:r>
      <w:r>
        <w:t xml:space="preserve">strong reservations about this sub-option.115 A rethink of the scale of air quality plans (in</w:t>
      </w:r>
      <w:r>
        <w:t xml:space="preserve"> </w:t>
      </w:r>
      <w:r>
        <w:t xml:space="preserve">cases where this measure would require it) could result in a significant administrative burden</w:t>
      </w:r>
      <w:r>
        <w:t xml:space="preserve"> </w:t>
      </w:r>
      <w:r>
        <w:t xml:space="preserve">(as it could require re-zoning. It should also be noted that, under current provisions, Member</w:t>
      </w:r>
      <w:r>
        <w:t xml:space="preserve"> </w:t>
      </w:r>
      <w:r>
        <w:t xml:space="preserve">States that wish to fully align their air quality plans and air quality zones can do so, and</w:t>
      </w:r>
      <w:r>
        <w:t xml:space="preserve"> </w:t>
      </w:r>
      <w:r>
        <w:t xml:space="preserve">several have opted to do so.</w:t>
      </w:r>
    </w:p>
    <w:p>
      <w:pPr>
        <w:pStyle w:val="BodyText"/>
      </w:pPr>
      <w:r>
        <w:t xml:space="preserve">113 In a targeted survey, more than 40% of respondents from public authorities supported this policy measure</w:t>
      </w:r>
      <w:r>
        <w:t xml:space="preserve"> </w:t>
      </w:r>
      <w:r>
        <w:t xml:space="preserve">“fully” or “to a large extent”. See Annexes 2 and 6 for a more in-depth analysis of stakeholder views.</w:t>
      </w:r>
      <w:r>
        <w:t xml:space="preserve"> </w:t>
      </w:r>
      <w:r>
        <w:t xml:space="preserve">114 In a targeted survey, more than 40% of respondents from public authorities supported this policy measure</w:t>
      </w:r>
      <w:r>
        <w:t xml:space="preserve"> </w:t>
      </w:r>
      <w:r>
        <w:t xml:space="preserve">only “to some extent” or “not at all”. See Annexes 2 and 6 for a more in-depth analysis of stakeholder views.</w:t>
      </w:r>
      <w:r>
        <w:t xml:space="preserve"> </w:t>
      </w:r>
      <w:r>
        <w:t xml:space="preserve">115 In a targeted survey, some 50% of respondents from public authorities supported this policy measure only</w:t>
      </w:r>
      <w:r>
        <w:t xml:space="preserve"> </w:t>
      </w:r>
      <w:r>
        <w:t xml:space="preserve">“to some extent” or “not at all”. See Annexes 2 and 6 for a more in-depth analysis of stakeholder views.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Table 11.1 – Assessment of policy option II-1 to address governance / enforcement shortcomings116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 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II-1</w:t>
      </w:r>
      <w:r>
        <w:br/>
      </w:r>
      <w:r>
        <w:t xml:space="preserve">Responses to exceedances</w:t>
      </w:r>
      <w:r>
        <w:t xml:space="preserve"> </w:t>
      </w:r>
      <w:r>
        <w:t xml:space="preserve">(Measures B4,C1,C3,D1,N1)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This policy option will update the means by which air</w:t>
      </w:r>
      <w:r>
        <w:t xml:space="preserve"> </w:t>
      </w:r>
      <w:r>
        <w:t xml:space="preserve">quality plans are developed. Costs to change</w:t>
      </w:r>
      <w:r>
        <w:t xml:space="preserve"> </w:t>
      </w:r>
      <w:r>
        <w:t xml:space="preserve">existing approach compensated or even reduced by</w:t>
      </w:r>
      <w:r>
        <w:t xml:space="preserve"> </w:t>
      </w:r>
      <w:r>
        <w:t xml:space="preserve">more effective air quality plans and measures.</w:t>
      </w:r>
      <w:r>
        <w:t xml:space="preserve"> </w:t>
      </w:r>
      <w:r>
        <w:t xml:space="preserve">Medium</w:t>
      </w:r>
      <w:r>
        <w:t xml:space="preserve"> </w:t>
      </w:r>
      <w:r>
        <w:t xml:space="preserve">+ II-1a: Measure D2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Added value doubtful, subsidiarity considerations.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Policy-option II-2 (revise the number of air pollutants subject to ‘limit values’- see table</w:t>
      </w:r>
      <w:r>
        <w:t xml:space="preserve"> </w:t>
      </w:r>
      <w:r>
        <w:t xml:space="preserve">11.2) is assessed as being important to enhance the effective enforcement of the Ambient Air</w:t>
      </w:r>
      <w:r>
        <w:t xml:space="preserve"> </w:t>
      </w:r>
      <w:r>
        <w:t xml:space="preserve">Quality Directives. However, it may not be technically feasible to establish limit values for</w:t>
      </w:r>
      <w:r>
        <w:t xml:space="preserve"> </w:t>
      </w:r>
      <w:r>
        <w:t xml:space="preserve">all pollutants (for example, ozone levels depend much on natural factors and transboundary</w:t>
      </w:r>
      <w:r>
        <w:t xml:space="preserve"> </w:t>
      </w:r>
      <w:r>
        <w:t xml:space="preserve">pollution). Stakeholder feedback offered moderate to strong support for this policy option.</w:t>
      </w:r>
      <w:r>
        <w:t xml:space="preserve"> </w:t>
      </w:r>
      <w:r>
        <w:t xml:space="preserve">Public authorities expressed strong support for the policy measure introducing additional</w:t>
      </w:r>
      <w:r>
        <w:t xml:space="preserve"> </w:t>
      </w:r>
      <w:r>
        <w:t xml:space="preserve">short-term standards.117</w:t>
      </w:r>
      <w:r>
        <w:br/>
      </w:r>
      <w:r>
        <w:t xml:space="preserve">Table 11.2 - Assessment of policy option II-2 to address governance and enforcement shortcomings118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 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II-2</w:t>
      </w:r>
      <w:r>
        <w:t xml:space="preserve"> </w:t>
      </w:r>
      <w:r>
        <w:t xml:space="preserve">Additional limit values</w:t>
      </w:r>
      <w:r>
        <w:t xml:space="preserve"> </w:t>
      </w:r>
      <w:r>
        <w:t xml:space="preserve">(Measures B1,B5)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Fitness Check indicates that ‘limit values’ have been</w:t>
      </w:r>
      <w:r>
        <w:t xml:space="preserve"> </w:t>
      </w:r>
      <w:r>
        <w:t xml:space="preserve">more effective than other types of air quality</w:t>
      </w:r>
      <w:r>
        <w:t xml:space="preserve"> </w:t>
      </w:r>
      <w:r>
        <w:t xml:space="preserve">standards. For some pollutants (notably O3),</w:t>
      </w:r>
      <w:r>
        <w:t xml:space="preserve"> </w:t>
      </w:r>
      <w:r>
        <w:t xml:space="preserve">however the concept is unlikely to have benefits.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Policy options II-3 (introduce an implementation timeline for measures &amp; revise short-term</w:t>
      </w:r>
      <w:r>
        <w:t xml:space="preserve"> </w:t>
      </w:r>
      <w:r>
        <w:t xml:space="preserve">action plans- see table 11.3) are assessed as being beneficial to enhance the effective</w:t>
      </w:r>
      <w:r>
        <w:t xml:space="preserve"> </w:t>
      </w:r>
      <w:r>
        <w:t xml:space="preserve">implementation of the Ambient Air Quality Directives.</w:t>
      </w:r>
      <w:r>
        <w:br/>
      </w:r>
      <w:r>
        <w:t xml:space="preserve">Policy option II-3 will have an indirect positive impact on air quality and human health, as it</w:t>
      </w:r>
      <w:r>
        <w:t xml:space="preserve"> </w:t>
      </w:r>
      <w:r>
        <w:t xml:space="preserve">will help to limit the exceedance period to a minimum. Regularly reviewing air quality plans</w:t>
      </w:r>
      <w:r>
        <w:t xml:space="preserve"> </w:t>
      </w:r>
      <w:r>
        <w:t xml:space="preserve">will entail costs for authorities, especially for regions where exceedances occur. Stakeholders</w:t>
      </w:r>
      <w:r>
        <w:t xml:space="preserve"> </w:t>
      </w:r>
      <w:r>
        <w:t xml:space="preserve">strongly support this measure and indicate that an update every three years would be</w:t>
      </w:r>
      <w:r>
        <w:t xml:space="preserve"> </w:t>
      </w:r>
      <w:r>
        <w:t xml:space="preserve">considered feasible. Public authorities also expressed their strong support for this measure.119</w:t>
      </w:r>
      <w:r>
        <w:br/>
      </w:r>
      <w:r>
        <w:t xml:space="preserve">Stakeholders indicate that replacing the term “as short as possible” with a specific timeframe</w:t>
      </w:r>
      <w:r>
        <w:t xml:space="preserve"> </w:t>
      </w:r>
      <w:r>
        <w:t xml:space="preserve">might be counterproductive or ineffective which explains the low (to medium) stakeholder</w:t>
      </w:r>
      <w:r>
        <w:t xml:space="preserve"> </w:t>
      </w:r>
      <w:r>
        <w:t xml:space="preserve">support for this measure. Public authorities were also not in favour of this measure.120</w:t>
      </w:r>
      <w:r>
        <w:br/>
      </w:r>
      <w:r>
        <w:t xml:space="preserve">Meanwhile revising provisions related to alert thresholds and short-term action plans would</w:t>
      </w:r>
      <w:r>
        <w:t xml:space="preserve"> </w:t>
      </w:r>
      <w:r>
        <w:t xml:space="preserve">likely have indirect positive impact on air quality and human health, although the added value</w:t>
      </w:r>
      <w:r>
        <w:t xml:space="preserve"> </w:t>
      </w:r>
      <w:r>
        <w:t xml:space="preserve">might be low given that the framework currently in place has not rendered deficits (and</w:t>
      </w:r>
    </w:p>
    <w:p>
      <w:pPr>
        <w:pStyle w:val="BodyText"/>
      </w:pPr>
      <w:r>
        <w:t xml:space="preserve">116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br/>
      </w:r>
      <w:r>
        <w:t xml:space="preserve">117 In a targeted survey, more than 40% of respondents from public authorities supported this measure “fully”</w:t>
      </w:r>
      <w:r>
        <w:t xml:space="preserve"> </w:t>
      </w:r>
      <w:r>
        <w:t xml:space="preserve">or “to a large extent”. See Annexes 2 and 6 for a more in-depth analysis of stakeholder views.</w:t>
      </w:r>
      <w:r>
        <w:br/>
      </w:r>
      <w:r>
        <w:t xml:space="preserve">118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br/>
      </w:r>
      <w:r>
        <w:t xml:space="preserve">119 In a targeted survey, more than 40% of respondents from public authorities supported this policy measure</w:t>
      </w:r>
      <w:r>
        <w:t xml:space="preserve"> </w:t>
      </w:r>
      <w:r>
        <w:t xml:space="preserve">“fully” or “to a large extent”. See Annexes 2 and 6 for a more in-depth analysis of stakeholder views.</w:t>
      </w:r>
      <w:r>
        <w:t xml:space="preserve"> </w:t>
      </w:r>
      <w:r>
        <w:t xml:space="preserve">120 In a targeted survey, more than 40% of respondents from public authorities supported this policy measure</w:t>
      </w:r>
      <w:r>
        <w:t xml:space="preserve"> </w:t>
      </w:r>
      <w:r>
        <w:t xml:space="preserve">only “to some extent” or “not at all”. See Annexes 2 and 6 for a more in-depth analysis of stakeholder views.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therefore might not need fundamental changes). The burden of implementing these policy</w:t>
      </w:r>
      <w:r>
        <w:t xml:space="preserve"> </w:t>
      </w:r>
      <w:r>
        <w:t xml:space="preserve">options would fall upon public authorities at local level.</w:t>
      </w:r>
      <w:r>
        <w:t xml:space="preserve"> </w:t>
      </w:r>
      <w:r>
        <w:t xml:space="preserve">Table 11.3 – Assessment of policy option I-3 to address governance and enforcement shortcomings121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 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II-3</w:t>
      </w:r>
      <w:r>
        <w:t xml:space="preserve"> </w:t>
      </w:r>
      <w:r>
        <w:t xml:space="preserve">Implementation timelines &amp;</w:t>
      </w:r>
      <w:r>
        <w:t xml:space="preserve"> </w:t>
      </w:r>
      <w:r>
        <w:t xml:space="preserve">short-term action plans</w:t>
      </w:r>
      <w:r>
        <w:t xml:space="preserve"> </w:t>
      </w:r>
      <w:r>
        <w:t xml:space="preserve">(Measures B2,C2,C4,C5)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The key added value would be to ensure regular</w:t>
      </w:r>
      <w:r>
        <w:t xml:space="preserve"> </w:t>
      </w:r>
      <w:r>
        <w:t xml:space="preserve">updates of air quality plans. Alert thresholds for</w:t>
      </w:r>
      <w:r>
        <w:t xml:space="preserve"> </w:t>
      </w:r>
      <w:r>
        <w:t xml:space="preserve">particulate matter would address additional health</w:t>
      </w:r>
      <w:r>
        <w:t xml:space="preserve"> </w:t>
      </w:r>
      <w:r>
        <w:t xml:space="preserve">concerns, but likely at a cost.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option II-4 (revise the legal tools available to address breaches of obligations) will</w:t>
      </w:r>
      <w:r>
        <w:t xml:space="preserve"> </w:t>
      </w:r>
      <w:r>
        <w:t xml:space="preserve">strongly enhance the effective public enforcement of the Directives and ensure coherence</w:t>
      </w:r>
      <w:r>
        <w:t xml:space="preserve"> </w:t>
      </w:r>
      <w:r>
        <w:t xml:space="preserve">with other EU measures, international treaty obligations and the case law of the Court of</w:t>
      </w:r>
      <w:r>
        <w:t xml:space="preserve"> </w:t>
      </w:r>
      <w:r>
        <w:t xml:space="preserve">Justice of the EU. The costs for authorities to implement these measures will largely depend</w:t>
      </w:r>
      <w:r>
        <w:t xml:space="preserve"> </w:t>
      </w:r>
      <w:r>
        <w:t xml:space="preserve">on their compliance with the current Ambient Air Quality Directives. If currently compliant,</w:t>
      </w:r>
      <w:r>
        <w:t xml:space="preserve"> </w:t>
      </w:r>
      <w:r>
        <w:t xml:space="preserve">then the additional costs should be zero, whereas environmental and societal benefits will be</w:t>
      </w:r>
      <w:r>
        <w:t xml:space="preserve"> </w:t>
      </w:r>
      <w:r>
        <w:t xml:space="preserve">high in any case. Stakeholder feedback to this policy option has been divided, with civil</w:t>
      </w:r>
      <w:r>
        <w:t xml:space="preserve"> </w:t>
      </w:r>
      <w:r>
        <w:t xml:space="preserve">society &amp; NGOs strongly supporting the measures proposed under this option, whereas public</w:t>
      </w:r>
      <w:r>
        <w:t xml:space="preserve"> </w:t>
      </w:r>
      <w:r>
        <w:t xml:space="preserve">authorities and industry &amp; businesses are more hesitant; there is a consensus however that</w:t>
      </w:r>
      <w:r>
        <w:t xml:space="preserve"> </w:t>
      </w:r>
      <w:r>
        <w:t xml:space="preserve">current financial penalties are not sufficiently effective, proportionate or dissuasive.</w:t>
      </w:r>
      <w:r>
        <w:t xml:space="preserve"> </w:t>
      </w:r>
      <w:r>
        <w:t xml:space="preserve">Moreover, a significant majority of public authorities did not express their views on these</w:t>
      </w:r>
      <w:r>
        <w:t xml:space="preserve"> </w:t>
      </w:r>
      <w:r>
        <w:t xml:space="preserve">policy measures.122 The burden of implementing this policy option would primarily fall upon</w:t>
      </w:r>
      <w:r>
        <w:t xml:space="preserve"> </w:t>
      </w:r>
      <w:r>
        <w:t xml:space="preserve">public authorities at EU and national levels – and would be zero if all provisions of the</w:t>
      </w:r>
      <w:r>
        <w:t xml:space="preserve"> </w:t>
      </w:r>
      <w:r>
        <w:t xml:space="preserve">Ambient Air Quality Directive(s) are met.</w:t>
      </w:r>
      <w:r>
        <w:t xml:space="preserve"> </w:t>
      </w:r>
      <w:r>
        <w:t xml:space="preserve">Conversely, a policy option where the potential impact is still uncertain and where</w:t>
      </w:r>
      <w:r>
        <w:t xml:space="preserve"> </w:t>
      </w:r>
      <w:r>
        <w:t xml:space="preserve">stakeholders have raised additional questions is sub-option II-4a (introduce a clean air fund</w:t>
      </w:r>
      <w:r>
        <w:t xml:space="preserve"> </w:t>
      </w:r>
      <w:r>
        <w:t xml:space="preserve">to be fed by penalties paid- see table 11.4). The potential benefits of this sub-option will</w:t>
      </w:r>
      <w:r>
        <w:t xml:space="preserve"> </w:t>
      </w:r>
      <w:r>
        <w:t xml:space="preserve">largely depend on which air quality measures will be eligible for funding and who is going to</w:t>
      </w:r>
      <w:r>
        <w:t xml:space="preserve"> </w:t>
      </w:r>
      <w:r>
        <w:t xml:space="preserve">manage such a fund (the EU or Member States). The political feasibility of this measure</w:t>
      </w:r>
      <w:r>
        <w:t xml:space="preserve"> </w:t>
      </w:r>
      <w:r>
        <w:t xml:space="preserve">seems to be limited as Member States might find that there is a risk of interference with their</w:t>
      </w:r>
      <w:r>
        <w:t xml:space="preserve"> </w:t>
      </w:r>
      <w:r>
        <w:t xml:space="preserve">national funding competencies. Also, on EU level there might be hesitation given that there is</w:t>
      </w:r>
      <w:r>
        <w:t xml:space="preserve"> </w:t>
      </w:r>
      <w:r>
        <w:t xml:space="preserve">a general movement towards mainstreaming EU environmental and climate expenditure, thus</w:t>
      </w:r>
      <w:r>
        <w:t xml:space="preserve"> </w:t>
      </w:r>
      <w:r>
        <w:t xml:space="preserve">moving away from dedicated funding for specific issues. Stakeholder feedback to this policy</w:t>
      </w:r>
      <w:r>
        <w:t xml:space="preserve"> </w:t>
      </w:r>
      <w:r>
        <w:t xml:space="preserve">sub-option has been divided, with a medium to high support from civil society &amp; NGOs,</w:t>
      </w:r>
      <w:r>
        <w:t xml:space="preserve"> </w:t>
      </w:r>
      <w:r>
        <w:t xml:space="preserve">whereas public authorities and industry &amp; businesses were more negative about it.</w:t>
      </w:r>
      <w:r>
        <w:br/>
      </w:r>
      <w:r>
        <w:t xml:space="preserve">Table 11.4 – Assessment of policy option II-4 to address governance and enforcement shortcomings123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 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II-4</w:t>
      </w:r>
      <w:r>
        <w:t xml:space="preserve"> </w:t>
      </w:r>
      <w:r>
        <w:t xml:space="preserve">Enforcement tools</w:t>
      </w:r>
      <w:r>
        <w:t xml:space="preserve"> </w:t>
      </w:r>
      <w:r>
        <w:t xml:space="preserve">(Measures C1,E1,E2,E4)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0/-</w:t>
      </w:r>
      <w:r>
        <w:t xml:space="preserve"> </w:t>
      </w:r>
      <w:r>
        <w:t xml:space="preserve">Penalties and damages have not been sufficiently</w:t>
      </w:r>
      <w:r>
        <w:t xml:space="preserve"> </w:t>
      </w:r>
      <w:r>
        <w:t xml:space="preserve">dissuasive. Adding additional clarity will help set</w:t>
      </w:r>
      <w:r>
        <w:t xml:space="preserve"> </w:t>
      </w:r>
      <w:r>
        <w:t xml:space="preserve">priorities and incentives. Note that if there is</w:t>
      </w:r>
      <w:r>
        <w:t xml:space="preserve"> </w:t>
      </w:r>
      <w:r>
        <w:t xml:space="preserve">compliance the related costs do not manifest.</w:t>
      </w:r>
      <w:r>
        <w:t xml:space="preserve"> </w:t>
      </w:r>
      <w:r>
        <w:t xml:space="preserve">High</w:t>
      </w:r>
      <w:r>
        <w:t xml:space="preserve"> </w:t>
      </w:r>
      <w:r>
        <w:t xml:space="preserve">+ II-4a: Measure E3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Subsidiarity to be considered, unclear how.</w:t>
      </w:r>
      <w:r>
        <w:t xml:space="preserve"> </w:t>
      </w:r>
      <w:r>
        <w:t xml:space="preserve">Uncertain</w:t>
      </w:r>
    </w:p>
    <w:p>
      <w:pPr>
        <w:pStyle w:val="BodyText"/>
      </w:pPr>
      <w:r>
        <w:t xml:space="preserve">121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br/>
      </w:r>
      <w:r>
        <w:t xml:space="preserve">122 In a targeted survey, more than 60% of respondents from public authorities expressed “no opinion” or had</w:t>
      </w:r>
      <w:r>
        <w:t xml:space="preserve"> </w:t>
      </w:r>
      <w:r>
        <w:t xml:space="preserve">no view on this measure. See Annexes 2 and 6 for a more in-depth analysis of stakeholder views.</w:t>
      </w:r>
      <w:r>
        <w:t xml:space="preserve"> </w:t>
      </w:r>
      <w:r>
        <w:t xml:space="preserve">123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Policy option II-5 (revise the approach to exceedances due to transboundary air pollution-</w:t>
      </w:r>
      <w:r>
        <w:t xml:space="preserve"> </w:t>
      </w:r>
      <w:r>
        <w:t xml:space="preserve">see table 11.5) is assessed as being useful to potentially enhance the effective implementation</w:t>
      </w:r>
      <w:r>
        <w:t xml:space="preserve"> </w:t>
      </w:r>
      <w:r>
        <w:t xml:space="preserve">of the Ambient Air Quality Directives. This option will indirectly contribute to reducing air</w:t>
      </w:r>
      <w:r>
        <w:t xml:space="preserve"> </w:t>
      </w:r>
      <w:r>
        <w:t xml:space="preserve">pollution concentrations, especially for Member States currently suffering from</w:t>
      </w:r>
      <w:r>
        <w:t xml:space="preserve"> </w:t>
      </w:r>
      <w:r>
        <w:t xml:space="preserve">transboundary air pollution. Stakeholders point out that transboundary air pollution is already</w:t>
      </w:r>
      <w:r>
        <w:t xml:space="preserve"> </w:t>
      </w:r>
      <w:r>
        <w:t xml:space="preserve">the focus of the NEC Directive and that further cooperation would be desirable but difficult</w:t>
      </w:r>
      <w:r>
        <w:t xml:space="preserve"> </w:t>
      </w:r>
      <w:r>
        <w:t xml:space="preserve">to enforce. A stronger role for the Commission to support transboundary cooperation,</w:t>
      </w:r>
      <w:r>
        <w:t xml:space="preserve"> </w:t>
      </w:r>
      <w:r>
        <w:t xml:space="preserve">including via additional technical guidance (e.g., by introducing a common methodology on</w:t>
      </w:r>
      <w:r>
        <w:t xml:space="preserve"> </w:t>
      </w:r>
      <w:r>
        <w:t xml:space="preserve">assessing transboundary air pollution) is supported by all stakeholder groups.</w:t>
      </w:r>
      <w:r>
        <w:t xml:space="preserve"> </w:t>
      </w:r>
      <w:r>
        <w:t xml:space="preserve">Table 11.5 – Assessment of policy option II-5 to address governance and enforcement shortcomings124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 Assessment and key considerations</w:t>
      </w:r>
      <w:r>
        <w:t xml:space="preserve"> </w:t>
      </w:r>
      <w:r>
        <w:t xml:space="preserve">Benefit to</w:t>
      </w:r>
      <w:r>
        <w:t xml:space="preserve"> </w:t>
      </w:r>
      <w:r>
        <w:t xml:space="preserve">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II-5</w:t>
      </w:r>
      <w:r>
        <w:t xml:space="preserve"> </w:t>
      </w:r>
      <w:r>
        <w:t xml:space="preserve">Transboundary air pollution</w:t>
      </w:r>
      <w:r>
        <w:t xml:space="preserve"> </w:t>
      </w:r>
      <w:r>
        <w:t xml:space="preserve">(Measures M1,M2)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Transboundary air pollution is already the focus of</w:t>
      </w:r>
      <w:r>
        <w:t xml:space="preserve"> </w:t>
      </w:r>
      <w:r>
        <w:t xml:space="preserve">the NEC Directive. Further cooperation is desirable</w:t>
      </w:r>
      <w:r>
        <w:t xml:space="preserve"> </w:t>
      </w:r>
      <w:r>
        <w:t xml:space="preserve">but difficult to enforce. Additional guidance helpful.</w:t>
      </w:r>
      <w:r>
        <w:t xml:space="preserve"> </w:t>
      </w:r>
      <w:r>
        <w:t xml:space="preserve">Medium</w:t>
      </w:r>
      <w:r>
        <w:t xml:space="preserve"> </w:t>
      </w:r>
      <w:r>
        <w:t xml:space="preserve">Impact of policy options III-1 to III-5 (and related sub-options)</w:t>
      </w:r>
      <w:r>
        <w:br/>
      </w:r>
      <w:r>
        <w:t xml:space="preserve">Policy options to address air quality monitoring, assessment shortcomings and data quality</w:t>
      </w:r>
      <w:r>
        <w:t xml:space="preserve"> </w:t>
      </w:r>
      <w:r>
        <w:t xml:space="preserve">should in particular improve the efficiency and effectiveness of the assessments performed by</w:t>
      </w:r>
      <w:r>
        <w:t xml:space="preserve"> </w:t>
      </w:r>
      <w:r>
        <w:t xml:space="preserve">public authorities to meet the objectives of the Ambient Air Quality Directives. This cluster</w:t>
      </w:r>
      <w:r>
        <w:t xml:space="preserve"> </w:t>
      </w:r>
      <w:r>
        <w:t xml:space="preserve">of policy options would entail (rather indirect) health and environmental benefits next to</w:t>
      </w:r>
      <w:r>
        <w:t xml:space="preserve"> </w:t>
      </w:r>
      <w:r>
        <w:t xml:space="preserve">costs, mainly related to the additional monitoring and assessment requirements, translating</w:t>
      </w:r>
      <w:r>
        <w:t xml:space="preserve"> </w:t>
      </w:r>
      <w:r>
        <w:t xml:space="preserve">into needs for monitoring equipment, targeted training and expertise development.</w:t>
      </w:r>
      <w:r>
        <w:t xml:space="preserve"> </w:t>
      </w:r>
      <w:r>
        <w:t xml:space="preserve">Improvements in this area constitute however a fundamental pillar for meeting the objectives</w:t>
      </w:r>
      <w:r>
        <w:t xml:space="preserve"> </w:t>
      </w:r>
      <w:r>
        <w:t xml:space="preserve">of the Ambient Air Quality Directives.</w:t>
      </w:r>
      <w:r>
        <w:br/>
      </w:r>
      <w:r>
        <w:t xml:space="preserve">Policy option III-1 (revise the requirements for air quality assessment- see table 12.1) is</w:t>
      </w:r>
      <w:r>
        <w:t xml:space="preserve"> </w:t>
      </w:r>
      <w:r>
        <w:t xml:space="preserve">considered to contain critical policy measures to address monitoring and assessment</w:t>
      </w:r>
      <w:r>
        <w:t xml:space="preserve"> </w:t>
      </w:r>
      <w:r>
        <w:t xml:space="preserve">shortcomings identified. This policy option increases the use of key tools for assessing air</w:t>
      </w:r>
      <w:r>
        <w:t xml:space="preserve"> </w:t>
      </w:r>
      <w:r>
        <w:t xml:space="preserve">quality, including complementary use of indicative measurements or mandatory use of</w:t>
      </w:r>
      <w:r>
        <w:t xml:space="preserve"> </w:t>
      </w:r>
      <w:r>
        <w:t xml:space="preserve">models to support fixed monitoring and air quality planning, as well as expanding monitoring</w:t>
      </w:r>
      <w:r>
        <w:t xml:space="preserve"> </w:t>
      </w:r>
      <w:r>
        <w:t xml:space="preserve">for pollutants already covered by the Directives as well as for pollutants of emerging concern.</w:t>
      </w:r>
      <w:r>
        <w:t xml:space="preserve"> </w:t>
      </w:r>
      <w:r>
        <w:t xml:space="preserve">This option presents a particularly significant opportunity to improve the effectiveness and</w:t>
      </w:r>
      <w:r>
        <w:t xml:space="preserve"> </w:t>
      </w:r>
      <w:r>
        <w:t xml:space="preserve">efficiency of an already well-established air quality monitoring regime in all Member States</w:t>
      </w:r>
      <w:r>
        <w:t xml:space="preserve"> </w:t>
      </w:r>
      <w:r>
        <w:t xml:space="preserve">of the EU (as confirmed by the fitness check in 2019). This will result in an increase of the</w:t>
      </w:r>
      <w:r>
        <w:t xml:space="preserve"> </w:t>
      </w:r>
      <w:r>
        <w:t xml:space="preserve">costs for monitoring air quality (in particular due to additional one-off investments). The</w:t>
      </w:r>
      <w:r>
        <w:t xml:space="preserve"> </w:t>
      </w:r>
      <w:r>
        <w:t xml:space="preserve">highest costs relate to the increase of tools used, and capacity needed, to assess air quality and</w:t>
      </w:r>
      <w:r>
        <w:t xml:space="preserve"> </w:t>
      </w:r>
      <w:r>
        <w:t xml:space="preserve">the requirement to monitor pollutants of emerging concern. However, the exact extent of</w:t>
      </w:r>
      <w:r>
        <w:t xml:space="preserve"> </w:t>
      </w:r>
      <w:r>
        <w:t xml:space="preserve">these costs, will depend on the current practice of Member States as in many cases</w:t>
      </w:r>
      <w:r>
        <w:t xml:space="preserve"> </w:t>
      </w:r>
      <w:r>
        <w:t xml:space="preserve">complementary tools are already being used to augment mandatory monitoring.</w:t>
      </w:r>
      <w:r>
        <w:br/>
      </w:r>
      <w:r>
        <w:t xml:space="preserve">While there is a broad strong support for the need to clarify and enhance the circumstances</w:t>
      </w:r>
      <w:r>
        <w:t xml:space="preserve"> </w:t>
      </w:r>
      <w:r>
        <w:t xml:space="preserve">where additional tools (indicative measurements and modelling) are to be employed for</w:t>
      </w:r>
      <w:r>
        <w:t xml:space="preserve"> </w:t>
      </w:r>
      <w:r>
        <w:t xml:space="preserve">supplementing fixed monitoring, public authorities, and civil society &amp; NGOs expressed a</w:t>
      </w:r>
      <w:r>
        <w:t xml:space="preserve"> </w:t>
      </w:r>
      <w:r>
        <w:t xml:space="preserve">clear view these should not translate in a decrease of fixed monitoring stations or replace</w:t>
      </w:r>
    </w:p>
    <w:p>
      <w:pPr>
        <w:pStyle w:val="BodyText"/>
      </w:pPr>
      <w:r>
        <w:t xml:space="preserve">124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them, and modelling should not be made mandatory to all its possible uses. Stakeholders</w:t>
      </w:r>
      <w:r>
        <w:t xml:space="preserve"> </w:t>
      </w:r>
      <w:r>
        <w:t xml:space="preserve">across all groups, especially those working on air quality monitoring research &amp; academia,</w:t>
      </w:r>
      <w:r>
        <w:t xml:space="preserve"> </w:t>
      </w:r>
      <w:r>
        <w:t xml:space="preserve">generally expressed support for increasing the number of sampling points and reviewing them</w:t>
      </w:r>
      <w:r>
        <w:t xml:space="preserve"> </w:t>
      </w:r>
      <w:r>
        <w:t xml:space="preserve">in specific situations (for example, in highly urban populated areas), decoupling the minimum</w:t>
      </w:r>
      <w:r>
        <w:t xml:space="preserve"> </w:t>
      </w:r>
      <w:r>
        <w:t xml:space="preserve">number of sampling points for measuring fine particulate matter (PM2.5) and particulate</w:t>
      </w:r>
      <w:r>
        <w:t xml:space="preserve"> </w:t>
      </w:r>
      <w:r>
        <w:t xml:space="preserve">matter (PM10), and requiring public authorities to install monitoring stations that measure</w:t>
      </w:r>
      <w:r>
        <w:t xml:space="preserve"> </w:t>
      </w:r>
      <w:r>
        <w:t xml:space="preserve">continuously pollutants of emerging concern.125 Contrary, public authorities have expressed</w:t>
      </w:r>
      <w:r>
        <w:t xml:space="preserve"> </w:t>
      </w:r>
      <w:r>
        <w:t xml:space="preserve">reservations about the policy measure revising the minimum number of sampling points.126</w:t>
      </w:r>
      <w:r>
        <w:br/>
      </w:r>
      <w:r>
        <w:t xml:space="preserve">Regarding the sub options contained under this policy option, sub-option III-1d (introduce</w:t>
      </w:r>
      <w:r>
        <w:t xml:space="preserve"> </w:t>
      </w:r>
      <w:r>
        <w:t xml:space="preserve">the obligation for a spatial representative area), is considered as the most beneficial</w:t>
      </w:r>
      <w:r>
        <w:t xml:space="preserve"> </w:t>
      </w:r>
      <w:r>
        <w:t xml:space="preserve">supporting measure. This would significantly contribute to the overall comparability and</w:t>
      </w:r>
      <w:r>
        <w:t xml:space="preserve"> </w:t>
      </w:r>
      <w:r>
        <w:t xml:space="preserve">harmonization of air quality data and would support the use of monitoring data in the</w:t>
      </w:r>
      <w:r>
        <w:t xml:space="preserve"> </w:t>
      </w:r>
      <w:r>
        <w:t xml:space="preserve">assessment process. Not having spatial representativeness of measuring sites defined in the</w:t>
      </w:r>
      <w:r>
        <w:t xml:space="preserve"> </w:t>
      </w:r>
      <w:r>
        <w:t xml:space="preserve">legislation, in some instances currently hinders in the effectiveness of the monitoring network</w:t>
      </w:r>
      <w:r>
        <w:t xml:space="preserve"> </w:t>
      </w:r>
      <w:r>
        <w:t xml:space="preserve">design and suitability to assess actual population exposure. Stakeholder feedback indicated</w:t>
      </w:r>
      <w:r>
        <w:t xml:space="preserve"> </w:t>
      </w:r>
      <w:r>
        <w:t xml:space="preserve">this measure would generally be useful but would need further guidance to support it.</w:t>
      </w:r>
      <w:r>
        <w:t xml:space="preserve"> </w:t>
      </w:r>
      <w:r>
        <w:t xml:space="preserve">On the contrary several sub-options have been assessed to only have a limited benefit-to-cost</w:t>
      </w:r>
      <w:r>
        <w:t xml:space="preserve"> </w:t>
      </w:r>
      <w:r>
        <w:t xml:space="preserve">ratio. Sub-option III-1a (revise rules for regular review of air quality assessment) and sub-</w:t>
      </w:r>
      <w:r>
        <w:t xml:space="preserve"> </w:t>
      </w:r>
      <w:r>
        <w:t xml:space="preserve">option III-1b (simplify the definitions of sampling points types) would bring low additional</w:t>
      </w:r>
      <w:r>
        <w:t xml:space="preserve"> </w:t>
      </w:r>
      <w:r>
        <w:t xml:space="preserve">benefits for a low cost. Stakeholders across groups generally felt the current requirement to</w:t>
      </w:r>
      <w:r>
        <w:t xml:space="preserve"> </w:t>
      </w:r>
      <w:r>
        <w:t xml:space="preserve">review assessment regimes every five years was sufficient. Public authorities support</w:t>
      </w:r>
      <w:r>
        <w:t xml:space="preserve"> </w:t>
      </w:r>
      <w:r>
        <w:t xml:space="preserve">maintaining the current system,127 while civil society &amp; NGOs in particular would welcome</w:t>
      </w:r>
      <w:r>
        <w:t xml:space="preserve"> </w:t>
      </w:r>
      <w:r>
        <w:t xml:space="preserve">improvements that allow better identification of hotspots (especially those due to household</w:t>
      </w:r>
      <w:r>
        <w:t xml:space="preserve"> </w:t>
      </w:r>
      <w:r>
        <w:t xml:space="preserve">heating – note, however, that this can also be addressed via policy option III-4). Sub-</w:t>
      </w:r>
      <w:r>
        <w:t xml:space="preserve"> </w:t>
      </w:r>
      <w:r>
        <w:t xml:space="preserve">option III-1c (introduce up-to-date data at all sampling points) would allow for increased</w:t>
      </w:r>
      <w:r>
        <w:t xml:space="preserve"> </w:t>
      </w:r>
      <w:r>
        <w:t xml:space="preserve">transparency of digitally available up-to-date pollutant information but at a potential high cost</w:t>
      </w:r>
      <w:r>
        <w:t xml:space="preserve"> </w:t>
      </w:r>
      <w:r>
        <w:t xml:space="preserve">if required at all sampling points (and with limited added value to requiring it a well-defined</w:t>
      </w:r>
      <w:r>
        <w:t xml:space="preserve"> </w:t>
      </w:r>
      <w:r>
        <w:t xml:space="preserve">sub-set of stations).</w:t>
      </w:r>
      <w:r>
        <w:t xml:space="preserve"> </w:t>
      </w:r>
      <w:r>
        <w:t xml:space="preserve">Table 12.1 – Assessment of policy option III-1 to address monitoring and assessment shortcomings128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III-1</w:t>
      </w:r>
      <w:r>
        <w:br/>
      </w:r>
      <w:r>
        <w:t xml:space="preserve">Air quality assessments</w:t>
      </w:r>
      <w:r>
        <w:t xml:space="preserve"> </w:t>
      </w:r>
      <w:r>
        <w:t xml:space="preserve">(Measures G1, G2, H1, H2, L1)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Will significantly improve air quality monitoring and</w:t>
      </w:r>
      <w:r>
        <w:t xml:space="preserve"> </w:t>
      </w:r>
      <w:r>
        <w:t xml:space="preserve">assessment, allowing for more targeted air quality</w:t>
      </w:r>
      <w:r>
        <w:t xml:space="preserve"> </w:t>
      </w:r>
      <w:r>
        <w:t xml:space="preserve">measures, and make better use of avail. methods.</w:t>
      </w:r>
      <w:r>
        <w:t xml:space="preserve"> </w:t>
      </w:r>
      <w:r>
        <w:t xml:space="preserve">Costs related to the expansion of the monitoring</w:t>
      </w:r>
      <w:r>
        <w:t xml:space="preserve"> </w:t>
      </w:r>
      <w:r>
        <w:t xml:space="preserve">network and adding ‘super-sites’.</w:t>
      </w:r>
      <w:r>
        <w:t xml:space="preserve"> </w:t>
      </w:r>
      <w:r>
        <w:t xml:space="preserve">Medium</w:t>
      </w:r>
      <w:r>
        <w:t xml:space="preserve"> </w:t>
      </w:r>
      <w:r>
        <w:t xml:space="preserve">+ III-1a: Measure G3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Minor admin. simplification only, but at (low) cost.</w:t>
      </w:r>
      <w:r>
        <w:t xml:space="preserve"> </w:t>
      </w:r>
      <w:r>
        <w:t xml:space="preserve">Low</w:t>
      </w:r>
      <w:r>
        <w:t xml:space="preserve"> </w:t>
      </w:r>
      <w:r>
        <w:t xml:space="preserve">+ III-1b: Measure H3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Minor admin. simplification only, but at (low) cost.</w:t>
      </w:r>
      <w:r>
        <w:t xml:space="preserve"> </w:t>
      </w:r>
      <w:r>
        <w:t xml:space="preserve">Low</w:t>
      </w:r>
      <w:r>
        <w:t xml:space="preserve"> </w:t>
      </w:r>
      <w:r>
        <w:t xml:space="preserve">+ III-1c: Measure K2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Will improve data, but at potentially high cost.</w:t>
      </w:r>
      <w:r>
        <w:t xml:space="preserve"> </w:t>
      </w:r>
      <w:r>
        <w:t xml:space="preserve">Low</w:t>
      </w:r>
      <w:r>
        <w:t xml:space="preserve"> </w:t>
      </w:r>
      <w:r>
        <w:t xml:space="preserve">+ III-1d: Measure J3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Will allow more targeted air quality management.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125 This includes support the network of National Air Quality Reference Laboratories (AQUILA).</w:t>
      </w:r>
      <w:r>
        <w:t xml:space="preserve"> </w:t>
      </w:r>
      <w:r>
        <w:t xml:space="preserve">126 In a targeted survey, some 50% of respondents from public authorities supported this policy measure only</w:t>
      </w:r>
      <w:r>
        <w:t xml:space="preserve"> </w:t>
      </w:r>
      <w:r>
        <w:t xml:space="preserve">“to some extent” or “not at all”. See Annexes 2 and 6 for a more in-depth analysis of stakeholder views.</w:t>
      </w:r>
      <w:r>
        <w:t xml:space="preserve"> </w:t>
      </w:r>
      <w:r>
        <w:t xml:space="preserve">127 In a targeted survey, more than 50% of respondents from public authorities supported this policy measure</w:t>
      </w:r>
      <w:r>
        <w:t xml:space="preserve"> </w:t>
      </w:r>
      <w:r>
        <w:t xml:space="preserve">only “to some extent” or “not at all”. See Annexes 2 and 6 for a more in-depth analysis of stakeholder views.</w:t>
      </w:r>
      <w:r>
        <w:t xml:space="preserve"> </w:t>
      </w:r>
      <w:r>
        <w:t xml:space="preserve">128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Policy option III-2 (introduce requirements to ensure continuity in air quality monitoring)</w:t>
      </w:r>
      <w:r>
        <w:t xml:space="preserve"> </w:t>
      </w:r>
      <w:r>
        <w:t xml:space="preserve">represents a no-regret option that would guarantee an improvement of air quality monitoring</w:t>
      </w:r>
      <w:r>
        <w:t xml:space="preserve"> </w:t>
      </w:r>
      <w:r>
        <w:t xml:space="preserve">and assessment. This would effectively be done by specifying that sampling points with</w:t>
      </w:r>
      <w:r>
        <w:t xml:space="preserve"> </w:t>
      </w:r>
      <w:r>
        <w:t xml:space="preserve">exceedances of limit values for any of the pollutants measured under the Ambient Air Quality</w:t>
      </w:r>
      <w:r>
        <w:t xml:space="preserve"> </w:t>
      </w:r>
      <w:r>
        <w:t xml:space="preserve">Directives should be maintained for a defined number of years, and by developing a protocol</w:t>
      </w:r>
      <w:r>
        <w:t xml:space="preserve"> </w:t>
      </w:r>
      <w:r>
        <w:t xml:space="preserve">to follow should a sampling point have to be re-located due to, for example, infrastructure</w:t>
      </w:r>
      <w:r>
        <w:t xml:space="preserve"> </w:t>
      </w:r>
      <w:r>
        <w:t xml:space="preserve">development or changes in the assessment regimes. A broad majority of stakeholder showed</w:t>
      </w:r>
      <w:r>
        <w:t xml:space="preserve"> </w:t>
      </w:r>
      <w:r>
        <w:t xml:space="preserve">support for long term continuity of sampling points, with public authorities129 acknowledging</w:t>
      </w:r>
      <w:r>
        <w:t xml:space="preserve"> </w:t>
      </w:r>
      <w:r>
        <w:t xml:space="preserve">that relocation should only be allowed under specific circumstances and civil society &amp; NGOs</w:t>
      </w:r>
      <w:r>
        <w:t xml:space="preserve"> </w:t>
      </w:r>
      <w:r>
        <w:t xml:space="preserve">suggesting relocation should not be allowed at all if and where exceedances persist. The</w:t>
      </w:r>
      <w:r>
        <w:t xml:space="preserve"> </w:t>
      </w:r>
      <w:r>
        <w:t xml:space="preserve">development of a clear protocol for relocation is considered as essential to guide instances in</w:t>
      </w:r>
      <w:r>
        <w:t xml:space="preserve"> </w:t>
      </w:r>
      <w:r>
        <w:t xml:space="preserve">which sampling points are relocated. Costs involved are expected to be low (as it this should</w:t>
      </w:r>
      <w:r>
        <w:t xml:space="preserve"> </w:t>
      </w:r>
      <w:r>
        <w:t xml:space="preserve">be limited to exceptional circumstances). The burden primarily lies with public authorities.</w:t>
      </w:r>
      <w:r>
        <w:t xml:space="preserve"> </w:t>
      </w:r>
      <w:r>
        <w:t xml:space="preserve">Sub-option III-2a (Introduce obligations to monitor long-term trends- see table 12.2) would</w:t>
      </w:r>
      <w:r>
        <w:t xml:space="preserve"> </w:t>
      </w:r>
      <w:r>
        <w:t xml:space="preserve">result in a more complete long-term data set, improving air quality assessments. Even if long-</w:t>
      </w:r>
      <w:r>
        <w:t xml:space="preserve"> </w:t>
      </w:r>
      <w:r>
        <w:t xml:space="preserve">term trends are seen as important by stakeholders in general, many of them, particularly</w:t>
      </w:r>
      <w:r>
        <w:t xml:space="preserve"> </w:t>
      </w:r>
      <w:r>
        <w:t xml:space="preserve">public authorities and civil society &amp; NGOs, considered that neither indicative measurements</w:t>
      </w:r>
      <w:r>
        <w:t xml:space="preserve"> </w:t>
      </w:r>
      <w:r>
        <w:t xml:space="preserve">nor modelling could fully replace a discontinued fixed monitoring station, as the uncertainty</w:t>
      </w:r>
      <w:r>
        <w:t xml:space="preserve"> </w:t>
      </w:r>
      <w:r>
        <w:t xml:space="preserve">of the results is too high.</w:t>
      </w:r>
      <w:r>
        <w:br/>
      </w:r>
      <w:r>
        <w:t xml:space="preserve">Table 12.2 – Assessment of policy option III-2 to address monitoring and assessment shortcomings130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III-2</w:t>
      </w:r>
      <w:r>
        <w:t xml:space="preserve"> </w:t>
      </w:r>
      <w:r>
        <w:t xml:space="preserve">Monitoring continuity</w:t>
      </w:r>
      <w:r>
        <w:t xml:space="preserve"> </w:t>
      </w:r>
      <w:r>
        <w:t xml:space="preserve">(Measures I1, I3)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Will significantly improve air quality monitoring and</w:t>
      </w:r>
      <w:r>
        <w:t xml:space="preserve"> </w:t>
      </w:r>
      <w:r>
        <w:t xml:space="preserve">assessment, allowing for more targeted air quality</w:t>
      </w:r>
      <w:r>
        <w:t xml:space="preserve"> </w:t>
      </w:r>
      <w:r>
        <w:t xml:space="preserve">measures.</w:t>
      </w:r>
      <w:r>
        <w:br/>
      </w:r>
      <w:r>
        <w:t xml:space="preserve">Medium</w:t>
      </w:r>
      <w:r>
        <w:t xml:space="preserve"> </w:t>
      </w:r>
      <w:r>
        <w:t xml:space="preserve">+ III-2a: Measure I2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Minor admin. simplification only, but at (low) cost.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Policy option III-3 (establish a requirement to expand monitoring to additional pollutants)</w:t>
      </w:r>
      <w:r>
        <w:t xml:space="preserve"> </w:t>
      </w:r>
      <w:r>
        <w:t xml:space="preserve">is assessed as increasing the understanding of current levels of any additional pollutants and</w:t>
      </w:r>
      <w:r>
        <w:t xml:space="preserve"> </w:t>
      </w:r>
      <w:r>
        <w:t xml:space="preserve">their health effects, and a prerequisite for future reviews of the legislation – and to be crucial</w:t>
      </w:r>
      <w:r>
        <w:t xml:space="preserve"> </w:t>
      </w:r>
      <w:r>
        <w:t xml:space="preserve">to better anticipate possible future related health risks. A majority of stakeholders suggested</w:t>
      </w:r>
      <w:r>
        <w:t xml:space="preserve"> </w:t>
      </w:r>
      <w:r>
        <w:t xml:space="preserve">new pollutants should be located at ‘supersites’ to facilitate research on pollutant interactions</w:t>
      </w:r>
      <w:r>
        <w:t xml:space="preserve"> </w:t>
      </w:r>
      <w:r>
        <w:t xml:space="preserve">and trends in both urban and rural locations (with one such ‘supersite’ monitoring station per</w:t>
      </w:r>
      <w:r>
        <w:t xml:space="preserve"> </w:t>
      </w:r>
      <w:r>
        <w:t xml:space="preserve">5 to 10 million inhabitants). There is general support to include monitoring of ultrafine</w:t>
      </w:r>
      <w:r>
        <w:t xml:space="preserve"> </w:t>
      </w:r>
      <w:r>
        <w:t xml:space="preserve">particles, ammonia, oxidative potential and fine combustion particles but less generalised</w:t>
      </w:r>
      <w:r>
        <w:t xml:space="preserve"> </w:t>
      </w:r>
      <w:r>
        <w:t xml:space="preserve">support for additional heavy metals, hydrogen sulphide, nitro-PAHs and pesticides</w:t>
      </w:r>
      <w:r>
        <w:t xml:space="preserve"> </w:t>
      </w:r>
      <w:r>
        <w:t xml:space="preserve">monitoring. Monitoring of ammonia would benefit from coordination with monitoring efforts</w:t>
      </w:r>
      <w:r>
        <w:t xml:space="preserve"> </w:t>
      </w:r>
      <w:r>
        <w:t xml:space="preserve">under the National Emission reduction Commitments Directive131, and a focus on locations</w:t>
      </w:r>
      <w:r>
        <w:t xml:space="preserve"> </w:t>
      </w:r>
      <w:r>
        <w:t xml:space="preserve">where ammonia concentrations could particularly impact ecosystems. Moreover, public</w:t>
      </w:r>
    </w:p>
    <w:p>
      <w:pPr>
        <w:pStyle w:val="BodyText"/>
      </w:pPr>
      <w:r>
        <w:t xml:space="preserve">129 In a targeted survey, more than 40% of respondents from public authorities supported a key policy measure</w:t>
      </w:r>
      <w:r>
        <w:t xml:space="preserve"> </w:t>
      </w:r>
      <w:r>
        <w:t xml:space="preserve">under this policy option (i.e. policy measure I1 to introduce obligation to maintain sampling points) “fully”</w:t>
      </w:r>
      <w:r>
        <w:t xml:space="preserve"> </w:t>
      </w:r>
      <w:r>
        <w:t xml:space="preserve">or “to a large extent”. See Annexes 2 and 6 for a more in-depth analysis of stakeholder views.</w:t>
      </w:r>
      <w:r>
        <w:t xml:space="preserve"> </w:t>
      </w:r>
      <w:r>
        <w:t xml:space="preserve">130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br/>
      </w:r>
      <w:r>
        <w:t xml:space="preserve">131 Directive (EU) 2016/2284, Article 9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authorities have also expressed strong support for this policy option.132 The burden primarily</w:t>
      </w:r>
      <w:r>
        <w:t xml:space="preserve"> </w:t>
      </w:r>
      <w:r>
        <w:t xml:space="preserve">lies with public authorities at regional and/or national level.</w:t>
      </w:r>
      <w:r>
        <w:t xml:space="preserve"> </w:t>
      </w:r>
      <w:r>
        <w:t xml:space="preserve">Sub-option III-3a (revise and expand list of VOCs to monitor) received strong support by all</w:t>
      </w:r>
      <w:r>
        <w:t xml:space="preserve"> </w:t>
      </w:r>
      <w:r>
        <w:t xml:space="preserve">stakeholders, insofar that VOCs should be monitored based on latest scientific knowledge,</w:t>
      </w:r>
      <w:r>
        <w:t xml:space="preserve"> </w:t>
      </w:r>
      <w:r>
        <w:t xml:space="preserve">especially for their health impacts, but also for their oxidative potential and their role as</w:t>
      </w:r>
      <w:r>
        <w:t xml:space="preserve"> </w:t>
      </w:r>
      <w:r>
        <w:t xml:space="preserve">ozone precursors, as well as their role as particulate matter precursors. However, there was no</w:t>
      </w:r>
      <w:r>
        <w:t xml:space="preserve"> </w:t>
      </w:r>
      <w:r>
        <w:t xml:space="preserve">consensus on which pollutants such an expansion of the list of VOCs should make mandatory</w:t>
      </w:r>
      <w:r>
        <w:t xml:space="preserve"> </w:t>
      </w:r>
      <w:r>
        <w:t xml:space="preserve">(which specific VOCs to monitor in specific circumstances will vary depending on the</w:t>
      </w:r>
      <w:r>
        <w:t xml:space="preserve"> </w:t>
      </w:r>
      <w:r>
        <w:t xml:space="preserve">location and on emission sources in the proximity).133 Moreover, a relative majority of public</w:t>
      </w:r>
      <w:r>
        <w:t xml:space="preserve"> </w:t>
      </w:r>
      <w:r>
        <w:t xml:space="preserve">authorities have not expressed their views on this sub-option.134 The cost of continuous VOCs</w:t>
      </w:r>
      <w:r>
        <w:t xml:space="preserve"> </w:t>
      </w:r>
      <w:r>
        <w:t xml:space="preserve">measurements are potentially high and any further monitoring should be accompanied by data</w:t>
      </w:r>
      <w:r>
        <w:t xml:space="preserve"> </w:t>
      </w:r>
      <w:r>
        <w:t xml:space="preserve">quality and siting specifications (see table 12.3).</w:t>
      </w:r>
      <w:r>
        <w:t xml:space="preserve"> </w:t>
      </w:r>
      <w:r>
        <w:t xml:space="preserve">Table 12.3 – Assessment of policy option III-3 to address monitoring and assessment shortcomings135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III-3</w:t>
      </w:r>
      <w:r>
        <w:t xml:space="preserve"> </w:t>
      </w:r>
      <w:r>
        <w:t xml:space="preserve">Additional sampling points</w:t>
      </w:r>
      <w:r>
        <w:t xml:space="preserve"> </w:t>
      </w:r>
      <w:r>
        <w:t xml:space="preserve">(Measures L1, L2)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–/—</w:t>
      </w:r>
      <w:r>
        <w:t xml:space="preserve"> </w:t>
      </w:r>
      <w:r>
        <w:t xml:space="preserve">Clarifies current levels of these air pollutants, as a</w:t>
      </w:r>
      <w:r>
        <w:t xml:space="preserve"> </w:t>
      </w:r>
      <w:r>
        <w:t xml:space="preserve">requisite for verifying health effects and need for</w:t>
      </w:r>
      <w:r>
        <w:t xml:space="preserve"> </w:t>
      </w:r>
      <w:r>
        <w:t xml:space="preserve">taking action. Costs related to the expansion of the</w:t>
      </w:r>
      <w:r>
        <w:t xml:space="preserve"> </w:t>
      </w:r>
      <w:r>
        <w:t xml:space="preserve">monitoring network and adding ‘super-sites’.</w:t>
      </w:r>
      <w:r>
        <w:t xml:space="preserve"> </w:t>
      </w:r>
      <w:r>
        <w:t xml:space="preserve">Medium</w:t>
      </w:r>
      <w:r>
        <w:t xml:space="preserve"> </w:t>
      </w:r>
      <w:r>
        <w:t xml:space="preserve">+ III-3a: Measure L3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–/—</w:t>
      </w:r>
      <w:r>
        <w:t xml:space="preserve"> </w:t>
      </w:r>
      <w:r>
        <w:t xml:space="preserve">No agreed subset of VOC to monitor at all stations.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Policy option III-4 (revise the criteria for air quality sampling points - see table 12.4) aims</w:t>
      </w:r>
      <w:r>
        <w:t xml:space="preserve"> </w:t>
      </w:r>
      <w:r>
        <w:t xml:space="preserve">to improve the siting of sampling points and their data quality, with significant impact on the</w:t>
      </w:r>
      <w:r>
        <w:t xml:space="preserve"> </w:t>
      </w:r>
      <w:r>
        <w:t xml:space="preserve">accuracy of air quality levels measured. Clarification on the application of the macro-siting</w:t>
      </w:r>
      <w:r>
        <w:t xml:space="preserve"> </w:t>
      </w:r>
      <w:r>
        <w:t xml:space="preserve">criteria for sampling points (and a reduction of flexibilities in this regard) will further</w:t>
      </w:r>
      <w:r>
        <w:t xml:space="preserve"> </w:t>
      </w:r>
      <w:r>
        <w:t xml:space="preserve">increase comparability of air quality data. A majority of stakeholders indicate support to this</w:t>
      </w:r>
      <w:r>
        <w:t xml:space="preserve"> </w:t>
      </w:r>
      <w:r>
        <w:t xml:space="preserve">measure, but especially public authorities point to the need for some flexibility to be able to</w:t>
      </w:r>
      <w:r>
        <w:t xml:space="preserve"> </w:t>
      </w:r>
      <w:r>
        <w:t xml:space="preserve">deal with practical and administrative challenges in establishing a monitoring network.136</w:t>
      </w:r>
      <w:r>
        <w:t xml:space="preserve"> </w:t>
      </w:r>
      <w:r>
        <w:t xml:space="preserve">Also related to micro-siting criteria, a number of public authorities argue that current</w:t>
      </w:r>
      <w:r>
        <w:t xml:space="preserve"> </w:t>
      </w:r>
      <w:r>
        <w:t xml:space="preserve">requirements are clear and any change could hamper long-term comparability of air quality</w:t>
      </w:r>
      <w:r>
        <w:t xml:space="preserve"> </w:t>
      </w:r>
      <w:r>
        <w:t xml:space="preserve">data; nevertheless especially civil society &amp; NGOs call for reducing flexibilities afforded.</w:t>
      </w:r>
      <w:r>
        <w:t xml:space="preserve"> </w:t>
      </w:r>
      <w:r>
        <w:t xml:space="preserve">National Air Quality Reference Laboratories stressed that data quality objectives can be</w:t>
      </w:r>
      <w:r>
        <w:t xml:space="preserve"> </w:t>
      </w:r>
      <w:r>
        <w:t xml:space="preserve">updated to secure greater data quality of monitored data.</w:t>
      </w:r>
      <w:r>
        <w:br/>
      </w:r>
      <w:r>
        <w:t xml:space="preserve">A majority of stakeholders (regardless of stakeholder group) favoured to define measurement</w:t>
      </w:r>
      <w:r>
        <w:t xml:space="preserve"> </w:t>
      </w:r>
      <w:r>
        <w:t xml:space="preserve">uncertainty in absolute values alongside percentage values, as per sub-option III-4a (revise</w:t>
      </w:r>
      <w:r>
        <w:t xml:space="preserve"> </w:t>
      </w:r>
      <w:r>
        <w:t xml:space="preserve">approach to air quality assessment uncertainty), to assure the reliability of air quality</w:t>
      </w:r>
      <w:r>
        <w:t xml:space="preserve"> </w:t>
      </w:r>
      <w:r>
        <w:t xml:space="preserve">measured at lower concentrations than is commonly monitored today.</w:t>
      </w:r>
    </w:p>
    <w:p>
      <w:pPr>
        <w:pStyle w:val="BodyText"/>
      </w:pPr>
      <w:r>
        <w:t xml:space="preserve">132 In a targeted survey, more than 40% of respondents from public authorities supported this policy measure</w:t>
      </w:r>
      <w:r>
        <w:t xml:space="preserve"> </w:t>
      </w:r>
      <w:r>
        <w:t xml:space="preserve">“fully” or “to a large extent”. See Annexes 2 and 6 for a more in-depth analysis of stakeholder views.</w:t>
      </w:r>
      <w:r>
        <w:t xml:space="preserve"> </w:t>
      </w:r>
      <w:r>
        <w:t xml:space="preserve">133 The network of National Air Quality Reference Laboratories (AQUILA) suggested to expand the list but</w:t>
      </w:r>
      <w:r>
        <w:t xml:space="preserve"> </w:t>
      </w:r>
      <w:r>
        <w:t xml:space="preserve">without mandating which ones to monitor: this should be left to the decision of the competent authorities.</w:t>
      </w:r>
      <w:r>
        <w:t xml:space="preserve"> </w:t>
      </w:r>
      <w:r>
        <w:t xml:space="preserve">134 In a targeted survey, some 50% of respondents from public authorities expressed “no opinion” or had no</w:t>
      </w:r>
      <w:r>
        <w:t xml:space="preserve"> </w:t>
      </w:r>
      <w:r>
        <w:t xml:space="preserve">view on this policy measure. See Annexes 2 and 6 for a more in-depth analysis of stakeholder views.</w:t>
      </w:r>
      <w:r>
        <w:t xml:space="preserve"> </w:t>
      </w:r>
      <w:r>
        <w:t xml:space="preserve">135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br/>
      </w:r>
      <w:r>
        <w:t xml:space="preserve">136 In a targeted survey, more than 40% of respondents from public authorities supported this policy measure</w:t>
      </w:r>
      <w:r>
        <w:t xml:space="preserve"> </w:t>
      </w:r>
      <w:r>
        <w:t xml:space="preserve">“fully” or “to a large extent”. See Annexes 2 and 6 for a more in-depth analysis of stakeholder views.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Table 12.4 – Assessment of policy option III-4 to address monitoring and assessment shortcomings137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III-4</w:t>
      </w:r>
      <w:r>
        <w:t xml:space="preserve"> </w:t>
      </w:r>
      <w:r>
        <w:t xml:space="preserve">Monitoring data quality</w:t>
      </w:r>
      <w:r>
        <w:t xml:space="preserve"> </w:t>
      </w:r>
      <w:r>
        <w:t xml:space="preserve">(Measures J1,J2, K1)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Additional clarity will enhance reliability and</w:t>
      </w:r>
      <w:r>
        <w:t xml:space="preserve"> </w:t>
      </w:r>
      <w:r>
        <w:t xml:space="preserve">comparability of air quality data – but may also</w:t>
      </w:r>
      <w:r>
        <w:t xml:space="preserve"> </w:t>
      </w:r>
      <w:r>
        <w:t xml:space="preserve">result in significant cost to update existing air</w:t>
      </w:r>
      <w:r>
        <w:t xml:space="preserve"> </w:t>
      </w:r>
      <w:r>
        <w:t xml:space="preserve">quality monitoring and assessment networks.</w:t>
      </w:r>
      <w:r>
        <w:t xml:space="preserve"> </w:t>
      </w:r>
      <w:r>
        <w:t xml:space="preserve">Medium</w:t>
      </w:r>
      <w:r>
        <w:t xml:space="preserve"> </w:t>
      </w:r>
      <w:r>
        <w:t xml:space="preserve">+ III-4a: Measure K4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Will increase confidence in air quality further.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Policy option III- 5 (introduce requirements on modelling quality objectives- see table 12.5)</w:t>
      </w:r>
      <w:r>
        <w:t xml:space="preserve"> </w:t>
      </w:r>
      <w:r>
        <w:t xml:space="preserve">is a prerequisite to an effective implementation of policy option III-1. However, little other</w:t>
      </w:r>
      <w:r>
        <w:t xml:space="preserve"> </w:t>
      </w:r>
      <w:r>
        <w:t xml:space="preserve">direct consequences are identified. Any modelling application used in support of the</w:t>
      </w:r>
      <w:r>
        <w:t xml:space="preserve"> </w:t>
      </w:r>
      <w:r>
        <w:t xml:space="preserve">implementation of the Ambient Air Quality Directives should be of sufficient quality and be</w:t>
      </w:r>
      <w:r>
        <w:t xml:space="preserve"> </w:t>
      </w:r>
      <w:r>
        <w:t xml:space="preserve">fit for purpose (assured via a standardized modelling quality objective metric138). This would</w:t>
      </w:r>
      <w:r>
        <w:t xml:space="preserve"> </w:t>
      </w:r>
      <w:r>
        <w:t xml:space="preserve">provide for robust modelling data, and therefore support and increase its use and was largely</w:t>
      </w:r>
      <w:r>
        <w:t xml:space="preserve"> </w:t>
      </w:r>
      <w:r>
        <w:t xml:space="preserve">supported by stakeholders, especially public authorities139 and research &amp; academia. Cost</w:t>
      </w:r>
      <w:r>
        <w:t xml:space="preserve"> </w:t>
      </w:r>
      <w:r>
        <w:t xml:space="preserve">may vary depending on the starting point on the use of modeling by public authorities.</w:t>
      </w:r>
      <w:r>
        <w:t xml:space="preserve"> </w:t>
      </w:r>
      <w:r>
        <w:t xml:space="preserve">Table 12.5 – Assessment of policy option III-5 to address monitoring and assessment shortcomings140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III-5</w:t>
      </w:r>
      <w:r>
        <w:t xml:space="preserve"> </w:t>
      </w:r>
      <w:r>
        <w:t xml:space="preserve">Modelling data quality</w:t>
      </w:r>
      <w:r>
        <w:t xml:space="preserve"> </w:t>
      </w:r>
      <w:r>
        <w:t xml:space="preserve">(Measures G2, K3)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This policy option is a prerequisite to an effective</w:t>
      </w:r>
      <w:r>
        <w:t xml:space="preserve"> </w:t>
      </w:r>
      <w:r>
        <w:t xml:space="preserve">implementation of policy option III-1. Important for</w:t>
      </w:r>
      <w:r>
        <w:t xml:space="preserve"> </w:t>
      </w:r>
      <w:r>
        <w:t xml:space="preserve">robust data, but little other direct consequences.</w:t>
      </w:r>
      <w:r>
        <w:t xml:space="preserve"> </w:t>
      </w:r>
      <w:r>
        <w:t xml:space="preserve">Medium</w:t>
      </w:r>
      <w:r>
        <w:t xml:space="preserve"> </w:t>
      </w:r>
      <w:r>
        <w:t xml:space="preserve">Impact of policy options IV-1 to IV-3 (and related sub-options)</w:t>
      </w:r>
      <w:r>
        <w:br/>
      </w:r>
      <w:r>
        <w:t xml:space="preserve">Policy options to address air quality information shortcomings should in particular improve</w:t>
      </w:r>
      <w:r>
        <w:t xml:space="preserve"> </w:t>
      </w:r>
      <w:r>
        <w:t xml:space="preserve">access to clear and objective air quality information – and thus make the Directive more</w:t>
      </w:r>
      <w:r>
        <w:t xml:space="preserve"> </w:t>
      </w:r>
      <w:r>
        <w:t xml:space="preserve">effective. For all policy options under this cluster the administrative burden of implementing</w:t>
      </w:r>
      <w:r>
        <w:t xml:space="preserve"> </w:t>
      </w:r>
      <w:r>
        <w:t xml:space="preserve">the corresponding measures would fall upon public authorities (and in some cases would</w:t>
      </w:r>
      <w:r>
        <w:t xml:space="preserve"> </w:t>
      </w:r>
      <w:r>
        <w:t xml:space="preserve">require the more active involvement of health sector authorities also).</w:t>
      </w:r>
      <w:r>
        <w:t xml:space="preserve"> </w:t>
      </w:r>
      <w:r>
        <w:t xml:space="preserve">Policy option IV-1 (introduce more specific requirements to provide up-to-date data- see</w:t>
      </w:r>
      <w:r>
        <w:t xml:space="preserve"> </w:t>
      </w:r>
      <w:r>
        <w:t xml:space="preserve">table 13.1) and policy option IV-2 (introduce requirements to provide health related air</w:t>
      </w:r>
      <w:r>
        <w:t xml:space="preserve"> </w:t>
      </w:r>
      <w:r>
        <w:t xml:space="preserve">quality data- see table 13.2) are assessed as being useful to enhance the quality and quantity</w:t>
      </w:r>
      <w:r>
        <w:t xml:space="preserve"> </w:t>
      </w:r>
      <w:r>
        <w:t xml:space="preserve">of the air quality information communicated to the public and thereby make the Ambient Air</w:t>
      </w:r>
      <w:r>
        <w:t xml:space="preserve"> </w:t>
      </w:r>
      <w:r>
        <w:t xml:space="preserve">Quality Directives more effective.</w:t>
      </w:r>
      <w:r>
        <w:br/>
      </w:r>
      <w:r>
        <w:t xml:space="preserve">Policy option IV-1, will indirectly benefit public health, in particular that of the sensitive</w:t>
      </w:r>
      <w:r>
        <w:t xml:space="preserve"> </w:t>
      </w:r>
      <w:r>
        <w:t xml:space="preserve">population. Moreover, most Member States already publish (nearly) real-time data, therefore</w:t>
      </w:r>
      <w:r>
        <w:t xml:space="preserve"> </w:t>
      </w:r>
      <w:r>
        <w:t xml:space="preserve">the costs of this policy option would be low.</w:t>
      </w:r>
    </w:p>
    <w:p>
      <w:pPr>
        <w:pStyle w:val="BodyText"/>
      </w:pPr>
      <w:r>
        <w:t xml:space="preserve">137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br/>
      </w:r>
      <w:r>
        <w:t xml:space="preserve">138 The Forum for Air Quality Modelling (FAIRMODE) recommends the use of standardised Modelling Quality</w:t>
      </w:r>
      <w:r>
        <w:t xml:space="preserve"> </w:t>
      </w:r>
      <w:r>
        <w:t xml:space="preserve">Objective as a quality control mechanism, as defined by FAIRMODE.</w:t>
      </w:r>
      <w:r>
        <w:t xml:space="preserve"> </w:t>
      </w:r>
      <w:r>
        <w:t xml:space="preserve">139 In a targeted survey, more than 40% of respondents from public authorities supported this policy measure</w:t>
      </w:r>
      <w:r>
        <w:t xml:space="preserve"> </w:t>
      </w:r>
      <w:r>
        <w:t xml:space="preserve">“fully” or “to a large extent”. See Annexes 2 and 6 for a more in-depth analysis of stakeholder views.</w:t>
      </w:r>
      <w:r>
        <w:t xml:space="preserve"> </w:t>
      </w:r>
      <w:r>
        <w:t xml:space="preserve">140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Table 13.1 – Assessment of policy option IV-1 to address information and communication shortcomings141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IV-1</w:t>
      </w:r>
      <w:r>
        <w:br/>
      </w:r>
      <w:r>
        <w:t xml:space="preserve">Up-to-date air quality data</w:t>
      </w:r>
      <w:r>
        <w:t xml:space="preserve"> </w:t>
      </w:r>
      <w:r>
        <w:t xml:space="preserve">(Measures F1, K2)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-/–</w:t>
      </w:r>
      <w:r>
        <w:t xml:space="preserve"> </w:t>
      </w:r>
      <w:r>
        <w:t xml:space="preserve">Up-to-date data provision will allow more for</w:t>
      </w:r>
      <w:r>
        <w:t xml:space="preserve"> </w:t>
      </w:r>
      <w:r>
        <w:t xml:space="preserve">additional societal responsiveness to pollution</w:t>
      </w:r>
      <w:r>
        <w:t xml:space="preserve"> </w:t>
      </w:r>
      <w:r>
        <w:t xml:space="preserve">peaks. Related costs will vary, and include a</w:t>
      </w:r>
      <w:r>
        <w:t xml:space="preserve"> </w:t>
      </w:r>
      <w:r>
        <w:t xml:space="preserve">punctual expansion of the monitoring network.</w:t>
      </w:r>
      <w:r>
        <w:br/>
      </w:r>
      <w:r>
        <w:t xml:space="preserve">Medium</w:t>
      </w:r>
    </w:p>
    <w:p>
      <w:pPr>
        <w:pStyle w:val="BodyText"/>
      </w:pPr>
      <w:r>
        <w:t xml:space="preserve">Policy option IV-2, would allow EU citizens to take timely action and thereby have</w:t>
      </w:r>
      <w:r>
        <w:t xml:space="preserve"> </w:t>
      </w:r>
      <w:r>
        <w:t xml:space="preserve">significant indirect health and societal benefits. However, there would be initial costs of</w:t>
      </w:r>
      <w:r>
        <w:t xml:space="preserve"> </w:t>
      </w:r>
      <w:r>
        <w:t xml:space="preserve">setting this up. The stakeholder survey showed that views on these policy options are mixed.</w:t>
      </w:r>
      <w:r>
        <w:t xml:space="preserve"> </w:t>
      </w:r>
      <w:r>
        <w:t xml:space="preserve">Public authorities were divided about these policy options,142 civil society &amp; NGOs were</w:t>
      </w:r>
      <w:r>
        <w:t xml:space="preserve"> </w:t>
      </w:r>
      <w:r>
        <w:t xml:space="preserve">particularly positive and industry &amp; business mostly not supportive. Conversely, there is little</w:t>
      </w:r>
      <w:r>
        <w:t xml:space="preserve"> </w:t>
      </w:r>
      <w:r>
        <w:t xml:space="preserve">added value seen in sub-option IV-2a (mandate the use of specific communication channels),</w:t>
      </w:r>
      <w:r>
        <w:t xml:space="preserve"> </w:t>
      </w:r>
      <w:r>
        <w:t xml:space="preserve">as the use of those by the public can vary strongly between regions/population groups and</w:t>
      </w:r>
      <w:r>
        <w:t xml:space="preserve"> </w:t>
      </w:r>
      <w:r>
        <w:t xml:space="preserve">can evolve rapidly.</w:t>
      </w:r>
      <w:r>
        <w:br/>
      </w:r>
      <w:r>
        <w:t xml:space="preserve">Table 13.2 – Assessment of policy option IV-2 to address information and communication shortcomings143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IV-2</w:t>
      </w:r>
      <w:r>
        <w:t xml:space="preserve"> </w:t>
      </w:r>
      <w:r>
        <w:t xml:space="preserve">Health related air quality data</w:t>
      </w:r>
      <w:r>
        <w:t xml:space="preserve"> </w:t>
      </w:r>
      <w:r>
        <w:t xml:space="preserve">(Measure F2)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Potentially impactful measure, will require closer</w:t>
      </w:r>
      <w:r>
        <w:t xml:space="preserve"> </w:t>
      </w:r>
      <w:r>
        <w:t xml:space="preserve">interaction between health practitioners and policy</w:t>
      </w:r>
      <w:r>
        <w:t xml:space="preserve"> </w:t>
      </w:r>
      <w:r>
        <w:t xml:space="preserve">makers to inform a wider public (and vulnerable</w:t>
      </w:r>
      <w:r>
        <w:t xml:space="preserve"> </w:t>
      </w:r>
      <w:r>
        <w:t xml:space="preserve">populations) better. Likely significant initial costs.</w:t>
      </w:r>
      <w:r>
        <w:br/>
      </w:r>
      <w:r>
        <w:t xml:space="preserve">Medium</w:t>
      </w:r>
      <w:r>
        <w:t xml:space="preserve"> </w:t>
      </w:r>
      <w:r>
        <w:t xml:space="preserve">+ IV-2a: Measure F3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No added value of specifying channels in law.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Policy option IV-3 (introduce a requirement to use harmonised air quality index bands- see</w:t>
      </w:r>
      <w:r>
        <w:t xml:space="preserve"> </w:t>
      </w:r>
      <w:r>
        <w:t xml:space="preserve">table 13.3) is assessed as being very beneficial to improve clear communication of air quality</w:t>
      </w:r>
      <w:r>
        <w:t xml:space="preserve"> </w:t>
      </w:r>
      <w:r>
        <w:t xml:space="preserve">information to the public, in line with the overarching objectives of the Ambient Air Quality</w:t>
      </w:r>
      <w:r>
        <w:t xml:space="preserve"> </w:t>
      </w:r>
      <w:r>
        <w:t xml:space="preserve">Directives. This option will strongly enhance the effective implementation of the current</w:t>
      </w:r>
      <w:r>
        <w:t xml:space="preserve"> </w:t>
      </w:r>
      <w:r>
        <w:t xml:space="preserve">Article 27 of Directive 2008/50/EC and Annex XVI to the Directive by introducing a</w:t>
      </w:r>
      <w:r>
        <w:t xml:space="preserve"> </w:t>
      </w:r>
      <w:r>
        <w:t xml:space="preserve">common metric system for indices (i.e. harmonised air quality index bands) or by ensuring</w:t>
      </w:r>
      <w:r>
        <w:t xml:space="preserve"> </w:t>
      </w:r>
      <w:r>
        <w:t xml:space="preserve">that, where alternative metrics are used at national level, clear reference is made to EU agreed</w:t>
      </w:r>
      <w:r>
        <w:t xml:space="preserve"> </w:t>
      </w:r>
      <w:r>
        <w:t xml:space="preserve">air quality index bands (for example, via the online European Air Quality Index).</w:t>
      </w:r>
      <w:r>
        <w:br/>
      </w:r>
      <w:r>
        <w:t xml:space="preserve">Policy option IV-3 would have an indirect positive impact on the health of citizens, in</w:t>
      </w:r>
      <w:r>
        <w:t xml:space="preserve"> </w:t>
      </w:r>
      <w:r>
        <w:t xml:space="preserve">particular that of more vulnerable populations, because it will enable them to take informed</w:t>
      </w:r>
      <w:r>
        <w:t xml:space="preserve"> </w:t>
      </w:r>
      <w:r>
        <w:t xml:space="preserve">decisions based on the air quality data available to them. Moreover, the costs would be low,</w:t>
      </w:r>
      <w:r>
        <w:t xml:space="preserve"> </w:t>
      </w:r>
      <w:r>
        <w:t xml:space="preserve">as the technology is already developed and being used. The stakeholder survey showed there</w:t>
      </w:r>
      <w:r>
        <w:t xml:space="preserve"> </w:t>
      </w:r>
      <w:r>
        <w:t xml:space="preserve">is very high support for this measure particularly from civil society &amp; NGOs followed by</w:t>
      </w:r>
      <w:r>
        <w:t xml:space="preserve"> </w:t>
      </w:r>
      <w:r>
        <w:t xml:space="preserve">public authorities.144 However, public authorities also expressed doubts around the</w:t>
      </w:r>
      <w:r>
        <w:t xml:space="preserve"> </w:t>
      </w:r>
      <w:r>
        <w:t xml:space="preserve">effectiveness of the European Air Quality Index on its own (for example, around its ability to</w:t>
      </w:r>
      <w:r>
        <w:t xml:space="preserve"> </w:t>
      </w:r>
      <w:r>
        <w:t xml:space="preserve">represent multi-pollutant effects), and complete harmonization may restrict the ability of</w:t>
      </w:r>
      <w:r>
        <w:t xml:space="preserve"> </w:t>
      </w:r>
      <w:r>
        <w:t xml:space="preserve">Member States to tailor advice and information to the specific situations.</w:t>
      </w:r>
    </w:p>
    <w:p>
      <w:pPr>
        <w:pStyle w:val="BodyText"/>
      </w:pPr>
      <w:r>
        <w:t xml:space="preserve">141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br/>
      </w:r>
      <w:r>
        <w:t xml:space="preserve">142 In a targeted survey, more than 40% of respondents from public authorities supported a key policy measure</w:t>
      </w:r>
      <w:r>
        <w:t xml:space="preserve"> </w:t>
      </w:r>
      <w:r>
        <w:t xml:space="preserve">under this policy option (i.e. policy measure F1 to revise provisions related to up-to-date data) only “to</w:t>
      </w:r>
      <w:r>
        <w:t xml:space="preserve"> </w:t>
      </w:r>
      <w:r>
        <w:t xml:space="preserve">some extent” or “not at all”. See Annexes 2 and 6 for a more in-depth analysis of stakeholder views.</w:t>
      </w:r>
      <w:r>
        <w:t xml:space="preserve"> </w:t>
      </w:r>
      <w:r>
        <w:t xml:space="preserve">143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6.</w:t>
      </w:r>
      <w:r>
        <w:br/>
      </w:r>
      <w:r>
        <w:t xml:space="preserve">144 In a targeted survey, more than 40% of respondents from public authorities supported this policy measure</w:t>
      </w:r>
      <w:r>
        <w:t xml:space="preserve"> </w:t>
      </w:r>
      <w:r>
        <w:t xml:space="preserve">“fully” or “to a large extent”. See Annexes 2 and 6 for a more in-depth analysis of stakeholder views.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Table 13.3 – Assessment of policy option IV-2 to address information and communication shortcomings145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Impac3s Assessment and key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IV-3</w:t>
      </w:r>
      <w:r>
        <w:t xml:space="preserve"> </w:t>
      </w:r>
      <w:r>
        <w:t xml:space="preserve">Harmonised air quality indices</w:t>
      </w:r>
      <w:r>
        <w:t xml:space="preserve"> </w:t>
      </w:r>
      <w:r>
        <w:t xml:space="preserve">(Measure F4)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Harmonisation of air quality data saves costs for</w:t>
      </w:r>
      <w:r>
        <w:t xml:space="preserve"> </w:t>
      </w:r>
      <w:r>
        <w:t xml:space="preserve">developing and updating separate indices.</w:t>
      </w:r>
      <w:r>
        <w:t xml:space="preserve"> </w:t>
      </w:r>
      <w:r>
        <w:t xml:space="preserve">Provides clarity for citizens across the EU.</w:t>
      </w:r>
      <w:r>
        <w:t xml:space="preserve"> </w:t>
      </w:r>
      <w:r>
        <w:t xml:space="preserve">Medium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Following the comparison of policy options within each of the problem area in section 6, this</w:t>
      </w:r>
      <w:r>
        <w:t xml:space="preserve"> </w:t>
      </w:r>
      <w:r>
        <w:t xml:space="preserve">section analyses synergies, complementarities and trade-offs of different policy options</w:t>
      </w:r>
      <w:r>
        <w:t xml:space="preserve"> </w:t>
      </w:r>
      <w:r>
        <w:t xml:space="preserve">across the problem areas with regards to their effectiveness and efficiency in achieving</w:t>
      </w:r>
      <w:r>
        <w:t xml:space="preserve"> </w:t>
      </w:r>
      <w:r>
        <w:t xml:space="preserve">identified objectives, to their policy coherence and proportionality, as well as to how future-</w:t>
      </w:r>
      <w:r>
        <w:t xml:space="preserve"> </w:t>
      </w:r>
      <w:r>
        <w:t xml:space="preserve">proof they are, given long-term challenges, including in terms of coherence with other</w:t>
      </w:r>
      <w:r>
        <w:t xml:space="preserve"> </w:t>
      </w:r>
      <w:r>
        <w:t xml:space="preserve">policies.</w:t>
      </w:r>
      <w:r>
        <w:br/>
      </w:r>
      <w:r>
        <w:t xml:space="preserve">Table 14 provides a comparison of the environmental, social and economic consequences of</w:t>
      </w:r>
      <w:r>
        <w:t xml:space="preserve"> </w:t>
      </w:r>
      <w:r>
        <w:t xml:space="preserve">each policy option, and an indication of the costs the respective policy options are expected to</w:t>
      </w:r>
      <w:r>
        <w:t xml:space="preserve"> </w:t>
      </w:r>
      <w:r>
        <w:t xml:space="preserve">entail. This allows a comparison of the relative benefit to cost ratio of different options.</w:t>
      </w:r>
      <w:r>
        <w:br/>
      </w:r>
      <w:r>
        <w:t xml:space="preserve">Table 14 – A comparison of policy options assessed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Consequences / Impacts</w:t>
      </w:r>
      <w:r>
        <w:t xml:space="preserve"> </w:t>
      </w:r>
      <w:r>
        <w:t xml:space="preserve">Benefit</w:t>
      </w:r>
      <w:r>
        <w:br/>
      </w:r>
      <w:r>
        <w:t xml:space="preserve">to cost</w:t>
      </w:r>
      <w:r>
        <w:t xml:space="preserve"> </w:t>
      </w:r>
      <w:r>
        <w:t xml:space="preserve">Env.</w:t>
      </w:r>
      <w:r>
        <w:t xml:space="preserve"> </w:t>
      </w:r>
      <w:r>
        <w:t xml:space="preserve">Soc.</w:t>
      </w:r>
      <w:r>
        <w:t xml:space="preserve"> </w:t>
      </w:r>
      <w:r>
        <w:t xml:space="preserve">Eco.</w:t>
      </w:r>
      <w:r>
        <w:t xml:space="preserve"> </w:t>
      </w:r>
      <w:r>
        <w:t xml:space="preserve">Cost</w:t>
      </w:r>
      <w:r>
        <w:t xml:space="preserve"> </w:t>
      </w:r>
      <w:r>
        <w:t xml:space="preserve">I-1 Full alignment with WHO recommendations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—</w:t>
      </w:r>
      <w:r>
        <w:t xml:space="preserve"> </w:t>
      </w:r>
      <w:r>
        <w:t xml:space="preserve">High 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I-2 Closer alignment with WHO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recommendations</w:t>
      </w:r>
      <w:r>
        <w:rPr>
          <w:i/>
          <w:iCs/>
        </w:rPr>
        <w:t xml:space="preserve"> </w:t>
      </w:r>
      <w:r>
        <w:rPr>
          <w:i/>
          <w:iCs/>
        </w:rPr>
        <w:t xml:space="preserve">++</w:t>
      </w:r>
      <w:r>
        <w:rPr>
          <w:i/>
          <w:iCs/>
        </w:rPr>
        <w:t xml:space="preserve"> </w:t>
      </w:r>
      <w:r>
        <w:rPr>
          <w:i/>
          <w:iCs/>
        </w:rPr>
        <w:t xml:space="preserve">++</w:t>
      </w:r>
      <w:r>
        <w:rPr>
          <w:i/>
          <w:iCs/>
        </w:rPr>
        <w:t xml:space="preserve"> </w:t>
      </w:r>
      <w:r>
        <w:rPr>
          <w:i/>
          <w:iCs/>
        </w:rPr>
        <w:t xml:space="preserve">++</w:t>
      </w:r>
      <w:r>
        <w:rPr>
          <w:i/>
          <w:iCs/>
        </w:rPr>
        <w:t xml:space="preserve"> </w:t>
      </w:r>
      <w:r>
        <w:rPr>
          <w:i/>
          <w:iCs/>
        </w:rPr>
        <w:t xml:space="preserve">–</w:t>
      </w:r>
      <w:r>
        <w:rPr>
          <w:i/>
          <w:iCs/>
        </w:rPr>
        <w:t xml:space="preserve"> </w:t>
      </w:r>
      <w:r>
        <w:rPr>
          <w:i/>
          <w:iCs/>
        </w:rPr>
        <w:t xml:space="preserve">High</w:t>
      </w:r>
      <w:r>
        <w:rPr>
          <w:i/>
          <w:iCs/>
        </w:rPr>
        <w:t xml:space="preserve"> </w:t>
      </w:r>
      <w:r>
        <w:rPr>
          <w:i/>
          <w:iCs/>
        </w:rPr>
        <w:t xml:space="preserve">I-3 Partial alignment with WHO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recommendations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High</w:t>
      </w:r>
      <w:r>
        <w:rPr>
          <w:i/>
          <w:iCs/>
        </w:rPr>
        <w:t xml:space="preserve"> </w:t>
      </w:r>
      <w:r>
        <w:rPr>
          <w:i/>
          <w:iCs/>
        </w:rPr>
        <w:t xml:space="preserve">I-4 Additional air pollutants</w:t>
      </w:r>
      <w:r>
        <w:rPr>
          <w:i/>
          <w:iCs/>
        </w:rPr>
        <w:t xml:space="preserve"> </w:t>
      </w:r>
      <w:r>
        <w:rPr>
          <w:i/>
          <w:iCs/>
        </w:rPr>
        <w:t xml:space="preserve">0/+</w:t>
      </w:r>
      <w:r>
        <w:rPr>
          <w:i/>
          <w:iCs/>
        </w:rPr>
        <w:t xml:space="preserve"> </w:t>
      </w:r>
      <w:r>
        <w:rPr>
          <w:i/>
          <w:iCs/>
        </w:rPr>
        <w:t xml:space="preserve">+/-</w:t>
      </w:r>
      <w:r>
        <w:rPr>
          <w:i/>
          <w:iCs/>
        </w:rPr>
        <w:t xml:space="preserve"> </w:t>
      </w:r>
      <w:r>
        <w:rPr>
          <w:i/>
          <w:iCs/>
        </w:rPr>
        <w:t xml:space="preserve">+/-</w:t>
      </w:r>
      <w:r>
        <w:rPr>
          <w:i/>
          <w:iCs/>
        </w:rPr>
        <w:t xml:space="preserve"> </w:t>
      </w:r>
      <w:r>
        <w:rPr>
          <w:i/>
          <w:iCs/>
        </w:rPr>
        <w:t xml:space="preserve">–</w:t>
      </w:r>
      <w:r>
        <w:rPr>
          <w:i/>
          <w:iCs/>
        </w:rPr>
        <w:t xml:space="preserve"> </w:t>
      </w:r>
      <w:r>
        <w:rPr>
          <w:i/>
          <w:iCs/>
        </w:rPr>
        <w:t xml:space="preserve">Low (</w:t>
      </w:r>
      <w:r>
        <w:t xml:space="preserve">)</w:t>
      </w:r>
      <w:r>
        <w:t xml:space="preserve"> </w:t>
      </w:r>
      <w:r>
        <w:t xml:space="preserve">I-5 Average exposure reduction</w:t>
      </w:r>
      <w:r>
        <w:br/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High</w:t>
      </w:r>
      <w:r>
        <w:t xml:space="preserve"> </w:t>
      </w:r>
      <w:r>
        <w:t xml:space="preserve">I-6 Review air quality standards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High</w:t>
      </w:r>
      <w:r>
        <w:t xml:space="preserve"> </w:t>
      </w:r>
      <w:r>
        <w:t xml:space="preserve">II-1 Responses to exceedances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  <w:r>
        <w:t xml:space="preserve"> </w:t>
      </w:r>
      <w:r>
        <w:t xml:space="preserve">II-2 Additional limit values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High</w:t>
      </w:r>
      <w:r>
        <w:t xml:space="preserve"> </w:t>
      </w:r>
      <w:r>
        <w:t xml:space="preserve">II-3 Implementation timelines &amp; short-term</w:t>
      </w:r>
      <w:r>
        <w:t xml:space="preserve"> </w:t>
      </w:r>
      <w:r>
        <w:t xml:space="preserve">action plans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  <w:r>
        <w:t xml:space="preserve"> </w:t>
      </w:r>
      <w:r>
        <w:t xml:space="preserve">II-4 Enforcement tools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0/-</w:t>
      </w:r>
      <w:r>
        <w:t xml:space="preserve"> </w:t>
      </w:r>
      <w:r>
        <w:t xml:space="preserve">High</w:t>
      </w:r>
      <w:r>
        <w:t xml:space="preserve"> </w:t>
      </w:r>
      <w:r>
        <w:t xml:space="preserve">II-5 Transboundary air pollution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Medium</w:t>
      </w:r>
      <w:r>
        <w:t xml:space="preserve"> </w:t>
      </w:r>
      <w:r>
        <w:t xml:space="preserve">III-1 Air quality assessments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  <w:r>
        <w:t xml:space="preserve"> </w:t>
      </w:r>
      <w:r>
        <w:t xml:space="preserve">III-2 Monitoring continuity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Medium</w:t>
      </w:r>
      <w:r>
        <w:t xml:space="preserve"> </w:t>
      </w:r>
      <w:r>
        <w:t xml:space="preserve">III-3 Additional sampling points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–/—</w:t>
      </w:r>
      <w:r>
        <w:t xml:space="preserve"> </w:t>
      </w:r>
      <w:r>
        <w:t xml:space="preserve">Medium</w:t>
      </w:r>
      <w:r>
        <w:t xml:space="preserve"> </w:t>
      </w:r>
      <w:r>
        <w:t xml:space="preserve">III-4 Monitoring data quality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  <w:r>
        <w:t xml:space="preserve"> </w:t>
      </w:r>
      <w:r>
        <w:t xml:space="preserve">III-5 Modelling data quality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-/–</w:t>
      </w:r>
      <w:r>
        <w:t xml:space="preserve"> </w:t>
      </w:r>
      <w:r>
        <w:t xml:space="preserve">Medium</w:t>
      </w:r>
      <w:r>
        <w:t xml:space="preserve"> </w:t>
      </w:r>
      <w:r>
        <w:t xml:space="preserve">IV-1 Up-to-date air quality data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-/–</w:t>
      </w:r>
      <w:r>
        <w:t xml:space="preserve"> </w:t>
      </w:r>
      <w:r>
        <w:t xml:space="preserve">Medium</w:t>
      </w:r>
      <w:r>
        <w:t xml:space="preserve"> </w:t>
      </w:r>
      <w:r>
        <w:t xml:space="preserve">IV-2 Health related air quality data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Medium</w:t>
      </w:r>
      <w:r>
        <w:t xml:space="preserve"> </w:t>
      </w:r>
      <w:r>
        <w:t xml:space="preserve">IV-3 Harmonised air quality indices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Medium</w:t>
      </w:r>
      <w:r>
        <w:t xml:space="preserve"> </w:t>
      </w:r>
      <w:r>
        <w:t xml:space="preserve">(*) The assessment raises questions as to whether this is attainable at all based on available measures and current knowledge</w:t>
      </w:r>
    </w:p>
    <w:p>
      <w:pPr>
        <w:pStyle w:val="BodyText"/>
      </w:pPr>
      <w:r>
        <w:t xml:space="preserve">While policy options developed here are largely self-standing (and have been assessed as</w:t>
      </w:r>
      <w:r>
        <w:t xml:space="preserve"> </w:t>
      </w:r>
      <w:r>
        <w:t xml:space="preserve">such), there are some important interdependencies between the policy options aimed at</w:t>
      </w:r>
      <w:r>
        <w:t xml:space="preserve"> </w:t>
      </w:r>
      <w:r>
        <w:t xml:space="preserve">addressing the four problem areas I though IV.</w:t>
      </w:r>
    </w:p>
    <w:p>
      <w:pPr>
        <w:pStyle w:val="BodyText"/>
      </w:pPr>
      <w:r>
        <w:t xml:space="preserve">145 Individual potential specific policy measures have each received a ‘letter + number’ identifier (e.g.: A1), a</w:t>
      </w:r>
      <w:r>
        <w:t xml:space="preserve"> </w:t>
      </w:r>
      <w:r>
        <w:t xml:space="preserve">complete overview is available in Annex 6 to the SWD.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 key interdependence in this regard is between the level of ambition enshrined in air quality</w:t>
      </w:r>
      <w:r>
        <w:t xml:space="preserve"> </w:t>
      </w:r>
      <w:r>
        <w:t xml:space="preserve">standards (problem area I) and their enforceability (problem area II). The fitness check of the</w:t>
      </w:r>
      <w:r>
        <w:t xml:space="preserve"> </w:t>
      </w:r>
      <w:r>
        <w:t xml:space="preserve">Ambient Air Quality Directives concluded that legally binding and enforceable limit values</w:t>
      </w:r>
      <w:r>
        <w:t xml:space="preserve"> </w:t>
      </w:r>
      <w:r>
        <w:t xml:space="preserve">have been more effective in facilitating downward trends than other types of air quality</w:t>
      </w:r>
      <w:r>
        <w:t xml:space="preserve"> </w:t>
      </w:r>
      <w:r>
        <w:t xml:space="preserve">standards. The level of ambition of revised air quality standards will require corresponding</w:t>
      </w:r>
      <w:r>
        <w:t xml:space="preserve"> </w:t>
      </w:r>
      <w:r>
        <w:t xml:space="preserve">reductions in air pollution and health impacts to meet these standards. On the other hand,</w:t>
      </w:r>
      <w:r>
        <w:t xml:space="preserve"> </w:t>
      </w:r>
      <w:r>
        <w:t xml:space="preserve">enforceable binding standards must be set at levels that remain attainable. A very ambitious</w:t>
      </w:r>
      <w:r>
        <w:t xml:space="preserve"> </w:t>
      </w:r>
      <w:r>
        <w:t xml:space="preserve">standard that is hard to attain but is not enforceable, risks not being effective.</w:t>
      </w:r>
      <w:r>
        <w:t xml:space="preserve"> </w:t>
      </w:r>
      <w:r>
        <w:t xml:space="preserve">In addition, policy option II-1 supports more targeted, and hence more efficient air quality</w:t>
      </w:r>
      <w:r>
        <w:t xml:space="preserve"> </w:t>
      </w:r>
      <w:r>
        <w:t xml:space="preserve">measures by ensuring that the effect of air quality measures on pollutant concentrations be</w:t>
      </w:r>
      <w:r>
        <w:t xml:space="preserve"> </w:t>
      </w:r>
      <w:r>
        <w:t xml:space="preserve">estimated in air quality plans. Policy options III-1, III-4 and III-5 on air quality assessment,</w:t>
      </w:r>
      <w:r>
        <w:t xml:space="preserve"> </w:t>
      </w:r>
      <w:r>
        <w:t xml:space="preserve">monitoring and modelling quality also support more efficient clean air measures through</w:t>
      </w:r>
      <w:r>
        <w:t xml:space="preserve"> </w:t>
      </w:r>
      <w:r>
        <w:t xml:space="preserve">improved knowledge on the state and development of air quality. By avoiding a double</w:t>
      </w:r>
      <w:r>
        <w:t xml:space="preserve"> </w:t>
      </w:r>
      <w:r>
        <w:t xml:space="preserve">burden on public authorities to develop short-term action plans and air quality plans</w:t>
      </w:r>
      <w:r>
        <w:t xml:space="preserve"> </w:t>
      </w:r>
      <w:r>
        <w:t xml:space="preserve">separately, policy option II-1 improves efficiency.</w:t>
      </w:r>
      <w:r>
        <w:t xml:space="preserve"> </w:t>
      </w:r>
      <w:r>
        <w:t xml:space="preserve">The effectiveness of air quality standards (problem area I) and of their governance and</w:t>
      </w:r>
      <w:r>
        <w:t xml:space="preserve"> </w:t>
      </w:r>
      <w:r>
        <w:t xml:space="preserve">enforcement (problem area II), as well as public information (problem area IV), also depend</w:t>
      </w:r>
      <w:r>
        <w:t xml:space="preserve"> </w:t>
      </w:r>
      <w:r>
        <w:t xml:space="preserve">on effective assessment of air quality (problem area III): without solid knowledge about the</w:t>
      </w:r>
      <w:r>
        <w:t xml:space="preserve"> </w:t>
      </w:r>
      <w:r>
        <w:t xml:space="preserve">state and development of air quality, the attainment of air quality standards cannot be</w:t>
      </w:r>
      <w:r>
        <w:t xml:space="preserve"> </w:t>
      </w:r>
      <w:r>
        <w:t xml:space="preserve">properly checked in a reliable and comparable manner – and in such circumstances actions to</w:t>
      </w:r>
      <w:r>
        <w:t xml:space="preserve"> </w:t>
      </w:r>
      <w:r>
        <w:t xml:space="preserve">improve air quality risk being insufficiently and/or unsuitably justified and/or not well</w:t>
      </w:r>
      <w:r>
        <w:t xml:space="preserve"> </w:t>
      </w:r>
      <w:r>
        <w:t xml:space="preserve">targeted.</w:t>
      </w:r>
      <w:r>
        <w:br/>
      </w:r>
      <w:r>
        <w:t xml:space="preserve">Finally, legal action on air quality monitoring and assessment rules of the current Ambient</w:t>
      </w:r>
      <w:r>
        <w:t xml:space="preserve"> </w:t>
      </w:r>
      <w:r>
        <w:t xml:space="preserve">Air Quality Directives at EU and national level has demonstrated that enforceability (problem</w:t>
      </w:r>
      <w:r>
        <w:t xml:space="preserve"> </w:t>
      </w:r>
      <w:r>
        <w:t xml:space="preserve">area II) is an important safeguard for solid air quality assessment (problem area III).</w:t>
      </w:r>
      <w:r>
        <w:t xml:space="preserve"> </w:t>
      </w:r>
      <w:r>
        <w:t xml:space="preserve">Proportionality: The proportionality of the policy option to revise the number of pollutants</w:t>
      </w:r>
      <w:r>
        <w:t xml:space="preserve"> </w:t>
      </w:r>
      <w:r>
        <w:t xml:space="preserve">subject to ‘limit values’ (II-2) as the most binding type of standard depends on the strictness</w:t>
      </w:r>
      <w:r>
        <w:t xml:space="preserve"> </w:t>
      </w:r>
      <w:r>
        <w:t xml:space="preserve">of air quality standards (I-1 to I-3, also see the discussion on effectiveness above). All policy</w:t>
      </w:r>
      <w:r>
        <w:t xml:space="preserve"> </w:t>
      </w:r>
      <w:r>
        <w:t xml:space="preserve">options that improve knowledge on the state and development of air quality, notably III-1,</w:t>
      </w:r>
      <w:r>
        <w:t xml:space="preserve"> </w:t>
      </w:r>
      <w:r>
        <w:t xml:space="preserve">III-4 and III-5, support proportionality of clean air measures and air quality plans.</w:t>
      </w:r>
      <w:r>
        <w:t xml:space="preserve"> </w:t>
      </w:r>
      <w:r>
        <w:t xml:space="preserve">Policy coherence and future-proofing: The main analysis of policy coherence between</w:t>
      </w:r>
      <w:r>
        <w:t xml:space="preserve"> </w:t>
      </w:r>
      <w:r>
        <w:t xml:space="preserve">different policy options for the revision of the Ambient Air Quality Directives is covered in</w:t>
      </w:r>
      <w:r>
        <w:t xml:space="preserve"> </w:t>
      </w:r>
      <w:r>
        <w:t xml:space="preserve">the considerations on synergies, complementarities and trade-offs presented above.</w:t>
      </w:r>
      <w:r>
        <w:br/>
      </w:r>
      <w:r>
        <w:t xml:space="preserve">When it comes to coherence with other policies, coherence with climate policy, in particular</w:t>
      </w:r>
      <w:r>
        <w:t xml:space="preserve"> </w:t>
      </w:r>
      <w:r>
        <w:t xml:space="preserve">the European Climate Law, is central due to the many common sources of greenhouse gas</w:t>
      </w:r>
      <w:r>
        <w:t xml:space="preserve"> </w:t>
      </w:r>
      <w:r>
        <w:t xml:space="preserve">and pollutant emissions. In combination with an effective overall legislative framework</w:t>
      </w:r>
      <w:r>
        <w:t xml:space="preserve"> </w:t>
      </w:r>
      <w:r>
        <w:t xml:space="preserve">(policy options under problem areas II, III and IV), an ambitious revision of EU air quality</w:t>
      </w:r>
      <w:r>
        <w:t xml:space="preserve"> </w:t>
      </w:r>
      <w:r>
        <w:t xml:space="preserve">standards by 2030, combined with a trajectory towards a post-2030 perspective to achieve a</w:t>
      </w:r>
      <w:r>
        <w:t xml:space="preserve"> </w:t>
      </w:r>
      <w:r>
        <w:t xml:space="preserve">zero pollution vision for clean air are coherent with the Climate Law and its 2030 and 2050</w:t>
      </w:r>
      <w:r>
        <w:t xml:space="preserve"> </w:t>
      </w:r>
      <w:r>
        <w:t xml:space="preserve">targets, as measures to achieve clean air will lead to greenhouse gas emission reductions as</w:t>
      </w:r>
      <w:r>
        <w:t xml:space="preserve"> </w:t>
      </w:r>
      <w:r>
        <w:t xml:space="preserve">well.</w:t>
      </w:r>
      <w:r>
        <w:t xml:space="preserve"> </w:t>
      </w:r>
      <w:r>
        <w:t xml:space="preserve">Coherence with the Zero Pollution Action Plan was assessed with a focus on policy options</w:t>
      </w:r>
      <w:r>
        <w:t xml:space="preserve"> </w:t>
      </w:r>
      <w:r>
        <w:t xml:space="preserve">I-1 to I-3 to ensure that the preferred policy option is in line with the 2030 goals of the Action</w:t>
      </w:r>
      <w:r>
        <w:t xml:space="preserve"> </w:t>
      </w:r>
      <w:r>
        <w:t xml:space="preserve">Plan to reduce by more than 55% the health impacts (premature deaths) of air pollution, and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supports, through a trajectory path, the 2050 vision of the Action Plan to reduce air, water</w:t>
      </w:r>
      <w:r>
        <w:t xml:space="preserve"> </w:t>
      </w:r>
      <w:r>
        <w:t xml:space="preserve">and soil pollution to levels no longer considered harmful to health. Also, the implementation</w:t>
      </w:r>
      <w:r>
        <w:t xml:space="preserve"> </w:t>
      </w:r>
      <w:r>
        <w:t xml:space="preserve">of the Nature Restoration Law can deliver on clean air aspects.</w:t>
      </w:r>
      <w:r>
        <w:t xml:space="preserve"> </w:t>
      </w:r>
      <w:r>
        <w:t xml:space="preserve">Policy coherence is also crucial when it comes to various policies that address pollutant</w:t>
      </w:r>
      <w:r>
        <w:t xml:space="preserve"> </w:t>
      </w:r>
      <w:r>
        <w:t xml:space="preserve">emissions at sources such as energy generation, transport, industrial installations, domestic</w:t>
      </w:r>
      <w:r>
        <w:t xml:space="preserve"> </w:t>
      </w:r>
      <w:r>
        <w:t xml:space="preserve">heating and agriculture. This concerns, for instance, the recent proposal for revising the</w:t>
      </w:r>
      <w:r>
        <w:t xml:space="preserve"> </w:t>
      </w:r>
      <w:r>
        <w:t xml:space="preserve">Industrial Emissions Directive146, and the proposal for Euro 7 emission standards for road</w:t>
      </w:r>
      <w:r>
        <w:t xml:space="preserve"> </w:t>
      </w:r>
      <w:r>
        <w:t xml:space="preserve">vehicles. These and other existing source policies have been considered in this impact</w:t>
      </w:r>
      <w:r>
        <w:t xml:space="preserve"> </w:t>
      </w:r>
      <w:r>
        <w:t xml:space="preserve">assessment, notably regarding the impacts of policy options I-1 to I-3 on air quality</w:t>
      </w:r>
      <w:r>
        <w:t xml:space="preserve"> </w:t>
      </w:r>
      <w:r>
        <w:t xml:space="preserve">standards.147</w:t>
      </w:r>
      <w:r>
        <w:t xml:space="preserve"> </w:t>
      </w:r>
      <w:r>
        <w:t xml:space="preserve">Policy option I-6 on the regular review of EU air quality standards ensures that the standards</w:t>
      </w:r>
      <w:r>
        <w:t xml:space="preserve"> </w:t>
      </w:r>
      <w:r>
        <w:t xml:space="preserve">are future-proof with regards to possible future changes in scientific knowledge or</w:t>
      </w:r>
      <w:r>
        <w:t xml:space="preserve"> </w:t>
      </w:r>
      <w:r>
        <w:t xml:space="preserve">technological development.</w:t>
      </w:r>
      <w:r>
        <w:br/>
      </w:r>
      <w:r>
        <w:t xml:space="preserve">8. PREFERRED OPTION(S) (AND WHAT IS THE PREFERRED POLICY PACKAGE)</w:t>
      </w:r>
      <w:r>
        <w:t xml:space="preserve"> </w:t>
      </w:r>
      <w:r>
        <w:t xml:space="preserve">Preferred policy options, and options that are not retained</w:t>
      </w:r>
      <w:r>
        <w:t xml:space="preserve"> </w:t>
      </w:r>
      <w:r>
        <w:t xml:space="preserve">This impact assessment considers a total of 69 potential specific policy measures, combined</w:t>
      </w:r>
      <w:r>
        <w:t xml:space="preserve"> </w:t>
      </w:r>
      <w:r>
        <w:t xml:space="preserve">in 19 potential policy options (and with additional 15 sub-options that might be considered),</w:t>
      </w:r>
      <w:r>
        <w:t xml:space="preserve"> </w:t>
      </w:r>
      <w:r>
        <w:t xml:space="preserve">to address the four problem areas in the existing air quality legislation (see section 2) – and to</w:t>
      </w:r>
      <w:r>
        <w:t xml:space="preserve"> </w:t>
      </w:r>
      <w:r>
        <w:t xml:space="preserve">align more closely with the WHO Air Quality Guidelines. Of the 19 potential policy options</w:t>
      </w:r>
      <w:r>
        <w:t xml:space="preserve"> </w:t>
      </w:r>
      <w:r>
        <w:t xml:space="preserve">assessed, 16 are complementary and somewhat independent from each other, even if there are</w:t>
      </w:r>
      <w:r>
        <w:t xml:space="preserve"> </w:t>
      </w:r>
      <w:r>
        <w:t xml:space="preserve">some co-benefits to consider across options.</w:t>
      </w:r>
      <w:r>
        <w:t xml:space="preserve"> </w:t>
      </w:r>
      <w:r>
        <w:t xml:space="preserve">Table 15 gives an overview of the preferred policy option(s), based on the comparison of</w:t>
      </w:r>
      <w:r>
        <w:t xml:space="preserve"> </w:t>
      </w:r>
      <w:r>
        <w:t xml:space="preserve">options within each problem area (section 6), and the analysis of synergies and</w:t>
      </w:r>
      <w:r>
        <w:t xml:space="preserve"> </w:t>
      </w:r>
      <w:r>
        <w:t xml:space="preserve">complementarities across problem areas (section 7).</w:t>
      </w:r>
    </w:p>
    <w:p>
      <w:pPr>
        <w:pStyle w:val="BodyText"/>
      </w:pPr>
      <w:r>
        <w:t xml:space="preserve">146 The impact of the proposal for a revised Industrial Emission Directive (COM/2022/156 final/3) has been</w:t>
      </w:r>
      <w:r>
        <w:t xml:space="preserve"> </w:t>
      </w:r>
      <w:r>
        <w:t xml:space="preserve">assessed with a sensitivity analysis. For more details, see Section 5.1, Annex 5.8, and the underpinning</w:t>
      </w:r>
      <w:r>
        <w:t xml:space="preserve"> </w:t>
      </w:r>
      <w:r>
        <w:t xml:space="preserve">support study.</w:t>
      </w:r>
      <w:r>
        <w:t xml:space="preserve"> </w:t>
      </w:r>
      <w:r>
        <w:t xml:space="preserve">147 Annex 8.3 provides an overview of coherence with other major EU strategies and policies, focusing on</w:t>
      </w:r>
      <w:r>
        <w:t xml:space="preserve"> </w:t>
      </w:r>
      <w:r>
        <w:t xml:space="preserve">benefits of improved air quality for other policies and vice versa.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Table 15 – Preferred policy options</w:t>
      </w:r>
      <w:r>
        <w:t xml:space="preserve"> </w:t>
      </w:r>
      <w:r>
        <w:t xml:space="preserve">PREFERRED Policy options</w:t>
      </w:r>
      <w:r>
        <w:br/>
      </w:r>
      <w:r>
        <w:t xml:space="preserve">Benefit</w:t>
      </w:r>
      <w:r>
        <w:t xml:space="preserve"> </w:t>
      </w:r>
      <w:r>
        <w:t xml:space="preserve">to cost</w:t>
      </w:r>
      <w:r>
        <w:br/>
      </w:r>
      <w:r>
        <w:t xml:space="preserve">PREFERRED Policy sub-options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br/>
      </w:r>
      <w:r>
        <w:t xml:space="preserve">I-5 Average exposure reduction</w:t>
      </w:r>
      <w:r>
        <w:t xml:space="preserve"> </w:t>
      </w:r>
      <w:r>
        <w:t xml:space="preserve">High</w:t>
      </w:r>
      <w:r>
        <w:t xml:space="preserve"> </w:t>
      </w:r>
      <w:r>
        <w:t xml:space="preserve">III-1 Air quality assessments</w:t>
      </w:r>
      <w:r>
        <w:t xml:space="preserve"> </w:t>
      </w:r>
      <w:r>
        <w:t xml:space="preserve">Medium</w:t>
      </w:r>
      <w:r>
        <w:t xml:space="preserve"> </w:t>
      </w:r>
      <w:r>
        <w:t xml:space="preserve">+ Sub-option I-5b Average exposure indicator NO2</w:t>
      </w:r>
      <w:r>
        <w:t xml:space="preserve"> </w:t>
      </w:r>
      <w:r>
        <w:t xml:space="preserve">Medium</w:t>
      </w:r>
      <w:r>
        <w:t xml:space="preserve"> </w:t>
      </w:r>
      <w:r>
        <w:t xml:space="preserve">+ Sub-option III-1d Spatial representativeness</w:t>
      </w:r>
      <w:r>
        <w:t xml:space="preserve"> </w:t>
      </w:r>
      <w:r>
        <w:t xml:space="preserve">Medium</w:t>
      </w:r>
      <w:r>
        <w:t xml:space="preserve"> </w:t>
      </w:r>
      <w:r>
        <w:t xml:space="preserve">I-6 Review of air quality standards</w:t>
      </w:r>
      <w:r>
        <w:t xml:space="preserve"> </w:t>
      </w:r>
      <w:r>
        <w:t xml:space="preserve">High</w:t>
      </w:r>
      <w:r>
        <w:t xml:space="preserve"> </w:t>
      </w:r>
      <w:r>
        <w:t xml:space="preserve">III-2 Monitoring continuity</w:t>
      </w:r>
      <w:r>
        <w:t xml:space="preserve"> </w:t>
      </w:r>
      <w:r>
        <w:t xml:space="preserve">Medium</w:t>
      </w:r>
      <w:r>
        <w:t xml:space="preserve"> </w:t>
      </w:r>
      <w:r>
        <w:t xml:space="preserve">II-1 Responses to exceedances</w:t>
      </w:r>
      <w:r>
        <w:t xml:space="preserve"> </w:t>
      </w:r>
      <w:r>
        <w:t xml:space="preserve">Medium</w:t>
      </w:r>
      <w:r>
        <w:t xml:space="preserve"> </w:t>
      </w:r>
      <w:r>
        <w:t xml:space="preserve">III-3 Additional sampling points</w:t>
      </w:r>
      <w:r>
        <w:t xml:space="preserve"> </w:t>
      </w:r>
      <w:r>
        <w:t xml:space="preserve">Medium</w:t>
      </w:r>
      <w:r>
        <w:t xml:space="preserve"> </w:t>
      </w:r>
      <w:r>
        <w:t xml:space="preserve">II-2 Additional limit values</w:t>
      </w:r>
      <w:r>
        <w:t xml:space="preserve"> </w:t>
      </w:r>
      <w:r>
        <w:t xml:space="preserve">High</w:t>
      </w:r>
      <w:r>
        <w:t xml:space="preserve"> </w:t>
      </w:r>
      <w:r>
        <w:t xml:space="preserve">III-4 Monitoring data quality</w:t>
      </w:r>
      <w:r>
        <w:t xml:space="preserve"> </w:t>
      </w:r>
      <w:r>
        <w:t xml:space="preserve">Medium</w:t>
      </w:r>
      <w:r>
        <w:t xml:space="preserve"> </w:t>
      </w:r>
      <w:r>
        <w:t xml:space="preserve">II-3 Implement timelines &amp; short-term action plans</w:t>
      </w:r>
      <w:r>
        <w:t xml:space="preserve"> </w:t>
      </w:r>
      <w:r>
        <w:t xml:space="preserve">Medium</w:t>
      </w:r>
      <w:r>
        <w:t xml:space="preserve"> </w:t>
      </w:r>
      <w:r>
        <w:t xml:space="preserve">+ Sub-option III-4a Approach to uncertainty</w:t>
      </w:r>
      <w:r>
        <w:br/>
      </w:r>
      <w:r>
        <w:t xml:space="preserve">Medium</w:t>
      </w:r>
      <w:r>
        <w:t xml:space="preserve"> </w:t>
      </w:r>
      <w:r>
        <w:t xml:space="preserve">II-4 Enforcement tools</w:t>
      </w:r>
      <w:r>
        <w:t xml:space="preserve"> </w:t>
      </w:r>
      <w:r>
        <w:t xml:space="preserve">High</w:t>
      </w:r>
      <w:r>
        <w:t xml:space="preserve"> </w:t>
      </w:r>
      <w:r>
        <w:t xml:space="preserve">III-5 Modelling data quality</w:t>
      </w:r>
      <w:r>
        <w:t xml:space="preserve"> </w:t>
      </w:r>
      <w:r>
        <w:t xml:space="preserve">Medium</w:t>
      </w:r>
      <w:r>
        <w:t xml:space="preserve"> </w:t>
      </w:r>
      <w:r>
        <w:t xml:space="preserve">II-5 Transboundary air pollution</w:t>
      </w:r>
      <w:r>
        <w:t xml:space="preserve"> </w:t>
      </w:r>
      <w:r>
        <w:t xml:space="preserve">Medium</w:t>
      </w:r>
      <w:r>
        <w:t xml:space="preserve"> </w:t>
      </w:r>
      <w:r>
        <w:t xml:space="preserve">IV-2 Health related air quality data</w:t>
      </w:r>
      <w:r>
        <w:t xml:space="preserve"> </w:t>
      </w:r>
      <w:r>
        <w:t xml:space="preserve">Medium</w:t>
      </w:r>
      <w:r>
        <w:t xml:space="preserve"> </w:t>
      </w:r>
      <w:r>
        <w:t xml:space="preserve">IV-1 Up-to-date air quality data</w:t>
      </w:r>
      <w:r>
        <w:t xml:space="preserve"> </w:t>
      </w:r>
      <w:r>
        <w:t xml:space="preserve">Medium</w:t>
      </w:r>
      <w:r>
        <w:t xml:space="preserve"> </w:t>
      </w:r>
      <w:r>
        <w:t xml:space="preserve">IV-3 Harmonised air quality indices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Meanwhile, Table 16 summarises the policy options that would not be retained to their full</w:t>
      </w:r>
      <w:r>
        <w:t xml:space="preserve"> </w:t>
      </w:r>
      <w:r>
        <w:t xml:space="preserve">extent (these may be still addressed partially, also due to positive spill-over effects from</w:t>
      </w:r>
      <w:r>
        <w:t xml:space="preserve"> </w:t>
      </w:r>
      <w:r>
        <w:t xml:space="preserve">preferred policy options).</w:t>
      </w:r>
    </w:p>
    <w:p>
      <w:pPr>
        <w:pStyle w:val="BodyText"/>
      </w:pPr>
      <w:r>
        <w:t xml:space="preserve">Table 16 – Policy options that are not retained</w:t>
      </w:r>
      <w:r>
        <w:t xml:space="preserve"> </w:t>
      </w:r>
      <w:r>
        <w:t xml:space="preserve">DISCARDED Policy options / sub-options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br/>
      </w:r>
      <w:r>
        <w:t xml:space="preserve">DISCARDED Policy options / sub-options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br/>
      </w:r>
      <w:r>
        <w:t xml:space="preserve">I-4 Additional air pollutants</w:t>
      </w:r>
      <w:r>
        <w:t xml:space="preserve"> </w:t>
      </w:r>
      <w:r>
        <w:t xml:space="preserve">Low (*)</w:t>
      </w:r>
      <w:r>
        <w:t xml:space="preserve"> </w:t>
      </w:r>
      <w:r>
        <w:t xml:space="preserve">Sub-option III-1a - Review of assessment regime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I-5a – Avg. exposure indicator PM10</w:t>
      </w:r>
      <w:r>
        <w:br/>
      </w:r>
      <w:r>
        <w:t xml:space="preserve">Low</w:t>
      </w:r>
      <w:r>
        <w:br/>
      </w:r>
      <w:r>
        <w:t xml:space="preserve">Sub-option III-1b - Simplify sampling points types</w:t>
      </w:r>
      <w:r>
        <w:br/>
      </w:r>
      <w:r>
        <w:t xml:space="preserve">Low</w:t>
      </w:r>
      <w:r>
        <w:t xml:space="preserve"> </w:t>
      </w:r>
      <w:r>
        <w:t xml:space="preserve">Sub-option I-5c – Avg. exposure indicator O3</w:t>
      </w:r>
      <w:r>
        <w:t xml:space="preserve"> </w:t>
      </w:r>
      <w:r>
        <w:t xml:space="preserve">Unclear</w:t>
      </w:r>
      <w:r>
        <w:t xml:space="preserve"> </w:t>
      </w:r>
      <w:r>
        <w:t xml:space="preserve">Sub-option III-1c - Up-to-date data at all points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I-6a – Technical progress review</w:t>
      </w:r>
      <w:r>
        <w:br/>
      </w:r>
      <w:r>
        <w:t xml:space="preserve">Low</w:t>
      </w:r>
      <w:r>
        <w:t xml:space="preserve"> </w:t>
      </w:r>
      <w:r>
        <w:t xml:space="preserve">Sub-option III-2a - Monitor long-term trends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I-6b – List of priority pollutants</w:t>
      </w:r>
      <w:r>
        <w:t xml:space="preserve"> </w:t>
      </w:r>
      <w:r>
        <w:t xml:space="preserve">Low</w:t>
      </w:r>
      <w:r>
        <w:br/>
      </w:r>
      <w:r>
        <w:t xml:space="preserve">Sub-option III-3a - Revise list of VOC to monitor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II-1a - ‘One zone, one plan’</w:t>
      </w:r>
      <w:r>
        <w:br/>
      </w:r>
      <w:r>
        <w:t xml:space="preserve">Low</w:t>
      </w:r>
      <w:r>
        <w:t xml:space="preserve"> </w:t>
      </w:r>
      <w:r>
        <w:t xml:space="preserve">Sub-option IV-2a - Specific comm. channels</w:t>
      </w:r>
      <w:r>
        <w:t xml:space="preserve"> </w:t>
      </w:r>
      <w:r>
        <w:t xml:space="preserve">Low</w:t>
      </w:r>
      <w:r>
        <w:t xml:space="preserve"> </w:t>
      </w:r>
      <w:r>
        <w:t xml:space="preserve">Sub-option II-4a - Fund to be fed by penalties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The remaining three policy options, namely those contrasting different levels of alignment</w:t>
      </w:r>
      <w:r>
        <w:t xml:space="preserve"> </w:t>
      </w:r>
      <w:r>
        <w:t xml:space="preserve">with the WHO Air Quality Guidelines (I-1, I-2 or I-3), will require a political choice. This</w:t>
      </w:r>
      <w:r>
        <w:t xml:space="preserve"> </w:t>
      </w:r>
      <w:r>
        <w:t xml:space="preserve">outcome of this choice will have environmental, economic, social and health implications.</w:t>
      </w:r>
      <w:r>
        <w:t xml:space="preserve"> </w:t>
      </w:r>
      <w:r>
        <w:t xml:space="preserve">Indeed, when considering the degree of alignment with WHO Air Quality Guidelines, it is</w:t>
      </w:r>
      <w:r>
        <w:t xml:space="preserve"> </w:t>
      </w:r>
      <w:r>
        <w:t xml:space="preserve">important to bear in mind that the overall objective of the guidelines is to provide quantitative</w:t>
      </w:r>
      <w:r>
        <w:t xml:space="preserve"> </w:t>
      </w:r>
      <w:r>
        <w:t xml:space="preserve">health-based recommendations for air quality, primarily based on epidemiological evidence.</w:t>
      </w:r>
      <w:r>
        <w:t xml:space="preserve"> </w:t>
      </w:r>
      <w:r>
        <w:t xml:space="preserve">They do not take into account whether it is feasible to reduce air pollution to these</w:t>
      </w:r>
      <w:r>
        <w:t xml:space="preserve"> </w:t>
      </w:r>
      <w:r>
        <w:t xml:space="preserve">recommended levels. Instead, the guidelines recognise that this may not be possible for some</w:t>
      </w:r>
      <w:r>
        <w:t xml:space="preserve"> </w:t>
      </w:r>
      <w:r>
        <w:t xml:space="preserve">time in many locations. Hence the guidelines also provide interim targets to guide reduction</w:t>
      </w:r>
      <w:r>
        <w:t xml:space="preserve"> </w:t>
      </w:r>
      <w:r>
        <w:t xml:space="preserve">efforts towards full alignment with the recommended air quality levels. The guidelines also</w:t>
      </w:r>
      <w:r>
        <w:t xml:space="preserve"> </w:t>
      </w:r>
      <w:r>
        <w:t xml:space="preserve">point out that setting standards may require taking into account additional factors, such as</w:t>
      </w:r>
      <w:r>
        <w:t xml:space="preserve"> </w:t>
      </w:r>
      <w:r>
        <w:t xml:space="preserve">costs and technical feasibility, and that these should be considered during the policy-making</w:t>
      </w:r>
      <w:r>
        <w:t xml:space="preserve"> </w:t>
      </w:r>
      <w:r>
        <w:t xml:space="preserve">process.</w:t>
      </w:r>
      <w:r>
        <w:br/>
      </w:r>
      <w:r>
        <w:t xml:space="preserve">All three of these options, i.e. ‘full alignment’ (I-1), ‘closer alignment’ (I-2) and ‘partial</w:t>
      </w:r>
      <w:r>
        <w:t xml:space="preserve"> </w:t>
      </w:r>
      <w:r>
        <w:t xml:space="preserve">alignment’ (I-3), would render significant health and environment benefits – albeit to varying</w:t>
      </w:r>
      <w:r>
        <w:t xml:space="preserve"> </w:t>
      </w:r>
      <w:r>
        <w:t xml:space="preserve">degrees. Even under relatively ‘low’ assumptions regarding the value of health benefits</w:t>
      </w:r>
      <w:r>
        <w:t xml:space="preserve"> </w:t>
      </w:r>
      <w:r>
        <w:t xml:space="preserve">(using ‘VOLY’, see section 6.1), the total benefits are assumed to outweigh the</w:t>
      </w:r>
      <w:r>
        <w:t xml:space="preserve"> </w:t>
      </w:r>
      <w:r>
        <w:t xml:space="preserve">implementation costs by 2030 for all three policy options - see Table 17 for details.</w:t>
      </w:r>
      <w:r>
        <w:t xml:space="preserve"> </w:t>
      </w:r>
      <w:r>
        <w:t xml:space="preserve">This analysis shows that policy option I-3 (‘partial alignment’ with the 2021 WHO Air</w:t>
      </w:r>
      <w:r>
        <w:t xml:space="preserve"> </w:t>
      </w:r>
      <w:r>
        <w:t xml:space="preserve">Quality Guidelines by 2030) has the highest benefit-to-cost ratio (between 10:1 and 28:1).</w:t>
      </w:r>
      <w:r>
        <w:t xml:space="preserve"> </w:t>
      </w:r>
      <w:r>
        <w:t xml:space="preserve">Most air quality sampling points in the EU might be expected to meet the corresponding air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quality standards with little additional effort. The net benefits amount to more than 29 billion</w:t>
      </w:r>
      <w:r>
        <w:t xml:space="preserve"> </w:t>
      </w:r>
      <w:r>
        <w:t xml:space="preserve">Euro.</w:t>
      </w:r>
      <w:r>
        <w:t xml:space="preserve"> </w:t>
      </w:r>
      <w:r>
        <w:t xml:space="preserve">For policy option I-2 (‘closer alignment’ with the 2021 WHO Air Quality Guidelines by</w:t>
      </w:r>
      <w:r>
        <w:t xml:space="preserve"> </w:t>
      </w:r>
      <w:r>
        <w:t xml:space="preserve">2030) the benefit-to-cost ratio is expected to be slightly lower (between 7.5:1 and 21:1).</w:t>
      </w:r>
      <w:r>
        <w:t xml:space="preserve"> </w:t>
      </w:r>
      <w:r>
        <w:t xml:space="preserve">Some 6% of sampling points would not be expected to meet the corresponding air quality</w:t>
      </w:r>
      <w:r>
        <w:t xml:space="preserve"> </w:t>
      </w:r>
      <w:r>
        <w:t xml:space="preserve">standards without additional effort at local level (or may need time extensions or exceptions).</w:t>
      </w:r>
      <w:r>
        <w:t xml:space="preserve"> </w:t>
      </w:r>
      <w:r>
        <w:t xml:space="preserve">The net benefits amount to more than 36 billion Euro, i.e. 25% more than policy option I-3.</w:t>
      </w:r>
      <w:r>
        <w:t xml:space="preserve"> </w:t>
      </w:r>
      <w:r>
        <w:t xml:space="preserve">Under policy option I-1 (‘full alignment’ with the 2021 WHO Air Quality Guidelines by</w:t>
      </w:r>
      <w:r>
        <w:t xml:space="preserve"> </w:t>
      </w:r>
      <w:r>
        <w:t xml:space="preserve">2030) the benefit-to-cost ratio remains significantly positive also (between 6:1 and 18:1).</w:t>
      </w:r>
      <w:r>
        <w:t xml:space="preserve"> </w:t>
      </w:r>
      <w:r>
        <w:t xml:space="preserve">However, 71% of sampling points would not be expected to meet the corresponding air</w:t>
      </w:r>
      <w:r>
        <w:t xml:space="preserve"> </w:t>
      </w:r>
      <w:r>
        <w:t xml:space="preserve">quality standards without additional effort at local level (and in many of these instances</w:t>
      </w:r>
      <w:r>
        <w:t xml:space="preserve"> </w:t>
      </w:r>
      <w:r>
        <w:t xml:space="preserve">would not be able to meet these standards at all with technical feasible reductions only). The</w:t>
      </w:r>
      <w:r>
        <w:t xml:space="preserve"> </w:t>
      </w:r>
      <w:r>
        <w:t xml:space="preserve">net benefits amount to more than 38 billion Euro, i.e. 5% more than policy option I-2.</w:t>
      </w:r>
      <w:r>
        <w:t xml:space="preserve"> </w:t>
      </w:r>
      <w:r>
        <w:t xml:space="preserve">For all three policy options (i.e. independent of the political choice made) there is a clear case</w:t>
      </w:r>
      <w:r>
        <w:t xml:space="preserve"> </w:t>
      </w:r>
      <w:r>
        <w:t xml:space="preserve">for embracing a staged approach towards setting current and future EU air quality standards:</w:t>
      </w:r>
      <w:r>
        <w:t xml:space="preserve"> </w:t>
      </w:r>
      <w:r>
        <w:t xml:space="preserve">(1) establish clear EU air quality standards for the mid-term, i.e. the year 2030 (with a</w:t>
      </w:r>
      <w:r>
        <w:t xml:space="preserve"> </w:t>
      </w:r>
      <w:r>
        <w:t xml:space="preserve">limited number of temporary exceptions where these are clearly warranted – see also Section</w:t>
      </w:r>
      <w:r>
        <w:t xml:space="preserve"> </w:t>
      </w:r>
      <w:r>
        <w:t xml:space="preserve">8.2); (2) develop a long-term, post-2030 perspective for a full alignment with the 2021 WHO</w:t>
      </w:r>
      <w:r>
        <w:t xml:space="preserve"> </w:t>
      </w:r>
      <w:r>
        <w:t xml:space="preserve">Air Quality Guidelines, whilst getting on track towards alignment also with future WHO</w:t>
      </w:r>
      <w:r>
        <w:t xml:space="preserve"> </w:t>
      </w:r>
      <w:r>
        <w:t xml:space="preserve">Guidelines to achieve the zero pollution vision by the year 2050; (3) a regular review</w:t>
      </w:r>
      <w:r>
        <w:t xml:space="preserve"> </w:t>
      </w:r>
      <w:r>
        <w:t xml:space="preserve">mechanism to assure that the latest scientific understanding of air quality guides future</w:t>
      </w:r>
      <w:r>
        <w:t xml:space="preserve"> </w:t>
      </w:r>
      <w:r>
        <w:t xml:space="preserve">decisions, and retains flexibility elements given potential (future) geo-political challenges.</w:t>
      </w:r>
      <w:r>
        <w:t xml:space="preserve"> </w:t>
      </w:r>
      <w:r>
        <w:t xml:space="preserve">Table 17 – A Comparison of policy options on level of alignment with the WHO Air Quality Guidelines (2030)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Policy Option I-3</w:t>
      </w:r>
      <w:r>
        <w:t xml:space="preserve"> </w:t>
      </w:r>
      <w:r>
        <w:t xml:space="preserve">Policy Option I-2</w:t>
      </w:r>
      <w:r>
        <w:t xml:space="preserve"> </w:t>
      </w:r>
      <w:r>
        <w:t xml:space="preserve">Policy Option I-1</w:t>
      </w:r>
      <w:r>
        <w:t xml:space="preserve"> </w:t>
      </w:r>
      <w:r>
        <w:t xml:space="preserve">Air Quality</w:t>
      </w:r>
      <w:r>
        <w:t xml:space="preserve"> </w:t>
      </w:r>
      <w:r>
        <w:t xml:space="preserve">standard</w:t>
      </w:r>
      <w:r>
        <w:t xml:space="preserve"> </w:t>
      </w:r>
      <w:r>
        <w:t xml:space="preserve">PM2.5</w:t>
      </w:r>
      <w:r>
        <w:t xml:space="preserve"> </w:t>
      </w:r>
      <w:r>
        <w:t xml:space="preserve">25 µg/m3</w:t>
      </w:r>
      <w:r>
        <w:t xml:space="preserve"> </w:t>
      </w:r>
      <w:r>
        <w:t xml:space="preserve">15 µg/m3</w:t>
      </w:r>
      <w:r>
        <w:t xml:space="preserve"> </w:t>
      </w:r>
      <w:r>
        <w:t xml:space="preserve">10 µg/m3</w:t>
      </w:r>
      <w:r>
        <w:t xml:space="preserve"> </w:t>
      </w:r>
      <w:r>
        <w:t xml:space="preserve">5 µg/m3</w:t>
      </w:r>
      <w:r>
        <w:t xml:space="preserve"> </w:t>
      </w:r>
      <w:r>
        <w:t xml:space="preserve">NO2</w:t>
      </w:r>
      <w:r>
        <w:t xml:space="preserve"> </w:t>
      </w:r>
      <w:r>
        <w:t xml:space="preserve">40 µg/m3</w:t>
      </w:r>
      <w:r>
        <w:t xml:space="preserve"> </w:t>
      </w:r>
      <w:r>
        <w:t xml:space="preserve">30 µg/m3</w:t>
      </w:r>
      <w:r>
        <w:t xml:space="preserve"> </w:t>
      </w:r>
      <w:r>
        <w:t xml:space="preserve">20 µg/m3</w:t>
      </w:r>
      <w:r>
        <w:t xml:space="preserve"> </w:t>
      </w:r>
      <w:r>
        <w:t xml:space="preserve">10 µg/m3</w:t>
      </w:r>
      <w:r>
        <w:t xml:space="preserve"> </w:t>
      </w:r>
      <w:r>
        <w:t xml:space="preserve">Exposed</w:t>
      </w:r>
      <w:r>
        <w:br/>
      </w:r>
      <w:r>
        <w:t xml:space="preserve">&gt; WHO levels</w:t>
      </w:r>
      <w:r>
        <w:br/>
      </w:r>
      <w:r>
        <w:t xml:space="preserve">PM2.5</w:t>
      </w:r>
      <w:r>
        <w:t xml:space="preserve"> </w:t>
      </w:r>
      <w:r>
        <w:t xml:space="preserve">333 million</w:t>
      </w:r>
      <w:r>
        <w:t xml:space="preserve"> </w:t>
      </w:r>
      <w:r>
        <w:t xml:space="preserve">267 million</w:t>
      </w:r>
      <w:r>
        <w:t xml:space="preserve"> </w:t>
      </w:r>
      <w:r>
        <w:t xml:space="preserve">243 million</w:t>
      </w:r>
      <w:r>
        <w:t xml:space="preserve"> </w:t>
      </w:r>
      <w:r>
        <w:t xml:space="preserve">226 million</w:t>
      </w:r>
      <w:r>
        <w:t xml:space="preserve"> </w:t>
      </w:r>
      <w:r>
        <w:t xml:space="preserve">NO2</w:t>
      </w:r>
      <w:r>
        <w:t xml:space="preserve"> </w:t>
      </w:r>
      <w:r>
        <w:t xml:space="preserve">52 million</w:t>
      </w:r>
      <w:r>
        <w:t xml:space="preserve"> </w:t>
      </w:r>
      <w:r>
        <w:t xml:space="preserve">46 million</w:t>
      </w:r>
      <w:r>
        <w:t xml:space="preserve"> </w:t>
      </w:r>
      <w:r>
        <w:t xml:space="preserve">44 million</w:t>
      </w:r>
      <w:r>
        <w:t xml:space="preserve"> </w:t>
      </w:r>
      <w:r>
        <w:t xml:space="preserve">42 million</w:t>
      </w:r>
      <w:r>
        <w:t xml:space="preserve"> </w:t>
      </w:r>
      <w:r>
        <w:t xml:space="preserve">Is the standard achievable</w:t>
      </w:r>
      <w:r>
        <w:t xml:space="preserve"> </w:t>
      </w:r>
      <w:r>
        <w:t xml:space="preserve">with available measures? (a)</w:t>
      </w:r>
      <w:r>
        <w:t xml:space="preserve"> </w:t>
      </w:r>
      <w:r>
        <w:t xml:space="preserve">For &gt;99% of PM2.5</w:t>
      </w:r>
      <w:r>
        <w:t xml:space="preserve"> </w:t>
      </w:r>
      <w:r>
        <w:t xml:space="preserve">sampling points</w:t>
      </w:r>
      <w:r>
        <w:t xml:space="preserve"> </w:t>
      </w:r>
      <w:r>
        <w:t xml:space="preserve">For 99% of PM2.5</w:t>
      </w:r>
      <w:r>
        <w:t xml:space="preserve"> </w:t>
      </w:r>
      <w:r>
        <w:t xml:space="preserve">sampling points</w:t>
      </w:r>
      <w:r>
        <w:t xml:space="preserve"> </w:t>
      </w:r>
      <w:r>
        <w:t xml:space="preserve">For 94% of PM2.5</w:t>
      </w:r>
      <w:r>
        <w:t xml:space="preserve"> </w:t>
      </w:r>
      <w:r>
        <w:t xml:space="preserve">sampling points</w:t>
      </w:r>
      <w:r>
        <w:t xml:space="preserve"> </w:t>
      </w:r>
      <w:r>
        <w:t xml:space="preserve">For 29% of PM2.5</w:t>
      </w:r>
      <w:r>
        <w:t xml:space="preserve"> </w:t>
      </w:r>
      <w:r>
        <w:t xml:space="preserve">sampling points</w:t>
      </w:r>
      <w:r>
        <w:t xml:space="preserve"> </w:t>
      </w:r>
      <w:r>
        <w:t xml:space="preserve">Key economic impacts</w:t>
      </w:r>
      <w:r>
        <w:t xml:space="preserve"> </w:t>
      </w:r>
      <w:r>
        <w:t xml:space="preserve">Mitigation</w:t>
      </w:r>
      <w:r>
        <w:t xml:space="preserve"> </w:t>
      </w:r>
      <w:r>
        <w:t xml:space="preserve">costs</w:t>
      </w:r>
      <w:r>
        <w:t xml:space="preserve"> </w:t>
      </w:r>
      <w:r>
        <w:t xml:space="preserve">Central</w:t>
      </w:r>
      <w:r>
        <w:t xml:space="preserve"> </w:t>
      </w:r>
      <w:r>
        <w:t xml:space="preserve">0</w:t>
      </w:r>
      <w:r>
        <w:t xml:space="preserve"> </w:t>
      </w:r>
      <w:r>
        <w:t xml:space="preserve">€3.3 bn</w:t>
      </w:r>
      <w:r>
        <w:t xml:space="preserve"> </w:t>
      </w:r>
      <w:r>
        <w:t xml:space="preserve">€5.6 bn</w:t>
      </w:r>
      <w:r>
        <w:t xml:space="preserve"> </w:t>
      </w:r>
      <w:r>
        <w:t xml:space="preserve">€7.0 bn</w:t>
      </w:r>
      <w:r>
        <w:t xml:space="preserve"> </w:t>
      </w:r>
      <w:r>
        <w:t xml:space="preserve">If corrected</w:t>
      </w:r>
      <w:r>
        <w:t xml:space="preserve"> </w:t>
      </w:r>
      <w:r>
        <w:t xml:space="preserve">for ‘border</w:t>
      </w:r>
      <w:r>
        <w:t xml:space="preserve"> </w:t>
      </w:r>
      <w:r>
        <w:t xml:space="preserve">cell effect’ (b)</w:t>
      </w:r>
      <w:r>
        <w:t xml:space="preserve"> </w:t>
      </w:r>
      <w:r>
        <w:t xml:space="preserve">0</w:t>
      </w:r>
      <w:r>
        <w:t xml:space="preserve"> </w:t>
      </w:r>
      <w:r>
        <w:t xml:space="preserve">€1.0 bn</w:t>
      </w:r>
      <w:r>
        <w:br/>
      </w:r>
      <w:r>
        <w:t xml:space="preserve">€5.1 bn</w:t>
      </w:r>
      <w:r>
        <w:t xml:space="preserve"> </w:t>
      </w:r>
      <w:r>
        <w:t xml:space="preserve">€7.0 bn</w:t>
      </w:r>
      <w:r>
        <w:br/>
      </w:r>
      <w:r>
        <w:t xml:space="preserve">Gross</w:t>
      </w:r>
      <w:r>
        <w:br/>
      </w:r>
      <w:r>
        <w:t xml:space="preserve">benefits</w:t>
      </w:r>
      <w:r>
        <w:t xml:space="preserve"> </w:t>
      </w:r>
      <w:r>
        <w:t xml:space="preserve">Low (c)</w:t>
      </w:r>
      <w:r>
        <w:t xml:space="preserve"> </w:t>
      </w:r>
      <w:r>
        <w:t xml:space="preserve">0</w:t>
      </w:r>
      <w:r>
        <w:t xml:space="preserve"> </w:t>
      </w:r>
      <w:r>
        <w:t xml:space="preserve">€32.4 bn</w:t>
      </w:r>
      <w:r>
        <w:t xml:space="preserve"> </w:t>
      </w:r>
      <w:r>
        <w:t xml:space="preserve">€41.8 bn</w:t>
      </w:r>
      <w:r>
        <w:t xml:space="preserve"> </w:t>
      </w:r>
      <w:r>
        <w:t xml:space="preserve">€45.0 bn</w:t>
      </w:r>
      <w:r>
        <w:t xml:space="preserve"> </w:t>
      </w:r>
      <w:r>
        <w:t xml:space="preserve">High (d)</w:t>
      </w:r>
      <w:r>
        <w:t xml:space="preserve"> </w:t>
      </w:r>
      <w:r>
        <w:t xml:space="preserve">0</w:t>
      </w:r>
      <w:r>
        <w:t xml:space="preserve"> </w:t>
      </w:r>
      <w:r>
        <w:t xml:space="preserve">€93.8 bn</w:t>
      </w:r>
      <w:r>
        <w:t xml:space="preserve"> </w:t>
      </w:r>
      <w:r>
        <w:t xml:space="preserve">€121.4 bn</w:t>
      </w:r>
      <w:r>
        <w:t xml:space="preserve"> </w:t>
      </w:r>
      <w:r>
        <w:t xml:space="preserve">€130.8 bn</w:t>
      </w:r>
      <w:r>
        <w:t xml:space="preserve"> </w:t>
      </w:r>
      <w:r>
        <w:t xml:space="preserve">Net</w:t>
      </w:r>
      <w:r>
        <w:br/>
      </w:r>
      <w:r>
        <w:t xml:space="preserve">benefits</w:t>
      </w:r>
      <w:r>
        <w:br/>
      </w:r>
      <w:r>
        <w:t xml:space="preserve">Low (c)</w:t>
      </w:r>
      <w:r>
        <w:t xml:space="preserve"> </w:t>
      </w:r>
      <w:r>
        <w:t xml:space="preserve">0</w:t>
      </w:r>
      <w:r>
        <w:t xml:space="preserve"> </w:t>
      </w:r>
      <w:r>
        <w:t xml:space="preserve">€29.0 bn</w:t>
      </w:r>
      <w:r>
        <w:t xml:space="preserve"> </w:t>
      </w:r>
      <w:r>
        <w:t xml:space="preserve">€36.2 bn</w:t>
      </w:r>
      <w:r>
        <w:t xml:space="preserve"> </w:t>
      </w:r>
      <w:r>
        <w:t xml:space="preserve">€37.9 bn</w:t>
      </w:r>
      <w:r>
        <w:t xml:space="preserve"> </w:t>
      </w:r>
      <w:r>
        <w:t xml:space="preserve">High (d)</w:t>
      </w:r>
      <w:r>
        <w:t xml:space="preserve"> </w:t>
      </w:r>
      <w:r>
        <w:t xml:space="preserve">0</w:t>
      </w:r>
      <w:r>
        <w:t xml:space="preserve"> </w:t>
      </w:r>
      <w:r>
        <w:t xml:space="preserve">€90.4 bn</w:t>
      </w:r>
      <w:r>
        <w:t xml:space="preserve"> </w:t>
      </w:r>
      <w:r>
        <w:t xml:space="preserve">€115.7 bn</w:t>
      </w:r>
      <w:r>
        <w:t xml:space="preserve"> </w:t>
      </w:r>
      <w:r>
        <w:t xml:space="preserve">€123.6 bn</w:t>
      </w:r>
      <w:r>
        <w:t xml:space="preserve"> </w:t>
      </w:r>
      <w:r>
        <w:t xml:space="preserve">Benefit-cost</w:t>
      </w:r>
      <w:r>
        <w:t xml:space="preserve"> </w:t>
      </w:r>
      <w:r>
        <w:t xml:space="preserve">ratio</w:t>
      </w:r>
      <w:r>
        <w:t xml:space="preserve"> </w:t>
      </w:r>
      <w:r>
        <w:t xml:space="preserve">Low (c)</w:t>
      </w:r>
      <w:r>
        <w:t xml:space="preserve"> </w:t>
      </w:r>
      <w:r>
        <w:t xml:space="preserve">-</w:t>
      </w:r>
      <w:r>
        <w:t xml:space="preserve"> </w:t>
      </w:r>
      <w:r>
        <w:t xml:space="preserve">10:1</w:t>
      </w:r>
      <w:r>
        <w:t xml:space="preserve"> </w:t>
      </w:r>
      <w:r>
        <w:t xml:space="preserve">7.5:1</w:t>
      </w:r>
      <w:r>
        <w:t xml:space="preserve"> </w:t>
      </w:r>
      <w:r>
        <w:t xml:space="preserve">6:1</w:t>
      </w:r>
      <w:r>
        <w:t xml:space="preserve"> </w:t>
      </w:r>
      <w:r>
        <w:t xml:space="preserve">High (d)</w:t>
      </w:r>
      <w:r>
        <w:t xml:space="preserve"> </w:t>
      </w:r>
      <w:r>
        <w:t xml:space="preserve">-</w:t>
      </w:r>
      <w:r>
        <w:t xml:space="preserve"> </w:t>
      </w:r>
      <w:r>
        <w:t xml:space="preserve">28:1</w:t>
      </w:r>
      <w:r>
        <w:t xml:space="preserve"> </w:t>
      </w:r>
      <w:r>
        <w:t xml:space="preserve">21:1</w:t>
      </w:r>
      <w:r>
        <w:t xml:space="preserve"> </w:t>
      </w:r>
      <w:r>
        <w:t xml:space="preserve">19:1</w:t>
      </w:r>
      <w:r>
        <w:t xml:space="preserve"> </w:t>
      </w:r>
      <w:r>
        <w:t xml:space="preserve">Net GDP impact</w:t>
      </w:r>
      <w:r>
        <w:t xml:space="preserve"> </w:t>
      </w:r>
      <w:r>
        <w:t xml:space="preserve">+ /- 0%</w:t>
      </w:r>
      <w:r>
        <w:t xml:space="preserve"> </w:t>
      </w:r>
      <w:r>
        <w:t xml:space="preserve">+ 0.26 %</w:t>
      </w:r>
      <w:r>
        <w:t xml:space="preserve"> </w:t>
      </w:r>
      <w:r>
        <w:t xml:space="preserve">+ 0.38 %</w:t>
      </w:r>
      <w:r>
        <w:t xml:space="preserve"> </w:t>
      </w:r>
      <w:r>
        <w:t xml:space="preserve">+ 0.44 %</w:t>
      </w:r>
      <w:r>
        <w:t xml:space="preserve"> </w:t>
      </w:r>
      <w:r>
        <w:t xml:space="preserve">Key health impacts (e)</w:t>
      </w:r>
      <w:r>
        <w:t xml:space="preserve"> </w:t>
      </w:r>
      <w:r>
        <w:t xml:space="preserve">Annual prema-</w:t>
      </w:r>
      <w:r>
        <w:t xml:space="preserve"> </w:t>
      </w:r>
      <w:r>
        <w:t xml:space="preserve">ture mortality</w:t>
      </w:r>
      <w:r>
        <w:t xml:space="preserve"> </w:t>
      </w:r>
      <w:r>
        <w:t xml:space="preserve">compared to</w:t>
      </w:r>
      <w:r>
        <w:t xml:space="preserve"> </w:t>
      </w:r>
      <w:r>
        <w:t xml:space="preserve">2020 / baseline</w:t>
      </w:r>
      <w:r>
        <w:t xml:space="preserve"> </w:t>
      </w:r>
      <w:r>
        <w:t xml:space="preserve">Due to PM2.5</w:t>
      </w:r>
    </w:p>
    <w:p>
      <w:pPr>
        <w:pStyle w:val="BodyText"/>
      </w:pPr>
      <w:r>
        <w:t xml:space="preserve">-56.3%</w:t>
      </w:r>
      <w:r>
        <w:br/>
      </w:r>
      <w:r>
        <w:t xml:space="preserve">-73.1%</w:t>
      </w:r>
      <w:r>
        <w:t xml:space="preserve"> </w:t>
      </w:r>
      <w:r>
        <w:t xml:space="preserve">-38% vs baseline</w:t>
      </w:r>
      <w:r>
        <w:br/>
      </w:r>
      <w:r>
        <w:t xml:space="preserve">-77.9%</w:t>
      </w:r>
      <w:r>
        <w:t xml:space="preserve"> </w:t>
      </w:r>
      <w:r>
        <w:t xml:space="preserve">-49% vs baseline</w:t>
      </w:r>
      <w:r>
        <w:br/>
      </w:r>
      <w:r>
        <w:t xml:space="preserve">-79.5%</w:t>
      </w:r>
      <w:r>
        <w:t xml:space="preserve"> </w:t>
      </w:r>
      <w:r>
        <w:t xml:space="preserve">-53% vs baseline</w:t>
      </w:r>
      <w:r>
        <w:br/>
      </w:r>
      <w:r>
        <w:t xml:space="preserve">Due to NO2</w:t>
      </w:r>
      <w:r>
        <w:t xml:space="preserve"> </w:t>
      </w:r>
      <w:r>
        <w:t xml:space="preserve">-80.9%</w:t>
      </w:r>
      <w:r>
        <w:br/>
      </w:r>
      <w:r>
        <w:t xml:space="preserve">-83.3%</w:t>
      </w:r>
      <w:r>
        <w:t xml:space="preserve"> </w:t>
      </w:r>
      <w:r>
        <w:t xml:space="preserve">-12% vs baseline</w:t>
      </w:r>
      <w:r>
        <w:br/>
      </w:r>
      <w:r>
        <w:t xml:space="preserve">-84.0%</w:t>
      </w:r>
      <w:r>
        <w:t xml:space="preserve"> </w:t>
      </w:r>
      <w:r>
        <w:t xml:space="preserve">-16% vs baseline</w:t>
      </w:r>
      <w:r>
        <w:br/>
      </w:r>
      <w:r>
        <w:t xml:space="preserve">-84.7%</w:t>
      </w:r>
      <w:r>
        <w:t xml:space="preserve"> </w:t>
      </w:r>
      <w:r>
        <w:t xml:space="preserve">-20% vs baseline</w:t>
      </w:r>
      <w:r>
        <w:br/>
      </w:r>
      <w:r>
        <w:t xml:space="preserve">(a) This analysis assesses technical feasible reductions only and does not include assumptions on fundamental changes in</w:t>
      </w:r>
      <w:r>
        <w:t xml:space="preserve"> </w:t>
      </w:r>
      <w:r>
        <w:t xml:space="preserve">economic activity, dietary patterns, technological breakthroughs or major shifts in our energy systems.</w:t>
      </w:r>
      <w:r>
        <w:t xml:space="preserve"> </w:t>
      </w:r>
      <w:r>
        <w:t xml:space="preserve">(b) If ‘border cell effects’ were excluded in the analysis, mitigation costs (and benefits) would be lower (see section 8.2, Box 6).</w:t>
      </w:r>
      <w:r>
        <w:t xml:space="preserve"> </w:t>
      </w:r>
      <w:r>
        <w:t xml:space="preserve">(c) Based on VOLY (value of a life year), i.e. damage cost calculations based on the potential years of life lost.</w:t>
      </w:r>
      <w:r>
        <w:t xml:space="preserve"> </w:t>
      </w:r>
      <w:r>
        <w:t xml:space="preserve">(d) Based on VSL (value of statistical life), i.e. damage cost calculations based on how much people are willing to pay for a</w:t>
      </w:r>
      <w:r>
        <w:t xml:space="preserve"> </w:t>
      </w:r>
      <w:r>
        <w:t xml:space="preserve">reduction in their risk of dying from adverse health conditions.</w:t>
      </w:r>
      <w:r>
        <w:t xml:space="preserve"> </w:t>
      </w:r>
      <w:r>
        <w:t xml:space="preserve">(e) Note this study calculates health impacts only above the WHO Air Quality Guideline levels. However, pollution levels below</w:t>
      </w:r>
      <w:r>
        <w:t xml:space="preserve"> </w:t>
      </w:r>
      <w:r>
        <w:t xml:space="preserve">these levels may have some health effects, even though the WHO has not quantified them. Also see Box 5.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Consideration for specific regions and for specific economic sectors</w:t>
      </w:r>
      <w:r>
        <w:t xml:space="preserve"> </w:t>
      </w:r>
      <w:r>
        <w:t xml:space="preserve">Air pollution is an EU-wide challenge and is considered the biggest environmental health risk</w:t>
      </w:r>
      <w:r>
        <w:t xml:space="preserve"> </w:t>
      </w:r>
      <w:r>
        <w:t xml:space="preserve">in Europe. However, the degree to which air pollution affects individuals, and regions, differs</w:t>
      </w:r>
      <w:r>
        <w:t xml:space="preserve"> </w:t>
      </w:r>
      <w:r>
        <w:t xml:space="preserve">significantly across the EU – and depends on a range of factors from meteorology and</w:t>
      </w:r>
      <w:r>
        <w:t xml:space="preserve"> </w:t>
      </w:r>
      <w:r>
        <w:t xml:space="preserve">orography (which affect air pollution dispersion patterns) to the proximity to air pollution</w:t>
      </w:r>
      <w:r>
        <w:t xml:space="preserve"> </w:t>
      </w:r>
      <w:r>
        <w:t xml:space="preserve">sources and different structural emission patterns.</w:t>
      </w:r>
      <w:r>
        <w:br/>
      </w:r>
      <w:r>
        <w:t xml:space="preserve">This translates into an air quality management challenge. On the one hand, air pollution and</w:t>
      </w:r>
      <w:r>
        <w:t xml:space="preserve"> </w:t>
      </w:r>
      <w:r>
        <w:t xml:space="preserve">elevated air pollutant concentration levels affect human physiology and health in a similar</w:t>
      </w:r>
      <w:r>
        <w:t xml:space="preserve"> </w:t>
      </w:r>
      <w:r>
        <w:t xml:space="preserve">manner no matter where it occurs – and require the same level of protection across the EU.</w:t>
      </w:r>
      <w:r>
        <w:t xml:space="preserve"> </w:t>
      </w:r>
      <w:r>
        <w:t xml:space="preserve">On the other hand, which and how much air pollution occurs, and which options are available</w:t>
      </w:r>
      <w:r>
        <w:t xml:space="preserve"> </w:t>
      </w:r>
      <w:r>
        <w:t xml:space="preserve">to manage air quality, will depend much on regional and local circumstances – and, in</w:t>
      </w:r>
      <w:r>
        <w:t xml:space="preserve"> </w:t>
      </w:r>
      <w:r>
        <w:t xml:space="preserve">instances where exceedances persist, will require devising tailor-made national, regional and</w:t>
      </w:r>
      <w:r>
        <w:t xml:space="preserve"> </w:t>
      </w:r>
      <w:r>
        <w:t xml:space="preserve">local approaches and responses in addition to EU policy and measures.</w:t>
      </w:r>
    </w:p>
    <w:p>
      <w:pPr>
        <w:pStyle w:val="BodyText"/>
      </w:pPr>
      <w:r>
        <w:t xml:space="preserve">Figure 13 – Concentrations for PM2.5 in 2020 (left), and for 2030 (right) under the preferred policy option I-2,</w:t>
      </w:r>
      <w:r>
        <w:t xml:space="preserve"> </w:t>
      </w:r>
      <w:r>
        <w:t xml:space="preserve">EU overview (for additional maps, including for other pollutants, please see Annex 5). Also see the</w:t>
      </w:r>
      <w:r>
        <w:t xml:space="preserve"> </w:t>
      </w:r>
      <w:r>
        <w:t xml:space="preserve">underpinning support study on the revision of the Ambient Air Quality Directives.</w:t>
      </w:r>
      <w:r>
        <w:t xml:space="preserve"> </w:t>
      </w:r>
      <w:r>
        <w:t xml:space="preserve">Figure 13 provides an overview of expected changes of fine particulate matter (PM2.5)</w:t>
      </w:r>
      <w:r>
        <w:t xml:space="preserve"> </w:t>
      </w:r>
      <w:r>
        <w:t xml:space="preserve">concentrations between 2020 and 2030 under the preferred policy option I-2. This highlights</w:t>
      </w:r>
      <w:r>
        <w:t xml:space="preserve"> </w:t>
      </w:r>
      <w:r>
        <w:t xml:space="preserve">specific challenges to meet the levels recommended by the World Health Organization Air</w:t>
      </w:r>
      <w:r>
        <w:t xml:space="preserve"> </w:t>
      </w:r>
      <w:r>
        <w:t xml:space="preserve">Quality Guidelines in some parts of the EU, including Northern Italy (see also Figure 14), the</w:t>
      </w:r>
      <w:r>
        <w:t xml:space="preserve"> </w:t>
      </w:r>
      <w:r>
        <w:t xml:space="preserve">border region of Czechia, Poland and Slovakia (see also Figure 15), as well as southern</w:t>
      </w:r>
      <w:r>
        <w:t xml:space="preserve"> </w:t>
      </w:r>
      <w:r>
        <w:t xml:space="preserve">regions along the Mediterranean coast of the EU.</w:t>
      </w:r>
      <w:r>
        <w:br/>
      </w:r>
      <w:r>
        <w:t xml:space="preserve">For Northern Italy (see Figure 14), specific meteorological and orographic circumstances lead</w:t>
      </w:r>
      <w:r>
        <w:t xml:space="preserve"> </w:t>
      </w:r>
      <w:r>
        <w:t xml:space="preserve">to reduced dispersion, and thus accumulation of air pollution. This is aggravated by elevated</w:t>
      </w:r>
      <w:r>
        <w:t xml:space="preserve"> </w:t>
      </w:r>
      <w:r>
        <w:t xml:space="preserve">emission levels from residential heating (including biomass burning) as well as agricultural</w:t>
      </w:r>
      <w:r>
        <w:t xml:space="preserve"> </w:t>
      </w:r>
      <w:r>
        <w:t xml:space="preserve">emissions across the Po Valley region. While under the preferred policy option the area</w:t>
      </w:r>
      <w:r>
        <w:t xml:space="preserve"> </w:t>
      </w:r>
      <w:r>
        <w:t xml:space="preserve">exposed to PM2.5 concentration levels above 10 µg/m3 reduces significantly by 2030, some</w:t>
      </w:r>
      <w:r>
        <w:t xml:space="preserve"> </w:t>
      </w:r>
      <w:r>
        <w:t xml:space="preserve">hotspots would be expected to remain, and may require additional time to reach this level.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Figure 14 – Concentrations for PM2.5 in 2020 (left), and for 2030 (right) under the preferred policy option I-2,</w:t>
      </w:r>
      <w:r>
        <w:t xml:space="preserve"> </w:t>
      </w:r>
      <w:r>
        <w:t xml:space="preserve">example Northern Italy (for additional maps, please see Annex 5). Also see the underpinning support study on</w:t>
      </w:r>
      <w:r>
        <w:t xml:space="preserve"> </w:t>
      </w:r>
      <w:r>
        <w:t xml:space="preserve">the revision of the Ambient Air Quality Directives.</w:t>
      </w:r>
      <w:r>
        <w:br/>
      </w:r>
      <w:r>
        <w:t xml:space="preserve">Similarly, for much of Eastern Europe (see, for example, Figure 15), residential heating</w:t>
      </w:r>
      <w:r>
        <w:t xml:space="preserve"> </w:t>
      </w:r>
      <w:r>
        <w:t xml:space="preserve">(often reliant on fossil fuel combustion) and industry production facilities today lead to</w:t>
      </w:r>
      <w:r>
        <w:t xml:space="preserve"> </w:t>
      </w:r>
      <w:r>
        <w:t xml:space="preserve">elevated PM2.5 concentration levels. Under the preferred policy option and based on the</w:t>
      </w:r>
      <w:r>
        <w:t xml:space="preserve"> </w:t>
      </w:r>
      <w:r>
        <w:t xml:space="preserve">measures taken to address these emissions, the area exposed to PM2.5 concentration levels</w:t>
      </w:r>
      <w:r>
        <w:t xml:space="preserve"> </w:t>
      </w:r>
      <w:r>
        <w:t xml:space="preserve">above 10 µg/m3 reduces almost to zero by 2030. However, Annex 5 shows that in many areas</w:t>
      </w:r>
      <w:r>
        <w:t xml:space="preserve"> </w:t>
      </w:r>
      <w:r>
        <w:t xml:space="preserve">across this region, elevated levels of benzo(a)pyrene remain to be a concern in a 2030</w:t>
      </w:r>
      <w:r>
        <w:t xml:space="preserve"> </w:t>
      </w:r>
      <w:r>
        <w:t xml:space="preserve">perspective.</w:t>
      </w:r>
    </w:p>
    <w:p>
      <w:pPr>
        <w:pStyle w:val="BodyText"/>
      </w:pPr>
      <w:r>
        <w:t xml:space="preserve">Figure 15 – Concentrations for PM2.5 in 2020 (left), and for 2030 (right) under the preferred policy option I-2,</w:t>
      </w:r>
      <w:r>
        <w:t xml:space="preserve"> </w:t>
      </w:r>
      <w:r>
        <w:t xml:space="preserve">example border region between Poland, Czechia and Slovakia (for additional maps, please see Annex 5). Also</w:t>
      </w:r>
      <w:r>
        <w:t xml:space="preserve"> </w:t>
      </w:r>
      <w:r>
        <w:t xml:space="preserve">see the underpinning support study on the revision of the Ambient Air Quality Directives.</w:t>
      </w:r>
      <w:r>
        <w:t xml:space="preserve"> </w:t>
      </w:r>
      <w:r>
        <w:t xml:space="preserve">Elevated levels of fine particulate matter (PM2.5) in Southern Europe are much linked to the</w:t>
      </w:r>
      <w:r>
        <w:t xml:space="preserve"> </w:t>
      </w:r>
      <w:r>
        <w:t xml:space="preserve">occurrence of air pollution due to natural sources, and Sahara dust and sea spray in particular</w:t>
      </w:r>
      <w:r>
        <w:t xml:space="preserve"> </w:t>
      </w:r>
      <w:r>
        <w:t xml:space="preserve">(which the current Ambient Air Quality Directives allow to be deducted from air pollution</w:t>
      </w:r>
      <w:r>
        <w:t xml:space="preserve"> </w:t>
      </w:r>
      <w:r>
        <w:t xml:space="preserve">levels reported). A particular challenge for this region is the handling of elevated ozone</w:t>
      </w:r>
      <w:r>
        <w:t xml:space="preserve"> </w:t>
      </w:r>
      <w:r>
        <w:t xml:space="preserve">concentration levels, which climate change (in particular rising and increasingly longer heat</w:t>
      </w:r>
      <w:r>
        <w:t xml:space="preserve"> </w:t>
      </w:r>
      <w:r>
        <w:t xml:space="preserve">patterns) may further exacerbate, and for which air quality management would require</w:t>
      </w:r>
      <w:r>
        <w:t xml:space="preserve"> </w:t>
      </w:r>
      <w:r>
        <w:t xml:space="preserve">additional measures on ozone precursors (incl. methane).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Figure 16 – Additional (compared to baseline) air pollution control costs in 2030 for the preferred policy</w:t>
      </w:r>
      <w:r>
        <w:t xml:space="preserve"> </w:t>
      </w:r>
      <w:r>
        <w:t xml:space="preserve">option, shown as % of GDP. Also see the underpinning support study on the revision of the Ambient Air</w:t>
      </w:r>
      <w:r>
        <w:t xml:space="preserve"> </w:t>
      </w:r>
      <w:r>
        <w:t xml:space="preserve">Quality Directives.</w:t>
      </w:r>
      <w:r>
        <w:br/>
      </w:r>
      <w:r>
        <w:t xml:space="preserve">As with the impacts of air pollution under the preferred policy option, also the adjustment</w:t>
      </w:r>
      <w:r>
        <w:t xml:space="preserve"> </w:t>
      </w:r>
      <w:r>
        <w:t xml:space="preserve">costs (i.e. the air pollution mitigation or adjustment costs required in addition to baseline</w:t>
      </w:r>
      <w:r>
        <w:t xml:space="preserve"> </w:t>
      </w:r>
      <w:r>
        <w:t xml:space="preserve">assumptions) differs across Member States and economic sectors. Figure 16 offers an</w:t>
      </w:r>
      <w:r>
        <w:t xml:space="preserve"> </w:t>
      </w:r>
      <w:r>
        <w:t xml:space="preserve">overview of additional air pollution mitigation or adjustment costs in 2030 for the preferred</w:t>
      </w:r>
      <w:r>
        <w:t xml:space="preserve"> </w:t>
      </w:r>
      <w:r>
        <w:t xml:space="preserve">policy option. These amount to below 0.1% of GDP in total, with up to 0.3% of GDP in some</w:t>
      </w:r>
      <w:r>
        <w:t xml:space="preserve"> </w:t>
      </w:r>
      <w:r>
        <w:t xml:space="preserve">Member States. Costs are expected to be higher (relatively speaking) for those Member States</w:t>
      </w:r>
      <w:r>
        <w:t xml:space="preserve"> </w:t>
      </w:r>
      <w:r>
        <w:t xml:space="preserve">that either see persistent air pollution challenges today, or where specific measures would be</w:t>
      </w:r>
      <w:r>
        <w:t xml:space="preserve"> </w:t>
      </w:r>
      <w:r>
        <w:t xml:space="preserve">required. In particular, for the residential heating sector additional costs would occur, as well</w:t>
      </w:r>
      <w:r>
        <w:t xml:space="preserve"> </w:t>
      </w:r>
      <w:r>
        <w:t xml:space="preserve">as, to a lesser degree for the industry and agriculture sectors. Note that this Figure 16 likely</w:t>
      </w:r>
      <w:r>
        <w:t xml:space="preserve"> </w:t>
      </w:r>
      <w:r>
        <w:t xml:space="preserve">overestimates the costs for some Member States, due to ‘border cell effects’ (see Box 6).</w:t>
      </w:r>
      <w:r>
        <w:t xml:space="preserve"> </w:t>
      </w:r>
      <w:r>
        <w:t xml:space="preserve">Box 6 – Correcting for ‘border cell effects’ results in lower mitigation costs</w:t>
      </w:r>
      <w:r>
        <w:t xml:space="preserve"> </w:t>
      </w:r>
      <w:r>
        <w:t xml:space="preserve">The modelling performed for this impact assessment includes two main aspects. First, it assesses in which parts</w:t>
      </w:r>
      <w:r>
        <w:t xml:space="preserve"> </w:t>
      </w:r>
      <w:r>
        <w:t xml:space="preserve">of the EU different (more ambitious or less ambitious) air quality standards can be achieved. Second, it assesses</w:t>
      </w:r>
      <w:r>
        <w:t xml:space="preserve"> </w:t>
      </w:r>
      <w:r>
        <w:t xml:space="preserve">the costs that achieving such standards would entail. Both aspects are assessed for each geographical grid cell of</w:t>
      </w:r>
      <w:r>
        <w:t xml:space="preserve"> </w:t>
      </w:r>
      <w:r>
        <w:t xml:space="preserve">the model. Each cell has a size of 7x7 km².</w:t>
      </w:r>
      <w:r>
        <w:br/>
      </w:r>
      <w:r>
        <w:t xml:space="preserve">As the external borders of the EU do not have the shape of squared grid cells, some of the cells analysed cover</w:t>
      </w:r>
      <w:r>
        <w:t xml:space="preserve"> </w:t>
      </w:r>
      <w:r>
        <w:t xml:space="preserve">territory both within and outside the EU. In order to cover the whole EU territory, the model optimisation for</w:t>
      </w:r>
      <w:r>
        <w:t xml:space="preserve"> </w:t>
      </w:r>
      <w:r>
        <w:t xml:space="preserve">reaching air quality standards includes these cells as well – and therefore also the part of them that is located</w:t>
      </w:r>
      <w:r>
        <w:t xml:space="preserve"> </w:t>
      </w:r>
      <w:r>
        <w:t xml:space="preserve">outside the EU. In some of these cross-border cells, where the level of pollution in the neighbouring country is</w:t>
      </w:r>
      <w:r>
        <w:t xml:space="preserve"> </w:t>
      </w:r>
      <w:r>
        <w:t xml:space="preserve">particularly high, this entails a much higher level of effort needed for the whole cell to achieve an air quality</w:t>
      </w:r>
      <w:r>
        <w:t xml:space="preserve"> </w:t>
      </w:r>
      <w:r>
        <w:t xml:space="preserve">standard than what would be needed if the model optimisation were restricted to EU territory only. This is for</w:t>
      </w:r>
      <w:r>
        <w:t xml:space="preserve"> </w:t>
      </w:r>
      <w:r>
        <w:t xml:space="preserve">instance the case for border cells in Lithuania and Poland, at the border with Belarus and Ukraine, as well as for</w:t>
      </w:r>
      <w:r>
        <w:t xml:space="preserve"> </w:t>
      </w:r>
      <w:r>
        <w:t xml:space="preserve">border cells in Bulgaria, Croatia, Hungary and Greece.</w:t>
      </w:r>
      <w:r>
        <w:t xml:space="preserve"> </w:t>
      </w:r>
      <w:r>
        <w:t xml:space="preserve">In such cases, in order to provide a more realistic representation of the level of effort (and hence costs) needed</w:t>
      </w:r>
      <w:r>
        <w:t xml:space="preserve"> </w:t>
      </w:r>
      <w:r>
        <w:t xml:space="preserve">in the EU, where the proposed air quality standards will apply, an additional analysis has been carried out,</w:t>
      </w:r>
      <w:r>
        <w:t xml:space="preserve"> </w:t>
      </w:r>
      <w:r>
        <w:t xml:space="preserve">excluding border cells with cities on the non-EU side. This can result in a significant cost decrease compared to</w:t>
      </w:r>
      <w:r>
        <w:t xml:space="preserve"> </w:t>
      </w:r>
      <w:r>
        <w:t xml:space="preserve">the central analysis, varying across options: The differences are most pronounced in Option I-3 (PM2.5 at</w:t>
      </w:r>
      <w:r>
        <w:t xml:space="preserve"> </w:t>
      </w:r>
      <w:r>
        <w:t xml:space="preserve">15 ug/m3), where, by the year 2030, costs drop by 70% (from €3.3 bn to €1.0 bn), while benefits would drop by</w:t>
      </w:r>
      <w:r>
        <w:t xml:space="preserve"> </w:t>
      </w:r>
      <w:r>
        <w:t xml:space="preserve">just over 50%. The differences are smaller for Option I-2 (PM2.5 at 10 ug/m3), where the costs drop by 9% and</w:t>
      </w:r>
      <w:r>
        <w:t xml:space="preserve"> </w:t>
      </w:r>
      <w:r>
        <w:t xml:space="preserve">the benefits by 5%, and in the case of Option I-1 (PM2.5 at 5 ug/m3), the effect disappears, as the stringency of</w:t>
      </w:r>
      <w:r>
        <w:t xml:space="preserve"> </w:t>
      </w:r>
      <w:r>
        <w:t xml:space="preserve">the target requires such enhanced efforts in that the border cities do no longer lead to skewed results.</w:t>
      </w:r>
      <w:r>
        <w:br/>
      </w:r>
      <w:r>
        <w:t xml:space="preserve">Without the border cell adjustment (i.e. in the main set of results of this impact assessment), costs are hence</w:t>
      </w:r>
      <w:r>
        <w:t xml:space="preserve"> </w:t>
      </w:r>
      <w:r>
        <w:t xml:space="preserve">likely to be overestimated (in Figure 16), depending on the policy option, and the extent of the overestimation is</w:t>
      </w:r>
      <w:r>
        <w:t xml:space="preserve"> </w:t>
      </w:r>
      <w:r>
        <w:t xml:space="preserve">most significant for certain Member States (incl. Poland, Lithuania, Hungary, Greece, Croatia and Bulgaria).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Administrative costs and REFIT (simplification and improved efficiency)</w:t>
      </w:r>
      <w:r>
        <w:br/>
      </w:r>
      <w:r>
        <w:t xml:space="preserve">In light of the Commission’s better regulation agenda (and REFIT programme), it is proposed</w:t>
      </w:r>
      <w:r>
        <w:t xml:space="preserve"> </w:t>
      </w:r>
      <w:r>
        <w:t xml:space="preserve">to merge Directive 2008/50/EC and Directive 2004/107/EC into one Directive regulating all</w:t>
      </w:r>
      <w:r>
        <w:t xml:space="preserve"> </w:t>
      </w:r>
      <w:r>
        <w:t xml:space="preserve">relevant air pollutants.</w:t>
      </w:r>
      <w:r>
        <w:br/>
      </w:r>
      <w:r>
        <w:t xml:space="preserve">When Directive 2008/50/EC was adopted, it replaced Council Directive 96/62/EC on ambient</w:t>
      </w:r>
      <w:r>
        <w:t xml:space="preserve"> </w:t>
      </w:r>
      <w:r>
        <w:t xml:space="preserve">air quality assessment and management, Council Directive 1999/30/EC relating to limit</w:t>
      </w:r>
      <w:r>
        <w:t xml:space="preserve"> </w:t>
      </w:r>
      <w:r>
        <w:t xml:space="preserve">values for sulphur dioxide, nitrogen dioxide and oxides of nitrogen, particulate matter and</w:t>
      </w:r>
      <w:r>
        <w:t xml:space="preserve"> </w:t>
      </w:r>
      <w:r>
        <w:t xml:space="preserve">lead in ambient air, Directive 2000/69/EC relating to limit values for benzene and carbon</w:t>
      </w:r>
      <w:r>
        <w:t xml:space="preserve"> </w:t>
      </w:r>
      <w:r>
        <w:t xml:space="preserve">monoxide in ambient air, Directive 2002/3/EC relating to ozone in ambient air and Council</w:t>
      </w:r>
      <w:r>
        <w:t xml:space="preserve"> </w:t>
      </w:r>
      <w:r>
        <w:t xml:space="preserve">Decision 97/101/EC establishing a reciprocal exchange of information and data from</w:t>
      </w:r>
      <w:r>
        <w:t xml:space="preserve"> </w:t>
      </w:r>
      <w:r>
        <w:t xml:space="preserve">networks and individual stations measuring ambient air pollution within the Member States.</w:t>
      </w:r>
      <w:r>
        <w:t xml:space="preserve"> </w:t>
      </w:r>
      <w:r>
        <w:t xml:space="preserve">Their merging into a single Directive was done in the interest of clarity, simplification and</w:t>
      </w:r>
      <w:r>
        <w:t xml:space="preserve"> </w:t>
      </w:r>
      <w:r>
        <w:t xml:space="preserve">administrative efficiency. At the time, the co-legislators also set out that consideration be</w:t>
      </w:r>
      <w:r>
        <w:t xml:space="preserve"> </w:t>
      </w:r>
      <w:r>
        <w:t xml:space="preserve">given to merging Directive 2004/107/EC with Directive 2008/50/EC, once sufficient</w:t>
      </w:r>
      <w:r>
        <w:t xml:space="preserve"> </w:t>
      </w:r>
      <w:r>
        <w:t xml:space="preserve">experience had been gained in relation to the implementation of Directive 2004/107/EC.</w:t>
      </w:r>
      <w:r>
        <w:t xml:space="preserve"> </w:t>
      </w:r>
      <w:r>
        <w:t xml:space="preserve">After more than a decade of implementing Directive 2008/50/EC and Directive 2004/107/EC</w:t>
      </w:r>
      <w:r>
        <w:t xml:space="preserve"> </w:t>
      </w:r>
      <w:r>
        <w:t xml:space="preserve">in parallel, the revision of the Ambient Air Quality Directives provides an opportunity to</w:t>
      </w:r>
      <w:r>
        <w:t xml:space="preserve"> </w:t>
      </w:r>
      <w:r>
        <w:t xml:space="preserve">incorporate the latest scientific knowledge and the experience gained on their implementation</w:t>
      </w:r>
      <w:r>
        <w:t xml:space="preserve"> </w:t>
      </w:r>
      <w:r>
        <w:t xml:space="preserve">by merging them into a single Directive. In addition to streamlining relevant provisions in</w:t>
      </w:r>
      <w:r>
        <w:t xml:space="preserve"> </w:t>
      </w:r>
      <w:r>
        <w:t xml:space="preserve">one integrated legal text, several updates and revisions aim to further simplify the rules</w:t>
      </w:r>
      <w:r>
        <w:t xml:space="preserve"> </w:t>
      </w:r>
      <w:r>
        <w:t xml:space="preserve">applicable to different air pollutants covered by the previous Directives.</w:t>
      </w:r>
      <w:r>
        <w:br/>
      </w:r>
      <w:r>
        <w:t xml:space="preserve">Notably, monitoring and assessment requirements for heavy metals would be aligned with</w:t>
      </w:r>
      <w:r>
        <w:t xml:space="preserve"> </w:t>
      </w:r>
      <w:r>
        <w:t xml:space="preserve">those for other air pollutants in a single, more harmonised air quality assessment regime.</w:t>
      </w:r>
      <w:r>
        <w:t xml:space="preserve"> </w:t>
      </w:r>
      <w:r>
        <w:t xml:space="preserve">Similarly, monitoring and assessment requirements on ozone, thus far largely separate and</w:t>
      </w:r>
      <w:r>
        <w:t xml:space="preserve"> </w:t>
      </w:r>
      <w:r>
        <w:t xml:space="preserve">often different from the ones for other air pollutants, would be more integrated and aligned</w:t>
      </w:r>
      <w:r>
        <w:t xml:space="preserve"> </w:t>
      </w:r>
      <w:r>
        <w:t xml:space="preserve">within a generalised monitoring approach.</w:t>
      </w:r>
      <w:r>
        <w:br/>
      </w:r>
      <w:r>
        <w:t xml:space="preserve">These steps would accomplish consolidation of air quality legislation, while simplifying rules</w:t>
      </w:r>
      <w:r>
        <w:t xml:space="preserve"> </w:t>
      </w:r>
      <w:r>
        <w:t xml:space="preserve">applying to competent authorities, enhancing overall consistency and clarity, and thus</w:t>
      </w:r>
      <w:r>
        <w:t xml:space="preserve"> </w:t>
      </w:r>
      <w:r>
        <w:t xml:space="preserve">rendering implementation more efficient.</w:t>
      </w:r>
      <w:r>
        <w:br/>
      </w:r>
      <w:r>
        <w:t xml:space="preserve">Adjustment (or mitigation) costs have been estimated to be substantial in absolute terms</w:t>
      </w:r>
      <w:r>
        <w:t xml:space="preserve"> </w:t>
      </w:r>
      <w:r>
        <w:t xml:space="preserve">(annually 5.6 billion Euro in 2030 for the preferred option, and decreasing therafter), but in</w:t>
      </w:r>
      <w:r>
        <w:t xml:space="preserve"> </w:t>
      </w:r>
      <w:r>
        <w:t xml:space="preserve">relative terms remain well below 0.1% of EU GDP, as shown in the previous section.</w:t>
      </w:r>
      <w:r>
        <w:br/>
      </w:r>
      <w:r>
        <w:t xml:space="preserve">Administrative costs also need to be analysed in order to assess the potential administrative</w:t>
      </w:r>
      <w:r>
        <w:t xml:space="preserve"> </w:t>
      </w:r>
      <w:r>
        <w:t xml:space="preserve">burden placed on different actors. For this, the EU’s Better Regulation Toolbox Standard</w:t>
      </w:r>
      <w:r>
        <w:t xml:space="preserve"> </w:t>
      </w:r>
      <w:r>
        <w:t xml:space="preserve">Cost Model148 (SCM) was used to estimate additional costs of the policy options compared to</w:t>
      </w:r>
      <w:r>
        <w:t xml:space="preserve"> </w:t>
      </w:r>
      <w:r>
        <w:t xml:space="preserve">the baseline scenario.149 Aggregating the costs yields an estimated range of total</w:t>
      </w:r>
    </w:p>
    <w:p>
      <w:pPr>
        <w:pStyle w:val="BodyText"/>
      </w:pPr>
      <w:r>
        <w:t xml:space="preserve">148 Tool #60 The standard cost model for estimating administrative costs</w:t>
      </w:r>
      <w:r>
        <w:br/>
      </w:r>
      <w:r>
        <w:t xml:space="preserve">149 See also Annex 6 with detailed cost estimates per policy measure, as well as the underpinning support study</w:t>
      </w:r>
      <w:r>
        <w:t xml:space="preserve"> </w:t>
      </w:r>
      <w:r>
        <w:t xml:space="preserve">on the revision of the Ambient Air Quality Directives.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administrative costs of 75 to 106 million Euro per year – see Table 18 for costs per policy</w:t>
      </w:r>
      <w:r>
        <w:t xml:space="preserve"> </w:t>
      </w:r>
      <w:r>
        <w:t xml:space="preserve">option.150,151</w:t>
      </w:r>
      <w:r>
        <w:br/>
      </w:r>
      <w:r>
        <w:t xml:space="preserve">This includes a fixed cost component independent of the level of ambition assumed via policy</w:t>
      </w:r>
      <w:r>
        <w:t xml:space="preserve"> </w:t>
      </w:r>
      <w:r>
        <w:t xml:space="preserve">options I-1, I-2 or I-3, and a cost component linked to the development of air quality plans,</w:t>
      </w:r>
      <w:r>
        <w:t xml:space="preserve"> </w:t>
      </w:r>
      <w:r>
        <w:t xml:space="preserve">which depends on the number of exceedances above EU air quality standards to be expected</w:t>
      </w:r>
      <w:r>
        <w:t xml:space="preserve"> </w:t>
      </w:r>
      <w:r>
        <w:t xml:space="preserve">in the target year 2030 and hence varies by scenario (ranging between 1 and 31 million Euro).</w:t>
      </w:r>
      <w:r>
        <w:t xml:space="preserve"> </w:t>
      </w:r>
      <w:r>
        <w:t xml:space="preserve">Policy options on developing (or, to a lesser extent, updating) air quality plans, air quality</w:t>
      </w:r>
      <w:r>
        <w:t xml:space="preserve"> </w:t>
      </w:r>
      <w:r>
        <w:t xml:space="preserve">assessments and introducing additional sampling points come with important costs, which</w:t>
      </w:r>
      <w:r>
        <w:t xml:space="preserve"> </w:t>
      </w:r>
      <w:r>
        <w:t xml:space="preserve">include both one-off and recurrent costs.152 All these are costs borne by public authorities.</w:t>
      </w:r>
      <w:r>
        <w:t xml:space="preserve"> </w:t>
      </w:r>
      <w:r>
        <w:t xml:space="preserve">It is important to note that the Ambient Air Quality Directives do not impose any direct</w:t>
      </w:r>
      <w:r>
        <w:t xml:space="preserve"> </w:t>
      </w:r>
      <w:r>
        <w:t xml:space="preserve">administrative costs on consumers and businesses (but these sectors do bear important</w:t>
      </w:r>
      <w:r>
        <w:t xml:space="preserve"> </w:t>
      </w:r>
      <w:r>
        <w:t xml:space="preserve">adjustment costs, i.e. due to measures needed to achieve EU air quality standards).</w:t>
      </w:r>
    </w:p>
    <w:p>
      <w:pPr>
        <w:pStyle w:val="BodyText"/>
      </w:pPr>
      <w:r>
        <w:t xml:space="preserve">150 As also shown in section 6, see also Annex 3 for more details.</w:t>
      </w:r>
      <w:r>
        <w:t xml:space="preserve"> </w:t>
      </w:r>
      <w:r>
        <w:t xml:space="preserve">151 In order to be able to compare costs across policy options, they need to be expressed in a common manner,</w:t>
      </w:r>
      <w:r>
        <w:t xml:space="preserve"> </w:t>
      </w:r>
      <w:r>
        <w:t xml:space="preserve">in this case per year. One-off costs are therefore expressed in their annualised version, where the cost is</w:t>
      </w:r>
      <w:r>
        <w:t xml:space="preserve"> </w:t>
      </w:r>
      <w:r>
        <w:t xml:space="preserve">spread over 20 years assuming a 3% discount rate (as per the Better regulation toolbox Tool 64).</w:t>
      </w:r>
      <w:r>
        <w:t xml:space="preserve"> </w:t>
      </w:r>
      <w:r>
        <w:t xml:space="preserve">152 There is some overlap when looking at costs per option, however, as the options are a package of measures.</w:t>
      </w:r>
      <w:r>
        <w:t xml:space="preserve"> </w:t>
      </w:r>
      <w:r>
        <w:t xml:space="preserve">Annex 3 contains a table that lists the individual measures contained in the preferred package. On that basis,</w:t>
      </w:r>
      <w:r>
        <w:t xml:space="preserve"> </w:t>
      </w:r>
      <w:r>
        <w:t xml:space="preserve">the estimate of total administrative costs of 75 to 106 million Euro per year was derived.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Table 18 – Assessment of administrative costs and burden for preferred policy options – based on a central</w:t>
      </w:r>
      <w:r>
        <w:t xml:space="preserve"> </w:t>
      </w:r>
      <w:r>
        <w:t xml:space="preserve">estimate (note: one-off costs have been annualized assuming a period of 20 years and a discount rate of 3%)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cost</w:t>
      </w:r>
      <w:r>
        <w:t xml:space="preserve"> </w:t>
      </w:r>
      <w:r>
        <w:t xml:space="preserve">For public</w:t>
      </w:r>
      <w:r>
        <w:br/>
      </w:r>
      <w:r>
        <w:t xml:space="preserve">authorities (€)</w:t>
      </w:r>
      <w:r>
        <w:t xml:space="preserve"> </w:t>
      </w:r>
      <w:r>
        <w:t xml:space="preserve">For consumers</w:t>
      </w:r>
      <w:r>
        <w:t xml:space="preserve"> </w:t>
      </w:r>
      <w:r>
        <w:t xml:space="preserve">&amp; business (€)</w:t>
      </w:r>
    </w:p>
    <w:p>
      <w:pPr>
        <w:pStyle w:val="BodyText"/>
      </w:pPr>
      <w:r>
        <w:t xml:space="preserve">Policy option</w:t>
      </w:r>
    </w:p>
    <w:p>
      <w:pPr>
        <w:pStyle w:val="BodyText"/>
      </w:pPr>
      <w:r>
        <w:t xml:space="preserve">One-off Recur. One-off Recur.</w:t>
      </w:r>
    </w:p>
    <w:p>
      <w:pPr>
        <w:pStyle w:val="BodyText"/>
      </w:pPr>
      <w:r>
        <w:t xml:space="preserve">I-2 + I-1a</w:t>
      </w:r>
      <w:r>
        <w:t xml:space="preserve"> </w:t>
      </w:r>
      <w:r>
        <w:t xml:space="preserve">Closer alignment with WHO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&lt; 3m</w:t>
      </w:r>
      <w:r>
        <w:t xml:space="preserve"> </w:t>
      </w:r>
      <w:r>
        <w:t xml:space="preserve">(High)</w:t>
      </w:r>
      <w:r>
        <w:t xml:space="preserve"> </w:t>
      </w:r>
      <w:r>
        <w:t xml:space="preserve">or none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authorities: Costs for more action to assure</w:t>
      </w:r>
      <w:r>
        <w:t xml:space="preserve"> </w:t>
      </w:r>
      <w:r>
        <w:t xml:space="preserve">exceedance periods are kept as short as possible</w:t>
      </w:r>
      <w:r>
        <w:br/>
      </w:r>
      <w:r>
        <w:t xml:space="preserve">For consumers/business: Estimates point to</w:t>
      </w:r>
      <w:r>
        <w:t xml:space="preserve"> </w:t>
      </w:r>
      <w:r>
        <w:t xml:space="preserve">adjustment costs BUT no administrative burden</w:t>
      </w:r>
      <w:r>
        <w:br/>
      </w:r>
      <w:r>
        <w:t xml:space="preserve">I-5 + I-5b</w:t>
      </w:r>
      <w:r>
        <w:t xml:space="preserve"> </w:t>
      </w:r>
      <w:r>
        <w:t xml:space="preserve">Average exposure reduction</w:t>
      </w:r>
      <w:r>
        <w:t xml:space="preserve"> </w:t>
      </w:r>
      <w:r>
        <w:t xml:space="preserve">for PM2.5 and NO2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</w:p>
    <w:bookmarkStart w:id="9" w:name="up-to-1m"/>
    <w:p>
      <w:pPr>
        <w:pStyle w:val="Heading2"/>
      </w:pPr>
      <w:r>
        <w:t xml:space="preserve">up to 1m</w:t>
      </w:r>
    </w:p>
    <w:p>
      <w:pPr>
        <w:pStyle w:val="Compact"/>
        <w:numPr>
          <w:ilvl w:val="0"/>
          <w:numId w:val="1010"/>
        </w:numPr>
      </w:pPr>
      <w:r>
        <w:t xml:space="preserve">For authorities: Limited direct costs in setting up the</w:t>
      </w:r>
      <w:r>
        <w:t xml:space="preserve"> </w:t>
      </w:r>
      <w:r>
        <w:t xml:space="preserve">metric, but one-off costs if this requires new plans</w:t>
      </w:r>
      <w:r>
        <w:t xml:space="preserve"> </w:t>
      </w:r>
      <w:r>
        <w:t xml:space="preserve">For consumers/business: Indirect costs only, and</w:t>
      </w:r>
      <w:r>
        <w:t xml:space="preserve"> </w:t>
      </w:r>
      <w:r>
        <w:t xml:space="preserve">only if it accelerates action to be taken anyway</w:t>
      </w:r>
      <w:r>
        <w:t xml:space="preserve"> </w:t>
      </w:r>
      <w:r>
        <w:t xml:space="preserve">I-6</w:t>
      </w:r>
      <w:r>
        <w:t xml:space="preserve"> </w:t>
      </w:r>
      <w:r>
        <w:t xml:space="preserve">Review of air quality</w:t>
      </w:r>
      <w:r>
        <w:t xml:space="preserve"> </w:t>
      </w:r>
      <w:r>
        <w:t xml:space="preserve">standards</w:t>
      </w:r>
      <w:r>
        <w:t xml:space="preserve"> </w:t>
      </w:r>
      <w:r>
        <w:t xml:space="preserve">(Measures A1,A3)</w:t>
      </w:r>
    </w:p>
    <w:p>
      <w:pPr>
        <w:pStyle w:val="Compact"/>
        <w:numPr>
          <w:ilvl w:val="0"/>
          <w:numId w:val="1010"/>
        </w:numPr>
      </w:pPr>
      <w:r>
        <w:t xml:space="preserve">Low</w:t>
      </w:r>
    </w:p>
    <w:p>
      <w:pPr>
        <w:pStyle w:val="Compact"/>
        <w:numPr>
          <w:ilvl w:val="0"/>
          <w:numId w:val="1010"/>
        </w:numPr>
      </w:pPr>
      <w:r>
        <w:t xml:space="preserve">For authorities: Very low recurrent costs only, as</w:t>
      </w:r>
      <w:r>
        <w:t xml:space="preserve"> </w:t>
      </w:r>
      <w:r>
        <w:t xml:space="preserve">such regular reviews require administrative efforts</w:t>
      </w:r>
      <w:r>
        <w:t xml:space="preserve"> </w:t>
      </w:r>
      <w:r>
        <w:t xml:space="preserve">For consumers/business: Indirect costs only, if the</w:t>
      </w:r>
      <w:r>
        <w:t xml:space="preserve"> </w:t>
      </w:r>
      <w:r>
        <w:t xml:space="preserve">outcome of such review leads to tighter standards</w:t>
      </w:r>
      <w:r>
        <w:t xml:space="preserve"> </w:t>
      </w:r>
      <w:r>
        <w:t xml:space="preserve">II-1</w:t>
      </w:r>
      <w:r>
        <w:br/>
      </w:r>
      <w:r>
        <w:t xml:space="preserve">Responses to exceedances</w:t>
      </w:r>
      <w:r>
        <w:t xml:space="preserve"> </w:t>
      </w:r>
      <w:r>
        <w:t xml:space="preserve">(Measures B4,C1,C3,D1,N1)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</w:p>
    <w:p>
      <w:pPr>
        <w:pStyle w:val="FirstParagraph"/>
      </w:pPr>
      <w:r>
        <w:t xml:space="preserve">1.5m</w:t>
      </w:r>
      <w:r>
        <w:t xml:space="preserve"> </w:t>
      </w:r>
      <w:r>
        <w:t xml:space="preserve">Low</w:t>
      </w:r>
    </w:p>
    <w:bookmarkEnd w:id="9"/>
    <w:bookmarkStart w:id="10" w:name="m"/>
    <w:p>
      <w:pPr>
        <w:pStyle w:val="Heading2"/>
      </w:pPr>
      <w:r>
        <w:t xml:space="preserve">&lt; 0.1m</w:t>
      </w:r>
    </w:p>
    <w:p>
      <w:pPr>
        <w:pStyle w:val="Compact"/>
        <w:numPr>
          <w:ilvl w:val="0"/>
          <w:numId w:val="1011"/>
        </w:numPr>
      </w:pPr>
      <w:r>
        <w:t xml:space="preserve">For authorities: Annualized one-off costs for</w:t>
      </w:r>
      <w:r>
        <w:t xml:space="preserve"> </w:t>
      </w:r>
      <w:r>
        <w:t xml:space="preserve">C1 600k € + C3 30k € + D1 320k € + N1 600k € +</w:t>
      </w:r>
      <w:r>
        <w:t xml:space="preserve"> </w:t>
      </w:r>
      <w:r>
        <w:t xml:space="preserve">low recurring costs only.</w:t>
      </w:r>
      <w:r>
        <w:t xml:space="preserve"> </w:t>
      </w:r>
      <w:r>
        <w:t xml:space="preserve">For consumers/business: No immediate costs</w:t>
      </w:r>
      <w:r>
        <w:t xml:space="preserve"> </w:t>
      </w:r>
      <w:r>
        <w:t xml:space="preserve">II-2</w:t>
      </w:r>
      <w:r>
        <w:t xml:space="preserve"> </w:t>
      </w:r>
      <w:r>
        <w:t xml:space="preserve">Additional limit values</w:t>
      </w:r>
      <w:r>
        <w:t xml:space="preserve"> </w:t>
      </w:r>
      <w:r>
        <w:t xml:space="preserve">(Measures B1,B5)</w:t>
      </w:r>
    </w:p>
    <w:p>
      <w:pPr>
        <w:pStyle w:val="Compact"/>
        <w:numPr>
          <w:ilvl w:val="0"/>
          <w:numId w:val="1011"/>
        </w:numPr>
      </w:pPr>
      <w:r>
        <w:t xml:space="preserve">Low</w:t>
      </w:r>
    </w:p>
    <w:p>
      <w:pPr>
        <w:pStyle w:val="FirstParagraph"/>
      </w:pPr>
      <w:r>
        <w:t xml:space="preserve">&lt; 0.1m</w:t>
      </w:r>
      <w:r>
        <w:t xml:space="preserve"> </w:t>
      </w:r>
      <w:r>
        <w:t xml:space="preserve">Low</w:t>
      </w:r>
    </w:p>
    <w:bookmarkEnd w:id="10"/>
    <w:bookmarkStart w:id="11" w:name="m-1"/>
    <w:p>
      <w:pPr>
        <w:pStyle w:val="Heading2"/>
      </w:pPr>
      <w:r>
        <w:t xml:space="preserve">&lt; 0.1m</w:t>
      </w:r>
    </w:p>
    <w:p>
      <w:pPr>
        <w:pStyle w:val="Compact"/>
        <w:numPr>
          <w:ilvl w:val="0"/>
          <w:numId w:val="1012"/>
        </w:numPr>
      </w:pPr>
      <w:r>
        <w:t xml:space="preserve">For authorities: Low annualized one-off costs and</w:t>
      </w:r>
      <w:r>
        <w:t xml:space="preserve"> </w:t>
      </w:r>
      <w:r>
        <w:t xml:space="preserve">low recurring costs only for B1, B5 (COM only)</w:t>
      </w:r>
      <w:r>
        <w:t xml:space="preserve"> </w:t>
      </w:r>
      <w:r>
        <w:t xml:space="preserve">For consumers/business: Potentially high, i.e. if this</w:t>
      </w:r>
      <w:r>
        <w:t xml:space="preserve"> </w:t>
      </w:r>
      <w:r>
        <w:t xml:space="preserve">results in more costly action to improve air quality</w:t>
      </w:r>
      <w:r>
        <w:t xml:space="preserve"> </w:t>
      </w:r>
      <w:r>
        <w:t xml:space="preserve">II-3</w:t>
      </w:r>
      <w:r>
        <w:t xml:space="preserve"> </w:t>
      </w:r>
      <w:r>
        <w:t xml:space="preserve">Implementation timelines &amp;</w:t>
      </w:r>
      <w:r>
        <w:t xml:space="preserve"> </w:t>
      </w:r>
      <w:r>
        <w:t xml:space="preserve">short-term action plans</w:t>
      </w:r>
      <w:r>
        <w:t xml:space="preserve"> </w:t>
      </w:r>
      <w:r>
        <w:t xml:space="preserve">(Measures B2,C2,C4,C5)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</w:p>
    <w:p>
      <w:pPr>
        <w:pStyle w:val="FirstParagraph"/>
      </w:pPr>
      <w:r>
        <w:t xml:space="preserve">0.65m</w:t>
      </w:r>
      <w:r>
        <w:t xml:space="preserve"> </w:t>
      </w:r>
      <w:r>
        <w:t xml:space="preserve">Medium</w:t>
      </w:r>
    </w:p>
    <w:bookmarkEnd w:id="11"/>
    <w:bookmarkStart w:id="12" w:name="m-2"/>
    <w:p>
      <w:pPr>
        <w:pStyle w:val="Heading2"/>
      </w:pPr>
      <w:r>
        <w:t xml:space="preserve">2.4m</w:t>
      </w:r>
    </w:p>
    <w:p>
      <w:pPr>
        <w:pStyle w:val="Compact"/>
        <w:numPr>
          <w:ilvl w:val="0"/>
          <w:numId w:val="1013"/>
        </w:numPr>
      </w:pPr>
      <w:r>
        <w:t xml:space="preserve">For authorities: Annualized one-off costs for</w:t>
      </w:r>
      <w:r>
        <w:t xml:space="preserve"> </w:t>
      </w:r>
      <w:r>
        <w:t xml:space="preserve">C2 600k € + C4 50k € + recurring costs C5 2.4m €</w:t>
      </w:r>
      <w:r>
        <w:t xml:space="preserve"> </w:t>
      </w:r>
      <w:r>
        <w:t xml:space="preserve">For consumers/business: Indirect costs only, and</w:t>
      </w:r>
      <w:r>
        <w:t xml:space="preserve"> </w:t>
      </w:r>
      <w:r>
        <w:t xml:space="preserve">only if it accelerates action taken anyway</w:t>
      </w:r>
      <w:r>
        <w:t xml:space="preserve"> </w:t>
      </w:r>
      <w:r>
        <w:t xml:space="preserve">II-4</w:t>
      </w:r>
      <w:r>
        <w:t xml:space="preserve"> </w:t>
      </w:r>
      <w:r>
        <w:t xml:space="preserve">Enforcement tools</w:t>
      </w:r>
      <w:r>
        <w:t xml:space="preserve"> </w:t>
      </w:r>
      <w:r>
        <w:t xml:space="preserve">(Measures C1,E1,E2,E4)</w:t>
      </w:r>
      <w:r>
        <w:t xml:space="preserve"> </w:t>
      </w:r>
      <w:r>
        <w:t xml:space="preserve">0/–</w:t>
      </w:r>
      <w:r>
        <w:t xml:space="preserve"> </w:t>
      </w:r>
      <w:r>
        <w:t xml:space="preserve">Medium</w:t>
      </w:r>
    </w:p>
    <w:p>
      <w:pPr>
        <w:pStyle w:val="FirstParagraph"/>
      </w:pPr>
      <w:r>
        <w:t xml:space="preserve">0.6m</w:t>
      </w:r>
      <w:r>
        <w:t xml:space="preserve"> </w:t>
      </w:r>
      <w:r>
        <w:t xml:space="preserve">(High)</w:t>
      </w:r>
      <w:r>
        <w:t xml:space="preserve"> </w:t>
      </w:r>
      <w:r>
        <w:t xml:space="preserve">or none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authorities: Annualized one-off costs for</w:t>
      </w:r>
      <w:r>
        <w:br/>
      </w:r>
      <w:r>
        <w:t xml:space="preserve">C2 600k € + E1, E2, E4 are expected to have no</w:t>
      </w:r>
      <w:r>
        <w:t xml:space="preserve"> </w:t>
      </w:r>
      <w:r>
        <w:t xml:space="preserve">cost if compliance is assured (but high cost if not)</w:t>
      </w:r>
      <w:r>
        <w:t xml:space="preserve"> </w:t>
      </w:r>
      <w:r>
        <w:t xml:space="preserve">For consumers/business: No immediate costs</w:t>
      </w:r>
      <w:r>
        <w:br/>
      </w:r>
      <w:r>
        <w:t xml:space="preserve">II-5</w:t>
      </w:r>
      <w:r>
        <w:t xml:space="preserve"> </w:t>
      </w:r>
      <w:r>
        <w:t xml:space="preserve">Transboundary air pollution</w:t>
      </w:r>
      <w:r>
        <w:t xml:space="preserve"> </w:t>
      </w:r>
      <w:r>
        <w:t xml:space="preserve">(Measures M1,M2)</w:t>
      </w:r>
      <w:r>
        <w:t xml:space="preserve"> </w:t>
      </w:r>
      <w:r>
        <w:t xml:space="preserve">-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0.6m</w:t>
      </w:r>
      <w:r>
        <w:t xml:space="preserve"> </w:t>
      </w:r>
      <w:r>
        <w:t xml:space="preserve">Low</w:t>
      </w:r>
    </w:p>
    <w:bookmarkEnd w:id="12"/>
    <w:bookmarkStart w:id="13" w:name="m-3"/>
    <w:p>
      <w:pPr>
        <w:pStyle w:val="Heading2"/>
      </w:pPr>
      <w:r>
        <w:t xml:space="preserve">&lt; 0.1m</w:t>
      </w:r>
    </w:p>
    <w:p>
      <w:pPr>
        <w:pStyle w:val="Compact"/>
        <w:numPr>
          <w:ilvl w:val="0"/>
          <w:numId w:val="1014"/>
        </w:numPr>
      </w:pPr>
      <w:r>
        <w:t xml:space="preserve">For authorities: Annualized one-off costs for</w:t>
      </w:r>
      <w:r>
        <w:br/>
      </w:r>
      <w:r>
        <w:t xml:space="preserve">M1 600k € + M2 is expected to have low costs only</w:t>
      </w:r>
      <w:r>
        <w:t xml:space="preserve"> </w:t>
      </w:r>
      <w:r>
        <w:t xml:space="preserve">For consumers/business: No immediate costs</w:t>
      </w:r>
      <w:r>
        <w:br/>
      </w:r>
      <w:r>
        <w:t xml:space="preserve">III-1 + III-1d</w:t>
      </w:r>
      <w:r>
        <w:t xml:space="preserve"> </w:t>
      </w:r>
      <w:r>
        <w:t xml:space="preserve">Air quality assessments</w:t>
      </w:r>
      <w:r>
        <w:t xml:space="preserve"> </w:t>
      </w:r>
      <w:r>
        <w:t xml:space="preserve">(Measures G1,G2,H1,H2,L1)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</w:p>
    <w:p>
      <w:pPr>
        <w:pStyle w:val="FirstParagraph"/>
      </w:pPr>
      <w:r>
        <w:t xml:space="preserve">15.5m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8.2m</w:t>
      </w:r>
    </w:p>
    <w:p>
      <w:pPr>
        <w:pStyle w:val="Compact"/>
        <w:numPr>
          <w:ilvl w:val="0"/>
          <w:numId w:val="1015"/>
        </w:numPr>
      </w:pPr>
      <w:r>
        <w:t xml:space="preserve">For authorities: Annualized one-off costs (+ recurring</w:t>
      </w:r>
      <w:r>
        <w:t xml:space="preserve"> </w:t>
      </w:r>
      <w:r>
        <w:t xml:space="preserve">costs) for G1 1m € + G2 2.5m € (+2.2m €) + H1</w:t>
      </w:r>
      <w:r>
        <w:t xml:space="preserve"> </w:t>
      </w:r>
      <w:r>
        <w:t xml:space="preserve">2.5m € (+2.8m €) + H2 3m € + L1 6.5m € (+ 5.4m €),</w:t>
      </w:r>
      <w:r>
        <w:t xml:space="preserve"> </w:t>
      </w:r>
      <w:r>
        <w:t xml:space="preserve">esp. where there is no modelling capacity today.</w:t>
      </w:r>
      <w:r>
        <w:t xml:space="preserve"> </w:t>
      </w:r>
      <w:r>
        <w:t xml:space="preserve">For consumers/business: No immediate costs</w:t>
      </w:r>
      <w:r>
        <w:br/>
      </w:r>
      <w:r>
        <w:t xml:space="preserve">III-2</w:t>
      </w:r>
      <w:r>
        <w:t xml:space="preserve"> </w:t>
      </w:r>
      <w:r>
        <w:t xml:space="preserve">Monitoring continuity</w:t>
      </w:r>
      <w:r>
        <w:t xml:space="preserve"> </w:t>
      </w:r>
      <w:r>
        <w:t xml:space="preserve">(Measures I1,I3)</w:t>
      </w:r>
    </w:p>
    <w:p>
      <w:pPr>
        <w:pStyle w:val="Compact"/>
        <w:numPr>
          <w:ilvl w:val="0"/>
          <w:numId w:val="1015"/>
        </w:numPr>
      </w:pPr>
      <w:r>
        <w:t xml:space="preserve">Low</w:t>
      </w:r>
    </w:p>
    <w:bookmarkEnd w:id="13"/>
    <w:bookmarkStart w:id="14" w:name="m-4"/>
    <w:p>
      <w:pPr>
        <w:pStyle w:val="Heading2"/>
      </w:pPr>
      <w:r>
        <w:t xml:space="preserve">&lt;0.1m</w:t>
      </w:r>
    </w:p>
    <w:p>
      <w:pPr>
        <w:pStyle w:val="Compact"/>
        <w:numPr>
          <w:ilvl w:val="0"/>
          <w:numId w:val="1016"/>
        </w:numPr>
      </w:pPr>
      <w:r>
        <w:t xml:space="preserve">For authorities: Annualized one-off costs for</w:t>
      </w:r>
      <w:r>
        <w:br/>
      </w:r>
      <w:r>
        <w:t xml:space="preserve">I3 50k €, no costs for I1 - generally no costs</w:t>
      </w:r>
      <w:r>
        <w:t xml:space="preserve"> </w:t>
      </w:r>
      <w:r>
        <w:t xml:space="preserve">expected unless sampling points are not relocated.</w:t>
      </w:r>
      <w:r>
        <w:t xml:space="preserve"> </w:t>
      </w:r>
      <w:r>
        <w:t xml:space="preserve">For consumers/business: No immediate costs</w:t>
      </w:r>
      <w:r>
        <w:t xml:space="preserve"> </w:t>
      </w:r>
      <w:r>
        <w:t xml:space="preserve">III-3</w:t>
      </w:r>
      <w:r>
        <w:t xml:space="preserve"> </w:t>
      </w:r>
      <w:r>
        <w:t xml:space="preserve">Additional sampling points</w:t>
      </w:r>
      <w:r>
        <w:t xml:space="preserve"> </w:t>
      </w:r>
      <w:r>
        <w:t xml:space="preserve">(Measures L1,L2)</w:t>
      </w:r>
      <w:r>
        <w:t xml:space="preserve"> </w:t>
      </w:r>
      <w:r>
        <w:t xml:space="preserve">–/—</w:t>
      </w:r>
      <w:r>
        <w:t xml:space="preserve"> </w:t>
      </w:r>
      <w:r>
        <w:t xml:space="preserve">Medium</w:t>
      </w:r>
    </w:p>
    <w:p>
      <w:pPr>
        <w:pStyle w:val="FirstParagraph"/>
      </w:pPr>
      <w:r>
        <w:t xml:space="preserve">10.8m</w:t>
      </w:r>
      <w:r>
        <w:t xml:space="preserve"> </w:t>
      </w:r>
      <w:r>
        <w:t xml:space="preserve">High</w:t>
      </w:r>
    </w:p>
    <w:bookmarkEnd w:id="14"/>
    <w:bookmarkStart w:id="15" w:name="m-5"/>
    <w:p>
      <w:pPr>
        <w:pStyle w:val="Heading2"/>
      </w:pPr>
      <w:r>
        <w:t xml:space="preserve">50m</w:t>
      </w:r>
    </w:p>
    <w:p>
      <w:pPr>
        <w:pStyle w:val="Compact"/>
        <w:numPr>
          <w:ilvl w:val="0"/>
          <w:numId w:val="1017"/>
        </w:numPr>
      </w:pPr>
      <w:r>
        <w:t xml:space="preserve">For authorities: Annualized one-off costs (+ recurring</w:t>
      </w:r>
      <w:r>
        <w:t xml:space="preserve"> </w:t>
      </w:r>
      <w:r>
        <w:t xml:space="preserve">costs) for L1 6.5m € (+5.4m €)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L2 4.3m € (+45m €)</w:t>
      </w:r>
      <w:r>
        <w:br/>
      </w:r>
      <w:r>
        <w:t xml:space="preserve">For consumers/business: No immediate costs</w:t>
      </w:r>
      <w:r>
        <w:br/>
      </w:r>
      <w:r>
        <w:t xml:space="preserve">III-4 + III-4a</w:t>
      </w:r>
      <w:r>
        <w:t xml:space="preserve"> </w:t>
      </w:r>
      <w:r>
        <w:t xml:space="preserve">Monitoring data quality</w:t>
      </w:r>
      <w:r>
        <w:t xml:space="preserve"> </w:t>
      </w:r>
      <w:r>
        <w:t xml:space="preserve">(Measures J1,J2,K1 + J3)</w:t>
      </w:r>
      <w:r>
        <w:t xml:space="preserve"> </w:t>
      </w:r>
      <w:r>
        <w:t xml:space="preserve">-/–</w:t>
      </w:r>
      <w:r>
        <w:t xml:space="preserve"> </w:t>
      </w:r>
      <w:r>
        <w:t xml:space="preserve">Low</w:t>
      </w:r>
    </w:p>
    <w:p>
      <w:pPr>
        <w:pStyle w:val="FirstParagraph"/>
      </w:pPr>
      <w:r>
        <w:t xml:space="preserve">0.9 m</w:t>
      </w:r>
      <w:r>
        <w:t xml:space="preserve"> </w:t>
      </w:r>
      <w:r>
        <w:t xml:space="preserve">Medium</w:t>
      </w:r>
    </w:p>
    <w:bookmarkEnd w:id="15"/>
    <w:bookmarkStart w:id="16" w:name="m-6"/>
    <w:p>
      <w:pPr>
        <w:pStyle w:val="Heading2"/>
      </w:pPr>
      <w:r>
        <w:t xml:space="preserve">2.2 m</w:t>
      </w:r>
    </w:p>
    <w:p>
      <w:pPr>
        <w:pStyle w:val="Compact"/>
        <w:numPr>
          <w:ilvl w:val="0"/>
          <w:numId w:val="1018"/>
        </w:numPr>
      </w:pPr>
      <w:r>
        <w:t xml:space="preserve">For authorities: Annualized one-off (+ recurring</w:t>
      </w:r>
      <w:r>
        <w:t xml:space="preserve"> </w:t>
      </w:r>
      <w:r>
        <w:t xml:space="preserve">costs) for J1 150k € + J2 150k € + K1 100k € + J3</w:t>
      </w:r>
      <w:r>
        <w:t xml:space="preserve"> </w:t>
      </w:r>
      <w:r>
        <w:t xml:space="preserve">400k € (+ 2.2m €)</w:t>
      </w:r>
      <w:r>
        <w:t xml:space="preserve"> </w:t>
      </w:r>
      <w:r>
        <w:t xml:space="preserve">For consumers/business: No immediate costs</w:t>
      </w:r>
      <w:r>
        <w:br/>
      </w:r>
      <w:r>
        <w:t xml:space="preserve">III-5</w:t>
      </w:r>
      <w:r>
        <w:t xml:space="preserve"> </w:t>
      </w:r>
      <w:r>
        <w:t xml:space="preserve">Modelling data quality</w:t>
      </w:r>
      <w:r>
        <w:t xml:space="preserve"> </w:t>
      </w:r>
      <w:r>
        <w:t xml:space="preserve">(Measures G2,K3)</w:t>
      </w:r>
      <w:r>
        <w:t xml:space="preserve"> </w:t>
      </w:r>
      <w:r>
        <w:t xml:space="preserve">–</w:t>
      </w:r>
      <w:r>
        <w:t xml:space="preserve"> </w:t>
      </w:r>
      <w:r>
        <w:t xml:space="preserve">Medium</w:t>
      </w:r>
    </w:p>
    <w:p>
      <w:pPr>
        <w:pStyle w:val="FirstParagraph"/>
      </w:pPr>
      <w:r>
        <w:t xml:space="preserve">2.5 m</w:t>
      </w:r>
      <w:r>
        <w:t xml:space="preserve"> </w:t>
      </w:r>
      <w:r>
        <w:t xml:space="preserve">Medium</w:t>
      </w:r>
    </w:p>
    <w:bookmarkEnd w:id="16"/>
    <w:bookmarkStart w:id="17" w:name="m-7"/>
    <w:p>
      <w:pPr>
        <w:pStyle w:val="Heading2"/>
      </w:pPr>
      <w:r>
        <w:t xml:space="preserve">2.2m</w:t>
      </w:r>
    </w:p>
    <w:p>
      <w:pPr>
        <w:pStyle w:val="Compact"/>
        <w:numPr>
          <w:ilvl w:val="0"/>
          <w:numId w:val="1019"/>
        </w:numPr>
      </w:pPr>
      <w:r>
        <w:t xml:space="preserve">For authorities: Annualized one-off costs (+ recurring</w:t>
      </w:r>
      <w:r>
        <w:t xml:space="preserve"> </w:t>
      </w:r>
      <w:r>
        <w:t xml:space="preserve">costs) for G2 2.5m € (+2.2m €) + K3 20k €, esp. </w:t>
      </w:r>
      <w:r>
        <w:t xml:space="preserve"> </w:t>
      </w:r>
      <w:r>
        <w:t xml:space="preserve">where there is no modelling capacity today.</w:t>
      </w:r>
      <w:r>
        <w:t xml:space="preserve"> </w:t>
      </w:r>
      <w:r>
        <w:t xml:space="preserve">For consumers/business: No immediate costs</w:t>
      </w:r>
      <w:r>
        <w:t xml:space="preserve"> </w:t>
      </w:r>
      <w:r>
        <w:t xml:space="preserve">IV-1</w:t>
      </w:r>
      <w:r>
        <w:br/>
      </w:r>
      <w:r>
        <w:t xml:space="preserve">Up-to-date air quality data</w:t>
      </w:r>
      <w:r>
        <w:t xml:space="preserve"> </w:t>
      </w:r>
      <w:r>
        <w:t xml:space="preserve">(Measures F1,K2)</w:t>
      </w:r>
      <w:r>
        <w:t xml:space="preserve"> </w:t>
      </w:r>
      <w:r>
        <w:t xml:space="preserve">-/–</w:t>
      </w:r>
      <w:r>
        <w:t xml:space="preserve"> </w:t>
      </w:r>
      <w:r>
        <w:t xml:space="preserve">Low</w:t>
      </w:r>
    </w:p>
    <w:p>
      <w:pPr>
        <w:pStyle w:val="FirstParagraph"/>
      </w:pPr>
      <w:r>
        <w:t xml:space="preserve">0.3 m</w:t>
      </w:r>
      <w:r>
        <w:br/>
      </w:r>
      <w:r>
        <w:t xml:space="preserve">Medium</w:t>
      </w:r>
    </w:p>
    <w:bookmarkEnd w:id="17"/>
    <w:bookmarkStart w:id="18" w:name="m-8"/>
    <w:p>
      <w:pPr>
        <w:pStyle w:val="Heading2"/>
      </w:pPr>
      <w:r>
        <w:t xml:space="preserve">1.2 m</w:t>
      </w:r>
    </w:p>
    <w:p>
      <w:pPr>
        <w:pStyle w:val="Compact"/>
        <w:numPr>
          <w:ilvl w:val="0"/>
          <w:numId w:val="1020"/>
        </w:numPr>
      </w:pPr>
      <w:r>
        <w:t xml:space="preserve">For authorities: Annualized one-off (+ recurring</w:t>
      </w:r>
      <w:r>
        <w:t xml:space="preserve"> </w:t>
      </w:r>
      <w:r>
        <w:t xml:space="preserve">costs) for F1 130k € (+ 640k €) + K2 130k € (+</w:t>
      </w:r>
      <w:r>
        <w:t xml:space="preserve"> </w:t>
      </w:r>
      <w:r>
        <w:t xml:space="preserve">640k €)</w:t>
      </w:r>
      <w:r>
        <w:t xml:space="preserve"> </w:t>
      </w:r>
      <w:r>
        <w:t xml:space="preserve">For consumers/business: No immediate costs</w:t>
      </w:r>
      <w:r>
        <w:br/>
      </w:r>
      <w:r>
        <w:t xml:space="preserve">IV-2</w:t>
      </w:r>
      <w:r>
        <w:t xml:space="preserve"> </w:t>
      </w:r>
      <w:r>
        <w:t xml:space="preserve">Health related air quality data</w:t>
      </w:r>
      <w:r>
        <w:t xml:space="preserve"> </w:t>
      </w:r>
      <w:r>
        <w:t xml:space="preserve">(Measure F2)</w:t>
      </w:r>
    </w:p>
    <w:p>
      <w:pPr>
        <w:pStyle w:val="Compact"/>
        <w:numPr>
          <w:ilvl w:val="0"/>
          <w:numId w:val="1020"/>
        </w:numPr>
      </w:pPr>
      <w:r>
        <w:t xml:space="preserve">Low</w:t>
      </w:r>
    </w:p>
    <w:p>
      <w:pPr>
        <w:pStyle w:val="FirstParagraph"/>
      </w:pPr>
      <w:r>
        <w:t xml:space="preserve">&lt;0.1 m</w:t>
      </w:r>
      <w:r>
        <w:t xml:space="preserve"> </w:t>
      </w:r>
      <w:r>
        <w:t xml:space="preserve">Low</w:t>
      </w:r>
    </w:p>
    <w:bookmarkEnd w:id="18"/>
    <w:bookmarkStart w:id="19" w:name="m-9"/>
    <w:p>
      <w:pPr>
        <w:pStyle w:val="Heading2"/>
      </w:pPr>
      <w:r>
        <w:t xml:space="preserve">&lt;0.1 m</w:t>
      </w:r>
    </w:p>
    <w:p>
      <w:pPr>
        <w:pStyle w:val="Compact"/>
        <w:numPr>
          <w:ilvl w:val="0"/>
          <w:numId w:val="1021"/>
        </w:numPr>
      </w:pPr>
      <w:r>
        <w:t xml:space="preserve">For authorities: Annualized one-off + recurring</w:t>
      </w:r>
      <w:r>
        <w:t xml:space="preserve"> </w:t>
      </w:r>
      <w:r>
        <w:t xml:space="preserve">costs for F2 &lt; 100k €</w:t>
      </w:r>
      <w:r>
        <w:t xml:space="preserve"> </w:t>
      </w:r>
      <w:r>
        <w:t xml:space="preserve">For consumers/business: No immediate costs</w:t>
      </w:r>
      <w:r>
        <w:br/>
      </w:r>
      <w:r>
        <w:t xml:space="preserve">IV-3</w:t>
      </w:r>
      <w:r>
        <w:t xml:space="preserve"> </w:t>
      </w:r>
      <w:r>
        <w:t xml:space="preserve">Harmonised air quality indices</w:t>
      </w:r>
      <w:r>
        <w:t xml:space="preserve"> </w:t>
      </w:r>
      <w:r>
        <w:t xml:space="preserve">(Measure F4)</w:t>
      </w:r>
    </w:p>
    <w:p>
      <w:pPr>
        <w:pStyle w:val="Compact"/>
        <w:numPr>
          <w:ilvl w:val="0"/>
          <w:numId w:val="1021"/>
        </w:numPr>
      </w:pPr>
      <w:r>
        <w:t xml:space="preserve">Low</w:t>
      </w:r>
    </w:p>
    <w:bookmarkEnd w:id="19"/>
    <w:bookmarkStart w:id="20" w:name="m-10"/>
    <w:p>
      <w:pPr>
        <w:pStyle w:val="Heading2"/>
      </w:pPr>
      <w:r>
        <w:t xml:space="preserve">&lt;0.1 m</w:t>
      </w:r>
    </w:p>
    <w:p>
      <w:pPr>
        <w:pStyle w:val="Compact"/>
        <w:numPr>
          <w:ilvl w:val="0"/>
          <w:numId w:val="1022"/>
        </w:numPr>
      </w:pPr>
      <w:r>
        <w:t xml:space="preserve">For authorities: Annualized one-off for F4 &lt; 100k €</w:t>
      </w:r>
      <w:r>
        <w:br/>
      </w:r>
      <w:r>
        <w:t xml:space="preserve">For consumers/business: No immediate costs</w:t>
      </w:r>
    </w:p>
    <w:p>
      <w:pPr>
        <w:pStyle w:val="FirstParagraph"/>
      </w:pPr>
      <w:r>
        <w:t xml:space="preserve">73</w:t>
      </w:r>
    </w:p>
    <w:p>
      <w:pPr>
        <w:pStyle w:val="BodyText"/>
      </w:pPr>
      <w:r>
        <w:t xml:space="preserve">Application of the ‘one in, one out’ approach</w:t>
      </w:r>
      <w:r>
        <w:br/>
      </w:r>
      <w:r>
        <w:t xml:space="preserve">This impact assessment has assessed the changes in administrative costs for public</w:t>
      </w:r>
      <w:r>
        <w:t xml:space="preserve"> </w:t>
      </w:r>
      <w:r>
        <w:t xml:space="preserve">authorities, businesses and citizens with a view to minimise/mitigate any increase.</w:t>
      </w:r>
      <w:r>
        <w:t xml:space="preserve"> </w:t>
      </w:r>
      <w:r>
        <w:t xml:space="preserve">Administrative costs for public authorities are assessed for each policy measure analysed, and</w:t>
      </w:r>
      <w:r>
        <w:t xml:space="preserve"> </w:t>
      </w:r>
      <w:r>
        <w:t xml:space="preserve">quantified for the preferred option, using the EU’s Better Regulation Toolbox Standard Cost</w:t>
      </w:r>
      <w:r>
        <w:t xml:space="preserve"> </w:t>
      </w:r>
      <w:r>
        <w:t xml:space="preserve">Model (cf. section 8.3 above and Annex 3).</w:t>
      </w:r>
      <w:r>
        <w:br/>
      </w:r>
      <w:r>
        <w:t xml:space="preserve">The policy measures analysed in this impact assessment do not generate significant new</w:t>
      </w:r>
      <w:r>
        <w:t xml:space="preserve"> </w:t>
      </w:r>
      <w:r>
        <w:t xml:space="preserve">administrative costs for businesses and citizens, and there is no need to look at potential off-</w:t>
      </w:r>
      <w:r>
        <w:t xml:space="preserve"> </w:t>
      </w:r>
      <w:r>
        <w:t xml:space="preserve">setting measures as part of the Commission’s commitment to the ‘one-in-one-out’ scheme.</w:t>
      </w:r>
      <w:r>
        <w:br/>
      </w:r>
      <w:r>
        <w:t xml:space="preserve">The main costs businesses and citizens may incur stem from measures decided by Member</w:t>
      </w:r>
      <w:r>
        <w:t xml:space="preserve"> </w:t>
      </w:r>
      <w:r>
        <w:t xml:space="preserve">State authorities to achieve the air quality standards set in the Directives. Such</w:t>
      </w:r>
      <w:r>
        <w:t xml:space="preserve"> </w:t>
      </w:r>
      <w:r>
        <w:t xml:space="preserve">mitigation/adjustment costs are analysed throughout this impact assessment – see in</w:t>
      </w:r>
      <w:r>
        <w:t xml:space="preserve"> </w:t>
      </w:r>
      <w:r>
        <w:t xml:space="preserve">particular sections 6 and 8.3 above, as well as Annex 3 for a detailed account, including</w:t>
      </w:r>
      <w:r>
        <w:t xml:space="preserve"> </w:t>
      </w:r>
      <w:r>
        <w:t xml:space="preserve">quantifications.</w:t>
      </w:r>
      <w:r>
        <w:br/>
      </w:r>
      <w:r>
        <w:t xml:space="preserve">The proposed merging of the current Ambient Air Quality Directives 2008/50/EC and</w:t>
      </w:r>
      <w:r>
        <w:t xml:space="preserve"> </w:t>
      </w:r>
      <w:r>
        <w:t xml:space="preserve">2004/107/EC into a single Directive is expected to reduce administrative burden for public</w:t>
      </w:r>
      <w:r>
        <w:t xml:space="preserve"> </w:t>
      </w:r>
      <w:r>
        <w:t xml:space="preserve">authorities, in particular competent authorities in the Member States, by simplifying rules,</w:t>
      </w:r>
      <w:r>
        <w:t xml:space="preserve"> </w:t>
      </w:r>
      <w:r>
        <w:t xml:space="preserve">enhancing consistency and clarity, and rendering implementation more efficient.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current framework established under the Ambient Air Quality Directives already offers</w:t>
      </w:r>
      <w:r>
        <w:t xml:space="preserve"> </w:t>
      </w:r>
      <w:r>
        <w:t xml:space="preserve">high-quality representative monitoring of air quality, as demonstrated in the fitness check of</w:t>
      </w:r>
      <w:r>
        <w:t xml:space="preserve"> </w:t>
      </w:r>
      <w:r>
        <w:t xml:space="preserve">the Directives, and provides key data for environmental monitoring under the Zero Pollution</w:t>
      </w:r>
      <w:r>
        <w:t xml:space="preserve"> </w:t>
      </w:r>
      <w:r>
        <w:t xml:space="preserve">Monitoring and Outlook and the 8th Environment Action Programme, and it will be further</w:t>
      </w:r>
      <w:r>
        <w:t xml:space="preserve"> </w:t>
      </w:r>
      <w:r>
        <w:t xml:space="preserve">enhanced through specific actions that would result from several of the preferred policy</w:t>
      </w:r>
      <w:r>
        <w:t xml:space="preserve"> </w:t>
      </w:r>
      <w:r>
        <w:t xml:space="preserve">options. Across the EU, Member States have established an air quality monitoring network</w:t>
      </w:r>
      <w:r>
        <w:t xml:space="preserve"> </w:t>
      </w:r>
      <w:r>
        <w:t xml:space="preserve">with some 16 000 sampling points for specific pollutants (often grouped at more than 4 000</w:t>
      </w:r>
      <w:r>
        <w:t xml:space="preserve"> </w:t>
      </w:r>
      <w:r>
        <w:t xml:space="preserve">monitoring stations) based on common criteria defined by the Directives. Overall, the</w:t>
      </w:r>
      <w:r>
        <w:t xml:space="preserve"> </w:t>
      </w:r>
      <w:r>
        <w:t xml:space="preserve">monitoring network by and large adheres to the provisions of the Directives and ensures that</w:t>
      </w:r>
      <w:r>
        <w:t xml:space="preserve"> </w:t>
      </w:r>
      <w:r>
        <w:t xml:space="preserve">reliable and representative air quality data is available.</w:t>
      </w:r>
      <w:r>
        <w:br/>
      </w:r>
      <w:r>
        <w:t xml:space="preserve">The existing provisions on reporting as per Commission Decision 2011/850 guided the</w:t>
      </w:r>
      <w:r>
        <w:t xml:space="preserve"> </w:t>
      </w:r>
      <w:r>
        <w:t xml:space="preserve">development of an effective and efficient digital e-reporting system, hosted by the European</w:t>
      </w:r>
      <w:r>
        <w:t xml:space="preserve"> </w:t>
      </w:r>
      <w:r>
        <w:t xml:space="preserve">Environment Agency.153 The air quality data reported by Member States is made available to</w:t>
      </w:r>
      <w:r>
        <w:t xml:space="preserve"> </w:t>
      </w:r>
      <w:r>
        <w:t xml:space="preserve">the public as a digital service by the European Environment Agency, including via the</w:t>
      </w:r>
      <w:r>
        <w:t xml:space="preserve"> </w:t>
      </w:r>
      <w:r>
        <w:t xml:space="preserve">European Air Quality Index based on near-real time data. This means that reliable, objective</w:t>
      </w:r>
      <w:r>
        <w:t xml:space="preserve"> </w:t>
      </w:r>
      <w:r>
        <w:t xml:space="preserve">and comparable air quality data and information are online available across the EU for all</w:t>
      </w:r>
      <w:r>
        <w:t xml:space="preserve"> </w:t>
      </w:r>
      <w:r>
        <w:t xml:space="preserve">pollutants covered by the Directives. In addition, monitoring of pollutants of emerging</w:t>
      </w:r>
      <w:r>
        <w:t xml:space="preserve"> </w:t>
      </w:r>
      <w:r>
        <w:t xml:space="preserve">concern as per policy option III-4a will make it possible to keep under observation several air</w:t>
      </w:r>
      <w:r>
        <w:t xml:space="preserve"> </w:t>
      </w:r>
      <w:r>
        <w:t xml:space="preserve">pollutants for which to date no harmonised EU-wide air quality monitoring exist.</w:t>
      </w:r>
    </w:p>
    <w:p>
      <w:pPr>
        <w:pStyle w:val="BodyText"/>
      </w:pPr>
      <w:r>
        <w:t xml:space="preserve">153 See also fitness check on monitoring and reporting in environmental policy, SWD(2017) 230 final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Improvements to air quality monitoring, modelling and assessment regimes – including for</w:t>
      </w:r>
      <w:r>
        <w:t xml:space="preserve"> </w:t>
      </w:r>
      <w:r>
        <w:t xml:space="preserve">additional near-real time data reporting – under policy options III-1 to III-5 will provide</w:t>
      </w:r>
      <w:r>
        <w:t xml:space="preserve"> </w:t>
      </w:r>
      <w:r>
        <w:t xml:space="preserve">additional comparable and objective information that allows to regularly monitor and</w:t>
      </w:r>
      <w:r>
        <w:t xml:space="preserve"> </w:t>
      </w:r>
      <w:r>
        <w:t xml:space="preserve">evaluate the development of air quality in the EU. The availability of this data, and more</w:t>
      </w:r>
      <w:r>
        <w:t xml:space="preserve"> </w:t>
      </w:r>
      <w:r>
        <w:t xml:space="preserve">precise requirements for information to be included in air quality plans as per policy option</w:t>
      </w:r>
      <w:r>
        <w:t xml:space="preserve"> </w:t>
      </w:r>
      <w:r>
        <w:t xml:space="preserve">II-1, will also allow to keep the effectiveness of specific (often local) air quality measures</w:t>
      </w:r>
      <w:r>
        <w:t xml:space="preserve"> </w:t>
      </w:r>
      <w:r>
        <w:t xml:space="preserve">under constant review. Clearer specific requirements on public information as put forward by</w:t>
      </w:r>
      <w:r>
        <w:t xml:space="preserve"> </w:t>
      </w:r>
      <w:r>
        <w:t xml:space="preserve">policy options IV-1 and IV-2 will make it easier and faster for citizens to access the outcomes</w:t>
      </w:r>
      <w:r>
        <w:t xml:space="preserve"> </w:t>
      </w:r>
      <w:r>
        <w:t xml:space="preserve">of monitoring and evaluation of air quality data and related policy action.</w:t>
      </w:r>
      <w:r>
        <w:br/>
      </w:r>
      <w:r>
        <w:t xml:space="preserve">All this will usefully inform future evaluations of a revised Ambient Air Quality Directive.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631">
    <w:nsid w:val="00A99631"/>
    <w:multiLevelType w:val="multilevel"/>
    <w:lvl w:ilvl="0">
      <w:start w:val="1"/>
      <w:numFmt w:val="upperRoman"/>
      <w:lvlText w:val="(%1)"/>
      <w:lvlJc w:val="left"/>
      <w:pPr>
        <w:ind w:left="720" w:hanging="360"/>
      </w:pPr>
    </w:lvl>
    <w:lvl w:ilvl="1">
      <w:start w:val="1"/>
      <w:numFmt w:val="upperRoman"/>
      <w:lvlText w:val="(%2)"/>
      <w:lvlJc w:val="left"/>
      <w:pPr>
        <w:ind w:left="1440" w:hanging="360"/>
      </w:pPr>
    </w:lvl>
    <w:lvl w:ilvl="2">
      <w:start w:val="1"/>
      <w:numFmt w:val="upperRoman"/>
      <w:lvlText w:val="(%3)"/>
      <w:lvlJc w:val="left"/>
      <w:pPr>
        <w:ind w:left="2160" w:hanging="360"/>
      </w:pPr>
    </w:lvl>
    <w:lvl w:ilvl="3">
      <w:start w:val="1"/>
      <w:numFmt w:val="upperRoman"/>
      <w:lvlText w:val="(%4)"/>
      <w:lvlJc w:val="left"/>
      <w:pPr>
        <w:ind w:left="2880" w:hanging="360"/>
      </w:pPr>
    </w:lvl>
    <w:lvl w:ilvl="4">
      <w:start w:val="1"/>
      <w:numFmt w:val="upperRoman"/>
      <w:lvlText w:val="(%5)"/>
      <w:lvlJc w:val="left"/>
      <w:pPr>
        <w:ind w:left="3600" w:hanging="360"/>
      </w:pPr>
    </w:lvl>
    <w:lvl w:ilvl="5">
      <w:start w:val="1"/>
      <w:numFmt w:val="upperRoman"/>
      <w:lvlText w:val="(%6)"/>
      <w:lvlJc w:val="left"/>
      <w:pPr>
        <w:ind w:left="4320" w:hanging="360"/>
      </w:pPr>
    </w:lvl>
    <w:lvl w:ilvl="6">
      <w:start w:val="1"/>
      <w:numFmt w:val="upperRoman"/>
      <w:lvlText w:val="(%7)"/>
      <w:lvlJc w:val="left"/>
      <w:pPr>
        <w:ind w:left="5040" w:hanging="360"/>
      </w:pPr>
    </w:lvl>
    <w:lvl w:ilvl="7">
      <w:start w:val="1"/>
      <w:numFmt w:val="upperRoman"/>
      <w:lvlText w:val="(%8)"/>
      <w:lvlJc w:val="left"/>
      <w:pPr>
        <w:ind w:left="5760" w:hanging="360"/>
      </w:pPr>
    </w:lvl>
    <w:lvl w:ilvl="8">
      <w:start w:val="1"/>
      <w:numFmt w:val="upperRoman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33">
    <w:nsid w:val="00A99633"/>
    <w:multiLevelType w:val="multilevel"/>
    <w:lvl w:ilvl="0">
      <w:start w:val="3"/>
      <w:numFmt w:val="upperRoman"/>
      <w:lvlText w:val="(%1)"/>
      <w:lvlJc w:val="left"/>
      <w:pPr>
        <w:ind w:left="720" w:hanging="360"/>
      </w:pPr>
    </w:lvl>
    <w:lvl w:ilvl="1">
      <w:start w:val="3"/>
      <w:numFmt w:val="upperRoman"/>
      <w:lvlText w:val="(%2)"/>
      <w:lvlJc w:val="left"/>
      <w:pPr>
        <w:ind w:left="1440" w:hanging="360"/>
      </w:pPr>
    </w:lvl>
    <w:lvl w:ilvl="2">
      <w:start w:val="3"/>
      <w:numFmt w:val="upperRoman"/>
      <w:lvlText w:val="(%3)"/>
      <w:lvlJc w:val="left"/>
      <w:pPr>
        <w:ind w:left="2160" w:hanging="360"/>
      </w:pPr>
    </w:lvl>
    <w:lvl w:ilvl="3">
      <w:start w:val="3"/>
      <w:numFmt w:val="upperRoman"/>
      <w:lvlText w:val="(%4)"/>
      <w:lvlJc w:val="left"/>
      <w:pPr>
        <w:ind w:left="2880" w:hanging="360"/>
      </w:pPr>
    </w:lvl>
    <w:lvl w:ilvl="4">
      <w:start w:val="3"/>
      <w:numFmt w:val="upperRoman"/>
      <w:lvlText w:val="(%5)"/>
      <w:lvlJc w:val="left"/>
      <w:pPr>
        <w:ind w:left="3600" w:hanging="360"/>
      </w:pPr>
    </w:lvl>
    <w:lvl w:ilvl="5">
      <w:start w:val="3"/>
      <w:numFmt w:val="upperRoman"/>
      <w:lvlText w:val="(%6)"/>
      <w:lvlJc w:val="left"/>
      <w:pPr>
        <w:ind w:left="4320" w:hanging="360"/>
      </w:pPr>
    </w:lvl>
    <w:lvl w:ilvl="6">
      <w:start w:val="3"/>
      <w:numFmt w:val="upperRoman"/>
      <w:lvlText w:val="(%7)"/>
      <w:lvlJc w:val="left"/>
      <w:pPr>
        <w:ind w:left="5040" w:hanging="360"/>
      </w:pPr>
    </w:lvl>
    <w:lvl w:ilvl="7">
      <w:start w:val="3"/>
      <w:numFmt w:val="upperRoman"/>
      <w:lvlText w:val="(%8)"/>
      <w:lvlJc w:val="left"/>
      <w:pPr>
        <w:ind w:left="5760" w:hanging="360"/>
      </w:pPr>
    </w:lvl>
    <w:lvl w:ilvl="8">
      <w:start w:val="3"/>
      <w:numFmt w:val="upp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6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2026-07-31T16:47:38Z</dcterms:created>
  <dcterms:modified xsi:type="dcterms:W3CDTF">2026-07-31T16:47:38Z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