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27.4.2022</w:t>
      </w:r>
      <w:r>
        <w:br/>
      </w:r>
      <w:r>
        <w:t xml:space="preserve">SWD(2022) 658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Regulations (EC) No 767/2008, (EC) No 810/2009, and (EU) No 2017/2226 of</w:t>
      </w:r>
      <w:r>
        <w:t xml:space="preserve"> </w:t>
      </w:r>
      <w:r>
        <w:t xml:space="preserve">the European Parliament and of the Council, Council Regulations (EC) No 1683/95,</w:t>
      </w:r>
      <w:r>
        <w:t xml:space="preserve"> </w:t>
      </w:r>
      <w:r>
        <w:t xml:space="preserve">(EC) No 333/2002, (EC) No 693/2003 and (EC) No 694/2003 and Convention</w:t>
      </w:r>
      <w:r>
        <w:t xml:space="preserve"> </w:t>
      </w:r>
      <w:r>
        <w:t xml:space="preserve">implementing the Schengen Agreement, as regards the digitalisation of the visa</w:t>
      </w:r>
      <w:r>
        <w:t xml:space="preserve"> </w:t>
      </w:r>
      <w:r>
        <w:t xml:space="preserve">procedure</w:t>
      </w:r>
      <w:r>
        <w:t xml:space="preserve"> </w:t>
      </w:r>
      <w:r>
        <w:t xml:space="preserve">{COM(2022) 658 final} - {SEC(2022) 202 final} - {SWD(2022) 659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…………………………………………. 5</w:t>
      </w:r>
      <w:r>
        <w:t xml:space="preserve"> </w:t>
      </w:r>
      <w:r>
        <w:t xml:space="preserve">1.1.</w:t>
      </w:r>
      <w:r>
        <w:t xml:space="preserve"> </w:t>
      </w:r>
      <w:r>
        <w:t xml:space="preserve">General Background …………………………………………………………………………………………………… 5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initiative …………………………………………………………………………………………………. 6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 7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……………………………………………………………………………………………….. 7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……………………………………………………………………………………. 12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 ……………………………………………………………………………………. 15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 15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………………………………………………………………………………………………………………. 15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…………………………………………………………………………… 15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……………………………………………………………………….. 16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……………………………………………………….. 16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 ……………………………………………………………………………………………………… 16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 18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………………………………………………….. 18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………………………………………………………………………………… 20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……………………………………………………………………………… 27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 27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 ………………………………………………………………………………………………………. 27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 ……………………………………………………………………………………………………………. 30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 ……………………………………………………………………………………………….. 33</w:t>
      </w:r>
      <w:r>
        <w:t xml:space="preserve"> </w:t>
      </w:r>
      <w:r>
        <w:t xml:space="preserve">6.4.</w:t>
      </w:r>
      <w:r>
        <w:t xml:space="preserve"> </w:t>
      </w:r>
      <w:r>
        <w:t xml:space="preserve">Impact on EU tourism and GDP …………………………………………………………………………………. 34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 35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……………………………………………………………………………………………………………. 35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………………………………………………………………………………………………………………… 37</w:t>
      </w:r>
      <w:r>
        <w:t xml:space="preserve"> </w:t>
      </w:r>
      <w:r>
        <w:t xml:space="preserve">7.3.</w:t>
      </w:r>
      <w:r>
        <w:t xml:space="preserve"> </w:t>
      </w:r>
      <w:r>
        <w:t xml:space="preserve">Other impacts …………………………………………………………………………………………………………… 40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…………………………………………………………………………………………… 45</w:t>
      </w:r>
      <w:r>
        <w:t xml:space="preserve"> </w:t>
      </w:r>
      <w:r>
        <w:t xml:space="preserve">8.1.</w:t>
      </w:r>
      <w:r>
        <w:t xml:space="preserve"> </w:t>
      </w:r>
      <w:r>
        <w:t xml:space="preserve">Why O4 is preferred policy option ………………………………………………………………………………. 45</w:t>
      </w:r>
      <w:r>
        <w:t xml:space="preserve"> </w:t>
      </w:r>
      <w:r>
        <w:t xml:space="preserve">8.2.</w:t>
      </w:r>
      <w:r>
        <w:t xml:space="preserve"> </w:t>
      </w:r>
      <w:r>
        <w:t xml:space="preserve">Sub-options ……………………………………………………………………………………………………………… 54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one-in-one-out approach …………………………………………………………………. 57</w:t>
      </w:r>
      <w:r>
        <w:t xml:space="preserve"> </w:t>
      </w:r>
      <w:r>
        <w:t xml:space="preserve">8.4.</w:t>
      </w:r>
      <w:r>
        <w:t xml:space="preserve"> </w:t>
      </w:r>
      <w:r>
        <w:t xml:space="preserve">Sensitivity analysis on the preferred option ………………………………………………………………….. 57</w:t>
      </w:r>
      <w:r>
        <w:t xml:space="preserve"> </w:t>
      </w:r>
      <w:r>
        <w:t xml:space="preserve">8.5.</w:t>
      </w:r>
      <w:r>
        <w:t xml:space="preserve"> </w:t>
      </w:r>
      <w:r>
        <w:t xml:space="preserve">REFIT (simplification and improved efficiency) …………………………………………………………… 58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………………. 58</w:t>
      </w:r>
      <w:r>
        <w:t xml:space="preserve"> </w:t>
      </w:r>
      <w:r>
        <w:t xml:space="preserve">ANNEX 1 – PROCEDURAL INFORMATION ………………………………………………………………… 60</w:t>
      </w:r>
      <w:r>
        <w:t xml:space="preserve"> </w:t>
      </w:r>
      <w:r>
        <w:t xml:space="preserve">ANNEX 2 – TARGETED AND PUBLIC CONSULTATION …………………………………………….. 65</w:t>
      </w:r>
    </w:p>
    <w:p>
      <w:pPr>
        <w:pStyle w:val="Compact"/>
        <w:numPr>
          <w:ilvl w:val="0"/>
          <w:numId w:val="1001"/>
        </w:numPr>
      </w:pPr>
      <w:r>
        <w:t xml:space="preserve">Stakeholder consultation …………………………………………………………………………………………………… 65</w:t>
      </w:r>
    </w:p>
    <w:p>
      <w:pPr>
        <w:pStyle w:val="Compact"/>
        <w:numPr>
          <w:ilvl w:val="0"/>
          <w:numId w:val="1001"/>
        </w:numPr>
      </w:pPr>
      <w:r>
        <w:t xml:space="preserve">Analysis of the consultation with the Member States ……………………………………………………………. 79</w:t>
      </w:r>
    </w:p>
    <w:p>
      <w:pPr>
        <w:pStyle w:val="FirstParagraph"/>
      </w:pPr>
      <w:r>
        <w:t xml:space="preserve">2</w:t>
      </w:r>
    </w:p>
    <w:p>
      <w:pPr>
        <w:pStyle w:val="Compact"/>
        <w:numPr>
          <w:ilvl w:val="0"/>
          <w:numId w:val="1002"/>
        </w:numPr>
      </w:pPr>
      <w:r>
        <w:t xml:space="preserve">Questionnaires: Consultation with Member States and Public Consultation …………………………….. 91</w:t>
      </w:r>
      <w:r>
        <w:t xml:space="preserve"> </w:t>
      </w:r>
      <w:r>
        <w:t xml:space="preserve">ANNEX 3 – WHO IS AFFECTED AND HOW? …………………………………………………………….. 104</w:t>
      </w:r>
      <w:r>
        <w:t xml:space="preserve"> </w:t>
      </w:r>
      <w:r>
        <w:t xml:space="preserve">ANNEX 4 – METHODOLOGICAL NOTE ON COSTS AND BENEFITS ………………………… 109</w:t>
      </w:r>
      <w:r>
        <w:t xml:space="preserve"> </w:t>
      </w:r>
      <w:r>
        <w:t xml:space="preserve">ANNEX 5 – GLOBAL TRENDS ON VISA PROCESS DIGITALISATION………………………. 111</w:t>
      </w:r>
      <w:r>
        <w:t xml:space="preserve"> </w:t>
      </w:r>
      <w:r>
        <w:t xml:space="preserve">ANNEX 6 – SENSITIVITY ANALYSIS ON THE PREFERRED OPTION ……………………….. 116</w:t>
      </w:r>
    </w:p>
    <w:p>
      <w:pPr>
        <w:pStyle w:val="Compact"/>
        <w:numPr>
          <w:ilvl w:val="0"/>
          <w:numId w:val="1002"/>
        </w:numPr>
      </w:pPr>
      <w:r>
        <w:t xml:space="preserve">Decrease in number of visa applications ……………………………………………………………………. 116</w:t>
      </w:r>
    </w:p>
    <w:p>
      <w:pPr>
        <w:pStyle w:val="Compact"/>
        <w:numPr>
          <w:ilvl w:val="0"/>
          <w:numId w:val="1002"/>
        </w:numPr>
      </w:pPr>
      <w:r>
        <w:t xml:space="preserve">Increase in number of visa applications …………………………………………………………………….. 120</w:t>
      </w:r>
    </w:p>
    <w:p>
      <w:pPr>
        <w:pStyle w:val="Compact"/>
        <w:numPr>
          <w:ilvl w:val="0"/>
          <w:numId w:val="1002"/>
        </w:numPr>
      </w:pPr>
      <w:r>
        <w:t xml:space="preserve">Delay in the roll-out of the application platform …………………………………………………………. 121</w:t>
      </w:r>
    </w:p>
    <w:p>
      <w:pPr>
        <w:pStyle w:val="Compact"/>
        <w:numPr>
          <w:ilvl w:val="0"/>
          <w:numId w:val="1002"/>
        </w:numPr>
      </w:pPr>
      <w:r>
        <w:t xml:space="preserve">Change in time needed to intake a visa application …………………………………………………….. 121</w:t>
      </w:r>
    </w:p>
    <w:p>
      <w:pPr>
        <w:pStyle w:val="Compact"/>
        <w:numPr>
          <w:ilvl w:val="0"/>
          <w:numId w:val="1002"/>
        </w:numPr>
      </w:pPr>
      <w:r>
        <w:t xml:space="preserve">Gradual realisation of administrative benefits over the 2025-2029 period ……………………… 124</w:t>
      </w:r>
      <w:r>
        <w:t xml:space="preserve"> </w:t>
      </w:r>
      <w:r>
        <w:t xml:space="preserve">ANNEX 7 – COMPARISON OF THE POLICY OPTIONS ……………………………………………… 126</w:t>
      </w:r>
      <w:r>
        <w:t xml:space="preserve"> </w:t>
      </w:r>
      <w:r>
        <w:t xml:space="preserve">Option 2: Minimal EU legislative changes on the application &amp; digital visa ……………………………… 126</w:t>
      </w:r>
      <w:r>
        <w:t xml:space="preserve"> </w:t>
      </w:r>
      <w:r>
        <w:t xml:space="preserve">Option 3: Optional EU digital application platform &amp; digital visa ………………………………………….. 128</w:t>
      </w:r>
      <w:r>
        <w:t xml:space="preserve"> </w:t>
      </w:r>
      <w:r>
        <w:t xml:space="preserve">Option 4: Mandatory EU digital application platform &amp; digital visa ………………………………………. 131</w:t>
      </w:r>
      <w:r>
        <w:t xml:space="preserve"> </w:t>
      </w:r>
      <w:r>
        <w:t xml:space="preserve">Option 5: Online biometric enrolment &amp; digital visa …………………………………………………………….. 134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BCP</w:t>
      </w:r>
      <w:r>
        <w:t xml:space="preserve"> </w:t>
      </w:r>
      <w:r>
        <w:t xml:space="preserve">Border control post</w:t>
      </w:r>
      <w:r>
        <w:t xml:space="preserve"> </w:t>
      </w:r>
      <w:r>
        <w:t xml:space="preserve">CBA</w:t>
      </w:r>
      <w:r>
        <w:br/>
      </w:r>
      <w:r>
        <w:t xml:space="preserve">Cost-benefit analysis</w:t>
      </w:r>
      <w:r>
        <w:br/>
      </w:r>
      <w:r>
        <w:t xml:space="preserve">EBCGA</w:t>
      </w:r>
      <w:r>
        <w:br/>
      </w:r>
      <w:r>
        <w:t xml:space="preserve">European Border and Coast Guard Authority</w:t>
      </w:r>
      <w:r>
        <w:br/>
      </w:r>
      <w:r>
        <w:t xml:space="preserve">EDPS</w:t>
      </w:r>
      <w:r>
        <w:br/>
      </w:r>
      <w:r>
        <w:t xml:space="preserve">European Data Protection Supervisor</w:t>
      </w:r>
      <w:r>
        <w:br/>
      </w:r>
      <w:r>
        <w:t xml:space="preserve">EES</w:t>
      </w:r>
      <w:r>
        <w:br/>
      </w:r>
      <w:r>
        <w:t xml:space="preserve">Entry-Exit System</w:t>
      </w:r>
      <w:r>
        <w:br/>
      </w:r>
      <w:r>
        <w:t xml:space="preserve">ESP</w:t>
      </w:r>
      <w:r>
        <w:br/>
      </w:r>
      <w:r>
        <w:t xml:space="preserve">External Service Provider</w:t>
      </w:r>
      <w:r>
        <w:br/>
      </w:r>
      <w:r>
        <w:t xml:space="preserve">ETIAS</w:t>
      </w:r>
      <w:r>
        <w:br/>
      </w:r>
      <w:r>
        <w:t xml:space="preserve">European Travel Information and Authorisation System</w:t>
      </w:r>
      <w:r>
        <w:br/>
      </w:r>
      <w:r>
        <w:t xml:space="preserve">EU</w:t>
      </w:r>
      <w:r>
        <w:br/>
      </w:r>
      <w:r>
        <w:t xml:space="preserve">European Union</w:t>
      </w:r>
      <w:r>
        <w:br/>
      </w:r>
      <w:r>
        <w:t xml:space="preserve">eu-LISA</w:t>
      </w:r>
      <w:r>
        <w:br/>
      </w:r>
      <w:r>
        <w:t xml:space="preserve">European Union Agency for the Operational Management of Large-Scale</w:t>
      </w:r>
      <w:r>
        <w:t xml:space="preserve"> </w:t>
      </w:r>
      <w:r>
        <w:t xml:space="preserve">IT Systems in the Area of Freedom, Security and Justice</w:t>
      </w:r>
      <w:r>
        <w:br/>
      </w:r>
      <w:r>
        <w:t xml:space="preserve">FRA</w:t>
      </w:r>
      <w:r>
        <w:br/>
      </w:r>
      <w:r>
        <w:t xml:space="preserve">Fundamental Rights Agency</w:t>
      </w:r>
      <w:r>
        <w:t xml:space="preserve"> </w:t>
      </w:r>
      <w:r>
        <w:t xml:space="preserve">GDPR</w:t>
      </w:r>
      <w:r>
        <w:br/>
      </w:r>
      <w:r>
        <w:t xml:space="preserve">General Data Protection Regulation</w:t>
      </w:r>
      <w:r>
        <w:br/>
      </w:r>
      <w:r>
        <w:t xml:space="preserve">IT</w:t>
      </w:r>
      <w:r>
        <w:br/>
      </w:r>
      <w:r>
        <w:t xml:space="preserve">Information Technology</w:t>
      </w:r>
      <w:r>
        <w:br/>
      </w:r>
      <w:r>
        <w:t xml:space="preserve">Member States</w:t>
      </w:r>
      <w:r>
        <w:br/>
      </w:r>
      <w:r>
        <w:t xml:space="preserve">EU Member States applying the common visa policy in full (all EU</w:t>
      </w:r>
      <w:r>
        <w:t xml:space="preserve"> </w:t>
      </w:r>
      <w:r>
        <w:t xml:space="preserve">Member States with the exception of Bulgaria, Croatia, Cyprus, Ireland</w:t>
      </w:r>
      <w:r>
        <w:t xml:space="preserve"> </w:t>
      </w:r>
      <w:r>
        <w:t xml:space="preserve">and Romania) as well as the Schengen associated countries: Iceland,</w:t>
      </w:r>
      <w:r>
        <w:t xml:space="preserve"> </w:t>
      </w:r>
      <w:r>
        <w:t xml:space="preserve">Liechtenstein, Norway and Switzerland. As in the Visa Code, “Member</w:t>
      </w:r>
      <w:r>
        <w:t xml:space="preserve"> </w:t>
      </w:r>
      <w:r>
        <w:t xml:space="preserve">States” in this report will designate Member States</w:t>
      </w:r>
      <w:r>
        <w:t xml:space="preserve"> </w:t>
      </w:r>
      <w:r>
        <w:t xml:space="preserve">MEV</w:t>
      </w:r>
      <w:r>
        <w:br/>
      </w:r>
      <w:r>
        <w:t xml:space="preserve">Multiple-entry visa (short-stay visa allowing for an unlimited number of</w:t>
      </w:r>
      <w:r>
        <w:t xml:space="preserve"> </w:t>
      </w:r>
      <w:r>
        <w:t xml:space="preserve">entries to the Schengen area during its period of validity and respecting</w:t>
      </w:r>
      <w:r>
        <w:t xml:space="preserve"> </w:t>
      </w:r>
      <w:r>
        <w:t xml:space="preserve">the overall maximum period of stay, i.e. 90 days in any 180-day period)</w:t>
      </w:r>
      <w:r>
        <w:t xml:space="preserve"> </w:t>
      </w:r>
      <w:r>
        <w:t xml:space="preserve">N/A</w:t>
      </w:r>
      <w:r>
        <w:br/>
      </w:r>
      <w:r>
        <w:t xml:space="preserve">Not available</w:t>
      </w:r>
      <w:r>
        <w:br/>
      </w:r>
      <w:r>
        <w:t xml:space="preserve">Privacy enhancing</w:t>
      </w:r>
      <w:r>
        <w:t xml:space="preserve"> </w:t>
      </w:r>
      <w:r>
        <w:t xml:space="preserve">Privacy-enhancing computation refers to a group of various technologies</w:t>
      </w:r>
      <w:r>
        <w:t xml:space="preserve"> </w:t>
      </w:r>
      <w:r>
        <w:t xml:space="preserve">that help to achieve the highest level of private data protection.</w:t>
      </w:r>
      <w:r>
        <w:t xml:space="preserve"> </w:t>
      </w:r>
      <w:r>
        <w:t xml:space="preserve">Schengen evaluation</w:t>
      </w:r>
      <w:r>
        <w:t xml:space="preserve"> </w:t>
      </w:r>
      <w:r>
        <w:t xml:space="preserve">periodical evaluations of Member States on the application of the</w:t>
      </w:r>
      <w:r>
        <w:t xml:space="preserve"> </w:t>
      </w:r>
      <w:r>
        <w:t xml:space="preserve">Schengen acquis in the field of the common visa policy, in accordance</w:t>
      </w:r>
      <w:r>
        <w:t xml:space="preserve"> </w:t>
      </w:r>
      <w:r>
        <w:t xml:space="preserve">with Council Regulation (EU) No 1053/2013</w:t>
      </w:r>
      <w:r>
        <w:t xml:space="preserve"> </w:t>
      </w:r>
      <w:r>
        <w:t xml:space="preserve">Service fee</w:t>
      </w:r>
      <w:r>
        <w:t xml:space="preserve"> </w:t>
      </w:r>
      <w:r>
        <w:t xml:space="preserve">Fee paid to the ESP for collecting the application and biometric identifiers</w:t>
      </w:r>
      <w:r>
        <w:t xml:space="preserve"> </w:t>
      </w:r>
      <w:r>
        <w:t xml:space="preserve">SIS</w:t>
      </w:r>
    </w:p>
    <w:p>
      <w:pPr>
        <w:pStyle w:val="BodyText"/>
      </w:pPr>
      <w:r>
        <w:t xml:space="preserve">Schengen Information System</w:t>
      </w:r>
      <w:r>
        <w:t xml:space="preserve"> </w:t>
      </w:r>
      <w:r>
        <w:t xml:space="preserve">TCN</w:t>
      </w:r>
      <w:r>
        <w:br/>
      </w:r>
      <w:r>
        <w:t xml:space="preserve">Third Country National (i.e. citizen of a country outside the Schengen</w:t>
      </w:r>
      <w:r>
        <w:t xml:space="preserve"> </w:t>
      </w:r>
      <w:r>
        <w:t xml:space="preserve">area)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VAC</w:t>
      </w:r>
      <w:r>
        <w:br/>
      </w:r>
      <w:r>
        <w:t xml:space="preserve">Visa Application Centre (i.e. the facility operated by external service</w:t>
      </w:r>
      <w:r>
        <w:t xml:space="preserve"> </w:t>
      </w:r>
      <w:r>
        <w:t xml:space="preserve">providers)</w:t>
      </w:r>
      <w:r>
        <w:br/>
      </w:r>
      <w:r>
        <w:t xml:space="preserve">VIS</w:t>
      </w:r>
      <w:r>
        <w:br/>
      </w:r>
      <w:r>
        <w:t xml:space="preserve">Visa Information System</w:t>
      </w:r>
      <w:r>
        <w:br/>
      </w:r>
      <w:r>
        <w:t xml:space="preserve">VIS Regulation</w:t>
      </w:r>
      <w:r>
        <w:t xml:space="preserve"> </w:t>
      </w:r>
      <w:r>
        <w:t xml:space="preserve">Regulation (EC) No 767/2008 of the European Parliament and the Council</w:t>
      </w:r>
      <w:r>
        <w:t xml:space="preserve"> </w:t>
      </w:r>
      <w:r>
        <w:t xml:space="preserve">of 9 July 2008 concerning the Visa Information System (VIS) and the</w:t>
      </w:r>
      <w:r>
        <w:t xml:space="preserve"> </w:t>
      </w:r>
      <w:r>
        <w:t xml:space="preserve">exchange of data between Member States on short-stay visas (VIS</w:t>
      </w:r>
      <w:r>
        <w:t xml:space="preserve"> </w:t>
      </w:r>
      <w:r>
        <w:t xml:space="preserve">Regulation)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Visa Code</w:t>
      </w:r>
      <w:r>
        <w:t xml:space="preserve"> </w:t>
      </w:r>
      <w:r>
        <w:t xml:space="preserve">Regulation (EC) No 810/2009 of the European Parliament and the Council</w:t>
      </w:r>
      <w:r>
        <w:t xml:space="preserve"> </w:t>
      </w:r>
      <w:r>
        <w:t xml:space="preserve">of 13 July 2009 establishing a Community Code on Visas (Visa Code) and</w:t>
      </w:r>
      <w:r>
        <w:t xml:space="preserve"> </w:t>
      </w:r>
      <w:r>
        <w:t xml:space="preserve">Regulation (EU) 2019/1155 of the European Parliament and of the Council</w:t>
      </w:r>
      <w:r>
        <w:t xml:space="preserve"> </w:t>
      </w:r>
      <w:r>
        <w:t xml:space="preserve">of 20 June 2019 amending Regulation (EC) No 810/2009 establishing a</w:t>
      </w:r>
      <w:r>
        <w:t xml:space="preserve"> </w:t>
      </w:r>
      <w:r>
        <w:t xml:space="preserve">Community Code on Visas (Visa Code)</w:t>
      </w:r>
      <w:r>
        <w:t xml:space="preserve"> </w:t>
      </w:r>
      <w:r>
        <w:t xml:space="preserve">Visa fee</w:t>
      </w:r>
      <w:r>
        <w:t xml:space="preserve"> </w:t>
      </w:r>
      <w:r>
        <w:t xml:space="preserve">fee paid to the consulate for processing the visa application</w:t>
      </w:r>
      <w:r>
        <w:t xml:space="preserve"> </w:t>
      </w:r>
      <w:r>
        <w:t xml:space="preserve">Visa</w:t>
      </w:r>
      <w:r>
        <w:t xml:space="preserve"> </w:t>
      </w:r>
      <w:r>
        <w:t xml:space="preserve">short-stay visa as defined in Article 2 (2)(a) of the Visa Code (authorising</w:t>
      </w:r>
      <w:r>
        <w:t xml:space="preserve"> </w:t>
      </w:r>
      <w:r>
        <w:t xml:space="preserve">its holder to stay in the Schengen area for up to 90 days within any 180-</w:t>
      </w:r>
      <w:r>
        <w:t xml:space="preserve"> </w:t>
      </w:r>
      <w:r>
        <w:t xml:space="preserve">day period)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3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General Background</w:t>
      </w:r>
      <w:r>
        <w:t xml:space="preserve"> </w:t>
      </w:r>
      <w:r>
        <w:t xml:space="preserve">The March 2018 Commission communication1 on visa policy took on board the idea of “e-visas”</w:t>
      </w:r>
      <w:r>
        <w:t xml:space="preserve"> </w:t>
      </w:r>
      <w:r>
        <w:t xml:space="preserve">following earlier discussions in 2017 under the Estonian Presidency. The communication announced a</w:t>
      </w:r>
      <w:r>
        <w:t xml:space="preserve"> </w:t>
      </w:r>
      <w:r>
        <w:t xml:space="preserve">feasibility study on digital visa procedures and the intention to assess options and promote pilot projects</w:t>
      </w:r>
      <w:r>
        <w:t xml:space="preserve"> </w:t>
      </w:r>
      <w:r>
        <w:t xml:space="preserve">which would prepare the ground for future proposals.</w:t>
      </w:r>
      <w:r>
        <w:br/>
      </w:r>
      <w:r>
        <w:t xml:space="preserve">When revising the EU Visa Code in 2019, the EU co-legislators explicitly stated the aim of developing</w:t>
      </w:r>
      <w:r>
        <w:t xml:space="preserve"> </w:t>
      </w:r>
      <w:r>
        <w:t xml:space="preserve">a common solution in the future to allow Schengen visa applications to be lodged online, thereby</w:t>
      </w:r>
      <w:r>
        <w:t xml:space="preserve"> </w:t>
      </w:r>
      <w:r>
        <w:t xml:space="preserve">making full use of the recent legal and technological developments2. The COVID-19 pandemic, which</w:t>
      </w:r>
      <w:r>
        <w:t xml:space="preserve"> </w:t>
      </w:r>
      <w:r>
        <w:t xml:space="preserve">led to the slowing down of Schengen visa operations worldwide partly due to the difficulty of receiving</w:t>
      </w:r>
      <w:r>
        <w:t xml:space="preserve"> </w:t>
      </w:r>
      <w:r>
        <w:t xml:space="preserve">visa applicants in consulates, prompted Member States to call upon the Commission to speed up work</w:t>
      </w:r>
      <w:r>
        <w:t xml:space="preserve"> </w:t>
      </w:r>
      <w:r>
        <w:t xml:space="preserve">on digitalisation of visa procedures. The New Pact on Migration and Asylum proposed by the</w:t>
      </w:r>
      <w:r>
        <w:t xml:space="preserve"> </w:t>
      </w:r>
      <w:r>
        <w:t xml:space="preserve">Commission on 23 September 2020 set the objective of making the visa procedure fully digitalised by</w:t>
      </w:r>
      <w:r>
        <w:t xml:space="preserve"> </w:t>
      </w:r>
      <w:r>
        <w:t xml:space="preserve">2025, with a digital visa and the ability to submit visa applications online.</w:t>
      </w:r>
      <w:r>
        <w:br/>
      </w:r>
      <w:r>
        <w:t xml:space="preserve">Given the various advantages offered by digitalisation of visa procedures (increased security, reduced</w:t>
      </w:r>
      <w:r>
        <w:t xml:space="preserve"> </w:t>
      </w:r>
      <w:r>
        <w:t xml:space="preserve">administrative costs, growing trend toward digitalisation), large visas-issuing countries, such as</w:t>
      </w:r>
      <w:r>
        <w:t xml:space="preserve"> </w:t>
      </w:r>
      <w:r>
        <w:t xml:space="preserve">Australia, New Zealand, UK, India or Russia, have already implemented digital visas for short stays</w:t>
      </w:r>
      <w:r>
        <w:t xml:space="preserve"> </w:t>
      </w:r>
      <w:r>
        <w:t xml:space="preserve">on their territories as shown in Annex 5. The majority of these digital services are however more similar</w:t>
      </w:r>
      <w:r>
        <w:t xml:space="preserve"> </w:t>
      </w:r>
      <w:r>
        <w:t xml:space="preserve">to the European Travel Information and Authorisation System (ETIAS). They have been introduced to</w:t>
      </w:r>
      <w:r>
        <w:t xml:space="preserve"> </w:t>
      </w:r>
      <w:r>
        <w:t xml:space="preserve">either pre-screen visa exempt travellers prior to travel (Electronic Travel Authorisations) or to facilitate</w:t>
      </w:r>
      <w:r>
        <w:t xml:space="preserve"> </w:t>
      </w:r>
      <w:r>
        <w:t xml:space="preserve">certain foreign nationals subject to visa requirements, in quickly and easily obtaining a short stay visa</w:t>
      </w:r>
      <w:r>
        <w:t xml:space="preserve"> </w:t>
      </w:r>
      <w:r>
        <w:t xml:space="preserve">for specific purposes. Only Australia and New Zealand have fully digitalised the visa procedures for</w:t>
      </w:r>
      <w:r>
        <w:t xml:space="preserve"> </w:t>
      </w:r>
      <w:r>
        <w:t xml:space="preserve">all applicants, irrespective of nationality or travel purpose.</w:t>
      </w:r>
      <w:r>
        <w:br/>
      </w:r>
      <w:r>
        <w:t xml:space="preserve">The initiative on visa digitalisation is included in the Commission Work Programme for 2021 (Annex</w:t>
      </w:r>
      <w:r>
        <w:t xml:space="preserve"> </w:t>
      </w:r>
      <w:r>
        <w:t xml:space="preserve">I). The initiative also fits with the general EU approach to encourage the modernisation and</w:t>
      </w:r>
      <w:r>
        <w:t xml:space="preserve"> </w:t>
      </w:r>
      <w:r>
        <w:t xml:space="preserve">digitalisation of public services and the Commission communication3 on the 2030 Digital compass:</w:t>
      </w:r>
      <w:r>
        <w:t xml:space="preserve"> </w:t>
      </w:r>
      <w:r>
        <w:t xml:space="preserve">the European way for the digital decade.</w:t>
      </w:r>
      <w:r>
        <w:br/>
      </w:r>
      <w:r>
        <w:t xml:space="preserve">In this context, a decision was taken by the Commission to consider the proposal for the digitalisation</w:t>
      </w:r>
      <w:r>
        <w:t xml:space="preserve"> </w:t>
      </w:r>
      <w:r>
        <w:t xml:space="preserve">of visa procedures as a new initiative and not as a revision of the Visa Code and of the VIS regulation.</w:t>
      </w:r>
      <w:r>
        <w:t xml:space="preserve"> </w:t>
      </w:r>
      <w:r>
        <w:t xml:space="preserve">The initiative aims at modernising and simplifying the implementation of visa policy and is part of a</w:t>
      </w:r>
      <w:r>
        <w:t xml:space="preserve"> </w:t>
      </w:r>
      <w:r>
        <w:t xml:space="preserve">broader effort to digitalise public administrations. The study on the digitalisation of visas procedures</w:t>
      </w:r>
      <w:r>
        <w:t xml:space="preserve"> </w:t>
      </w:r>
      <w:r>
        <w:t xml:space="preserve">carried out in 2019 by the Commission highlighted the potential benefits of simplified and more</w:t>
      </w:r>
      <w:r>
        <w:t xml:space="preserve"> </w:t>
      </w:r>
      <w:r>
        <w:t xml:space="preserve">modern visa procedures4. To do so, the initiative will only modify certain articles of the Visa Code and</w:t>
      </w:r>
    </w:p>
    <w:p>
      <w:pPr>
        <w:pStyle w:val="FirstParagraph"/>
      </w:pPr>
      <w:r>
        <w:t xml:space="preserve">1 COM(2078)251.</w:t>
      </w:r>
      <w:r>
        <w:t xml:space="preserve"> </w:t>
      </w:r>
      <w:r>
        <w:t xml:space="preserve">2 Recital 20 in Regulation (EU) 2019/1155.</w:t>
      </w:r>
      <w:r>
        <w:t xml:space="preserve"> </w:t>
      </w:r>
      <w:r>
        <w:t xml:space="preserve">3 COM(2021)118.</w:t>
      </w:r>
      <w:r>
        <w:t xml:space="preserve"> </w:t>
      </w:r>
      <w:r>
        <w:t xml:space="preserve">4 Study on the feasibility and implications of options to digitalise visa processing, 2019, available: https://op.europa.eu/s/pgU6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VIS regulation as far as it is necessary to implement this initiative and will not touch other aspects</w:t>
      </w:r>
      <w:r>
        <w:t xml:space="preserve"> </w:t>
      </w:r>
      <w:r>
        <w:t xml:space="preserve">of the Visa code and the VIS regulation not concerned by this initiative.</w:t>
      </w:r>
      <w:r>
        <w:t xml:space="preserve"> </w:t>
      </w:r>
      <w:r>
        <w:t xml:space="preserve">The digitalisation of the visa application procedure and the implementation of a digital visa would</w:t>
      </w:r>
      <w:r>
        <w:t xml:space="preserve"> </w:t>
      </w:r>
      <w:r>
        <w:t xml:space="preserve">benefit from several major developments in the field of visa and border policy:</w:t>
      </w:r>
      <w:r>
        <w:t xml:space="preserve"> </w:t>
      </w:r>
      <w:r>
        <w:t xml:space="preserve"> The revision of the Visa Code in 2020 made it easier for regular travellers to apply for multiple-</w:t>
      </w:r>
      <w:r>
        <w:t xml:space="preserve"> </w:t>
      </w:r>
      <w:r>
        <w:t xml:space="preserve">entry visas, and allowed electronic visa applications (used by a few Member States) and</w:t>
      </w:r>
      <w:r>
        <w:t xml:space="preserve"> </w:t>
      </w:r>
      <w:r>
        <w:t xml:space="preserve">electronic signature (not used by Member States so far).</w:t>
      </w:r>
      <w:r>
        <w:t xml:space="preserve"> </w:t>
      </w:r>
      <w:r>
        <w:t xml:space="preserve"> The revised VIS Regulation agreed by the co-legislators in December 20205.</w:t>
      </w:r>
      <w:r>
        <w:br/>
      </w:r>
      <w:r>
        <w:t xml:space="preserve"> The European Travel Information and Authorisation System (ETIAS)6 is part of the Smart</w:t>
      </w:r>
      <w:r>
        <w:t xml:space="preserve"> </w:t>
      </w:r>
      <w:r>
        <w:t xml:space="preserve">Border and Interoperability framework and introduces an online travel authorisation for third</w:t>
      </w:r>
      <w:r>
        <w:t xml:space="preserve"> </w:t>
      </w:r>
      <w:r>
        <w:t xml:space="preserve">country nationals who are not visa-required. This travel authorisation differs from the visa</w:t>
      </w:r>
      <w:r>
        <w:t xml:space="preserve"> </w:t>
      </w:r>
      <w:r>
        <w:t xml:space="preserve">procedure which requires submission of the biometrics and physical presence of applicants to</w:t>
      </w:r>
      <w:r>
        <w:t xml:space="preserve"> </w:t>
      </w:r>
      <w:r>
        <w:t xml:space="preserve">mitigate the higher security risks of visa-required third countries.</w:t>
      </w:r>
      <w:r>
        <w:br/>
      </w:r>
      <w:r>
        <w:t xml:space="preserve"> The Entry-Exit System (EES) will be operational in 2022. The EES will require every traveller</w:t>
      </w:r>
      <w:r>
        <w:t xml:space="preserve"> </w:t>
      </w:r>
      <w:r>
        <w:t xml:space="preserve">visiting the Schengen area for short stays to record his/her entry and exit at the external border</w:t>
      </w:r>
      <w:r>
        <w:t xml:space="preserve"> </w:t>
      </w:r>
      <w:r>
        <w:t xml:space="preserve">crossing points allowing to detect over-stayers7.</w:t>
      </w:r>
      <w:r>
        <w:br/>
      </w:r>
      <w:r>
        <w:t xml:space="preserve">However, with the exception of the VIS, the harmonised rules governing the common visa procedures</w:t>
      </w:r>
      <w:r>
        <w:t xml:space="preserve"> </w:t>
      </w:r>
      <w:r>
        <w:t xml:space="preserve">still largely relies upon physical presence of the applicant and physical documents. In spite of partial</w:t>
      </w:r>
      <w:r>
        <w:t xml:space="preserve"> </w:t>
      </w:r>
      <w:r>
        <w:t xml:space="preserve">digitalisation efforts by Member States, applicants still have to print and sign the form and submit it in</w:t>
      </w:r>
      <w:r>
        <w:t xml:space="preserve"> </w:t>
      </w:r>
      <w:r>
        <w:t xml:space="preserve">paper together with the supporting documents and travel document. The physical dimension of the visa</w:t>
      </w:r>
      <w:r>
        <w:t xml:space="preserve"> </w:t>
      </w:r>
      <w:r>
        <w:t xml:space="preserve">sticker, which has to be affixed on the holder’s travel document or on a separate sheet in case the travel</w:t>
      </w:r>
      <w:r>
        <w:t xml:space="preserve"> </w:t>
      </w:r>
      <w:r>
        <w:t xml:space="preserve">document is not recognised by a Member State, entails another set of challenges.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initiative</w:t>
      </w:r>
      <w:r>
        <w:t xml:space="preserve"> </w:t>
      </w:r>
      <w:r>
        <w:t xml:space="preserve">The initiative focuses on the short-stay visas application process and the visa sticker. Although the</w:t>
      </w:r>
      <w:r>
        <w:t xml:space="preserve"> </w:t>
      </w:r>
      <w:r>
        <w:t xml:space="preserve">examination and decision on the visa application are an important part of the visa application process,</w:t>
      </w:r>
      <w:r>
        <w:t xml:space="preserve"> </w:t>
      </w:r>
      <w:r>
        <w:t xml:space="preserve">they fall outside the scope of this impact assessment.</w:t>
      </w:r>
      <w:r>
        <w:t xml:space="preserve"> </w:t>
      </w:r>
      <w:r>
        <w:t xml:space="preserve">This initiative is focused on short-stay visas, but due to the existence of a common legal basis8 on the</w:t>
      </w:r>
      <w:r>
        <w:t xml:space="preserve"> </w:t>
      </w:r>
      <w:r>
        <w:t xml:space="preserve">format of short-stay visas and long-stay visas, this initiative will also explore the material scope, i.e. </w:t>
      </w:r>
      <w:r>
        <w:t xml:space="preserve"> </w:t>
      </w:r>
      <w:r>
        <w:t xml:space="preserve">whether to extend the two novelty of this initiative, the application platform and the digital visa, to</w:t>
      </w:r>
      <w:r>
        <w:t xml:space="preserve"> </w:t>
      </w:r>
      <w:r>
        <w:t xml:space="preserve">long-stay visas, which are national visas allowing to stay on the territory of the issuing Member State</w:t>
      </w:r>
    </w:p>
    <w:p>
      <w:pPr>
        <w:pStyle w:val="BodyText"/>
      </w:pPr>
      <w:r>
        <w:t xml:space="preserve">5 The revised VIS regulation will allow more thorough background checks on visa applicants, close security information gaps through better information</w:t>
      </w:r>
      <w:r>
        <w:t xml:space="preserve"> </w:t>
      </w:r>
      <w:r>
        <w:t xml:space="preserve">exchange between Member States, broaden the Visa Information System to include long-stay visas and residence permits, and will allow combatting</w:t>
      </w:r>
      <w:r>
        <w:t xml:space="preserve"> </w:t>
      </w:r>
      <w:r>
        <w:t xml:space="preserve">abduction and trafficking of children by lowering the fingerprinting age for minors. Together with the other new and upgraded information systems, the</w:t>
      </w:r>
      <w:r>
        <w:t xml:space="preserve"> </w:t>
      </w:r>
      <w:r>
        <w:t xml:space="preserve">new Visa Information System should be operational and fully interoperable by the end of 2023.</w:t>
      </w:r>
      <w:r>
        <w:t xml:space="preserve"> </w:t>
      </w:r>
      <w:r>
        <w:t xml:space="preserve">6 ETIAS legal basis : https://eur-lex.europa.eu/legal-content/EN/TXT/?uri=CELEX:32018R1240.</w:t>
      </w:r>
      <w:r>
        <w:br/>
      </w:r>
      <w:r>
        <w:t xml:space="preserve">7 EES will be interoperable with VIS and the other EU information systems so that all information is cross-checked (e.g. the systems will provide</w:t>
      </w:r>
      <w:r>
        <w:t xml:space="preserve"> </w:t>
      </w:r>
      <w:r>
        <w:t xml:space="preserve">information as to whether a visa holder has already a file in EES.</w:t>
      </w:r>
      <w:r>
        <w:t xml:space="preserve"> </w:t>
      </w:r>
      <w:r>
        <w:t xml:space="preserve">8 Council regulation (EC) 1683/95 https://eur-lex.europa.eu/legal-content/EN/ALL/?uri=CELEX:31995R1683.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for a period longer than 90 days. The possibility to include long-stay visas in the material scope of this</w:t>
      </w:r>
      <w:r>
        <w:t xml:space="preserve"> </w:t>
      </w:r>
      <w:r>
        <w:t xml:space="preserve">initiative is analysed in section 8.2 of this impact assessment.</w:t>
      </w:r>
    </w:p>
    <w:p>
      <w:pPr>
        <w:pStyle w:val="Compact"/>
        <w:numPr>
          <w:ilvl w:val="0"/>
          <w:numId w:val="1004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Citizens of 102 third countries are currently required to hold a valid visa in order to cross the EU</w:t>
      </w:r>
      <w:r>
        <w:t xml:space="preserve"> </w:t>
      </w:r>
      <w:r>
        <w:t xml:space="preserve">external borders9. Visas are issued by Member States through a network of consulates in third</w:t>
      </w:r>
      <w:r>
        <w:t xml:space="preserve"> </w:t>
      </w:r>
      <w:r>
        <w:t xml:space="preserve">countries10. The figure below shows the total number of short-stay and long-stay visas applications</w:t>
      </w:r>
      <w:r>
        <w:t xml:space="preserve"> </w:t>
      </w:r>
      <w:r>
        <w:t xml:space="preserve">submitted and issued by Member States in 2019. In the projections used in this impact assessment11,</w:t>
      </w:r>
      <w:r>
        <w:t xml:space="preserve"> </w:t>
      </w:r>
      <w:r>
        <w:t xml:space="preserve">the number of short-stay visas would increase until 2025 and stabilise at 17.8 million visas applied per</w:t>
      </w:r>
      <w:r>
        <w:t xml:space="preserve"> </w:t>
      </w:r>
      <w:r>
        <w:t xml:space="preserve">year.</w:t>
      </w:r>
      <w:r>
        <w:t xml:space="preserve"> </w:t>
      </w:r>
      <w:r>
        <w:t xml:space="preserve">Table 1: Total number of visa applications 2019</w:t>
      </w:r>
      <w:r>
        <w:br/>
      </w:r>
      <w:r>
        <w:t xml:space="preserve">Item</w:t>
      </w:r>
      <w:r>
        <w:t xml:space="preserve"> </w:t>
      </w:r>
      <w:r>
        <w:t xml:space="preserve">Figure</w:t>
      </w:r>
      <w:r>
        <w:t xml:space="preserve"> </w:t>
      </w:r>
      <w:r>
        <w:t xml:space="preserve">Schengen visa applications submitted</w:t>
      </w:r>
      <w:r>
        <w:br/>
      </w:r>
      <w:r>
        <w:t xml:space="preserve">16 955 541</w:t>
      </w:r>
      <w:r>
        <w:t xml:space="preserve"> </w:t>
      </w:r>
      <w:r>
        <w:t xml:space="preserve">Long-stay visa applications submitted</w:t>
      </w:r>
      <w:r>
        <w:br/>
      </w:r>
      <w:r>
        <w:t xml:space="preserve">2 642 538</w:t>
      </w:r>
      <w:r>
        <w:t xml:space="preserve"> </w:t>
      </w:r>
      <w:r>
        <w:t xml:space="preserve">Schengen visas issued (including LTVs,</w:t>
      </w:r>
      <w:r>
        <w:t xml:space="preserve"> </w:t>
      </w:r>
      <w:r>
        <w:t xml:space="preserve">MEVs)</w:t>
      </w:r>
      <w:r>
        <w:t xml:space="preserve"> </w:t>
      </w:r>
      <w:r>
        <w:t xml:space="preserve">15 022 255</w:t>
      </w:r>
      <w:r>
        <w:t xml:space="preserve"> </w:t>
      </w:r>
      <w:r>
        <w:t xml:space="preserve">Long-stay visas issued</w:t>
      </w:r>
      <w:r>
        <w:br/>
      </w:r>
      <w:r>
        <w:t xml:space="preserve">2 448 004</w:t>
      </w:r>
    </w:p>
    <w:p>
      <w:pPr>
        <w:pStyle w:val="FirstParagraph"/>
      </w:pPr>
      <w:r>
        <w:t xml:space="preserve">Source: EU statistics and data collected from Member States authorities</w:t>
      </w:r>
      <w:r>
        <w:t xml:space="preserve"> </w:t>
      </w:r>
      <w:r>
        <w:t xml:space="preserve">The amended Visa Code has created the possibility for the digital submission and processing of visa</w:t>
      </w:r>
      <w:r>
        <w:t xml:space="preserve"> </w:t>
      </w:r>
      <w:r>
        <w:t xml:space="preserve">applications (e.g. electronic signature for applicants), but most Member States only digitalised parts of</w:t>
      </w:r>
      <w:r>
        <w:t xml:space="preserve"> </w:t>
      </w:r>
      <w:r>
        <w:t xml:space="preserve">the Schengen visa process12 and still rely heavily on paper-based procedures. This is because the whole</w:t>
      </w:r>
      <w:r>
        <w:t xml:space="preserve"> </w:t>
      </w:r>
      <w:r>
        <w:t xml:space="preserve">visa process as envisaged by the Visa Code remains largely paper based and the obligation to issue a</w:t>
      </w:r>
      <w:r>
        <w:t xml:space="preserve"> </w:t>
      </w:r>
      <w:r>
        <w:t xml:space="preserve">visa sticker has also constrained digitalisation efforts of Member States.</w:t>
      </w:r>
      <w:r>
        <w:t xml:space="preserve"> </w:t>
      </w:r>
      <w:r>
        <w:t xml:space="preserve">The figure below describes the causes, problems and effects in relation to visa procedures identified in</w:t>
      </w:r>
      <w:r>
        <w:t xml:space="preserve"> </w:t>
      </w:r>
      <w:r>
        <w:t xml:space="preserve">the context of this impact assessment.</w:t>
      </w:r>
    </w:p>
    <w:p>
      <w:pPr>
        <w:pStyle w:val="BodyText"/>
      </w:pPr>
      <w:r>
        <w:t xml:space="preserve">9 Annex I to Regulation (EU) 2018/1806 of the European Parliament and of the Council of 14 November 2018 listing the third countries whose nationals</w:t>
      </w:r>
      <w:r>
        <w:t xml:space="preserve"> </w:t>
      </w:r>
      <w:r>
        <w:t xml:space="preserve">must be in possession of visas when crossing the external borders and Annex II listing those whose nationals are exempt from that requirement.</w:t>
      </w:r>
      <w:r>
        <w:t xml:space="preserve"> </w:t>
      </w:r>
      <w:r>
        <w:t xml:space="preserve">10 Member States can agree bilaterally to be represented by another Member State in a third country through representation agreements. This means that</w:t>
      </w:r>
      <w:r>
        <w:t xml:space="preserve"> </w:t>
      </w:r>
      <w:r>
        <w:t xml:space="preserve">not all Member States have consulates in all visa-required third countries.</w:t>
      </w:r>
      <w:r>
        <w:t xml:space="preserve"> </w:t>
      </w:r>
      <w:r>
        <w:t xml:space="preserve">11 Study to assess the various options related to visa process digitalisation and to support the preparation of an impact assessment - Final Report available:</w:t>
      </w:r>
      <w:r>
        <w:t xml:space="preserve"> </w:t>
      </w:r>
      <w:r>
        <w:t xml:space="preserve">https://ec.europa.eu/home-affairs/study-assess-various-options-related-visa-process-digitalisation-and-support-preparation-impact_en. The number of</w:t>
      </w:r>
      <w:r>
        <w:t xml:space="preserve"> </w:t>
      </w:r>
      <w:r>
        <w:t xml:space="preserve">visas issued was estimated to come back in 2023 to its pre-COVID level (16.9 million), then grows until 2025 where it would stabilise at 17.5 million</w:t>
      </w:r>
      <w:r>
        <w:t xml:space="preserve"> </w:t>
      </w:r>
      <w:r>
        <w:t xml:space="preserve">until 2029.</w:t>
      </w:r>
      <w:r>
        <w:t xml:space="preserve"> </w:t>
      </w:r>
      <w:r>
        <w:t xml:space="preserve">12 Cf. Annex 2 on the state of play of digitalisation of the visa application process across Member States.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Figure 1: The causes, problems and effects</w:t>
      </w:r>
    </w:p>
    <w:p>
      <w:pPr>
        <w:pStyle w:val="BodyText"/>
      </w:pPr>
      <w:r>
        <w:t xml:space="preserve">1.1.1. Problems identified in relation to Member States</w:t>
      </w:r>
      <w:r>
        <w:t xml:space="preserve"> </w:t>
      </w:r>
      <w:r>
        <w:t xml:space="preserve">The main problems identified in relation to Member States authorities dealing with visa application</w:t>
      </w:r>
      <w:r>
        <w:t xml:space="preserve"> </w:t>
      </w:r>
      <w:r>
        <w:t xml:space="preserve">and visa issuing are:</w:t>
      </w:r>
      <w:r>
        <w:t xml:space="preserve"> </w:t>
      </w:r>
      <w:r>
        <w:t xml:space="preserve"> The lengthy process and accumulating costs for consulates to manage, process and archive</w:t>
      </w:r>
      <w:r>
        <w:t xml:space="preserve"> </w:t>
      </w:r>
      <w:r>
        <w:t xml:space="preserve">(and eventually destroying) paper documents. This problem is linked to practices of Member</w:t>
      </w:r>
      <w:r>
        <w:t xml:space="preserve"> </w:t>
      </w:r>
      <w:r>
        <w:t xml:space="preserve">States which have not or have only partially digitalised their application procedure.</w:t>
      </w:r>
      <w:r>
        <w:t xml:space="preserve"> </w:t>
      </w:r>
      <w:r>
        <w:t xml:space="preserve">Additionally, current short-stay visas rules at EU level still allow the use of paper documents</w:t>
      </w:r>
      <w:r>
        <w:t xml:space="preserve"> </w:t>
      </w:r>
      <w:r>
        <w:t xml:space="preserve">and do not impose any digitalisation obligation to Member States. This contributes to a</w:t>
      </w:r>
      <w:r>
        <w:t xml:space="preserve"> </w:t>
      </w:r>
      <w:r>
        <w:t xml:space="preserve">fragmented use of digitalisation tools by Member States and high costs associated with handling</w:t>
      </w:r>
      <w:r>
        <w:t xml:space="preserve"> </w:t>
      </w:r>
      <w:r>
        <w:t xml:space="preserve">paper applications that need to be archived for at least two years before they can be destroyed.</w:t>
      </w:r>
      <w:r>
        <w:t xml:space="preserve"> </w:t>
      </w:r>
      <w:r>
        <w:t xml:space="preserve">It is estimated that Member States would spend EUR 638.5 million on administrative burden</w:t>
      </w:r>
      <w:r>
        <w:t xml:space="preserve"> </w:t>
      </w:r>
      <w:r>
        <w:t xml:space="preserve">in the period 2025-2029 under the baseline scenario (see table 4).</w:t>
      </w:r>
    </w:p>
    <w:p>
      <w:pPr>
        <w:pStyle w:val="BodyText"/>
      </w:pPr>
      <w:r>
        <w:t xml:space="preserve"> The dependence of Member States on external service providers (ESPs) to fulfil their</w:t>
      </w:r>
      <w:r>
        <w:t xml:space="preserve"> </w:t>
      </w:r>
      <w:r>
        <w:t xml:space="preserve">obligations relating to visa management in a context of increase of visa applications and the</w:t>
      </w:r>
      <w:r>
        <w:t xml:space="preserve"> </w:t>
      </w:r>
      <w:r>
        <w:t xml:space="preserve">obligation for third country nationals to visit the consulate or the Visa application centre (VAC)</w:t>
      </w:r>
      <w:r>
        <w:t xml:space="preserve"> </w:t>
      </w:r>
      <w:r>
        <w:t xml:space="preserve">each time they need to apply. On average, 90% of short-stay visas application are submitted</w:t>
      </w:r>
      <w:r>
        <w:t xml:space="preserve"> </w:t>
      </w:r>
      <w:r>
        <w:t xml:space="preserve">through ESPs, which automatically triggers exposure of personal data to third parties. This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involves large-scale contracts and monitoring costs and additional costs for visa applicants13.</w:t>
      </w:r>
      <w:r>
        <w:t xml:space="preserve"> </w:t>
      </w:r>
      <w:r>
        <w:t xml:space="preserve">This also means that Member States largely rely on ESPs to deal with questions from applicants</w:t>
      </w:r>
      <w:r>
        <w:t xml:space="preserve"> </w:t>
      </w:r>
      <w:r>
        <w:t xml:space="preserve">not only regarding their application and its status, but in addition answering questions on</w:t>
      </w:r>
      <w:r>
        <w:t xml:space="preserve"> </w:t>
      </w:r>
      <w:r>
        <w:t xml:space="preserve">general procedures for applying, which can lead to different interpretation of the rules by ESPs</w:t>
      </w:r>
      <w:r>
        <w:t xml:space="preserve"> </w:t>
      </w:r>
      <w:r>
        <w:t xml:space="preserve">and heterogeneous information provided to applicants.</w:t>
      </w:r>
    </w:p>
    <w:p>
      <w:pPr>
        <w:pStyle w:val="BodyText"/>
      </w:pPr>
      <w:r>
        <w:t xml:space="preserve"> The paper-based process is not threat/risk proof. The COVID-19 pandemic had a substantial</w:t>
      </w:r>
      <w:r>
        <w:t xml:space="preserve"> </w:t>
      </w:r>
      <w:r>
        <w:t xml:space="preserve">impact on visa procedure as it requires systematic physical displacement of the applicant when</w:t>
      </w:r>
      <w:r>
        <w:t xml:space="preserve"> </w:t>
      </w:r>
      <w:r>
        <w:t xml:space="preserve">applying for a Schengen visa. Visa holders who were already in the Schengen area during the</w:t>
      </w:r>
      <w:r>
        <w:t xml:space="preserve"> </w:t>
      </w:r>
      <w:r>
        <w:t xml:space="preserve">outbreak of the pandemic but were not able to travel back due to worldwide travel bans, had</w:t>
      </w:r>
      <w:r>
        <w:t xml:space="preserve"> </w:t>
      </w:r>
      <w:r>
        <w:t xml:space="preserve">difficulty obtaining an extension of their visa. Because of the pandemic control measures taken</w:t>
      </w:r>
      <w:r>
        <w:t xml:space="preserve"> </w:t>
      </w:r>
      <w:r>
        <w:t xml:space="preserve">by Member States (lockdowns, reduction of public services, teleworking, etc.), applying for an</w:t>
      </w:r>
      <w:r>
        <w:t xml:space="preserve"> </w:t>
      </w:r>
      <w:r>
        <w:t xml:space="preserve">extension and affixing a visa sticker in the passport was a challenge for both visa holders and</w:t>
      </w:r>
      <w:r>
        <w:t xml:space="preserve"> </w:t>
      </w:r>
      <w:r>
        <w:t xml:space="preserve">Member States. This experience shows the vulnerability of the current visa procedure to</w:t>
      </w:r>
      <w:r>
        <w:t xml:space="preserve"> </w:t>
      </w:r>
      <w:r>
        <w:t xml:space="preserve">unexpected events such as large-scale health crises, localised emergencies or other disruptions</w:t>
      </w:r>
      <w:r>
        <w:t xml:space="preserve"> </w:t>
      </w:r>
      <w:r>
        <w:t xml:space="preserve">as it still relies heavily on visits of applicants to the consulate or VAC.</w:t>
      </w:r>
    </w:p>
    <w:p>
      <w:pPr>
        <w:pStyle w:val="BodyText"/>
      </w:pPr>
      <w:r>
        <w:t xml:space="preserve"> The physical visa sticker is prone to falsification and fraud (e.g. forgery and</w:t>
      </w:r>
      <w:r>
        <w:t xml:space="preserve"> </w:t>
      </w:r>
      <w:r>
        <w:t xml:space="preserve">counterfeiting), which represents a security risk14. Since their introduction in 1995, the visa</w:t>
      </w:r>
      <w:r>
        <w:t xml:space="preserve"> </w:t>
      </w:r>
      <w:r>
        <w:t xml:space="preserve">sticker has been counterfeited or falsified. The visa sticker is vulnerable to fraud, and this is</w:t>
      </w:r>
      <w:r>
        <w:t xml:space="preserve"> </w:t>
      </w:r>
      <w:r>
        <w:t xml:space="preserve">substantiated by the fact that over time more security features have been introduced, the latest</w:t>
      </w:r>
      <w:r>
        <w:t xml:space="preserve"> </w:t>
      </w:r>
      <w:r>
        <w:t xml:space="preserve">being the introduction of a signed 2D-barcode on the visa sticker which will enter into force on</w:t>
      </w:r>
      <w:r>
        <w:t xml:space="preserve"> </w:t>
      </w:r>
      <w:r>
        <w:t xml:space="preserve">1 May 2022. In recital 2 of the Commission Implementing Decision of 30.4.2020 introducing</w:t>
      </w:r>
      <w:r>
        <w:t xml:space="preserve"> </w:t>
      </w:r>
      <w:r>
        <w:t xml:space="preserve">a digital seal on the uniform format for visa15 it is expressly mentioned that “The newest</w:t>
      </w:r>
      <w:r>
        <w:t xml:space="preserve"> </w:t>
      </w:r>
      <w:r>
        <w:t xml:space="preserve">generation of the visa sticker has already been compromised, with many counterfeits detected</w:t>
      </w:r>
      <w:r>
        <w:t xml:space="preserve"> </w:t>
      </w:r>
      <w:r>
        <w:t xml:space="preserve">in Member States. Additional rules should therefore be laid down to enhance the security of the</w:t>
      </w:r>
      <w:r>
        <w:t xml:space="preserve"> </w:t>
      </w:r>
      <w:r>
        <w:t xml:space="preserve">visa sticker and to prevent further forgery”. Although visa stickers security features enable</w:t>
      </w:r>
      <w:r>
        <w:t xml:space="preserve"> </w:t>
      </w:r>
      <w:r>
        <w:t xml:space="preserve">border and police officers to check whether the sticker is authentic, there is no guarantee that</w:t>
      </w:r>
      <w:r>
        <w:t xml:space="preserve"> </w:t>
      </w:r>
      <w:r>
        <w:t xml:space="preserve">officers will systemically detect counterfeiting. Moreover, stickers may be lost or stolen and</w:t>
      </w:r>
      <w:r>
        <w:t xml:space="preserve"> </w:t>
      </w:r>
      <w:r>
        <w:t xml:space="preserve">reused illegally (washed and re-written). Furthermore, at the border, the examination of the</w:t>
      </w:r>
      <w:r>
        <w:t xml:space="preserve"> </w:t>
      </w:r>
      <w:r>
        <w:t xml:space="preserve">sticker itself is a time-consuming task for border authorities.</w:t>
      </w:r>
    </w:p>
    <w:p>
      <w:pPr>
        <w:pStyle w:val="BodyText"/>
      </w:pPr>
      <w:r>
        <w:t xml:space="preserve"> Increased risk of visa shopping by applicants: While the very large majority of visa holders</w:t>
      </w:r>
      <w:r>
        <w:t xml:space="preserve"> </w:t>
      </w:r>
      <w:r>
        <w:t xml:space="preserve">follow the rules, abuses can also take place. Visa shopping has taken different forms over the</w:t>
      </w:r>
      <w:r>
        <w:t xml:space="preserve"> </w:t>
      </w:r>
      <w:r>
        <w:t xml:space="preserve">years. Before the implementation of VIS, visa shopping mainly involved applying for a visa</w:t>
      </w:r>
      <w:r>
        <w:t xml:space="preserve"> </w:t>
      </w:r>
      <w:r>
        <w:t xml:space="preserve">from several Member States. Since the VIS came into force, this is no longer possible as</w:t>
      </w:r>
      <w:r>
        <w:t xml:space="preserve"> </w:t>
      </w:r>
      <w:r>
        <w:t xml:space="preserve">Member States are able to see if an applicant has also lodged an application for another Member</w:t>
      </w:r>
    </w:p>
    <w:p>
      <w:pPr>
        <w:pStyle w:val="BodyText"/>
      </w:pPr>
      <w:r>
        <w:t xml:space="preserve">13 Remuneration of ESPs is fully ensured by service fees paid by applicants. Member States costs relating to ESPs only consist in monitoring and</w:t>
      </w:r>
      <w:r>
        <w:t xml:space="preserve"> </w:t>
      </w:r>
      <w:r>
        <w:t xml:space="preserve">management of contracts and in equipment/software put at the disposal of ESPs, depending on the contract specifications.</w:t>
      </w:r>
      <w:r>
        <w:t xml:space="preserve"> </w:t>
      </w:r>
      <w:r>
        <w:t xml:space="preserve">14 The susceptibility to fraud of the visa sticker is substantiated by the Commission Implementing Decision C(2020)2672 of 30.4.2020 introducing a digital</w:t>
      </w:r>
      <w:r>
        <w:t xml:space="preserve"> </w:t>
      </w:r>
      <w:r>
        <w:t xml:space="preserve">seal on the uniform format for visas. This implementing decision was adopted after many forgeries of the new visa sticker were discovered in Member</w:t>
      </w:r>
      <w:r>
        <w:t xml:space="preserve"> </w:t>
      </w:r>
      <w:r>
        <w:t xml:space="preserve">States shortly after its introduction (December 2019).</w:t>
      </w:r>
      <w:r>
        <w:t xml:space="preserve"> </w:t>
      </w:r>
      <w:r>
        <w:t xml:space="preserve">15 C(2020)2672 final.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State when they register it in the VIS. However, the differences in taking and processing</w:t>
      </w:r>
      <w:r>
        <w:t xml:space="preserve"> </w:t>
      </w:r>
      <w:r>
        <w:t xml:space="preserve">applications also give rise to visa shopping. When applying for a visa, an applicant may be</w:t>
      </w:r>
      <w:r>
        <w:t xml:space="preserve"> </w:t>
      </w:r>
      <w:r>
        <w:t xml:space="preserve">attracted by short waiting times or the issuing policy of a Member State (validity of a visa, e.g. </w:t>
      </w:r>
      <w:r>
        <w:t xml:space="preserve"> </w:t>
      </w:r>
      <w:r>
        <w:t xml:space="preserve">single/multiple entry). The revised Visa Code contains new provisions to further harmonise</w:t>
      </w:r>
      <w:r>
        <w:t xml:space="preserve"> </w:t>
      </w:r>
      <w:r>
        <w:t xml:space="preserve">these issues. In addition, heterogeneity in the way an application can be submitted can</w:t>
      </w:r>
      <w:r>
        <w:t xml:space="preserve"> </w:t>
      </w:r>
      <w:r>
        <w:t xml:space="preserve">potentially create a risk for visa shopping as applicants may choose to lodge an application at a</w:t>
      </w:r>
      <w:r>
        <w:t xml:space="preserve"> </w:t>
      </w:r>
      <w:r>
        <w:t xml:space="preserve">Member State with a more digitalised application procedure. For instance, applicants might be</w:t>
      </w:r>
      <w:r>
        <w:t xml:space="preserve"> </w:t>
      </w:r>
      <w:r>
        <w:t xml:space="preserve">tempted to apply for a visa to a Member State that offers an expeditious or digital visa</w:t>
      </w:r>
      <w:r>
        <w:t xml:space="preserve"> </w:t>
      </w:r>
      <w:r>
        <w:t xml:space="preserve">application process instead of the Member State they intend to travel to, thereby providing</w:t>
      </w:r>
      <w:r>
        <w:t xml:space="preserve"> </w:t>
      </w:r>
      <w:r>
        <w:t xml:space="preserve">misleading information on their destination(s) and/or first entry16. This can result in additional</w:t>
      </w:r>
      <w:r>
        <w:t xml:space="preserve"> </w:t>
      </w:r>
      <w:r>
        <w:t xml:space="preserve">burdens on Member States where visa shopping is taking place.</w:t>
      </w:r>
      <w:r>
        <w:t xml:space="preserve"> </w:t>
      </w:r>
      <w:r>
        <w:t xml:space="preserve">1.1.2. Problems identified in relation to visa applicants</w:t>
      </w:r>
      <w:r>
        <w:t xml:space="preserve"> </w:t>
      </w:r>
      <w:r>
        <w:t xml:space="preserve"></w:t>
      </w:r>
      <w:r>
        <w:t xml:space="preserve"> </w:t>
      </w:r>
      <w:r>
        <w:t xml:space="preserve">Frequent travellers need to repeat the same lengthy procedure to be able to travel to the</w:t>
      </w:r>
      <w:r>
        <w:t xml:space="preserve"> </w:t>
      </w:r>
      <w:r>
        <w:t xml:space="preserve">Schengen area each time they apply. Repeat applicants must still visit the consulate or VAC</w:t>
      </w:r>
      <w:r>
        <w:t xml:space="preserve"> </w:t>
      </w:r>
      <w:r>
        <w:t xml:space="preserve">to apply for a short-stay visa as application procedures are currently partially digitalised17. They</w:t>
      </w:r>
      <w:r>
        <w:t xml:space="preserve"> </w:t>
      </w:r>
      <w:r>
        <w:t xml:space="preserve">generally still need to print and sign the application form as no Member State is currently</w:t>
      </w:r>
      <w:r>
        <w:t xml:space="preserve"> </w:t>
      </w:r>
      <w:r>
        <w:t xml:space="preserve">offering third country nationals the possibility to sign the application form using an electronic</w:t>
      </w:r>
      <w:r>
        <w:t xml:space="preserve"> </w:t>
      </w:r>
      <w:r>
        <w:t xml:space="preserve">signature. They must submit it together with the supporting documents in paper and/or pay the</w:t>
      </w:r>
      <w:r>
        <w:t xml:space="preserve"> </w:t>
      </w:r>
      <w:r>
        <w:t xml:space="preserve">visa fee at the consulate or VAC (only four Member States offer the possibility to upload</w:t>
      </w:r>
      <w:r>
        <w:t xml:space="preserve"> </w:t>
      </w:r>
      <w:r>
        <w:t xml:space="preserve">supporting documents online whereas only three offer the possibility to pay the visa fee online).</w:t>
      </w:r>
      <w:r>
        <w:t xml:space="preserve"> </w:t>
      </w:r>
      <w:r>
        <w:t xml:space="preserve">In addition, applicants might be requested to provide more information by means of additional</w:t>
      </w:r>
      <w:r>
        <w:t xml:space="preserve"> </w:t>
      </w:r>
      <w:r>
        <w:t xml:space="preserve">documents or interviews which might entail another visit to a VAC or consulate. Whereas travel</w:t>
      </w:r>
      <w:r>
        <w:t xml:space="preserve"> </w:t>
      </w:r>
      <w:r>
        <w:t xml:space="preserve">costs for first-time applicants are justified by the enrolment of biometrics in a controlled</w:t>
      </w:r>
      <w:r>
        <w:t xml:space="preserve"> </w:t>
      </w:r>
      <w:r>
        <w:t xml:space="preserve">environment, the same does not apply to repeat applicants as their biometrics are already</w:t>
      </w:r>
      <w:r>
        <w:t xml:space="preserve"> </w:t>
      </w:r>
      <w:r>
        <w:t xml:space="preserve">enrolled in the VIS and valid for five years. In nearly all cases, applicants (first time and repeat</w:t>
      </w:r>
      <w:r>
        <w:t xml:space="preserve"> </w:t>
      </w:r>
      <w:r>
        <w:t xml:space="preserve">applicants) have to make another visit to the consulate or VAC to collect their travel document</w:t>
      </w:r>
      <w:r>
        <w:t xml:space="preserve"> </w:t>
      </w:r>
      <w:r>
        <w:t xml:space="preserve">with the visa sticker (or refusal) or pay courier costs to have it returned. All this is exacerbated</w:t>
      </w:r>
      <w:r>
        <w:t xml:space="preserve"> </w:t>
      </w:r>
      <w:r>
        <w:t xml:space="preserve">by limited consular coverage requiring sometimes extensive travels by applicants.</w:t>
      </w:r>
    </w:p>
    <w:p>
      <w:pPr>
        <w:pStyle w:val="BodyText"/>
      </w:pPr>
      <w:r>
        <w:t xml:space="preserve"> The complexity and the fragmentation of the application process can discourage third</w:t>
      </w:r>
      <w:r>
        <w:t xml:space="preserve"> </w:t>
      </w:r>
      <w:r>
        <w:t xml:space="preserve">country nationals from applying. Today, the way applicants submit their application differs</w:t>
      </w:r>
      <w:r>
        <w:t xml:space="preserve"> </w:t>
      </w:r>
      <w:r>
        <w:t xml:space="preserve">across Member States, resulting in a fragmented application landscape18 with Member States</w:t>
      </w:r>
      <w:r>
        <w:t xml:space="preserve"> </w:t>
      </w:r>
      <w:r>
        <w:t xml:space="preserve">offering the possibilities to carry out none or a few application steps online. Several travel and</w:t>
      </w:r>
      <w:r>
        <w:t xml:space="preserve"> </w:t>
      </w:r>
      <w:r>
        <w:t xml:space="preserve">tourism operators mentioned that practical modalities sometimes differ between (a) consulates</w:t>
      </w:r>
      <w:r>
        <w:t xml:space="preserve"> </w:t>
      </w:r>
      <w:r>
        <w:t xml:space="preserve">of different Member States in the same third country; (b) consulates of the same Member State</w:t>
      </w:r>
    </w:p>
    <w:p>
      <w:pPr>
        <w:pStyle w:val="BodyText"/>
      </w:pPr>
      <w:r>
        <w:t xml:space="preserve">16 Although this remains a potential risk, it could materialise if the fragmentation between Member States continues to increase in the coming years, with</w:t>
      </w:r>
      <w:r>
        <w:t xml:space="preserve"> </w:t>
      </w:r>
      <w:r>
        <w:t xml:space="preserve">some Member States offering repeat applicants a fully digitalised application process whereas they would have to travel and incur costs if they apply for</w:t>
      </w:r>
      <w:r>
        <w:t xml:space="preserve"> </w:t>
      </w:r>
      <w:r>
        <w:t xml:space="preserve">a visa to a Member States that have not or only partially digitalised the application procedure.</w:t>
      </w:r>
      <w:r>
        <w:t xml:space="preserve"> </w:t>
      </w:r>
      <w:r>
        <w:t xml:space="preserve">17 This cost was estimated at EUR 74 per applicant or EUR 74 bn in total in the context of this impact assessment (current situation – travels for first time</w:t>
      </w:r>
      <w:r>
        <w:t xml:space="preserve"> </w:t>
      </w:r>
      <w:r>
        <w:t xml:space="preserve">and repeat applicants).</w:t>
      </w:r>
      <w:r>
        <w:t xml:space="preserve"> </w:t>
      </w:r>
      <w:r>
        <w:t xml:space="preserve">18 Cf. Annex 2.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in different third countries; and (c) consulates of the same Member State in large third countries</w:t>
      </w:r>
      <w:r>
        <w:t xml:space="preserve"> </w:t>
      </w:r>
      <w:r>
        <w:t xml:space="preserve">(such as Russia, China, or India). According to the travel and tourism industry representatives</w:t>
      </w:r>
      <w:r>
        <w:t xml:space="preserve"> </w:t>
      </w:r>
      <w:r>
        <w:t xml:space="preserve">consulted in preparation to the impact assessment, the Schengen visa process is often</w:t>
      </w:r>
      <w:r>
        <w:t xml:space="preserve"> </w:t>
      </w:r>
      <w:r>
        <w:t xml:space="preserve">considered as more complex than the processes operated by other third-countries, which might</w:t>
      </w:r>
      <w:r>
        <w:t xml:space="preserve"> </w:t>
      </w:r>
      <w:r>
        <w:t xml:space="preserve">lead operators to undersell travel to the EU19, with a potential negative economic impact for</w:t>
      </w:r>
      <w:r>
        <w:t xml:space="preserve"> </w:t>
      </w:r>
      <w:r>
        <w:t xml:space="preserve">Member States. In addition, non-EU nationals exempted from the visa requirement will be able</w:t>
      </w:r>
      <w:r>
        <w:t xml:space="preserve"> </w:t>
      </w:r>
      <w:r>
        <w:t xml:space="preserve">to apply for a travel authorisation to the EU through a common web portal (ETIAS) from 2023.</w:t>
      </w:r>
      <w:r>
        <w:t xml:space="preserve"> </w:t>
      </w:r>
      <w:r>
        <w:t xml:space="preserve">These developments and the increasing use of e-government tools and online payment</w:t>
      </w:r>
      <w:r>
        <w:t xml:space="preserve"> </w:t>
      </w:r>
      <w:r>
        <w:t xml:space="preserve">worldwide will make the current Schengen visa procedure appear increasingly outdated and</w:t>
      </w:r>
      <w:r>
        <w:t xml:space="preserve"> </w:t>
      </w:r>
      <w:r>
        <w:t xml:space="preserve">fragmented.</w:t>
      </w:r>
    </w:p>
    <w:p>
      <w:pPr>
        <w:pStyle w:val="BodyText"/>
      </w:pPr>
      <w:r>
        <w:t xml:space="preserve"> Issues linked to the physical dimension of the current visa sticker. The “physical”</w:t>
      </w:r>
      <w:r>
        <w:t xml:space="preserve"> </w:t>
      </w:r>
      <w:r>
        <w:t xml:space="preserve">dimension of the visa sticker generates a certain number of problems for visa applicants:</w:t>
      </w:r>
      <w:r>
        <w:t xml:space="preserve"> </w:t>
      </w:r>
      <w:r>
        <w:t xml:space="preserve">-</w:t>
      </w:r>
      <w:r>
        <w:t xml:space="preserve"> </w:t>
      </w:r>
      <w:r>
        <w:t xml:space="preserve">Visa applicants need to travel to the nearest consulate/VAC and leave their travel</w:t>
      </w:r>
      <w:r>
        <w:t xml:space="preserve"> </w:t>
      </w:r>
      <w:r>
        <w:t xml:space="preserve">document there. The fact that the visa sticker must be affixed to the travel document still</w:t>
      </w:r>
      <w:r>
        <w:t xml:space="preserve"> </w:t>
      </w:r>
      <w:r>
        <w:t xml:space="preserve">requires first-time applicants and repeat applicants to come to the consulate or VAC to</w:t>
      </w:r>
      <w:r>
        <w:t xml:space="preserve"> </w:t>
      </w:r>
      <w:r>
        <w:t xml:space="preserve">provide the travel document and collect it with the visa sticker. Although the latter group,</w:t>
      </w:r>
      <w:r>
        <w:t xml:space="preserve"> </w:t>
      </w:r>
      <w:r>
        <w:t xml:space="preserve">according to the amended Visa Code, would not have to appear in person as their biometrics</w:t>
      </w:r>
      <w:r>
        <w:t xml:space="preserve"> </w:t>
      </w:r>
      <w:r>
        <w:t xml:space="preserve">are already enrolled in the VIS, the current practice by Member States linked to the absence</w:t>
      </w:r>
      <w:r>
        <w:t xml:space="preserve"> </w:t>
      </w:r>
      <w:r>
        <w:t xml:space="preserve">of or the very partially digitalised processes requires them to travel to the consulate or VAC</w:t>
      </w:r>
      <w:r>
        <w:t xml:space="preserve"> </w:t>
      </w:r>
      <w:r>
        <w:t xml:space="preserve">to submit their travel document, pay the visa fee and sign the application form. This practice</w:t>
      </w:r>
      <w:r>
        <w:t xml:space="preserve"> </w:t>
      </w:r>
      <w:r>
        <w:t xml:space="preserve">results in the same lengthy procedure, which may entail costs and a time-consuming</w:t>
      </w:r>
      <w:r>
        <w:t xml:space="preserve"> </w:t>
      </w:r>
      <w:r>
        <w:t xml:space="preserve">journey, especially if the applicants live far away from the nearest consulate or VAC. For</w:t>
      </w:r>
      <w:r>
        <w:t xml:space="preserve"> </w:t>
      </w:r>
      <w:r>
        <w:t xml:space="preserve">repeat applicants this means re-visiting a consulate/VAC to lodge an application and collect</w:t>
      </w:r>
      <w:r>
        <w:t xml:space="preserve"> </w:t>
      </w:r>
      <w:r>
        <w:t xml:space="preserve">their travel document20. The cost of travel per person per application is estimated at EUR</w:t>
      </w:r>
      <w:r>
        <w:t xml:space="preserve"> </w:t>
      </w:r>
      <w:r>
        <w:t xml:space="preserve">74 (see table 4).</w:t>
      </w:r>
      <w:r>
        <w:br/>
      </w:r>
      <w:r>
        <w:t xml:space="preserve">-</w:t>
      </w:r>
      <w:r>
        <w:t xml:space="preserve"> </w:t>
      </w:r>
      <w:r>
        <w:t xml:space="preserve">The unavailability of the travel document during the application and examination</w:t>
      </w:r>
      <w:r>
        <w:t xml:space="preserve"> </w:t>
      </w:r>
      <w:r>
        <w:t xml:space="preserve">procedure. The applicant has to leave his or her travel document at the consulate/VAC</w:t>
      </w:r>
      <w:r>
        <w:t xml:space="preserve"> </w:t>
      </w:r>
      <w:r>
        <w:t xml:space="preserve">during the examination procedure. This means that applicants cannot travel abroad during</w:t>
      </w:r>
      <w:r>
        <w:t xml:space="preserve"> </w:t>
      </w:r>
      <w:r>
        <w:t xml:space="preserve">this period or even go back to their home country in case they applied in a neighbouring</w:t>
      </w:r>
      <w:r>
        <w:t xml:space="preserve"> </w:t>
      </w:r>
      <w:r>
        <w:t xml:space="preserve">country because the Member State of destination neither has a consulate nor is represented</w:t>
      </w:r>
      <w:r>
        <w:t xml:space="preserve"> </w:t>
      </w:r>
      <w:r>
        <w:t xml:space="preserve">by another Member State in the country of the applicant21. This problem can be especially</w:t>
      </w:r>
      <w:r>
        <w:t xml:space="preserve"> </w:t>
      </w:r>
      <w:r>
        <w:t xml:space="preserve">critical for those third country nationals who need to travel regularly for professional</w:t>
      </w:r>
      <w:r>
        <w:t xml:space="preserve"> </w:t>
      </w:r>
      <w:r>
        <w:t xml:space="preserve">purposes. 33% of the respondents to the public consultation mentioned this limitation to</w:t>
      </w:r>
      <w:r>
        <w:t xml:space="preserve"> </w:t>
      </w:r>
      <w:r>
        <w:t xml:space="preserve">mobility as a key shortcoming.</w:t>
      </w:r>
    </w:p>
    <w:p>
      <w:pPr>
        <w:pStyle w:val="BodyText"/>
      </w:pPr>
      <w:r>
        <w:t xml:space="preserve">19 As pointed out by Travel and industry representatives during the consultations (see Annex 2).</w:t>
      </w:r>
      <w:r>
        <w:t xml:space="preserve"> </w:t>
      </w:r>
      <w:r>
        <w:t xml:space="preserve">20 34% of third country nationals responding to the public consultation confirmed that they had to travel a long distance to the consulate/VAC, and 52%</w:t>
      </w:r>
      <w:r>
        <w:t xml:space="preserve"> </w:t>
      </w:r>
      <w:r>
        <w:t xml:space="preserve">of respondents defined the process as time-consuming. In some cases, third country nationals need to travel 500 km or more (including into neighbouring</w:t>
      </w:r>
      <w:r>
        <w:t xml:space="preserve"> </w:t>
      </w:r>
      <w:r>
        <w:t xml:space="preserve">countries) to reach the nearest consulate/VAC, which entails expensive travel, accommodation costs and opportunity costs such as for business activities</w:t>
      </w:r>
      <w:r>
        <w:t xml:space="preserve"> </w:t>
      </w:r>
      <w:r>
        <w:t xml:space="preserve">left pending. Amongst the respondents who indicated the travel distance, 10% indicated that they needed to travel for 500 km or more.</w:t>
      </w:r>
      <w:r>
        <w:t xml:space="preserve"> </w:t>
      </w:r>
      <w:r>
        <w:t xml:space="preserve">21 For example countries like Gambia or Sierra Leone where no EU Member State is present. See Annex 28 of the Visa Code Handbook for the list of</w:t>
      </w:r>
      <w:r>
        <w:t xml:space="preserve"> </w:t>
      </w:r>
      <w:r>
        <w:t xml:space="preserve">consular presence and representation.</w:t>
      </w:r>
    </w:p>
    <w:p>
      <w:pPr>
        <w:pStyle w:val="BodyText"/>
      </w:pPr>
      <w:r>
        <w:t xml:space="preserve">12</w:t>
      </w:r>
    </w:p>
    <w:p>
      <w:pPr>
        <w:pStyle w:val="Compact"/>
        <w:numPr>
          <w:ilvl w:val="0"/>
          <w:numId w:val="1005"/>
        </w:numPr>
      </w:pPr>
      <w:r>
        <w:t xml:space="preserve">The physical link between the visa sticker and the travel document. When the travel</w:t>
      </w:r>
      <w:r>
        <w:t xml:space="preserve"> </w:t>
      </w:r>
      <w:r>
        <w:t xml:space="preserve">document is stolen or lost, the visa sticker needs to be revoked in the VIS. A new application</w:t>
      </w:r>
      <w:r>
        <w:t xml:space="preserve"> </w:t>
      </w:r>
      <w:r>
        <w:t xml:space="preserve">has to be submitted to obtain a new visa whereas an existing digital visa could be easily</w:t>
      </w:r>
      <w:r>
        <w:t xml:space="preserve"> </w:t>
      </w:r>
      <w:r>
        <w:t xml:space="preserve">linked to a new travel document.</w:t>
      </w:r>
    </w:p>
    <w:p>
      <w:pPr>
        <w:pStyle w:val="FirstParagraph"/>
      </w:pPr>
      <w:r>
        <w:t xml:space="preserve"> Applicants need to pay a service fee each time their application is submitted through an</w:t>
      </w:r>
      <w:r>
        <w:t xml:space="preserve"> </w:t>
      </w:r>
      <w:r>
        <w:t xml:space="preserve">ESP. This service fee, which may not exceed half of the visa fee22, increases the overall costs</w:t>
      </w:r>
      <w:r>
        <w:t xml:space="preserve"> </w:t>
      </w:r>
      <w:r>
        <w:t xml:space="preserve">of visa applications by up to 50% and can discourage applicants from applying for a short-stay</w:t>
      </w:r>
      <w:r>
        <w:t xml:space="preserve"> </w:t>
      </w:r>
      <w:r>
        <w:t xml:space="preserve">visa. In third countries where the Member State of destination has no consulate and is not</w:t>
      </w:r>
      <w:r>
        <w:t xml:space="preserve"> </w:t>
      </w:r>
      <w:r>
        <w:t xml:space="preserve">represented by another Member State, the service fee may, by way of derogation from this</w:t>
      </w:r>
      <w:r>
        <w:t xml:space="preserve"> </w:t>
      </w:r>
      <w:r>
        <w:t xml:space="preserve">provision, amount to a maximum of 120 EUR. This dependency makes the visa procedure more</w:t>
      </w:r>
      <w:r>
        <w:t xml:space="preserve"> </w:t>
      </w:r>
      <w:r>
        <w:t xml:space="preserve">costly for applicants and also exposes applicants’ personal data to third parties.</w:t>
      </w:r>
      <w:r>
        <w:br/>
      </w:r>
      <w:r>
        <w:t xml:space="preserve">1.1.3. Impact of the problems identified</w:t>
      </w:r>
      <w:r>
        <w:t xml:space="preserve"> </w:t>
      </w:r>
      <w:r>
        <w:t xml:space="preserve">All the above-mentioned problems have three main negative effects on the Schengen area:</w:t>
      </w:r>
      <w:r>
        <w:t xml:space="preserve"> </w:t>
      </w:r>
      <w:r>
        <w:t xml:space="preserve"> Higher costs for Member States resulting from the management of the paper based</w:t>
      </w:r>
      <w:r>
        <w:t xml:space="preserve"> </w:t>
      </w:r>
      <w:r>
        <w:t xml:space="preserve">application procedure and of the visa sticker;</w:t>
      </w:r>
    </w:p>
    <w:p>
      <w:pPr>
        <w:pStyle w:val="BodyText"/>
      </w:pPr>
      <w:r>
        <w:t xml:space="preserve"> Challenges to security and trust in the Schengen area resulting from undetected forged or</w:t>
      </w:r>
      <w:r>
        <w:t xml:space="preserve"> </w:t>
      </w:r>
      <w:r>
        <w:t xml:space="preserve">counterfeit visa stickers, the risk of identify fraud and the non-systematic check of biometric</w:t>
      </w:r>
      <w:r>
        <w:t xml:space="preserve"> </w:t>
      </w:r>
      <w:r>
        <w:t xml:space="preserve">data against the VIS at the border;</w:t>
      </w:r>
    </w:p>
    <w:p>
      <w:pPr>
        <w:pStyle w:val="BodyText"/>
      </w:pPr>
      <w:r>
        <w:t xml:space="preserve"> Reduced attractiveness and incentive to travel to the EU as a destination, due to the time</w:t>
      </w:r>
      <w:r>
        <w:t xml:space="preserve"> </w:t>
      </w:r>
      <w:r>
        <w:t xml:space="preserve">and costs linked to the current visa application process for visa applicants, which result in</w:t>
      </w:r>
      <w:r>
        <w:t xml:space="preserve"> </w:t>
      </w:r>
      <w:r>
        <w:t xml:space="preserve">reduced mobility of potential travellers to the EU and a fragmented image of the EU to third-</w:t>
      </w:r>
      <w:r>
        <w:t xml:space="preserve"> </w:t>
      </w:r>
      <w:r>
        <w:t xml:space="preserve">country nationals.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root causes of the problem are:</w:t>
      </w:r>
      <w:r>
        <w:t xml:space="preserve"> </w:t>
      </w:r>
      <w:r>
        <w:t xml:space="preserve"> The legal requirement for Member States to issue a paper visa sticker23. This requirement</w:t>
      </w:r>
      <w:r>
        <w:t xml:space="preserve"> </w:t>
      </w:r>
      <w:r>
        <w:t xml:space="preserve">provided for by Article 29 of the Visa Code applies to all Member States. It prevents the</w:t>
      </w:r>
      <w:r>
        <w:t xml:space="preserve"> </w:t>
      </w:r>
      <w:r>
        <w:t xml:space="preserve">issuance of dematerialised visas.</w:t>
      </w:r>
    </w:p>
    <w:p>
      <w:pPr>
        <w:pStyle w:val="BodyText"/>
      </w:pPr>
      <w:r>
        <w:t xml:space="preserve"> Member States reliance on in-person/paper-based practices. Current EU legislation does</w:t>
      </w:r>
      <w:r>
        <w:t xml:space="preserve"> </w:t>
      </w:r>
      <w:r>
        <w:t xml:space="preserve">not impose any digitalisation efforts on Member States as they are free to digitalise some</w:t>
      </w:r>
      <w:r>
        <w:t xml:space="preserve"> </w:t>
      </w:r>
      <w:r>
        <w:t xml:space="preserve">aspects of the visa procedure or not. The amended Visa Code allows applicants to sign</w:t>
      </w:r>
    </w:p>
    <w:p>
      <w:pPr>
        <w:pStyle w:val="BodyText"/>
      </w:pPr>
      <w:r>
        <w:t xml:space="preserve">22 Article 17 of the Visa Code.</w:t>
      </w:r>
      <w:r>
        <w:t xml:space="preserve"> </w:t>
      </w:r>
      <w:r>
        <w:t xml:space="preserve">23 The paper sticker must be affixed to the holder’s travel document or on a separate sheet in case the travel document is not recognised by the Member</w:t>
      </w:r>
      <w:r>
        <w:t xml:space="preserve"> </w:t>
      </w:r>
      <w:r>
        <w:t xml:space="preserve">State. The sticker includes a unique number that is also part of the corresponding record in the Visa Information System (VIS), and to be used to verify</w:t>
      </w:r>
      <w:r>
        <w:t xml:space="preserve"> </w:t>
      </w:r>
      <w:r>
        <w:t xml:space="preserve">the holder’s identity by competent authorities.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applications electronically if Member States recognise the electronic signature, but this</w:t>
      </w:r>
      <w:r>
        <w:t xml:space="preserve"> </w:t>
      </w:r>
      <w:r>
        <w:t xml:space="preserve">possibility has not been used by Member States so far. Such digitalisation efforts were also</w:t>
      </w:r>
      <w:r>
        <w:t xml:space="preserve"> </w:t>
      </w:r>
      <w:r>
        <w:t xml:space="preserve">constrained by the Visa Code provisions relying largely on paper-based procedures and</w:t>
      </w:r>
      <w:r>
        <w:t xml:space="preserve"> </w:t>
      </w:r>
      <w:r>
        <w:t xml:space="preserve">consequently physical presence of the applicant (e.g. going to the consulate/visa application</w:t>
      </w:r>
      <w:r>
        <w:t xml:space="preserve"> </w:t>
      </w:r>
      <w:r>
        <w:t xml:space="preserve">centre). In most cases, applicants still have to put their signature on the paper application form</w:t>
      </w:r>
      <w:r>
        <w:t xml:space="preserve"> </w:t>
      </w:r>
      <w:r>
        <w:t xml:space="preserve">and submit it together with paper copies of supporting documents.</w:t>
      </w:r>
    </w:p>
    <w:p>
      <w:pPr>
        <w:pStyle w:val="BodyText"/>
      </w:pPr>
      <w:r>
        <w:t xml:space="preserve"> Heterogeneous levels of digitalisation and fragmented visa procedures across Member</w:t>
      </w:r>
      <w:r>
        <w:t xml:space="preserve"> </w:t>
      </w:r>
      <w:r>
        <w:t xml:space="preserve">States. So far EU law regulating the visa application procedure has introduced the possibility</w:t>
      </w:r>
      <w:r>
        <w:t xml:space="preserve"> </w:t>
      </w:r>
      <w:r>
        <w:t xml:space="preserve">for Member States to use some digital features (e.g. electronic signature) but has left the</w:t>
      </w:r>
      <w:r>
        <w:t xml:space="preserve"> </w:t>
      </w:r>
      <w:r>
        <w:t xml:space="preserve">development of any digital tools to their discretion. Without any harmonisation, Member States</w:t>
      </w:r>
      <w:r>
        <w:t xml:space="preserve"> </w:t>
      </w:r>
      <w:r>
        <w:t xml:space="preserve">have digitalised their visa processes to different degrees, for various reasons. Firstly, fully</w:t>
      </w:r>
      <w:r>
        <w:t xml:space="preserve"> </w:t>
      </w:r>
      <w:r>
        <w:t xml:space="preserve">digitalising the visa process requires substantial investment at national level. While some</w:t>
      </w:r>
      <w:r>
        <w:t xml:space="preserve"> </w:t>
      </w:r>
      <w:r>
        <w:t xml:space="preserve">Member States have only digitalised some of the steps of the application procedure, none have</w:t>
      </w:r>
      <w:r>
        <w:t xml:space="preserve"> </w:t>
      </w:r>
      <w:r>
        <w:t xml:space="preserve">digitalised the entire process (see Figure 2 below). For Member States issuing a limited number</w:t>
      </w:r>
      <w:r>
        <w:t xml:space="preserve"> </w:t>
      </w:r>
      <w:r>
        <w:t xml:space="preserve">of visas, the incentive to digitalise is lower as the initial costs incurred are not offset by the</w:t>
      </w:r>
      <w:r>
        <w:t xml:space="preserve"> </w:t>
      </w:r>
      <w:r>
        <w:t xml:space="preserve">number of applications processed. Additionally, as the Commission announced an initiative on</w:t>
      </w:r>
      <w:r>
        <w:t xml:space="preserve"> </w:t>
      </w:r>
      <w:r>
        <w:t xml:space="preserve">digitalisation already in 2018, several Member States prefer to wait for a proposal from the</w:t>
      </w:r>
      <w:r>
        <w:t xml:space="preserve"> </w:t>
      </w:r>
      <w:r>
        <w:t xml:space="preserve">Commission before investing further in it. Indeed, most Member States who have invested in</w:t>
      </w:r>
      <w:r>
        <w:t xml:space="preserve"> </w:t>
      </w:r>
      <w:r>
        <w:t xml:space="preserve">digitalisation, have done so for the easiest and least expensive steps of the procedure (e.g. </w:t>
      </w:r>
      <w:r>
        <w:t xml:space="preserve"> </w:t>
      </w:r>
      <w:r>
        <w:t xml:space="preserve">uploading the application form online)24. Therefore, applicants are confronted with very</w:t>
      </w:r>
      <w:r>
        <w:t xml:space="preserve"> </w:t>
      </w:r>
      <w:r>
        <w:t xml:space="preserve">different practices depending on the Member State for which they apply25. For many third</w:t>
      </w:r>
      <w:r>
        <w:t xml:space="preserve"> </w:t>
      </w:r>
      <w:r>
        <w:t xml:space="preserve">country nationals wanting to travel to the EU, visa policy is the first EU policy they are</w:t>
      </w:r>
      <w:r>
        <w:t xml:space="preserve"> </w:t>
      </w:r>
      <w:r>
        <w:t xml:space="preserve">confronted with and this fragmentation risks damaging the coherence and visibility of the</w:t>
      </w:r>
      <w:r>
        <w:t xml:space="preserve"> </w:t>
      </w:r>
      <w:r>
        <w:t xml:space="preserve">common visa policy and has a negative impact on the image of the EU.</w:t>
      </w:r>
      <w:r>
        <w:t xml:space="preserve"> </w:t>
      </w:r>
      <w:r>
        <w:t xml:space="preserve">Figure 2:Overview of features provided in the current online visa application portals26</w:t>
      </w:r>
    </w:p>
    <w:p>
      <w:pPr>
        <w:pStyle w:val="BodyText"/>
      </w:pPr>
      <w:r>
        <w:t xml:space="preserve">Source: Member State and Member States consultation</w:t>
      </w:r>
    </w:p>
    <w:p>
      <w:pPr>
        <w:pStyle w:val="BodyText"/>
      </w:pPr>
      <w:r>
        <w:t xml:space="preserve">24 This was confirmed during the interviews carried out in the context of this impact assessment.</w:t>
      </w:r>
      <w:r>
        <w:t xml:space="preserve"> </w:t>
      </w:r>
      <w:r>
        <w:t xml:space="preserve">25 The state of play on digitalisation of the visa process by Member States is summarised in Annex 2.</w:t>
      </w:r>
      <w:r>
        <w:t xml:space="preserve"> </w:t>
      </w:r>
      <w:r>
        <w:t xml:space="preserve">26 This table concerns the features of the current national online visa application portals for Member States applying in full the Schengen acquis. These</w:t>
      </w:r>
      <w:r>
        <w:t xml:space="preserve"> </w:t>
      </w:r>
      <w:r>
        <w:t xml:space="preserve">figures differ from those provided in Annex 2 (section 2), which provides the same overview for all Member States that replied to the consultation, i.e. </w:t>
      </w:r>
      <w:r>
        <w:t xml:space="preserve"> </w:t>
      </w:r>
      <w:r>
        <w:t xml:space="preserve">including Member States that do not yet or fully apply the Schengen acquis.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 Suboptimal and fragmented guidance provided to applicants with information scattered</w:t>
      </w:r>
      <w:r>
        <w:t xml:space="preserve"> </w:t>
      </w:r>
      <w:r>
        <w:t xml:space="preserve">across multiple sources (websites operated by different national authorities or on the websites</w:t>
      </w:r>
      <w:r>
        <w:t xml:space="preserve"> </w:t>
      </w:r>
      <w:r>
        <w:t xml:space="preserve">operated by ESPs) and information with very different levels of quality and details often</w:t>
      </w:r>
      <w:r>
        <w:t xml:space="preserve"> </w:t>
      </w:r>
      <w:r>
        <w:t xml:space="preserve">without automated guidance available. This can lead to applications having to be corrected</w:t>
      </w:r>
      <w:r>
        <w:t xml:space="preserve"> </w:t>
      </w:r>
      <w:r>
        <w:t xml:space="preserve">which has a cost for Member State and is not efficient for applicants. In addition, the image of</w:t>
      </w:r>
      <w:r>
        <w:t xml:space="preserve"> </w:t>
      </w:r>
      <w:r>
        <w:t xml:space="preserve">the EU to travellers worldwide comes across as fragmented.</w:t>
      </w:r>
      <w:r>
        <w:br/>
      </w:r>
      <w:r>
        <w:t xml:space="preserve">In addition to these internal issues linked to the heavy paper-based application procedure and the legal</w:t>
      </w:r>
      <w:r>
        <w:t xml:space="preserve"> </w:t>
      </w:r>
      <w:r>
        <w:t xml:space="preserve">requirement to issue a paper visa sticker, external factors also contribute to make these problems more</w:t>
      </w:r>
      <w:r>
        <w:t xml:space="preserve"> </w:t>
      </w:r>
      <w:r>
        <w:t xml:space="preserve">acute:</w:t>
      </w:r>
      <w:r>
        <w:br/>
      </w:r>
      <w:r>
        <w:t xml:space="preserve"></w:t>
      </w:r>
      <w:r>
        <w:t xml:space="preserve"> </w:t>
      </w:r>
      <w:r>
        <w:t xml:space="preserve">The increased flows of visa-required travellers to the EU. The estimated number of short-</w:t>
      </w:r>
      <w:r>
        <w:t xml:space="preserve"> </w:t>
      </w:r>
      <w:r>
        <w:t xml:space="preserve">stay visas applications submitted is difficult to predict for the 2021-2029 period, given the</w:t>
      </w:r>
      <w:r>
        <w:t xml:space="preserve"> </w:t>
      </w:r>
      <w:r>
        <w:t xml:space="preserve">disruption caused by the COVID-19 crisis and its longstanding impact on travels. In the</w:t>
      </w:r>
      <w:r>
        <w:t xml:space="preserve"> </w:t>
      </w:r>
      <w:r>
        <w:t xml:space="preserve">context of this impact assessment, a conservative a cautious approach has been chosen. It is</w:t>
      </w:r>
      <w:r>
        <w:t xml:space="preserve"> </w:t>
      </w:r>
      <w:r>
        <w:t xml:space="preserve">reflected in the table below27. After the substantial decrease due to the COVID-19 situation in</w:t>
      </w:r>
      <w:r>
        <w:t xml:space="preserve"> </w:t>
      </w:r>
      <w:r>
        <w:t xml:space="preserve">2020-2021, the number of visa applications is expected to recover in 2023 to pre-COVID-19</w:t>
      </w:r>
      <w:r>
        <w:t xml:space="preserve"> </w:t>
      </w:r>
      <w:r>
        <w:t xml:space="preserve">levels (16.9 million visas applied for in 2019). Afterwards, the number of visa applications</w:t>
      </w:r>
      <w:r>
        <w:t xml:space="preserve"> </w:t>
      </w:r>
      <w:r>
        <w:t xml:space="preserve">would continue to grow slightly (+3% /year) and stabilise at 17.8 million per year from 2025.</w:t>
      </w:r>
      <w:r>
        <w:br/>
      </w:r>
      <w:r>
        <w:t xml:space="preserve">Table 2: Estimated numbers of short-stay visas applications 2021-2029 (baseline)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Total short-stay visas</w:t>
      </w:r>
      <w:r>
        <w:t xml:space="preserve"> </w:t>
      </w:r>
      <w:r>
        <w:t xml:space="preserve">(million)</w:t>
      </w:r>
      <w:r>
        <w:t xml:space="preserve"> </w:t>
      </w:r>
      <w:r>
        <w:t xml:space="preserve">7.5</w:t>
      </w:r>
      <w:r>
        <w:br/>
      </w:r>
      <w:r>
        <w:t xml:space="preserve">11.6</w:t>
      </w:r>
      <w:r>
        <w:t xml:space="preserve"> </w:t>
      </w:r>
      <w:r>
        <w:t xml:space="preserve">16.9</w:t>
      </w:r>
      <w:r>
        <w:br/>
      </w:r>
      <w:r>
        <w:t xml:space="preserve">17.3</w:t>
      </w:r>
      <w:r>
        <w:br/>
      </w:r>
      <w:r>
        <w:t xml:space="preserve">17.8</w:t>
      </w:r>
      <w:r>
        <w:br/>
      </w:r>
      <w:r>
        <w:t xml:space="preserve">17.8</w:t>
      </w:r>
      <w:r>
        <w:br/>
      </w:r>
      <w:r>
        <w:t xml:space="preserve">17.8</w:t>
      </w:r>
      <w:r>
        <w:br/>
      </w:r>
      <w:r>
        <w:t xml:space="preserve">17.8</w:t>
      </w:r>
      <w:r>
        <w:br/>
      </w:r>
      <w:r>
        <w:t xml:space="preserve">17.8</w:t>
      </w:r>
      <w:r>
        <w:br/>
      </w:r>
      <w:r>
        <w:t xml:space="preserve"></w:t>
      </w:r>
      <w:r>
        <w:t xml:space="preserve"> </w:t>
      </w:r>
      <w:r>
        <w:t xml:space="preserve">The inadequacy between the current visa application procedure and the trend in public</w:t>
      </w:r>
      <w:r>
        <w:t xml:space="preserve"> </w:t>
      </w:r>
      <w:r>
        <w:t xml:space="preserve">sector digitalisation. In its Communication 2030 Digital Compass: the European way for the</w:t>
      </w:r>
      <w:r>
        <w:t xml:space="preserve"> </w:t>
      </w:r>
      <w:r>
        <w:t xml:space="preserve">Digital Decade28, the Commission has set the target for 2030 to provide 100% of key public</w:t>
      </w:r>
      <w:r>
        <w:t xml:space="preserve"> </w:t>
      </w:r>
      <w:r>
        <w:t xml:space="preserve">services online for European citizens and businesses. Even if not addressed to EU citizens but</w:t>
      </w:r>
      <w:r>
        <w:t xml:space="preserve"> </w:t>
      </w:r>
      <w:r>
        <w:t xml:space="preserve">to third country nationals, the current digitalisation of visa procedure, relying heavily on paper</w:t>
      </w:r>
      <w:r>
        <w:t xml:space="preserve"> </w:t>
      </w:r>
      <w:r>
        <w:t xml:space="preserve">would appear more and more inadequate and lagging behind the current digitalisation trend</w:t>
      </w:r>
      <w:r>
        <w:t xml:space="preserve"> </w:t>
      </w:r>
      <w:r>
        <w:t xml:space="preserve">in the delivery of public services, including other key tourist destinations that EU Member</w:t>
      </w:r>
      <w:r>
        <w:t xml:space="preserve"> </w:t>
      </w:r>
      <w:r>
        <w:t xml:space="preserve">States compete with.</w:t>
      </w:r>
      <w:r>
        <w:t xml:space="preserve"> </w:t>
      </w:r>
      <w:r>
        <w:t xml:space="preserve"></w:t>
      </w:r>
      <w:r>
        <w:t xml:space="preserve"> </w:t>
      </w:r>
      <w:r>
        <w:t xml:space="preserve">The increasing demand for a seamless traveller experience. Offering the possibility to third</w:t>
      </w:r>
      <w:r>
        <w:t xml:space="preserve"> </w:t>
      </w:r>
      <w:r>
        <w:t xml:space="preserve">country nationals to travel without undergoing a cumbersome administrative procedure will</w:t>
      </w:r>
      <w:r>
        <w:t xml:space="preserve"> </w:t>
      </w:r>
      <w:r>
        <w:t xml:space="preserve">contribute to the attractiveness of the EU as a travel destination. The results of the public</w:t>
      </w:r>
      <w:r>
        <w:t xml:space="preserve"> </w:t>
      </w:r>
      <w:r>
        <w:t xml:space="preserve">consultation have shown that more than 50% of respondents found that the current process for</w:t>
      </w:r>
      <w:r>
        <w:t xml:space="preserve"> </w:t>
      </w:r>
      <w:r>
        <w:t xml:space="preserve">applying to a Schengen visa was time consuming and 29% too complicated29. Difficult and</w:t>
      </w:r>
    </w:p>
    <w:p>
      <w:pPr>
        <w:pStyle w:val="BodyText"/>
      </w:pPr>
      <w:r>
        <w:t xml:space="preserve">27 Study to assess the various options related to visa process digitalisation and to support the preparation of an impact assessment - Final Report, available:</w:t>
      </w:r>
      <w:r>
        <w:t xml:space="preserve"> </w:t>
      </w:r>
      <w:r>
        <w:t xml:space="preserve">https://ec.europa.eu/home-affairs/study-assess-various-options-related-visa-process-digitalisation-and-support-preparation-impact_en.</w:t>
      </w:r>
      <w:r>
        <w:br/>
      </w:r>
      <w:r>
        <w:t xml:space="preserve">28 https://ec.europa.eu/info/sites/default/files/communication-digital-compass-2030_en.pdf.</w:t>
      </w:r>
      <w:r>
        <w:br/>
      </w:r>
      <w:r>
        <w:t xml:space="preserve">29 Cf . Annex 2.1.6 Public consultation.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complex procedures discourage potential travellers, especially if they come for tourism and</w:t>
      </w:r>
      <w:r>
        <w:t xml:space="preserve"> </w:t>
      </w:r>
      <w:r>
        <w:t xml:space="preserve">have the choice between several travel destinations.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The status-quo would have long-term macro-economic impact on the Schengen area as the promotion</w:t>
      </w:r>
      <w:r>
        <w:t xml:space="preserve"> </w:t>
      </w:r>
      <w:r>
        <w:t xml:space="preserve">of the EU as a travel destination would be hampered by this situation. Member States would continue</w:t>
      </w:r>
      <w:r>
        <w:t xml:space="preserve"> </w:t>
      </w:r>
      <w:r>
        <w:t xml:space="preserve">to develop (or not) their own online tools for visa application, resulting in a fragmented landscape of</w:t>
      </w:r>
      <w:r>
        <w:t xml:space="preserve"> </w:t>
      </w:r>
      <w:r>
        <w:t xml:space="preserve">portals/tools with different levels of digitalisation which could ultimately lead to increasing visa</w:t>
      </w:r>
      <w:r>
        <w:t xml:space="preserve"> </w:t>
      </w:r>
      <w:r>
        <w:t xml:space="preserve">shopping by visa applicants30. Depending on their Member State of destination and its degree of</w:t>
      </w:r>
      <w:r>
        <w:t xml:space="preserve"> </w:t>
      </w:r>
      <w:r>
        <w:t xml:space="preserve">digitalisation of the visa application process, third country nationals would have in some cases to</w:t>
      </w:r>
      <w:r>
        <w:t xml:space="preserve"> </w:t>
      </w:r>
      <w:r>
        <w:t xml:space="preserve">continue to use the current paper-based process, repeat applicants would have to incur travel (and</w:t>
      </w:r>
      <w:r>
        <w:t xml:space="preserve"> </w:t>
      </w:r>
      <w:r>
        <w:t xml:space="preserve">potentially accommodation) costs to reach the consulate/VAC and would most likely still be obliged</w:t>
      </w:r>
      <w:r>
        <w:t xml:space="preserve"> </w:t>
      </w:r>
      <w:r>
        <w:t xml:space="preserve">to sign the application form on paper31. Regarding security, the lack of harmonisation across Member</w:t>
      </w:r>
      <w:r>
        <w:t xml:space="preserve"> </w:t>
      </w:r>
      <w:r>
        <w:t xml:space="preserve">States in the way supporting documents are to be submitted, would imply that consulates would</w:t>
      </w:r>
      <w:r>
        <w:t xml:space="preserve"> </w:t>
      </w:r>
      <w:r>
        <w:t xml:space="preserve">continue to work with documents of different quality and reliability. The use of paper visa stickers</w:t>
      </w:r>
      <w:r>
        <w:t xml:space="preserve"> </w:t>
      </w:r>
      <w:r>
        <w:t xml:space="preserve">would continue to entail a certain security risk, including blank visa stickers being stolen. Despite the</w:t>
      </w:r>
      <w:r>
        <w:t xml:space="preserve"> </w:t>
      </w:r>
      <w:r>
        <w:t xml:space="preserve">recently adopted and more secure sticker format32, visa stickers may still be subject to counterfeiting</w:t>
      </w:r>
      <w:r>
        <w:t xml:space="preserve"> </w:t>
      </w:r>
      <w:r>
        <w:t xml:space="preserve">and not address identity fraud adequately. Regarding data protection, a status-quo would not require</w:t>
      </w:r>
      <w:r>
        <w:t xml:space="preserve"> </w:t>
      </w:r>
      <w:r>
        <w:t xml:space="preserve">additional data or different data and would be neutral on data protection. As regards other impacts,</w:t>
      </w:r>
      <w:r>
        <w:t xml:space="preserve"> </w:t>
      </w:r>
      <w:r>
        <w:t xml:space="preserve">the present fragmentation would continue to negatively affect the perception of the European Union as</w:t>
      </w:r>
      <w:r>
        <w:t xml:space="preserve"> </w:t>
      </w:r>
      <w:r>
        <w:t xml:space="preserve">a single geographical entity applying a common visa policy. Third country nationals travelling to the</w:t>
      </w:r>
      <w:r>
        <w:t xml:space="preserve"> </w:t>
      </w:r>
      <w:r>
        <w:t xml:space="preserve">consulates or VAC would continue to have an impact on the environment (CO2 emissions) and paper-</w:t>
      </w:r>
      <w:r>
        <w:t xml:space="preserve"> </w:t>
      </w:r>
      <w:r>
        <w:t xml:space="preserve">based procedures and the use of the visa sticker would still have an effect on paper consumption.</w:t>
      </w:r>
    </w:p>
    <w:p>
      <w:pPr>
        <w:pStyle w:val="Compact"/>
        <w:numPr>
          <w:ilvl w:val="0"/>
          <w:numId w:val="1006"/>
        </w:numPr>
      </w:pP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77(2)(a) TFEU empowers the Union to develop measures concerning ‘the common policy on</w:t>
      </w:r>
      <w:r>
        <w:t xml:space="preserve"> </w:t>
      </w:r>
      <w:r>
        <w:t xml:space="preserve">visas and other short-stay residence permits’. Article 77(2)(b) TFEU empowers the Union to develop</w:t>
      </w:r>
      <w:r>
        <w:t xml:space="preserve"> </w:t>
      </w:r>
      <w:r>
        <w:t xml:space="preserve">measures concerning ‘the checks to which persons crossing external borders are subject’33.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As the Schengen visa procedure is harmonised at EU level and regulated in great detail in the Visa</w:t>
      </w:r>
      <w:r>
        <w:t xml:space="preserve"> </w:t>
      </w:r>
      <w:r>
        <w:t xml:space="preserve">Code, the VIS Regulation and the uniform format for visas Regulation, the shortcomings described</w:t>
      </w:r>
    </w:p>
    <w:p>
      <w:pPr>
        <w:pStyle w:val="FirstParagraph"/>
      </w:pPr>
      <w:r>
        <w:t xml:space="preserve">30 Applicants may select those Member States that have digitalised a substantial part of the application process as main Member State of destination even</w:t>
      </w:r>
      <w:r>
        <w:t xml:space="preserve"> </w:t>
      </w:r>
      <w:r>
        <w:t xml:space="preserve">if they intend to go to another Member State.</w:t>
      </w:r>
      <w:r>
        <w:t xml:space="preserve"> </w:t>
      </w:r>
      <w:r>
        <w:t xml:space="preserve">31 For the time being, the possibility to sign the application form electronically provided for in Article 11 and 11a of Regulation (EC) 810/2009 has not</w:t>
      </w:r>
      <w:r>
        <w:t xml:space="preserve"> </w:t>
      </w:r>
      <w:r>
        <w:t xml:space="preserve">been implemented by any Member State.</w:t>
      </w:r>
      <w:r>
        <w:t xml:space="preserve"> </w:t>
      </w:r>
      <w:r>
        <w:t xml:space="preserve">32 Commission implementing decision C(2020) 2672 final of 30.4.2020 introducing a digital seal on the uniform format for visas.</w:t>
      </w:r>
      <w:r>
        <w:t xml:space="preserve"> </w:t>
      </w:r>
      <w:r>
        <w:t xml:space="preserve">33 Article 79(2)(a) TFEU empowers the Union to develop measures concerning ‘the conditions of entry and residence, and standards on the issue by</w:t>
      </w:r>
      <w:r>
        <w:t xml:space="preserve"> </w:t>
      </w:r>
      <w:r>
        <w:t xml:space="preserve">Member States of long-term visas and residence permits’. The most suitable legal basis for measures concerning stickers for long-stay visas is a joint legal</w:t>
      </w:r>
      <w:r>
        <w:t xml:space="preserve"> </w:t>
      </w:r>
      <w:r>
        <w:t xml:space="preserve">basis of Articles 77(2) and 79(2) TFEU.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above are inextricably related to existing legislation. The problems elaborated in the previous sections</w:t>
      </w:r>
      <w:r>
        <w:t xml:space="preserve"> </w:t>
      </w:r>
      <w:r>
        <w:t xml:space="preserve">are unlikely to disappear in the near future and they are directly related to the current legal provisions.</w:t>
      </w:r>
      <w:r>
        <w:t xml:space="preserve"> </w:t>
      </w:r>
      <w:r>
        <w:t xml:space="preserve">For both aspects of the initiative (visa application procedure and format of the visa) by reason of scale,</w:t>
      </w:r>
      <w:r>
        <w:t xml:space="preserve"> </w:t>
      </w:r>
      <w:r>
        <w:t xml:space="preserve">effects and impact of the envisaged actions, action to solve these problems can only be taken efficiently</w:t>
      </w:r>
      <w:r>
        <w:t xml:space="preserve"> </w:t>
      </w:r>
      <w:r>
        <w:t xml:space="preserve">and systematically at EU level.</w:t>
      </w:r>
      <w:r>
        <w:br/>
      </w:r>
      <w:r>
        <w:t xml:space="preserve">Since the objectives of this Regulation, namely, the establishment of a European online visa application</w:t>
      </w:r>
      <w:r>
        <w:t xml:space="preserve"> </w:t>
      </w:r>
      <w:r>
        <w:t xml:space="preserve">platform and the introduction of a digital visa builds on other initiatives aiming, on the one hand, at</w:t>
      </w:r>
      <w:r>
        <w:t xml:space="preserve"> </w:t>
      </w:r>
      <w:r>
        <w:t xml:space="preserve">streamlining and harmonising the procedures in the context of the common visa policy and, on the</w:t>
      </w:r>
      <w:r>
        <w:t xml:space="preserve"> </w:t>
      </w:r>
      <w:r>
        <w:t xml:space="preserve">other hand, at aligning the travel, entry and border policy of the Schengen Area with the new digital</w:t>
      </w:r>
      <w:r>
        <w:t xml:space="preserve"> </w:t>
      </w:r>
      <w:r>
        <w:t xml:space="preserve">era, the amendments of the related legislation (mostly the Visa Code and the VIS regulation) are only</w:t>
      </w:r>
      <w:r>
        <w:t xml:space="preserve"> </w:t>
      </w:r>
      <w:r>
        <w:t xml:space="preserve">possible at Union level and are part of the Schengen acquis.</w:t>
      </w:r>
      <w:r>
        <w:t xml:space="preserve"> </w:t>
      </w:r>
      <w:r>
        <w:t xml:space="preserve">The subsequent analysis of the options will further demonstrate how non-EU action cannot sufficiently</w:t>
      </w:r>
      <w:r>
        <w:t xml:space="preserve"> </w:t>
      </w:r>
      <w:r>
        <w:t xml:space="preserve">address the problems identified.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initiative builds on ongoing initiatives looking, on the one hand, to streamline and harmonise as</w:t>
      </w:r>
      <w:r>
        <w:t xml:space="preserve"> </w:t>
      </w:r>
      <w:r>
        <w:t xml:space="preserve">much as possible the procedures in the context of the common visa policy, and on the other hand, to</w:t>
      </w:r>
      <w:r>
        <w:t xml:space="preserve"> </w:t>
      </w:r>
      <w:r>
        <w:t xml:space="preserve">align the travel, entry and borders policy of the Schengen Area with the new digital trends. As described</w:t>
      </w:r>
      <w:r>
        <w:t xml:space="preserve"> </w:t>
      </w:r>
      <w:r>
        <w:t xml:space="preserve">below, the continuation of the baseline scenario is not going to solve the problems identified, neither</w:t>
      </w:r>
      <w:r>
        <w:t xml:space="preserve"> </w:t>
      </w:r>
      <w:r>
        <w:t xml:space="preserve">in relation to Member State authorities, nor the visa applicants. Only at EU level changes can be</w:t>
      </w:r>
      <w:r>
        <w:t xml:space="preserve"> </w:t>
      </w:r>
      <w:r>
        <w:t xml:space="preserve">implemented in a way that would lead to the benefits illustrated in this report. The measures that are</w:t>
      </w:r>
      <w:r>
        <w:t xml:space="preserve"> </w:t>
      </w:r>
      <w:r>
        <w:t xml:space="preserve">described under the policy options are examined to make sure they do not go beyond what is needed</w:t>
      </w:r>
      <w:r>
        <w:t xml:space="preserve"> </w:t>
      </w:r>
      <w:r>
        <w:t xml:space="preserve">to achieve the general and specific objectives, in order to respect the proportionality principle (see</w:t>
      </w:r>
      <w:r>
        <w:t xml:space="preserve"> </w:t>
      </w:r>
      <w:r>
        <w:t xml:space="preserve">Section 7.3.3).</w:t>
      </w:r>
    </w:p>
    <w:p>
      <w:pPr>
        <w:pStyle w:val="Compact"/>
        <w:numPr>
          <w:ilvl w:val="0"/>
          <w:numId w:val="1007"/>
        </w:numPr>
      </w:pP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general objective of the initiative is to simplify, harmonise and reduce the administrative burden</w:t>
      </w:r>
      <w:r>
        <w:t xml:space="preserve"> </w:t>
      </w:r>
      <w:r>
        <w:t xml:space="preserve">to apply for a Schengen visa to improve the security and safety of the Schengen area.</w:t>
      </w:r>
      <w:r>
        <w:t xml:space="preserve"> </w:t>
      </w:r>
      <w:r>
        <w:t xml:space="preserve">1.2. General and Specific objectives</w:t>
      </w:r>
      <w:r>
        <w:t xml:space="preserve"> </w:t>
      </w:r>
      <w:r>
        <w:t xml:space="preserve">The following general and specific of this initiative have been identified: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objectives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 To simplify, harmonise and reduce the</w:t>
      </w:r>
      <w:r>
        <w:t xml:space="preserve"> </w:t>
      </w:r>
      <w:r>
        <w:t xml:space="preserve">administrative burden to apply for a</w:t>
      </w:r>
      <w:r>
        <w:t xml:space="preserve"> </w:t>
      </w:r>
      <w:r>
        <w:t xml:space="preserve">Schengen visa</w:t>
      </w:r>
    </w:p>
    <w:p>
      <w:pPr>
        <w:pStyle w:val="BodyText"/>
      </w:pPr>
      <w:r>
        <w:t xml:space="preserve"> To improve the security and safety of the</w:t>
      </w:r>
      <w:r>
        <w:t xml:space="preserve"> </w:t>
      </w:r>
      <w:r>
        <w:t xml:space="preserve">Schengen area</w:t>
      </w:r>
      <w:r>
        <w:br/>
      </w:r>
      <w:r>
        <w:t xml:space="preserve"> To streamline and make more efficient the</w:t>
      </w:r>
      <w:r>
        <w:t xml:space="preserve"> </w:t>
      </w:r>
      <w:r>
        <w:t xml:space="preserve">visa application procedure for applicants and</w:t>
      </w:r>
      <w:r>
        <w:t xml:space="preserve"> </w:t>
      </w:r>
      <w:r>
        <w:t xml:space="preserve">MS through digital means (SO1)</w:t>
      </w:r>
    </w:p>
    <w:p>
      <w:pPr>
        <w:pStyle w:val="BodyText"/>
      </w:pPr>
      <w:r>
        <w:t xml:space="preserve"> To increase the security of the Schengen area</w:t>
      </w:r>
      <w:r>
        <w:t xml:space="preserve"> </w:t>
      </w:r>
      <w:r>
        <w:t xml:space="preserve">through the digitalisation of the visa sticker</w:t>
      </w:r>
      <w:r>
        <w:t xml:space="preserve"> </w:t>
      </w:r>
      <w:r>
        <w:t xml:space="preserve">and digitalised application procedures (SO2)</w:t>
      </w:r>
    </w:p>
    <w:p>
      <w:pPr>
        <w:pStyle w:val="BodyText"/>
      </w:pPr>
      <w:r>
        <w:t xml:space="preserve">Simplifying, harmonising and modernising the visa application process through digital means would</w:t>
      </w:r>
      <w:r>
        <w:t xml:space="preserve"> </w:t>
      </w:r>
      <w:r>
        <w:t xml:space="preserve">allow addressing the problem drivers identified in section 2.2. This process of simplification,</w:t>
      </w:r>
      <w:r>
        <w:t xml:space="preserve"> </w:t>
      </w:r>
      <w:r>
        <w:t xml:space="preserve">harmonisation and modernisation through digitalisation would put an end to Member States reliance</w:t>
      </w:r>
      <w:r>
        <w:t xml:space="preserve"> </w:t>
      </w:r>
      <w:r>
        <w:t xml:space="preserve">on in-person/paper based practices and inconsistent levels of digitalisation. The harmonisation of</w:t>
      </w:r>
      <w:r>
        <w:t xml:space="preserve"> </w:t>
      </w:r>
      <w:r>
        <w:t xml:space="preserve">procedures would address the fragmentation and complexity of visa procedures across Member States</w:t>
      </w:r>
      <w:r>
        <w:t xml:space="preserve"> </w:t>
      </w:r>
      <w:r>
        <w:t xml:space="preserve">and reduce current disparities in Member States digital visa procedures (as shown in fig. 2). Achieving</w:t>
      </w:r>
      <w:r>
        <w:t xml:space="preserve"> </w:t>
      </w:r>
      <w:r>
        <w:t xml:space="preserve">this objective would also contribute to address the issue of suboptimal and fragmented guidance</w:t>
      </w:r>
      <w:r>
        <w:t xml:space="preserve"> </w:t>
      </w:r>
      <w:r>
        <w:t xml:space="preserve">provided to applicants and increased visa shopping by applicants through a harmonised, modern and</w:t>
      </w:r>
      <w:r>
        <w:t xml:space="preserve"> </w:t>
      </w:r>
      <w:r>
        <w:t xml:space="preserve">digitalised application procedure, as visa shopping could potentially increase if ways of applying for a</w:t>
      </w:r>
      <w:r>
        <w:t xml:space="preserve"> </w:t>
      </w:r>
      <w:r>
        <w:t xml:space="preserve">short-stay visa differ too much. Giving all third country nationals the possibility to apply online would</w:t>
      </w:r>
      <w:r>
        <w:t xml:space="preserve"> </w:t>
      </w:r>
      <w:r>
        <w:t xml:space="preserve">decrease the reliance of Member States on ESPs and would allow third country nationals to be less</w:t>
      </w:r>
      <w:r>
        <w:t xml:space="preserve"> </w:t>
      </w:r>
      <w:r>
        <w:t xml:space="preserve">dependent on ESPs services and spend less time, money and efforts to apply for a short-stay visa.</w:t>
      </w:r>
      <w:r>
        <w:br/>
      </w:r>
      <w:r>
        <w:t xml:space="preserve">Reducing the risks of fraud, forgery and facilitating the verification process at the border through the</w:t>
      </w:r>
      <w:r>
        <w:t xml:space="preserve"> </w:t>
      </w:r>
      <w:r>
        <w:t xml:space="preserve">digitalisation of the visa would virtually end the practice of attempting to enter or transit through the</w:t>
      </w:r>
      <w:r>
        <w:t xml:space="preserve"> </w:t>
      </w:r>
      <w:r>
        <w:t xml:space="preserve">Schengen area with a forged or falsified visa sticker34. It would further improve the security of the visa</w:t>
      </w:r>
      <w:r>
        <w:t xml:space="preserve"> </w:t>
      </w:r>
      <w:r>
        <w:t xml:space="preserve">whose features have been regularly upgraded to fight counterfeiting and forgery (as explained in</w:t>
      </w:r>
      <w:r>
        <w:t xml:space="preserve"> </w:t>
      </w:r>
      <w:r>
        <w:t xml:space="preserve">section 2.1.1 above). It would also put an end to the issue of blank visa stickers being stolen from</w:t>
      </w:r>
      <w:r>
        <w:t xml:space="preserve"> </w:t>
      </w:r>
      <w:r>
        <w:t xml:space="preserve">consulates which is frequently reported by Member States. In addition, abolishing the visa sticker and</w:t>
      </w:r>
      <w:r>
        <w:t xml:space="preserve"> </w:t>
      </w:r>
      <w:r>
        <w:t xml:space="preserve">consult the VIS database to check whether a visa was granted and with what validity (also available</w:t>
      </w:r>
      <w:r>
        <w:t xml:space="preserve"> </w:t>
      </w:r>
      <w:r>
        <w:t xml:space="preserve">for carriers via read only VIS) would further enhance the security of the Schengen area and facilitate</w:t>
      </w:r>
      <w:r>
        <w:t xml:space="preserve"> </w:t>
      </w:r>
      <w:r>
        <w:t xml:space="preserve">the verification process at the border. The number of forged visas detected at the border should be close</w:t>
      </w:r>
      <w:r>
        <w:t xml:space="preserve"> </w:t>
      </w:r>
      <w:r>
        <w:t xml:space="preserve">to zero when the digital visa is implemented. The achievement of these two specific objectives will be</w:t>
      </w:r>
      <w:r>
        <w:t xml:space="preserve"> </w:t>
      </w:r>
      <w:r>
        <w:t xml:space="preserve">measurable.</w:t>
      </w:r>
      <w:r>
        <w:br/>
      </w:r>
      <w:r>
        <w:t xml:space="preserve">In a time horizon of seven years35 following the adoption of an initiative at EU level on digitalisation</w:t>
      </w:r>
      <w:r>
        <w:t xml:space="preserve"> </w:t>
      </w:r>
      <w:r>
        <w:t xml:space="preserve">of visas procedures, all third country nationals should have the possibility to apply for a short-stay visa</w:t>
      </w:r>
      <w:r>
        <w:t xml:space="preserve"> </w:t>
      </w:r>
      <w:r>
        <w:t xml:space="preserve">through digital means following the same, simple, modern and easy procedure independently on the</w:t>
      </w:r>
      <w:r>
        <w:t xml:space="preserve"> </w:t>
      </w:r>
      <w:r>
        <w:t xml:space="preserve">Member State of destination. They should be able to access easily the same updated information and</w:t>
      </w:r>
      <w:r>
        <w:t xml:space="preserve"> </w:t>
      </w:r>
      <w:r>
        <w:t xml:space="preserve">benefit from guidance to apply. The cost incurred by third country nationals to apply should be reduced</w:t>
      </w:r>
      <w:r>
        <w:t xml:space="preserve"> </w:t>
      </w:r>
      <w:r>
        <w:t xml:space="preserve">to the minimum and they should not be obliged to travel for a repeat application or to collect their</w:t>
      </w:r>
    </w:p>
    <w:p>
      <w:pPr>
        <w:pStyle w:val="BodyText"/>
      </w:pPr>
      <w:r>
        <w:t xml:space="preserve">34 The digital visa has no physical features and can therefore, by its very nature, not be counterfeited. It is a digital record in the VIS, linked to the applicant,</w:t>
      </w:r>
      <w:r>
        <w:t xml:space="preserve"> </w:t>
      </w:r>
      <w:r>
        <w:t xml:space="preserve">containing information about the validity and conditions of the visa issued.</w:t>
      </w:r>
      <w:r>
        <w:t xml:space="preserve"> </w:t>
      </w:r>
      <w:r>
        <w:t xml:space="preserve">35 Seven years as from the adoption of the Commission proposal on digitalisation is the estimated timeline to reach a full level of digitalisation for all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travel documents. They should be less dependent on ESPs services for their applications. All third</w:t>
      </w:r>
      <w:r>
        <w:t xml:space="preserve"> </w:t>
      </w:r>
      <w:r>
        <w:t xml:space="preserve">country nationals receiving a positive decision following their visa application would receive a digital</w:t>
      </w:r>
      <w:r>
        <w:t xml:space="preserve"> </w:t>
      </w:r>
      <w:r>
        <w:t xml:space="preserve">visa. Member States should spend less resources on collecting visa applications and issuing short-stay</w:t>
      </w:r>
      <w:r>
        <w:t xml:space="preserve"> </w:t>
      </w:r>
      <w:r>
        <w:t xml:space="preserve">visas and should be less dependent on ESPs to collect applications.</w:t>
      </w:r>
    </w:p>
    <w:p>
      <w:pPr>
        <w:pStyle w:val="Compact"/>
        <w:numPr>
          <w:ilvl w:val="0"/>
          <w:numId w:val="1008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Member States would continue to develop (or not) their own online tools for visa application, possibly</w:t>
      </w:r>
      <w:r>
        <w:t xml:space="preserve"> </w:t>
      </w:r>
      <w:r>
        <w:t xml:space="preserve">with non-binding recommendations and support from the Commission (soft law measures), resulting</w:t>
      </w:r>
      <w:r>
        <w:t xml:space="preserve"> </w:t>
      </w:r>
      <w:r>
        <w:t xml:space="preserve">in a fragmented landscape of portals/tools with different levels of digitalisation which could ultimately</w:t>
      </w:r>
      <w:r>
        <w:t xml:space="preserve"> </w:t>
      </w:r>
      <w:r>
        <w:t xml:space="preserve">lead to increasing visa shopping by visa applicants. Member States would still have to manage</w:t>
      </w:r>
      <w:r>
        <w:t xml:space="preserve"> </w:t>
      </w:r>
      <w:r>
        <w:t xml:space="preserve">supporting documents and physical stickers with associated costs (EUR 16.06 million per year for</w:t>
      </w:r>
      <w:r>
        <w:t xml:space="preserve"> </w:t>
      </w:r>
      <w:r>
        <w:t xml:space="preserve">managing the visa sticker for all issuing Member States). Maintaining the status-quo would have no</w:t>
      </w:r>
      <w:r>
        <w:t xml:space="preserve"> </w:t>
      </w:r>
      <w:r>
        <w:t xml:space="preserve">impact on EU institutions.</w:t>
      </w:r>
      <w:r>
        <w:br/>
      </w:r>
      <w:r>
        <w:t xml:space="preserve">Third country nationals applying for a short-stay visa with little digital skills would continue to use the</w:t>
      </w:r>
      <w:r>
        <w:t xml:space="preserve"> </w:t>
      </w:r>
      <w:r>
        <w:t xml:space="preserve">current paper-based process, incur travel (and potentially accommodation) costs to reach the</w:t>
      </w:r>
      <w:r>
        <w:t xml:space="preserve"> </w:t>
      </w:r>
      <w:r>
        <w:t xml:space="preserve">consulate/VAC, as well as other travel/courier costs needed to collect the travel document with the visa</w:t>
      </w:r>
      <w:r>
        <w:t xml:space="preserve"> </w:t>
      </w:r>
      <w:r>
        <w:t xml:space="preserve">sticker. Applicants would incur such costs because they would have to provide their travel document</w:t>
      </w:r>
      <w:r>
        <w:t xml:space="preserve"> </w:t>
      </w:r>
      <w:r>
        <w:t xml:space="preserve">for the purpose of affixing the visa sticker. They would most likely still be obliged to sign the</w:t>
      </w:r>
      <w:r>
        <w:t xml:space="preserve"> </w:t>
      </w:r>
      <w:r>
        <w:t xml:space="preserve">application form on paper. Third country nationals applying through a national digital application</w:t>
      </w:r>
      <w:r>
        <w:t xml:space="preserve"> </w:t>
      </w:r>
      <w:r>
        <w:t xml:space="preserve">platform could benefit from its features, but it remains to be seen how many more Member States will</w:t>
      </w:r>
      <w:r>
        <w:t xml:space="preserve"> </w:t>
      </w:r>
      <w:r>
        <w:t xml:space="preserve">digitalise their application process independently and to what extent.</w:t>
      </w:r>
      <w:r>
        <w:br/>
      </w:r>
      <w:r>
        <w:t xml:space="preserve">Regarding impact on security, the lack of harmonisation across Member States in the way supporting</w:t>
      </w:r>
      <w:r>
        <w:t xml:space="preserve"> </w:t>
      </w:r>
      <w:r>
        <w:t xml:space="preserve">documents are to be submitted, would imply that consulates would continue to work with documents</w:t>
      </w:r>
      <w:r>
        <w:t xml:space="preserve"> </w:t>
      </w:r>
      <w:r>
        <w:t xml:space="preserve">of different quality and reliability. The use of paper visa stickers would entail security risks. Despite</w:t>
      </w:r>
      <w:r>
        <w:t xml:space="preserve"> </w:t>
      </w:r>
      <w:r>
        <w:t xml:space="preserve">the recently adopted and more secure sticker format, visa stickers may still be subject to counterfeiting</w:t>
      </w:r>
      <w:r>
        <w:t xml:space="preserve"> </w:t>
      </w:r>
      <w:r>
        <w:t xml:space="preserve">and not address identity fraud adequately.</w:t>
      </w:r>
      <w:r>
        <w:br/>
      </w:r>
      <w:r>
        <w:t xml:space="preserve">The status-quo or baseline scenario analysed below could also potentially have long-term macro-</w:t>
      </w:r>
      <w:r>
        <w:t xml:space="preserve"> </w:t>
      </w:r>
      <w:r>
        <w:t xml:space="preserve">economic impact on the Schengen area. If the status-quo continued until 2029, the current trend on</w:t>
      </w:r>
      <w:r>
        <w:t xml:space="preserve"> </w:t>
      </w:r>
      <w:r>
        <w:t xml:space="preserve">digitalisation at global level offering potential travellers the possibility to apply online and obtain a</w:t>
      </w:r>
      <w:r>
        <w:t xml:space="preserve"> </w:t>
      </w:r>
      <w:r>
        <w:t xml:space="preserve">digital visa would increase the cost of no action at EU level. The competitive disadvantage of the EU</w:t>
      </w:r>
      <w:r>
        <w:t xml:space="preserve"> </w:t>
      </w:r>
      <w:r>
        <w:t xml:space="preserve">compared with other third-countries in attracting travellers might increase and the promotion of the EU</w:t>
      </w:r>
      <w:r>
        <w:t xml:space="preserve"> </w:t>
      </w:r>
      <w:r>
        <w:t xml:space="preserve">as a travel destination would be hampered by this situation. Loss of income for EU companies, in</w:t>
      </w:r>
      <w:r>
        <w:t xml:space="preserve"> </w:t>
      </w:r>
      <w:r>
        <w:t xml:space="preserve">particular in the travel and tourism industry, would materialise and third countries who would be</w:t>
      </w:r>
      <w:r>
        <w:t xml:space="preserve"> </w:t>
      </w:r>
      <w:r>
        <w:t xml:space="preserve">perceived as more attractive for visa-required Third-country nationals would benefit from this</w:t>
      </w:r>
      <w:r>
        <w:t xml:space="preserve"> </w:t>
      </w:r>
      <w:r>
        <w:t xml:space="preserve">situation.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Regarding data protection, no additional data or different data will be collected and processed in this</w:t>
      </w:r>
      <w:r>
        <w:t xml:space="preserve"> </w:t>
      </w:r>
      <w:r>
        <w:t xml:space="preserve">baseline option than in the current situation in all Member States. Member States will have to comply</w:t>
      </w:r>
      <w:r>
        <w:t xml:space="preserve"> </w:t>
      </w:r>
      <w:r>
        <w:t xml:space="preserve">with mandatory legislation (GDPR and relevant provisions of the Schengen acquis) while</w:t>
      </w:r>
      <w:r>
        <w:t xml:space="preserve"> </w:t>
      </w:r>
      <w:r>
        <w:t xml:space="preserve">implementing their own procedures and systems. From this perspective, there will be no negative or</w:t>
      </w:r>
      <w:r>
        <w:t xml:space="preserve"> </w:t>
      </w:r>
      <w:r>
        <w:t xml:space="preserve">positive impact on data protection. Under the baseline scenario, it can be assumed that Member States</w:t>
      </w:r>
      <w:r>
        <w:t xml:space="preserve"> </w:t>
      </w:r>
      <w:r>
        <w:t xml:space="preserve">relying on external service providers for a number of services (e.g. appointment booking, checking and</w:t>
      </w:r>
      <w:r>
        <w:t xml:space="preserve"> </w:t>
      </w:r>
      <w:r>
        <w:t xml:space="preserve">registering applications, collection of biometrics and in some cases scanning paper applications) will</w:t>
      </w:r>
      <w:r>
        <w:t xml:space="preserve"> </w:t>
      </w:r>
      <w:r>
        <w:t xml:space="preserve">continue to follow their own procedures, ensuring that those third parties actually comply with data</w:t>
      </w:r>
      <w:r>
        <w:t xml:space="preserve"> </w:t>
      </w:r>
      <w:r>
        <w:t xml:space="preserve">protection obligations. This does not pose a threat to data protection as long as a thorough evaluation</w:t>
      </w:r>
      <w:r>
        <w:t xml:space="preserve"> </w:t>
      </w:r>
      <w:r>
        <w:t xml:space="preserve">of each ESP and its compliance with the data protection requirements are frequently carried out by</w:t>
      </w:r>
      <w:r>
        <w:t xml:space="preserve"> </w:t>
      </w:r>
      <w:r>
        <w:t xml:space="preserve">Member States authorities.</w:t>
      </w:r>
      <w:r>
        <w:br/>
      </w:r>
      <w:r>
        <w:t xml:space="preserve">As regards to other impacts, the present fragmentation in terms of national practices for managing the</w:t>
      </w:r>
      <w:r>
        <w:t xml:space="preserve"> </w:t>
      </w:r>
      <w:r>
        <w:t xml:space="preserve">application process negatively affects the perception of the European Union as a single geographical</w:t>
      </w:r>
      <w:r>
        <w:t xml:space="preserve"> </w:t>
      </w:r>
      <w:r>
        <w:t xml:space="preserve">entity applying a common visa policy.</w:t>
      </w:r>
      <w:r>
        <w:t xml:space="preserve"> </w:t>
      </w:r>
      <w:r>
        <w:t xml:space="preserve">From an environmental point of view, although the effects may be marginal, the travels of third country</w:t>
      </w:r>
      <w:r>
        <w:t xml:space="preserve"> </w:t>
      </w:r>
      <w:r>
        <w:t xml:space="preserve">nationals to the consulates or VAC also have an impact on CO2 emissions. The continued use of paper</w:t>
      </w:r>
      <w:r>
        <w:t xml:space="preserve"> </w:t>
      </w:r>
      <w:r>
        <w:t xml:space="preserve">applications, paper-based supporting documents (including those produced digitally and subsequently</w:t>
      </w:r>
      <w:r>
        <w:t xml:space="preserve"> </w:t>
      </w:r>
      <w:r>
        <w:t xml:space="preserve">printed) and visa stickers has a certain albeit limited effect on paper consumption.</w:t>
      </w:r>
      <w:r>
        <w:t xml:space="preserve"> </w:t>
      </w:r>
      <w:r>
        <w:t xml:space="preserve">5.1.1. Existing national application portals and features</w:t>
      </w:r>
      <w:r>
        <w:t xml:space="preserve"> </w:t>
      </w:r>
      <w:r>
        <w:t xml:space="preserve">The current legal framework36 has recently included the possibility for the digital submission and</w:t>
      </w:r>
      <w:r>
        <w:t xml:space="preserve"> </w:t>
      </w:r>
      <w:r>
        <w:t xml:space="preserve">processing of visa applications (e.g. filling in and signing electronically the application), but most</w:t>
      </w:r>
      <w:r>
        <w:t xml:space="preserve"> </w:t>
      </w:r>
      <w:r>
        <w:t xml:space="preserve">Member States only digitalised parts of the Schengen visa process. They may encourage online visa</w:t>
      </w:r>
      <w:r>
        <w:t xml:space="preserve"> </w:t>
      </w:r>
      <w:r>
        <w:t xml:space="preserve">applications, but (a) they can only do so via national online application portals, managed individually,</w:t>
      </w:r>
      <w:r>
        <w:t xml:space="preserve"> </w:t>
      </w:r>
      <w:r>
        <w:t xml:space="preserve">sometimes with the help of ESPs as there is no common EU online visa application platform; and (b)</w:t>
      </w:r>
      <w:r>
        <w:t xml:space="preserve"> </w:t>
      </w:r>
      <w:r>
        <w:t xml:space="preserve">their systems rarely allow applicants to upload supporting documents in digital format and to</w:t>
      </w:r>
      <w:r>
        <w:t xml:space="preserve"> </w:t>
      </w:r>
      <w:r>
        <w:t xml:space="preserve">electronically sign their application which means that the applicant still needs to print and sign the form</w:t>
      </w:r>
      <w:r>
        <w:t xml:space="preserve"> </w:t>
      </w:r>
      <w:r>
        <w:t xml:space="preserve">manually37 and submit the application on paper38. Member States will continue to develop their</w:t>
      </w:r>
      <w:r>
        <w:t xml:space="preserve"> </w:t>
      </w:r>
      <w:r>
        <w:t xml:space="preserve">national tools in the coming years but these initiatives are likely to cover only parts of the application</w:t>
      </w:r>
      <w:r>
        <w:t xml:space="preserve"> </w:t>
      </w:r>
      <w:r>
        <w:t xml:space="preserve">process especially if the current legislation on visa issuance is maintained, requiring the applicant to</w:t>
      </w:r>
      <w:r>
        <w:t xml:space="preserve"> </w:t>
      </w:r>
      <w:r>
        <w:t xml:space="preserve">visit the consulate or VAC to provide his/her travel document for affixing the visa sticker. Member</w:t>
      </w:r>
      <w:r>
        <w:t xml:space="preserve"> </w:t>
      </w:r>
      <w:r>
        <w:t xml:space="preserve">States might choose for the time being to keep the submission of supporting documents paper based as</w:t>
      </w:r>
      <w:r>
        <w:t xml:space="preserve"> </w:t>
      </w:r>
      <w:r>
        <w:t xml:space="preserve">well. Some Member States will not develop digital application platform due to the low number of</w:t>
      </w:r>
      <w:r>
        <w:t xml:space="preserve"> </w:t>
      </w:r>
      <w:r>
        <w:t xml:space="preserve">applications they deal with versus the investments needed. See Annex 2 for more details on the levels</w:t>
      </w:r>
      <w:r>
        <w:t xml:space="preserve"> </w:t>
      </w:r>
      <w:r>
        <w:t xml:space="preserve">of digitalisation in the Member States.</w:t>
      </w:r>
    </w:p>
    <w:p>
      <w:pPr>
        <w:pStyle w:val="BodyText"/>
      </w:pPr>
      <w:r>
        <w:t xml:space="preserve">36 Mainly Regulation (EU) 810/2009 (the ‘EU Visa Code’), Regulation (EU) 2019/1155 of 20 June 2019 amending Regulation (EU) No 810/2009 and</w:t>
      </w:r>
      <w:r>
        <w:t xml:space="preserve"> </w:t>
      </w:r>
      <w:r>
        <w:t xml:space="preserve">Regulation (EU) 767/2008 (the ‘VIS Regulation’).</w:t>
      </w:r>
      <w:r>
        <w:t xml:space="preserve"> </w:t>
      </w:r>
      <w:r>
        <w:t xml:space="preserve">37 No Member State has declared to recognise electronic signature at this stage. Four Member States allow applicants to tick a box in the portal to</w:t>
      </w:r>
      <w:r>
        <w:t xml:space="preserve"> </w:t>
      </w:r>
      <w:r>
        <w:t xml:space="preserve">acknowledge the information is correct, but this does not equate to signing the application as per Article 11(1) of the Visa Code.</w:t>
      </w:r>
      <w:r>
        <w:t xml:space="preserve"> </w:t>
      </w:r>
      <w:r>
        <w:t xml:space="preserve">38 Although the application process is still paper based from an applicant’s point of view, Member States could benefit from implementing an online form</w:t>
      </w:r>
      <w:r>
        <w:t xml:space="preserve"> </w:t>
      </w:r>
      <w:r>
        <w:t xml:space="preserve">if it eliminates the need for manually registering the application in their national systems.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5.1.2. Digital visa</w:t>
      </w:r>
      <w:r>
        <w:t xml:space="preserve"> </w:t>
      </w:r>
      <w:r>
        <w:t xml:space="preserve">Currently, a digital visa cannot be used by Member States as they are required by EU law to issue a</w:t>
      </w:r>
      <w:r>
        <w:t xml:space="preserve"> </w:t>
      </w:r>
      <w:r>
        <w:t xml:space="preserve">paper visa sticker. Article 29 of the Visa Code provides that a valid visa shall be certified via a paper</w:t>
      </w:r>
      <w:r>
        <w:t xml:space="preserve"> </w:t>
      </w:r>
      <w:r>
        <w:t xml:space="preserve">sticker affixed to the holder’s travel document or on a separate sheet in case the travel document is not</w:t>
      </w:r>
      <w:r>
        <w:t xml:space="preserve"> </w:t>
      </w:r>
      <w:r>
        <w:t xml:space="preserve">recognised by the Member State. The sticker includes a unique number that is also part of the</w:t>
      </w:r>
      <w:r>
        <w:t xml:space="preserve"> </w:t>
      </w:r>
      <w:r>
        <w:t xml:space="preserve">corresponding record in the VIS, allowing the verification of the holder’s identity by competent</w:t>
      </w:r>
      <w:r>
        <w:t xml:space="preserve"> </w:t>
      </w:r>
      <w:r>
        <w:t xml:space="preserve">authorities. This requirement is common for all Member States. It is important to note in this regard</w:t>
      </w:r>
      <w:r>
        <w:t xml:space="preserve"> </w:t>
      </w:r>
      <w:r>
        <w:t xml:space="preserve">that, while the security features of the visa stickers have been continuously increased since it was</w:t>
      </w:r>
      <w:r>
        <w:t xml:space="preserve"> </w:t>
      </w:r>
      <w:r>
        <w:t xml:space="preserve">introduced, the security of the visa sticker could not be further improved through changes to the Visa</w:t>
      </w:r>
      <w:r>
        <w:t xml:space="preserve"> </w:t>
      </w:r>
      <w:r>
        <w:t xml:space="preserve">Code. Security features of the visa sticker are specified and adopted in the Article 6 Committee</w:t>
      </w:r>
      <w:r>
        <w:t xml:space="preserve"> </w:t>
      </w:r>
      <w:r>
        <w:t xml:space="preserve">established by the Visa Sticker regulation39. Additionally, the revised Visa Code did not address the</w:t>
      </w:r>
      <w:r>
        <w:t xml:space="preserve"> </w:t>
      </w:r>
      <w:r>
        <w:t xml:space="preserve">security of the visa sticker, but the responsibility regarding rules on filling in and affixing visa stickers.</w:t>
      </w:r>
      <w:r>
        <w:br/>
      </w:r>
      <w:r>
        <w:t xml:space="preserve">5.1.3. Biometric enrolment</w:t>
      </w:r>
      <w:r>
        <w:br/>
      </w:r>
      <w:r>
        <w:t xml:space="preserve">Under the baseline scenario biometric enrolment needs to be done in person. The following biometric</w:t>
      </w:r>
      <w:r>
        <w:t xml:space="preserve"> </w:t>
      </w:r>
      <w:r>
        <w:t xml:space="preserve">data of the applicant needs to be collected:</w:t>
      </w:r>
      <w:r>
        <w:br/>
      </w:r>
      <w:r>
        <w:t xml:space="preserve"> a photograph, scanned or taken at the time of application (in the future: live capture will be</w:t>
      </w:r>
      <w:r>
        <w:t xml:space="preserve"> </w:t>
      </w:r>
      <w:r>
        <w:t xml:space="preserve">required) and;</w:t>
      </w:r>
      <w:r>
        <w:t xml:space="preserve"> </w:t>
      </w:r>
      <w:r>
        <w:t xml:space="preserve"> 10 fingerprints taken flat and collected digitally.</w:t>
      </w:r>
      <w:r>
        <w:t xml:space="preserve"> </w:t>
      </w:r>
      <w:r>
        <w:t xml:space="preserve">Once the biometric identifiers are collected, they can be reused for any subsequent visa application</w:t>
      </w:r>
      <w:r>
        <w:t xml:space="preserve"> </w:t>
      </w:r>
      <w:r>
        <w:t xml:space="preserve">within a period of 59 months.</w:t>
      </w:r>
      <w:r>
        <w:t xml:space="preserve"> </w:t>
      </w:r>
      <w:r>
        <w:t xml:space="preserve">5.1.4. Travel to consulate and/or courier charges</w:t>
      </w:r>
      <w:r>
        <w:t xml:space="preserve"> </w:t>
      </w:r>
      <w:r>
        <w:t xml:space="preserve">In the vast majority of cases, third country nationals have to lodge the application at a consulate or</w:t>
      </w:r>
      <w:r>
        <w:t xml:space="preserve"> </w:t>
      </w:r>
      <w:r>
        <w:t xml:space="preserve">VAC and - in case of first-time travellers or expiry of biometrics (after 59 months) – have their</w:t>
      </w:r>
      <w:r>
        <w:t xml:space="preserve"> </w:t>
      </w:r>
      <w:r>
        <w:t xml:space="preserve">biometrics collected. They also have to go to the consulate or VAC or pay courier costs (if the consulate</w:t>
      </w:r>
      <w:r>
        <w:t xml:space="preserve"> </w:t>
      </w:r>
      <w:r>
        <w:t xml:space="preserve">or VAC arranges home delivery), to retrieve their travel document with a final decision (a visa sticker</w:t>
      </w:r>
      <w:r>
        <w:t xml:space="preserve"> </w:t>
      </w:r>
      <w:r>
        <w:t xml:space="preserve">affixed in the passport or a refusal to issue a visa).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General definition and policy changes</w:t>
      </w:r>
      <w:r>
        <w:t xml:space="preserve"> </w:t>
      </w:r>
      <w:r>
        <w:t xml:space="preserve">The Impact assessment evaluates five policy options, option 1 being the baseline situation, with varying</w:t>
      </w:r>
      <w:r>
        <w:t xml:space="preserve"> </w:t>
      </w:r>
      <w:r>
        <w:t xml:space="preserve">levels of EU intervention in the current visa process:</w:t>
      </w:r>
      <w:r>
        <w:t xml:space="preserve"> </w:t>
      </w:r>
      <w:r>
        <w:t xml:space="preserve">Option 1 (O1): Baseline situation: Please refer to section 5.1</w:t>
      </w:r>
    </w:p>
    <w:p>
      <w:pPr>
        <w:pStyle w:val="BodyText"/>
      </w:pPr>
      <w:r>
        <w:t xml:space="preserve">39 Council Regulation (EC) No 1683/95 of 29 May 1995 laying down a uniform format for visas (Official Journal L 164, 14/07/1995 p. 1-4 https://eur-</w:t>
      </w:r>
      <w:r>
        <w:t xml:space="preserve"> </w:t>
      </w:r>
      <w:r>
        <w:t xml:space="preserve">lex.europa.eu/legal-content/EN/TXT/?uri=CELEX%3A01995R1683-20170817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Option 2 (O2): Minimal EU legislative changes and digital visa (mandatory). It includes some</w:t>
      </w:r>
      <w:r>
        <w:t xml:space="preserve"> </w:t>
      </w:r>
      <w:r>
        <w:t xml:space="preserve">minimal legislative changes at European level, aiming to remove legal obstacles that limit the</w:t>
      </w:r>
      <w:r>
        <w:t xml:space="preserve"> </w:t>
      </w:r>
      <w:r>
        <w:t xml:space="preserve">possibility for Member States to further digitalise the visa application process. The introduction of a</w:t>
      </w:r>
      <w:r>
        <w:t xml:space="preserve"> </w:t>
      </w:r>
      <w:r>
        <w:t xml:space="preserve">digital visa is also a crucial difference with Option 1 (the status quo). A mandatory digital visa would</w:t>
      </w:r>
      <w:r>
        <w:t xml:space="preserve"> </w:t>
      </w:r>
      <w:r>
        <w:t xml:space="preserve">replace the paper visa sticker and a web service would be introduced to check its validity.</w:t>
      </w:r>
      <w:r>
        <w:t xml:space="preserve"> </w:t>
      </w:r>
      <w:r>
        <w:t xml:space="preserve">Option 3 (O3): an EU visa application platform (optional) and the digital visa (mandatory). O3</w:t>
      </w:r>
      <w:r>
        <w:t xml:space="preserve"> </w:t>
      </w:r>
      <w:r>
        <w:t xml:space="preserve">envisages the development and building of an EU visa application platform, albeit only on an opt-in</w:t>
      </w:r>
      <w:r>
        <w:t xml:space="preserve"> </w:t>
      </w:r>
      <w:r>
        <w:t xml:space="preserve">basis. Member States could choose to participate in the EU visa application platform on a voluntary</w:t>
      </w:r>
      <w:r>
        <w:t xml:space="preserve"> </w:t>
      </w:r>
      <w:r>
        <w:t xml:space="preserve">basis or develop/continue to use their own national portals or to not develop any digital application</w:t>
      </w:r>
      <w:r>
        <w:t xml:space="preserve"> </w:t>
      </w:r>
      <w:r>
        <w:t xml:space="preserve">solution. Visa holders would be able to check the validity of their digital visa through the EU visa</w:t>
      </w:r>
      <w:r>
        <w:t xml:space="preserve"> </w:t>
      </w:r>
      <w:r>
        <w:t xml:space="preserve">application platform. During the consultation with Member States, 14 expressed preference for option</w:t>
      </w:r>
      <w:r>
        <w:t xml:space="preserve"> </w:t>
      </w:r>
      <w:r>
        <w:t xml:space="preserve">3.</w:t>
      </w:r>
      <w:r>
        <w:t xml:space="preserve"> </w:t>
      </w:r>
      <w:r>
        <w:t xml:space="preserve">Option 4 (O4): the EU visa application platform (mandatory after a transition period) and the</w:t>
      </w:r>
      <w:r>
        <w:t xml:space="preserve"> </w:t>
      </w:r>
      <w:r>
        <w:t xml:space="preserve">digital visa (mandatory). O4, like O3, also includes the development of an EU visa application</w:t>
      </w:r>
      <w:r>
        <w:t xml:space="preserve"> </w:t>
      </w:r>
      <w:r>
        <w:t xml:space="preserve">platform. Whereas participation of the Member States to the EU visa application platform would be</w:t>
      </w:r>
      <w:r>
        <w:t xml:space="preserve"> </w:t>
      </w:r>
      <w:r>
        <w:t xml:space="preserve">optional under O3, under O4 the EU platform would be mandatory for every Member State after a</w:t>
      </w:r>
      <w:r>
        <w:t xml:space="preserve"> </w:t>
      </w:r>
      <w:r>
        <w:t xml:space="preserve">transitional period of e.g. five years which would begin after the two-year development period of the</w:t>
      </w:r>
      <w:r>
        <w:t xml:space="preserve"> </w:t>
      </w:r>
      <w:r>
        <w:t xml:space="preserve">EU Visa application platform. The purpose of the transition period is to allow Member States to phase</w:t>
      </w:r>
      <w:r>
        <w:t xml:space="preserve"> </w:t>
      </w:r>
      <w:r>
        <w:t xml:space="preserve">out smoothly and amortise their investments made in national platforms. The five-year time frame is</w:t>
      </w:r>
      <w:r>
        <w:t xml:space="preserve"> </w:t>
      </w:r>
      <w:r>
        <w:t xml:space="preserve">considered sufficient to amortise the investment and prepare for the transition to the EU visa application</w:t>
      </w:r>
      <w:r>
        <w:t xml:space="preserve"> </w:t>
      </w:r>
      <w:r>
        <w:t xml:space="preserve">platform. Visa holders would be able to check the validity of their digital visa through the EU visa</w:t>
      </w:r>
      <w:r>
        <w:t xml:space="preserve"> </w:t>
      </w:r>
      <w:r>
        <w:t xml:space="preserve">application platform and would only be obliged to come to the consulate or VAC to provide their</w:t>
      </w:r>
      <w:r>
        <w:t xml:space="preserve"> </w:t>
      </w:r>
      <w:r>
        <w:t xml:space="preserve">biometrics or when they change travel documents. During the transition period and if they apply to a</w:t>
      </w:r>
      <w:r>
        <w:t xml:space="preserve"> </w:t>
      </w:r>
      <w:r>
        <w:t xml:space="preserve">Member State not using the EU Visa application platform, the applicant might be obliged to come</w:t>
      </w:r>
      <w:r>
        <w:t xml:space="preserve"> </w:t>
      </w:r>
      <w:r>
        <w:t xml:space="preserve">physically even for a repeat application, depending on the procedure used by the Member State to</w:t>
      </w:r>
      <w:r>
        <w:t xml:space="preserve"> </w:t>
      </w:r>
      <w:r>
        <w:t xml:space="preserve">which he/she applies. During the consultation with Member States, 10 expressed preference for option</w:t>
      </w:r>
      <w:r>
        <w:t xml:space="preserve"> </w:t>
      </w:r>
      <w:r>
        <w:t xml:space="preserve">4. In the stakeholder consultations, the travel and tourism industry unanimously supported option 4,</w:t>
      </w:r>
      <w:r>
        <w:t xml:space="preserve"> </w:t>
      </w:r>
      <w:r>
        <w:t xml:space="preserve">highlighting it as the best option to facilitate the application procedure for visa applicants and increase</w:t>
      </w:r>
      <w:r>
        <w:t xml:space="preserve"> </w:t>
      </w:r>
      <w:r>
        <w:t xml:space="preserve">the attractiveness of the EU as a travel destination.</w:t>
      </w:r>
      <w:r>
        <w:t xml:space="preserve"> </w:t>
      </w:r>
      <w:r>
        <w:t xml:space="preserve">Option 5 (O5): The EU visa application platform (mandatory, for all Member States without</w:t>
      </w:r>
      <w:r>
        <w:t xml:space="preserve"> </w:t>
      </w:r>
      <w:r>
        <w:t xml:space="preserve">transition period), fully digital procedure and the digital visa (mandatory). O5 also entails the</w:t>
      </w:r>
      <w:r>
        <w:t xml:space="preserve"> </w:t>
      </w:r>
      <w:r>
        <w:t xml:space="preserve">development of an EU visa application platform with mandatory participation of the Member States,</w:t>
      </w:r>
      <w:r>
        <w:t xml:space="preserve"> </w:t>
      </w:r>
      <w:r>
        <w:t xml:space="preserve">but without the transitional period envisaged under O4. In this option (full digitalisation), applicants</w:t>
      </w:r>
      <w:r>
        <w:t xml:space="preserve"> </w:t>
      </w:r>
      <w:r>
        <w:t xml:space="preserve">are never obliged to come to the consulate or Visa Application centre as all application steps can be</w:t>
      </w:r>
      <w:r>
        <w:t xml:space="preserve"> </w:t>
      </w:r>
      <w:r>
        <w:t xml:space="preserve">carried out online (including the provision of biometrics). The main goal of this policy option is to fully</w:t>
      </w:r>
      <w:r>
        <w:t xml:space="preserve"> </w:t>
      </w:r>
      <w:r>
        <w:t xml:space="preserve">digitalise the application process. Unlike all other options, the applicant would be able to enrol his/her</w:t>
      </w:r>
      <w:r>
        <w:t xml:space="preserve"> </w:t>
      </w:r>
      <w:r>
        <w:t xml:space="preserve">biometric data through a digital application, removing the need to visit the consulate/VAC in person</w:t>
      </w:r>
      <w:r>
        <w:t xml:space="preserve"> </w:t>
      </w:r>
      <w:r>
        <w:t xml:space="preserve">which would still exist under all other options. Member States, the EDPS, data protection authorities,</w:t>
      </w:r>
      <w:r>
        <w:t xml:space="preserve"> </w:t>
      </w:r>
      <w:r>
        <w:t xml:space="preserve">the Fundamental Rights Agency and Europol all expressed concerns regarding option 5, in particular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due to the remote collection of biometrics. The figure below gives an overview of main policy changes</w:t>
      </w:r>
      <w:r>
        <w:t xml:space="preserve"> </w:t>
      </w:r>
      <w:r>
        <w:t xml:space="preserve">of each option.</w:t>
      </w:r>
      <w:r>
        <w:br/>
      </w:r>
      <w:r>
        <w:t xml:space="preserve">Figure 3: Policy options</w:t>
      </w:r>
    </w:p>
    <w:p>
      <w:pPr>
        <w:pStyle w:val="BodyText"/>
      </w:pPr>
      <w:r>
        <w:t xml:space="preserve">The following sections describe each option closely linking them to the drivers of the problems and</w:t>
      </w:r>
      <w:r>
        <w:t xml:space="preserve"> </w:t>
      </w:r>
      <w:r>
        <w:t xml:space="preserve">the identified objectives.</w:t>
      </w:r>
      <w:r>
        <w:br/>
      </w:r>
      <w:r>
        <w:t xml:space="preserve">Moreover, the Impact assessment will analyse the impact on the preferred policy option of the</w:t>
      </w:r>
      <w:r>
        <w:t xml:space="preserve"> </w:t>
      </w:r>
      <w:r>
        <w:t xml:space="preserve">following technical sub-options:</w:t>
      </w:r>
      <w:r>
        <w:t xml:space="preserve"> </w:t>
      </w:r>
      <w:r>
        <w:t xml:space="preserve"></w:t>
      </w:r>
      <w:r>
        <w:t xml:space="preserve"> </w:t>
      </w:r>
      <w:r>
        <w:t xml:space="preserve">Architecture of the EU visa application platform, which may be: centralised (sub-option</w:t>
      </w:r>
      <w:r>
        <w:t xml:space="preserve"> </w:t>
      </w:r>
      <w:r>
        <w:t xml:space="preserve">1) or hybrid (sub-option 2).</w:t>
      </w:r>
      <w:r>
        <w:t xml:space="preserve"> </w:t>
      </w:r>
      <w:r>
        <w:t xml:space="preserve"></w:t>
      </w:r>
      <w:r>
        <w:t xml:space="preserve"> </w:t>
      </w:r>
      <w:r>
        <w:t xml:space="preserve">Material scope of the initiative with the inclusion of long-stay visas in the scope of the</w:t>
      </w:r>
      <w:r>
        <w:t xml:space="preserve"> </w:t>
      </w:r>
      <w:r>
        <w:t xml:space="preserve">analysis.</w:t>
      </w:r>
      <w:r>
        <w:br/>
      </w:r>
      <w:r>
        <w:t xml:space="preserve"></w:t>
      </w:r>
      <w:r>
        <w:t xml:space="preserve"> </w:t>
      </w:r>
      <w:r>
        <w:t xml:space="preserve">The fall-back solution for the digital visa</w:t>
      </w:r>
      <w:r>
        <w:br/>
      </w:r>
      <w:r>
        <w:t xml:space="preserve">1. Architecture of the EU digital platform: centralised or hybrid</w:t>
      </w:r>
      <w:r>
        <w:t xml:space="preserve"> </w:t>
      </w:r>
      <w:r>
        <w:t xml:space="preserve">The architecture of the EU visa application platform defines what functional components are included,</w:t>
      </w:r>
      <w:r>
        <w:t xml:space="preserve"> </w:t>
      </w:r>
      <w:r>
        <w:t xml:space="preserve">how they are connected, how data flows between them and where data are stored. The feasibility</w:t>
      </w:r>
      <w:r>
        <w:t xml:space="preserve"> </w:t>
      </w:r>
      <w:r>
        <w:t xml:space="preserve">study40 identified two different potential architectures (visualised below):</w:t>
      </w:r>
      <w:r>
        <w:t xml:space="preserve"> </w:t>
      </w:r>
      <w:r>
        <w:t xml:space="preserve"> Sub-option 1 - A centralised architecture: all application files are stored centrally, on the EU</w:t>
      </w:r>
      <w:r>
        <w:t xml:space="preserve"> </w:t>
      </w:r>
      <w:r>
        <w:t xml:space="preserve">visa application platform; or</w:t>
      </w:r>
    </w:p>
    <w:p>
      <w:pPr>
        <w:pStyle w:val="BodyText"/>
      </w:pPr>
      <w:r>
        <w:t xml:space="preserve">40 Study on the feasibility and implications of options to digitalise visa processing, 2019, available: https://op.europa.eu/s/pgU6.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 Sub-option 2 - A hybrid architecture: all application files are stored centrally until they are</w:t>
      </w:r>
      <w:r>
        <w:t xml:space="preserve"> </w:t>
      </w:r>
      <w:r>
        <w:t xml:space="preserve">admitted. At that point they are transferred to the relevant Member State.</w:t>
      </w:r>
      <w:r>
        <w:t xml:space="preserve"> </w:t>
      </w:r>
      <w:r>
        <w:t xml:space="preserve">Figure 4: High-level representation of the centralised (left) and hybrid (right) architecture sub-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It is important to note that these architectures do not have an influence on what the EU visa application</w:t>
      </w:r>
      <w:r>
        <w:t xml:space="preserve"> </w:t>
      </w:r>
      <w:r>
        <w:t xml:space="preserve">platform does. In other words, end-users – be they applicants, ESPs consulate staff or administrators –</w:t>
      </w:r>
      <w:r>
        <w:t xml:space="preserve"> </w:t>
      </w:r>
      <w:r>
        <w:t xml:space="preserve">will not perceive the difference in architecture. The end-product remains a system allowing for the</w:t>
      </w:r>
      <w:r>
        <w:t xml:space="preserve"> </w:t>
      </w:r>
      <w:r>
        <w:t xml:space="preserve">online visa application.</w:t>
      </w:r>
      <w:r>
        <w:br/>
      </w:r>
      <w:r>
        <w:t xml:space="preserve">These two architectures differentiate themselves in where the application files are persistently stored.</w:t>
      </w:r>
      <w:r>
        <w:t xml:space="preserve"> </w:t>
      </w:r>
      <w:r>
        <w:t xml:space="preserve">In the centralised architecture, all temporary and completed applications will be stored in the</w:t>
      </w:r>
      <w:r>
        <w:t xml:space="preserve"> </w:t>
      </w:r>
      <w:r>
        <w:t xml:space="preserve">Application Management System from where Member States can access them. Access management</w:t>
      </w:r>
      <w:r>
        <w:t xml:space="preserve"> </w:t>
      </w:r>
      <w:r>
        <w:t xml:space="preserve">controls would ensure authorities can only access those applications they should be able to access.</w:t>
      </w:r>
      <w:r>
        <w:t xml:space="preserve"> </w:t>
      </w:r>
      <w:r>
        <w:t xml:space="preserve">The hybrid architecture on the other hand only stores applications temporarily at central level. This</w:t>
      </w:r>
      <w:r>
        <w:t xml:space="preserve"> </w:t>
      </w:r>
      <w:r>
        <w:t xml:space="preserve">includes partial applications, saved to be completed later and applications that are not yet marked as</w:t>
      </w:r>
      <w:r>
        <w:t xml:space="preserve"> </w:t>
      </w:r>
      <w:r>
        <w:t xml:space="preserve">admissible, i.e. they still need to be checked by an authority for quality and completion. Once marked</w:t>
      </w:r>
      <w:r>
        <w:t xml:space="preserve"> </w:t>
      </w:r>
      <w:r>
        <w:t xml:space="preserve">as admissible, the application is sent to the respective Member State and deleted from the temporary</w:t>
      </w:r>
      <w:r>
        <w:t xml:space="preserve"> </w:t>
      </w:r>
      <w:r>
        <w:t xml:space="preserve">storage.</w:t>
      </w:r>
      <w:r>
        <w:t xml:space="preserve"> </w:t>
      </w:r>
      <w:r>
        <w:t xml:space="preserve">2. Material scope: only short-stay visas or short-stay &amp; long-stay visas</w:t>
      </w:r>
      <w:r>
        <w:t xml:space="preserve"> </w:t>
      </w:r>
      <w:r>
        <w:t xml:space="preserve">This dimension entails assessing the costs and benefits of extending the two limbs of the initiative –</w:t>
      </w:r>
      <w:r>
        <w:t xml:space="preserve"> </w:t>
      </w:r>
      <w:r>
        <w:t xml:space="preserve">the digital application platform and the digital visa – to long-stay visas. These visas allow the holder</w:t>
      </w:r>
      <w:r>
        <w:t xml:space="preserve"> </w:t>
      </w:r>
      <w:r>
        <w:t xml:space="preserve">to stay on the issuing Member State’s territory for a period longer than 90 days for different purposes</w:t>
      </w:r>
      <w:r>
        <w:t xml:space="preserve"> </w:t>
      </w:r>
      <w:r>
        <w:t xml:space="preserve">(e.g. study, work, etc.). The sub-options are the following:</w:t>
      </w:r>
      <w:r>
        <w:t xml:space="preserve"> </w:t>
      </w:r>
      <w:r>
        <w:t xml:space="preserve"> Sub-option 1 – This would limit the initiative to short-stay visas only;</w:t>
      </w:r>
      <w:r>
        <w:br/>
      </w:r>
      <w:r>
        <w:t xml:space="preserve"> Sub-option 2 – This would extend the initiative to long-stay visas.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Extending the first limb – EU visa application platform – would mean that third country nationals</w:t>
      </w:r>
      <w:r>
        <w:t xml:space="preserve"> </w:t>
      </w:r>
      <w:r>
        <w:t xml:space="preserve">would use the platform also to apply for long-stay visa to a Member State; extending the second limb</w:t>
      </w:r>
      <w:r>
        <w:t xml:space="preserve"> </w:t>
      </w:r>
      <w:r>
        <w:t xml:space="preserve">– digital visa – would mean that the visa sticker for long-stay visas (“D” type) would be completely</w:t>
      </w:r>
      <w:r>
        <w:t xml:space="preserve"> </w:t>
      </w:r>
      <w:r>
        <w:t xml:space="preserve">removed, and third country nationals would be issued digital long-stay visas.</w:t>
      </w:r>
      <w:r>
        <w:t xml:space="preserve"> </w:t>
      </w:r>
      <w:r>
        <w:t xml:space="preserve">As it is the case for the overall study, the choice of this sub-option only concerns the application process</w:t>
      </w:r>
      <w:r>
        <w:t xml:space="preserve"> </w:t>
      </w:r>
      <w:r>
        <w:t xml:space="preserve">for long-stay visas and the format of these long-stay visas, and does not assess the feasibility or</w:t>
      </w:r>
      <w:r>
        <w:t xml:space="preserve"> </w:t>
      </w:r>
      <w:r>
        <w:t xml:space="preserve">implications of amending the substantive requirements for issuing this type of visa, which in any case</w:t>
      </w:r>
      <w:r>
        <w:t xml:space="preserve"> </w:t>
      </w:r>
      <w:r>
        <w:t xml:space="preserve">are mostly issued on the basis of national law.</w:t>
      </w:r>
      <w:r>
        <w:t xml:space="preserve"> </w:t>
      </w:r>
      <w:r>
        <w:t xml:space="preserve">3. Fall-back solution for digital visa: simple or digitally signed barcode</w:t>
      </w:r>
      <w:r>
        <w:t xml:space="preserve"> </w:t>
      </w:r>
      <w:r>
        <w:t xml:space="preserve">This dimension entails assessing the costs and benefits of two technical sub-options to complement the</w:t>
      </w:r>
      <w:r>
        <w:t xml:space="preserve"> </w:t>
      </w:r>
      <w:r>
        <w:t xml:space="preserve">digital visa with a fall-back solution allowing for the verification of the visa offline. The sub-options</w:t>
      </w:r>
      <w:r>
        <w:t xml:space="preserve"> </w:t>
      </w:r>
      <w:r>
        <w:t xml:space="preserve">are the following:</w:t>
      </w:r>
      <w:r>
        <w:t xml:space="preserve"> </w:t>
      </w:r>
      <w:r>
        <w:t xml:space="preserve"> Sub-option 1 – Visa issuance notification: The fall-back solution would consist of an electronic</w:t>
      </w:r>
      <w:r>
        <w:t xml:space="preserve"> </w:t>
      </w:r>
      <w:r>
        <w:t xml:space="preserve">notification sent by the Member State issuing the visa to the visa holder informing the latter that</w:t>
      </w:r>
      <w:r>
        <w:t xml:space="preserve"> </w:t>
      </w:r>
      <w:r>
        <w:t xml:space="preserve">the visa has been granted. It can be shown either on paper (print-out) or from a digital device.</w:t>
      </w:r>
      <w:r>
        <w:t xml:space="preserve"> </w:t>
      </w:r>
      <w:r>
        <w:t xml:space="preserve"> Sub-option 2 – Visa issuance notification with digitally signed 2D barcode: The fall-back</w:t>
      </w:r>
      <w:r>
        <w:t xml:space="preserve"> </w:t>
      </w:r>
      <w:r>
        <w:t xml:space="preserve">solution would be the visa electronic issuance notification plus a 2D barcode containing the same</w:t>
      </w:r>
      <w:r>
        <w:t xml:space="preserve"> </w:t>
      </w:r>
      <w:r>
        <w:t xml:space="preserve">data as the VIS record that has been encrypted with a digital seal by the Country Signing Certificate</w:t>
      </w:r>
      <w:r>
        <w:t xml:space="preserve"> </w:t>
      </w:r>
      <w:r>
        <w:t xml:space="preserve">Authority (CSCA) of the issuing Member State. This sub-option would rely on the current</w:t>
      </w:r>
      <w:r>
        <w:t xml:space="preserve"> </w:t>
      </w:r>
      <w:r>
        <w:t xml:space="preserve">Commission Implementing Decision41 introducing a digitally signed 2D barcode in the current</w:t>
      </w:r>
      <w:r>
        <w:t xml:space="preserve"> </w:t>
      </w:r>
      <w:r>
        <w:t xml:space="preserve">version of the visa sticker as of May 2022.</w:t>
      </w:r>
    </w:p>
    <w:p>
      <w:pPr>
        <w:pStyle w:val="BodyText"/>
      </w:pPr>
      <w:r>
        <w:t xml:space="preserve">An analysis of the pros and cons of the different sub-options is provided in Section 8.2.</w:t>
      </w:r>
      <w:r>
        <w:t xml:space="preserve"> </w:t>
      </w:r>
      <w:r>
        <w:t xml:space="preserve">5.2.2. The legal requirement for Member States to issue a paper visa sticker</w:t>
      </w:r>
      <w:r>
        <w:br/>
      </w:r>
      <w:r>
        <w:t xml:space="preserve">O1 would not lead to the implementation of a digital visa and would not change the legal requirement</w:t>
      </w:r>
      <w:r>
        <w:t xml:space="preserve"> </w:t>
      </w:r>
      <w:r>
        <w:t xml:space="preserve">for Member States to issue a visa sticker in case of a positive decision.</w:t>
      </w:r>
      <w:r>
        <w:br/>
      </w:r>
      <w:r>
        <w:t xml:space="preserve">Under O2, O3, O4 and O5 legislative changes would require Member States to issue a digital visa and</w:t>
      </w:r>
      <w:r>
        <w:t xml:space="preserve"> </w:t>
      </w:r>
      <w:r>
        <w:t xml:space="preserve">to check an individual’s visa at the border through their biometrics or with a fall-back solution. As a</w:t>
      </w:r>
      <w:r>
        <w:t xml:space="preserve"> </w:t>
      </w:r>
      <w:r>
        <w:t xml:space="preserve">result, the internal security of the Schengen Area would improve as it would no longer be possible for</w:t>
      </w:r>
      <w:r>
        <w:t xml:space="preserve"> </w:t>
      </w:r>
      <w:r>
        <w:t xml:space="preserve">third country nationals to try entering the Schengen area holding a falsified visa sticker. During the</w:t>
      </w:r>
      <w:r>
        <w:t xml:space="preserve"> </w:t>
      </w:r>
      <w:r>
        <w:t xml:space="preserve">stakeholders consultations that were held in context of this impact assessment, Frontex indicated that</w:t>
      </w:r>
      <w:r>
        <w:t xml:space="preserve"> </w:t>
      </w:r>
      <w:r>
        <w:t xml:space="preserve">the introduction of a digital visa would be welcome as it will make forging visa stickers even more</w:t>
      </w:r>
      <w:r>
        <w:t xml:space="preserve"> </w:t>
      </w:r>
      <w:r>
        <w:t xml:space="preserve">difficult (no more “physical” visa). In addition, the high operating costs of the visa sticker would</w:t>
      </w:r>
      <w:r>
        <w:t xml:space="preserve"> </w:t>
      </w:r>
      <w:r>
        <w:t xml:space="preserve">disappear.</w:t>
      </w:r>
    </w:p>
    <w:p>
      <w:pPr>
        <w:pStyle w:val="BodyText"/>
      </w:pPr>
      <w:r>
        <w:t xml:space="preserve">41 Commission implementing decision C(2020) 2672 final of 30.4.2020 introducing a digital seal on the uniform format for visas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5.2.3. Member State reliance on in-person/paper-based practices</w:t>
      </w:r>
      <w:r>
        <w:t xml:space="preserve"> </w:t>
      </w:r>
      <w:r>
        <w:t xml:space="preserve">Under O1, it is very likely that the vast majority of applicants would still have to lodge their application</w:t>
      </w:r>
      <w:r>
        <w:t xml:space="preserve"> </w:t>
      </w:r>
      <w:r>
        <w:t xml:space="preserve">at a consulate/VAC in person. Applicants would also have to go to a consulate/VAC, or pay courier</w:t>
      </w:r>
      <w:r>
        <w:t xml:space="preserve"> </w:t>
      </w:r>
      <w:r>
        <w:t xml:space="preserve">costs if the consulate/VAC arranges home delivery, to get the passport with a final decision (a visa</w:t>
      </w:r>
      <w:r>
        <w:t xml:space="preserve"> </w:t>
      </w:r>
      <w:r>
        <w:t xml:space="preserve">sticker affixed in the passport or a refusal to issue a visa). In addition, it would be mandatory to go to</w:t>
      </w:r>
      <w:r>
        <w:t xml:space="preserve"> </w:t>
      </w:r>
      <w:r>
        <w:t xml:space="preserve">the consulate/VAC in person to provide the necessary biometrics with a first application or every 59</w:t>
      </w:r>
      <w:r>
        <w:t xml:space="preserve"> </w:t>
      </w:r>
      <w:r>
        <w:t xml:space="preserve">months.</w:t>
      </w:r>
      <w:r>
        <w:t xml:space="preserve"> </w:t>
      </w:r>
      <w:r>
        <w:t xml:space="preserve">Under O2 and O3, the personal appearance at the consulate would depend on the extent to which</w:t>
      </w:r>
      <w:r>
        <w:t xml:space="preserve"> </w:t>
      </w:r>
      <w:r>
        <w:t xml:space="preserve">Member States have digitalised the application process. However, it would still be mandatory in all</w:t>
      </w:r>
      <w:r>
        <w:t xml:space="preserve"> </w:t>
      </w:r>
      <w:r>
        <w:t xml:space="preserve">cases to travel to the consulate/VAC to provide biometrics every five years and for identification in</w:t>
      </w:r>
      <w:r>
        <w:t xml:space="preserve"> </w:t>
      </w:r>
      <w:r>
        <w:t xml:space="preserve">case the applicant will be travelling on a different travel document. Repeat applicants would no longer</w:t>
      </w:r>
      <w:r>
        <w:t xml:space="preserve"> </w:t>
      </w:r>
      <w:r>
        <w:t xml:space="preserve">need to travel to collect their travel document as the digital visa would be implemented under these</w:t>
      </w:r>
      <w:r>
        <w:t xml:space="preserve"> </w:t>
      </w:r>
      <w:r>
        <w:t xml:space="preserve">options. They would no longer need to travel if they apply for a visa to a Member State equipped with</w:t>
      </w:r>
      <w:r>
        <w:t xml:space="preserve"> </w:t>
      </w:r>
      <w:r>
        <w:t xml:space="preserve">a national online application portal or through the EU visa application platform (in O3 and O4).</w:t>
      </w:r>
      <w:r>
        <w:t xml:space="preserve"> </w:t>
      </w:r>
      <w:r>
        <w:t xml:space="preserve">Under O4 the personal appearance at the consulate/VAC would be mandatory for first time applicants</w:t>
      </w:r>
      <w:r>
        <w:t xml:space="preserve"> </w:t>
      </w:r>
      <w:r>
        <w:t xml:space="preserve">and applicants who have acquired a new travel document (or every five years thereafter) for the</w:t>
      </w:r>
      <w:r>
        <w:t xml:space="preserve"> </w:t>
      </w:r>
      <w:r>
        <w:t xml:space="preserve">collection of biometric identifiers. Given that the EU visa application platform would be used by all</w:t>
      </w:r>
      <w:r>
        <w:t xml:space="preserve"> </w:t>
      </w:r>
      <w:r>
        <w:t xml:space="preserve">Member States in a five-year period, repeat applicants could apply fully online, provided that they</w:t>
      </w:r>
      <w:r>
        <w:t xml:space="preserve"> </w:t>
      </w:r>
      <w:r>
        <w:t xml:space="preserve">apply with the same travel document. Applicants would no longer need to travel to collect their visa as</w:t>
      </w:r>
      <w:r>
        <w:t xml:space="preserve"> </w:t>
      </w:r>
      <w:r>
        <w:t xml:space="preserve">the digital visa would be implemented.</w:t>
      </w:r>
      <w:r>
        <w:t xml:space="preserve"> </w:t>
      </w:r>
      <w:r>
        <w:t xml:space="preserve">Under O5 the personal appearance at the consulate/VAC would only be required for a very limited</w:t>
      </w:r>
      <w:r>
        <w:t xml:space="preserve"> </w:t>
      </w:r>
      <w:r>
        <w:t xml:space="preserve">number of cases, e.g. when consulates want to check the authenticity of supporting documents. In all</w:t>
      </w:r>
      <w:r>
        <w:t xml:space="preserve"> </w:t>
      </w:r>
      <w:r>
        <w:t xml:space="preserve">other cases, applicants would no longer need to visit the consulate/VAC to provide biometrics and/or</w:t>
      </w:r>
      <w:r>
        <w:t xml:space="preserve"> </w:t>
      </w:r>
      <w:r>
        <w:t xml:space="preserve">be identified with the travel document, as part of the application process. They would be able to identify</w:t>
      </w:r>
      <w:r>
        <w:t xml:space="preserve"> </w:t>
      </w:r>
      <w:r>
        <w:t xml:space="preserve">themselves and submit their biometrics fully online.</w:t>
      </w:r>
      <w:r>
        <w:t xml:space="preserve"> </w:t>
      </w:r>
      <w:r>
        <w:t xml:space="preserve">As regards collection of the biometrics42, under O2, O3 and O4 there would be no changes compared</w:t>
      </w:r>
      <w:r>
        <w:t xml:space="preserve"> </w:t>
      </w:r>
      <w:r>
        <w:t xml:space="preserve">to the status quo (O1) where physical presence of the applicant is required. Once the biometrics are</w:t>
      </w:r>
      <w:r>
        <w:t xml:space="preserve"> </w:t>
      </w:r>
      <w:r>
        <w:t xml:space="preserve">collected, they can be reused for any subsequent visa application within a period of 59 months.</w:t>
      </w:r>
      <w:r>
        <w:t xml:space="preserve"> </w:t>
      </w:r>
      <w:r>
        <w:t xml:space="preserve">O5 would include a fully digitalised procedure, including identification of the applicant and the</w:t>
      </w:r>
      <w:r>
        <w:t xml:space="preserve"> </w:t>
      </w:r>
      <w:r>
        <w:t xml:space="preserve">enrolment of biometric data through a digital application, removing in principle the need to visit the</w:t>
      </w:r>
      <w:r>
        <w:t xml:space="preserve"> </w:t>
      </w:r>
      <w:r>
        <w:t xml:space="preserve">consulate/VAC in person.</w:t>
      </w:r>
    </w:p>
    <w:p>
      <w:pPr>
        <w:pStyle w:val="BodyText"/>
      </w:pPr>
      <w:r>
        <w:t xml:space="preserve">42 The following biometric data of the applicant needs to be collected: a photograph, scanned or taken at the time of application, and his/her 10 fingerprints</w:t>
      </w:r>
      <w:r>
        <w:t xml:space="preserve"> </w:t>
      </w:r>
      <w:r>
        <w:t xml:space="preserve">taken flat and collected digitally.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5.2.4. Heterogeneous levels of digitalisation and fragmented visa procedures across Member</w:t>
      </w:r>
      <w:r>
        <w:t xml:space="preserve"> </w:t>
      </w:r>
      <w:r>
        <w:t xml:space="preserve">States</w:t>
      </w:r>
      <w:r>
        <w:t xml:space="preserve"> </w:t>
      </w:r>
      <w:r>
        <w:t xml:space="preserve">Under O1 the development of digital tools depends on the initiative of Member States, without any</w:t>
      </w:r>
      <w:r>
        <w:t xml:space="preserve"> </w:t>
      </w:r>
      <w:r>
        <w:t xml:space="preserve">support, framing or obligation from the EU which could result in the long run to improved digitalisation</w:t>
      </w:r>
      <w:r>
        <w:t xml:space="preserve"> </w:t>
      </w:r>
      <w:r>
        <w:t xml:space="preserve">but in a very fragmented manner with different tools, features and processes. Even if the usage of</w:t>
      </w:r>
      <w:r>
        <w:t xml:space="preserve"> </w:t>
      </w:r>
      <w:r>
        <w:t xml:space="preserve">national portals would be encouraged with non-binding standards under O1, and with mandatory</w:t>
      </w:r>
      <w:r>
        <w:t xml:space="preserve"> </w:t>
      </w:r>
      <w:r>
        <w:t xml:space="preserve">minimal standards set up with legislative changes under O2, under these two options the potential</w:t>
      </w:r>
      <w:r>
        <w:t xml:space="preserve"> </w:t>
      </w:r>
      <w:r>
        <w:t xml:space="preserve">development of a national visa portal by Member States would however remain fully optional. This</w:t>
      </w:r>
      <w:r>
        <w:t xml:space="preserve"> </w:t>
      </w:r>
      <w:r>
        <w:t xml:space="preserve">would only partially address the problem and related effects (e.g. visa shopping). One of the</w:t>
      </w:r>
      <w:r>
        <w:t xml:space="preserve"> </w:t>
      </w:r>
      <w:r>
        <w:t xml:space="preserve">consequences of these options is that applicants might have to set up an account (or other user</w:t>
      </w:r>
      <w:r>
        <w:t xml:space="preserve"> </w:t>
      </w:r>
      <w:r>
        <w:t xml:space="preserve">credentials) for each Member State for which they want to apply for a visa. In policy option O2,</w:t>
      </w:r>
      <w:r>
        <w:t xml:space="preserve"> </w:t>
      </w:r>
      <w:r>
        <w:t xml:space="preserve">applicants will be able to check the validity of obtained visas via a common web service, but the way</w:t>
      </w:r>
      <w:r>
        <w:t xml:space="preserve"> </w:t>
      </w:r>
      <w:r>
        <w:t xml:space="preserve">they will be notified that a visa has been refused will vary from Member State to Member State.</w:t>
      </w:r>
      <w:r>
        <w:br/>
      </w:r>
      <w:r>
        <w:t xml:space="preserve">Under O3 national portals would continue to be developed and used on a voluntary basis, but some</w:t>
      </w:r>
      <w:r>
        <w:t xml:space="preserve"> </w:t>
      </w:r>
      <w:r>
        <w:t xml:space="preserve">Member States might choose to use the EU platform. This diversity, however, does not address the</w:t>
      </w:r>
      <w:r>
        <w:t xml:space="preserve"> </w:t>
      </w:r>
      <w:r>
        <w:t xml:space="preserve">problem of fragmentation and the complexity of the application process as they also occur in O1 and</w:t>
      </w:r>
      <w:r>
        <w:t xml:space="preserve"> </w:t>
      </w:r>
      <w:r>
        <w:t xml:space="preserve">O2. It would discourage third country nationals from applying and fragmentation would persist over</w:t>
      </w:r>
      <w:r>
        <w:t xml:space="preserve"> </w:t>
      </w:r>
      <w:r>
        <w:t xml:space="preserve">time.</w:t>
      </w:r>
      <w:r>
        <w:br/>
      </w:r>
      <w:r>
        <w:t xml:space="preserve">Under O4, a mandatory EU visa application platform with transitional period (e.g. 5 years) would be</w:t>
      </w:r>
      <w:r>
        <w:t xml:space="preserve"> </w:t>
      </w:r>
      <w:r>
        <w:t xml:space="preserve">created and the national portals would be gradually phased out. Under O5 (no transitional period)</w:t>
      </w:r>
      <w:r>
        <w:t xml:space="preserve"> </w:t>
      </w:r>
      <w:r>
        <w:t xml:space="preserve">national platforms would no longer exist after the EU visa application platform becomes fully</w:t>
      </w:r>
      <w:r>
        <w:t xml:space="preserve"> </w:t>
      </w:r>
      <w:r>
        <w:t xml:space="preserve">operational. These two options would address the main problems of fragmentation and complexity of</w:t>
      </w:r>
      <w:r>
        <w:t xml:space="preserve"> </w:t>
      </w:r>
      <w:r>
        <w:t xml:space="preserve">the application procedure as they would offer the applicant a single environment to apply and to view</w:t>
      </w:r>
      <w:r>
        <w:t xml:space="preserve"> </w:t>
      </w:r>
      <w:r>
        <w:t xml:space="preserve">his/her visas or refusals online, regardless of the Member State of destination. This would reduce the</w:t>
      </w:r>
      <w:r>
        <w:t xml:space="preserve"> </w:t>
      </w:r>
      <w:r>
        <w:t xml:space="preserve">risk of visa shopping (due to automation in the EU application platform, applicants would not be able</w:t>
      </w:r>
      <w:r>
        <w:t xml:space="preserve"> </w:t>
      </w:r>
      <w:r>
        <w:t xml:space="preserve">to decide to which consulate to address the application). It would also simplify the process for frequent</w:t>
      </w:r>
      <w:r>
        <w:t xml:space="preserve"> </w:t>
      </w:r>
      <w:r>
        <w:t xml:space="preserve">travellers and would encourage them to apply.</w:t>
      </w:r>
      <w:r>
        <w:t xml:space="preserve"> </w:t>
      </w:r>
      <w:r>
        <w:t xml:space="preserve">5.2.5. Suboptimal and fragmented guidance provided to applicants</w:t>
      </w:r>
      <w:r>
        <w:t xml:space="preserve"> </w:t>
      </w:r>
      <w:r>
        <w:t xml:space="preserve">O1 would not lead to the implementation of an EU visa application platform, but the common, however</w:t>
      </w:r>
      <w:r>
        <w:t xml:space="preserve"> </w:t>
      </w:r>
      <w:r>
        <w:t xml:space="preserve">non-binding, standards set out by the EU would provide a first step in the standardisation and</w:t>
      </w:r>
      <w:r>
        <w:t xml:space="preserve"> </w:t>
      </w:r>
      <w:r>
        <w:t xml:space="preserve">harmonisation of digital application process between the different Member States from both a legal</w:t>
      </w:r>
      <w:r>
        <w:t xml:space="preserve"> </w:t>
      </w:r>
      <w:r>
        <w:t xml:space="preserve">and operational point of view. With O2, legal hindrances such as the obligation of signing the</w:t>
      </w:r>
      <w:r>
        <w:t xml:space="preserve"> </w:t>
      </w:r>
      <w:r>
        <w:t xml:space="preserve">application form submitted electronically would be removed and would make the digitalisation of the</w:t>
      </w:r>
      <w:r>
        <w:t xml:space="preserve"> </w:t>
      </w:r>
      <w:r>
        <w:t xml:space="preserve">visa application process more straightforward. However, under these two options the process would</w:t>
      </w:r>
      <w:r>
        <w:t xml:space="preserve"> </w:t>
      </w:r>
      <w:r>
        <w:t xml:space="preserve">remain complex and guidance provided to applicants would stay fragmented across different Member</w:t>
      </w:r>
      <w:r>
        <w:t xml:space="preserve"> </w:t>
      </w:r>
      <w:r>
        <w:t xml:space="preserve">States as it is the case now under the baseline scenario.</w:t>
      </w:r>
      <w:r>
        <w:t xml:space="preserve"> </w:t>
      </w:r>
      <w:r>
        <w:t xml:space="preserve">O3 would require EU Regulation to introduce provisions concerning the EU visa application platform</w:t>
      </w:r>
      <w:r>
        <w:t xml:space="preserve"> </w:t>
      </w:r>
      <w:r>
        <w:t xml:space="preserve">(as well as for O4 and O5) and would involve the development and set-up of an EU platform, albeit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only on an opt-in basis, meaning that Member States could choose to use the EU platform, their own</w:t>
      </w:r>
      <w:r>
        <w:t xml:space="preserve"> </w:t>
      </w:r>
      <w:r>
        <w:t xml:space="preserve">national portals or none. This means that each Member State would have to set up and maintain systems</w:t>
      </w:r>
      <w:r>
        <w:t xml:space="preserve"> </w:t>
      </w:r>
      <w:r>
        <w:t xml:space="preserve">to inform the applicant about Schengen visas and the application procedures. The fact that this</w:t>
      </w:r>
      <w:r>
        <w:t xml:space="preserve"> </w:t>
      </w:r>
      <w:r>
        <w:t xml:space="preserve">information would be found in different national portals and might vary across Member States, could</w:t>
      </w:r>
      <w:r>
        <w:t xml:space="preserve"> </w:t>
      </w:r>
      <w:r>
        <w:t xml:space="preserve">confuse applicants, who might decide not to use portals and continue using in-person/paper-based</w:t>
      </w:r>
      <w:r>
        <w:t xml:space="preserve"> </w:t>
      </w:r>
      <w:r>
        <w:t xml:space="preserve">practices, leading to still lengthy processes for consulates to manage, process and archive paper</w:t>
      </w:r>
      <w:r>
        <w:t xml:space="preserve"> </w:t>
      </w:r>
      <w:r>
        <w:t xml:space="preserve">documents.</w:t>
      </w:r>
      <w:r>
        <w:br/>
      </w:r>
      <w:r>
        <w:t xml:space="preserve">Under O4 the EU visa application platform is mandatory, but with transitional period. Whereas in O5,</w:t>
      </w:r>
      <w:r>
        <w:t xml:space="preserve"> </w:t>
      </w:r>
      <w:r>
        <w:t xml:space="preserve">there is no transitional period for the mandatory EU visa application platform. These two options</w:t>
      </w:r>
      <w:r>
        <w:t xml:space="preserve"> </w:t>
      </w:r>
      <w:r>
        <w:t xml:space="preserve">introduce common practice as regards digital application, which would lead to removing the issues of</w:t>
      </w:r>
      <w:r>
        <w:t xml:space="preserve"> </w:t>
      </w:r>
      <w:r>
        <w:t xml:space="preserve">fragmented guidance that would persist under other options.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None of the options were discarded at an early stage because all options were considered to have a</w:t>
      </w:r>
      <w:r>
        <w:t xml:space="preserve"> </w:t>
      </w:r>
      <w:r>
        <w:t xml:space="preserve">potential positive impact on the policy, compared to the baseline scenario. Furthermore, although the</w:t>
      </w:r>
      <w:r>
        <w:t xml:space="preserve"> </w:t>
      </w:r>
      <w:r>
        <w:t xml:space="preserve">different options received varying degrees of support among stakeholders, none of the options were</w:t>
      </w:r>
      <w:r>
        <w:t xml:space="preserve"> </w:t>
      </w:r>
      <w:r>
        <w:t xml:space="preserve">fully rejected.</w:t>
      </w:r>
    </w:p>
    <w:p>
      <w:pPr>
        <w:pStyle w:val="Compact"/>
        <w:numPr>
          <w:ilvl w:val="0"/>
          <w:numId w:val="1009"/>
        </w:numPr>
      </w:pPr>
      <w:r>
        <w:t xml:space="preserve">WHAT ARE THE IMPACTS OF THE POLICY OPTIONS?</w:t>
      </w:r>
      <w:r>
        <w:t xml:space="preserve"> </w:t>
      </w:r>
      <w:r>
        <w:t xml:space="preserve">The impact of the different policy options was assessed across various categories, in line with the Better</w:t>
      </w:r>
      <w:r>
        <w:t xml:space="preserve"> </w:t>
      </w:r>
      <w:r>
        <w:t xml:space="preserve">Regulation guidelines. As regards social impacts, the assessment focuses on implications for security</w:t>
      </w:r>
      <w:r>
        <w:t xml:space="preserve"> </w:t>
      </w:r>
      <w:r>
        <w:t xml:space="preserve">and fundamental rights, as well as data protection. Detailed assessment on the quantitative impacts of</w:t>
      </w:r>
      <w:r>
        <w:t xml:space="preserve"> </w:t>
      </w:r>
      <w:r>
        <w:t xml:space="preserve">the different policy options are available in the Study to assess the various options related to visa</w:t>
      </w:r>
      <w:r>
        <w:t xml:space="preserve"> </w:t>
      </w:r>
      <w:r>
        <w:t xml:space="preserve">process digitalisation and to support the preparation of an impact assessment43.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6.1.1. Impact on EU institutions and agencies</w:t>
      </w:r>
      <w:r>
        <w:t xml:space="preserve"> </w:t>
      </w:r>
      <w:r>
        <w:t xml:space="preserve">The economic impact of the digital visa for EU institutions and agencies are equivalent for O2, O3,</w:t>
      </w:r>
      <w:r>
        <w:t xml:space="preserve"> </w:t>
      </w:r>
      <w:r>
        <w:t xml:space="preserve">O4 and O5. However, for O2, a web service allowing third country nationals to check information on</w:t>
      </w:r>
      <w:r>
        <w:t xml:space="preserve"> </w:t>
      </w:r>
      <w:r>
        <w:t xml:space="preserve">their digital visas would have to be built, whether Member States use their own national online</w:t>
      </w:r>
      <w:r>
        <w:t xml:space="preserve"> </w:t>
      </w:r>
      <w:r>
        <w:t xml:space="preserve">application portal or maintain the paper process. The costs for the web service to be implemented at</w:t>
      </w:r>
      <w:r>
        <w:t xml:space="preserve"> </w:t>
      </w:r>
      <w:r>
        <w:t xml:space="preserve">central level by the European Union Agency for the Operational Management of Large-Scale IT</w:t>
      </w:r>
      <w:r>
        <w:t xml:space="preserve"> </w:t>
      </w:r>
      <w:r>
        <w:t xml:space="preserve">Systems in the Area of Freedom, Security and Justice (eu-LISA), which would reuse the concept of</w:t>
      </w:r>
      <w:r>
        <w:t xml:space="preserve"> </w:t>
      </w:r>
      <w:r>
        <w:t xml:space="preserve">the web service to be built for EES and ETIAS, are estimated at EUR 3.5 – 6.4 million for one-off costs</w:t>
      </w:r>
      <w:r>
        <w:t xml:space="preserve"> </w:t>
      </w:r>
      <w:r>
        <w:t xml:space="preserve">related to procurement, design, development, testing, infrastructure and deployment and EUR 3.5 – 6</w:t>
      </w:r>
    </w:p>
    <w:p>
      <w:pPr>
        <w:pStyle w:val="FirstParagraph"/>
      </w:pPr>
      <w:r>
        <w:t xml:space="preserve">43 Study to assess the various options related to visa process digitalisation and to support the preparation of an impact assessment - Final Report, available;</w:t>
      </w:r>
      <w:r>
        <w:br/>
      </w:r>
      <w:r>
        <w:t xml:space="preserve">https://ec.europa.eu/home-affairs/study-assess-various-options-related-visa-process-digitalisation-and-support-preparation-impact_en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million yearly maintenance costs over the 2025-202944 period. The visas currently issued are already</w:t>
      </w:r>
      <w:r>
        <w:t xml:space="preserve"> </w:t>
      </w:r>
      <w:r>
        <w:t xml:space="preserve">digitally stored in VIS. Therefore, digitalisation of visas would not imply any additional costs for the</w:t>
      </w:r>
      <w:r>
        <w:t xml:space="preserve"> </w:t>
      </w:r>
      <w:r>
        <w:t xml:space="preserve">EU budget.</w:t>
      </w:r>
      <w:r>
        <w:t xml:space="preserve"> </w:t>
      </w:r>
      <w:r>
        <w:t xml:space="preserve">In addition to the costs linked to the dematerialised visa (or digital visa) that will concern options O2,</w:t>
      </w:r>
      <w:r>
        <w:t xml:space="preserve"> </w:t>
      </w:r>
      <w:r>
        <w:t xml:space="preserve">O3, O4 and O5, the set-up of the EU visa application platform envisaged by O3, O4 and O5 would</w:t>
      </w:r>
      <w:r>
        <w:t xml:space="preserve"> </w:t>
      </w:r>
      <w:r>
        <w:t xml:space="preserve">trigger costs for establishing the central digital application capability. As estimated in the EU visa</w:t>
      </w:r>
      <w:r>
        <w:t xml:space="preserve"> </w:t>
      </w:r>
      <w:r>
        <w:t xml:space="preserve">application platform prototype study45, the one-off cost to enable this capability would range between</w:t>
      </w:r>
      <w:r>
        <w:t xml:space="preserve"> </w:t>
      </w:r>
      <w:r>
        <w:t xml:space="preserve">EUR 33.8 million and EUR 41.2 million for eu-LISA46 (including the managed service costs and the</w:t>
      </w:r>
      <w:r>
        <w:t xml:space="preserve"> </w:t>
      </w:r>
      <w:r>
        <w:t xml:space="preserve">adaptations needed for VIS). In addition to the one-off technical costs, eu-LISA is expected to need to</w:t>
      </w:r>
      <w:r>
        <w:t xml:space="preserve"> </w:t>
      </w:r>
      <w:r>
        <w:t xml:space="preserve">expect 8 additional full-time equivalents for supporting the development efforts during 2024 and 2025.</w:t>
      </w:r>
      <w:r>
        <w:t xml:space="preserve"> </w:t>
      </w:r>
      <w:r>
        <w:t xml:space="preserve">This amounts to an additional costs of EUR 2.5 million across these two years47. Once this managed</w:t>
      </w:r>
      <w:r>
        <w:t xml:space="preserve"> </w:t>
      </w:r>
      <w:r>
        <w:t xml:space="preserve">service is created, it also needs to be operated and maintained, leading to a yearly cost between EUR</w:t>
      </w:r>
      <w:r>
        <w:t xml:space="preserve"> </w:t>
      </w:r>
      <w:r>
        <w:t xml:space="preserve">10.5 million and EUR 12.8 million for eu-LISA48. Additionally, this would involve establishing a</w:t>
      </w:r>
      <w:r>
        <w:t xml:space="preserve"> </w:t>
      </w:r>
      <w:r>
        <w:t xml:space="preserve">design/business team, service level agreements and extensive stakeholder management, as well as</w:t>
      </w:r>
      <w:r>
        <w:t xml:space="preserve"> </w:t>
      </w:r>
      <w:r>
        <w:t xml:space="preserve">additional staff (7-10) and training costs (EUR 20 000 – 33 000) for eu-LISA.</w:t>
      </w:r>
      <w:r>
        <w:br/>
      </w:r>
      <w:r>
        <w:t xml:space="preserve">6.1.2. Impact on Member States</w:t>
      </w:r>
      <w:r>
        <w:t xml:space="preserve"> </w:t>
      </w:r>
      <w:r>
        <w:t xml:space="preserve">As regards the impact on Member States, O2, O3, O4 and O5 would allow savings on the costs</w:t>
      </w:r>
      <w:r>
        <w:t xml:space="preserve"> </w:t>
      </w:r>
      <w:r>
        <w:t xml:space="preserve">attached to the current visa stickers, which would no longer be required (EUR 76.6 million over 2025-</w:t>
      </w:r>
      <w:r>
        <w:t xml:space="preserve"> </w:t>
      </w:r>
      <w:r>
        <w:t xml:space="preserve">2029). The introduction of the digital visa would trigger only negligible costs for Member States that</w:t>
      </w:r>
      <w:r>
        <w:t xml:space="preserve"> </w:t>
      </w:r>
      <w:r>
        <w:t xml:space="preserve">have not been taken into account in this impact assessment. Indeed, the tools to generate and verify a</w:t>
      </w:r>
      <w:r>
        <w:t xml:space="preserve"> </w:t>
      </w:r>
      <w:r>
        <w:t xml:space="preserve">signed 2D barcode will already be in place to comply with the Commission’s Implementing Decision</w:t>
      </w:r>
      <w:r>
        <w:t xml:space="preserve"> </w:t>
      </w:r>
      <w:r>
        <w:t xml:space="preserve">C(2020)2672 of 30.4.2020 introducing a digital seal on the uniform format for visas49.</w:t>
      </w:r>
      <w:r>
        <w:t xml:space="preserve"> </w:t>
      </w:r>
      <w:r>
        <w:t xml:space="preserve">In addition, the implementation of an EU visa application platform (O3, O4, O5) is expected to reduce</w:t>
      </w:r>
      <w:r>
        <w:t xml:space="preserve"> </w:t>
      </w:r>
      <w:r>
        <w:t xml:space="preserve">the administrative burden on consulates both in terms of time spent processing paper-based</w:t>
      </w:r>
      <w:r>
        <w:t xml:space="preserve"> </w:t>
      </w:r>
      <w:r>
        <w:t xml:space="preserve">applications and time spent printing and affixing the visa sticker50 with total savings under O3</w:t>
      </w:r>
      <w:r>
        <w:t xml:space="preserve"> </w:t>
      </w:r>
      <w:r>
        <w:t xml:space="preserve">amounting to EUR 364.3 million for all Member States on the 2025-2029 period, EUR 510.9 million</w:t>
      </w:r>
      <w:r>
        <w:t xml:space="preserve"> </w:t>
      </w:r>
      <w:r>
        <w:t xml:space="preserve">under O4 (taking into account small additional costs to capture biometrics) and EUR 521.6 million</w:t>
      </w:r>
    </w:p>
    <w:p>
      <w:pPr>
        <w:pStyle w:val="BodyText"/>
      </w:pPr>
      <w:r>
        <w:t xml:space="preserve">44 Study to assess the various options related to visa process digitalisation and to support the preparation of an impact assessment - Final Report, available:</w:t>
      </w:r>
      <w:r>
        <w:br/>
      </w:r>
      <w:r>
        <w:t xml:space="preserve">https://ec.europa.eu/home-affairs/study-assess-various-options-related-visa-process-digitalisation-and-support-preparation-impact_en</w:t>
      </w:r>
      <w:r>
        <w:br/>
      </w:r>
      <w:r>
        <w:t xml:space="preserve">45 A project with eu-LISA to develop and test a prototype of a future EU online visa application platform launched in September 2020 in accordance with</w:t>
      </w:r>
      <w:r>
        <w:t xml:space="preserve"> </w:t>
      </w:r>
      <w:r>
        <w:t xml:space="preserve">a Service Level Agreement signed between DG HOME and eu-LISA on 27 July 2020. The project is to analyse the costs as well as technical and legal</w:t>
      </w:r>
      <w:r>
        <w:t xml:space="preserve"> </w:t>
      </w:r>
      <w:r>
        <w:t xml:space="preserve">requirements of a future EU online application platform. The final report of the project to be submitted by October 2021.</w:t>
      </w:r>
      <w:r>
        <w:br/>
      </w:r>
      <w:r>
        <w:t xml:space="preserve">46 Please note these are the cost estimations for O4. O3 and O5 have a slightly different cost estimation. Please refer to Table 4: Comparison of</w:t>
      </w:r>
      <w:r>
        <w:t xml:space="preserve"> </w:t>
      </w:r>
      <w:r>
        <w:t xml:space="preserve">costs and benefits for the details.</w:t>
      </w:r>
      <w:r>
        <w:t xml:space="preserve"> </w:t>
      </w:r>
      <w:r>
        <w:t xml:space="preserve">47 Estimated directly by eu-LISA and DG HOME.</w:t>
      </w:r>
      <w:r>
        <w:t xml:space="preserve"> </w:t>
      </w:r>
      <w:r>
        <w:t xml:space="preserve">48 Like before, presented costs based on O4. O3 and O5 have different cost estimations. Please refer to Table 4: Comparison of costs and</w:t>
      </w:r>
      <w:r>
        <w:t xml:space="preserve"> </w:t>
      </w:r>
      <w:r>
        <w:t xml:space="preserve">benefits for the details.</w:t>
      </w:r>
      <w:r>
        <w:br/>
      </w:r>
      <w:r>
        <w:t xml:space="preserve">49 This Implementing Decision stipulates that all Member States shall apply the digital seal at the latest two years after the notification (i.e. 1 May 2022).</w:t>
      </w:r>
      <w:r>
        <w:t xml:space="preserve"> </w:t>
      </w:r>
      <w:r>
        <w:t xml:space="preserve">50 Study to assess the various options related to visa process digitalisation and to support the preparation of an impact assessment - Final Report</w:t>
      </w:r>
      <w:r>
        <w:t xml:space="preserve"> </w:t>
      </w:r>
      <w:r>
        <w:t xml:space="preserve">https://ec.europa.eu/home-affairs/study-assess-various-options-related-visa-process-digitalisation-and-support-preparation-impact_en</w:t>
      </w:r>
      <w:r>
        <w:t xml:space="preserve"> </w:t>
      </w:r>
      <w:r>
        <w:t xml:space="preserve">–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comparison of options.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under O5. Another benefit of the EU visa application platform is that all general information on</w:t>
      </w:r>
      <w:r>
        <w:t xml:space="preserve"> </w:t>
      </w:r>
      <w:r>
        <w:t xml:space="preserve">Schengen visas will be kept up to date at central level, including a guidance tool that enables third</w:t>
      </w:r>
      <w:r>
        <w:t xml:space="preserve"> </w:t>
      </w:r>
      <w:r>
        <w:t xml:space="preserve">country nationals to check if a visa is needed and under which conditions. All this will trigger savings</w:t>
      </w:r>
      <w:r>
        <w:t xml:space="preserve"> </w:t>
      </w:r>
      <w:r>
        <w:t xml:space="preserve">for Member States up to 576 FTEs51 (2025 – 2029) to reply to queries from visa applicants. To</w:t>
      </w:r>
      <w:r>
        <w:t xml:space="preserve"> </w:t>
      </w:r>
      <w:r>
        <w:t xml:space="preserve">implement the new EU visa application platform, each Member State using the EU platform (even the</w:t>
      </w:r>
      <w:r>
        <w:t xml:space="preserve"> </w:t>
      </w:r>
      <w:r>
        <w:t xml:space="preserve">ones who already have some form of online portal) needs to adapt and connect its national systems</w:t>
      </w:r>
      <w:r>
        <w:t xml:space="preserve"> </w:t>
      </w:r>
      <w:r>
        <w:t xml:space="preserve">with the centrally hosted and managed platform.52 According to the EU visa application platform</w:t>
      </w:r>
      <w:r>
        <w:t xml:space="preserve"> </w:t>
      </w:r>
      <w:r>
        <w:t xml:space="preserve">prototype study, this investment would roughly amount to EUR 2.8 million to EUR 3.3 million (on</w:t>
      </w:r>
      <w:r>
        <w:t xml:space="preserve"> </w:t>
      </w:r>
      <w:r>
        <w:t xml:space="preserve">average) per Member State53. Once the national systems have been updated and connected to the</w:t>
      </w:r>
      <w:r>
        <w:t xml:space="preserve"> </w:t>
      </w:r>
      <w:r>
        <w:t xml:space="preserve">managed service and sufficient storage space is provided for, these new enhanced national systems will</w:t>
      </w:r>
      <w:r>
        <w:t xml:space="preserve"> </w:t>
      </w:r>
      <w:r>
        <w:t xml:space="preserve">need to be maintained, with an estimated cost between EUR 460 000 and EUR 570 000 per Member</w:t>
      </w:r>
      <w:r>
        <w:t xml:space="preserve"> </w:t>
      </w:r>
      <w:r>
        <w:t xml:space="preserve">State, annually54. These expected costs, however, vary with the number of applications a Member State</w:t>
      </w:r>
      <w:r>
        <w:t xml:space="preserve"> </w:t>
      </w:r>
      <w:r>
        <w:t xml:space="preserve">receives. It should be noted that Member States choosing their own solution for digitalising visa</w:t>
      </w:r>
      <w:r>
        <w:t xml:space="preserve"> </w:t>
      </w:r>
      <w:r>
        <w:t xml:space="preserve">applications (in policy options O1, O2, O3) must also have systems in place to store these digital files.</w:t>
      </w:r>
      <w:r>
        <w:t xml:space="preserve"> </w:t>
      </w:r>
      <w:r>
        <w:t xml:space="preserve">O5 also includes additional time saving as biometric data would no longer be collected in person at the</w:t>
      </w:r>
      <w:r>
        <w:t xml:space="preserve"> </w:t>
      </w:r>
      <w:r>
        <w:t xml:space="preserve">consulate or at VAC.</w:t>
      </w:r>
      <w:r>
        <w:t xml:space="preserve"> </w:t>
      </w:r>
      <w:r>
        <w:t xml:space="preserve">The benefits relating to the reduction of administrative burden for Member States, even if they also</w:t>
      </w:r>
      <w:r>
        <w:t xml:space="preserve"> </w:t>
      </w:r>
      <w:r>
        <w:t xml:space="preserve">rely on a number of forecast visa issued, are more reliable because they have been calculated on the</w:t>
      </w:r>
      <w:r>
        <w:t xml:space="preserve"> </w:t>
      </w:r>
      <w:r>
        <w:t xml:space="preserve">basis of an existing workload/tasks and costs that currently exist, and have been estimated with Member</w:t>
      </w:r>
      <w:r>
        <w:t xml:space="preserve"> </w:t>
      </w:r>
      <w:r>
        <w:t xml:space="preserve">States input. These costs will partially or completely disappear with digitalisation, which is why even</w:t>
      </w:r>
      <w:r>
        <w:t xml:space="preserve"> </w:t>
      </w:r>
      <w:r>
        <w:t xml:space="preserve">assuming a stable number of travellers over the 2025-2029, the calculations would still show a</w:t>
      </w:r>
      <w:r>
        <w:t xml:space="preserve"> </w:t>
      </w:r>
      <w:r>
        <w:t xml:space="preserve">significant reduction of the Member States administrative burden and associated costs.</w:t>
      </w:r>
      <w:r>
        <w:t xml:space="preserve"> </w:t>
      </w:r>
      <w:r>
        <w:t xml:space="preserve">6.1.3. Impact on third country nationals</w:t>
      </w:r>
      <w:r>
        <w:t xml:space="preserve"> </w:t>
      </w:r>
      <w:r>
        <w:t xml:space="preserve">Third country nationals currently (O1) incur travel costs and sometimes accommodation costs to apply</w:t>
      </w:r>
      <w:r>
        <w:t xml:space="preserve"> </w:t>
      </w:r>
      <w:r>
        <w:t xml:space="preserve">for a visa as they have to leave their travel document at the consulate, as well as costs to collect their</w:t>
      </w:r>
      <w:r>
        <w:t xml:space="preserve"> </w:t>
      </w:r>
      <w:r>
        <w:t xml:space="preserve">travel documents after the application process is completed.</w:t>
      </w:r>
      <w:r>
        <w:br/>
      </w:r>
      <w:r>
        <w:t xml:space="preserve">Minimal improvements are expected under O2, where the costs for repeat applicants would reduce as</w:t>
      </w:r>
      <w:r>
        <w:t xml:space="preserve"> </w:t>
      </w:r>
      <w:r>
        <w:t xml:space="preserve">they would no longer have to travel to the consulate or VAC to lodge their application. This would</w:t>
      </w:r>
      <w:r>
        <w:t xml:space="preserve"> </w:t>
      </w:r>
      <w:r>
        <w:t xml:space="preserve">apply if Member State who run their own portals would allow applicants to submit supporting</w:t>
      </w:r>
      <w:r>
        <w:t xml:space="preserve"> </w:t>
      </w:r>
      <w:r>
        <w:t xml:space="preserve">documents online. The same benefit for third country nationals would apply for options O3 and O4 as</w:t>
      </w:r>
    </w:p>
    <w:p>
      <w:pPr>
        <w:pStyle w:val="BodyText"/>
      </w:pPr>
      <w:r>
        <w:t xml:space="preserve">51 Study to assess the various options related to visa process digitalisation and to support the preparation of an impact assessment - Final Report</w:t>
      </w:r>
      <w:r>
        <w:t xml:space="preserve"> </w:t>
      </w:r>
      <w:r>
        <w:t xml:space="preserve">https://ec.europa.eu/home-affairs/study-assess-various-options-related-visa-process-digitalisation-and-support-preparation-impact_en.</w:t>
      </w:r>
      <w:r>
        <w:br/>
      </w:r>
      <w:r>
        <w:t xml:space="preserve">52 In the case of O3, where it is estimated that 16 out of 25 Member States would opt in, the assessment of impacts, costs and benefits only applies to</w:t>
      </w:r>
      <w:r>
        <w:t xml:space="preserve"> </w:t>
      </w:r>
      <w:r>
        <w:t xml:space="preserve">Member States that decide to opt in. For those that do not, the impacts are equivalent to O1.</w:t>
      </w:r>
      <w:r>
        <w:t xml:space="preserve"> </w:t>
      </w:r>
      <w:r>
        <w:t xml:space="preserve">53 This average cost deviates from the one presented in Option 3. This is because the 16 Member States that were selected in policy Option 3 account only</w:t>
      </w:r>
      <w:r>
        <w:t xml:space="preserve"> </w:t>
      </w:r>
      <w:r>
        <w:t xml:space="preserve">for 43% of the visa applications while accounting for roughly 64% of all Member States. This is the reason why infrastructure costs cannot be scaled</w:t>
      </w:r>
      <w:r>
        <w:t xml:space="preserve"> </w:t>
      </w:r>
      <w:r>
        <w:t xml:space="preserve">linearly based on the number of Member States that decide to opt in.</w:t>
      </w:r>
      <w:r>
        <w:t xml:space="preserve"> </w:t>
      </w:r>
      <w:r>
        <w:t xml:space="preserve">54 Like before, presented costs based on O4. O3 and O5 have different cost estimations. Please refer to Table 4: Comparison of costs and</w:t>
      </w:r>
      <w:r>
        <w:t xml:space="preserve"> </w:t>
      </w:r>
      <w:r>
        <w:t xml:space="preserve">benefits for the details.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the third country nationals would not need to pick up their travel documents and could lodge their</w:t>
      </w:r>
      <w:r>
        <w:t xml:space="preserve"> </w:t>
      </w:r>
      <w:r>
        <w:t xml:space="preserve">application online55. This measure would entail a cumulated saving of up to EUR 2.7 billion56 under</w:t>
      </w:r>
      <w:r>
        <w:t xml:space="preserve"> </w:t>
      </w:r>
      <w:r>
        <w:t xml:space="preserve">O2, 2.7 billion under O3 and 2.9 billion under O4 in terms of direct travel costs for third country</w:t>
      </w:r>
      <w:r>
        <w:t xml:space="preserve"> </w:t>
      </w:r>
      <w:r>
        <w:t xml:space="preserve">nationals during the application process for over the 2025 - 2029 period57, as well as the associated</w:t>
      </w:r>
      <w:r>
        <w:t xml:space="preserve"> </w:t>
      </w:r>
      <w:r>
        <w:t xml:space="preserve">opportunity costs that comes with travelling to the consulate or VAC. Besides cost savings, 89% of the</w:t>
      </w:r>
      <w:r>
        <w:t xml:space="preserve"> </w:t>
      </w:r>
      <w:r>
        <w:t xml:space="preserve">respondents in the public consultation indicated that not going to the consulate or VAC as a repeat</w:t>
      </w:r>
      <w:r>
        <w:t xml:space="preserve"> </w:t>
      </w:r>
      <w:r>
        <w:t xml:space="preserve">applicant is important for them. However, costs and obstacles for first-time applicants would remain.</w:t>
      </w:r>
      <w:r>
        <w:t xml:space="preserve"> </w:t>
      </w:r>
      <w:r>
        <w:t xml:space="preserve">Under O4, third country nationals will be able to use a single application platform whatever their</w:t>
      </w:r>
      <w:r>
        <w:t xml:space="preserve"> </w:t>
      </w:r>
      <w:r>
        <w:t xml:space="preserve">Member State of destination, using one single procedure and being able to save and reuse their data for</w:t>
      </w:r>
      <w:r>
        <w:t xml:space="preserve"> </w:t>
      </w:r>
      <w:r>
        <w:t xml:space="preserve">a subsequent application. In addition, a single online application platform would provide in one single</w:t>
      </w:r>
      <w:r>
        <w:t xml:space="preserve"> </w:t>
      </w:r>
      <w:r>
        <w:t xml:space="preserve">place information on Member States application procedures. This information will be more easily</w:t>
      </w:r>
      <w:r>
        <w:t xml:space="preserve"> </w:t>
      </w:r>
      <w:r>
        <w:t xml:space="preserve">updated and maintained, significantly increasing the quality and reliability of information provided to</w:t>
      </w:r>
      <w:r>
        <w:t xml:space="preserve"> </w:t>
      </w:r>
      <w:r>
        <w:t xml:space="preserve">third country nationals. Although difficult to quantify, this option would spare time and produce greater</w:t>
      </w:r>
      <w:r>
        <w:t xml:space="preserve"> </w:t>
      </w:r>
      <w:r>
        <w:t xml:space="preserve">benefits for third country nationals than in O3 where they would still have to cope with several</w:t>
      </w:r>
      <w:r>
        <w:t xml:space="preserve"> </w:t>
      </w:r>
      <w:r>
        <w:t xml:space="preserve">application procedures.</w:t>
      </w:r>
      <w:r>
        <w:t xml:space="preserve"> </w:t>
      </w:r>
      <w:r>
        <w:t xml:space="preserve">In O5, the benefits of the fully digitalised application would be even greater for third country nationals</w:t>
      </w:r>
      <w:r>
        <w:t xml:space="preserve"> </w:t>
      </w:r>
      <w:r>
        <w:t xml:space="preserve">and would allow savings up to EUR 8.3 billion over the same 2025-2029 period.</w:t>
      </w:r>
      <w:r>
        <w:br/>
      </w:r>
      <w:r>
        <w:t xml:space="preserve">For visa applicants, digitalisation will decrease the travel costs associated to visa applications because</w:t>
      </w:r>
      <w:r>
        <w:t xml:space="preserve"> </w:t>
      </w:r>
      <w:r>
        <w:t xml:space="preserve">they will not have to travel or pay a courier to pick up their passport with the visa sticker and repeat</w:t>
      </w:r>
      <w:r>
        <w:t xml:space="preserve"> </w:t>
      </w:r>
      <w:r>
        <w:t xml:space="preserve">applicants will be able to apply fully online during five years after their first application. Even with a</w:t>
      </w:r>
      <w:r>
        <w:t xml:space="preserve"> </w:t>
      </w:r>
      <w:r>
        <w:t xml:space="preserve">stable number of travellers, these benefits would remain substantial.</w:t>
      </w:r>
      <w:r>
        <w:t xml:space="preserve"> </w:t>
      </w:r>
      <w:r>
        <w:t xml:space="preserve">It must be stressed that all options would have no impact on the visa fee itself.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6.2.1. Security</w:t>
      </w:r>
      <w:r>
        <w:br/>
      </w:r>
      <w:r>
        <w:t xml:space="preserve">Under O2, Member States would continue to have different degrees of digitalisation of their visa</w:t>
      </w:r>
      <w:r>
        <w:t xml:space="preserve"> </w:t>
      </w:r>
      <w:r>
        <w:t xml:space="preserve">procedures. Depending on which documents are requested on paper and which ones can be submitted</w:t>
      </w:r>
      <w:r>
        <w:t xml:space="preserve"> </w:t>
      </w:r>
      <w:r>
        <w:t xml:space="preserve">online and/or digitally, consulates of different Member States may process documents of varying</w:t>
      </w:r>
      <w:r>
        <w:t xml:space="preserve"> </w:t>
      </w:r>
      <w:r>
        <w:t xml:space="preserve">quality and reliability which would not allow improving the detection of forged documents.</w:t>
      </w:r>
      <w:r>
        <w:t xml:space="preserve"> </w:t>
      </w:r>
      <w:r>
        <w:t xml:space="preserve">The major novelty of O5 is the possibility for first-time applicants or third country nationals to enrol</w:t>
      </w:r>
      <w:r>
        <w:t xml:space="preserve"> </w:t>
      </w:r>
      <w:r>
        <w:t xml:space="preserve">biometrics independently by using a digital app on their smartphones to capture their facial image and</w:t>
      </w:r>
      <w:r>
        <w:t xml:space="preserve"> </w:t>
      </w:r>
      <w:r>
        <w:t xml:space="preserve">fingerprints. O5 would decrease costs and increase time savings compared to O3 and O4; however, it</w:t>
      </w:r>
    </w:p>
    <w:p>
      <w:pPr>
        <w:pStyle w:val="BodyText"/>
      </w:pPr>
      <w:r>
        <w:t xml:space="preserve">55 Out of the EUR 74 of travel cost per applicant calculated in the baseline scenario, EUR 17 are linked to picking up the travel document with the visa</w:t>
      </w:r>
      <w:r>
        <w:t xml:space="preserve"> </w:t>
      </w:r>
      <w:r>
        <w:t xml:space="preserve">sticker affixed and EUR 57 linked to the application itself. 25% of the applicants (repeat applicants) will therefore no longer have to incur the EUR 57</w:t>
      </w:r>
      <w:r>
        <w:t xml:space="preserve"> </w:t>
      </w:r>
      <w:r>
        <w:t xml:space="preserve">cost, which explains that the savings are only 40% of the total travel cost. A sentence explaining this will be included in the report.</w:t>
      </w:r>
      <w:r>
        <w:t xml:space="preserve"> </w:t>
      </w:r>
      <w:r>
        <w:t xml:space="preserve">56 This figure takes into account the fact that 3% of applicants will still apply at the consulate because of impossibility to apply online or because they will</w:t>
      </w:r>
      <w:r>
        <w:t xml:space="preserve"> </w:t>
      </w:r>
      <w:r>
        <w:t xml:space="preserve">be required to provide original supporting documents to verify their authenticity, slightly lowering benefits expected.</w:t>
      </w:r>
      <w:r>
        <w:t xml:space="preserve"> </w:t>
      </w:r>
      <w:r>
        <w:t xml:space="preserve">57 Assuming a 75/25 split between first time applicants and third country nationals applying within 59 months after their biometrics were enrolled. It</w:t>
      </w:r>
      <w:r>
        <w:t xml:space="preserve"> </w:t>
      </w:r>
      <w:r>
        <w:t xml:space="preserve">should be noted that some third country nationals will be able to lodge their entire application online, but could still need to travel in order to submit a</w:t>
      </w:r>
      <w:r>
        <w:t xml:space="preserve"> </w:t>
      </w:r>
      <w:r>
        <w:t xml:space="preserve">number of supporting documents. Nonetheless, for the 75/25 split is maintained in order to calculate the costs.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also increases security risks. First, because the identification of the applicant is not done in a controlled</w:t>
      </w:r>
      <w:r>
        <w:t xml:space="preserve"> </w:t>
      </w:r>
      <w:r>
        <w:t xml:space="preserve">environment (risk of identity fraud), and second because adequate quality of biometrics is not</w:t>
      </w:r>
      <w:r>
        <w:t xml:space="preserve"> </w:t>
      </w:r>
      <w:r>
        <w:t xml:space="preserve">guaranteed, which could cause mismatches with data stored in EU information systems. As biometrics</w:t>
      </w:r>
      <w:r>
        <w:t xml:space="preserve"> </w:t>
      </w:r>
      <w:r>
        <w:t xml:space="preserve">only have to be submitted every 59 months, identify fraud might go undetected for the same period of</w:t>
      </w:r>
      <w:r>
        <w:t xml:space="preserve"> </w:t>
      </w:r>
      <w:r>
        <w:t xml:space="preserve">time. Even though there are secure technologies available to provide biometrics, a first identification</w:t>
      </w:r>
      <w:r>
        <w:t xml:space="preserve"> </w:t>
      </w:r>
      <w:r>
        <w:t xml:space="preserve">is always done by checking it against an official identity document. Persons whose identity have been</w:t>
      </w:r>
      <w:r>
        <w:t xml:space="preserve"> </w:t>
      </w:r>
      <w:r>
        <w:t xml:space="preserve">established, could then be allowed to identify themselves online with the biometric identifiers and</w:t>
      </w:r>
      <w:r>
        <w:t xml:space="preserve"> </w:t>
      </w:r>
      <w:r>
        <w:t xml:space="preserve">secure technologies. By enrolling biometrics using a digital app, there is no check if an applicant</w:t>
      </w:r>
      <w:r>
        <w:t xml:space="preserve"> </w:t>
      </w:r>
      <w:r>
        <w:t xml:space="preserve">commits identity fraud using a forged travel document in combination with their own biometrics. O5</w:t>
      </w:r>
      <w:r>
        <w:t xml:space="preserve"> </w:t>
      </w:r>
      <w:r>
        <w:t xml:space="preserve">is therefore likely to disrupt the reliability and security of Schengen visa applications. Under options</w:t>
      </w:r>
      <w:r>
        <w:t xml:space="preserve"> </w:t>
      </w:r>
      <w:r>
        <w:t xml:space="preserve">implying the use of the EU Visa application platform, the choice of the hybrid or decentralised sub-</w:t>
      </w:r>
      <w:r>
        <w:t xml:space="preserve"> </w:t>
      </w:r>
      <w:r>
        <w:t xml:space="preserve">option for the storage of data would avoid the risk of having a single point of failure and attacks.</w:t>
      </w:r>
      <w:r>
        <w:t xml:space="preserve"> </w:t>
      </w:r>
      <w:r>
        <w:t xml:space="preserve">As regards the security implications of maintaining the visa sticker vs introducing a digital visa,</w:t>
      </w:r>
      <w:r>
        <w:t xml:space="preserve"> </w:t>
      </w:r>
      <w:r>
        <w:t xml:space="preserve">evidence indicates that the paper visa sticker is not threat and risk-proof as it is prone to falsification</w:t>
      </w:r>
      <w:r>
        <w:t xml:space="preserve"> </w:t>
      </w:r>
      <w:r>
        <w:t xml:space="preserve">and fraud.58 However, biometric checks against the VIS at the border should make entering and staying</w:t>
      </w:r>
      <w:r>
        <w:t xml:space="preserve"> </w:t>
      </w:r>
      <w:r>
        <w:t xml:space="preserve">in the Schengen area with a forged sticker more difficult or rather impossible. The current Schengen</w:t>
      </w:r>
      <w:r>
        <w:t xml:space="preserve"> </w:t>
      </w:r>
      <w:r>
        <w:t xml:space="preserve">Borders Code requires a biometric verification at the Schengen external border that the traveller</w:t>
      </w:r>
      <w:r>
        <w:t xml:space="preserve"> </w:t>
      </w:r>
      <w:r>
        <w:t xml:space="preserve">corresponds with the person who applied for the visa (and whose biometrics are stored in VIS). With</w:t>
      </w:r>
      <w:r>
        <w:t xml:space="preserve"> </w:t>
      </w:r>
      <w:r>
        <w:t xml:space="preserve">the entry into operation of the Entry-Exit System, biometric verifications will even become more</w:t>
      </w:r>
      <w:r>
        <w:t xml:space="preserve"> </w:t>
      </w:r>
      <w:r>
        <w:t xml:space="preserve">routine as they will also apply to any third country national entering the Schengen area for a short stay</w:t>
      </w:r>
      <w:r>
        <w:t xml:space="preserve"> </w:t>
      </w:r>
      <w:r>
        <w:t xml:space="preserve">and not falling in the exception cases. O4 will however achieve deeper harmonisation than the previous</w:t>
      </w:r>
      <w:r>
        <w:t xml:space="preserve"> </w:t>
      </w:r>
      <w:r>
        <w:t xml:space="preserve">options because all applicants will upload their documents through the EU online application platform</w:t>
      </w:r>
      <w:r>
        <w:t xml:space="preserve"> </w:t>
      </w:r>
      <w:r>
        <w:t xml:space="preserve">which will enforce certain formats and data quality. A digital visa embedding these security features</w:t>
      </w:r>
      <w:r>
        <w:t xml:space="preserve"> </w:t>
      </w:r>
      <w:r>
        <w:t xml:space="preserve">will be significantly less prone to forgery. This will further reinforce the visa format security.</w:t>
      </w:r>
      <w:r>
        <w:br/>
      </w:r>
      <w:r>
        <w:t xml:space="preserve">Maintaining the visa sticker (O1) would not hamper the security benefits of EES and interoperability</w:t>
      </w:r>
      <w:r>
        <w:t xml:space="preserve"> </w:t>
      </w:r>
      <w:r>
        <w:t xml:space="preserve">but may lead to inefficiencies: border guards would still be required to verify the sticker, and if check</w:t>
      </w:r>
      <w:r>
        <w:t xml:space="preserve"> </w:t>
      </w:r>
      <w:r>
        <w:t xml:space="preserve">with VIS contradicts the data on the sticker, they would spend additional time investigating the</w:t>
      </w:r>
      <w:r>
        <w:t xml:space="preserve"> </w:t>
      </w:r>
      <w:r>
        <w:t xml:space="preserve">mismatch and ascertaining that the sticker has been counterfeited.</w:t>
      </w:r>
      <w:r>
        <w:t xml:space="preserve"> </w:t>
      </w:r>
      <w:r>
        <w:t xml:space="preserve">The replacement of the visa sticker with the digital visa (O2, O3, O4, O5) would lower security risks</w:t>
      </w:r>
      <w:r>
        <w:t xml:space="preserve"> </w:t>
      </w:r>
      <w:r>
        <w:t xml:space="preserve">related to counterfeited and stolen stickers, especially those not detected by border and/or police</w:t>
      </w:r>
      <w:r>
        <w:t xml:space="preserve"> </w:t>
      </w:r>
      <w:r>
        <w:t xml:space="preserve">authorities. Furthermore, carriers will be better equipped to check if third country nationals hold a valid</w:t>
      </w:r>
      <w:r>
        <w:t xml:space="preserve"> </w:t>
      </w:r>
      <w:r>
        <w:t xml:space="preserve">visa thereby mitigating the risk that they transport people with fraudulent visas to the Schengen area</w:t>
      </w:r>
      <w:r>
        <w:t xml:space="preserve"> </w:t>
      </w:r>
      <w:r>
        <w:t xml:space="preserve">and alleviating the burden of checks at the Schengen borders.</w:t>
      </w:r>
      <w:r>
        <w:t xml:space="preserve"> </w:t>
      </w:r>
      <w:r>
        <w:t xml:space="preserve">1.2.1. Protection of personal data</w:t>
      </w:r>
      <w:r>
        <w:t xml:space="preserve"> </w:t>
      </w:r>
      <w:r>
        <w:t xml:space="preserve">In general, as pointed out by the EDPS and national Data protection authorities, the higher degree of</w:t>
      </w:r>
      <w:r>
        <w:t xml:space="preserve"> </w:t>
      </w:r>
      <w:r>
        <w:t xml:space="preserve">digitalisation of the options, the greater are the risks to data protection. That is why the principles of</w:t>
      </w:r>
    </w:p>
    <w:p>
      <w:pPr>
        <w:pStyle w:val="BodyText"/>
      </w:pPr>
      <w:r>
        <w:t xml:space="preserve">58 Interviews with border authorities of Member States. Despite the security features that make the sticker a reliable source of verification, cases of fraud</w:t>
      </w:r>
      <w:r>
        <w:t xml:space="preserve"> </w:t>
      </w:r>
      <w:r>
        <w:t xml:space="preserve">could still occur as they do nowadays. Hundreds of cases of counterfeiting are detected per year according to Frontex despite the new sticker format.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“purpose limitation” and “data minimisation” will have to be strictly respected in the context of the</w:t>
      </w:r>
      <w:r>
        <w:t xml:space="preserve"> </w:t>
      </w:r>
      <w:r>
        <w:t xml:space="preserve">new developments triggered by digitalisation.</w:t>
      </w:r>
      <w:r>
        <w:br/>
      </w:r>
      <w:r>
        <w:t xml:space="preserve">As also pointed out by EDPS, data protection impacts of digitalisation would primarily stem from the</w:t>
      </w:r>
      <w:r>
        <w:t xml:space="preserve"> </w:t>
      </w:r>
      <w:r>
        <w:t xml:space="preserve">introduction of a visa application portal (with impact on handling of personal data by external service</w:t>
      </w:r>
      <w:r>
        <w:t xml:space="preserve"> </w:t>
      </w:r>
      <w:r>
        <w:t xml:space="preserve">providers, data security of the portal, collection of biometrics through digital means under O5 etc.).</w:t>
      </w:r>
      <w:r>
        <w:t xml:space="preserve"> </w:t>
      </w:r>
      <w:r>
        <w:t xml:space="preserve">Under O2 mandatory standards may enhance monitoring of compliance and legal certainty, positively</w:t>
      </w:r>
      <w:r>
        <w:t xml:space="preserve"> </w:t>
      </w:r>
      <w:r>
        <w:t xml:space="preserve">contributing to data subjects’ trust in the data processing. The web service would entail data security</w:t>
      </w:r>
      <w:r>
        <w:t xml:space="preserve"> </w:t>
      </w:r>
      <w:r>
        <w:t xml:space="preserve">implications that need to be mitigated via a “privacy enhancing” implementation.</w:t>
      </w:r>
      <w:r>
        <w:br/>
      </w:r>
      <w:r>
        <w:t xml:space="preserve">Under O3 the EU visa application platform would introduce uniform data processing practices, which</w:t>
      </w:r>
      <w:r>
        <w:t xml:space="preserve"> </w:t>
      </w:r>
      <w:r>
        <w:t xml:space="preserve">would however apply only to a subset of Member States.</w:t>
      </w:r>
      <w:r>
        <w:br/>
      </w:r>
      <w:r>
        <w:t xml:space="preserve">Under O4 the EU platform would introduce uniform data processing practices, which would apply to</w:t>
      </w:r>
      <w:r>
        <w:t xml:space="preserve"> </w:t>
      </w:r>
      <w:r>
        <w:t xml:space="preserve">all Member States. It would reduce exposure of personal data to ESPs as repeat travellers would be</w:t>
      </w:r>
      <w:r>
        <w:t xml:space="preserve"> </w:t>
      </w:r>
      <w:r>
        <w:t xml:space="preserve">able to apply directly through the EU application portal.</w:t>
      </w:r>
      <w:r>
        <w:br/>
      </w:r>
      <w:r>
        <w:t xml:space="preserve">Under O5 the EU visa application platform would introduce uniform data processing practices, which</w:t>
      </w:r>
      <w:r>
        <w:t xml:space="preserve"> </w:t>
      </w:r>
      <w:r>
        <w:t xml:space="preserve">would apply to all Member States and would even more reduce reliance to ESPs compared to O4 as</w:t>
      </w:r>
      <w:r>
        <w:t xml:space="preserve"> </w:t>
      </w:r>
      <w:r>
        <w:t xml:space="preserve">first time and repeat applicants would be able to apply online. Nevertheless, under O5, the online</w:t>
      </w:r>
      <w:r>
        <w:t xml:space="preserve"> </w:t>
      </w:r>
      <w:r>
        <w:t xml:space="preserve">biometric enrolment would open up new privacy challenges compared to the other options, such as</w:t>
      </w:r>
      <w:r>
        <w:t xml:space="preserve"> </w:t>
      </w:r>
      <w:r>
        <w:t xml:space="preserve">collection of (new) or additional data on mobile application and exposure of data to other (third) parties.</w:t>
      </w:r>
      <w:r>
        <w:t xml:space="preserve"> </w:t>
      </w:r>
      <w:r>
        <w:t xml:space="preserve">Under O3, O4 and O5, the use of ESPs does not pose a threat to data protection as long as processes</w:t>
      </w:r>
      <w:r>
        <w:t xml:space="preserve"> </w:t>
      </w:r>
      <w:r>
        <w:t xml:space="preserve">and technologies used by ESPs comply with data protection and privacy enhancing principles and that</w:t>
      </w:r>
      <w:r>
        <w:t xml:space="preserve"> </w:t>
      </w:r>
      <w:r>
        <w:t xml:space="preserve">proper monitoring of each ESP is carried out by Member States authorities. EU law already provides</w:t>
      </w:r>
      <w:r>
        <w:t xml:space="preserve"> </w:t>
      </w:r>
      <w:r>
        <w:t xml:space="preserve">that ESPs need to respect GDPR and applicable data protection safeguards, which also applies to</w:t>
      </w:r>
      <w:r>
        <w:t xml:space="preserve"> </w:t>
      </w:r>
      <w:r>
        <w:t xml:space="preserve">methods of identification of applicants by ESPs when collecting their biometrics59. In addition, the use</w:t>
      </w:r>
      <w:r>
        <w:t xml:space="preserve"> </w:t>
      </w:r>
      <w:r>
        <w:t xml:space="preserve">of a single application platform could lead to a reinforced compliance of data protection practices by</w:t>
      </w:r>
      <w:r>
        <w:t xml:space="preserve"> </w:t>
      </w:r>
      <w:r>
        <w:t xml:space="preserve">ESPs (same standards/rules applying to all ESPs). A “privacy enhancing” implementation will</w:t>
      </w:r>
      <w:r>
        <w:t xml:space="preserve"> </w:t>
      </w:r>
      <w:r>
        <w:t xml:space="preserve">safeguard security of data stored in the EU visa application platform.</w:t>
      </w:r>
      <w:r>
        <w:br/>
      </w:r>
      <w:r>
        <w:t xml:space="preserve">Nevertheless O5 presents serious risks regarding data protection due to the self-enrolment of</w:t>
      </w:r>
      <w:r>
        <w:t xml:space="preserve"> </w:t>
      </w:r>
      <w:r>
        <w:t xml:space="preserve">biometrics through digital means. All other options (O2, O3 and O4) are relatively equivalent as far as</w:t>
      </w:r>
      <w:r>
        <w:t xml:space="preserve"> </w:t>
      </w:r>
      <w:r>
        <w:t xml:space="preserve">data protection was concerned.</w:t>
      </w:r>
      <w:r>
        <w:br/>
      </w:r>
      <w:r>
        <w:t xml:space="preserve">In terms of the data protection implication of digital visas, currently the information about a visa is</w:t>
      </w:r>
      <w:r>
        <w:t xml:space="preserve"> </w:t>
      </w:r>
      <w:r>
        <w:t xml:space="preserve">stored in a large-scale EU database – VIS, as well as evidenced by affixing a visa sticker in the passport.</w:t>
      </w:r>
      <w:r>
        <w:t xml:space="preserve"> </w:t>
      </w:r>
      <w:r>
        <w:t xml:space="preserve">Hence, dematerialising the visa sticker into a purely digital visa does not change the fact that the visa</w:t>
      </w:r>
      <w:r>
        <w:t xml:space="preserve"> </w:t>
      </w:r>
      <w:r>
        <w:t xml:space="preserve">information is (and will still be) stored in a large-scale EU database. Since storage in a centralised</w:t>
      </w:r>
    </w:p>
    <w:p>
      <w:pPr>
        <w:pStyle w:val="BodyText"/>
      </w:pPr>
      <w:r>
        <w:t xml:space="preserve">59 In accordance with Annex X of the Visa Code listing the minimum requirements when Member States cooperate with ESP, as last amended in the 2019</w:t>
      </w:r>
      <w:r>
        <w:t xml:space="preserve"> </w:t>
      </w:r>
      <w:r>
        <w:t xml:space="preserve">revision of Visa code.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large-scale EU database has undeniable data protection impacts, the VIS regulation already contains</w:t>
      </w:r>
      <w:r>
        <w:t xml:space="preserve"> </w:t>
      </w:r>
      <w:r>
        <w:t xml:space="preserve">high data protection safeguards (retention rules, access rules, access rights, rights to rectification,</w:t>
      </w:r>
      <w:r>
        <w:t xml:space="preserve"> </w:t>
      </w:r>
      <w:r>
        <w:t xml:space="preserve">completion, erasure of personal data and restriction of processing etc.). Moreover, the recently revised</w:t>
      </w:r>
      <w:r>
        <w:t xml:space="preserve"> </w:t>
      </w:r>
      <w:r>
        <w:t xml:space="preserve">VIS Regulation has further enhanced these data protection safeguards. These enhanced data protection</w:t>
      </w:r>
      <w:r>
        <w:t xml:space="preserve"> </w:t>
      </w:r>
      <w:r>
        <w:t xml:space="preserve">safeguards will continue to apply, as the purely digital visas will continue to be stored in VIS.</w:t>
      </w:r>
      <w:r>
        <w:t xml:space="preserve"> </w:t>
      </w:r>
      <w:r>
        <w:t xml:space="preserve">Additionally, the ETIAS Regulation, which introduces digital travel authorisations for visa-free</w:t>
      </w:r>
      <w:r>
        <w:t xml:space="preserve"> </w:t>
      </w:r>
      <w:r>
        <w:t xml:space="preserve">travellers, is currently being implemented. This Regulation contains data protection standards for</w:t>
      </w:r>
      <w:r>
        <w:t xml:space="preserve"> </w:t>
      </w:r>
      <w:r>
        <w:t xml:space="preserve">notifications to travellers regarding their travel authorisations. Notifications to travellers regarding</w:t>
      </w:r>
      <w:r>
        <w:t xml:space="preserve"> </w:t>
      </w:r>
      <w:r>
        <w:t xml:space="preserve">digital visas will follow the same standards for communicating with travellers regarding their visas.</w:t>
      </w:r>
      <w:r>
        <w:br/>
      </w:r>
      <w:r>
        <w:t xml:space="preserve">6.2.3. Protection of fundamental rights</w:t>
      </w:r>
      <w:r>
        <w:t xml:space="preserve"> </w:t>
      </w:r>
      <w:r>
        <w:t xml:space="preserve">In terms of implications for the protection of fundamental rights, under O1 there would be no impact</w:t>
      </w:r>
      <w:r>
        <w:t xml:space="preserve"> </w:t>
      </w:r>
      <w:r>
        <w:t xml:space="preserve">on the protection of fundamental rights compared to the present situation. Under O2 and even more so</w:t>
      </w:r>
      <w:r>
        <w:t xml:space="preserve"> </w:t>
      </w:r>
      <w:r>
        <w:t xml:space="preserve">O3, O4 and O5, people with low IT literacy and people who cannot read or write applying from</w:t>
      </w:r>
      <w:r>
        <w:t xml:space="preserve"> </w:t>
      </w:r>
      <w:r>
        <w:t xml:space="preserve">distance may need technical assistance to use online application tools, but the assistance provided by</w:t>
      </w:r>
      <w:r>
        <w:t xml:space="preserve"> </w:t>
      </w:r>
      <w:r>
        <w:t xml:space="preserve">family members and friends, service providers and consulates would be sufficient to guarantee</w:t>
      </w:r>
      <w:r>
        <w:t xml:space="preserve"> </w:t>
      </w:r>
      <w:r>
        <w:t xml:space="preserve">protection and inclusion, according to the results of the consultation with Member States. Service</w:t>
      </w:r>
      <w:r>
        <w:t xml:space="preserve"> </w:t>
      </w:r>
      <w:r>
        <w:t xml:space="preserve">providers already provide assistance and services to support applicants today for paper-based and</w:t>
      </w:r>
      <w:r>
        <w:t xml:space="preserve"> </w:t>
      </w:r>
      <w:r>
        <w:t xml:space="preserve">online applications. Repeat applicants with reduced mobility would be able to apply with no need to</w:t>
      </w:r>
      <w:r>
        <w:t xml:space="preserve"> </w:t>
      </w:r>
      <w:r>
        <w:t xml:space="preserve">visit a consulate/VAC. Therefore, O1 O2, O3 and O4 would ensure compliance with the EU Charter</w:t>
      </w:r>
      <w:r>
        <w:t xml:space="preserve"> </w:t>
      </w:r>
      <w:r>
        <w:t xml:space="preserve">of Fundamental Rights with O4 providing the same supporting features to people unable to see or hear</w:t>
      </w:r>
      <w:r>
        <w:t xml:space="preserve"> </w:t>
      </w:r>
      <w:r>
        <w:t xml:space="preserve">in all Member States.</w:t>
      </w:r>
      <w:r>
        <w:t xml:space="preserve"> </w:t>
      </w:r>
      <w:r>
        <w:t xml:space="preserve">O5 would comply with the protection of fundamental rights. Nevertheless, under O5 consulates and</w:t>
      </w:r>
      <w:r>
        <w:t xml:space="preserve"> </w:t>
      </w:r>
      <w:r>
        <w:t xml:space="preserve">VAC staff would normally have little to no chance to perform on-site checks to detect child abduction</w:t>
      </w:r>
      <w:r>
        <w:t xml:space="preserve"> </w:t>
      </w:r>
      <w:r>
        <w:t xml:space="preserve">or trafficking of human beings. In particular children above the age of 6 will not be required to come</w:t>
      </w:r>
      <w:r>
        <w:t xml:space="preserve"> </w:t>
      </w:r>
      <w:r>
        <w:t xml:space="preserve">to the consulate/ VAC to enrol their biometrics. Even if the visa procedure plays a very limited role in</w:t>
      </w:r>
      <w:r>
        <w:t xml:space="preserve"> </w:t>
      </w:r>
      <w:r>
        <w:t xml:space="preserve">detecting child abduction and trafficking of human being, O5 might offer less possibilities than other</w:t>
      </w:r>
      <w:r>
        <w:t xml:space="preserve"> </w:t>
      </w:r>
      <w:r>
        <w:t xml:space="preserve">options to detect such cases.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</w:t>
      </w:r>
      <w:r>
        <w:br/>
      </w:r>
      <w:r>
        <w:t xml:space="preserve">Under the O1 scenario, the main environmental impacts concern the continued use of (non-) renewable</w:t>
      </w:r>
      <w:r>
        <w:t xml:space="preserve"> </w:t>
      </w:r>
      <w:r>
        <w:t xml:space="preserve">resources due to paper-based administration (applications and visa stickers) and the travel of applicants</w:t>
      </w:r>
      <w:r>
        <w:t xml:space="preserve"> </w:t>
      </w:r>
      <w:r>
        <w:t xml:space="preserve">to the consulates. The environmental impacts of these elements are expected to increase under the</w:t>
      </w:r>
      <w:r>
        <w:t xml:space="preserve"> </w:t>
      </w:r>
      <w:r>
        <w:t xml:space="preserve">baseline scenario in line with the projected increase of visa applications and issuance. Additionally, the</w:t>
      </w:r>
      <w:r>
        <w:t xml:space="preserve"> </w:t>
      </w:r>
      <w:r>
        <w:t xml:space="preserve">vast majority of the applicants will have to travel to the consulate or VAC on average 129.76 km60 in</w:t>
      </w:r>
      <w:r>
        <w:t xml:space="preserve"> </w:t>
      </w:r>
      <w:r>
        <w:t xml:space="preserve">order to lodge their application and/or collect their travel document. This would produce up to 477</w:t>
      </w:r>
      <w:r>
        <w:t xml:space="preserve"> </w:t>
      </w:r>
      <w:r>
        <w:t xml:space="preserve">million kg of CO2 for both activities combined in 202961 (i.e. 2.9 billion kg over the 2025-2029 period).</w:t>
      </w:r>
    </w:p>
    <w:p>
      <w:pPr>
        <w:pStyle w:val="BodyText"/>
      </w:pPr>
      <w:r>
        <w:t xml:space="preserve">60 This average includes the third country nationals which did not have to travel, or a distance of 0 km.</w:t>
      </w:r>
      <w:r>
        <w:t xml:space="preserve"> </w:t>
      </w:r>
      <w:r>
        <w:t xml:space="preserve">61 Study to assess the various options related to visa process digitalisation and to support the preparation of an impact assessment - Final Report, available:</w:t>
      </w:r>
      <w:r>
        <w:br/>
      </w:r>
      <w:r>
        <w:t xml:space="preserve">https://ec.europa.eu/home-affairs/study-assess-various-options-related-visa-process-digitalisation-and-support-preparation-impact_en.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As O2 entails the introduction of common standards related to developing national visa application</w:t>
      </w:r>
      <w:r>
        <w:t xml:space="preserve"> </w:t>
      </w:r>
      <w:r>
        <w:t xml:space="preserve">platforms, as well as the removal of certain boundaries such as the necessity to sign the application</w:t>
      </w:r>
      <w:r>
        <w:t xml:space="preserve"> </w:t>
      </w:r>
      <w:r>
        <w:t xml:space="preserve">document in person, O2 would enable saving 38% of the CO2 emitted by third country nationals</w:t>
      </w:r>
      <w:r>
        <w:t xml:space="preserve"> </w:t>
      </w:r>
      <w:r>
        <w:t xml:space="preserve">travelling to consulates/VACs, 50% of the paper needed for visa applications, and all paper used for</w:t>
      </w:r>
      <w:r>
        <w:t xml:space="preserve"> </w:t>
      </w:r>
      <w:r>
        <w:t xml:space="preserve">visa stickers. Under O3, O4 and O5, thanks to the digital visa and the gradual reduction of travels by</w:t>
      </w:r>
      <w:r>
        <w:t xml:space="preserve"> </w:t>
      </w:r>
      <w:r>
        <w:t xml:space="preserve">visa applicants to pick up their travel document or to apply (in particular for repeat applicants using</w:t>
      </w:r>
      <w:r>
        <w:t xml:space="preserve"> </w:t>
      </w:r>
      <w:r>
        <w:t xml:space="preserve">the EU Visa application platform), the emissions of CO2 linked to the application process would</w:t>
      </w:r>
      <w:r>
        <w:t xml:space="preserve"> </w:t>
      </w:r>
      <w:r>
        <w:t xml:space="preserve">decrease. O5 would almost save the remaining 75% of CO2 emissions and paper in the application</w:t>
      </w:r>
      <w:r>
        <w:t xml:space="preserve"> </w:t>
      </w:r>
      <w:r>
        <w:t xml:space="preserve">process). Regardless of the number of travellers, paper consumption as well as travel of third country</w:t>
      </w:r>
      <w:r>
        <w:t xml:space="preserve"> </w:t>
      </w:r>
      <w:r>
        <w:t xml:space="preserve">nationals for the purpose of applying for a visa will decrease, with positive impacts on the environment.</w:t>
      </w:r>
      <w:r>
        <w:br/>
      </w:r>
      <w:r>
        <w:t xml:space="preserve">Overall, the positive impact of all options on environment (reduction of travels for repeat applicants,</w:t>
      </w:r>
      <w:r>
        <w:t xml:space="preserve"> </w:t>
      </w:r>
      <w:r>
        <w:t xml:space="preserve">paper consumption) are certain, regardless of the number of travellers whereas additional CO2</w:t>
      </w:r>
      <w:r>
        <w:t xml:space="preserve"> </w:t>
      </w:r>
      <w:r>
        <w:t xml:space="preserve">emissions triggered by additional travellers are difficult to forecast. According to the calculations</w:t>
      </w:r>
      <w:r>
        <w:t xml:space="preserve"> </w:t>
      </w:r>
      <w:r>
        <w:t xml:space="preserve">carried out in the context of this impact assessment, the slight increase in tourism to the EU due to the</w:t>
      </w:r>
      <w:r>
        <w:t xml:space="preserve"> </w:t>
      </w:r>
      <w:r>
        <w:t xml:space="preserve">implementation of the EU visa digital application platform for the period 2025-2029 would trigger</w:t>
      </w:r>
      <w:r>
        <w:t xml:space="preserve"> </w:t>
      </w:r>
      <w:r>
        <w:t xml:space="preserve">additional emissions of up to 0.8 billion kg CO2 under O3, to 2.9 billion kg of CO2 under O4 and up</w:t>
      </w:r>
      <w:r>
        <w:t xml:space="preserve"> </w:t>
      </w:r>
      <w:r>
        <w:t xml:space="preserve">to 6.2 billion under O562. Nevertheless the estimated increase of CO2 emissions might be</w:t>
      </w:r>
      <w:r>
        <w:t xml:space="preserve"> </w:t>
      </w:r>
      <w:r>
        <w:t xml:space="preserve">overestimated, as it relies on an additional number of travellers triggered by the simplification and</w:t>
      </w:r>
      <w:r>
        <w:t xml:space="preserve"> </w:t>
      </w:r>
      <w:r>
        <w:t xml:space="preserve">harmonisation of the application procedure that is difficult to predict. Furthermore the impact on the</w:t>
      </w:r>
      <w:r>
        <w:t xml:space="preserve"> </w:t>
      </w:r>
      <w:r>
        <w:t xml:space="preserve">environment of these additional travels might be mitigated by carbon emission reduction measures for</w:t>
      </w:r>
      <w:r>
        <w:t xml:space="preserve"> </w:t>
      </w:r>
      <w:r>
        <w:t xml:space="preserve">air transport. Recent initiatives aiming to reduce problematic fuel emissions in the air transport sector</w:t>
      </w:r>
      <w:r>
        <w:t xml:space="preserve"> </w:t>
      </w:r>
      <w:r>
        <w:t xml:space="preserve">have not been taken into account in the calculation of the impact as it was not possible to produce</w:t>
      </w:r>
      <w:r>
        <w:t xml:space="preserve"> </w:t>
      </w:r>
      <w:r>
        <w:t xml:space="preserve">reliable quantitative estimations. Because of this reason, the precise amount of extra CO2 indicated in</w:t>
      </w:r>
      <w:r>
        <w:t xml:space="preserve"> </w:t>
      </w:r>
      <w:r>
        <w:t xml:space="preserve">the report is likely to overestimate the eventual impact. At this stage it is also not possible to assess</w:t>
      </w:r>
      <w:r>
        <w:t xml:space="preserve"> </w:t>
      </w:r>
      <w:r>
        <w:t xml:space="preserve">whether travel habits and public-private initiatives will reduce the environmental footprint of the</w:t>
      </w:r>
      <w:r>
        <w:t xml:space="preserve"> </w:t>
      </w:r>
      <w:r>
        <w:t xml:space="preserve">additional visa required third country nationals travelling in the coming years.</w:t>
      </w:r>
      <w:r>
        <w:br/>
      </w:r>
      <w:r>
        <w:t xml:space="preserve">6.4.</w:t>
      </w:r>
      <w:r>
        <w:t xml:space="preserve"> </w:t>
      </w:r>
      <w:r>
        <w:t xml:space="preserve">Impact on EU tourism and GDP</w:t>
      </w:r>
      <w:r>
        <w:t xml:space="preserve"> </w:t>
      </w:r>
      <w:r>
        <w:t xml:space="preserve">Given the difficulty to forecast ex-ante a) the “natural” growth of visa-required travellers and b) the</w:t>
      </w:r>
      <w:r>
        <w:t xml:space="preserve"> </w:t>
      </w:r>
      <w:r>
        <w:t xml:space="preserve">impact of the introduction of a single EU visa application platform (precise quantitative correlation)</w:t>
      </w:r>
      <w:r>
        <w:t xml:space="preserve"> </w:t>
      </w:r>
      <w:r>
        <w:t xml:space="preserve">on the number of travellers, the impact on tourism and GDP should be considered carefully in the</w:t>
      </w:r>
      <w:r>
        <w:t xml:space="preserve"> </w:t>
      </w:r>
      <w:r>
        <w:t xml:space="preserve">context of this impact assessment as it is based on assumptions.</w:t>
      </w:r>
      <w:r>
        <w:br/>
      </w:r>
      <w:r>
        <w:t xml:space="preserve">As regards economic impacts on EU tourism and GDP, O1 and O2 are not expected to bring about</w:t>
      </w:r>
      <w:r>
        <w:t xml:space="preserve"> </w:t>
      </w:r>
      <w:r>
        <w:t xml:space="preserve">significant benefits to international travel and consequently to EU GDP. Under the options including</w:t>
      </w:r>
      <w:r>
        <w:t xml:space="preserve"> </w:t>
      </w:r>
      <w:r>
        <w:t xml:space="preserve">an EU visa application platform (O3, O4, O5), it has been assumed that the introduction of the EU visa</w:t>
      </w:r>
      <w:r>
        <w:t xml:space="preserve"> </w:t>
      </w:r>
      <w:r>
        <w:t xml:space="preserve">application platform would have a slight positive impact on the contribution of visa-required third</w:t>
      </w:r>
      <w:r>
        <w:t xml:space="preserve"> </w:t>
      </w:r>
      <w:r>
        <w:t xml:space="preserve">country nationals to the EU GDP due to the increase of visa required third country nationals travelling</w:t>
      </w:r>
    </w:p>
    <w:p>
      <w:pPr>
        <w:pStyle w:val="BodyText"/>
      </w:pPr>
      <w:r>
        <w:t xml:space="preserve">62 Study to assess the various options related to visa process digitalisation and to support the preparation of an impact assessment - Final Report,</w:t>
      </w:r>
      <w:r>
        <w:t xml:space="preserve"> </w:t>
      </w:r>
      <w:r>
        <w:t xml:space="preserve">available: https://ec.europa.eu/home-affairs/study-assess-various-options-related-visa-process-digitalisation-and-support-preparation-impact_en.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to the EU (2% under O3 and O4; 4% under O5), with the assumption that O5 would generate the</w:t>
      </w:r>
      <w:r>
        <w:t xml:space="preserve"> </w:t>
      </w:r>
      <w:r>
        <w:t xml:space="preserve">highest increase in travel. These assumptions rely on the results of the public consultation and of the</w:t>
      </w:r>
      <w:r>
        <w:t xml:space="preserve"> </w:t>
      </w:r>
      <w:r>
        <w:t xml:space="preserve">survey with Member States and the travel industry that corroborated this expectation63: 86% of the</w:t>
      </w:r>
      <w:r>
        <w:t xml:space="preserve"> </w:t>
      </w:r>
      <w:r>
        <w:t xml:space="preserve">respondents to the public consultation think that higher digitalisation would encourage more third</w:t>
      </w:r>
      <w:r>
        <w:t xml:space="preserve"> </w:t>
      </w:r>
      <w:r>
        <w:t xml:space="preserve">country nationals to apply and travel; 11 Member States also mentioned that travel to the Schengen</w:t>
      </w:r>
      <w:r>
        <w:t xml:space="preserve"> </w:t>
      </w:r>
      <w:r>
        <w:t xml:space="preserve">Area would benefit from a higher degree of digitalisation.</w:t>
      </w:r>
      <w:r>
        <w:br/>
      </w:r>
      <w:r>
        <w:t xml:space="preserve">Whereas O3 would already achieve significant progress towards the digitalisation of the visa</w:t>
      </w:r>
      <w:r>
        <w:t xml:space="preserve"> </w:t>
      </w:r>
      <w:r>
        <w:t xml:space="preserve">procedure, O4 would really mark the transition from a largely paper-based application process to a</w:t>
      </w:r>
      <w:r>
        <w:t xml:space="preserve"> </w:t>
      </w:r>
      <w:r>
        <w:t xml:space="preserve">truly digital and largely harmonised process, which might help attract more visa-required travellers to</w:t>
      </w:r>
      <w:r>
        <w:t xml:space="preserve"> </w:t>
      </w:r>
      <w:r>
        <w:t xml:space="preserve">the EU and therefore generating a potential higher contribution to the EU GDP, with a potential higher</w:t>
      </w:r>
      <w:r>
        <w:t xml:space="preserve"> </w:t>
      </w:r>
      <w:r>
        <w:t xml:space="preserve">impact on the EU GDP under O5. The Schengen Area would thus benefit from a more coherent image</w:t>
      </w:r>
      <w:r>
        <w:t xml:space="preserve"> </w:t>
      </w:r>
      <w:r>
        <w:t xml:space="preserve">vis-à-vis third countries as the traveller vetting processes would conform to the worldwide state of the</w:t>
      </w:r>
      <w:r>
        <w:t xml:space="preserve"> </w:t>
      </w:r>
      <w:r>
        <w:t xml:space="preserve">art: along with ETIAS, the Schengen visa process would be a) relying on advanced digital technologies</w:t>
      </w:r>
      <w:r>
        <w:t xml:space="preserve"> </w:t>
      </w:r>
      <w:r>
        <w:t xml:space="preserve">allowing for fast, secure and seamless interactions; b) applied consistently by all Member States; and</w:t>
      </w:r>
      <w:r>
        <w:t xml:space="preserve"> </w:t>
      </w:r>
      <w:r>
        <w:t xml:space="preserve">c) based on a virtual and secure proof of clearance (digital visa).</w:t>
      </w:r>
    </w:p>
    <w:p>
      <w:pPr>
        <w:pStyle w:val="Compact"/>
        <w:numPr>
          <w:ilvl w:val="0"/>
          <w:numId w:val="1010"/>
        </w:numPr>
      </w:pPr>
      <w:r>
        <w:t xml:space="preserve">HOW DO THE OPTIONS COMPARE?</w:t>
      </w:r>
      <w:r>
        <w:t xml:space="preserve"> </w:t>
      </w:r>
      <w:r>
        <w:t xml:space="preserve">To determine the preferred option, the policy options have been assessed and compared in the light of</w:t>
      </w:r>
      <w:r>
        <w:t xml:space="preserve"> </w:t>
      </w:r>
      <w:r>
        <w:t xml:space="preserve">the following criteria:</w:t>
      </w:r>
      <w:r>
        <w:t xml:space="preserve"> </w:t>
      </w:r>
      <w:r>
        <w:t xml:space="preserve"> Effectiveness, i.e. to what extent the option meets the policy objectives;</w:t>
      </w:r>
      <w:r>
        <w:t xml:space="preserve"> </w:t>
      </w:r>
      <w:r>
        <w:t xml:space="preserve"> Efficiency, i.e. the relative weight of the costs and benefits of the option;</w:t>
      </w:r>
      <w:r>
        <w:t xml:space="preserve"> </w:t>
      </w:r>
      <w:r>
        <w:t xml:space="preserve"> Other impacts:</w:t>
      </w:r>
    </w:p>
    <w:p>
      <w:pPr>
        <w:pStyle w:val="Compact"/>
        <w:numPr>
          <w:ilvl w:val="0"/>
          <w:numId w:val="1011"/>
        </w:numPr>
      </w:pPr>
      <w:r>
        <w:t xml:space="preserve">Level of protection of personal data;</w:t>
      </w:r>
    </w:p>
    <w:p>
      <w:pPr>
        <w:pStyle w:val="Compact"/>
        <w:numPr>
          <w:ilvl w:val="0"/>
          <w:numId w:val="1011"/>
        </w:numPr>
      </w:pPr>
      <w:r>
        <w:t xml:space="preserve">Coherence with the Charter of Fundamental Rights of the EU;</w:t>
      </w:r>
      <w:r>
        <w:br/>
      </w:r>
      <w:r>
        <w:t xml:space="preserve">The table below provides an overview of the result of the options comparison for all criteria. Detailed</w:t>
      </w:r>
      <w:r>
        <w:t xml:space="preserve"> </w:t>
      </w:r>
      <w:r>
        <w:t xml:space="preserve">results on the comparison of policy options are provided in the ‘Study to assess the various options</w:t>
      </w:r>
      <w:r>
        <w:t xml:space="preserve"> </w:t>
      </w:r>
      <w:r>
        <w:t xml:space="preserve">related to visa process digitalisation and to support the preparation of an impact assessment - Final</w:t>
      </w:r>
      <w:r>
        <w:t xml:space="preserve"> </w:t>
      </w:r>
      <w:r>
        <w:t xml:space="preserve">Report’64.</w:t>
      </w:r>
      <w:r>
        <w:br/>
      </w:r>
      <w:r>
        <w:t xml:space="preserve">Table 3: Comparison of options for all criteria</w:t>
      </w:r>
      <w:r>
        <w:br/>
      </w:r>
      <w:r>
        <w:t xml:space="preserve">Criteria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To streamline and make more efficient the visa</w:t>
      </w:r>
      <w:r>
        <w:t xml:space="preserve"> </w:t>
      </w:r>
      <w:r>
        <w:t xml:space="preserve">application procedure for applicants and MS through</w:t>
      </w:r>
      <w:r>
        <w:t xml:space="preserve"> </w:t>
      </w:r>
      <w:r>
        <w:t xml:space="preserve">digital means (SO1)</w:t>
      </w:r>
      <w:r>
        <w:t xml:space="preserve"> </w:t>
      </w:r>
      <w:r>
        <w:t xml:space="preserve">0</w:t>
      </w:r>
      <w:r>
        <w:t xml:space="preserve"> </w:t>
      </w:r>
      <w:r>
        <w:t xml:space="preserve">1.25</w:t>
      </w:r>
      <w:r>
        <w:t xml:space="preserve"> </w:t>
      </w:r>
      <w:r>
        <w:t xml:space="preserve">2</w:t>
      </w:r>
      <w:r>
        <w:t xml:space="preserve"> </w:t>
      </w:r>
      <w:r>
        <w:t xml:space="preserve">2.6</w:t>
      </w:r>
      <w:r>
        <w:t xml:space="preserve"> </w:t>
      </w:r>
      <w:r>
        <w:t xml:space="preserve">2.8</w:t>
      </w:r>
    </w:p>
    <w:p>
      <w:pPr>
        <w:pStyle w:val="FirstParagraph"/>
      </w:pPr>
      <w:r>
        <w:t xml:space="preserve">63 A 2018 survey by the European Tourism Association estimated that the combined effect of the current Schengen visa process and the attractiveness of</w:t>
      </w:r>
      <w:r>
        <w:t xml:space="preserve"> </w:t>
      </w:r>
      <w:r>
        <w:t xml:space="preserve">existing digital visa processes worldwide led 25% of Indian travellers dropping their application for a Schengen visa before submission.</w:t>
      </w:r>
      <w:r>
        <w:t xml:space="preserve"> </w:t>
      </w:r>
      <w:r>
        <w:t xml:space="preserve">64 Study to assess the various options related to visa process digitalisation and to support the preparation of an impact assessment - Final Report,</w:t>
      </w:r>
      <w:r>
        <w:t xml:space="preserve"> </w:t>
      </w:r>
      <w:r>
        <w:t xml:space="preserve">available: https://ec.europa.eu/home-affairs/study-assess-various-options-related-visa-process-digitalisation-and-support-preparation-impact_en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Criteria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To increase the security of the Schengen area through the</w:t>
      </w:r>
      <w:r>
        <w:t xml:space="preserve"> </w:t>
      </w:r>
      <w:r>
        <w:t xml:space="preserve">digitalisation of the visa sticker and digitalised</w:t>
      </w:r>
      <w:r>
        <w:t xml:space="preserve"> </w:t>
      </w:r>
      <w:r>
        <w:t xml:space="preserve">application procedures (SO2)</w:t>
      </w:r>
      <w:r>
        <w:t xml:space="preserve"> </w:t>
      </w:r>
      <w:r>
        <w:t xml:space="preserve">0</w:t>
      </w:r>
      <w:r>
        <w:t xml:space="preserve"> </w:t>
      </w:r>
      <w:r>
        <w:t xml:space="preserve">1.75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-0.5</w:t>
      </w:r>
      <w:r>
        <w:t xml:space="preserve"> </w:t>
      </w:r>
      <w:r>
        <w:t xml:space="preserve">Impact on the environment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0.25</w:t>
      </w:r>
      <w:r>
        <w:t xml:space="preserve"> </w:t>
      </w:r>
      <w:r>
        <w:t xml:space="preserve">0.75</w:t>
      </w:r>
      <w:r>
        <w:t xml:space="preserve"> </w:t>
      </w:r>
      <w:r>
        <w:t xml:space="preserve">0.5</w:t>
      </w:r>
      <w:r>
        <w:t xml:space="preserve"> </w:t>
      </w:r>
      <w:r>
        <w:t xml:space="preserve">0.25</w:t>
      </w:r>
      <w:r>
        <w:t xml:space="preserve"> </w:t>
      </w:r>
      <w:r>
        <w:t xml:space="preserve">Overall effectiveness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1.1</w:t>
      </w:r>
      <w:r>
        <w:t xml:space="preserve"> </w:t>
      </w:r>
      <w:r>
        <w:t xml:space="preserve">1.6</w:t>
      </w:r>
      <w:r>
        <w:t xml:space="preserve"> </w:t>
      </w:r>
      <w:r>
        <w:t xml:space="preserve">1.9</w:t>
      </w:r>
      <w:r>
        <w:t xml:space="preserve"> </w:t>
      </w:r>
      <w:r>
        <w:t xml:space="preserve">0.8</w:t>
      </w:r>
      <w:r>
        <w:t xml:space="preserve"> </w:t>
      </w:r>
      <w:r>
        <w:t xml:space="preserve">EU-level &amp; Member States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1.7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Third country nationals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Overall efficiency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1.6</w:t>
      </w:r>
      <w:r>
        <w:t xml:space="preserve"> </w:t>
      </w:r>
      <w:r>
        <w:t xml:space="preserve">2.25</w:t>
      </w:r>
      <w:r>
        <w:t xml:space="preserve"> </w:t>
      </w:r>
      <w:r>
        <w:t xml:space="preserve">2</w:t>
      </w:r>
      <w:r>
        <w:t xml:space="preserve"> </w:t>
      </w:r>
      <w:r>
        <w:t xml:space="preserve">Protection of personal data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0.75</w:t>
      </w:r>
      <w:r>
        <w:t xml:space="preserve"> </w:t>
      </w:r>
      <w:r>
        <w:t xml:space="preserve">1</w:t>
      </w:r>
      <w:r>
        <w:t xml:space="preserve"> </w:t>
      </w:r>
      <w:r>
        <w:t xml:space="preserve">-0.5</w:t>
      </w:r>
      <w:r>
        <w:br/>
      </w:r>
      <w:r>
        <w:t xml:space="preserve">Coherence with Charter of 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-0.5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Each specific objective under effectiveness was scored from -3 to +3 (-3 indicating the most negative</w:t>
      </w:r>
      <w:r>
        <w:t xml:space="preserve"> </w:t>
      </w:r>
      <w:r>
        <w:t xml:space="preserve">impact, +3 indicating the most positive impact) based on the assessment of the options. The impact on</w:t>
      </w:r>
      <w:r>
        <w:t xml:space="preserve"> </w:t>
      </w:r>
      <w:r>
        <w:t xml:space="preserve">environment was also taken into account in the assessment of the effectiveness. The overall mark for</w:t>
      </w:r>
      <w:r>
        <w:t xml:space="preserve"> </w:t>
      </w:r>
      <w:r>
        <w:t xml:space="preserve">effectiveness was then calculated based on the average of the three sub-criteria.</w:t>
      </w:r>
      <w:r>
        <w:br/>
      </w:r>
      <w:r>
        <w:t xml:space="preserve">In the assessment of effectiveness, all options are assessed across the sub-criterions in comparison with</w:t>
      </w:r>
      <w:r>
        <w:t xml:space="preserve"> </w:t>
      </w:r>
      <w:r>
        <w:t xml:space="preserve">the baseline scenario (policy option 1). In line with the Better Regulation Guidelines,65 O1 is</w:t>
      </w:r>
      <w:r>
        <w:t xml:space="preserve"> </w:t>
      </w:r>
      <w:r>
        <w:t xml:space="preserve">considered as the benchmark against which all other options are assessed and scored. Therefore, the</w:t>
      </w:r>
      <w:r>
        <w:t xml:space="preserve"> </w:t>
      </w:r>
      <w:r>
        <w:t xml:space="preserve">value of 0/nil is attributed to the baseline situation for all effectiveness criteria, whereby “0” means no</w:t>
      </w:r>
      <w:r>
        <w:t xml:space="preserve"> </w:t>
      </w:r>
      <w:r>
        <w:t xml:space="preserve">impact compared to the baseline. A positive figure indicates an improvement of the situation in relation</w:t>
      </w:r>
      <w:r>
        <w:t xml:space="preserve"> </w:t>
      </w:r>
      <w:r>
        <w:t xml:space="preserve">to the criterion assessed and a negative one a deterioration of the situation created by the</w:t>
      </w:r>
      <w:r>
        <w:t xml:space="preserve"> </w:t>
      </w:r>
      <w:r>
        <w:t xml:space="preserve">implementation of the option. The marks reflect the assessment of the performance of each option in</w:t>
      </w:r>
      <w:r>
        <w:t xml:space="preserve"> </w:t>
      </w:r>
      <w:r>
        <w:t xml:space="preserve">relation to each criterion. A high gap between two options (i.e. over 0.5 point) reflect substantial</w:t>
      </w:r>
      <w:r>
        <w:t xml:space="preserve"> </w:t>
      </w:r>
      <w:r>
        <w:t xml:space="preserve">differences whereas lower gaps will reflect small discrepancies in the assessment of their performance</w:t>
      </w:r>
      <w:r>
        <w:t xml:space="preserve"> </w:t>
      </w:r>
      <w:r>
        <w:t xml:space="preserve">relating to the criterion.</w:t>
      </w:r>
      <w:r>
        <w:t xml:space="preserve"> </w:t>
      </w:r>
      <w:r>
        <w:t xml:space="preserve">Analysis of results</w:t>
      </w:r>
      <w:r>
        <w:t xml:space="preserve"> </w:t>
      </w:r>
      <w:r>
        <w:t xml:space="preserve"> To streamline and make more efficient the visa application procedure for applicants and MS</w:t>
      </w:r>
      <w:r>
        <w:t xml:space="preserve"> </w:t>
      </w:r>
      <w:r>
        <w:t xml:space="preserve">through digital means (SO1)</w:t>
      </w:r>
      <w:r>
        <w:t xml:space="preserve"> </w:t>
      </w:r>
      <w:r>
        <w:t xml:space="preserve">O1 would contribute only to a very limited extent to these objectives, while O2 would strengthen their</w:t>
      </w:r>
      <w:r>
        <w:t xml:space="preserve"> </w:t>
      </w:r>
      <w:r>
        <w:t xml:space="preserve">achievement by a) making the EU-standards mandatory and b) enabling efficiency gains thanks to the</w:t>
      </w:r>
      <w:r>
        <w:t xml:space="preserve"> </w:t>
      </w:r>
      <w:r>
        <w:t xml:space="preserve">digital visa. O3 to O5 would increasingly simplify and harmonise the process: O3 would do so for</w:t>
      </w:r>
      <w:r>
        <w:t xml:space="preserve"> </w:t>
      </w:r>
      <w:r>
        <w:t xml:space="preserve">repeat applicants in the 17 Member States expected to join the EU visa application platform66. With a</w:t>
      </w:r>
      <w:r>
        <w:t xml:space="preserve"> </w:t>
      </w:r>
      <w:r>
        <w:t xml:space="preserve">mandatory EU visa application platform for all Member States, O4 would simplify and harmonise the</w:t>
      </w:r>
      <w:r>
        <w:t xml:space="preserve"> </w:t>
      </w:r>
      <w:r>
        <w:t xml:space="preserve">process in all Member States; and O5 would extend the benefits of O4 to all visa applicants (first time</w:t>
      </w:r>
      <w:r>
        <w:t xml:space="preserve"> </w:t>
      </w:r>
      <w:r>
        <w:t xml:space="preserve">and repeat applicants).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https://ec.europa.eu/info/law/law-making-process/planning-and-proposing-law/better-regulation-why-and-how/better-regulation-guidelines-and-</w:t>
      </w:r>
      <w:r>
        <w:t xml:space="preserve"> </w:t>
      </w:r>
      <w:r>
        <w:t xml:space="preserve">toolbox_en. See in particular: Sections 2.4 and 2.5.</w:t>
      </w:r>
      <w:r>
        <w:t xml:space="preserve"> </w:t>
      </w:r>
      <w:r>
        <w:t xml:space="preserve">66 See Annex 2.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 To increase the security of the Schengen area through the digitalisation of the visa sticker and</w:t>
      </w:r>
      <w:r>
        <w:t xml:space="preserve"> </w:t>
      </w:r>
      <w:r>
        <w:t xml:space="preserve">digitalised application procedures (SO2)</w:t>
      </w:r>
      <w:r>
        <w:t xml:space="preserve"> </w:t>
      </w:r>
      <w:r>
        <w:t xml:space="preserve">O1 would not contribute to these objectives. O2 to O5 would contribute to the same degree as far as</w:t>
      </w:r>
      <w:r>
        <w:t xml:space="preserve"> </w:t>
      </w:r>
      <w:r>
        <w:t xml:space="preserve">the digital visa is concerned; in addition, O3 and O4 would allow Member States to strengthen</w:t>
      </w:r>
      <w:r>
        <w:t xml:space="preserve"> </w:t>
      </w:r>
      <w:r>
        <w:t xml:space="preserve">examination by re-allocating FTEs saved in the administrative process if they choose to do so (with</w:t>
      </w:r>
      <w:r>
        <w:t xml:space="preserve"> </w:t>
      </w:r>
      <w:r>
        <w:t xml:space="preserve">larger effects under O4); while O5 would undermine security by preventing proper correct on-site</w:t>
      </w:r>
      <w:r>
        <w:t xml:space="preserve"> </w:t>
      </w:r>
      <w:r>
        <w:t xml:space="preserve">identification of first-time applicants and repeat applicants using a different travel document. O4 would</w:t>
      </w:r>
      <w:r>
        <w:t xml:space="preserve"> </w:t>
      </w:r>
      <w:r>
        <w:t xml:space="preserve">fully harmonise format and data quality of supporting documents with the use of a single application</w:t>
      </w:r>
      <w:r>
        <w:t xml:space="preserve"> </w:t>
      </w:r>
      <w:r>
        <w:t xml:space="preserve">tool, guaranteeing the same level of authenticity of documents submitted for all applications which</w:t>
      </w:r>
      <w:r>
        <w:t xml:space="preserve"> </w:t>
      </w:r>
      <w:r>
        <w:t xml:space="preserve">would not be the case under O3 as Member States would not be obliged to digitalise their application</w:t>
      </w:r>
      <w:r>
        <w:t xml:space="preserve"> </w:t>
      </w:r>
      <w:r>
        <w:t xml:space="preserve">process. The choice of a hybrid architecture for the EU visa application platform under O4 would also</w:t>
      </w:r>
      <w:r>
        <w:t xml:space="preserve"> </w:t>
      </w:r>
      <w:r>
        <w:t xml:space="preserve">ensure that the storage of applications in national database would avoid the risk of a single point of</w:t>
      </w:r>
      <w:r>
        <w:t xml:space="preserve"> </w:t>
      </w:r>
      <w:r>
        <w:t xml:space="preserve">failure and attack that could jeopardise all stored applications.</w:t>
      </w:r>
      <w:r>
        <w:t xml:space="preserve"> </w:t>
      </w:r>
      <w:r>
        <w:t xml:space="preserve"> Environmental impact</w:t>
      </w:r>
      <w:r>
        <w:br/>
      </w:r>
      <w:r>
        <w:t xml:space="preserve">O2 would enable saving 38% of the CO2 emitted by third country nationals travelling to</w:t>
      </w:r>
      <w:r>
        <w:t xml:space="preserve"> </w:t>
      </w:r>
      <w:r>
        <w:t xml:space="preserve">consulates/VACs, 50% of the paper needed for visa applications, and all paper used for visa stickers.</w:t>
      </w:r>
      <w:r>
        <w:t xml:space="preserve"> </w:t>
      </w:r>
      <w:r>
        <w:t xml:space="preserve">These savings would also materialise under O3 to O5 (and O5 would save an additional 17% of CO2</w:t>
      </w:r>
      <w:r>
        <w:t xml:space="preserve"> </w:t>
      </w:r>
      <w:r>
        <w:t xml:space="preserve">emissions in the application process). Regarding the additional emission of CO2 triggered by the</w:t>
      </w:r>
      <w:r>
        <w:t xml:space="preserve"> </w:t>
      </w:r>
      <w:r>
        <w:t xml:space="preserve">increase in travellers, the same considerations as for the impact on GDP apply, as they rely on an</w:t>
      </w:r>
      <w:r>
        <w:t xml:space="preserve"> </w:t>
      </w:r>
      <w:r>
        <w:t xml:space="preserve">additional number of travellers which is difficult to estimate whereas the impact on travels of repeat</w:t>
      </w:r>
      <w:r>
        <w:t xml:space="preserve"> </w:t>
      </w:r>
      <w:r>
        <w:t xml:space="preserve">applicants would materialise for all repeat applicants, whatever the number of visas issued. As the</w:t>
      </w:r>
      <w:r>
        <w:t xml:space="preserve"> </w:t>
      </w:r>
      <w:r>
        <w:t xml:space="preserve">options would gradually result in a slightly increasing number of travellers, the effect in terms of CO2</w:t>
      </w:r>
      <w:r>
        <w:t xml:space="preserve"> </w:t>
      </w:r>
      <w:r>
        <w:t xml:space="preserve">emissions would also increase even if they might be mitigated by the reduction of fuel emissions in the</w:t>
      </w:r>
      <w:r>
        <w:t xml:space="preserve"> </w:t>
      </w:r>
      <w:r>
        <w:t xml:space="preserve">air transport67.</w:t>
      </w:r>
      <w:r>
        <w:br/>
      </w:r>
      <w:r>
        <w:t xml:space="preserve">With the implementation of the digital visa and of a mandatory single EU visa application platform,</w:t>
      </w:r>
      <w:r>
        <w:t xml:space="preserve"> </w:t>
      </w:r>
      <w:r>
        <w:t xml:space="preserve">O4 would be the option that would endure the highest effectiveness in fulfilling the key objectives of</w:t>
      </w:r>
      <w:r>
        <w:t xml:space="preserve"> </w:t>
      </w:r>
      <w:r>
        <w:t xml:space="preserve">the digitalisation of the visa procedures.</w:t>
      </w:r>
      <w:r>
        <w:br/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(effectiveness in relation to the cost) was scored from -3 to +3 (-3 indicating the most</w:t>
      </w:r>
      <w:r>
        <w:t xml:space="preserve"> </w:t>
      </w:r>
      <w:r>
        <w:t xml:space="preserve">negative impact, +3 indicating the most positive impact) based on the assessment of the options.</w:t>
      </w:r>
      <w:r>
        <w:br/>
      </w:r>
      <w:r>
        <w:t xml:space="preserve">On the basis of the result of the calculation presented in the table below, a separate score has been</w:t>
      </w:r>
      <w:r>
        <w:t xml:space="preserve"> </w:t>
      </w:r>
      <w:r>
        <w:t xml:space="preserve">assigned to: a) the economic impact at EU-level and Member States; b) the economic impact on third</w:t>
      </w:r>
      <w:r>
        <w:t xml:space="preserve"> </w:t>
      </w:r>
      <w:r>
        <w:t xml:space="preserve">country nationals. The overall efficiency score corresponds to the average of both scores.</w:t>
      </w:r>
      <w:r>
        <w:t xml:space="preserve"> </w:t>
      </w:r>
      <w:r>
        <w:t xml:space="preserve">The table below summarises the different costs and benefits compared with the baseline-option 1 with</w:t>
      </w:r>
      <w:r>
        <w:t xml:space="preserve"> </w:t>
      </w:r>
      <w:r>
        <w:t xml:space="preserve">a quantification for each category of impact (additional cost or benefit compared with the baseline)68.</w:t>
      </w:r>
    </w:p>
    <w:p>
      <w:pPr>
        <w:pStyle w:val="BodyText"/>
      </w:pPr>
      <w:r>
        <w:t xml:space="preserve">67 For full details on the calculations of impacts on the environment, please refer to the cost benefit analysis, Annex 2.</w:t>
      </w:r>
      <w:r>
        <w:t xml:space="preserve"> </w:t>
      </w:r>
      <w:r>
        <w:t xml:space="preserve">68 For a detailed overview of the methodology and calculations of these costs refer to the supporting study, Annex 4.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The calculations have been made with a very slight increase of travellers (due to a “natural” increase</w:t>
      </w:r>
      <w:r>
        <w:t xml:space="preserve"> </w:t>
      </w:r>
      <w:r>
        <w:t xml:space="preserve">of travels not linked to digitalisation). The baseline (16.9 million visas applied for in 2023,</w:t>
      </w:r>
      <w:r>
        <w:t xml:space="preserve"> </w:t>
      </w:r>
      <w:r>
        <w:t xml:space="preserve">corresponding to 2019 pre-COVID level) would increase to 17.3 in 2024 and would stabilise to 17.8</w:t>
      </w:r>
      <w:r>
        <w:t xml:space="preserve"> </w:t>
      </w:r>
      <w:r>
        <w:t xml:space="preserve">million as from 2025). Beyond this “natural” growth of travellers, an additional increasing factor has</w:t>
      </w:r>
      <w:r>
        <w:t xml:space="preserve"> </w:t>
      </w:r>
      <w:r>
        <w:t xml:space="preserve">been included to reflect a very slight increase of travellers linked to the use of the EU visa application</w:t>
      </w:r>
      <w:r>
        <w:t xml:space="preserve"> </w:t>
      </w:r>
      <w:r>
        <w:t xml:space="preserve">platform (due to a simplified/easier application process) with + 5 % under O3 and O4 (with larger</w:t>
      </w:r>
      <w:r>
        <w:t xml:space="preserve"> </w:t>
      </w:r>
      <w:r>
        <w:t xml:space="preserve">effects under O4 as all Member States would use the platform) and + 7% under O5.</w:t>
      </w:r>
      <w:r>
        <w:t xml:space="preserve"> </w:t>
      </w:r>
      <w:r>
        <w:t xml:space="preserve">Given the difficulty to forecast ex-ante a) the “natural” growth of visa-required travellers and b) the</w:t>
      </w:r>
      <w:r>
        <w:t xml:space="preserve"> </w:t>
      </w:r>
      <w:r>
        <w:t xml:space="preserve">impact of the introduction of a single EU visa application platform (precise quantitative correlation),</w:t>
      </w:r>
      <w:r>
        <w:t xml:space="preserve"> </w:t>
      </w:r>
      <w:r>
        <w:t xml:space="preserve">an assessment of the costs and benefits has been carried out with a stable figure (16.9 million applied</w:t>
      </w:r>
      <w:r>
        <w:t xml:space="preserve"> </w:t>
      </w:r>
      <w:r>
        <w:t xml:space="preserve">for in 2025-2029) in the sensitivity analysis (Annex X).</w:t>
      </w:r>
      <w:r>
        <w:t xml:space="preserve"> </w:t>
      </w:r>
      <w:r>
        <w:t xml:space="preserve">Table 4: Comparison of costs and benefits69</w:t>
      </w:r>
      <w:r>
        <w:br/>
      </w:r>
      <w:r>
        <w:t xml:space="preserve">Economic impact</w:t>
      </w:r>
    </w:p>
    <w:p>
      <w:pPr>
        <w:pStyle w:val="BodyText"/>
      </w:pPr>
      <w:r>
        <w:t xml:space="preserve">Comparison of each option against baseline (Option 1)</w:t>
      </w:r>
      <w:r>
        <w:t xml:space="preserve"> </w:t>
      </w:r>
      <w:r>
        <w:t xml:space="preserve">Option 1</w:t>
      </w:r>
      <w:r>
        <w:br/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GDP contribution</w:t>
      </w:r>
      <w:r>
        <w:t xml:space="preserve"> </w:t>
      </w:r>
      <w:r>
        <w:t xml:space="preserve">(over 2025-2029)</w:t>
      </w:r>
      <w:r>
        <w:t xml:space="preserve"> </w:t>
      </w:r>
      <w:r>
        <w:t xml:space="preserve">EUR 392.3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Benefit:</w:t>
      </w:r>
      <w:r>
        <w:t xml:space="preserve"> </w:t>
      </w:r>
      <w:r>
        <w:t xml:space="preserve">0</w:t>
      </w:r>
      <w:r>
        <w:t xml:space="preserve"> </w:t>
      </w:r>
      <w:r>
        <w:t xml:space="preserve">Benefit:</w:t>
      </w:r>
      <w:r>
        <w:br/>
      </w:r>
      <w:r>
        <w:t xml:space="preserve">EUR 8.7 billion</w:t>
      </w:r>
      <w:r>
        <w:t xml:space="preserve"> </w:t>
      </w:r>
      <w:r>
        <w:t xml:space="preserve">Benefit:</w:t>
      </w:r>
      <w:r>
        <w:t xml:space="preserve"> </w:t>
      </w:r>
      <w:r>
        <w:t xml:space="preserve">EUR 19.1 billion</w:t>
      </w:r>
      <w:r>
        <w:t xml:space="preserve"> </w:t>
      </w:r>
      <w:r>
        <w:t xml:space="preserve">Benefit:</w:t>
      </w:r>
      <w:r>
        <w:br/>
      </w:r>
      <w:r>
        <w:t xml:space="preserve">EUR 38.9 billion</w:t>
      </w:r>
      <w:r>
        <w:t xml:space="preserve"> </w:t>
      </w:r>
      <w:r>
        <w:t xml:space="preserve">EU level</w:t>
      </w:r>
      <w:r>
        <w:t xml:space="preserve"> </w:t>
      </w:r>
      <w:r>
        <w:t xml:space="preserve">No impact</w:t>
      </w:r>
      <w:r>
        <w:br/>
      </w:r>
      <w:r>
        <w:t xml:space="preserve">Costs</w:t>
      </w:r>
      <w:r>
        <w:t xml:space="preserve"> </w:t>
      </w:r>
      <w:r>
        <w:t xml:space="preserve">EUR 3.5 – 6.4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</w:t>
      </w:r>
      <w:r>
        <w:t xml:space="preserve"> </w:t>
      </w:r>
      <w:r>
        <w:t xml:space="preserve">(one-off)</w:t>
      </w:r>
    </w:p>
    <w:p>
      <w:pPr>
        <w:pStyle w:val="BodyText"/>
      </w:pPr>
      <w:r>
        <w:t xml:space="preserve">EUR 3.5 – 6.0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</w:t>
      </w:r>
      <w:r>
        <w:t xml:space="preserve"> </w:t>
      </w:r>
      <w:r>
        <w:t xml:space="preserve">(2025- 2029)</w:t>
      </w:r>
      <w:r>
        <w:t xml:space="preserve"> </w:t>
      </w:r>
      <w:r>
        <w:t xml:space="preserve">Costs</w:t>
      </w:r>
      <w:r>
        <w:t xml:space="preserve"> </w:t>
      </w:r>
      <w:r>
        <w:t xml:space="preserve">EUR 25.7 – 31.3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EUR 44.5 – 54,4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(2025</w:t>
      </w:r>
      <w:r>
        <w:t xml:space="preserve"> </w:t>
      </w:r>
      <w:r>
        <w:t xml:space="preserve">– 2029)</w:t>
      </w:r>
    </w:p>
    <w:p>
      <w:pPr>
        <w:pStyle w:val="BodyText"/>
      </w:pPr>
      <w:r>
        <w:t xml:space="preserve">EUR 2.5 million staff</w:t>
      </w:r>
      <w:r>
        <w:t xml:space="preserve"> </w:t>
      </w:r>
      <w:r>
        <w:t xml:space="preserve">costs for eu-LISA to</w:t>
      </w:r>
      <w:r>
        <w:t xml:space="preserve"> </w:t>
      </w:r>
      <w:r>
        <w:t xml:space="preserve">support development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EUR 33.8 – 41.2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EUR 52.5 – 63.9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(2025</w:t>
      </w:r>
      <w:r>
        <w:t xml:space="preserve"> </w:t>
      </w:r>
      <w:r>
        <w:t xml:space="preserve">– 2029)</w:t>
      </w:r>
    </w:p>
    <w:p>
      <w:pPr>
        <w:pStyle w:val="BodyText"/>
      </w:pPr>
      <w:r>
        <w:t xml:space="preserve">EUR 2.5 million staff</w:t>
      </w:r>
      <w:r>
        <w:t xml:space="preserve"> </w:t>
      </w:r>
      <w:r>
        <w:t xml:space="preserve">costs for eu-LISA to</w:t>
      </w:r>
      <w:r>
        <w:t xml:space="preserve"> </w:t>
      </w:r>
      <w:r>
        <w:t xml:space="preserve">support development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EUR 34.0 – 41.5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(per</w:t>
      </w:r>
      <w:r>
        <w:t xml:space="preserve"> </w:t>
      </w:r>
      <w:r>
        <w:t xml:space="preserve">year)</w:t>
      </w:r>
    </w:p>
    <w:p>
      <w:pPr>
        <w:pStyle w:val="BodyText"/>
      </w:pPr>
      <w:r>
        <w:t xml:space="preserve">EUR 52.5 – 64.4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(2025</w:t>
      </w:r>
      <w:r>
        <w:t xml:space="preserve"> </w:t>
      </w:r>
      <w:r>
        <w:t xml:space="preserve">– 2029)</w:t>
      </w:r>
    </w:p>
    <w:p>
      <w:pPr>
        <w:pStyle w:val="BodyText"/>
      </w:pPr>
      <w:r>
        <w:t xml:space="preserve">EUR 2.5 million staff</w:t>
      </w:r>
      <w:r>
        <w:t xml:space="preserve"> </w:t>
      </w:r>
      <w:r>
        <w:t xml:space="preserve">costs for eu-LISA to</w:t>
      </w:r>
      <w:r>
        <w:t xml:space="preserve"> </w:t>
      </w:r>
      <w:r>
        <w:t xml:space="preserve">support development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(aggregate numbers –</w:t>
      </w:r>
      <w:r>
        <w:t xml:space="preserve"> </w:t>
      </w:r>
      <w:r>
        <w:t xml:space="preserve">all Member States)</w:t>
      </w:r>
      <w:r>
        <w:t xml:space="preserve"> </w:t>
      </w:r>
      <w:r>
        <w:t xml:space="preserve">EUR 638.5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admin burden</w:t>
      </w:r>
      <w:r>
        <w:t xml:space="preserve"> </w:t>
      </w:r>
      <w:r>
        <w:t xml:space="preserve">(2025-2029)</w:t>
      </w:r>
    </w:p>
    <w:p>
      <w:pPr>
        <w:pStyle w:val="BodyText"/>
      </w:pPr>
      <w:r>
        <w:t xml:space="preserve">12 699 FTEs</w:t>
      </w:r>
      <w:r>
        <w:t xml:space="preserve"> </w:t>
      </w:r>
      <w:r>
        <w:t xml:space="preserve">needed (2025-</w:t>
      </w:r>
      <w:r>
        <w:t xml:space="preserve"> </w:t>
      </w:r>
      <w:r>
        <w:t xml:space="preserve">2029)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EUR 30.9 – 37.7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EUR 27.5 – 33.5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(2025</w:t>
      </w:r>
      <w:r>
        <w:t xml:space="preserve"> </w:t>
      </w:r>
      <w:r>
        <w:t xml:space="preserve">– 2029)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EUR 68.3 – 83.5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EUR 58.0 million –</w:t>
      </w:r>
      <w:r>
        <w:t xml:space="preserve"> </w:t>
      </w:r>
      <w:r>
        <w:t xml:space="preserve">70.5 million spent on</w:t>
      </w:r>
      <w:r>
        <w:t xml:space="preserve"> </w:t>
      </w:r>
      <w:r>
        <w:t xml:space="preserve">technical costs (2025</w:t>
      </w:r>
      <w:r>
        <w:t xml:space="preserve"> </w:t>
      </w:r>
      <w:r>
        <w:t xml:space="preserve">- 2029)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EUR 68.3 – 83.5</w:t>
      </w:r>
      <w:r>
        <w:t xml:space="preserve"> </w:t>
      </w:r>
      <w:r>
        <w:t xml:space="preserve">million spent on</w:t>
      </w:r>
      <w:r>
        <w:t xml:space="preserve"> </w:t>
      </w:r>
      <w:r>
        <w:t xml:space="preserve">technical costs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EUR 58.0 million –</w:t>
      </w:r>
      <w:r>
        <w:t xml:space="preserve"> </w:t>
      </w:r>
      <w:r>
        <w:t xml:space="preserve">70.5 million spent on</w:t>
      </w:r>
      <w:r>
        <w:t xml:space="preserve"> </w:t>
      </w:r>
      <w:r>
        <w:t xml:space="preserve">technical costs (2025</w:t>
      </w:r>
      <w:r>
        <w:t xml:space="preserve"> </w:t>
      </w:r>
      <w:r>
        <w:t xml:space="preserve">- 2029)</w:t>
      </w:r>
    </w:p>
    <w:p>
      <w:pPr>
        <w:pStyle w:val="BodyText"/>
      </w:pPr>
      <w:r>
        <w:t xml:space="preserve">69 Due to rounding, some totals may not correspond exactly with the sum of the separate figures.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Economic impact</w:t>
      </w:r>
    </w:p>
    <w:p>
      <w:pPr>
        <w:pStyle w:val="BodyText"/>
      </w:pPr>
      <w:r>
        <w:t xml:space="preserve">Comparison of each option against baseline (Option 1)</w:t>
      </w:r>
      <w:r>
        <w:t xml:space="preserve"> </w:t>
      </w:r>
      <w:r>
        <w:t xml:space="preserve">Option 1</w:t>
      </w:r>
      <w:r>
        <w:br/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EUR 257 million</w:t>
      </w:r>
      <w:r>
        <w:t xml:space="preserve"> </w:t>
      </w:r>
      <w:r>
        <w:t xml:space="preserve">saved on admin</w:t>
      </w:r>
      <w:r>
        <w:t xml:space="preserve"> </w:t>
      </w:r>
      <w:r>
        <w:t xml:space="preserve">burden &amp; real</w:t>
      </w:r>
      <w:r>
        <w:t xml:space="preserve"> </w:t>
      </w:r>
      <w:r>
        <w:t xml:space="preserve">estate (2025-2029)</w:t>
      </w:r>
    </w:p>
    <w:p>
      <w:pPr>
        <w:pStyle w:val="BodyText"/>
      </w:pPr>
      <w:r>
        <w:t xml:space="preserve">4 014 FTEs saved</w:t>
      </w:r>
      <w:r>
        <w:t xml:space="preserve"> </w:t>
      </w:r>
      <w:r>
        <w:t xml:space="preserve">(2025-2029)</w:t>
      </w:r>
      <w:r>
        <w:t xml:space="preserve"> </w:t>
      </w:r>
      <w:r>
        <w:t xml:space="preserve">Benefits</w:t>
      </w:r>
      <w:r>
        <w:t xml:space="preserve"> </w:t>
      </w:r>
      <w:r>
        <w:t xml:space="preserve">EUR 364.3 million</w:t>
      </w:r>
      <w:r>
        <w:t xml:space="preserve"> </w:t>
      </w:r>
      <w:r>
        <w:t xml:space="preserve">saved on admin</w:t>
      </w:r>
      <w:r>
        <w:t xml:space="preserve"> </w:t>
      </w:r>
      <w:r>
        <w:t xml:space="preserve">burden &amp; real estate</w:t>
      </w:r>
      <w:r>
        <w:t xml:space="preserve"> </w:t>
      </w:r>
      <w:r>
        <w:t xml:space="preserve">(2025-2029)</w:t>
      </w:r>
    </w:p>
    <w:p>
      <w:pPr>
        <w:pStyle w:val="BodyText"/>
      </w:pPr>
      <w:r>
        <w:t xml:space="preserve">6 417 FTEs saved</w:t>
      </w:r>
      <w:r>
        <w:t xml:space="preserve"> </w:t>
      </w:r>
      <w:r>
        <w:t xml:space="preserve">(2025-2029)</w:t>
      </w:r>
      <w:r>
        <w:t xml:space="preserve"> </w:t>
      </w:r>
      <w:r>
        <w:t xml:space="preserve">Benefits</w:t>
      </w:r>
      <w:r>
        <w:t xml:space="preserve"> </w:t>
      </w:r>
      <w:r>
        <w:t xml:space="preserve">EUR 510.9 million</w:t>
      </w:r>
      <w:r>
        <w:t xml:space="preserve"> </w:t>
      </w:r>
      <w:r>
        <w:t xml:space="preserve">saved on admin</w:t>
      </w:r>
      <w:r>
        <w:t xml:space="preserve"> </w:t>
      </w:r>
      <w:r>
        <w:t xml:space="preserve">burden &amp; real estate</w:t>
      </w:r>
      <w:r>
        <w:t xml:space="preserve"> </w:t>
      </w:r>
      <w:r>
        <w:t xml:space="preserve">(2025-2029)</w:t>
      </w:r>
    </w:p>
    <w:p>
      <w:pPr>
        <w:pStyle w:val="BodyText"/>
      </w:pPr>
      <w:r>
        <w:t xml:space="preserve">9 685 FTEs Saved</w:t>
      </w:r>
      <w:r>
        <w:t xml:space="preserve"> </w:t>
      </w:r>
      <w:r>
        <w:t xml:space="preserve">(2025-2029)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EUR 521.6 million</w:t>
      </w:r>
      <w:r>
        <w:t xml:space="preserve"> </w:t>
      </w:r>
      <w:r>
        <w:t xml:space="preserve">saved on admin</w:t>
      </w:r>
      <w:r>
        <w:t xml:space="preserve"> </w:t>
      </w:r>
      <w:r>
        <w:t xml:space="preserve">burden &amp; real estate</w:t>
      </w:r>
      <w:r>
        <w:t xml:space="preserve"> </w:t>
      </w:r>
      <w:r>
        <w:t xml:space="preserve">(2025-2029)</w:t>
      </w:r>
    </w:p>
    <w:p>
      <w:pPr>
        <w:pStyle w:val="BodyText"/>
      </w:pPr>
      <w:r>
        <w:t xml:space="preserve">9 936 FTEs saved</w:t>
      </w:r>
      <w:r>
        <w:t xml:space="preserve"> </w:t>
      </w:r>
      <w:r>
        <w:t xml:space="preserve">(2025-2029)</w:t>
      </w:r>
      <w:r>
        <w:t xml:space="preserve"> </w:t>
      </w:r>
      <w:r>
        <w:t xml:space="preserve">Third country</w:t>
      </w:r>
      <w:r>
        <w:t xml:space="preserve"> </w:t>
      </w:r>
      <w:r>
        <w:t xml:space="preserve">nationals (aggregate</w:t>
      </w:r>
      <w:r>
        <w:t xml:space="preserve"> </w:t>
      </w:r>
      <w:r>
        <w:t xml:space="preserve">numbers – all third</w:t>
      </w:r>
      <w:r>
        <w:t xml:space="preserve"> </w:t>
      </w:r>
      <w:r>
        <w:t xml:space="preserve">country nationals over</w:t>
      </w:r>
      <w:r>
        <w:t xml:space="preserve"> </w:t>
      </w:r>
      <w:r>
        <w:t xml:space="preserve">2025-2029)</w:t>
      </w:r>
      <w:r>
        <w:t xml:space="preserve"> </w:t>
      </w:r>
      <w:r>
        <w:t xml:space="preserve">EUR 74 per</w:t>
      </w:r>
      <w:r>
        <w:t xml:space="preserve"> </w:t>
      </w:r>
      <w:r>
        <w:t xml:space="preserve">applicant spent</w:t>
      </w:r>
      <w:r>
        <w:t xml:space="preserve"> </w:t>
      </w:r>
      <w:r>
        <w:t xml:space="preserve">EUR 7.4 billion</w:t>
      </w:r>
      <w:r>
        <w:t xml:space="preserve"> </w:t>
      </w:r>
      <w:r>
        <w:t xml:space="preserve">total spent for all</w:t>
      </w:r>
      <w:r>
        <w:t xml:space="preserve"> </w:t>
      </w:r>
      <w:r>
        <w:t xml:space="preserve">applicants</w:t>
      </w:r>
      <w:r>
        <w:t xml:space="preserve"> </w:t>
      </w:r>
      <w:r>
        <w:t xml:space="preserve">Benefits</w:t>
      </w:r>
      <w:r>
        <w:br/>
      </w:r>
      <w:r>
        <w:t xml:space="preserve">EUR 31 per</w:t>
      </w:r>
      <w:r>
        <w:t xml:space="preserve"> </w:t>
      </w:r>
      <w:r>
        <w:t xml:space="preserve">applicant saved</w:t>
      </w:r>
      <w:r>
        <w:t xml:space="preserve"> </w:t>
      </w:r>
      <w:r>
        <w:t xml:space="preserve">EUR 2.7 billion</w:t>
      </w:r>
      <w:r>
        <w:t xml:space="preserve"> </w:t>
      </w:r>
      <w:r>
        <w:t xml:space="preserve">saved</w:t>
      </w:r>
      <w:r>
        <w:br/>
      </w:r>
      <w:r>
        <w:t xml:space="preserve">Benefits</w:t>
      </w:r>
      <w:r>
        <w:t xml:space="preserve"> </w:t>
      </w:r>
      <w:r>
        <w:t xml:space="preserve">EUR 31 per</w:t>
      </w:r>
      <w:r>
        <w:t xml:space="preserve"> </w:t>
      </w:r>
      <w:r>
        <w:t xml:space="preserve">applicant saved</w:t>
      </w:r>
      <w:r>
        <w:t xml:space="preserve"> </w:t>
      </w:r>
      <w:r>
        <w:t xml:space="preserve">EUR 2.7 billion</w:t>
      </w:r>
      <w:r>
        <w:t xml:space="preserve"> </w:t>
      </w:r>
      <w:r>
        <w:t xml:space="preserve">saved 70</w:t>
      </w:r>
      <w:r>
        <w:t xml:space="preserve"> </w:t>
      </w:r>
      <w:r>
        <w:t xml:space="preserve">Benefits</w:t>
      </w:r>
      <w:r>
        <w:t xml:space="preserve"> </w:t>
      </w:r>
      <w:r>
        <w:t xml:space="preserve">EUR 31 per</w:t>
      </w:r>
      <w:r>
        <w:t xml:space="preserve"> </w:t>
      </w:r>
      <w:r>
        <w:t xml:space="preserve">applicant saved</w:t>
      </w:r>
      <w:r>
        <w:t xml:space="preserve"> </w:t>
      </w:r>
      <w:r>
        <w:t xml:space="preserve">EUR 2.9 billion</w:t>
      </w:r>
      <w:r>
        <w:t xml:space="preserve"> </w:t>
      </w:r>
      <w:r>
        <w:t xml:space="preserve">saved</w:t>
      </w:r>
      <w:r>
        <w:br/>
      </w:r>
      <w:r>
        <w:t xml:space="preserve">Benefits</w:t>
      </w:r>
      <w:r>
        <w:t xml:space="preserve"> </w:t>
      </w:r>
      <w:r>
        <w:t xml:space="preserve">EUR 72 per applicant</w:t>
      </w:r>
      <w:r>
        <w:t xml:space="preserve"> </w:t>
      </w:r>
      <w:r>
        <w:t xml:space="preserve">saved</w:t>
      </w:r>
      <w:r>
        <w:t xml:space="preserve"> </w:t>
      </w:r>
      <w:r>
        <w:t xml:space="preserve">EUR 6.9 billion</w:t>
      </w:r>
      <w:r>
        <w:t xml:space="preserve"> </w:t>
      </w:r>
      <w:r>
        <w:t xml:space="preserve">saved</w:t>
      </w:r>
    </w:p>
    <w:p>
      <w:pPr>
        <w:pStyle w:val="BodyText"/>
      </w:pPr>
      <w:r>
        <w:t xml:space="preserve">The impact on GDP, as mentioned above, would very much depend on the “natural” growth of</w:t>
      </w:r>
      <w:r>
        <w:t xml:space="preserve"> </w:t>
      </w:r>
      <w:r>
        <w:t xml:space="preserve">travellers and the impact of the simplification of procedures on the choice of travel destinations for</w:t>
      </w:r>
      <w:r>
        <w:t xml:space="preserve"> </w:t>
      </w:r>
      <w:r>
        <w:t xml:space="preserve">visa-required tourists. The additional contribution to GDP figures must be carefully interpreted in the</w:t>
      </w:r>
      <w:r>
        <w:t xml:space="preserve"> </w:t>
      </w:r>
      <w:r>
        <w:t xml:space="preserve">light of these considerations as they rely on assumptions. On the basis of World Bank data relating to</w:t>
      </w:r>
      <w:r>
        <w:t xml:space="preserve"> </w:t>
      </w:r>
      <w:r>
        <w:t xml:space="preserve">the impact of tourism on GDP,71 option 3 would lead to 1.1 million extra travellers over the 2025-2029</w:t>
      </w:r>
      <w:r>
        <w:t xml:space="preserve"> </w:t>
      </w:r>
      <w:r>
        <w:t xml:space="preserve">period and to EUR 8.7 billion extra benefits; option 4 would lead to 3.9 million extra travellers over</w:t>
      </w:r>
      <w:r>
        <w:t xml:space="preserve"> </w:t>
      </w:r>
      <w:r>
        <w:t xml:space="preserve">the 2025-2029 period and to EUR 19.1 billion extra benefits; and option 5 would lead to 8.4 million</w:t>
      </w:r>
      <w:r>
        <w:t xml:space="preserve"> </w:t>
      </w:r>
      <w:r>
        <w:t xml:space="preserve">extra-travellers over the 2025-2029 period and to EUR 38.9 billion extra benefits.</w:t>
      </w:r>
      <w:r>
        <w:t xml:space="preserve"> </w:t>
      </w:r>
      <w:r>
        <w:t xml:space="preserve">For EU institutions and agencies, O2 would entail limited one-off costs at EU level to develop the</w:t>
      </w:r>
      <w:r>
        <w:t xml:space="preserve"> </w:t>
      </w:r>
      <w:r>
        <w:t xml:space="preserve">web service to allow applicants having applied through national portals to check the validity of their</w:t>
      </w:r>
      <w:r>
        <w:t xml:space="preserve"> </w:t>
      </w:r>
      <w:r>
        <w:t xml:space="preserve">visa. O3 to O5 would entail one-off and yearly costs related to developing and maintaining the EU</w:t>
      </w:r>
      <w:r>
        <w:t xml:space="preserve"> </w:t>
      </w:r>
      <w:r>
        <w:t xml:space="preserve">digital application platform: such costs would be slightly higher under O4 compared with O3; and</w:t>
      </w:r>
      <w:r>
        <w:t xml:space="preserve"> </w:t>
      </w:r>
      <w:r>
        <w:t xml:space="preserve">slightly higher under O5 compared to O4. Therefore, O2 would be the least costly for EU institutions</w:t>
      </w:r>
      <w:r>
        <w:t xml:space="preserve"> </w:t>
      </w:r>
      <w:r>
        <w:t xml:space="preserve">and agencies, while O5 would be the most costly option.</w:t>
      </w:r>
      <w:r>
        <w:t xml:space="preserve"> </w:t>
      </w:r>
      <w:r>
        <w:t xml:space="preserve">Member States would continue to spend time and incur costs due to the inefficient visa process under</w:t>
      </w:r>
      <w:r>
        <w:t xml:space="preserve"> </w:t>
      </w:r>
      <w:r>
        <w:t xml:space="preserve">O1. O2 would not produce significant cost savings during the application process for Member States,</w:t>
      </w:r>
      <w:r>
        <w:t xml:space="preserve"> </w:t>
      </w:r>
      <w:r>
        <w:t xml:space="preserve">which would however save all current costs and time efforts related to managing the visa sticker. The</w:t>
      </w:r>
      <w:r>
        <w:t xml:space="preserve"> </w:t>
      </w:r>
      <w:r>
        <w:t xml:space="preserve">same cost savings would also materialise under O3 and O4. O3 to O5 would bring about an incremental</w:t>
      </w:r>
      <w:r>
        <w:t xml:space="preserve"> </w:t>
      </w:r>
      <w:r>
        <w:t xml:space="preserve">reduction of the current administrative burden related to the application process, with savings doubling</w:t>
      </w:r>
      <w:r>
        <w:t xml:space="preserve"> </w:t>
      </w:r>
      <w:r>
        <w:t xml:space="preserve">between options O3 and O4. At the same time, Member States would incur one-off and yearly costs to</w:t>
      </w:r>
      <w:r>
        <w:t xml:space="preserve"> </w:t>
      </w:r>
      <w:r>
        <w:t xml:space="preserve">develop and maintain the EU digital application platform: on average for one Member State such costs</w:t>
      </w:r>
    </w:p>
    <w:p>
      <w:pPr>
        <w:pStyle w:val="BodyText"/>
      </w:pPr>
      <w:r>
        <w:t xml:space="preserve">70 The amount saved per applicant is the same for the options 2, 3 and 4 (EUR 31), but as the number of the applications increase from O2 to O4 the total</w:t>
      </w:r>
      <w:r>
        <w:t xml:space="preserve"> </w:t>
      </w:r>
      <w:r>
        <w:t xml:space="preserve">benefit increases accordingly.</w:t>
      </w:r>
      <w:r>
        <w:br/>
      </w:r>
      <w:r>
        <w:t xml:space="preserve">71 The World Bank – World Development Indicators,</w:t>
      </w:r>
      <w:r>
        <w:t xml:space="preserve"> </w:t>
      </w:r>
      <w:r>
        <w:t xml:space="preserve">https://databank.worldbank.org/reports.aspx?source=2&amp;series=ST.INT.RCPT.CD&amp;country=AUT,BEL,BGR,DNK,EUU.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would be slightly lower under O3, and roughly the same under O4 and O5. O4 and O5 would require</w:t>
      </w:r>
      <w:r>
        <w:t xml:space="preserve"> </w:t>
      </w:r>
      <w:r>
        <w:t xml:space="preserve">slightly higher investments by Member States than O3, but these investments would be very largely</w:t>
      </w:r>
      <w:r>
        <w:t xml:space="preserve"> </w:t>
      </w:r>
      <w:r>
        <w:t xml:space="preserve">offset by much higher cost savings under these two options. Nevertheless for O5 the additional security</w:t>
      </w:r>
      <w:r>
        <w:t xml:space="preserve"> </w:t>
      </w:r>
      <w:r>
        <w:t xml:space="preserve">risks in relation to the specific objective 2 would decrease the efficiency of this option (cost in relation</w:t>
      </w:r>
      <w:r>
        <w:t xml:space="preserve"> </w:t>
      </w:r>
      <w:r>
        <w:t xml:space="preserve">to effectiveness).</w:t>
      </w:r>
      <w:r>
        <w:t xml:space="preserve"> </w:t>
      </w:r>
      <w:r>
        <w:t xml:space="preserve">For third country nationals, no cost savings would materialise under O1 as they would continue to</w:t>
      </w:r>
      <w:r>
        <w:t xml:space="preserve"> </w:t>
      </w:r>
      <w:r>
        <w:t xml:space="preserve">spend time and money on visiting a consulate/VAC to pick up their travel document with the visa</w:t>
      </w:r>
      <w:r>
        <w:t xml:space="preserve"> </w:t>
      </w:r>
      <w:r>
        <w:t xml:space="preserve">sticker. O2 would enable repeat applicants to save travel costs during the application process and pick-</w:t>
      </w:r>
      <w:r>
        <w:t xml:space="preserve"> </w:t>
      </w:r>
      <w:r>
        <w:t xml:space="preserve">up costs (EUR 2.7 billion saved over 2025-2029). A slightly higher total cost savings would materialise</w:t>
      </w:r>
      <w:r>
        <w:t xml:space="preserve"> </w:t>
      </w:r>
      <w:r>
        <w:t xml:space="preserve">under O3 and O4 due in part to a slightly higher number of visa applications allowed by the</w:t>
      </w:r>
      <w:r>
        <w:t xml:space="preserve"> </w:t>
      </w:r>
      <w:r>
        <w:t xml:space="preserve">introduction of a single EU application platform. In addition, the overall efficiency is expected to be</w:t>
      </w:r>
      <w:r>
        <w:t xml:space="preserve"> </w:t>
      </w:r>
      <w:r>
        <w:t xml:space="preserve">higher for third country nationals under O4 than O3 as they will be able to use a single application</w:t>
      </w:r>
      <w:r>
        <w:t xml:space="preserve"> </w:t>
      </w:r>
      <w:r>
        <w:t xml:space="preserve">platform whatever their Member State of destination would be. This would save them time and efforts</w:t>
      </w:r>
      <w:r>
        <w:t xml:space="preserve"> </w:t>
      </w:r>
      <w:r>
        <w:t xml:space="preserve">to apply as they would also be able to save and reuse their data for a subsequent application. Moreover,</w:t>
      </w:r>
      <w:r>
        <w:t xml:space="preserve"> </w:t>
      </w:r>
      <w:r>
        <w:t xml:space="preserve">under O3 some Member States might neither use national digital tools nor the EU application platform,</w:t>
      </w:r>
      <w:r>
        <w:t xml:space="preserve"> </w:t>
      </w:r>
      <w:r>
        <w:t xml:space="preserve">which would be sub-optimal for third country nationals. Under O5 all third country nationals (including</w:t>
      </w:r>
      <w:r>
        <w:t xml:space="preserve"> </w:t>
      </w:r>
      <w:r>
        <w:t xml:space="preserve">first-time applicants) would save these costs, and it would be the most beneficial option for third</w:t>
      </w:r>
      <w:r>
        <w:t xml:space="preserve"> </w:t>
      </w:r>
      <w:r>
        <w:t xml:space="preserve">country nationals (EUR 6.8 billion saved over the 2025-2029 period)72.</w:t>
      </w:r>
      <w:r>
        <w:br/>
      </w:r>
      <w:r>
        <w:t xml:space="preserve">The main benefits would appear for Member States and visa applicants. The reduction of administrative</w:t>
      </w:r>
      <w:r>
        <w:t xml:space="preserve"> </w:t>
      </w:r>
      <w:r>
        <w:t xml:space="preserve">costs for Member States and of application costs for visa applicants would be substantial even with a</w:t>
      </w:r>
      <w:r>
        <w:t xml:space="preserve"> </w:t>
      </w:r>
      <w:r>
        <w:t xml:space="preserve">stable number a visa issued/traveller throughout the period (16.9 million applications per year, cf. </w:t>
      </w:r>
      <w:r>
        <w:t xml:space="preserve"> </w:t>
      </w:r>
      <w:r>
        <w:t xml:space="preserve">annex 5 sensitivity analysis). Even if the proposal would not generate any GDP contribution, the</w:t>
      </w:r>
      <w:r>
        <w:t xml:space="preserve"> </w:t>
      </w:r>
      <w:r>
        <w:t xml:space="preserve">benefits still largely outweigh the costs.</w:t>
      </w:r>
      <w:r>
        <w:t xml:space="preserve"> </w:t>
      </w:r>
      <w:r>
        <w:t xml:space="preserve">Table 5: Overall result for the efficiency criterion</w:t>
      </w:r>
      <w:r>
        <w:br/>
      </w:r>
      <w:r>
        <w:t xml:space="preserve">Criteria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EU-level &amp; Member States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1.7</w:t>
      </w:r>
      <w:r>
        <w:t xml:space="preserve"> </w:t>
      </w:r>
      <w:r>
        <w:t xml:space="preserve">2.5</w:t>
      </w:r>
      <w:r>
        <w:t xml:space="preserve"> </w:t>
      </w:r>
      <w:r>
        <w:t xml:space="preserve">1.5</w:t>
      </w:r>
      <w:r>
        <w:t xml:space="preserve"> </w:t>
      </w:r>
      <w:r>
        <w:t xml:space="preserve">Third country nationals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Overall efficiency</w:t>
      </w:r>
      <w:r>
        <w:t xml:space="preserve"> </w:t>
      </w:r>
      <w:r>
        <w:t xml:space="preserve">0</w:t>
      </w:r>
      <w:r>
        <w:t xml:space="preserve"> </w:t>
      </w:r>
      <w:r>
        <w:t xml:space="preserve">1.5</w:t>
      </w:r>
      <w:r>
        <w:t xml:space="preserve"> </w:t>
      </w:r>
      <w:r>
        <w:t xml:space="preserve">1.6</w:t>
      </w:r>
      <w:r>
        <w:t xml:space="preserve"> </w:t>
      </w:r>
      <w:r>
        <w:t xml:space="preserve">2.25</w:t>
      </w:r>
      <w:r>
        <w:t xml:space="preserve"> </w:t>
      </w:r>
      <w:r>
        <w:t xml:space="preserve">2</w:t>
      </w:r>
      <w:r>
        <w:t xml:space="preserve"> </w:t>
      </w:r>
      <w:r>
        <w:t xml:space="preserve">O4 gets the highest score with 2.25, followed by O5 (2).</w:t>
      </w:r>
      <w:r>
        <w:br/>
      </w:r>
      <w:r>
        <w:t xml:space="preserve">7.3.</w:t>
      </w:r>
      <w:r>
        <w:t xml:space="preserve"> </w:t>
      </w:r>
      <w:r>
        <w:t xml:space="preserve">Other impacts</w:t>
      </w:r>
      <w:r>
        <w:t xml:space="preserve"> </w:t>
      </w:r>
      <w:r>
        <w:t xml:space="preserve">For personal data protection and coherence with EU Charter of Fundamental Rights, a score on</w:t>
      </w:r>
      <w:r>
        <w:t xml:space="preserve"> </w:t>
      </w:r>
      <w:r>
        <w:t xml:space="preserve">a 0 to 3 scale was used (3 indicating the maximum protection of personal data/coherence with</w:t>
      </w:r>
      <w:r>
        <w:t xml:space="preserve"> </w:t>
      </w:r>
      <w:r>
        <w:t xml:space="preserve">fundamental rights, 0 indicating the lowest protection, equalling to minimum compliance with data</w:t>
      </w:r>
      <w:r>
        <w:t xml:space="preserve"> </w:t>
      </w:r>
      <w:r>
        <w:t xml:space="preserve">protection and fundamental rights law).</w:t>
      </w:r>
    </w:p>
    <w:p>
      <w:pPr>
        <w:pStyle w:val="BodyText"/>
      </w:pPr>
      <w:r>
        <w:t xml:space="preserve">72 The cost savings under O5 are higher than the costs under the baseline (EUR 8.3 bn vs EUR 7.4 bn). This is due to the higher number of applicants</w:t>
      </w:r>
      <w:r>
        <w:t xml:space="preserve"> </w:t>
      </w:r>
      <w:r>
        <w:t xml:space="preserve">under option 5 that under the baseline due to the incentive to travel triggered by digitalisation. The savings per applicant (EUR 74) are therefore multiplied</w:t>
      </w:r>
      <w:r>
        <w:t xml:space="preserve"> </w:t>
      </w:r>
      <w:r>
        <w:t xml:space="preserve">by a higher number of applicants than in the baseline, which result in a higher amount of cost savings.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7.3.1. Data protection</w:t>
      </w:r>
      <w:r>
        <w:t xml:space="preserve"> </w:t>
      </w:r>
      <w:r>
        <w:t xml:space="preserve">As underlined by the EDPS, the higher degree of digitalisation, the greater the risks to data protection.</w:t>
      </w:r>
      <w:r>
        <w:t xml:space="preserve"> </w:t>
      </w:r>
      <w:r>
        <w:t xml:space="preserve">This guiding idea is reflected in the scores on data protection.</w:t>
      </w:r>
    </w:p>
    <w:p>
      <w:pPr>
        <w:pStyle w:val="BodyText"/>
      </w:pPr>
      <w:r>
        <w:t xml:space="preserve">Opportunity to further standardise data protection practices</w:t>
      </w:r>
      <w:r>
        <w:t xml:space="preserve"> </w:t>
      </w:r>
      <w:r>
        <w:t xml:space="preserve">O1 would ensure full compliance with data protection law, but no standard would be applied across</w:t>
      </w:r>
      <w:r>
        <w:t xml:space="preserve"> </w:t>
      </w:r>
      <w:r>
        <w:t xml:space="preserve">Member States to enhance data protection practices via higher standardising. Under O2, mandatory</w:t>
      </w:r>
      <w:r>
        <w:t xml:space="preserve"> </w:t>
      </w:r>
      <w:r>
        <w:t xml:space="preserve">standards would introduce technical and operational changes that may enhance data protection by</w:t>
      </w:r>
      <w:r>
        <w:t xml:space="preserve"> </w:t>
      </w:r>
      <w:r>
        <w:t xml:space="preserve">enhancing security and level of compliance, and have effect of further harmonising national practices.</w:t>
      </w:r>
      <w:r>
        <w:t xml:space="preserve"> </w:t>
      </w:r>
      <w:r>
        <w:t xml:space="preserve">O3 to O5 would significantly harmonise data processing practices across Member States thanks to the</w:t>
      </w:r>
      <w:r>
        <w:t xml:space="preserve"> </w:t>
      </w:r>
      <w:r>
        <w:t xml:space="preserve">EU visa application platform. However, under O3 a subset of Member States would continue to apply</w:t>
      </w:r>
      <w:r>
        <w:t xml:space="preserve"> </w:t>
      </w:r>
      <w:r>
        <w:t xml:space="preserve">their own practices subject to EU standards. O4 and O5 would allow for the greatest opportunity to</w:t>
      </w:r>
      <w:r>
        <w:t xml:space="preserve"> </w:t>
      </w:r>
      <w:r>
        <w:t xml:space="preserve">apply improved data protection practices for visa processing in a more harmonised way. Both options</w:t>
      </w:r>
      <w:r>
        <w:t xml:space="preserve"> </w:t>
      </w:r>
      <w:r>
        <w:t xml:space="preserve">would also offer opportunities to implement common training &amp; practices due to the use of a single</w:t>
      </w:r>
      <w:r>
        <w:t xml:space="preserve"> </w:t>
      </w:r>
      <w:r>
        <w:t xml:space="preserve">tool by Member States. The systematic integration of the “data protection by design” principle will</w:t>
      </w:r>
      <w:r>
        <w:t xml:space="preserve"> </w:t>
      </w:r>
      <w:r>
        <w:t xml:space="preserve">allow mitigating data privacy and security risks associated to data protection at development stage.</w:t>
      </w:r>
      <w:r>
        <w:br/>
      </w:r>
      <w:r>
        <w:t xml:space="preserve">Handling of personal data by ESPs</w:t>
      </w:r>
      <w:r>
        <w:t xml:space="preserve"> </w:t>
      </w:r>
      <w:r>
        <w:t xml:space="preserve">Under O1, the personal data of visa applicants would still be exposed to ESPs as is currently the case.</w:t>
      </w:r>
      <w:r>
        <w:t xml:space="preserve"> </w:t>
      </w:r>
      <w:r>
        <w:t xml:space="preserve">O2 to O5 would progressively change the involvement of ESPs in relation to personal data. The new</w:t>
      </w:r>
      <w:r>
        <w:t xml:space="preserve"> </w:t>
      </w:r>
      <w:r>
        <w:t xml:space="preserve">processing that ESPs would need to carry out to enhance identification of applicants for the consulates</w:t>
      </w:r>
      <w:r>
        <w:t xml:space="preserve"> </w:t>
      </w:r>
      <w:r>
        <w:t xml:space="preserve">would slightly increase the handling of personal data by ESPs under O3 to O5 to prove that they have</w:t>
      </w:r>
      <w:r>
        <w:t xml:space="preserve"> </w:t>
      </w:r>
      <w:r>
        <w:t xml:space="preserve">correctly identified the applicant. Nevertheless, under O3 to O5, repeat applicants would no longer to</w:t>
      </w:r>
      <w:r>
        <w:t xml:space="preserve"> </w:t>
      </w:r>
      <w:r>
        <w:t xml:space="preserve">use ESPs services and therefore data exposure to third parties should decrease.</w:t>
      </w:r>
      <w:r>
        <w:t xml:space="preserve"> </w:t>
      </w:r>
      <w:r>
        <w:t xml:space="preserve">Data security</w:t>
      </w:r>
      <w:r>
        <w:t xml:space="preserve"> </w:t>
      </w:r>
      <w:r>
        <w:t xml:space="preserve">O2 would not significantly expose personal data of third country nationals to higher security risks than</w:t>
      </w:r>
      <w:r>
        <w:t xml:space="preserve"> </w:t>
      </w:r>
      <w:r>
        <w:t xml:space="preserve">it is currently the case – except for the data that can be consulted via the web service in O2. Options</w:t>
      </w:r>
      <w:r>
        <w:t xml:space="preserve"> </w:t>
      </w:r>
      <w:r>
        <w:t xml:space="preserve">O3 to O5 would lead to new data security implications due to the EU visa application platform, and</w:t>
      </w:r>
      <w:r>
        <w:t xml:space="preserve"> </w:t>
      </w:r>
      <w:r>
        <w:t xml:space="preserve">O5 would add implications related to biometric data submitted digitally. O5 would entail the most</w:t>
      </w:r>
      <w:r>
        <w:t xml:space="preserve"> </w:t>
      </w:r>
      <w:r>
        <w:t xml:space="preserve">significant data security implications, that could however be mitigated if implemented in a “privacy</w:t>
      </w:r>
      <w:r>
        <w:t xml:space="preserve"> </w:t>
      </w:r>
      <w:r>
        <w:t xml:space="preserve">enhancing” way. Under options implying the use of the EU Visa application platform, the choice of</w:t>
      </w:r>
      <w:r>
        <w:t xml:space="preserve"> </w:t>
      </w:r>
      <w:r>
        <w:t xml:space="preserve">the hybrid or decentralised sub-option for the storage of data would avoid the risk of having a single</w:t>
      </w:r>
      <w:r>
        <w:t xml:space="preserve"> </w:t>
      </w:r>
      <w:r>
        <w:t xml:space="preserve">point of failure and attacks.</w:t>
      </w:r>
      <w:r>
        <w:t xml:space="preserve"> </w:t>
      </w:r>
      <w:r>
        <w:t xml:space="preserve">Data protection would therefore slightly improve with the reduction of exposure of personal data to</w:t>
      </w:r>
      <w:r>
        <w:t xml:space="preserve"> </w:t>
      </w:r>
      <w:r>
        <w:t xml:space="preserve">ESPs, with a slightly better score under O4 allowed by the standardisation of data protection practices</w:t>
      </w:r>
      <w:r>
        <w:t xml:space="preserve"> </w:t>
      </w:r>
      <w:r>
        <w:t xml:space="preserve">with the generalisation of the EU Visa application platform. O5 would score negatively because the</w:t>
      </w:r>
      <w:r>
        <w:t xml:space="preserve"> </w:t>
      </w:r>
      <w:r>
        <w:t xml:space="preserve">self-enrolment of biometrics would create additional risks of data exposure.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Table 6: Overall result for the data protection criterion</w:t>
      </w:r>
    </w:p>
    <w:p>
      <w:pPr>
        <w:pStyle w:val="BodyText"/>
      </w:pPr>
      <w:r>
        <w:t xml:space="preserve">7.3.2. Coherence with the EU Charter of fundamental rights</w:t>
      </w:r>
      <w:r>
        <w:t xml:space="preserve"> </w:t>
      </w:r>
      <w:r>
        <w:t xml:space="preserve">Under O1 and O2 the visa process would be mostly paper-based and visa applicants would have the</w:t>
      </w:r>
      <w:r>
        <w:t xml:space="preserve"> </w:t>
      </w:r>
      <w:r>
        <w:t xml:space="preserve">possibility to receive on-site assistance from ESP or consulate staff. These options would therefore</w:t>
      </w:r>
      <w:r>
        <w:t xml:space="preserve"> </w:t>
      </w:r>
      <w:r>
        <w:t xml:space="preserve">have a positive impact in terms of ensuring the equal treatment of visa applicants, including those with</w:t>
      </w:r>
      <w:r>
        <w:t xml:space="preserve"> </w:t>
      </w:r>
      <w:r>
        <w:t xml:space="preserve">low IT literacy/access and those who are unable to see or hear. O1 will not significantly improve access</w:t>
      </w:r>
      <w:r>
        <w:t xml:space="preserve"> </w:t>
      </w:r>
      <w:r>
        <w:t xml:space="preserve">to the procedure for persons with disabilities reducing their mobility considering that they would still</w:t>
      </w:r>
      <w:r>
        <w:t xml:space="preserve"> </w:t>
      </w:r>
      <w:r>
        <w:t xml:space="preserve">need to visit a consulate/VAC often.</w:t>
      </w:r>
      <w:r>
        <w:t xml:space="preserve"> </w:t>
      </w:r>
      <w:r>
        <w:t xml:space="preserve">Under O3 to O5, people with reduced mobility would increasingly benefit from the lower need to visit</w:t>
      </w:r>
      <w:r>
        <w:t xml:space="preserve"> </w:t>
      </w:r>
      <w:r>
        <w:t xml:space="preserve">a consulate/VAC. On the other hand, these options would limit the possibility to have recourse to a</w:t>
      </w:r>
      <w:r>
        <w:t xml:space="preserve"> </w:t>
      </w:r>
      <w:r>
        <w:t xml:space="preserve">paper-based, in-person process as a rule, which can be more adequate for certain categories of</w:t>
      </w:r>
      <w:r>
        <w:t xml:space="preserve"> </w:t>
      </w:r>
      <w:r>
        <w:t xml:space="preserve">applicants. Under these options these applicants would still be able to apply at a consulate/VAC if the</w:t>
      </w:r>
      <w:r>
        <w:t xml:space="preserve"> </w:t>
      </w:r>
      <w:r>
        <w:t xml:space="preserve">assistance provided by the EU visa application platform, by service providers and family/friends is not</w:t>
      </w:r>
      <w:r>
        <w:t xml:space="preserve"> </w:t>
      </w:r>
      <w:r>
        <w:t xml:space="preserve">sufficient73.</w:t>
      </w:r>
      <w:r>
        <w:br/>
      </w:r>
      <w:r>
        <w:t xml:space="preserve">For people with impaired vision, applying online will most likely be an improvement as digital</w:t>
      </w:r>
      <w:r>
        <w:t xml:space="preserve"> </w:t>
      </w:r>
      <w:r>
        <w:t xml:space="preserve">application platforms, either at EU or national level, have to comply with Accessibility Directive under</w:t>
      </w:r>
      <w:r>
        <w:t xml:space="preserve"> </w:t>
      </w:r>
      <w:r>
        <w:t xml:space="preserve">which Member States have to ensure that ‘public sector bodies take the necessary measures to make</w:t>
      </w:r>
      <w:r>
        <w:t xml:space="preserve"> </w:t>
      </w:r>
      <w:r>
        <w:t xml:space="preserve">their websites and mobile applications more accessible by making them perceivable, operable,</w:t>
      </w:r>
      <w:r>
        <w:t xml:space="preserve"> </w:t>
      </w:r>
      <w:r>
        <w:t xml:space="preserve">understandable and robust’74. Websites should therefore allow changing the display of information</w:t>
      </w:r>
      <w:r>
        <w:t xml:space="preserve"> </w:t>
      </w:r>
      <w:r>
        <w:t xml:space="preserve">(font size, colours, etc.) and could also offer audio assistance (reading out texts). These tools are not,</w:t>
      </w:r>
      <w:r>
        <w:t xml:space="preserve"> </w:t>
      </w:r>
      <w:r>
        <w:t xml:space="preserve">or to a lesser extent, possible with paper applications. In addition, O4 and O5 and to a lesser extent O3</w:t>
      </w:r>
      <w:r>
        <w:t xml:space="preserve"> </w:t>
      </w:r>
      <w:r>
        <w:t xml:space="preserve">would guarantee high accessibility to people unable to see or hear across all Member States, because</w:t>
      </w:r>
      <w:r>
        <w:t xml:space="preserve"> </w:t>
      </w:r>
      <w:r>
        <w:t xml:space="preserve">the standards and features embedded in the EU application platform would be applied by all countries.</w:t>
      </w:r>
      <w:r>
        <w:t xml:space="preserve"> </w:t>
      </w:r>
      <w:r>
        <w:t xml:space="preserve">In the same vein, under O3 to O5 people with low IT literacy/access would increasingly require</w:t>
      </w:r>
      <w:r>
        <w:t xml:space="preserve"> </w:t>
      </w:r>
      <w:r>
        <w:t xml:space="preserve">technical assistance. Nevertheless this might be partially mitigated by the increase of IT literacy all</w:t>
      </w:r>
      <w:r>
        <w:t xml:space="preserve"> </w:t>
      </w:r>
      <w:r>
        <w:t xml:space="preserve">over the world. In the first years, the immediate transition to full digitalisation under O5 might create</w:t>
      </w:r>
      <w:r>
        <w:t xml:space="preserve"> </w:t>
      </w:r>
      <w:r>
        <w:t xml:space="preserve">issues due to lack of IT literacy of some applicants and the reluctance of some third country nationals</w:t>
      </w:r>
      <w:r>
        <w:t xml:space="preserve"> </w:t>
      </w:r>
      <w:r>
        <w:t xml:space="preserve">to submit their biometrics for privacy reasons.</w:t>
      </w:r>
    </w:p>
    <w:p>
      <w:pPr>
        <w:pStyle w:val="BodyText"/>
      </w:pPr>
      <w:r>
        <w:t xml:space="preserve">73 This has been factored in the calculation of costs and benefits, assuming that 3% of the applications would still be made through paper applications.</w:t>
      </w:r>
      <w:r>
        <w:t xml:space="preserve"> </w:t>
      </w:r>
      <w:r>
        <w:t xml:space="preserve">This would concern applicants who cannot apply online or applicants that are required to provide paper supporting documents. Given the applying through</w:t>
      </w:r>
      <w:r>
        <w:t xml:space="preserve"> </w:t>
      </w:r>
      <w:r>
        <w:t xml:space="preserve">digital means will be far easier than through paper at the consulate, the percentage will be very low.</w:t>
      </w:r>
      <w:r>
        <w:t xml:space="preserve"> </w:t>
      </w:r>
      <w:r>
        <w:t xml:space="preserve">74 DIRECTIVE (EU) 2016/2102 OF THE EUROPEAN PARLIAMENT AND OF THE COUNCIL of 26 October 2016 on the accessibility of the websites</w:t>
      </w:r>
      <w:r>
        <w:t xml:space="preserve"> </w:t>
      </w:r>
      <w:r>
        <w:t xml:space="preserve">and mobile applications of public sector bodies.</w:t>
      </w:r>
    </w:p>
    <w:p>
      <w:pPr>
        <w:pStyle w:val="BodyText"/>
      </w:pPr>
      <w:r>
        <w:t xml:space="preserve">Criteria</w:t>
      </w:r>
      <w:r>
        <w:br/>
      </w:r>
      <w:r>
        <w:t xml:space="preserve">Option 1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Protection of personal data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0.75</w:t>
      </w:r>
      <w:r>
        <w:t xml:space="preserve"> </w:t>
      </w:r>
      <w:r>
        <w:t xml:space="preserve">1</w:t>
      </w:r>
      <w:r>
        <w:br/>
      </w:r>
      <w:r>
        <w:t xml:space="preserve">-1.5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As to the rights of the child, the applicable legislative regime which guarantees the on-site process for</w:t>
      </w:r>
      <w:r>
        <w:t xml:space="preserve"> </w:t>
      </w:r>
      <w:r>
        <w:t xml:space="preserve">children would remain in place. The revised VIS introduced changes aimed particularly to strengthen</w:t>
      </w:r>
      <w:r>
        <w:t xml:space="preserve"> </w:t>
      </w:r>
      <w:r>
        <w:t xml:space="preserve">the fight against the abuse of children’s rights by lowering the fingerprinting age (from 12 to 6 years),</w:t>
      </w:r>
      <w:r>
        <w:t xml:space="preserve"> </w:t>
      </w:r>
      <w:r>
        <w:t xml:space="preserve">but also imposing strict safeguards to biometric data of children, in particular by limiting the storage</w:t>
      </w:r>
      <w:r>
        <w:t xml:space="preserve"> </w:t>
      </w:r>
      <w:r>
        <w:t xml:space="preserve">period of the data: fingerprints and facial images pertaining to children below the age of 12 will be</w:t>
      </w:r>
      <w:r>
        <w:t xml:space="preserve"> </w:t>
      </w:r>
      <w:r>
        <w:t xml:space="preserve">erased upon the visa having expired and the child having exited the external borders. For repeat</w:t>
      </w:r>
      <w:r>
        <w:t xml:space="preserve"> </w:t>
      </w:r>
      <w:r>
        <w:t xml:space="preserve">applicants with children, a new repeat application will necessitate another on-site procedure in all such</w:t>
      </w:r>
      <w:r>
        <w:t xml:space="preserve"> </w:t>
      </w:r>
      <w:r>
        <w:t xml:space="preserve">cases (relevant for O1-4). Given that O5 will not require any visit to the consulate or ESPs, it will be</w:t>
      </w:r>
      <w:r>
        <w:t xml:space="preserve"> </w:t>
      </w:r>
      <w:r>
        <w:t xml:space="preserve">slightly less adequate in relation to the rights of child.</w:t>
      </w:r>
      <w:r>
        <w:t xml:space="preserve"> </w:t>
      </w:r>
      <w:r>
        <w:t xml:space="preserve">Overall, all policy options comply with the fundamental rights enshrined in the EU Charter.</w:t>
      </w:r>
      <w:r>
        <w:t xml:space="preserve"> </w:t>
      </w:r>
      <w:r>
        <w:t xml:space="preserve">Nevertheless O5 score is lower than the other options due to the absence of physical visit of the</w:t>
      </w:r>
      <w:r>
        <w:t xml:space="preserve"> </w:t>
      </w:r>
      <w:r>
        <w:t xml:space="preserve">applicant and his/her child to apply for a short-stay visa.</w:t>
      </w:r>
      <w:r>
        <w:t xml:space="preserve"> </w:t>
      </w:r>
      <w:r>
        <w:t xml:space="preserve">Table 7: Overall result for fundamental rights criterion</w:t>
      </w:r>
      <w:r>
        <w:br/>
      </w:r>
      <w:r>
        <w:t xml:space="preserve">Criteria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Coherence with Charter of 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-0.5</w:t>
      </w:r>
      <w:r>
        <w:t xml:space="preserve"> </w:t>
      </w:r>
      <w:r>
        <w:t xml:space="preserve">7.3.3. Political feasibility and proportionality</w:t>
      </w:r>
      <w:r>
        <w:t xml:space="preserve"> </w:t>
      </w:r>
      <w:r>
        <w:t xml:space="preserve">Considerations on the proportionality and political feasibility are not criteria of the evaluation per se</w:t>
      </w:r>
      <w:r>
        <w:t xml:space="preserve"> </w:t>
      </w:r>
      <w:r>
        <w:t xml:space="preserve">but are indicated as additional information on each option in the context of this impact assessment.</w:t>
      </w:r>
      <w:r>
        <w:t xml:space="preserve"> </w:t>
      </w:r>
      <w:r>
        <w:t xml:space="preserve"> Political feasibility</w:t>
      </w:r>
      <w:r>
        <w:t xml:space="preserve"> </w:t>
      </w:r>
      <w:r>
        <w:t xml:space="preserve">The status-quo under O1 would be feasible because no legislative amendments would be needed and</w:t>
      </w:r>
      <w:r>
        <w:t xml:space="preserve"> </w:t>
      </w:r>
      <w:r>
        <w:t xml:space="preserve">the European Commission but could be perceived as insufficient by the Member States. While the same</w:t>
      </w:r>
      <w:r>
        <w:t xml:space="preserve"> </w:t>
      </w:r>
      <w:r>
        <w:t xml:space="preserve">concept of standards would be adopted in O2, the standards would be mandatory and require more</w:t>
      </w:r>
      <w:r>
        <w:t xml:space="preserve"> </w:t>
      </w:r>
      <w:r>
        <w:t xml:space="preserve">efforts and discussions to be agreed upon. In addition, the digital visa would require amendments.</w:t>
      </w:r>
      <w:r>
        <w:t xml:space="preserve"> </w:t>
      </w:r>
      <w:r>
        <w:t xml:space="preserve">However, O2 would meet more effectively the objectives and the political climate, and hence be more</w:t>
      </w:r>
      <w:r>
        <w:t xml:space="preserve"> </w:t>
      </w:r>
      <w:r>
        <w:t xml:space="preserve">feasible.</w:t>
      </w:r>
      <w:r>
        <w:t xml:space="preserve"> </w:t>
      </w:r>
      <w:r>
        <w:t xml:space="preserve">On the basis of targeted consultations of Member States on this initiative, it seems that it would be</w:t>
      </w:r>
      <w:r>
        <w:t xml:space="preserve"> </w:t>
      </w:r>
      <w:r>
        <w:t xml:space="preserve">slightly easier under O3 to get a political agreement as Member States would be left the choice to join</w:t>
      </w:r>
      <w:r>
        <w:t xml:space="preserve"> </w:t>
      </w:r>
      <w:r>
        <w:t xml:space="preserve">or not the EU application platform and some may favour they own tools already in operation over an</w:t>
      </w:r>
      <w:r>
        <w:t xml:space="preserve"> </w:t>
      </w:r>
      <w:r>
        <w:t xml:space="preserve">EU system which only exists on paper at this point in time. However, this can be expected to evolve</w:t>
      </w:r>
      <w:r>
        <w:t xml:space="preserve"> </w:t>
      </w:r>
      <w:r>
        <w:t xml:space="preserve">over time as the EU system leaves the drawing board and becomes reality through the application</w:t>
      </w:r>
      <w:r>
        <w:t xml:space="preserve"> </w:t>
      </w:r>
      <w:r>
        <w:t xml:space="preserve">platform prototype currently being developed by the Commission with eu-LISA to test and demonstrate</w:t>
      </w:r>
      <w:r>
        <w:t xml:space="preserve"> </w:t>
      </w:r>
      <w:r>
        <w:t xml:space="preserve">the benefits of a single application platform. In addition, under O4 the transition period (e.g. five years)</w:t>
      </w:r>
      <w:r>
        <w:t xml:space="preserve"> </w:t>
      </w:r>
      <w:r>
        <w:t xml:space="preserve">as well as the hybrid architecture system, allowing Member States to re-use part of the investments</w:t>
      </w:r>
      <w:r>
        <w:t xml:space="preserve"> </w:t>
      </w:r>
      <w:r>
        <w:t xml:space="preserve">carried out for their national portals, should allow a smooth process to join the EU single application</w:t>
      </w:r>
      <w:r>
        <w:t xml:space="preserve"> </w:t>
      </w:r>
      <w:r>
        <w:t xml:space="preserve">platform. In addition, it might be expected than the European Parliament would be supportive of a</w:t>
      </w:r>
      <w:r>
        <w:t xml:space="preserve"> </w:t>
      </w:r>
      <w:r>
        <w:t xml:space="preserve">single EU application platform at EU level for all Member States. Under O5 the absence of a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transitional period, which would discourage some Member States and the online biometric enrolment,</w:t>
      </w:r>
      <w:r>
        <w:t xml:space="preserve"> </w:t>
      </w:r>
      <w:r>
        <w:t xml:space="preserve">which is likely to be endorsed by only two Member States could be disproportionate vis-à-vis the</w:t>
      </w:r>
      <w:r>
        <w:t xml:space="preserve"> </w:t>
      </w:r>
      <w:r>
        <w:t xml:space="preserve">various policy objectives, because it is not per se required to make the EU more digital and to simplify</w:t>
      </w:r>
      <w:r>
        <w:t xml:space="preserve"> </w:t>
      </w:r>
      <w:r>
        <w:t xml:space="preserve">to a large extent the current process, and because it is bound to decrease the security of the visa process.</w:t>
      </w:r>
    </w:p>
    <w:p>
      <w:pPr>
        <w:pStyle w:val="BodyText"/>
      </w:pPr>
      <w:r>
        <w:t xml:space="preserve"> Proportionality</w:t>
      </w:r>
      <w:r>
        <w:t xml:space="preserve"> </w:t>
      </w:r>
      <w:r>
        <w:t xml:space="preserve">All options except O5 would not go beyond what is necessary to achieve the objectives. O5 would</w:t>
      </w:r>
      <w:r>
        <w:t xml:space="preserve"> </w:t>
      </w:r>
      <w:r>
        <w:t xml:space="preserve">achieve the objectives to a certain extent (except security objectives), but would introduce a measure</w:t>
      </w:r>
      <w:r>
        <w:t xml:space="preserve"> </w:t>
      </w:r>
      <w:r>
        <w:t xml:space="preserve">– the online biometric enrolment – that would be disproportionate vis-à-vis the objectives to be</w:t>
      </w:r>
      <w:r>
        <w:t xml:space="preserve"> </w:t>
      </w:r>
      <w:r>
        <w:t xml:space="preserve">achieved (in particular due to its impact on security, cf. 6.2.1).</w:t>
      </w:r>
      <w:r>
        <w:t xml:space="preserve"> </w:t>
      </w:r>
      <w:r>
        <w:t xml:space="preserve">Conclusion on the comparison of options</w:t>
      </w:r>
      <w:r>
        <w:t xml:space="preserve"> </w:t>
      </w:r>
      <w:r>
        <w:t xml:space="preserve">O1 would only partially achieve some of the objectives, and to a large extent because it would maintain</w:t>
      </w:r>
      <w:r>
        <w:t xml:space="preserve"> </w:t>
      </w:r>
      <w:r>
        <w:t xml:space="preserve">the visa sticker. Existing problems and costs would largely persist for all stakeholders despite more</w:t>
      </w:r>
      <w:r>
        <w:t xml:space="preserve"> </w:t>
      </w:r>
      <w:r>
        <w:t xml:space="preserve">Member States being expected to operate a national online portals in the coming years.</w:t>
      </w:r>
      <w:r>
        <w:br/>
      </w:r>
      <w:r>
        <w:t xml:space="preserve">O2 would perform better than O1 in all departments. It would achieve the policy objectives to a wider</w:t>
      </w:r>
      <w:r>
        <w:t xml:space="preserve"> </w:t>
      </w:r>
      <w:r>
        <w:t xml:space="preserve">extent, although it would not simplify and harmonise the visa process to achieve the objectives of the</w:t>
      </w:r>
      <w:r>
        <w:t xml:space="preserve"> </w:t>
      </w:r>
      <w:r>
        <w:t xml:space="preserve">initiative. In terms of efficiency, O2 would enable some cost savings and efficiency gains for Member</w:t>
      </w:r>
      <w:r>
        <w:t xml:space="preserve"> </w:t>
      </w:r>
      <w:r>
        <w:t xml:space="preserve">States and third country nationals. Overall, given the political consensus around visa digitalisation, O2</w:t>
      </w:r>
      <w:r>
        <w:t xml:space="preserve"> </w:t>
      </w:r>
      <w:r>
        <w:t xml:space="preserve">would be politically more feasible than O1.</w:t>
      </w:r>
      <w:r>
        <w:br/>
      </w:r>
      <w:r>
        <w:t xml:space="preserve">O3 would perform better than O1 and O2 in all departments, except for environmental impact. It would</w:t>
      </w:r>
      <w:r>
        <w:t xml:space="preserve"> </w:t>
      </w:r>
      <w:r>
        <w:t xml:space="preserve">go an extra step in simplifying and harmonising the visa process, although the optional EU visa</w:t>
      </w:r>
      <w:r>
        <w:t xml:space="preserve"> </w:t>
      </w:r>
      <w:r>
        <w:t xml:space="preserve">application platform is a key limitation and drawback in terms of improving attractiveness and</w:t>
      </w:r>
      <w:r>
        <w:t xml:space="preserve"> </w:t>
      </w:r>
      <w:r>
        <w:t xml:space="preserve">simplification of procedures for third country nationals. In terms of efficiency, O3 would require</w:t>
      </w:r>
      <w:r>
        <w:t xml:space="preserve"> </w:t>
      </w:r>
      <w:r>
        <w:t xml:space="preserve">substantial one-off and yearly investments from the EU and the participating Member States but would</w:t>
      </w:r>
      <w:r>
        <w:t xml:space="preserve"> </w:t>
      </w:r>
      <w:r>
        <w:t xml:space="preserve">produce higher long-term cost savings and efficiency gains for Member States and third country</w:t>
      </w:r>
      <w:r>
        <w:t xml:space="preserve"> </w:t>
      </w:r>
      <w:r>
        <w:t xml:space="preserve">nationals compared to O2. Nevertheless, the costs attached to this option are underestimated as the</w:t>
      </w:r>
      <w:r>
        <w:t xml:space="preserve"> </w:t>
      </w:r>
      <w:r>
        <w:t xml:space="preserve">costs of development of national portals for those Member States who will not opt for the EU visa</w:t>
      </w:r>
      <w:r>
        <w:t xml:space="preserve"> </w:t>
      </w:r>
      <w:r>
        <w:t xml:space="preserve">application platform are not taken into account in this assessment as they are impossible to assess75.</w:t>
      </w:r>
      <w:r>
        <w:t xml:space="preserve"> </w:t>
      </w:r>
      <w:r>
        <w:t xml:space="preserve">By extending the benefits of the EU visa application platform to the whole Schengen Area, O4 would</w:t>
      </w:r>
      <w:r>
        <w:t xml:space="preserve"> </w:t>
      </w:r>
      <w:r>
        <w:t xml:space="preserve">perform better than O3 in terms of effectiveness as it would be the best option to achieve the objectives</w:t>
      </w:r>
      <w:r>
        <w:t xml:space="preserve"> </w:t>
      </w:r>
      <w:r>
        <w:t xml:space="preserve">described in the intervention logic. It would significantly improve the external image of the Schengen</w:t>
      </w:r>
      <w:r>
        <w:t xml:space="preserve"> </w:t>
      </w:r>
      <w:r>
        <w:t xml:space="preserve">Area compared to O3. In terms of efficiency, O4 would still require one-off and yearly investments</w:t>
      </w:r>
      <w:r>
        <w:t xml:space="preserve"> </w:t>
      </w:r>
      <w:r>
        <w:t xml:space="preserve">from the EU and from all Member States but would also produce high long-term cost savings and</w:t>
      </w:r>
      <w:r>
        <w:t xml:space="preserve"> </w:t>
      </w:r>
      <w:r>
        <w:t xml:space="preserve">efficiency gains for all Member States than O3. In addition, it would enable higher cost savings for</w:t>
      </w:r>
    </w:p>
    <w:p>
      <w:pPr>
        <w:pStyle w:val="BodyText"/>
      </w:pPr>
      <w:r>
        <w:t xml:space="preserve">75 The amount of these costs would depend on the decision of the Member State to join or not the EU visa application platform if option 3 is finally</w:t>
      </w:r>
      <w:r>
        <w:t xml:space="preserve"> </w:t>
      </w:r>
      <w:r>
        <w:t xml:space="preserve">retained as the preferred option and the level of digitalisation of this Member State at the time of the adoption of the EU regulation.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third country nationals. In relation to other impacts, O4 would be a good option from the point of view</w:t>
      </w:r>
      <w:r>
        <w:t xml:space="preserve"> </w:t>
      </w:r>
      <w:r>
        <w:t xml:space="preserve">of data protection and compliance with the charter of fundamental rights, provided the right safeguards</w:t>
      </w:r>
      <w:r>
        <w:t xml:space="preserve"> </w:t>
      </w:r>
      <w:r>
        <w:t xml:space="preserve">are put in place in its implementation.</w:t>
      </w:r>
      <w:r>
        <w:br/>
      </w:r>
      <w:r>
        <w:t xml:space="preserve">O5 would simplify/harmonise the visa process more than any other option; however, it would impact</w:t>
      </w:r>
      <w:r>
        <w:t xml:space="preserve"> </w:t>
      </w:r>
      <w:r>
        <w:t xml:space="preserve">negatively EU security, performing worse than O1 in this area. In terms of efficiency, O5 would require</w:t>
      </w:r>
      <w:r>
        <w:t xml:space="preserve"> </w:t>
      </w:r>
      <w:r>
        <w:t xml:space="preserve">similar investments to O4 from the EU and the Member States and would produce the highest cost</w:t>
      </w:r>
      <w:r>
        <w:t xml:space="preserve"> </w:t>
      </w:r>
      <w:r>
        <w:t xml:space="preserve">savings for third country nationals but its efficiency for Member States would be reduced as it would</w:t>
      </w:r>
      <w:r>
        <w:t xml:space="preserve"> </w:t>
      </w:r>
      <w:r>
        <w:t xml:space="preserve">undermine the security of the Schengen area.</w:t>
      </w:r>
      <w:r>
        <w:br/>
      </w:r>
      <w:r>
        <w:t xml:space="preserve">Overall, O4 is considered the preferred option as it would best achieve all the objectives set by the</w:t>
      </w:r>
      <w:r>
        <w:t xml:space="preserve"> </w:t>
      </w:r>
      <w:r>
        <w:t xml:space="preserve">initiative. It would simplify and harmonise the visa application procedure and would reduce the</w:t>
      </w:r>
      <w:r>
        <w:t xml:space="preserve"> </w:t>
      </w:r>
      <w:r>
        <w:t xml:space="preserve">administrative burden and costs for visa applicants and Member States. It would also be the best option</w:t>
      </w:r>
      <w:r>
        <w:t xml:space="preserve"> </w:t>
      </w:r>
      <w:r>
        <w:t xml:space="preserve">from a security point of view. O4 would also be a good option with regards to data protection and</w:t>
      </w:r>
      <w:r>
        <w:t xml:space="preserve"> </w:t>
      </w:r>
      <w:r>
        <w:t xml:space="preserve">fundamental rights. Regarding its impact on environment, O4 would reduce paper consumption and</w:t>
      </w:r>
      <w:r>
        <w:t xml:space="preserve"> </w:t>
      </w:r>
      <w:r>
        <w:t xml:space="preserve">CO2 emissions linked to the application process. The additional amounts of CO2 linked to additional</w:t>
      </w:r>
      <w:r>
        <w:t xml:space="preserve"> </w:t>
      </w:r>
      <w:r>
        <w:t xml:space="preserve">travellers to the EU would very much on the additional number of travellers and on the expected</w:t>
      </w:r>
      <w:r>
        <w:t xml:space="preserve"> </w:t>
      </w:r>
      <w:r>
        <w:t xml:space="preserve">reduction of air travels carbon footprint, which are difficult to predict.</w:t>
      </w:r>
    </w:p>
    <w:p>
      <w:pPr>
        <w:pStyle w:val="Compact"/>
        <w:numPr>
          <w:ilvl w:val="0"/>
          <w:numId w:val="1012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Why O4 is preferred policy option</w:t>
      </w:r>
      <w:r>
        <w:br/>
      </w:r>
      <w:r>
        <w:t xml:space="preserve">O4 implies the development of a mandatory EU digital visa application platform for Schengen visas</w:t>
      </w:r>
      <w:r>
        <w:t xml:space="preserve"> </w:t>
      </w:r>
      <w:r>
        <w:t xml:space="preserve">and mandates the use of the digital visa. A transitional period of five years would be envisaged to</w:t>
      </w:r>
      <w:r>
        <w:t xml:space="preserve"> </w:t>
      </w:r>
      <w:r>
        <w:t xml:space="preserve">enable those Member States using or developing their own national visa portals to phase out their</w:t>
      </w:r>
      <w:r>
        <w:t xml:space="preserve"> </w:t>
      </w:r>
      <w:r>
        <w:t xml:space="preserve">national solutions and join the EU initiative. The adhesion of Member States to the EU visa application</w:t>
      </w:r>
      <w:r>
        <w:t xml:space="preserve"> </w:t>
      </w:r>
      <w:r>
        <w:t xml:space="preserve">platform will happen gradually, as not all Member States are expected to need the full transitional</w:t>
      </w:r>
      <w:r>
        <w:t xml:space="preserve"> </w:t>
      </w:r>
      <w:r>
        <w:t xml:space="preserve">period.</w:t>
      </w:r>
      <w:r>
        <w:br/>
      </w:r>
      <w:r>
        <w:t xml:space="preserve">Under this option, third country nationals can apply for a Schengen visa entirely online, via the</w:t>
      </w:r>
      <w:r>
        <w:t xml:space="preserve"> </w:t>
      </w:r>
      <w:r>
        <w:t xml:space="preserve">platform. For first time applicants, for repeat applicants every five years, applicants travelling with</w:t>
      </w:r>
      <w:r>
        <w:t xml:space="preserve"> </w:t>
      </w:r>
      <w:r>
        <w:t xml:space="preserve">children and applicants who will be travelling on a different travel document than the one used for</w:t>
      </w:r>
      <w:r>
        <w:t xml:space="preserve"> </w:t>
      </w:r>
      <w:r>
        <w:t xml:space="preserve">previous visa applications, it would still be necessary to travel to the consulate or VAC to provide</w:t>
      </w:r>
      <w:r>
        <w:t xml:space="preserve"> </w:t>
      </w:r>
      <w:r>
        <w:t xml:space="preserve">biometrics and for identification purposes.</w:t>
      </w:r>
      <w:r>
        <w:t xml:space="preserve"> </w:t>
      </w:r>
      <w:r>
        <w:t xml:space="preserve">The preferred option would contribute to tackle the root causes of the current problems and would</w:t>
      </w:r>
      <w:r>
        <w:t xml:space="preserve"> </w:t>
      </w:r>
      <w:r>
        <w:t xml:space="preserve">remove the fragmented and paper-based visa application process and harmonise the current</w:t>
      </w:r>
      <w:r>
        <w:t xml:space="preserve"> </w:t>
      </w:r>
      <w:r>
        <w:t xml:space="preserve">heterogeneous levels of digitalisation.</w:t>
      </w:r>
      <w:r>
        <w:br/>
      </w:r>
      <w:r>
        <w:t xml:space="preserve">Although the preferred option envisages the implementation of an EU visa application platform and</w:t>
      </w:r>
      <w:r>
        <w:t xml:space="preserve"> </w:t>
      </w:r>
      <w:r>
        <w:t xml:space="preserve">gives third country nationals the possibility to lodge their application and file their supporting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documents digitally, some third country nationals might still need to go to apply in person using the</w:t>
      </w:r>
      <w:r>
        <w:t xml:space="preserve"> </w:t>
      </w:r>
      <w:r>
        <w:t xml:space="preserve">paper process. The assumption is that each year across the Schengen Area 3% of visa applicants will</w:t>
      </w:r>
      <w:r>
        <w:t xml:space="preserve"> </w:t>
      </w:r>
      <w:r>
        <w:t xml:space="preserve">not utilise the digital solution even if it is available and will still apply in person using the paper</w:t>
      </w:r>
      <w:r>
        <w:t xml:space="preserve"> </w:t>
      </w:r>
      <w:r>
        <w:t xml:space="preserve">process.76 This has been reflected in the cost and benefit calculations. O4 also presents some relative</w:t>
      </w:r>
      <w:r>
        <w:t xml:space="preserve"> </w:t>
      </w:r>
      <w:r>
        <w:t xml:space="preserve">weaknesses that would be nevertheless largely outweighed by its comparative advantages. Firstly, O4</w:t>
      </w:r>
      <w:r>
        <w:t xml:space="preserve"> </w:t>
      </w:r>
      <w:r>
        <w:t xml:space="preserve">would involve relatively high costs for EU institutions linked to the implementation of the EU visa</w:t>
      </w:r>
      <w:r>
        <w:t xml:space="preserve"> </w:t>
      </w:r>
      <w:r>
        <w:t xml:space="preserve">application platform77 in comparison with the cost of other options (O2 and O3 to a lesser extent). The</w:t>
      </w:r>
      <w:r>
        <w:t xml:space="preserve"> </w:t>
      </w:r>
      <w:r>
        <w:t xml:space="preserve">political feasibility of O4 may be slightly lower than O1, O2 and O3, due to the obligation for Member</w:t>
      </w:r>
      <w:r>
        <w:t xml:space="preserve"> </w:t>
      </w:r>
      <w:r>
        <w:t xml:space="preserve">States to phase out their national portals at the end of the transition period to join the EU visa</w:t>
      </w:r>
      <w:r>
        <w:t xml:space="preserve"> </w:t>
      </w:r>
      <w:r>
        <w:t xml:space="preserve">application platform. Nevertheless this would be mitigated by a long transition period proposed (e.g. 5</w:t>
      </w:r>
      <w:r>
        <w:t xml:space="preserve"> </w:t>
      </w:r>
      <w:r>
        <w:t xml:space="preserve">years) and the choice of the decentralised option for the storage of applications that would mitigate</w:t>
      </w:r>
      <w:r>
        <w:t xml:space="preserve"> </w:t>
      </w:r>
      <w:r>
        <w:t xml:space="preserve">potential sunk costs for Member States who have already partially digitised their application process</w:t>
      </w:r>
      <w:r>
        <w:t xml:space="preserve"> </w:t>
      </w:r>
      <w:r>
        <w:t xml:space="preserve">(see 8.2.1). In addition, it must be stressed that the impact assessment did not take into account the cost</w:t>
      </w:r>
      <w:r>
        <w:t xml:space="preserve"> </w:t>
      </w:r>
      <w:r>
        <w:t xml:space="preserve">for Member States to develop their own national application portals in the absence or in addition to the</w:t>
      </w:r>
      <w:r>
        <w:t xml:space="preserve"> </w:t>
      </w:r>
      <w:r>
        <w:t xml:space="preserve">EU visa application platform as this would have been impossible to assess78. Taking into account this</w:t>
      </w:r>
      <w:r>
        <w:t xml:space="preserve"> </w:t>
      </w:r>
      <w:r>
        <w:t xml:space="preserve">parameter would have further decreased the efficiency of options O2 and O3 and would have further</w:t>
      </w:r>
      <w:r>
        <w:t xml:space="preserve"> </w:t>
      </w:r>
      <w:r>
        <w:t xml:space="preserve">reinforced the comparative performance of O4 relating to efficiency.</w:t>
      </w:r>
      <w:r>
        <w:t xml:space="preserve"> </w:t>
      </w:r>
      <w:r>
        <w:t xml:space="preserve">The operational objectives pursued by O4 will be the following ones:</w:t>
      </w:r>
      <w:r>
        <w:t xml:space="preserve"> </w:t>
      </w:r>
      <w:r>
        <w:t xml:space="preserve"> To reduce the costs associated with the visa application for Member States</w:t>
      </w:r>
      <w:r>
        <w:br/>
      </w:r>
      <w:r>
        <w:t xml:space="preserve"> To reduce the costs associated with the visa application for third country nationals</w:t>
      </w:r>
      <w:r>
        <w:t xml:space="preserve"> </w:t>
      </w:r>
      <w:r>
        <w:t xml:space="preserve"> To reduce the need for visa applicants to be physically present themselves at the consulate</w:t>
      </w:r>
      <w:r>
        <w:t xml:space="preserve"> </w:t>
      </w:r>
      <w:r>
        <w:t xml:space="preserve"> To replace the visa sticker by a digital visa</w:t>
      </w:r>
      <w:r>
        <w:t xml:space="preserve"> </w:t>
      </w:r>
      <w:r>
        <w:t xml:space="preserve"> To allow all visa-required travellers to apply through a single application tool</w:t>
      </w:r>
      <w:r>
        <w:t xml:space="preserve"> </w:t>
      </w:r>
      <w:r>
        <w:t xml:space="preserve"> To increase the flow of visa required travellers in Europe</w:t>
      </w:r>
    </w:p>
    <w:p>
      <w:pPr>
        <w:pStyle w:val="BodyText"/>
      </w:pPr>
      <w:r>
        <w:t xml:space="preserve">8.1.2. Benefits linked to the introduction of an EU visa application platform for Member States</w:t>
      </w:r>
      <w:r>
        <w:br/>
      </w:r>
      <w:r>
        <w:t xml:space="preserve">The main change would be that third country nationals would now be able to use one environment -</w:t>
      </w:r>
      <w:r>
        <w:t xml:space="preserve"> </w:t>
      </w:r>
      <w:r>
        <w:t xml:space="preserve">the EU visa application platform- to submit their visa application fully online, including supporting</w:t>
      </w:r>
      <w:r>
        <w:t xml:space="preserve"> </w:t>
      </w:r>
      <w:r>
        <w:t xml:space="preserve">documents and travel document and to view their digital visas (or refusals), regardless of the Member</w:t>
      </w:r>
      <w:r>
        <w:t xml:space="preserve"> </w:t>
      </w:r>
      <w:r>
        <w:t xml:space="preserve">State where they apply. This, combined with an EU visa application platform implementing a unified</w:t>
      </w:r>
      <w:r>
        <w:t xml:space="preserve"> </w:t>
      </w:r>
      <w:r>
        <w:t xml:space="preserve">and harmonised approach to visa digitalisation, will create a set of benefits for Member States and third</w:t>
      </w:r>
      <w:r>
        <w:t xml:space="preserve"> </w:t>
      </w:r>
      <w:r>
        <w:t xml:space="preserve">country nationals and make the overall application process more efficient. The EU visa application</w:t>
      </w:r>
      <w:r>
        <w:t xml:space="preserve"> </w:t>
      </w:r>
      <w:r>
        <w:t xml:space="preserve">platform would create the following benefits:</w:t>
      </w:r>
    </w:p>
    <w:p>
      <w:pPr>
        <w:pStyle w:val="BodyText"/>
      </w:pPr>
      <w:r>
        <w:t xml:space="preserve">76 This would concern applicants who cannot apply online or applicants that are required to provide paper supporting documents.</w:t>
      </w:r>
      <w:r>
        <w:t xml:space="preserve"> </w:t>
      </w:r>
      <w:r>
        <w:t xml:space="preserve">77 Between EUR 33.8 and 41.2 million (one-off cost) and EUR 10.5 and 12.8 million (yearly cost) – Study to assess the various options related to visa</w:t>
      </w:r>
      <w:r>
        <w:t xml:space="preserve"> </w:t>
      </w:r>
      <w:r>
        <w:t xml:space="preserve">process digitalisation and to support the preparation of an impact assessment - Final Report, available: https://ec.europa.eu/home-affairs/study-assess-</w:t>
      </w:r>
      <w:r>
        <w:t xml:space="preserve"> </w:t>
      </w:r>
      <w:r>
        <w:t xml:space="preserve">various-options-related-visa-process-digitalisation-and-support-preparation-impact_en.</w:t>
      </w:r>
      <w:r>
        <w:t xml:space="preserve"> </w:t>
      </w:r>
      <w:r>
        <w:t xml:space="preserve">78 This calculation would have required hypothesis on the number of Member States who would have wanted to develop their own portal under O1, O2</w:t>
      </w:r>
      <w:r>
        <w:t xml:space="preserve"> </w:t>
      </w:r>
      <w:r>
        <w:t xml:space="preserve">and O3, a very detailed assessment of the digitalisation of their visa application process and hypothesis on the IT solutions retained to calculate their costs.</w:t>
      </w:r>
    </w:p>
    <w:p>
      <w:pPr>
        <w:pStyle w:val="BodyText"/>
      </w:pPr>
      <w:r>
        <w:t xml:space="preserve">47</w:t>
      </w:r>
    </w:p>
    <w:p>
      <w:pPr>
        <w:numPr>
          <w:ilvl w:val="0"/>
          <w:numId w:val="1013"/>
        </w:numPr>
      </w:pPr>
      <w:r>
        <w:t xml:space="preserve">Reduction of the administrative burden and costs for Member States:</w:t>
      </w:r>
      <w:r>
        <w:t xml:space="preserve"> </w:t>
      </w:r>
      <w:r>
        <w:t xml:space="preserve"> Less time answering queries by applicants for ESPs and consulates. This comes as a result of</w:t>
      </w:r>
      <w:r>
        <w:t xml:space="preserve"> </w:t>
      </w:r>
      <w:r>
        <w:t xml:space="preserve">the platform’s interactive guidance and chatbot. The assessment estimates up to 576 FTEs79 could</w:t>
      </w:r>
      <w:r>
        <w:t xml:space="preserve"> </w:t>
      </w:r>
      <w:r>
        <w:t xml:space="preserve">be saved across all Member States over the 2025-2029 period.</w:t>
      </w:r>
      <w:r>
        <w:br/>
      </w:r>
      <w:r>
        <w:t xml:space="preserve"> Reduction of processes linked to paper visa applications, i.e. taking in a paper application,</w:t>
      </w:r>
      <w:r>
        <w:t xml:space="preserve"> </w:t>
      </w:r>
      <w:r>
        <w:t xml:space="preserve">encoding it and collecting the visa fee, would also decrease since the consulates would no longer</w:t>
      </w:r>
      <w:r>
        <w:t xml:space="preserve"> </w:t>
      </w:r>
      <w:r>
        <w:t xml:space="preserve">need to do this manually. The assessment estimates up to 867 FTEs80 saved across all Member</w:t>
      </w:r>
      <w:r>
        <w:t xml:space="preserve"> </w:t>
      </w:r>
      <w:r>
        <w:t xml:space="preserve">States over the 2025-2029 period.</w:t>
      </w:r>
      <w:r>
        <w:t xml:space="preserve"> </w:t>
      </w:r>
      <w:r>
        <w:t xml:space="preserve"> Filing and archiving of paper applications would no longer be needed. The assessment</w:t>
      </w:r>
      <w:r>
        <w:t xml:space="preserve"> </w:t>
      </w:r>
      <w:r>
        <w:t xml:space="preserve">estimates up to 4 248 FTEs81 saved across all Member States over the 2025-2029 period. Since the</w:t>
      </w:r>
      <w:r>
        <w:t xml:space="preserve"> </w:t>
      </w:r>
      <w:r>
        <w:t xml:space="preserve">documents no longer need to be archived for two years at the consulates, the associated costs can</w:t>
      </w:r>
      <w:r>
        <w:t xml:space="preserve"> </w:t>
      </w:r>
      <w:r>
        <w:t xml:space="preserve">be saved. The feasibility study82, conducted in 2019, had estimated these costs up to EUR 920 000</w:t>
      </w:r>
      <w:r>
        <w:t xml:space="preserve"> </w:t>
      </w:r>
      <w:r>
        <w:t xml:space="preserve">yearly across all Member States, i.e. EUR 4.6 million over the 2025-2029 period. Under O4</w:t>
      </w:r>
      <w:r>
        <w:t xml:space="preserve"> </w:t>
      </w:r>
      <w:r>
        <w:t xml:space="preserve">Member States would only spend a small amount corresponding to the remaining storage of 3% of</w:t>
      </w:r>
      <w:r>
        <w:t xml:space="preserve"> </w:t>
      </w:r>
      <w:r>
        <w:t xml:space="preserve">the paper applications, i.e. a total saving of EUR 4.4 million over the 2025-2029 period for all</w:t>
      </w:r>
      <w:r>
        <w:t xml:space="preserve"> </w:t>
      </w:r>
      <w:r>
        <w:t xml:space="preserve">Member States. On top of that, consulates would no longer need to pay the costs to destroy the</w:t>
      </w:r>
      <w:r>
        <w:t xml:space="preserve"> </w:t>
      </w:r>
      <w:r>
        <w:t xml:space="preserve">applications and supporting documents after the end of the retention period. These costs were</w:t>
      </w:r>
      <w:r>
        <w:t xml:space="preserve"> </w:t>
      </w:r>
      <w:r>
        <w:t xml:space="preserve">estimated up to EUR 5.0 million across all Member States on a yearly basis83.</w:t>
      </w:r>
    </w:p>
    <w:p>
      <w:pPr>
        <w:numPr>
          <w:ilvl w:val="0"/>
          <w:numId w:val="1013"/>
        </w:numPr>
      </w:pPr>
      <w:r>
        <w:t xml:space="preserve">Mitigation of sunk costs for Member States having already invested in digitalisation:</w:t>
      </w:r>
      <w:r>
        <w:t xml:space="preserve"> </w:t>
      </w:r>
      <w:r>
        <w:t xml:space="preserve">The choice of the hybrid/decentralised architecture system under O4 (see point 8.2.1) would</w:t>
      </w:r>
      <w:r>
        <w:t xml:space="preserve"> </w:t>
      </w:r>
      <w:r>
        <w:t xml:space="preserve">allow mitigating sunk costs for Member States who have already invested in digitalisation.</w:t>
      </w:r>
      <w:r>
        <w:t xml:space="preserve"> </w:t>
      </w:r>
      <w:r>
        <w:t xml:space="preserve">Member States which already offer a digital application form could potentially re-use the integration</w:t>
      </w:r>
      <w:r>
        <w:t xml:space="preserve"> </w:t>
      </w:r>
      <w:r>
        <w:t xml:space="preserve">to upload application forms in their national systems used for processing applications (e.g.,</w:t>
      </w:r>
      <w:r>
        <w:t xml:space="preserve"> </w:t>
      </w:r>
      <w:r>
        <w:t xml:space="preserve">registration in VIS) for the EU Application platform. In addition, Member States could also reuse</w:t>
      </w:r>
      <w:r>
        <w:t xml:space="preserve"> </w:t>
      </w:r>
      <w:r>
        <w:t xml:space="preserve">some investments made in infrastructure, such as storage capacity. The transition period of years</w:t>
      </w:r>
      <w:r>
        <w:t xml:space="preserve"> </w:t>
      </w:r>
      <w:r>
        <w:t xml:space="preserve">would also mitigate potential sunk costs of Member States. Taking into account the development</w:t>
      </w:r>
      <w:r>
        <w:t xml:space="preserve"> </w:t>
      </w:r>
      <w:r>
        <w:t xml:space="preserve">phase of the platform (2 years) and its go live date, as from which the transition period of five years</w:t>
      </w:r>
      <w:r>
        <w:t xml:space="preserve"> </w:t>
      </w:r>
      <w:r>
        <w:t xml:space="preserve">will start, Member States will have the time (7 years if a five-years transition period is eventually</w:t>
      </w:r>
      <w:r>
        <w:t xml:space="preserve"> </w:t>
      </w:r>
      <w:r>
        <w:t xml:space="preserve">retained) to amortise their investments and prepare the transition to the EU Visa application</w:t>
      </w:r>
      <w:r>
        <w:t xml:space="preserve"> </w:t>
      </w:r>
      <w:r>
        <w:t xml:space="preserve">platform. Additionally, Member States will be able to use EU funds available under the Border</w:t>
      </w:r>
      <w:r>
        <w:t xml:space="preserve"> </w:t>
      </w:r>
      <w:r>
        <w:t xml:space="preserve">Management and Visa Instrument (national programmes) to finance their investments at national</w:t>
      </w:r>
      <w:r>
        <w:t xml:space="preserve"> </w:t>
      </w:r>
      <w:r>
        <w:t xml:space="preserve">level, facilitating the transition towards the EU Visa Application Platform.</w:t>
      </w:r>
    </w:p>
    <w:p>
      <w:pPr>
        <w:numPr>
          <w:ilvl w:val="0"/>
          <w:numId w:val="1013"/>
        </w:numPr>
      </w:pPr>
      <w:r>
        <w:t xml:space="preserve">Other benefits:</w:t>
      </w:r>
    </w:p>
    <w:p>
      <w:pPr>
        <w:pStyle w:val="FirstParagraph"/>
      </w:pPr>
      <w:r>
        <w:t xml:space="preserve">79 Study to assess the various options related to visa process digitalisation and to support the preparation of an impact assessment - Final Report, available:</w:t>
      </w:r>
      <w:r>
        <w:t xml:space="preserve"> </w:t>
      </w:r>
      <w:r>
        <w:t xml:space="preserve">https://ec.europa.eu/home-affairs/study-assess-various-options-related-visa-process-digitalisation-and-support-preparation-impact_en.</w:t>
      </w:r>
      <w:r>
        <w:t xml:space="preserve"> </w:t>
      </w:r>
      <w:r>
        <w:t xml:space="preserve">80 Idem.</w:t>
      </w:r>
      <w:r>
        <w:t xml:space="preserve"> </w:t>
      </w:r>
      <w:r>
        <w:t xml:space="preserve">81 Study to assess the various options related to visa process digitalisation and to support the preparation of an impact assessment - Final Report, available:</w:t>
      </w:r>
      <w:r>
        <w:t xml:space="preserve"> </w:t>
      </w:r>
      <w:r>
        <w:t xml:space="preserve">https://ec.europa.eu/home-affairs/study-assess-various-options-related-visa-process-digitalisation-and-support-preparation-impact_en.</w:t>
      </w:r>
      <w:r>
        <w:t xml:space="preserve"> </w:t>
      </w:r>
      <w:r>
        <w:t xml:space="preserve">82 Study on the feasibility and implications of options to digitalise visa processing, 2019, available: https://op.europa.eu/s/pgU6.</w:t>
      </w:r>
      <w:r>
        <w:br/>
      </w:r>
      <w:r>
        <w:t xml:space="preserve">83 Study on the feasibility and implications of options to digitalise visa processing, 2019, available: https://op.europa.eu/s/pgU6.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 The EU visa application platform would directly reduce the cases of visa shopping. With one</w:t>
      </w:r>
      <w:r>
        <w:t xml:space="preserve"> </w:t>
      </w:r>
      <w:r>
        <w:t xml:space="preserve">single way to apply for a short-stay visa, applicants would not be tempted to go for the easiest and</w:t>
      </w:r>
      <w:r>
        <w:t xml:space="preserve"> </w:t>
      </w:r>
      <w:r>
        <w:t xml:space="preserve">most expeditious way of applying, independently of the Member State(s) where they intend to</w:t>
      </w:r>
      <w:r>
        <w:t xml:space="preserve"> </w:t>
      </w:r>
      <w:r>
        <w:t xml:space="preserve">travel. Applicants should be required to fill out a brief questionnaire after which the platform will</w:t>
      </w:r>
      <w:r>
        <w:t xml:space="preserve"> </w:t>
      </w:r>
      <w:r>
        <w:t xml:space="preserve">automatically redirect the applicant to the correct Member State. This, together with the cross-</w:t>
      </w:r>
      <w:r>
        <w:t xml:space="preserve"> </w:t>
      </w:r>
      <w:r>
        <w:t xml:space="preserve">referencing of these answers with the data submitted by the applicant, makes it more difficult, if</w:t>
      </w:r>
      <w:r>
        <w:t xml:space="preserve"> </w:t>
      </w:r>
      <w:r>
        <w:t xml:space="preserve">not impossible without fraudulent information, to engage in visa shopping84.</w:t>
      </w:r>
      <w:r>
        <w:t xml:space="preserve"> </w:t>
      </w:r>
      <w:r>
        <w:t xml:space="preserve"> A more efficient process linked to VIS pre-admission checks. Before submitting an application the</w:t>
      </w:r>
      <w:r>
        <w:t xml:space="preserve"> </w:t>
      </w:r>
      <w:r>
        <w:t xml:space="preserve">VIS read-only database would be checked for the presence/validity of biometrics which is one of</w:t>
      </w:r>
      <w:r>
        <w:t xml:space="preserve"> </w:t>
      </w:r>
      <w:r>
        <w:t xml:space="preserve">the admissibility criterion. An application would not be submitted if these checks show that there</w:t>
      </w:r>
      <w:r>
        <w:t xml:space="preserve"> </w:t>
      </w:r>
      <w:r>
        <w:t xml:space="preserve">are no valid biometrics available in the VIS.</w:t>
      </w:r>
      <w:r>
        <w:t xml:space="preserve"> </w:t>
      </w:r>
      <w:r>
        <w:t xml:space="preserve">The preferred option would harmonise and digitalise the visa process across Member States, improving</w:t>
      </w:r>
      <w:r>
        <w:t xml:space="preserve"> </w:t>
      </w:r>
      <w:r>
        <w:t xml:space="preserve">the efficiency of the overall process. It would project outside the EU a unified and coherent image of</w:t>
      </w:r>
      <w:r>
        <w:t xml:space="preserve"> </w:t>
      </w:r>
      <w:r>
        <w:t xml:space="preserve">the visa policy and improve visibility of the EU action in this area. Implementing a mandatory EU visa</w:t>
      </w:r>
      <w:r>
        <w:t xml:space="preserve"> </w:t>
      </w:r>
      <w:r>
        <w:t xml:space="preserve">application platform would give significant substance to the Commission’s ambition expressed in the</w:t>
      </w:r>
      <w:r>
        <w:t xml:space="preserve"> </w:t>
      </w:r>
      <w:r>
        <w:t xml:space="preserve">New Pact on Migration and Asylum, to have the visa procedures fully digitalised by 2025 to reinforce</w:t>
      </w:r>
      <w:r>
        <w:t xml:space="preserve"> </w:t>
      </w:r>
      <w:r>
        <w:t xml:space="preserve">trust in the Schengen area.</w:t>
      </w:r>
      <w:r>
        <w:br/>
      </w:r>
      <w:r>
        <w:t xml:space="preserve">8.1.3. Benefits linked to the introduction of a digital visa for Member States</w:t>
      </w:r>
      <w:r>
        <w:br/>
      </w:r>
      <w:r>
        <w:t xml:space="preserve">The preferred option would remove the obligation to issue a paper visa sticker through legislation and</w:t>
      </w:r>
      <w:r>
        <w:t xml:space="preserve"> </w:t>
      </w:r>
      <w:r>
        <w:t xml:space="preserve">would oblige Member States to issue a digital visa and to check an individual’s visa through his/her</w:t>
      </w:r>
      <w:r>
        <w:t xml:space="preserve"> </w:t>
      </w:r>
      <w:r>
        <w:t xml:space="preserve">biometrics or with an encrypted 2D barcode. The feasibility study85 determined that the digital visa</w:t>
      </w:r>
      <w:r>
        <w:t xml:space="preserve"> </w:t>
      </w:r>
      <w:r>
        <w:t xml:space="preserve">should be implemented with a ‘fall-back solution’ in case VIS is not available, e.g. central system</w:t>
      </w:r>
      <w:r>
        <w:t xml:space="preserve"> </w:t>
      </w:r>
      <w:r>
        <w:t xml:space="preserve">failure or local network failures. The study identified an encrypted 2D barcode86, received by the</w:t>
      </w:r>
      <w:r>
        <w:t xml:space="preserve"> </w:t>
      </w:r>
      <w:r>
        <w:t xml:space="preserve">applicant when his/her visa is issued, to be the most secure and fraud-proof fall-back solution. As a</w:t>
      </w:r>
      <w:r>
        <w:t xml:space="preserve"> </w:t>
      </w:r>
      <w:r>
        <w:t xml:space="preserve">result, the internal security of the Schengen Area would improve, as the visa sticker could no longer</w:t>
      </w:r>
      <w:r>
        <w:t xml:space="preserve"> </w:t>
      </w:r>
      <w:r>
        <w:t xml:space="preserve">be falsified87.</w:t>
      </w:r>
      <w:r>
        <w:br/>
      </w:r>
      <w:r>
        <w:t xml:space="preserve">The biggest positive impacts of the digital visa are related to administrative burden. The introduction</w:t>
      </w:r>
      <w:r>
        <w:t xml:space="preserve"> </w:t>
      </w:r>
      <w:r>
        <w:t xml:space="preserve">of the digital visa would considerably reduce the administrative burden on Member States central</w:t>
      </w:r>
      <w:r>
        <w:t xml:space="preserve"> </w:t>
      </w:r>
      <w:r>
        <w:t xml:space="preserve">authorities and consulates. Central authorities would no longer have to spend time and money on</w:t>
      </w:r>
      <w:r>
        <w:t xml:space="preserve"> </w:t>
      </w:r>
      <w:r>
        <w:t xml:space="preserve">manufacturing, ordering and securely transporting visa stickers to the consulates. Consulates on the</w:t>
      </w:r>
      <w:r>
        <w:t xml:space="preserve"> </w:t>
      </w:r>
      <w:r>
        <w:t xml:space="preserve">other hand would no longer need to spend time on printing the sticker and affixing it to the passport or</w:t>
      </w:r>
      <w:r>
        <w:t xml:space="preserve"> </w:t>
      </w:r>
      <w:r>
        <w:t xml:space="preserve">on a separate sheet in case the travel document is not recognised by the Member State. The analysis</w:t>
      </w:r>
      <w:r>
        <w:t xml:space="preserve"> </w:t>
      </w:r>
      <w:r>
        <w:t xml:space="preserve">estimates the equivalence of nearly 4 014 FTEs could be freed up across Member States consulates</w:t>
      </w:r>
    </w:p>
    <w:p>
      <w:pPr>
        <w:pStyle w:val="BodyText"/>
      </w:pPr>
      <w:r>
        <w:t xml:space="preserve">84 The replies of the applicant to the introduction questionnaire will automatically be compared to the data he filled out in the application, e.g. when an</w:t>
      </w:r>
      <w:r>
        <w:t xml:space="preserve"> </w:t>
      </w:r>
      <w:r>
        <w:t xml:space="preserve">applicant indicates (in the questionnaire) that he is visiting France for tourism, but then (during the application) indicates hotel reservations in Germany.</w:t>
      </w:r>
      <w:r>
        <w:br/>
      </w:r>
      <w:r>
        <w:t xml:space="preserve">85 Study on the feasibility and implications of options to digitalise visa processing, 2019, available: https://op.europa.eu/s/pgU6.</w:t>
      </w:r>
      <w:r>
        <w:t xml:space="preserve"> </w:t>
      </w:r>
      <w:r>
        <w:t xml:space="preserve">86 This fall-back solution will re-use existing national solutions for printing an encrypted 2D barcode on the visa sticker, available from May 2022.</w:t>
      </w:r>
      <w:r>
        <w:t xml:space="preserve"> </w:t>
      </w:r>
      <w:r>
        <w:t xml:space="preserve">87 Cases of visa sticker fraud were already limited and as long as every travel authorisation is checked with biometric data against VIS data, there is no</w:t>
      </w:r>
      <w:r>
        <w:t xml:space="preserve"> </w:t>
      </w:r>
      <w:r>
        <w:t xml:space="preserve">opportunity to cross the border illegally. With the digital visa and EES, every traveller will need to be checked against the VIS with his/her biometric</w:t>
      </w:r>
      <w:r>
        <w:t xml:space="preserve"> </w:t>
      </w:r>
      <w:r>
        <w:t xml:space="preserve">identifiers, removing any opportunity for fraudulent activities.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over the 2025-2029 period. Cost savings related to the stickers themselves are estimated at</w:t>
      </w:r>
      <w:r>
        <w:t xml:space="preserve"> </w:t>
      </w:r>
      <w:r>
        <w:t xml:space="preserve">approximately EUR 80.3 million across all Member States over the 2025-2029 period.</w:t>
      </w:r>
      <w:r>
        <w:t xml:space="preserve"> </w:t>
      </w:r>
      <w:r>
        <w:t xml:space="preserve">The impact assessment assumes that the systems that will generate the encrypted 2D barcodes will be</w:t>
      </w:r>
      <w:r>
        <w:t xml:space="preserve"> </w:t>
      </w:r>
      <w:r>
        <w:t xml:space="preserve">the same as the systems currently being set up by Member States to generate a 2D barcode to be printed</w:t>
      </w:r>
      <w:r>
        <w:t xml:space="preserve"> </w:t>
      </w:r>
      <w:r>
        <w:t xml:space="preserve">on the visa sticker, leading to no impact at the national level. The change of generating one type of</w:t>
      </w:r>
      <w:r>
        <w:t xml:space="preserve"> </w:t>
      </w:r>
      <w:r>
        <w:t xml:space="preserve">barcode to another type of barcode can be considered as part of the normal system evolutionary</w:t>
      </w:r>
      <w:r>
        <w:t xml:space="preserve"> </w:t>
      </w:r>
      <w:r>
        <w:t xml:space="preserve">lifecycle.</w:t>
      </w:r>
      <w:r>
        <w:t xml:space="preserve"> </w:t>
      </w:r>
      <w:r>
        <w:t xml:space="preserve">Overall, the costs and benefits for Member States linked to the introduction of an EU digital visa</w:t>
      </w:r>
      <w:r>
        <w:t xml:space="preserve"> </w:t>
      </w:r>
      <w:r>
        <w:t xml:space="preserve">application platform and to a digital visa are summarised in the table below:</w:t>
      </w:r>
      <w:r>
        <w:t xml:space="preserve"> </w:t>
      </w:r>
      <w:r>
        <w:t xml:space="preserve">Table 8: Summary of costs and benefits for Member States</w:t>
      </w:r>
      <w:r>
        <w:br/>
      </w:r>
      <w:r>
        <w:t xml:space="preserve">Costs</w:t>
      </w:r>
      <w:r>
        <w:t xml:space="preserve"> </w:t>
      </w:r>
      <w:r>
        <w:t xml:space="preserve">Per Member</w:t>
      </w:r>
      <w:r>
        <w:t xml:space="preserve"> </w:t>
      </w:r>
      <w:r>
        <w:t xml:space="preserve">State (average)</w:t>
      </w:r>
      <w:r>
        <w:t xml:space="preserve"> </w:t>
      </w:r>
      <w:r>
        <w:t xml:space="preserve">All Member</w:t>
      </w:r>
      <w:r>
        <w:t xml:space="preserve"> </w:t>
      </w:r>
      <w:r>
        <w:t xml:space="preserve">States</w:t>
      </w:r>
      <w:r>
        <w:t xml:space="preserve"> </w:t>
      </w:r>
      <w:r>
        <w:t xml:space="preserve">Benefits</w:t>
      </w:r>
      <w:r>
        <w:t xml:space="preserve"> </w:t>
      </w:r>
      <w:r>
        <w:t xml:space="preserve">Per Member</w:t>
      </w:r>
      <w:r>
        <w:t xml:space="preserve"> </w:t>
      </w:r>
      <w:r>
        <w:t xml:space="preserve">State (average)</w:t>
      </w:r>
      <w:r>
        <w:t xml:space="preserve"> </w:t>
      </w:r>
      <w:r>
        <w:t xml:space="preserve">All Member States</w:t>
      </w:r>
      <w:r>
        <w:t xml:space="preserve"> </w:t>
      </w:r>
      <w:r>
        <w:t xml:space="preserve">One-off</w:t>
      </w:r>
      <w:r>
        <w:t xml:space="preserve"> </w:t>
      </w:r>
      <w:r>
        <w:t xml:space="preserve">IT</w:t>
      </w:r>
      <w:r>
        <w:t xml:space="preserve"> </w:t>
      </w:r>
      <w:r>
        <w:t xml:space="preserve">costs88</w:t>
      </w:r>
      <w:r>
        <w:br/>
      </w:r>
      <w:r>
        <w:t xml:space="preserve">EUR 2.8 million –</w:t>
      </w:r>
      <w:r>
        <w:t xml:space="preserve"> </w:t>
      </w:r>
      <w:r>
        <w:t xml:space="preserve">EUR 3.3 million</w:t>
      </w:r>
    </w:p>
    <w:p>
      <w:pPr>
        <w:pStyle w:val="BodyText"/>
      </w:pPr>
      <w:r>
        <w:t xml:space="preserve">EUR 68.3</w:t>
      </w:r>
      <w:r>
        <w:t xml:space="preserve"> </w:t>
      </w:r>
      <w:r>
        <w:t xml:space="preserve">million – EUR</w:t>
      </w:r>
      <w:r>
        <w:t xml:space="preserve"> </w:t>
      </w:r>
      <w:r>
        <w:t xml:space="preserve">83.5 million</w:t>
      </w:r>
      <w:r>
        <w:t xml:space="preserve"> </w:t>
      </w:r>
      <w:r>
        <w:t xml:space="preserve">Saved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consulates</w:t>
      </w:r>
      <w:r>
        <w:t xml:space="preserve"> </w:t>
      </w:r>
      <w:r>
        <w:t xml:space="preserve">over</w:t>
      </w:r>
      <w:r>
        <w:t xml:space="preserve"> </w:t>
      </w:r>
      <w:r>
        <w:t xml:space="preserve">five years in FTEs</w:t>
      </w:r>
      <w:r>
        <w:t xml:space="preserve"> </w:t>
      </w:r>
      <w:r>
        <w:t xml:space="preserve">372 FTEs</w:t>
      </w:r>
      <w:r>
        <w:br/>
      </w:r>
      <w:r>
        <w:t xml:space="preserve">9 685 FTEs</w:t>
      </w:r>
      <w:r>
        <w:t xml:space="preserve"> </w:t>
      </w:r>
      <w:r>
        <w:t xml:space="preserve">Yearly</w:t>
      </w:r>
      <w:r>
        <w:t xml:space="preserve"> </w:t>
      </w:r>
      <w:r>
        <w:t xml:space="preserve">IT</w:t>
      </w:r>
      <w:r>
        <w:t xml:space="preserve"> </w:t>
      </w:r>
      <w:r>
        <w:t xml:space="preserve">cost89</w:t>
      </w:r>
      <w:r>
        <w:br/>
      </w:r>
      <w:r>
        <w:t xml:space="preserve">EUR 460 000 –</w:t>
      </w:r>
      <w:r>
        <w:t xml:space="preserve"> </w:t>
      </w:r>
      <w:r>
        <w:t xml:space="preserve">EUR 570 000</w:t>
      </w:r>
      <w:r>
        <w:t xml:space="preserve"> </w:t>
      </w:r>
      <w:r>
        <w:t xml:space="preserve">EUR 11.6</w:t>
      </w:r>
      <w:r>
        <w:t xml:space="preserve"> </w:t>
      </w:r>
      <w:r>
        <w:t xml:space="preserve">million – EUR</w:t>
      </w:r>
      <w:r>
        <w:t xml:space="preserve"> </w:t>
      </w:r>
      <w:r>
        <w:t xml:space="preserve">14.1 million</w:t>
      </w:r>
      <w:r>
        <w:t xml:space="preserve"> </w:t>
      </w:r>
      <w:r>
        <w:t xml:space="preserve">Saved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consulates</w:t>
      </w:r>
      <w:r>
        <w:t xml:space="preserve"> </w:t>
      </w:r>
      <w:r>
        <w:t xml:space="preserve">over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in</w:t>
      </w:r>
      <w:r>
        <w:t xml:space="preserve"> </w:t>
      </w:r>
      <w:r>
        <w:t xml:space="preserve">monetary terms90</w:t>
      </w:r>
    </w:p>
    <w:p>
      <w:pPr>
        <w:pStyle w:val="BodyText"/>
      </w:pPr>
      <w:r>
        <w:t xml:space="preserve">EUR 19.7 million</w:t>
      </w:r>
    </w:p>
    <w:p>
      <w:pPr>
        <w:pStyle w:val="BodyText"/>
      </w:pPr>
      <w:r>
        <w:t xml:space="preserve">EUR 510.9 million</w:t>
      </w:r>
    </w:p>
    <w:p>
      <w:pPr>
        <w:pStyle w:val="BodyText"/>
      </w:pPr>
      <w:r>
        <w:t xml:space="preserve">Total IT costs</w:t>
      </w:r>
      <w:r>
        <w:t xml:space="preserve"> </w:t>
      </w:r>
      <w:r>
        <w:t xml:space="preserve">(2025 – 2029)</w:t>
      </w:r>
      <w:r>
        <w:t xml:space="preserve"> </w:t>
      </w:r>
      <w:r>
        <w:t xml:space="preserve">EUR 5.1 million -</w:t>
      </w:r>
      <w:r>
        <w:t xml:space="preserve"> </w:t>
      </w:r>
      <w:r>
        <w:t xml:space="preserve">EUR 6.2 million</w:t>
      </w:r>
      <w:r>
        <w:t xml:space="preserve"> </w:t>
      </w:r>
      <w:r>
        <w:t xml:space="preserve">EUR 126.3</w:t>
      </w:r>
      <w:r>
        <w:t xml:space="preserve"> </w:t>
      </w:r>
      <w:r>
        <w:t xml:space="preserve">million – EUR</w:t>
      </w:r>
      <w:r>
        <w:t xml:space="preserve"> </w:t>
      </w:r>
      <w:r>
        <w:t xml:space="preserve">154.0 million</w:t>
      </w:r>
      <w:r>
        <w:t xml:space="preserve"> </w:t>
      </w:r>
      <w:r>
        <w:t xml:space="preserve">Costs</w:t>
      </w:r>
      <w:r>
        <w:t xml:space="preserve"> </w:t>
      </w:r>
      <w:r>
        <w:t xml:space="preserve">saved</w:t>
      </w:r>
      <w:r>
        <w:t xml:space="preserve"> </w:t>
      </w:r>
      <w:r>
        <w:t xml:space="preserve">on</w:t>
      </w:r>
      <w:r>
        <w:t xml:space="preserve"> </w:t>
      </w:r>
      <w:r>
        <w:t xml:space="preserve">paper storage and</w:t>
      </w:r>
      <w:r>
        <w:t xml:space="preserve"> </w:t>
      </w:r>
      <w:r>
        <w:t xml:space="preserve">on visa stickers</w:t>
      </w:r>
      <w:r>
        <w:t xml:space="preserve"> </w:t>
      </w:r>
      <w:r>
        <w:t xml:space="preserve">EUR 3 million</w:t>
      </w:r>
      <w:r>
        <w:t xml:space="preserve"> </w:t>
      </w:r>
      <w:r>
        <w:t xml:space="preserve">EUR 79 million</w:t>
      </w:r>
      <w:r>
        <w:t xml:space="preserve"> </w:t>
      </w:r>
      <w:r>
        <w:t xml:space="preserve">One-off</w:t>
      </w:r>
      <w:r>
        <w:t xml:space="preserve"> </w:t>
      </w:r>
      <w:r>
        <w:t xml:space="preserve">training costs</w:t>
      </w:r>
      <w:r>
        <w:t xml:space="preserve"> </w:t>
      </w:r>
      <w:r>
        <w:t xml:space="preserve">EUR 33 000</w:t>
      </w:r>
      <w:r>
        <w:t xml:space="preserve"> </w:t>
      </w:r>
      <w:r>
        <w:t xml:space="preserve">EUR 858 000</w:t>
      </w:r>
    </w:p>
    <w:p>
      <w:pPr>
        <w:pStyle w:val="BodyText"/>
      </w:pPr>
      <w:r>
        <w:t xml:space="preserve">Source: Study estimates based on data provided by Member States, eu-LISA and the 2019 feasibility study.</w:t>
      </w:r>
      <w:r>
        <w:t xml:space="preserve"> </w:t>
      </w:r>
      <w:r>
        <w:t xml:space="preserve">8.1.4. Benefits for visa applicants</w:t>
      </w:r>
      <w:r>
        <w:t xml:space="preserve"> </w:t>
      </w:r>
      <w:r>
        <w:t xml:space="preserve">The preferred option has far-reaching implications for third country nationals. The EU visa</w:t>
      </w:r>
      <w:r>
        <w:t xml:space="preserve"> </w:t>
      </w:r>
      <w:r>
        <w:t xml:space="preserve">application platform, offering virtually the same features and services to applicants91, and the digital</w:t>
      </w:r>
      <w:r>
        <w:t xml:space="preserve"> </w:t>
      </w:r>
      <w:r>
        <w:t xml:space="preserve">visa would result in a saving of EUR 2.9 billion for third country nationals, mainly because the need</w:t>
      </w:r>
      <w:r>
        <w:t xml:space="preserve"> </w:t>
      </w:r>
      <w:r>
        <w:t xml:space="preserve">to travel during the application process is considerably lowered compared to the baseline situation -O1</w:t>
      </w:r>
      <w:r>
        <w:t xml:space="preserve"> </w:t>
      </w:r>
      <w:r>
        <w:t xml:space="preserve">and O2. Pursuing O4 would largely harmonise the currently fragmented landscape of application</w:t>
      </w:r>
      <w:r>
        <w:t xml:space="preserve"> </w:t>
      </w:r>
      <w:r>
        <w:t xml:space="preserve">procedures in the Member States, and improve the image of the EU as a unified entity in line with</w:t>
      </w:r>
      <w:r>
        <w:t xml:space="preserve"> </w:t>
      </w:r>
      <w:r>
        <w:t xml:space="preserve">the common visa policy.</w:t>
      </w:r>
    </w:p>
    <w:p>
      <w:pPr>
        <w:pStyle w:val="BodyText"/>
      </w:pPr>
      <w:r>
        <w:t xml:space="preserve">88 Including connection to the EU platform; adaptation of national system(s); and upgrades for data storage.</w:t>
      </w:r>
      <w:r>
        <w:br/>
      </w:r>
      <w:r>
        <w:t xml:space="preserve">89 Including operation and maintenance of the platform and VIS.</w:t>
      </w:r>
      <w:r>
        <w:t xml:space="preserve"> </w:t>
      </w:r>
      <w:r>
        <w:t xml:space="preserve">90 Assuming a labour cost of EUR 25 per hour.</w:t>
      </w:r>
      <w:r>
        <w:t xml:space="preserve"> </w:t>
      </w:r>
      <w:r>
        <w:t xml:space="preserve">91 It should be noted that this is not the case during the transitional period, in which not all Member States will be enrolled yet. This could potentially</w:t>
      </w:r>
      <w:r>
        <w:t xml:space="preserve"> </w:t>
      </w:r>
      <w:r>
        <w:t xml:space="preserve">increase the confusion for third country nationals. However, this period will eventually end, resulting in the permanent abolishment of the fragmented</w:t>
      </w:r>
      <w:r>
        <w:t xml:space="preserve"> </w:t>
      </w:r>
      <w:r>
        <w:t xml:space="preserve">landscape.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possibility for repeat applicants to lodge their application, upload their supporting documents and</w:t>
      </w:r>
      <w:r>
        <w:t xml:space="preserve"> </w:t>
      </w:r>
      <w:r>
        <w:t xml:space="preserve">pay the visa fee through the EU platform, removing the need to travel to the consulate or VAC in</w:t>
      </w:r>
      <w:r>
        <w:t xml:space="preserve"> </w:t>
      </w:r>
      <w:r>
        <w:t xml:space="preserve">person would produce substantial economic benefits. In principle, under O4 the overall group of repeat</w:t>
      </w:r>
      <w:r>
        <w:t xml:space="preserve"> </w:t>
      </w:r>
      <w:r>
        <w:t xml:space="preserve">applicants (assumed to be 25% of the total number of applicants92) would no longer need to spend</w:t>
      </w:r>
      <w:r>
        <w:t xml:space="preserve"> </w:t>
      </w:r>
      <w:r>
        <w:t xml:space="preserve">money on travel and accommodation, resulting in a maximum net saving of EUR 260 million in 2029</w:t>
      </w:r>
      <w:r>
        <w:t xml:space="preserve"> </w:t>
      </w:r>
      <w:r>
        <w:t xml:space="preserve">(i.e. EUR 1.3 billion over the 2025-2029 period).93 In practice, the benefits are likely to be lower</w:t>
      </w:r>
      <w:r>
        <w:t xml:space="preserve"> </w:t>
      </w:r>
      <w:r>
        <w:t xml:space="preserve">because certain applicants may not be allowed/able to submit all supporting documents via the EU visa</w:t>
      </w:r>
      <w:r>
        <w:t xml:space="preserve"> </w:t>
      </w:r>
      <w:r>
        <w:t xml:space="preserve">application platform94 and the impact of Multiple-Entry Visas (MEVs) needs to be borne in mind</w:t>
      </w:r>
      <w:r>
        <w:t xml:space="preserve"> </w:t>
      </w:r>
      <w:r>
        <w:t xml:space="preserve">although it cannot be assessed in the context of this report95.</w:t>
      </w:r>
      <w:r>
        <w:t xml:space="preserve"> </w:t>
      </w:r>
      <w:r>
        <w:t xml:space="preserve">Furthermore, the digital visa and the abolition of the paper visa sticker would end the need for third</w:t>
      </w:r>
      <w:r>
        <w:t xml:space="preserve"> </w:t>
      </w:r>
      <w:r>
        <w:t xml:space="preserve">country nationals to travel or pay a courier to pick up the travel document after the examination process.</w:t>
      </w:r>
      <w:r>
        <w:t xml:space="preserve"> </w:t>
      </w:r>
      <w:r>
        <w:t xml:space="preserve">Besides, applicants would no longer need to leave their travel document during the application process,</w:t>
      </w:r>
      <w:r>
        <w:t xml:space="preserve"> </w:t>
      </w:r>
      <w:r>
        <w:t xml:space="preserve">enabling them to use it for identification purposes and to travel abroad or back to their country of origin</w:t>
      </w:r>
      <w:r>
        <w:t xml:space="preserve"> </w:t>
      </w:r>
      <w:r>
        <w:t xml:space="preserve">if they have to apply in a neighbouring country. In the baseline scenario, the travel and courier cost for</w:t>
      </w:r>
      <w:r>
        <w:t xml:space="preserve"> </w:t>
      </w:r>
      <w:r>
        <w:t xml:space="preserve">all third country nationals would amount to up to EUR 318 million for 2029 alone96 (i.e. EUR 1.6</w:t>
      </w:r>
      <w:r>
        <w:t xml:space="preserve"> </w:t>
      </w:r>
      <w:r>
        <w:t xml:space="preserve">billion over the 2025-2029 period). The introduction of the digital visa under O4 would remove this</w:t>
      </w:r>
      <w:r>
        <w:t xml:space="preserve"> </w:t>
      </w:r>
      <w:r>
        <w:t xml:space="preserve">expenditure. This entails a large benefit for third country nationals, as respondents to the public</w:t>
      </w:r>
      <w:r>
        <w:t xml:space="preserve"> </w:t>
      </w:r>
      <w:r>
        <w:t xml:space="preserve">consultation indicated that travelling to the consulate or VAC is the second biggest challenge related</w:t>
      </w:r>
      <w:r>
        <w:t xml:space="preserve"> </w:t>
      </w:r>
      <w:r>
        <w:t xml:space="preserve">to the visa application process. 92% of the respondents of the public consultation indicated that the</w:t>
      </w:r>
      <w:r>
        <w:t xml:space="preserve"> </w:t>
      </w:r>
      <w:r>
        <w:t xml:space="preserve">implementation of digital visa would facilitate the Schengen visa application procedure.</w:t>
      </w:r>
      <w:r>
        <w:t xml:space="preserve"> </w:t>
      </w:r>
      <w:r>
        <w:t xml:space="preserve">O4 would not affect the right of third country nationals who are family members of EU mobile citizens</w:t>
      </w:r>
      <w:r>
        <w:t xml:space="preserve"> </w:t>
      </w:r>
      <w:r>
        <w:t xml:space="preserve">to have their applications processed via accelerated and costless procedure and to be granted with every</w:t>
      </w:r>
      <w:r>
        <w:t xml:space="preserve"> </w:t>
      </w:r>
      <w:r>
        <w:t xml:space="preserve">facility to obtain the necessary visas. They would still be allowed to lodge their application directly at</w:t>
      </w:r>
      <w:r>
        <w:t xml:space="preserve"> </w:t>
      </w:r>
      <w:r>
        <w:t xml:space="preserve">a Member State consulate without any cost, if they decide not to use the EU visa application platform.</w:t>
      </w:r>
      <w:r>
        <w:t xml:space="preserve"> </w:t>
      </w:r>
      <w:r>
        <w:t xml:space="preserve">Furthermore, the applications of these third country nationals submitted through the platform would be</w:t>
      </w:r>
      <w:r>
        <w:t xml:space="preserve"> </w:t>
      </w:r>
      <w:r>
        <w:t xml:space="preserve">processed as priority files, reflecting their privileged position enshrined in EU Law97 and they would</w:t>
      </w:r>
      <w:r>
        <w:t xml:space="preserve"> </w:t>
      </w:r>
      <w:r>
        <w:t xml:space="preserve">be exempted from the visa fee as it is the case today.</w:t>
      </w:r>
    </w:p>
    <w:p>
      <w:pPr>
        <w:pStyle w:val="BodyText"/>
      </w:pPr>
      <w:r>
        <w:t xml:space="preserve">92 Assumption validated with eu-LISA. No official statistics are collected on the share of first-time and repeat applicants.</w:t>
      </w:r>
      <w:r>
        <w:t xml:space="preserve"> </w:t>
      </w:r>
      <w:r>
        <w:t xml:space="preserve">93 Based on an average expenditure of EU 56.89for a TCN for travel and accommodation during the application process. This figure has been estimated</w:t>
      </w:r>
      <w:r>
        <w:t xml:space="preserve"> </w:t>
      </w:r>
      <w:r>
        <w:t xml:space="preserve">based on the indications on travel costs provided by 246 respondents to the public consultation. It should be noted that 3% of the repeat applicants to still</w:t>
      </w:r>
      <w:r>
        <w:t xml:space="preserve"> </w:t>
      </w:r>
      <w:r>
        <w:t xml:space="preserve">travel to the consulate to lodge their application in paper are expected. This is reflected in the estimates.</w:t>
      </w:r>
      <w:r>
        <w:t xml:space="preserve"> </w:t>
      </w:r>
      <w:r>
        <w:t xml:space="preserve">94 This will be due to technical difficulties and/or low IT literacy, especially in the short term; and also to the risk profile of each applicant: citizens of</w:t>
      </w:r>
      <w:r>
        <w:t xml:space="preserve"> </w:t>
      </w:r>
      <w:r>
        <w:t xml:space="preserve">countries having a low risk profile are likely to be allowed to submit all documents online; however, as certain supporting documents incorporate security</w:t>
      </w:r>
      <w:r>
        <w:t xml:space="preserve"> </w:t>
      </w:r>
      <w:r>
        <w:t xml:space="preserve">features only on paper, Member States are still likely to require this evidence on paper from citizens of countries with a high risk profile.</w:t>
      </w:r>
      <w:r>
        <w:t xml:space="preserve"> </w:t>
      </w:r>
      <w:r>
        <w:t xml:space="preserve">95 MEVs represent a significant share of Schengen visas and allow visa holders to enter the Schengen area multiple times over a pre-defined period of</w:t>
      </w:r>
      <w:r>
        <w:t xml:space="preserve"> </w:t>
      </w:r>
      <w:r>
        <w:t xml:space="preserve">time, usually up to five years. If travellers hold MEVs, they would be able to make as many trips as they wish to the Schengen area until the period of</w:t>
      </w:r>
      <w:r>
        <w:t xml:space="preserve"> </w:t>
      </w:r>
      <w:r>
        <w:t xml:space="preserve">validity of the visa expires without having to incur the current costs of applications. Whilst MEVs are an existing tool to reduce costs for third country</w:t>
      </w:r>
      <w:r>
        <w:t xml:space="preserve"> </w:t>
      </w:r>
      <w:r>
        <w:t xml:space="preserve">nationals, the EU platform would deliver substantial benefits on top. This is because MEVs very rarely cover the whole period before a new requirement</w:t>
      </w:r>
      <w:r>
        <w:t xml:space="preserve"> </w:t>
      </w:r>
      <w:r>
        <w:t xml:space="preserve">to submit biometrics (i.e. 5 years), and several third country nationals are likely to travel more than once at intervals of e.g. 2-3 years, i.e. outside the usual</w:t>
      </w:r>
      <w:r>
        <w:t xml:space="preserve"> </w:t>
      </w:r>
      <w:r>
        <w:t xml:space="preserve">period of validity of a MEV. Moreover, the implementation of the “cascade” system foreseen in the Visa Code, by which third country nationals can</w:t>
      </w:r>
      <w:r>
        <w:t xml:space="preserve"> </w:t>
      </w:r>
      <w:r>
        <w:t xml:space="preserve">benefit from increasingly longer MEVs the more visas they are issued, will still take a few years.</w:t>
      </w:r>
      <w:r>
        <w:t xml:space="preserve"> </w:t>
      </w:r>
      <w:r>
        <w:t xml:space="preserve">96 Given the assumption that the amount of third country nationals that travel to obtain the travel documents and third country nationals that pay a courier</w:t>
      </w:r>
      <w:r>
        <w:t xml:space="preserve"> </w:t>
      </w:r>
      <w:r>
        <w:t xml:space="preserve">are split evenly. This amount is based on the indicated cost of third country nationals within the public consultation, which includes 241 observations for</w:t>
      </w:r>
      <w:r>
        <w:t xml:space="preserve"> </w:t>
      </w:r>
      <w:r>
        <w:t xml:space="preserve">third country nationals that travel and 230 observations for third country nationals that paid a courier.</w:t>
      </w:r>
      <w:r>
        <w:br/>
      </w:r>
      <w:r>
        <w:t xml:space="preserve">97 In accordance with Article 21 TFEU, Directive 2004/38/EC, Article 1(2)(a) of the Visa Code) and part III of the Visa handbook.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The aforementioned cost savings resulting from an easier online application under O4 would apply to</w:t>
      </w:r>
      <w:r>
        <w:t xml:space="preserve"> </w:t>
      </w:r>
      <w:r>
        <w:t xml:space="preserve">these EU citizens’ family members as well and would largely outweigh the benefit of visiting the</w:t>
      </w:r>
      <w:r>
        <w:t xml:space="preserve"> </w:t>
      </w:r>
      <w:r>
        <w:t xml:space="preserve">official representation of Member State under the expeditious procedure currently in place. This would</w:t>
      </w:r>
      <w:r>
        <w:t xml:space="preserve"> </w:t>
      </w:r>
      <w:r>
        <w:t xml:space="preserve">be especially the case if the third country national lived far from a city hosting a consulate of the</w:t>
      </w:r>
      <w:r>
        <w:t xml:space="preserve"> </w:t>
      </w:r>
      <w:r>
        <w:t xml:space="preserve">selected Member State. For those family members who would however decide to lodge their</w:t>
      </w:r>
      <w:r>
        <w:t xml:space="preserve"> </w:t>
      </w:r>
      <w:r>
        <w:t xml:space="preserve">application directly at Member State consulate, there would be no change as this possibility would still</w:t>
      </w:r>
      <w:r>
        <w:t xml:space="preserve"> </w:t>
      </w:r>
      <w:r>
        <w:t xml:space="preserve">be available and without any costs.</w:t>
      </w:r>
      <w:r>
        <w:br/>
      </w:r>
      <w:r>
        <w:t xml:space="preserve">Table 9: Summary of costs and benefits for third country nationals</w:t>
      </w:r>
      <w:r>
        <w:br/>
      </w:r>
      <w:r>
        <w:t xml:space="preserve">Costs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4</w:t>
      </w:r>
      <w:r>
        <w:t xml:space="preserve"> </w:t>
      </w:r>
      <w:r>
        <w:t xml:space="preserve">Net benefits</w:t>
      </w:r>
      <w:r>
        <w:t xml:space="preserve"> </w:t>
      </w:r>
      <w:r>
        <w:t xml:space="preserve">Average costs for one third country national during the application process</w:t>
      </w:r>
      <w:r>
        <w:t xml:space="preserve"> </w:t>
      </w:r>
      <w:r>
        <w:t xml:space="preserve">related to travel and accommodation</w:t>
      </w:r>
      <w:r>
        <w:t xml:space="preserve"> </w:t>
      </w:r>
      <w:r>
        <w:t xml:space="preserve">EUR 57</w:t>
      </w:r>
      <w:r>
        <w:t xml:space="preserve"> </w:t>
      </w:r>
      <w:r>
        <w:t xml:space="preserve">EUR 43</w:t>
      </w:r>
      <w:r>
        <w:t xml:space="preserve"> </w:t>
      </w:r>
      <w:r>
        <w:t xml:space="preserve">EUR 14</w:t>
      </w:r>
      <w:r>
        <w:t xml:space="preserve"> </w:t>
      </w:r>
      <w:r>
        <w:t xml:space="preserve">Average costs for one third country national related to obtaining the travel</w:t>
      </w:r>
      <w:r>
        <w:t xml:space="preserve"> </w:t>
      </w:r>
      <w:r>
        <w:t xml:space="preserve">documents via courier/pick-up</w:t>
      </w:r>
      <w:r>
        <w:t xml:space="preserve"> </w:t>
      </w:r>
      <w:r>
        <w:t xml:space="preserve">EUR 17</w:t>
      </w:r>
    </w:p>
    <w:p>
      <w:pPr>
        <w:pStyle w:val="BodyText"/>
      </w:pPr>
      <w:r>
        <w:t xml:space="preserve">EUR 0</w:t>
      </w:r>
    </w:p>
    <w:p>
      <w:pPr>
        <w:pStyle w:val="BodyText"/>
      </w:pPr>
      <w:r>
        <w:t xml:space="preserve">EUR 17</w:t>
      </w:r>
    </w:p>
    <w:p>
      <w:pPr>
        <w:pStyle w:val="BodyText"/>
      </w:pPr>
      <w:r>
        <w:t xml:space="preserve">Total average costs for one third country national per application in addition</w:t>
      </w:r>
      <w:r>
        <w:t xml:space="preserve"> </w:t>
      </w:r>
      <w:r>
        <w:t xml:space="preserve">to the visa fee98</w:t>
      </w:r>
      <w:r>
        <w:t xml:space="preserve"> </w:t>
      </w:r>
      <w:r>
        <w:t xml:space="preserve">EUR 74</w:t>
      </w:r>
    </w:p>
    <w:p>
      <w:pPr>
        <w:pStyle w:val="BodyText"/>
      </w:pPr>
      <w:r>
        <w:t xml:space="preserve">EUR 43</w:t>
      </w:r>
      <w:r>
        <w:t xml:space="preserve"> </w:t>
      </w:r>
      <w:r>
        <w:t xml:space="preserve">EUR 31</w:t>
      </w:r>
      <w:r>
        <w:t xml:space="preserve"> </w:t>
      </w:r>
      <w:r>
        <w:t xml:space="preserve">Total cost for all third country nationals for 2025-2029</w:t>
      </w:r>
      <w:r>
        <w:t xml:space="preserve"> </w:t>
      </w:r>
      <w:r>
        <w:t xml:space="preserve">EUR 6.5</w:t>
      </w:r>
      <w:r>
        <w:t xml:space="preserve"> </w:t>
      </w:r>
      <w:r>
        <w:t xml:space="preserve">billion</w:t>
      </w:r>
      <w:r>
        <w:t xml:space="preserve"> </w:t>
      </w:r>
      <w:r>
        <w:t xml:space="preserve">EUR 4</w:t>
      </w:r>
      <w:r>
        <w:t xml:space="preserve"> </w:t>
      </w:r>
      <w:r>
        <w:t xml:space="preserve">billion</w:t>
      </w:r>
      <w:r>
        <w:t xml:space="preserve"> </w:t>
      </w:r>
      <w:r>
        <w:t xml:space="preserve">EUR 2.999</w:t>
      </w:r>
      <w:r>
        <w:t xml:space="preserve"> </w:t>
      </w:r>
      <w:r>
        <w:t xml:space="preserve">billion</w:t>
      </w:r>
      <w:r>
        <w:t xml:space="preserve"> </w:t>
      </w:r>
      <w:r>
        <w:t xml:space="preserve">Source: Study estimates based on data provided by Member States and third country nationals (open public consultation).</w:t>
      </w:r>
      <w:r>
        <w:t xml:space="preserve"> </w:t>
      </w:r>
      <w:r>
        <w:t xml:space="preserve">8.1.5. Increased security of the Schengen area</w:t>
      </w:r>
      <w:r>
        <w:br/>
      </w:r>
      <w:r>
        <w:t xml:space="preserve">The transition to a visa application process handled via an EU visa application platform and relying on</w:t>
      </w:r>
      <w:r>
        <w:t xml:space="preserve"> </w:t>
      </w:r>
      <w:r>
        <w:t xml:space="preserve">the digital visa would strengthen the security of the overall process, contribute to the security of the</w:t>
      </w:r>
      <w:r>
        <w:t xml:space="preserve"> </w:t>
      </w:r>
      <w:r>
        <w:t xml:space="preserve">Schengen external borders, and increase trust amongst Member States.</w:t>
      </w:r>
      <w:r>
        <w:br/>
      </w:r>
      <w:r>
        <w:t xml:space="preserve">The digital visa would considerably reduce security risks compared to the visa sticker. This would</w:t>
      </w:r>
      <w:r>
        <w:t xml:space="preserve"> </w:t>
      </w:r>
      <w:r>
        <w:t xml:space="preserve">be the case also in a fall-back scenario, i.e. where checks against VIS and other EU information systems</w:t>
      </w:r>
      <w:r>
        <w:t xml:space="preserve"> </w:t>
      </w:r>
      <w:r>
        <w:t xml:space="preserve">are technically not possible. It would not be possible to steal blank visas stickers, as it is often the case</w:t>
      </w:r>
      <w:r>
        <w:t xml:space="preserve"> </w:t>
      </w:r>
      <w:r>
        <w:t xml:space="preserve">in Member States consulates today100. Moreover, the digital visa may enable Schengen border</w:t>
      </w:r>
      <w:r>
        <w:t xml:space="preserve"> </w:t>
      </w:r>
      <w:r>
        <w:t xml:space="preserve">authorities to save time: assuming 10 seconds to verify a visa sticker,101 border guards in the Schengen</w:t>
      </w:r>
      <w:r>
        <w:t xml:space="preserve"> </w:t>
      </w:r>
      <w:r>
        <w:t xml:space="preserve">Area would save up to 30 FTEs per year.102 It needs to be noted that these are maximum theoretical</w:t>
      </w:r>
      <w:r>
        <w:t xml:space="preserve"> </w:t>
      </w:r>
      <w:r>
        <w:t xml:space="preserve">benefits that may in practice be lower if currently border guards: a) spend less time to verify a sticker</w:t>
      </w:r>
      <w:r>
        <w:t xml:space="preserve"> </w:t>
      </w:r>
      <w:r>
        <w:t xml:space="preserve">in certain BCPs; and b) verify the sticker while performing other verifications or interviewing the</w:t>
      </w:r>
      <w:r>
        <w:t xml:space="preserve"> </w:t>
      </w:r>
      <w:r>
        <w:t xml:space="preserve">traveller, i.e. tasks that would remain in place under O4. O4 will harmonise formats and data quality</w:t>
      </w:r>
      <w:r>
        <w:t xml:space="preserve"> </w:t>
      </w:r>
      <w:r>
        <w:t xml:space="preserve">of supported documents uploaded on the EU application platform which provide additional safeguards</w:t>
      </w:r>
      <w:r>
        <w:t xml:space="preserve"> </w:t>
      </w:r>
      <w:r>
        <w:t xml:space="preserve">regarding detection of forged documents.</w:t>
      </w:r>
    </w:p>
    <w:p>
      <w:pPr>
        <w:pStyle w:val="BodyText"/>
      </w:pPr>
      <w:r>
        <w:t xml:space="preserve">98 Given the 75/25 split between first time and repeat applicants.</w:t>
      </w:r>
      <w:r>
        <w:t xml:space="preserve"> </w:t>
      </w:r>
      <w:r>
        <w:t xml:space="preserve">99 The total cost and benefit results from the multiplication of individual costs and benefits per the number of third country nationals (i.e. 112.5 million</w:t>
      </w:r>
      <w:r>
        <w:t xml:space="preserve"> </w:t>
      </w:r>
      <w:r>
        <w:t xml:space="preserve">under O4).</w:t>
      </w:r>
      <w:r>
        <w:t xml:space="preserve"> </w:t>
      </w:r>
      <w:r>
        <w:t xml:space="preserve">100 Member States are obliged under the Visa Code to report to the Commission on any significant loss of blank visas stickers. (Art 37 (2).</w:t>
      </w:r>
      <w:r>
        <w:t xml:space="preserve"> </w:t>
      </w:r>
      <w:r>
        <w:t xml:space="preserve">101 Average based on estimates provided by Schengen border authorities.</w:t>
      </w:r>
      <w:r>
        <w:t xml:space="preserve"> </w:t>
      </w:r>
      <w:r>
        <w:t xml:space="preserve">102 Based on the estimated number of Visa holder-third country nationals travelling to the Schengen Area in 2025. Study to assess the various options</w:t>
      </w:r>
      <w:r>
        <w:t xml:space="preserve"> </w:t>
      </w:r>
      <w:r>
        <w:t xml:space="preserve">related to visa process digitalisation and to support the preparation of an impact assessment - Final Report, available: https://ec.europa.eu/home-</w:t>
      </w:r>
      <w:r>
        <w:t xml:space="preserve"> </w:t>
      </w:r>
      <w:r>
        <w:t xml:space="preserve">affairs/study-assess-various-options-related-visa-process-digitalisation-and-support-preparation-impact_en for detailed calculations.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O4 would free potential resources for scrutinising visa application. As mentioned at point 8.1.2.,</w:t>
      </w:r>
      <w:r>
        <w:t xml:space="preserve"> </w:t>
      </w:r>
      <w:r>
        <w:t xml:space="preserve">the EU visa application platform would simplify the process for handling visa applications, enabling</w:t>
      </w:r>
      <w:r>
        <w:t xml:space="preserve"> </w:t>
      </w:r>
      <w:r>
        <w:t xml:space="preserve">consulates to save around 1 423 FTEs per year, which, if Member States choose to do so, could be re-</w:t>
      </w:r>
      <w:r>
        <w:t xml:space="preserve"> </w:t>
      </w:r>
      <w:r>
        <w:t xml:space="preserve">allocated to examination, allowing for a more thorough risk assessment which would further strengthen</w:t>
      </w:r>
      <w:r>
        <w:t xml:space="preserve"> </w:t>
      </w:r>
      <w:r>
        <w:t xml:space="preserve">the security of the overall process and have positive spill-over effects on the border crossing process.</w:t>
      </w:r>
      <w:r>
        <w:t xml:space="preserve"> </w:t>
      </w:r>
      <w:r>
        <w:t xml:space="preserve">8.1.6. Benefits on the EU GDP linked to increase of travellers to the EU</w:t>
      </w:r>
      <w:r>
        <w:t xml:space="preserve"> </w:t>
      </w:r>
      <w:r>
        <w:t xml:space="preserve">The impact of O4 on the EU GDP linked to the increase of travellers to the EU has to be considered</w:t>
      </w:r>
      <w:r>
        <w:t xml:space="preserve"> </w:t>
      </w:r>
      <w:r>
        <w:t xml:space="preserve">carefully as it relies on an expected additional number of travellers in the 2025-2029 period which is</w:t>
      </w:r>
      <w:r>
        <w:t xml:space="preserve"> </w:t>
      </w:r>
      <w:r>
        <w:t xml:space="preserve">difficult to predict. First the “natural” growth of travellers is difficult to anticipate. The estimates</w:t>
      </w:r>
      <w:r>
        <w:t xml:space="preserve"> </w:t>
      </w:r>
      <w:r>
        <w:t xml:space="preserve">worked out in the context of this impact assessment rely on a very limited increase of travellers, with</w:t>
      </w:r>
      <w:r>
        <w:t xml:space="preserve"> </w:t>
      </w:r>
      <w:r>
        <w:t xml:space="preserve">16.9 million of visa applied for in 2023 (corresponding to the pre-Covid level) and stabilising to 17.8</w:t>
      </w:r>
      <w:r>
        <w:t xml:space="preserve"> </w:t>
      </w:r>
      <w:r>
        <w:t xml:space="preserve">million in 2025 with no increase until 2029. In addition the increased number of travellers linked to</w:t>
      </w:r>
      <w:r>
        <w:t xml:space="preserve"> </w:t>
      </w:r>
      <w:r>
        <w:t xml:space="preserve">simplification of procedures through digitalisation is also difficult to predict, for reasons explained at</w:t>
      </w:r>
      <w:r>
        <w:t xml:space="preserve"> </w:t>
      </w:r>
      <w:r>
        <w:t xml:space="preserve">section 6.4. The estimates take into account an increase of travellers of 2% under option 3 for travellers</w:t>
      </w:r>
      <w:r>
        <w:t xml:space="preserve"> </w:t>
      </w:r>
      <w:r>
        <w:t xml:space="preserve">to Member States using the EU Visa application, with larger effect under O4 due to the use of the</w:t>
      </w:r>
      <w:r>
        <w:t xml:space="preserve"> </w:t>
      </w:r>
      <w:r>
        <w:t xml:space="preserve">platform by all Member States and 4% for O5.</w:t>
      </w:r>
      <w:r>
        <w:t xml:space="preserve"> </w:t>
      </w:r>
      <w:r>
        <w:t xml:space="preserve">Table 10: Summary of benefits on EU travel on GDP</w:t>
      </w:r>
    </w:p>
    <w:p>
      <w:pPr>
        <w:pStyle w:val="BodyText"/>
      </w:pPr>
      <w:r>
        <w:t xml:space="preserve">Baseline</w:t>
      </w:r>
      <w:r>
        <w:br/>
      </w:r>
      <w:r>
        <w:t xml:space="preserve">Option 4</w:t>
      </w:r>
      <w:r>
        <w:br/>
      </w:r>
      <w:r>
        <w:t xml:space="preserve">Net benefits</w:t>
      </w:r>
      <w:r>
        <w:t xml:space="preserve"> </w:t>
      </w:r>
      <w:r>
        <w:t xml:space="preserve">Yearly impact of EU travel</w:t>
      </w:r>
      <w:r>
        <w:t xml:space="preserve"> </w:t>
      </w:r>
      <w:r>
        <w:t xml:space="preserve">on GDP (per year 2025-2029)</w:t>
      </w:r>
      <w:r>
        <w:t xml:space="preserve"> </w:t>
      </w:r>
      <w:r>
        <w:t xml:space="preserve">EUR 78.5 billion</w:t>
      </w:r>
      <w:r>
        <w:t xml:space="preserve"> </w:t>
      </w:r>
      <w:r>
        <w:t xml:space="preserve">EUR 80.0 billion (2025)</w:t>
      </w:r>
      <w:r>
        <w:t xml:space="preserve"> </w:t>
      </w:r>
      <w:r>
        <w:t xml:space="preserve">EUR 81.6 billion (2026)</w:t>
      </w:r>
      <w:r>
        <w:t xml:space="preserve"> </w:t>
      </w:r>
      <w:r>
        <w:t xml:space="preserve">EUR 83.3 billion (per year</w:t>
      </w:r>
      <w:r>
        <w:t xml:space="preserve"> </w:t>
      </w:r>
      <w:r>
        <w:t xml:space="preserve">2027-2029)</w:t>
      </w:r>
      <w:r>
        <w:t xml:space="preserve"> </w:t>
      </w:r>
      <w:r>
        <w:t xml:space="preserve">EUR 1.6 billion (2025)</w:t>
      </w:r>
      <w:r>
        <w:t xml:space="preserve"> </w:t>
      </w:r>
      <w:r>
        <w:t xml:space="preserve">EUR 3.2 billion (2026)</w:t>
      </w:r>
      <w:r>
        <w:t xml:space="preserve"> </w:t>
      </w:r>
      <w:r>
        <w:t xml:space="preserve">EUR 4.8 billion (per year 2027-</w:t>
      </w:r>
      <w:r>
        <w:t xml:space="preserve"> </w:t>
      </w:r>
      <w:r>
        <w:t xml:space="preserve">2019)</w:t>
      </w:r>
    </w:p>
    <w:p>
      <w:pPr>
        <w:pStyle w:val="BodyText"/>
      </w:pPr>
      <w:r>
        <w:t xml:space="preserve">Overall impact of EU travel</w:t>
      </w:r>
      <w:r>
        <w:t xml:space="preserve"> </w:t>
      </w:r>
      <w:r>
        <w:t xml:space="preserve">on GDP (2025-2029)</w:t>
      </w:r>
      <w:r>
        <w:t xml:space="preserve"> </w:t>
      </w:r>
      <w:r>
        <w:t xml:space="preserve">EUR 392.3 billion</w:t>
      </w:r>
      <w:r>
        <w:t xml:space="preserve"> </w:t>
      </w:r>
      <w:r>
        <w:t xml:space="preserve">EUR 411.4 billion</w:t>
      </w:r>
      <w:r>
        <w:t xml:space="preserve"> </w:t>
      </w:r>
      <w:r>
        <w:t xml:space="preserve">EUR 19.1 billion</w:t>
      </w:r>
      <w:r>
        <w:t xml:space="preserve"> </w:t>
      </w:r>
      <w:r>
        <w:t xml:space="preserve">Source: Study estimates based on World Bank data on the contribution of international travel to the GDP.</w:t>
      </w:r>
      <w:r>
        <w:t xml:space="preserve"> </w:t>
      </w:r>
      <w:r>
        <w:t xml:space="preserve">8.1.7. Impact of digitalisation on the role of ESPs</w:t>
      </w:r>
      <w:r>
        <w:t xml:space="preserve"> </w:t>
      </w:r>
      <w:r>
        <w:t xml:space="preserve">The relations between ESPs and Member States are regulated by contractual relations Depending on</w:t>
      </w:r>
      <w:r>
        <w:t xml:space="preserve"> </w:t>
      </w:r>
      <w:r>
        <w:t xml:space="preserve">the agreement between the Member State and the external service provider, the ESP might be currently</w:t>
      </w:r>
      <w:r>
        <w:t xml:space="preserve"> </w:t>
      </w:r>
      <w:r>
        <w:t xml:space="preserve">entrusted with the performance of administrative tasks and collection of biometrics and are in no way</w:t>
      </w:r>
      <w:r>
        <w:t xml:space="preserve"> </w:t>
      </w:r>
      <w:r>
        <w:t xml:space="preserve">responsible for adjudicating on visa applications.</w:t>
      </w:r>
      <w:r>
        <w:br/>
      </w:r>
      <w:r>
        <w:t xml:space="preserve">In the context of digitalisation, their role will depend on what Member States will want to assign them</w:t>
      </w:r>
      <w:r>
        <w:t xml:space="preserve"> </w:t>
      </w:r>
      <w:r>
        <w:t xml:space="preserve">in the context of the new procedures. In the short term, ESPs might be asked to provide assistance to</w:t>
      </w:r>
      <w:r>
        <w:t xml:space="preserve"> </w:t>
      </w:r>
      <w:r>
        <w:t xml:space="preserve">applicants (e.g. assistance to people without or with low IT literacy) and their role might increase in</w:t>
      </w:r>
      <w:r>
        <w:t xml:space="preserve"> </w:t>
      </w:r>
      <w:r>
        <w:t xml:space="preserve">the short term. However, with the digitalisation of the visa application process, a large part of</w:t>
      </w:r>
      <w:r>
        <w:t xml:space="preserve"> </w:t>
      </w:r>
      <w:r>
        <w:t xml:space="preserve">administrative tasks currently entrusted to ESPs, such as inserting information from the physical</w:t>
      </w:r>
      <w:r>
        <w:t xml:space="preserve"> </w:t>
      </w:r>
      <w:r>
        <w:t xml:space="preserve">application form, would disappear. In particular, the implementation of O4 is very likely to have an</w:t>
      </w:r>
      <w:r>
        <w:t xml:space="preserve"> </w:t>
      </w:r>
      <w:r>
        <w:t xml:space="preserve">impact on ESPs (who collect 90 % of applications worldwide), as applicants will be able to apply</w:t>
      </w:r>
      <w:r>
        <w:t xml:space="preserve"> </w:t>
      </w:r>
      <w:r>
        <w:t xml:space="preserve">directly via the online application portal, if they do not need to provide biometrics in the context of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their application (for five years after the first application). Therefore, the role of ESPs with regards to</w:t>
      </w:r>
      <w:r>
        <w:t xml:space="preserve"> </w:t>
      </w:r>
      <w:r>
        <w:t xml:space="preserve">collection of applications and providing assistance to this category of applicants should therefore</w:t>
      </w:r>
      <w:r>
        <w:t xml:space="preserve"> </w:t>
      </w:r>
      <w:r>
        <w:t xml:space="preserve">decrease.</w:t>
      </w:r>
      <w:r>
        <w:br/>
      </w:r>
      <w:r>
        <w:t xml:space="preserve">Once the digital visa is implemented consulates will no longer keep the travel document for the whole</w:t>
      </w:r>
      <w:r>
        <w:t xml:space="preserve"> </w:t>
      </w:r>
      <w:r>
        <w:t xml:space="preserve">duration of the examination. This means that travel documents from third country nationals applying</w:t>
      </w:r>
      <w:r>
        <w:t xml:space="preserve"> </w:t>
      </w:r>
      <w:r>
        <w:t xml:space="preserve">at VACs will not physically seen by consulates. One of the approaches envisaged could be to oblige</w:t>
      </w:r>
      <w:r>
        <w:t xml:space="preserve"> </w:t>
      </w:r>
      <w:r>
        <w:t xml:space="preserve">ESPs to scan the travel document in three lights (infrared, ultraviolet and normal light) and make a</w:t>
      </w:r>
      <w:r>
        <w:t xml:space="preserve"> </w:t>
      </w:r>
      <w:r>
        <w:t xml:space="preserve">video recording of the on-site identification and biometric enrolment. If this solution were to be</w:t>
      </w:r>
      <w:r>
        <w:t xml:space="preserve"> </w:t>
      </w:r>
      <w:r>
        <w:t xml:space="preserve">implemented, ESPs would likely need some additional staff and resources. Other technical solutions</w:t>
      </w:r>
      <w:r>
        <w:t xml:space="preserve"> </w:t>
      </w:r>
      <w:r>
        <w:t xml:space="preserve">could be used, for example using technologies to cross reference enrolled biometrics (facial image and</w:t>
      </w:r>
      <w:r>
        <w:t xml:space="preserve"> </w:t>
      </w:r>
      <w:r>
        <w:t xml:space="preserve">fingerprints) with the biometric data embedded in the microprocessor chip of biometric passports.</w:t>
      </w:r>
      <w:r>
        <w:t xml:space="preserve"> </w:t>
      </w:r>
      <w:r>
        <w:t xml:space="preserve">Therefore, the role of ESPs in the context of digitalisation would depend on which tasks Member States</w:t>
      </w:r>
      <w:r>
        <w:t xml:space="preserve"> </w:t>
      </w:r>
      <w:r>
        <w:t xml:space="preserve">would like to outsource to them in the new digitalisation context.</w:t>
      </w:r>
      <w:r>
        <w:t xml:space="preserve"> </w:t>
      </w:r>
      <w:r>
        <w:t xml:space="preserve">8.1.8. Other benefits</w:t>
      </w:r>
      <w:r>
        <w:t xml:space="preserve"> </w:t>
      </w:r>
      <w:r>
        <w:t xml:space="preserve">Another advantage of O4 is that it may significantly streamline the data collection, sharing and</w:t>
      </w:r>
      <w:r>
        <w:t xml:space="preserve"> </w:t>
      </w:r>
      <w:r>
        <w:t xml:space="preserve">data handling practices of the Member States. Presuming that the mandatory EU platform will have</w:t>
      </w:r>
      <w:r>
        <w:t xml:space="preserve"> </w:t>
      </w:r>
      <w:r>
        <w:t xml:space="preserve">been set up, taking into account “privacy by design” from end-to-end, it may then contribute to</w:t>
      </w:r>
      <w:r>
        <w:t xml:space="preserve"> </w:t>
      </w:r>
      <w:r>
        <w:t xml:space="preserve">implementing data protection requirements in a more harmonised way. In addition, given the</w:t>
      </w:r>
      <w:r>
        <w:t xml:space="preserve"> </w:t>
      </w:r>
      <w:r>
        <w:t xml:space="preserve">compulsory nature of the EU visa application platform for Member States, training of national staff on</w:t>
      </w:r>
      <w:r>
        <w:t xml:space="preserve"> </w:t>
      </w:r>
      <w:r>
        <w:t xml:space="preserve">how to comply with privacy and data protection rules and practices may benefit from economies of</w:t>
      </w:r>
      <w:r>
        <w:t xml:space="preserve"> </w:t>
      </w:r>
      <w:r>
        <w:t xml:space="preserve">scale as all national staff will receive the same type of training.</w:t>
      </w:r>
      <w:r>
        <w:t xml:space="preserve"> </w:t>
      </w:r>
      <w:r>
        <w:t xml:space="preserve">The right to non-discrimination for people with disabilities would not be breached under O4 as</w:t>
      </w:r>
      <w:r>
        <w:t xml:space="preserve"> </w:t>
      </w:r>
      <w:r>
        <w:t xml:space="preserve">features such as speech recognition, audio transcription, etc. would make the EU platform accessible</w:t>
      </w:r>
      <w:r>
        <w:t xml:space="preserve"> </w:t>
      </w:r>
      <w:r>
        <w:t xml:space="preserve">to most third country nationals affected by different disabilities for all applicant irrespective of the</w:t>
      </w:r>
      <w:r>
        <w:t xml:space="preserve"> </w:t>
      </w:r>
      <w:r>
        <w:t xml:space="preserve">Member State to which they would apply.</w:t>
      </w:r>
      <w:r>
        <w:br/>
      </w:r>
      <w:r>
        <w:t xml:space="preserve">In principle repeat applicants with reduced mobility within five years would no longer be required to</w:t>
      </w:r>
      <w:r>
        <w:t xml:space="preserve"> </w:t>
      </w:r>
      <w:r>
        <w:t xml:space="preserve">visit a VAC or consulate to apply.</w:t>
      </w:r>
      <w:r>
        <w:t xml:space="preserve"> </w:t>
      </w:r>
      <w:r>
        <w:t xml:space="preserve">O4 would offer safeguard to protect the rights of the child and prevent trafficking by implementing</w:t>
      </w:r>
      <w:r>
        <w:t xml:space="preserve"> </w:t>
      </w:r>
      <w:r>
        <w:t xml:space="preserve">IT solutions in the EU application platform to alert the responsible consulate to apply extra care and</w:t>
      </w:r>
      <w:r>
        <w:t xml:space="preserve"> </w:t>
      </w:r>
      <w:r>
        <w:t xml:space="preserve">possibly investigate even more thoroughly the circumstances of the new application (e.g. by requiring</w:t>
      </w:r>
      <w:r>
        <w:t xml:space="preserve"> </w:t>
      </w:r>
      <w:r>
        <w:t xml:space="preserve">the applicants to do an interview).</w:t>
      </w:r>
      <w:r>
        <w:t xml:space="preserve"> </w:t>
      </w:r>
      <w:r>
        <w:t xml:space="preserve">With regard to the environmental impacts, the preferred option drastically reduces the amount of</w:t>
      </w:r>
      <w:r>
        <w:t xml:space="preserve"> </w:t>
      </w:r>
      <w:r>
        <w:t xml:space="preserve">paper needed:103 the visa stickers no longer need to be manufactured and the application and the</w:t>
      </w:r>
    </w:p>
    <w:p>
      <w:pPr>
        <w:pStyle w:val="BodyText"/>
      </w:pPr>
      <w:r>
        <w:t xml:space="preserve">103 If the status quo is maintained, all third country nationals together would use one million kg of paper alone for their application and supporting</w:t>
      </w:r>
      <w:r>
        <w:t xml:space="preserve"> </w:t>
      </w:r>
      <w:r>
        <w:t xml:space="preserve">documents (given the assumptions that an average application entails 10 A4 pages, based on Annex II of the EU Visa Code on the non-exhaustive list of</w:t>
      </w:r>
      <w:r>
        <w:t xml:space="preserve"> </w:t>
      </w:r>
      <w:r>
        <w:t xml:space="preserve">supporting documents, and one A4 page weights 0.05kg), as well as an additional 75 000 kg of paper for the non-recyclable visa stickers (given the</w:t>
      </w:r>
      <w:r>
        <w:t xml:space="preserve"> </w:t>
      </w:r>
      <w:r>
        <w:t xml:space="preserve">assumption that one visa sticker entails the use of one A4 page.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supporting documents are lodged digitally. The travels to apply for repeat applicants and to pick up the</w:t>
      </w:r>
      <w:r>
        <w:t xml:space="preserve"> </w:t>
      </w:r>
      <w:r>
        <w:t xml:space="preserve">visa sticker for all applicants will no longer be needed, which will have positive impact on the CO2</w:t>
      </w:r>
      <w:r>
        <w:t xml:space="preserve"> </w:t>
      </w:r>
      <w:r>
        <w:t xml:space="preserve">emissions. On the other hand, the additional CO2 emissions triggered by additional travellers are</w:t>
      </w:r>
      <w:r>
        <w:t xml:space="preserve"> </w:t>
      </w:r>
      <w:r>
        <w:t xml:space="preserve">hypothetical because they rely on a hypothetical number of additional travellers which is difficult to</w:t>
      </w:r>
      <w:r>
        <w:t xml:space="preserve"> </w:t>
      </w:r>
      <w:r>
        <w:t xml:space="preserve">predict. In addition, additional emissions might be partially offset by the efforts made by the aviation</w:t>
      </w:r>
      <w:r>
        <w:t xml:space="preserve"> </w:t>
      </w:r>
      <w:r>
        <w:t xml:space="preserve">and transport sector to reduce the carbon footprint of airlines and airports104 and by different ways of</w:t>
      </w:r>
      <w:r>
        <w:t xml:space="preserve"> </w:t>
      </w:r>
      <w:r>
        <w:t xml:space="preserve">travelling that could have a positive impact on emissions105.</w:t>
      </w:r>
      <w:r>
        <w:t xml:space="preserve"> </w:t>
      </w:r>
      <w:r>
        <w:t xml:space="preserve">Table 11: Option 4 - Summary of costs and benefits for the environment</w:t>
      </w:r>
      <w:r>
        <w:br/>
      </w:r>
      <w:r>
        <w:t xml:space="preserve">Impact category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4</w:t>
      </w:r>
      <w:r>
        <w:t xml:space="preserve"> </w:t>
      </w:r>
      <w:r>
        <w:t xml:space="preserve">Net impact</w:t>
      </w:r>
      <w:r>
        <w:t xml:space="preserve"> </w:t>
      </w:r>
      <w:r>
        <w:t xml:space="preserve">Required energy and linked CO2 emissions related</w:t>
      </w:r>
      <w:r>
        <w:t xml:space="preserve"> </w:t>
      </w:r>
      <w:r>
        <w:t xml:space="preserve">to the storage and management of data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The use and waste of paper for 2025-2029</w:t>
      </w:r>
      <w:r>
        <w:t xml:space="preserve"> </w:t>
      </w:r>
      <w:r>
        <w:t xml:space="preserve">approx. 4.9 million kg</w:t>
      </w:r>
      <w:r>
        <w:t xml:space="preserve"> </w:t>
      </w:r>
      <w:r>
        <w:t xml:space="preserve">in paper</w:t>
      </w:r>
      <w:r>
        <w:br/>
      </w:r>
      <w:r>
        <w:t xml:space="preserve">Approx. 1.8 million</w:t>
      </w:r>
      <w:r>
        <w:t xml:space="preserve"> </w:t>
      </w:r>
      <w:r>
        <w:t xml:space="preserve">kg in paper</w:t>
      </w:r>
      <w:r>
        <w:br/>
      </w:r>
      <w:r>
        <w:t xml:space="preserve">Approx. 3.1 million</w:t>
      </w:r>
      <w:r>
        <w:t xml:space="preserve"> </w:t>
      </w:r>
      <w:r>
        <w:t xml:space="preserve">kg in paper saved</w:t>
      </w:r>
      <w:r>
        <w:t xml:space="preserve"> </w:t>
      </w:r>
      <w:r>
        <w:t xml:space="preserve">CO2 emissions related to travelling during the visa</w:t>
      </w:r>
      <w:r>
        <w:t xml:space="preserve"> </w:t>
      </w:r>
      <w:r>
        <w:t xml:space="preserve">application process for 2025-2029</w:t>
      </w:r>
      <w:r>
        <w:t xml:space="preserve"> </w:t>
      </w:r>
      <w:r>
        <w:t xml:space="preserve">Approx. 2.4 billion kg</w:t>
      </w:r>
      <w:r>
        <w:t xml:space="preserve"> </w:t>
      </w:r>
      <w:r>
        <w:t xml:space="preserve">CO2</w:t>
      </w:r>
      <w:r>
        <w:t xml:space="preserve"> </w:t>
      </w:r>
      <w:r>
        <w:t xml:space="preserve">Approx. 0.9 billion kg</w:t>
      </w:r>
      <w:r>
        <w:t xml:space="preserve"> </w:t>
      </w:r>
      <w:r>
        <w:t xml:space="preserve">CO2</w:t>
      </w:r>
      <w:r>
        <w:t xml:space="preserve"> </w:t>
      </w:r>
      <w:r>
        <w:t xml:space="preserve">Approx. 1.5 billion kg</w:t>
      </w:r>
      <w:r>
        <w:t xml:space="preserve"> </w:t>
      </w:r>
      <w:r>
        <w:t xml:space="preserve">CO2 saved</w:t>
      </w:r>
      <w:r>
        <w:t xml:space="preserve"> </w:t>
      </w:r>
      <w:r>
        <w:t xml:space="preserve">The environmental impact of the uptake in tourism</w:t>
      </w:r>
      <w:r>
        <w:t xml:space="preserve"> </w:t>
      </w:r>
      <w:r>
        <w:t xml:space="preserve">in CO2 emissions for 2025-2029</w:t>
      </w:r>
      <w:r>
        <w:t xml:space="preserve"> </w:t>
      </w:r>
      <w:r>
        <w:t xml:space="preserve">0 kg CO2</w:t>
      </w:r>
      <w:r>
        <w:t xml:space="preserve"> </w:t>
      </w:r>
      <w:r>
        <w:t xml:space="preserve">Approx. 2.9 billion kg</w:t>
      </w:r>
      <w:r>
        <w:t xml:space="preserve"> </w:t>
      </w:r>
      <w:r>
        <w:t xml:space="preserve">CO2106</w:t>
      </w:r>
      <w:r>
        <w:t xml:space="preserve"> </w:t>
      </w:r>
      <w:r>
        <w:t xml:space="preserve">Approx. 2.9 billion</w:t>
      </w:r>
      <w:r>
        <w:t xml:space="preserve"> </w:t>
      </w:r>
      <w:r>
        <w:t xml:space="preserve">additional kg CO2</w:t>
      </w:r>
      <w:r>
        <w:t xml:space="preserve"> </w:t>
      </w:r>
      <w:r>
        <w:t xml:space="preserve">emitted</w:t>
      </w:r>
      <w:r>
        <w:br/>
      </w:r>
      <w:r>
        <w:t xml:space="preserve">Source: Estimates based on data provided by a study to assess the various options related to visa process digitalisation and to support</w:t>
      </w:r>
      <w:r>
        <w:t xml:space="preserve"> </w:t>
      </w:r>
      <w:r>
        <w:t xml:space="preserve">the preparation of an impact assessment</w:t>
      </w:r>
      <w:r>
        <w:t xml:space="preserve"> </w:t>
      </w:r>
      <w:r>
        <w:t xml:space="preserve">8.2.</w:t>
      </w:r>
      <w:r>
        <w:t xml:space="preserve"> </w:t>
      </w:r>
      <w:r>
        <w:t xml:space="preserve">Sub-options</w:t>
      </w:r>
      <w:r>
        <w:t xml:space="preserve"> </w:t>
      </w:r>
      <w:r>
        <w:t xml:space="preserve">Three dimensions identified in the Inception Impact Assessment have been analysed in relation to the</w:t>
      </w:r>
      <w:r>
        <w:t xml:space="preserve"> </w:t>
      </w:r>
      <w:r>
        <w:t xml:space="preserve">preferred option. For each dimension, two sub-options are considered.</w:t>
      </w:r>
      <w:r>
        <w:br/>
      </w:r>
      <w:r>
        <w:t xml:space="preserve">The main findings are presented hereunder, highlighting which sub-option has been chosen for each</w:t>
      </w:r>
      <w:r>
        <w:t xml:space="preserve"> </w:t>
      </w:r>
      <w:r>
        <w:t xml:space="preserve">dimension and why.</w:t>
      </w:r>
      <w:r>
        <w:br/>
      </w:r>
      <w:r>
        <w:t xml:space="preserve">1.2.2. Architecture of the EU digital platform: centralised or hybrid</w:t>
      </w:r>
      <w:r>
        <w:t xml:space="preserve"> </w:t>
      </w:r>
      <w:r>
        <w:t xml:space="preserve">The choice of the centralised or decentralised sub-option has been analysed in the context of the</w:t>
      </w:r>
      <w:r>
        <w:t xml:space="preserve"> </w:t>
      </w:r>
      <w:r>
        <w:t xml:space="preserve">feasibility study on the digitalisation of visa procedures.</w:t>
      </w:r>
      <w:r>
        <w:t xml:space="preserve"> </w:t>
      </w:r>
      <w:r>
        <w:t xml:space="preserve">Regarding the implications for data protection of the two sub options for the architecture of the</w:t>
      </w:r>
      <w:r>
        <w:t xml:space="preserve"> </w:t>
      </w:r>
      <w:r>
        <w:t xml:space="preserve">digital application platform, it is important to underline that these sub options concern the final storage</w:t>
      </w:r>
      <w:r>
        <w:t xml:space="preserve"> </w:t>
      </w:r>
      <w:r>
        <w:t xml:space="preserve">of visa application files (including the supporting documents uploaded by applicants): the centralised</w:t>
      </w:r>
      <w:r>
        <w:t xml:space="preserve"> </w:t>
      </w:r>
      <w:r>
        <w:t xml:space="preserve">architecture includes a centralised application file storage (by eu-LISA), whereas the hybrid</w:t>
      </w:r>
      <w:r>
        <w:t xml:space="preserve"> </w:t>
      </w:r>
      <w:r>
        <w:t xml:space="preserve">architecture entails the storage at national (decentralised) level. This is without prejudice to the fact</w:t>
      </w:r>
    </w:p>
    <w:p>
      <w:pPr>
        <w:pStyle w:val="BodyText"/>
      </w:pPr>
      <w:r>
        <w:t xml:space="preserve">104 The airline industry is committing to decreasing its carbon footprint inter alia by increasing the efficiency of flights and the efficiency of fuel. See</w:t>
      </w:r>
      <w:r>
        <w:t xml:space="preserve"> </w:t>
      </w:r>
      <w:r>
        <w:t xml:space="preserve">Thomas Reynaert et al., ‘A route to net zero European aviation’, Destination 2050, 2021, https://www.destination2050.eu/wp-</w:t>
      </w:r>
      <w:r>
        <w:t xml:space="preserve"> </w:t>
      </w:r>
      <w:r>
        <w:t xml:space="preserve">content/uploads/2021/03/Destination2050_Report.pdf, a study conducted by major airline and space industry associations estimating the potential for</w:t>
      </w:r>
      <w:r>
        <w:t xml:space="preserve"> </w:t>
      </w:r>
      <w:r>
        <w:t xml:space="preserve">greening the airline industry until 2050.</w:t>
      </w:r>
      <w:r>
        <w:t xml:space="preserve"> </w:t>
      </w:r>
      <w:r>
        <w:t xml:space="preserve">105 Post COVID-19, travellers are expected to spend the same amount of time in a tourist location over a longer trip rather than travelling multiple times</w:t>
      </w:r>
      <w:r>
        <w:t xml:space="preserve"> </w:t>
      </w:r>
      <w:r>
        <w:t xml:space="preserve">to that location, see World Travel and Tourism Council (WTTC), ‘To recovery &amp; beyond: The future of travel &amp; tourism in the wake of COVID-19’,</w:t>
      </w:r>
      <w:r>
        <w:t xml:space="preserve"> </w:t>
      </w:r>
      <w:r>
        <w:t xml:space="preserve">2020 p. 11 https://wttc.org/Initiatives/To-Recovery-Beyond.</w:t>
      </w:r>
      <w:r>
        <w:t xml:space="preserve"> </w:t>
      </w:r>
      <w:r>
        <w:t xml:space="preserve">106 For the reasons explained at 6.3, these figures have to be considered carefully.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that a specific and well-defined sub-set of data from the application file has to be subsequently stored</w:t>
      </w:r>
      <w:r>
        <w:t xml:space="preserve"> </w:t>
      </w:r>
      <w:r>
        <w:t xml:space="preserve">in a centralised EU database – VIS, according to the current rules of VIS regulation, which will not</w:t>
      </w:r>
      <w:r>
        <w:t xml:space="preserve"> </w:t>
      </w:r>
      <w:r>
        <w:t xml:space="preserve">change. According to the European Data Protection Supervisor (EDPS), a downside of a centralised</w:t>
      </w:r>
      <w:r>
        <w:t xml:space="preserve"> </w:t>
      </w:r>
      <w:r>
        <w:t xml:space="preserve">database, regardless of limitations of access rights, is that there is a single point of failure and attacks.</w:t>
      </w:r>
      <w:r>
        <w:t xml:space="preserve"> </w:t>
      </w:r>
      <w:r>
        <w:t xml:space="preserve">Therefore, such a solution is more prone to technical errors and to security breach. Data protection</w:t>
      </w:r>
      <w:r>
        <w:t xml:space="preserve"> </w:t>
      </w:r>
      <w:r>
        <w:t xml:space="preserve">safeguards will be included in the legislative proposal, as well as during the implementation stage,</w:t>
      </w:r>
      <w:r>
        <w:t xml:space="preserve"> </w:t>
      </w:r>
      <w:r>
        <w:t xml:space="preserve">using the principles of data protection by design and by default. Data stored in the EU visa application</w:t>
      </w:r>
      <w:r>
        <w:t xml:space="preserve"> </w:t>
      </w:r>
      <w:r>
        <w:t xml:space="preserve">platform would be safeguarded using privacy-enhancing implementation measures. The feasibility</w:t>
      </w:r>
      <w:r>
        <w:t xml:space="preserve"> </w:t>
      </w:r>
      <w:r>
        <w:t xml:space="preserve">study therefore concluded that the centralised storage of visa application files is neither necessary, nor</w:t>
      </w:r>
      <w:r>
        <w:t xml:space="preserve"> </w:t>
      </w:r>
      <w:r>
        <w:t xml:space="preserve">proportionate from data protection point of view.</w:t>
      </w:r>
      <w:r>
        <w:t xml:space="preserve"> </w:t>
      </w:r>
      <w:r>
        <w:t xml:space="preserve">From the point of view of Member States (users of the platform), the feasibility Study and the</w:t>
      </w:r>
      <w:r>
        <w:t xml:space="preserve"> </w:t>
      </w:r>
      <w:r>
        <w:t xml:space="preserve">analysis conducted in this Impact Assessment identified a strong preference of Member States for the</w:t>
      </w:r>
      <w:r>
        <w:t xml:space="preserve"> </w:t>
      </w:r>
      <w:r>
        <w:t xml:space="preserve">decentralised architecture for the following reasons:</w:t>
      </w:r>
      <w:r>
        <w:t xml:space="preserve"> </w:t>
      </w:r>
      <w:r>
        <w:t xml:space="preserve"></w:t>
      </w:r>
      <w:r>
        <w:t xml:space="preserve"> </w:t>
      </w:r>
      <w:r>
        <w:t xml:space="preserve">Member States have physical ownership of the applications they need to process;</w:t>
      </w:r>
      <w:r>
        <w:t xml:space="preserve"> </w:t>
      </w:r>
      <w:r>
        <w:t xml:space="preserve"></w:t>
      </w:r>
      <w:r>
        <w:t xml:space="preserve"> </w:t>
      </w:r>
      <w:r>
        <w:t xml:space="preserve">It becomes easier to comply with any national regulations or other rules in place if the data is</w:t>
      </w:r>
      <w:r>
        <w:t xml:space="preserve"> </w:t>
      </w:r>
      <w:r>
        <w:t xml:space="preserve">stored and managed by the Member State itself;</w:t>
      </w:r>
      <w:r>
        <w:t xml:space="preserve"> </w:t>
      </w:r>
      <w:r>
        <w:t xml:space="preserve"></w:t>
      </w:r>
      <w:r>
        <w:t xml:space="preserve"> </w:t>
      </w:r>
      <w:r>
        <w:t xml:space="preserve">Member States control the governance surrounding their own infrastructure; and</w:t>
      </w:r>
      <w:r>
        <w:t xml:space="preserve"> </w:t>
      </w:r>
      <w:r>
        <w:t xml:space="preserve"></w:t>
      </w:r>
      <w:r>
        <w:t xml:space="preserve"> </w:t>
      </w:r>
      <w:r>
        <w:t xml:space="preserve">Security and data protection principles can be more easily monitored on national infrastructure.</w:t>
      </w:r>
      <w:r>
        <w:br/>
      </w:r>
      <w:r>
        <w:t xml:space="preserve">The decentralised or hybrid option would also allow mitigating potential sunk costs under O4</w:t>
      </w:r>
      <w:r>
        <w:t xml:space="preserve"> </w:t>
      </w:r>
      <w:r>
        <w:t xml:space="preserve">for Member States who have already invested on digitalisation. Member States could potentially</w:t>
      </w:r>
      <w:r>
        <w:t xml:space="preserve"> </w:t>
      </w:r>
      <w:r>
        <w:t xml:space="preserve">re-use the integration to upload application forms in their national systems used for processing</w:t>
      </w:r>
      <w:r>
        <w:t xml:space="preserve"> </w:t>
      </w:r>
      <w:r>
        <w:t xml:space="preserve">applications (e.g., registration in VIS) for the EU Application platform. In addition, Member States</w:t>
      </w:r>
      <w:r>
        <w:t xml:space="preserve"> </w:t>
      </w:r>
      <w:r>
        <w:t xml:space="preserve">could also reuse some investments made in infrastructure, such as storage capacity.</w:t>
      </w:r>
      <w:r>
        <w:br/>
      </w:r>
      <w:r>
        <w:t xml:space="preserve">Regarding the costs attached to each sub-option, the feasibility study carried out in 2019 has shown</w:t>
      </w:r>
      <w:r>
        <w:t xml:space="preserve"> </w:t>
      </w:r>
      <w:r>
        <w:t xml:space="preserve">that the hybrid (or decentralised) one would be more expensive than the centralised one107. However,</w:t>
      </w:r>
      <w:r>
        <w:t xml:space="preserve"> </w:t>
      </w:r>
      <w:r>
        <w:t xml:space="preserve">for the abovementioned reasons, the centralised sub-option was assessed as less feasible from a legal,</w:t>
      </w:r>
      <w:r>
        <w:t xml:space="preserve"> </w:t>
      </w:r>
      <w:r>
        <w:t xml:space="preserve">technical, security, data protection, operational and implementation point of view. The costs and</w:t>
      </w:r>
      <w:r>
        <w:t xml:space="preserve"> </w:t>
      </w:r>
      <w:r>
        <w:t xml:space="preserve">benefits of each policy option presented in this report have therefore been calculated on the basis of</w:t>
      </w:r>
      <w:r>
        <w:t xml:space="preserve"> </w:t>
      </w:r>
      <w:r>
        <w:t xml:space="preserve">the decentralised or hybrid sub-option.</w:t>
      </w:r>
      <w:r>
        <w:br/>
      </w:r>
      <w:r>
        <w:t xml:space="preserve">The hybrid or decentralised option has therefore been retained to underpin the operations of the EU</w:t>
      </w:r>
      <w:r>
        <w:t xml:space="preserve"> </w:t>
      </w:r>
      <w:r>
        <w:t xml:space="preserve">Visa application platform.</w:t>
      </w:r>
    </w:p>
    <w:p>
      <w:pPr>
        <w:pStyle w:val="BodyText"/>
      </w:pPr>
      <w:r>
        <w:t xml:space="preserve">107 According to the feasibility study on the digitalisation procedures, the hybrid option would be 25% more expensive than the centralised one with a</w:t>
      </w:r>
      <w:r>
        <w:t xml:space="preserve"> </w:t>
      </w:r>
      <w:r>
        <w:t xml:space="preserve">total cost of EUR 75-140 million over an eight year period. Of this, EUR 13.4-25 million would be for central systems while each Schengen country’s</w:t>
      </w:r>
      <w:r>
        <w:t xml:space="preserve"> </w:t>
      </w:r>
      <w:r>
        <w:t xml:space="preserve">national systems would incur a cost of EUR 2.2-4 million, both over the same period. The centralised option would come at a total cost of EUR 49-91</w:t>
      </w:r>
      <w:r>
        <w:t xml:space="preserve"> </w:t>
      </w:r>
      <w:r>
        <w:t xml:space="preserve">million over an eight-year period. Of this, EUR 24.6-45.8 million would be for central systems while each Schengen country’s national systems would</w:t>
      </w:r>
      <w:r>
        <w:t xml:space="preserve"> </w:t>
      </w:r>
      <w:r>
        <w:t xml:space="preserve">incur a cost of EUR 0.84-1.6 million, both over the same period.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8.2.2. Material scope: only short-stay visas or short-stay &amp; long-stay visas</w:t>
      </w:r>
      <w:r>
        <w:t xml:space="preserve"> </w:t>
      </w:r>
      <w:r>
        <w:t xml:space="preserve">Regarding the application procedure, Member States are currently issuing long-stay visas which are</w:t>
      </w:r>
      <w:r>
        <w:t xml:space="preserve"> </w:t>
      </w:r>
      <w:r>
        <w:t xml:space="preserve">very different in length and nature. Applications practices and regulations applied by Member States</w:t>
      </w:r>
      <w:r>
        <w:t xml:space="preserve"> </w:t>
      </w:r>
      <w:r>
        <w:t xml:space="preserve">to long-stay visas differ greatly as long-stay visas applications are not harmonised at EU level, unlike</w:t>
      </w:r>
      <w:r>
        <w:t xml:space="preserve"> </w:t>
      </w:r>
      <w:r>
        <w:t xml:space="preserve">short-stay visas with the Visa Code. An additional feasibility study is therefore required to assess the</w:t>
      </w:r>
      <w:r>
        <w:t xml:space="preserve"> </w:t>
      </w:r>
      <w:r>
        <w:t xml:space="preserve">financial, technical and legal implications of the use of the EU visa application platform for long-stay</w:t>
      </w:r>
      <w:r>
        <w:t xml:space="preserve"> </w:t>
      </w:r>
      <w:r>
        <w:t xml:space="preserve">visa applications108.</w:t>
      </w:r>
      <w:r>
        <w:t xml:space="preserve"> </w:t>
      </w:r>
      <w:r>
        <w:t xml:space="preserve">Regarding the digital visa, Member States currently issue long-stay visas on the same paper visa</w:t>
      </w:r>
      <w:r>
        <w:t xml:space="preserve"> </w:t>
      </w:r>
      <w:r>
        <w:t xml:space="preserve">stickers as short-stay visas, in accordance with the uniform format laid down by the Visa Sticker</w:t>
      </w:r>
      <w:r>
        <w:t xml:space="preserve"> </w:t>
      </w:r>
      <w:r>
        <w:t xml:space="preserve">Regulation (Council Regulation (EC) No 1683/95)109. This Regulation also applies to Member States</w:t>
      </w:r>
      <w:r>
        <w:t xml:space="preserve"> </w:t>
      </w:r>
      <w:r>
        <w:t xml:space="preserve">not yet fully applying the Schengen acquis. While the Visa Sticker Regulation only refers to short-stay</w:t>
      </w:r>
      <w:r>
        <w:t xml:space="preserve"> </w:t>
      </w:r>
      <w:r>
        <w:t xml:space="preserve">visas, Regulation (EU) No 265/2010110 amended Article 18 of the Schengen Convention to the effect</w:t>
      </w:r>
      <w:r>
        <w:t xml:space="preserve"> </w:t>
      </w:r>
      <w:r>
        <w:t xml:space="preserve">that the uniform format is also made applicable to long-stay visas. That Regulation is based on both</w:t>
      </w:r>
      <w:r>
        <w:t xml:space="preserve"> </w:t>
      </w:r>
      <w:r>
        <w:t xml:space="preserve">Article 77(2)(b) and (c) and Article 79(2)(a) TFEU. In addition, long-stay visas issued by Schengen</w:t>
      </w:r>
      <w:r>
        <w:t xml:space="preserve"> </w:t>
      </w:r>
      <w:r>
        <w:t xml:space="preserve">Member States will be recorded in the future revised Visa Information System (VIS) where they are</w:t>
      </w:r>
      <w:r>
        <w:t xml:space="preserve"> </w:t>
      </w:r>
      <w:r>
        <w:t xml:space="preserve">accessible for border guards and police (for inland checks). Carriers will be able to check the validity</w:t>
      </w:r>
      <w:r>
        <w:t xml:space="preserve"> </w:t>
      </w:r>
      <w:r>
        <w:t xml:space="preserve">of long-stay visas through the carrier gateway in a read-only copy of the VIS. In addition to this legal</w:t>
      </w:r>
      <w:r>
        <w:t xml:space="preserve"> </w:t>
      </w:r>
      <w:r>
        <w:t xml:space="preserve">aspects, a first estimate has shown that an extension of digital visas to long-stay visas would enable the</w:t>
      </w:r>
      <w:r>
        <w:t xml:space="preserve"> </w:t>
      </w:r>
      <w:r>
        <w:t xml:space="preserve">Member States to save an additional 600 FTEs in addition to the ones saved on printing short-stay</w:t>
      </w:r>
      <w:r>
        <w:t xml:space="preserve"> </w:t>
      </w:r>
      <w:r>
        <w:t xml:space="preserve">visas111.</w:t>
      </w:r>
      <w:r>
        <w:t xml:space="preserve"> </w:t>
      </w:r>
      <w:r>
        <w:t xml:space="preserve">It is therefore recommended to extend the digital visa to long stay visas and for the time being not to</w:t>
      </w:r>
      <w:r>
        <w:t xml:space="preserve"> </w:t>
      </w:r>
      <w:r>
        <w:t xml:space="preserve">extend the use of the EU Visa application platform to long-stay visas.</w:t>
      </w:r>
      <w:r>
        <w:t xml:space="preserve"> </w:t>
      </w:r>
      <w:r>
        <w:t xml:space="preserve">1.2.3. Fall-back solution for digital visa: simple or digitally signed barcode</w:t>
      </w:r>
      <w:r>
        <w:t xml:space="preserve"> </w:t>
      </w:r>
      <w:r>
        <w:t xml:space="preserve">Sub-option 1 – Visa issuance notification would consist of an electronic notification sent by the</w:t>
      </w:r>
      <w:r>
        <w:t xml:space="preserve"> </w:t>
      </w:r>
      <w:r>
        <w:t xml:space="preserve">Member State issuing the visa to the visa holder informing the latter that the visa has been granted. It</w:t>
      </w:r>
      <w:r>
        <w:t xml:space="preserve"> </w:t>
      </w:r>
      <w:r>
        <w:t xml:space="preserve">can be shown either on paper (print-out) or from a digital device. Sub-option 2 – Visa issuance</w:t>
      </w:r>
      <w:r>
        <w:t xml:space="preserve"> </w:t>
      </w:r>
      <w:r>
        <w:t xml:space="preserve">notification with digitally signed 2D barcode would be the visa electronic issuance notification plus a</w:t>
      </w:r>
      <w:r>
        <w:t xml:space="preserve"> </w:t>
      </w:r>
      <w:r>
        <w:t xml:space="preserve">2D barcode containing the same data as the VIS record that has been encrypted with a digital seal by</w:t>
      </w:r>
      <w:r>
        <w:t xml:space="preserve"> </w:t>
      </w:r>
      <w:r>
        <w:t xml:space="preserve">the Country Signing Certificate Authority (CSCA) of the issuing Member State.</w:t>
      </w:r>
    </w:p>
    <w:p>
      <w:pPr>
        <w:pStyle w:val="BodyText"/>
      </w:pPr>
      <w:r>
        <w:t xml:space="preserve">108 A first assessment of the costs is presented in the Study to assess the various options related to visa process digitalisation and to support the preparation</w:t>
      </w:r>
      <w:r>
        <w:t xml:space="preserve"> </w:t>
      </w:r>
      <w:r>
        <w:t xml:space="preserve">of an impact assessment - Final Report, available: https://ec.europa.eu/home-affairs/study-assess-various-options-related-visa-process-digitalisation-and-</w:t>
      </w:r>
      <w:r>
        <w:t xml:space="preserve"> </w:t>
      </w:r>
      <w:r>
        <w:t xml:space="preserve">support-preparation-impact_en.</w:t>
      </w:r>
      <w:r>
        <w:t xml:space="preserve"> </w:t>
      </w:r>
      <w:r>
        <w:t xml:space="preserve">109 Council Regulation (EC) No 1683/95 of 29 May 1995 laying down a uniform format for visas (Official Journal L 164, 14/07/1995 p. 1-4 https://eur-</w:t>
      </w:r>
      <w:r>
        <w:t xml:space="preserve"> </w:t>
      </w:r>
      <w:r>
        <w:t xml:space="preserve">lex.europa.eu/legal-content/EN/TXT/?uri=CELEX%3A01995R1683-20170817</w:t>
      </w:r>
      <w:r>
        <w:t xml:space="preserve"> </w:t>
      </w:r>
      <w:r>
        <w:t xml:space="preserve">110 Regulation (EU) No 265/2010 of the European Parliament and of the Council of 25 March 2010 amending the Convention Implementing the Schengen</w:t>
      </w:r>
      <w:r>
        <w:t xml:space="preserve"> </w:t>
      </w:r>
      <w:r>
        <w:t xml:space="preserve">Agreement and Regulation (EC) No 562/2006 as regards movement of persons with a long-stay visa OJ L 85, 31.3.2010, p. 1–4 https://eur-</w:t>
      </w:r>
      <w:r>
        <w:t xml:space="preserve"> </w:t>
      </w:r>
      <w:r>
        <w:t xml:space="preserve">lex.europa.eu/legal-content/EN/TXT/?uri=CELEX:32010R0265.</w:t>
      </w:r>
      <w:r>
        <w:t xml:space="preserve"> </w:t>
      </w:r>
      <w:r>
        <w:t xml:space="preserve">111 Study to assess the various options related to visa process digitalisation and to support the preparation of an impact assessment - Final Report, available:</w:t>
      </w:r>
      <w:r>
        <w:t xml:space="preserve"> </w:t>
      </w:r>
      <w:r>
        <w:t xml:space="preserve">https://ec.europa.eu/home-affairs/study-assess-various-options-related-visa-process-digitalisation-and-support-preparation-impact_en.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Compared to sub-option 1, sub-option 2 would ensure a higher level of security in case VIS cannot be</w:t>
      </w:r>
      <w:r>
        <w:t xml:space="preserve"> </w:t>
      </w:r>
      <w:r>
        <w:t xml:space="preserve">reached for technical failure at central level or at the border crossing point/checkpoint.</w:t>
      </w:r>
      <w:r>
        <w:br/>
      </w:r>
      <w:r>
        <w:t xml:space="preserve">In particular, sub-option 2 would:</w:t>
      </w:r>
      <w:r>
        <w:t xml:space="preserve"> </w:t>
      </w:r>
      <w:r>
        <w:t xml:space="preserve"> Provide visa holders with a reliable proof of valid visa;</w:t>
      </w:r>
      <w:r>
        <w:t xml:space="preserve"> </w:t>
      </w:r>
      <w:r>
        <w:t xml:space="preserve"> Enable reliable border and land checks if VIS is unreachable (fall-back solution), ensuring a higher</w:t>
      </w:r>
      <w:r>
        <w:t xml:space="preserve"> </w:t>
      </w:r>
      <w:r>
        <w:t xml:space="preserve">level of security than the visa sticker;</w:t>
      </w:r>
      <w:r>
        <w:t xml:space="preserve"> </w:t>
      </w:r>
      <w:r>
        <w:t xml:space="preserve"> Enable checks by third-country authorities cooperating with Member States.</w:t>
      </w:r>
      <w:r>
        <w:t xml:space="preserve"> </w:t>
      </w:r>
      <w:r>
        <w:t xml:space="preserve">The encrypted 2D barcode will be readable through mobile devices running a publicly available mobile</w:t>
      </w:r>
      <w:r>
        <w:t xml:space="preserve"> </w:t>
      </w:r>
      <w:r>
        <w:t xml:space="preserve">application. Border crossing points and Member Sates police authorities will need to be equipped with</w:t>
      </w:r>
      <w:r>
        <w:t xml:space="preserve"> </w:t>
      </w:r>
      <w:r>
        <w:t xml:space="preserve">appropriate smartphones for scanning and reading barcodes.</w:t>
      </w:r>
      <w:r>
        <w:t xml:space="preserve"> </w:t>
      </w:r>
      <w:r>
        <w:t xml:space="preserve">The main use case for including a fall-back solution is to fill any security gaps resulting from the</w:t>
      </w:r>
      <w:r>
        <w:t xml:space="preserve"> </w:t>
      </w:r>
      <w:r>
        <w:t xml:space="preserve">temporary impossibility to access VIS in the context of border or land checks on visa holders, whereas</w:t>
      </w:r>
      <w:r>
        <w:t xml:space="preserve"> </w:t>
      </w:r>
      <w:r>
        <w:t xml:space="preserve">authorities today can verify the paper sticker. Carriers might also have to rely on the fall back solution</w:t>
      </w:r>
      <w:r>
        <w:t xml:space="preserve"> </w:t>
      </w:r>
      <w:r>
        <w:t xml:space="preserve">if the Read Only VIS cannot be accessed due to technical issues at central or local level. However, the</w:t>
      </w:r>
      <w:r>
        <w:t xml:space="preserve"> </w:t>
      </w:r>
      <w:r>
        <w:t xml:space="preserve">intent of the Commission with the fall-back solution is not to introduce a new tool akin to the visa</w:t>
      </w:r>
      <w:r>
        <w:t xml:space="preserve"> </w:t>
      </w:r>
      <w:r>
        <w:t xml:space="preserve">sticker, but as a secondary tool to be used only when necessary, and by other stakeholders insofar as</w:t>
      </w:r>
      <w:r>
        <w:t xml:space="preserve"> </w:t>
      </w:r>
      <w:r>
        <w:t xml:space="preserve">they do not have access to VIS.</w:t>
      </w:r>
    </w:p>
    <w:p>
      <w:pPr>
        <w:pStyle w:val="BodyText"/>
      </w:pPr>
      <w:r>
        <w:t xml:space="preserve">8.3.</w:t>
      </w:r>
      <w:r>
        <w:t xml:space="preserve"> </w:t>
      </w:r>
      <w:r>
        <w:t xml:space="preserve">Application of the one-in-one-out approach</w:t>
      </w:r>
      <w:r>
        <w:br/>
      </w:r>
      <w:r>
        <w:t xml:space="preserve">This section describes the expected impacts of the preferred option on EU businesses and citizens.</w:t>
      </w:r>
      <w:r>
        <w:br/>
      </w:r>
      <w:r>
        <w:t xml:space="preserve"> Adjustment costs</w:t>
      </w:r>
      <w:r>
        <w:br/>
      </w:r>
      <w:r>
        <w:t xml:space="preserve">This initiative would not entail adjustments costs for the private sector as it would mostly concern</w:t>
      </w:r>
      <w:r>
        <w:t xml:space="preserve"> </w:t>
      </w:r>
      <w:r>
        <w:t xml:space="preserve">public authorities and third-country nationals.</w:t>
      </w:r>
      <w:r>
        <w:t xml:space="preserve"> </w:t>
      </w:r>
      <w:r>
        <w:t xml:space="preserve"> Administrative costs</w:t>
      </w:r>
      <w:r>
        <w:t xml:space="preserve"> </w:t>
      </w:r>
      <w:r>
        <w:t xml:space="preserve">Savings on administrative costs for EU citizens and businesses would be negligible.</w:t>
      </w:r>
      <w:r>
        <w:t xml:space="preserve"> </w:t>
      </w:r>
      <w:r>
        <w:t xml:space="preserve"> Indirect benefits</w:t>
      </w:r>
      <w:r>
        <w:t xml:space="preserve"> </w:t>
      </w:r>
      <w:r>
        <w:t xml:space="preserve">Tourism and travel sector: although difficult to quantify (cf. consideration on impact on EU GDP</w:t>
      </w:r>
      <w:r>
        <w:t xml:space="preserve"> </w:t>
      </w:r>
      <w:r>
        <w:t xml:space="preserve">section 6.4), the preferred option is expected to slightly increase the number of travellers, the demand</w:t>
      </w:r>
      <w:r>
        <w:t xml:space="preserve"> </w:t>
      </w:r>
      <w:r>
        <w:t xml:space="preserve">for tourism and travel services including transport. This would benefit large EU-based operators and</w:t>
      </w:r>
      <w:r>
        <w:t xml:space="preserve"> </w:t>
      </w:r>
      <w:r>
        <w:t xml:space="preserve">regional and local travel industry – i.e. travel agencies, intermediaries, local tourist consortia – and the</w:t>
      </w:r>
      <w:r>
        <w:t xml:space="preserve"> </w:t>
      </w:r>
      <w:r>
        <w:t xml:space="preserve">whole supply chain of the tourism industry – hotels, hostels, restaurants, bars, and their respective</w:t>
      </w:r>
      <w:r>
        <w:t xml:space="preserve"> </w:t>
      </w:r>
      <w:r>
        <w:t xml:space="preserve">suppliers. It will also create benefits for EU-based large companies such as airlines, cruise lines and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car rental operators, and for regional and local companies, such as ferry operators, bus line operators,</w:t>
      </w:r>
      <w:r>
        <w:t xml:space="preserve"> </w:t>
      </w:r>
      <w:r>
        <w:t xml:space="preserve">etc.</w:t>
      </w:r>
      <w:r>
        <w:t xml:space="preserve"> </w:t>
      </w:r>
      <w:r>
        <w:t xml:space="preserve">Lower risk of visa shopping (Not quantified): by providing a single-entry point for all visa applications,</w:t>
      </w:r>
      <w:r>
        <w:t xml:space="preserve"> </w:t>
      </w:r>
      <w:r>
        <w:t xml:space="preserve">the EU platform would oblige Third-country nationals to apply for the competent Member State. It</w:t>
      </w:r>
      <w:r>
        <w:t xml:space="preserve"> </w:t>
      </w:r>
      <w:r>
        <w:t xml:space="preserve">would limit the input of misleading information on the Member State of entry.</w:t>
      </w:r>
      <w:r>
        <w:br/>
      </w:r>
      <w:r>
        <w:t xml:space="preserve">Benefits for the visa examination process (Not quantified). If Schengen visa authorities re-allocate</w:t>
      </w:r>
      <w:r>
        <w:t xml:space="preserve"> </w:t>
      </w:r>
      <w:r>
        <w:t xml:space="preserve">(part of) the saved staff thanks to digitalisation to decision-making, Member States may further</w:t>
      </w:r>
      <w:r>
        <w:t xml:space="preserve"> </w:t>
      </w:r>
      <w:r>
        <w:t xml:space="preserve">improve the examination and risk assessment of visa applicants, thereby further contributing to EU</w:t>
      </w:r>
      <w:r>
        <w:t xml:space="preserve"> </w:t>
      </w:r>
      <w:r>
        <w:t xml:space="preserve">security.</w:t>
      </w:r>
      <w:r>
        <w:t xml:space="preserve"> </w:t>
      </w:r>
      <w:r>
        <w:t xml:space="preserve">8.4.</w:t>
      </w:r>
      <w:r>
        <w:t xml:space="preserve"> </w:t>
      </w:r>
      <w:r>
        <w:t xml:space="preserve">Sensitivity analysis on the preferred option</w:t>
      </w:r>
      <w:r>
        <w:t xml:space="preserve"> </w:t>
      </w:r>
      <w:r>
        <w:t xml:space="preserve">A sensitivity analysis on the preferred option has been carried out to look at how changes in a variable</w:t>
      </w:r>
      <w:r>
        <w:t xml:space="preserve"> </w:t>
      </w:r>
      <w:r>
        <w:t xml:space="preserve">can change the result of the impact assessment. This has been done for the following parameters; a</w:t>
      </w:r>
      <w:r>
        <w:t xml:space="preserve"> </w:t>
      </w:r>
      <w:r>
        <w:t xml:space="preserve">change in the visa application number, in particular with a stable number of visas issued as in 2019</w:t>
      </w:r>
      <w:r>
        <w:t xml:space="preserve"> </w:t>
      </w:r>
      <w:r>
        <w:t xml:space="preserve">(17.8 million applied for in 2025-2029), a delay in the implementation of the digital visa, a gradual</w:t>
      </w:r>
      <w:r>
        <w:t xml:space="preserve"> </w:t>
      </w:r>
      <w:r>
        <w:t xml:space="preserve">achievement of the benefits of digitalisation as from 2025 and a lower or higher average time to process</w:t>
      </w:r>
      <w:r>
        <w:t xml:space="preserve"> </w:t>
      </w:r>
      <w:r>
        <w:t xml:space="preserve">a visa application. The detailed results are available in Annex 6. All the analysis show that changing</w:t>
      </w:r>
      <w:r>
        <w:t xml:space="preserve"> </w:t>
      </w:r>
      <w:r>
        <w:t xml:space="preserve">these parameters would slightly modify the costs and benefits but would not put into question the</w:t>
      </w:r>
      <w:r>
        <w:t xml:space="preserve"> </w:t>
      </w:r>
      <w:r>
        <w:t xml:space="preserve">overall assessment of the preferred option. In particular with a stable number of visa applications (16.9</w:t>
      </w:r>
      <w:r>
        <w:t xml:space="preserve"> </w:t>
      </w:r>
      <w:r>
        <w:t xml:space="preserve">million instead of 17.8, the benefits for Member States would remain substantial (EUR 487 million</w:t>
      </w:r>
      <w:r>
        <w:t xml:space="preserve"> </w:t>
      </w:r>
      <w:r>
        <w:t xml:space="preserve">instead of EUR 510.9 million. For visa applicants, the benefits would amount to EUR 2.7 billion instead</w:t>
      </w:r>
      <w:r>
        <w:t xml:space="preserve"> </w:t>
      </w:r>
      <w:r>
        <w:t xml:space="preserve">of EUR 2.9 billion.</w:t>
      </w:r>
      <w:r>
        <w:t xml:space="preserve"> </w:t>
      </w:r>
      <w:r>
        <w:t xml:space="preserve">8.5.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Per the Commission’s Regulatory Fitness and Performance Programme (REFIT), all initiatives aimed</w:t>
      </w:r>
      <w:r>
        <w:t xml:space="preserve"> </w:t>
      </w:r>
      <w:r>
        <w:t xml:space="preserve">at changing existing EU legislation should aim to simplify and deliver stated policy objectives more</w:t>
      </w:r>
      <w:r>
        <w:t xml:space="preserve"> </w:t>
      </w:r>
      <w:r>
        <w:t xml:space="preserve">efficiently (i.e. by reducing unnecessary regulatory costs). However, the proposal stemming from the</w:t>
      </w:r>
      <w:r>
        <w:t xml:space="preserve"> </w:t>
      </w:r>
      <w:r>
        <w:t xml:space="preserve">impact assessment will be a new legislation that will modify the existing visa procedures. It will be</w:t>
      </w:r>
      <w:r>
        <w:t xml:space="preserve"> </w:t>
      </w:r>
      <w:r>
        <w:t xml:space="preserve">implemented by amending Regulation (EC) No 767/2008, Regulation (EC) No 810/2009 and other</w:t>
      </w:r>
      <w:r>
        <w:t xml:space="preserve"> </w:t>
      </w:r>
      <w:r>
        <w:t xml:space="preserve">regulations and by repealing Regulation (EC) No 1683/95. While this initiative has not been subject to</w:t>
      </w:r>
      <w:r>
        <w:t xml:space="preserve"> </w:t>
      </w:r>
      <w:r>
        <w:t xml:space="preserve">REFIT initiative, it will significantly reduce the overall burden on administrative costs of Member</w:t>
      </w:r>
      <w:r>
        <w:t xml:space="preserve"> </w:t>
      </w:r>
      <w:r>
        <w:t xml:space="preserve">States as mentioned in chapter 8.</w:t>
      </w:r>
      <w:r>
        <w:br/>
      </w:r>
      <w:r>
        <w:t xml:space="preserve">The digitalisation of visa processes is considered as a new initiative, regardless of the fact that its</w:t>
      </w:r>
      <w:r>
        <w:t xml:space="preserve"> </w:t>
      </w:r>
      <w:r>
        <w:t xml:space="preserve">introduction will also formally necessitate an adjustment of several existing legal acts. Introducing a</w:t>
      </w:r>
      <w:r>
        <w:t xml:space="preserve"> </w:t>
      </w:r>
      <w:r>
        <w:t xml:space="preserve">visa application portal and digital visa is a major novelty that was not considered in the – targeted –</w:t>
      </w:r>
      <w:r>
        <w:t xml:space="preserve"> </w:t>
      </w:r>
      <w:r>
        <w:t xml:space="preserve">amendment to the Visa Code in 2019. Therefore, even if digitalising the visa processes will amend the</w:t>
      </w:r>
      <w:r>
        <w:t xml:space="preserve"> </w:t>
      </w:r>
      <w:r>
        <w:t xml:space="preserve">Visa Code again, it will not change any of its recently amended parts.</w:t>
      </w:r>
    </w:p>
    <w:p>
      <w:pPr>
        <w:pStyle w:val="BodyText"/>
      </w:pPr>
      <w:r>
        <w:t xml:space="preserve">59</w:t>
      </w:r>
    </w:p>
    <w:p>
      <w:pPr>
        <w:pStyle w:val="Compact"/>
        <w:numPr>
          <w:ilvl w:val="0"/>
          <w:numId w:val="1014"/>
        </w:numPr>
      </w:pPr>
      <w:r>
        <w:t xml:space="preserve">HOW WILL ACTUAL IMPACTS BE MONITORED AND EVALUATED?</w:t>
      </w:r>
      <w:r>
        <w:t xml:space="preserve"> </w:t>
      </w:r>
      <w:r>
        <w:t xml:space="preserve">It will be essential that the implementation of the preferred policy option and the achievement of the</w:t>
      </w:r>
      <w:r>
        <w:t xml:space="preserve"> </w:t>
      </w:r>
      <w:r>
        <w:t xml:space="preserve">objectives is closely monitored. With the implementation of an EU visa application platform and the</w:t>
      </w:r>
      <w:r>
        <w:t xml:space="preserve"> </w:t>
      </w:r>
      <w:r>
        <w:t xml:space="preserve">digital visa, the operations in the field of short-stay visas will be impacted, both for visa applicants and</w:t>
      </w:r>
      <w:r>
        <w:t xml:space="preserve"> </w:t>
      </w:r>
      <w:r>
        <w:t xml:space="preserve">Member States. Monitoring and evaluation should also focus on potential risks in terms of data</w:t>
      </w:r>
      <w:r>
        <w:t xml:space="preserve"> </w:t>
      </w:r>
      <w:r>
        <w:t xml:space="preserve">protection. A robust monitoring and evaluation mechanism would be crucial to ensure that the</w:t>
      </w:r>
      <w:r>
        <w:t xml:space="preserve"> </w:t>
      </w:r>
      <w:r>
        <w:t xml:space="preserve">envisaged beneficial effects of the implementation of an EU visa application platform and of the digital</w:t>
      </w:r>
      <w:r>
        <w:t xml:space="preserve"> </w:t>
      </w:r>
      <w:r>
        <w:t xml:space="preserve">visa materialise in practice.</w:t>
      </w:r>
      <w:r>
        <w:br/>
      </w:r>
      <w:r>
        <w:t xml:space="preserve">Article 57 of the Visa Code and Article 50 of the revised VIS Regulation on Monitoring and Evaluation,</w:t>
      </w:r>
      <w:r>
        <w:t xml:space="preserve"> </w:t>
      </w:r>
      <w:r>
        <w:t xml:space="preserve">that will be largely impacted by the proposed changes, already provide for the monitoring and</w:t>
      </w:r>
      <w:r>
        <w:t xml:space="preserve"> </w:t>
      </w:r>
      <w:r>
        <w:t xml:space="preserve">evaluation obligations, e.g. to produce an evaluation of its application two years after all the provisions</w:t>
      </w:r>
      <w:r>
        <w:t xml:space="preserve"> </w:t>
      </w:r>
      <w:r>
        <w:t xml:space="preserve">of the Visa Code have become applicable. This general principle of these articles will apply to the</w:t>
      </w:r>
      <w:r>
        <w:t xml:space="preserve"> </w:t>
      </w:r>
      <w:r>
        <w:t xml:space="preserve">changes stemming from the adoption of the proposal on digitalisation of visa procedures.</w:t>
      </w:r>
      <w:r>
        <w:t xml:space="preserve"> </w:t>
      </w:r>
      <w:r>
        <w:t xml:space="preserve">Nevertheless, it is important to define some indicators that will allow measuring progress to reach the</w:t>
      </w:r>
      <w:r>
        <w:t xml:space="preserve"> </w:t>
      </w:r>
      <w:r>
        <w:t xml:space="preserve">objectives. Indicators should measure both outputs and the impact of the implementation of</w:t>
      </w:r>
      <w:r>
        <w:t xml:space="preserve"> </w:t>
      </w:r>
      <w:r>
        <w:t xml:space="preserve">digitalisation for the different stakeholders that are currently impacted by the current situation.</w:t>
      </w:r>
      <w:r>
        <w:t xml:space="preserve"> </w:t>
      </w:r>
      <w:r>
        <w:t xml:space="preserve">Information could be collected via the Visa Committee, Travel document Committee, Article 6</w:t>
      </w:r>
      <w:r>
        <w:t xml:space="preserve"> </w:t>
      </w:r>
      <w:r>
        <w:t xml:space="preserve">Committee and different agencies (e.g. eu-LISA, Europol, Frontex).</w:t>
      </w:r>
      <w:r>
        <w:t xml:space="preserve"> </w:t>
      </w:r>
      <w:r>
        <w:t xml:space="preserve">The proposed indicators will be based on the operational objectives identified for this proposal:</w:t>
      </w:r>
      <w:r>
        <w:t xml:space="preserve"> </w:t>
      </w:r>
      <w:r>
        <w:t xml:space="preserve"> To reduce the costs associated with the visa application for Member States;</w:t>
      </w:r>
      <w:r>
        <w:t xml:space="preserve"> </w:t>
      </w:r>
      <w:r>
        <w:t xml:space="preserve"> To reduce the costs associated with the visa application for Third-country nationals;</w:t>
      </w:r>
      <w:r>
        <w:t xml:space="preserve"> </w:t>
      </w:r>
      <w:r>
        <w:t xml:space="preserve"> To reduce the need for visa applicants to be physically present themselves at the consulate;</w:t>
      </w:r>
      <w:r>
        <w:t xml:space="preserve"> </w:t>
      </w:r>
      <w:r>
        <w:t xml:space="preserve"> To replace the visa sticker by a digital visa;</w:t>
      </w:r>
      <w:r>
        <w:t xml:space="preserve"> </w:t>
      </w:r>
      <w:r>
        <w:t xml:space="preserve"> To allow all visa-required travellers to apply through a single application tool;</w:t>
      </w:r>
      <w:r>
        <w:t xml:space="preserve"> </w:t>
      </w:r>
      <w:r>
        <w:t xml:space="preserve"> To increase the flow of visa required travellers in Europe.</w:t>
      </w:r>
      <w:r>
        <w:t xml:space="preserve"> </w:t>
      </w:r>
      <w:r>
        <w:t xml:space="preserve">Table 12: Monitoring indicators based on the operational objectives</w:t>
      </w:r>
      <w:r>
        <w:br/>
      </w:r>
      <w:r>
        <w:t xml:space="preserve">Main 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To reduce the costs associated</w:t>
      </w:r>
      <w:r>
        <w:t xml:space="preserve"> </w:t>
      </w:r>
      <w:r>
        <w:t xml:space="preserve">with the visa application for</w:t>
      </w:r>
      <w:r>
        <w:t xml:space="preserve"> </w:t>
      </w:r>
      <w:r>
        <w:t xml:space="preserve">Member States</w:t>
      </w:r>
      <w:r>
        <w:br/>
      </w:r>
      <w:r>
        <w:t xml:space="preserve"> Number of staff working on</w:t>
      </w:r>
      <w:r>
        <w:t xml:space="preserve"> </w:t>
      </w:r>
      <w:r>
        <w:t xml:space="preserve">collecting/checking</w:t>
      </w:r>
      <w:r>
        <w:t xml:space="preserve"> </w:t>
      </w:r>
      <w:r>
        <w:t xml:space="preserve">visa</w:t>
      </w:r>
      <w:r>
        <w:t xml:space="preserve"> </w:t>
      </w:r>
      <w:r>
        <w:t xml:space="preserve">applications</w:t>
      </w:r>
      <w:r>
        <w:br/>
      </w:r>
      <w:r>
        <w:t xml:space="preserve">reduced</w:t>
      </w:r>
      <w:r>
        <w:t xml:space="preserve"> </w:t>
      </w:r>
      <w:r>
        <w:t xml:space="preserve">by</w:t>
      </w:r>
      <w:r>
        <w:t xml:space="preserve"> </w:t>
      </w:r>
      <w:r>
        <w:t xml:space="preserve">40%</w:t>
      </w:r>
      <w:r>
        <w:t xml:space="preserve"> </w:t>
      </w:r>
      <w:r>
        <w:t xml:space="preserve">in</w:t>
      </w:r>
      <w:r>
        <w:t xml:space="preserve"> </w:t>
      </w:r>
      <w:r>
        <w:t xml:space="preserve">2030112</w:t>
      </w:r>
      <w:r>
        <w:t xml:space="preserve"> </w:t>
      </w:r>
      <w:r>
        <w:t xml:space="preserve">compared</w:t>
      </w:r>
      <w:r>
        <w:t xml:space="preserve"> </w:t>
      </w:r>
      <w:r>
        <w:t xml:space="preserve">with</w:t>
      </w:r>
      <w:r>
        <w:t xml:space="preserve"> </w:t>
      </w:r>
      <w:r>
        <w:t xml:space="preserve">2021</w:t>
      </w:r>
      <w:r>
        <w:t xml:space="preserve"> </w:t>
      </w:r>
      <w:r>
        <w:t xml:space="preserve">(baseline</w:t>
      </w:r>
      <w:r>
        <w:t xml:space="preserve"> </w:t>
      </w:r>
      <w:r>
        <w:t xml:space="preserve">scenario)</w:t>
      </w:r>
    </w:p>
    <w:p>
      <w:pPr>
        <w:pStyle w:val="FirstParagraph"/>
      </w:pPr>
      <w:r>
        <w:t xml:space="preserve">Member States</w:t>
      </w:r>
    </w:p>
    <w:p>
      <w:pPr>
        <w:pStyle w:val="BodyText"/>
      </w:pPr>
      <w:r>
        <w:t xml:space="preserve">112 2030 has been chosen because it would be seven years after the adoption of the legislation by the co-legislators (expected in 2024) i.e. two years</w:t>
      </w:r>
      <w:r>
        <w:t xml:space="preserve"> </w:t>
      </w:r>
      <w:r>
        <w:t xml:space="preserve">development and five years transition period.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To reduce the cost associated</w:t>
      </w:r>
      <w:r>
        <w:t xml:space="preserve"> </w:t>
      </w:r>
      <w:r>
        <w:t xml:space="preserve">with the visa applicant for</w:t>
      </w:r>
      <w:r>
        <w:t xml:space="preserve"> </w:t>
      </w:r>
      <w:r>
        <w:t xml:space="preserve">third-country nationals</w:t>
      </w:r>
    </w:p>
    <w:p>
      <w:pPr>
        <w:pStyle w:val="BodyText"/>
      </w:pPr>
      <w:r>
        <w:t xml:space="preserve"> 100% of applicants able to receive</w:t>
      </w:r>
      <w:r>
        <w:t xml:space="preserve"> </w:t>
      </w:r>
      <w:r>
        <w:t xml:space="preserve">their visa without having to travel in</w:t>
      </w:r>
      <w:r>
        <w:t xml:space="preserve"> </w:t>
      </w:r>
      <w:r>
        <w:t xml:space="preserve">2026</w:t>
      </w:r>
      <w:r>
        <w:t xml:space="preserve"> </w:t>
      </w:r>
      <w:r>
        <w:t xml:space="preserve"> 100% of repeat applicants able to</w:t>
      </w:r>
      <w:r>
        <w:t xml:space="preserve"> </w:t>
      </w:r>
      <w:r>
        <w:t xml:space="preserve">fully apply online in 2030</w:t>
      </w:r>
      <w:r>
        <w:t xml:space="preserve"> </w:t>
      </w:r>
      <w:r>
        <w:t xml:space="preserve">Member States – eu LISA</w:t>
      </w:r>
      <w:r>
        <w:t xml:space="preserve"> </w:t>
      </w:r>
      <w:r>
        <w:t xml:space="preserve">To replace the visa sticker by</w:t>
      </w:r>
      <w:r>
        <w:t xml:space="preserve"> </w:t>
      </w:r>
      <w:r>
        <w:t xml:space="preserve">a digital visa</w:t>
      </w:r>
      <w:r>
        <w:t xml:space="preserve"> </w:t>
      </w:r>
      <w:r>
        <w:t xml:space="preserve"> 100% of digital visas issued out of</w:t>
      </w:r>
      <w:r>
        <w:t xml:space="preserve"> </w:t>
      </w:r>
      <w:r>
        <w:t xml:space="preserve">the total number of visas issued in</w:t>
      </w:r>
      <w:r>
        <w:t xml:space="preserve"> </w:t>
      </w:r>
      <w:r>
        <w:t xml:space="preserve">2026</w:t>
      </w:r>
    </w:p>
    <w:p>
      <w:pPr>
        <w:pStyle w:val="BodyText"/>
      </w:pPr>
      <w:r>
        <w:t xml:space="preserve">eu-LISA</w:t>
      </w:r>
    </w:p>
    <w:p>
      <w:pPr>
        <w:pStyle w:val="BodyText"/>
      </w:pPr>
      <w:r>
        <w:t xml:space="preserve">Visa statistics provided</w:t>
      </w:r>
      <w:r>
        <w:t xml:space="preserve"> </w:t>
      </w:r>
      <w:r>
        <w:t xml:space="preserve">yearly by Member States</w:t>
      </w:r>
      <w:r>
        <w:t xml:space="preserve"> </w:t>
      </w:r>
      <w:r>
        <w:t xml:space="preserve">(Article 46 - Visa Code)</w:t>
      </w:r>
    </w:p>
    <w:p>
      <w:pPr>
        <w:pStyle w:val="BodyText"/>
      </w:pPr>
      <w:r>
        <w:t xml:space="preserve">Ad-hoc questionnaires to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To allow all visa-required</w:t>
      </w:r>
      <w:r>
        <w:t xml:space="preserve"> </w:t>
      </w:r>
      <w:r>
        <w:t xml:space="preserve">travellers to apply through a</w:t>
      </w:r>
      <w:r>
        <w:t xml:space="preserve"> </w:t>
      </w:r>
      <w:r>
        <w:t xml:space="preserve">single application tool</w:t>
      </w:r>
      <w:r>
        <w:t xml:space="preserve"> </w:t>
      </w:r>
      <w:r>
        <w:t xml:space="preserve"> 95% of visa applications received</w:t>
      </w:r>
      <w:r>
        <w:t xml:space="preserve"> </w:t>
      </w:r>
      <w:r>
        <w:t xml:space="preserve">through the EU Visa application</w:t>
      </w:r>
      <w:r>
        <w:t xml:space="preserve"> </w:t>
      </w:r>
      <w:r>
        <w:t xml:space="preserve">platform in 2030</w:t>
      </w:r>
      <w:r>
        <w:t xml:space="preserve"> </w:t>
      </w:r>
      <w:r>
        <w:t xml:space="preserve">eu-LISA</w:t>
      </w:r>
      <w:r>
        <w:t xml:space="preserve"> </w:t>
      </w:r>
      <w:r>
        <w:t xml:space="preserve">To increase the flow of visa</w:t>
      </w:r>
      <w:r>
        <w:t xml:space="preserve"> </w:t>
      </w:r>
      <w:r>
        <w:t xml:space="preserve">required travellers in Europe</w:t>
      </w:r>
      <w:r>
        <w:t xml:space="preserve"> </w:t>
      </w:r>
      <w:r>
        <w:t xml:space="preserve"> Increase of the visa-required</w:t>
      </w:r>
      <w:r>
        <w:t xml:space="preserve"> </w:t>
      </w:r>
      <w:r>
        <w:t xml:space="preserve">travellers to Europe in 2030 by 5%</w:t>
      </w:r>
      <w:r>
        <w:t xml:space="preserve"> </w:t>
      </w:r>
      <w:r>
        <w:t xml:space="preserve">compared with 2023</w:t>
      </w:r>
    </w:p>
    <w:p>
      <w:pPr>
        <w:pStyle w:val="BodyText"/>
      </w:pPr>
      <w:r>
        <w:t xml:space="preserve">Visa statistics provided</w:t>
      </w:r>
      <w:r>
        <w:t xml:space="preserve"> </w:t>
      </w:r>
      <w:r>
        <w:t xml:space="preserve">yearly by Member States</w:t>
      </w:r>
      <w:r>
        <w:t xml:space="preserve"> </w:t>
      </w:r>
      <w:r>
        <w:t xml:space="preserve">(Article 46 - Visa Code)</w:t>
      </w:r>
    </w:p>
    <w:p>
      <w:pPr>
        <w:pStyle w:val="BodyText"/>
      </w:pPr>
      <w:r>
        <w:t xml:space="preserve">Eurostat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1 – PROCEDURAL INFORMATION</w:t>
      </w:r>
    </w:p>
    <w:p>
      <w:pPr>
        <w:pStyle w:val="Compact"/>
        <w:numPr>
          <w:ilvl w:val="0"/>
          <w:numId w:val="1015"/>
        </w:numPr>
      </w:pPr>
      <w:r>
        <w:t xml:space="preserve">Identification of the lead DG</w:t>
      </w:r>
      <w:r>
        <w:br/>
      </w:r>
      <w:r>
        <w:t xml:space="preserve">DG Migration and Home Affairs (HOME)</w:t>
      </w:r>
    </w:p>
    <w:p>
      <w:pPr>
        <w:pStyle w:val="Compact"/>
        <w:numPr>
          <w:ilvl w:val="0"/>
          <w:numId w:val="1015"/>
        </w:numPr>
      </w:pPr>
      <w:r>
        <w:t xml:space="preserve">Political guidance, Agenda planning and Work Programme</w:t>
      </w:r>
      <w:r>
        <w:t xml:space="preserve"> </w:t>
      </w:r>
      <w:r>
        <w:t xml:space="preserve">The Communication for the New Pact on Migration and Asylum of 23 September 2020113 identifies</w:t>
      </w:r>
      <w:r>
        <w:t xml:space="preserve"> </w:t>
      </w:r>
      <w:r>
        <w:t xml:space="preserve">clearly the need for full implementation of the recently revised visa code and indicates that additional</w:t>
      </w:r>
      <w:r>
        <w:t xml:space="preserve"> </w:t>
      </w:r>
      <w:r>
        <w:t xml:space="preserve">efforts on visa facilitation will bring more consistency and should encourage bona fide short-term</w:t>
      </w:r>
      <w:r>
        <w:t xml:space="preserve"> </w:t>
      </w:r>
      <w:r>
        <w:t xml:space="preserve">mobility. The Pact envisages that by 2025, the visa procedure should be fully digitalised, by introducing</w:t>
      </w:r>
      <w:r>
        <w:t xml:space="preserve"> </w:t>
      </w:r>
      <w:r>
        <w:t xml:space="preserve">a digital visa in passports and making it possible to submit visa applications online. In this context, the</w:t>
      </w:r>
      <w:r>
        <w:t xml:space="preserve"> </w:t>
      </w:r>
      <w:r>
        <w:t xml:space="preserve">proposed initiative is fully aligned with the objectives of the new Pact on Migration and Asylum.</w:t>
      </w:r>
      <w:r>
        <w:br/>
      </w:r>
      <w:r>
        <w:t xml:space="preserve">Additionally, the 2021 Commission Work Programme announced on 19 October 2020 that further</w:t>
      </w:r>
      <w:r>
        <w:t xml:space="preserve"> </w:t>
      </w:r>
      <w:r>
        <w:t xml:space="preserve">work was to be done in order to “preserve and improve a functioning Schengen area”114. The legislative</w:t>
      </w:r>
      <w:r>
        <w:t xml:space="preserve"> </w:t>
      </w:r>
      <w:r>
        <w:t xml:space="preserve">proposal for the digitalisation of visa procedures is included in the Commission Work Programme</w:t>
      </w:r>
      <w:r>
        <w:t xml:space="preserve"> </w:t>
      </w:r>
      <w:r>
        <w:t xml:space="preserve">(Annex I), under the Commission priority “Promoting our European Way of Life” and in the context</w:t>
      </w:r>
      <w:r>
        <w:t xml:space="preserve"> </w:t>
      </w:r>
      <w:r>
        <w:t xml:space="preserve">of the Schengen package.115</w:t>
      </w:r>
      <w:r>
        <w:br/>
      </w:r>
      <w:r>
        <w:t xml:space="preserve">The initiative also fits with the general EU approach to encourage the modernisation and digitalisation</w:t>
      </w:r>
      <w:r>
        <w:t xml:space="preserve"> </w:t>
      </w:r>
      <w:r>
        <w:t xml:space="preserve">of public services and the Commission communication116 on the 2030 Digital compass: the European</w:t>
      </w:r>
      <w:r>
        <w:t xml:space="preserve"> </w:t>
      </w:r>
      <w:r>
        <w:t xml:space="preserve">way for the digital decade.</w:t>
      </w:r>
      <w:r>
        <w:br/>
      </w:r>
      <w:r>
        <w:t xml:space="preserve">For DG HOME’s Agenda Planning purpose the initiative is titled ‘Proposal for a Regulation of the</w:t>
      </w:r>
      <w:r>
        <w:t xml:space="preserve"> </w:t>
      </w:r>
      <w:r>
        <w:t xml:space="preserve">European Parliament and of the Council on digitalisation of the visa procedures by amending</w:t>
      </w:r>
      <w:r>
        <w:t xml:space="preserve"> </w:t>
      </w:r>
      <w:r>
        <w:t xml:space="preserve">Regulation (EC) No 767/2008, Regulation (EC) No 810/2009 and other regulations and by repealing</w:t>
      </w:r>
      <w:r>
        <w:t xml:space="preserve"> </w:t>
      </w:r>
      <w:r>
        <w:t xml:space="preserve">Regulation (EC) No 1683/95’ with reference PLAN/2020/8747.</w:t>
      </w:r>
    </w:p>
    <w:p>
      <w:pPr>
        <w:pStyle w:val="Compact"/>
        <w:numPr>
          <w:ilvl w:val="0"/>
          <w:numId w:val="1015"/>
        </w:numPr>
      </w:pPr>
      <w:r>
        <w:t xml:space="preserve">Organisation and timing</w:t>
      </w:r>
      <w:r>
        <w:t xml:space="preserve"> </w:t>
      </w:r>
      <w:r>
        <w:t xml:space="preserve">The impact assessment is based on a number of studies, reports and consultations. In Q1 and Q2 2021,</w:t>
      </w:r>
      <w:r>
        <w:t xml:space="preserve"> </w:t>
      </w:r>
      <w:r>
        <w:t xml:space="preserve">the Commission has consulted stakeholders, organised meetings with experts and other interested</w:t>
      </w:r>
      <w:r>
        <w:t xml:space="preserve"> </w:t>
      </w:r>
      <w:r>
        <w:t xml:space="preserve">parties in order to identify problems and develop options for possible action. The internal and external</w:t>
      </w:r>
      <w:r>
        <w:t xml:space="preserve"> </w:t>
      </w:r>
      <w:r>
        <w:t xml:space="preserve">meetings organised in order to support the review are listed below.</w:t>
      </w:r>
    </w:p>
    <w:p>
      <w:pPr>
        <w:pStyle w:val="FirstParagraph"/>
      </w:pPr>
      <w:r>
        <w:t xml:space="preserve">113 COM (2020) 609 final, Communication from the Commission on a New Pact on Migration and Asylum, https://eur-lex.europa.eu/legal-</w:t>
      </w:r>
      <w:r>
        <w:t xml:space="preserve"> </w:t>
      </w:r>
      <w:r>
        <w:t xml:space="preserve">content/EN/TXT/?qid=1601287338054&amp;uri=COM%3A2020%3A609%3AFIN</w:t>
      </w:r>
      <w:r>
        <w:br/>
      </w:r>
      <w:r>
        <w:t xml:space="preserve">114 COM(2020) 690 final, Commission Work Programme 2021, A Union of vitality in a world of fragility, p.6, https://eur-</w:t>
      </w:r>
      <w:r>
        <w:t xml:space="preserve"> </w:t>
      </w:r>
      <w:r>
        <w:t xml:space="preserve">lex.europa.eu/resource.html?uri=cellar%3A91ce5c0f-12b6-11eb-9a54-01aa75ed71a1.0001.02/DOC_1&amp;format=PDF</w:t>
      </w:r>
      <w:r>
        <w:br/>
      </w:r>
      <w:r>
        <w:t xml:space="preserve">115 COM(2020) 690 final, Annexes to the Commission Work Programme 2021, p. 4, https://eur-lex.europa.eu/resource.html?uri=cellar%3A91ce5c0f-</w:t>
      </w:r>
      <w:r>
        <w:t xml:space="preserve"> </w:t>
      </w:r>
      <w:r>
        <w:t xml:space="preserve">12b6-11eb-9a54-01aa75ed71a1.0001.02/DOC_2&amp;format=PDF</w:t>
      </w:r>
      <w:r>
        <w:br/>
      </w:r>
      <w:r>
        <w:t xml:space="preserve">116 COM(2021)118 final, Communication from the Commission, 2030 Digital Compass: the European way for the Digital Decade, https://eur-</w:t>
      </w:r>
      <w:r>
        <w:t xml:space="preserve"> </w:t>
      </w:r>
      <w:r>
        <w:t xml:space="preserve">lex.europa.eu/resource.html?uri=cellar:12e835e2-81af-11eb-9ac9-01aa75ed71a1.0001.02/DOC_1&amp;format=PDF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Inter-Service Steering Group</w:t>
      </w:r>
      <w:r>
        <w:br/>
      </w:r>
      <w:r>
        <w:t xml:space="preserve">An Inter-Service Steering Group on the ‘digitalisation of visa procedures’ initiative was set up to which</w:t>
      </w:r>
      <w:r>
        <w:t xml:space="preserve"> </w:t>
      </w:r>
      <w:r>
        <w:t xml:space="preserve">the following services were invited: DG HOME, DG CNECT, DG DIGIT, DG EAC, EEAS, DG</w:t>
      </w:r>
      <w:r>
        <w:t xml:space="preserve"> </w:t>
      </w:r>
      <w:r>
        <w:t xml:space="preserve">INTPA, DG JUST, DG GROW, DG MARE, DG MOVE, DG NEAR, DG RTD, DG TRADE. The</w:t>
      </w:r>
      <w:r>
        <w:t xml:space="preserve"> </w:t>
      </w:r>
      <w:r>
        <w:t xml:space="preserve">meetings were chaired by the SG.</w:t>
      </w:r>
      <w:r>
        <w:t xml:space="preserve"> </w:t>
      </w:r>
      <w:r>
        <w:t xml:space="preserve">Four meetings took place on 24 November, 6 May, 3 June and 25 June. The first meeting117 introduced</w:t>
      </w:r>
      <w:r>
        <w:t xml:space="preserve"> </w:t>
      </w:r>
      <w:r>
        <w:t xml:space="preserve">the context and background of the initiative and presented the draft inception impact assessment as</w:t>
      </w:r>
      <w:r>
        <w:t xml:space="preserve"> </w:t>
      </w:r>
      <w:r>
        <w:t xml:space="preserve">well as the terms of reference for the cost-benefit analysis. At the second meeting118 the external</w:t>
      </w:r>
      <w:r>
        <w:t xml:space="preserve"> </w:t>
      </w:r>
      <w:r>
        <w:t xml:space="preserve">contractor presented the interim report of the impact assessment study and DG HOME provided an</w:t>
      </w:r>
      <w:r>
        <w:t xml:space="preserve"> </w:t>
      </w:r>
      <w:r>
        <w:t xml:space="preserve">update on the platform prototype. At the third meeting119 the draft final report was presented to the</w:t>
      </w:r>
      <w:r>
        <w:t xml:space="preserve"> </w:t>
      </w:r>
      <w:r>
        <w:t xml:space="preserve">inter-service group. At the fourth meeting120, the draft impact assessment report was distributed and</w:t>
      </w:r>
      <w:r>
        <w:t xml:space="preserve"> </w:t>
      </w:r>
      <w:r>
        <w:t xml:space="preserve">presented. After each meeting, the members of the Inter-Service Steering Group were given the</w:t>
      </w:r>
      <w:r>
        <w:t xml:space="preserve"> </w:t>
      </w:r>
      <w:r>
        <w:t xml:space="preserve">opportunity to comment in writing on a draft version of the impact assessment report and its annexes.</w:t>
      </w:r>
      <w:r>
        <w:t xml:space="preserve"> </w:t>
      </w:r>
      <w:r>
        <w:t xml:space="preserve">Furthermore several bilateral meetings have taken place with other Commission services in 2021 to</w:t>
      </w:r>
      <w:r>
        <w:t xml:space="preserve"> </w:t>
      </w:r>
      <w:r>
        <w:t xml:space="preserve">address specific issues of interest, in particular with DG JUST and the Legal Service.</w:t>
      </w:r>
      <w:r>
        <w:br/>
      </w:r>
      <w:r>
        <w:t xml:space="preserve">Stakeholder meetings and consultations</w:t>
      </w:r>
      <w:r>
        <w:t xml:space="preserve"> </w:t>
      </w:r>
      <w:r>
        <w:t xml:space="preserve"> 8 March: Meeting with Member States (Working Group of the Visa Committee on</w:t>
      </w:r>
      <w:r>
        <w:t xml:space="preserve"> </w:t>
      </w:r>
      <w:r>
        <w:t xml:space="preserve">Digitalisation),</w:t>
      </w:r>
      <w:r>
        <w:t xml:space="preserve"> </w:t>
      </w:r>
      <w:r>
        <w:t xml:space="preserve"> 11 March: Meeting with travel and tourism industry,</w:t>
      </w:r>
      <w:r>
        <w:t xml:space="preserve"> </w:t>
      </w:r>
      <w:r>
        <w:t xml:space="preserve"> 23 March: Meeting with the EU Fundamental Rights Agency,</w:t>
      </w:r>
      <w:r>
        <w:t xml:space="preserve"> </w:t>
      </w:r>
      <w:r>
        <w:t xml:space="preserve"> 23 March: Meeting with Frontex,</w:t>
      </w:r>
      <w:r>
        <w:t xml:space="preserve"> </w:t>
      </w:r>
      <w:r>
        <w:t xml:space="preserve"> 23 March: Meeting with Europol,</w:t>
      </w:r>
      <w:r>
        <w:t xml:space="preserve"> </w:t>
      </w:r>
      <w:r>
        <w:t xml:space="preserve"> 1 June: Meeting with European Data Protection Supervisor.</w:t>
      </w:r>
    </w:p>
    <w:p>
      <w:pPr>
        <w:pStyle w:val="BodyText"/>
      </w:pPr>
      <w:r>
        <w:t xml:space="preserve">For a precise breakdown of and details on the stakeholder consultation, see Annex 2.</w:t>
      </w:r>
      <w:r>
        <w:t xml:space="preserve"> </w:t>
      </w:r>
      <w:r>
        <w:t xml:space="preserve">External contractor</w:t>
      </w:r>
      <w:r>
        <w:t xml:space="preserve"> </w:t>
      </w:r>
      <w:r>
        <w:t xml:space="preserve">An external contractor (Deloitte) has assisted DG HOME by conducting a study including a detailed</w:t>
      </w:r>
      <w:r>
        <w:t xml:space="preserve"> </w:t>
      </w:r>
      <w:r>
        <w:t xml:space="preserve">cost-benefit analysis of the different policy options to support the work on the Impact Assessment</w:t>
      </w:r>
      <w:r>
        <w:t xml:space="preserve"> </w:t>
      </w:r>
      <w:r>
        <w:t xml:space="preserve">report. The call for the study was launched in December 2020, following which two substantive bids</w:t>
      </w:r>
      <w:r>
        <w:t xml:space="preserve"> </w:t>
      </w:r>
      <w:r>
        <w:t xml:space="preserve">were evaluated, leading to the award decision at the end of January 2021.</w:t>
      </w:r>
      <w:r>
        <w:t xml:space="preserve"> </w:t>
      </w:r>
      <w:r>
        <w:t xml:space="preserve">The kick-off meeting for the study took place in February 2021, an inception report was delivered in</w:t>
      </w:r>
      <w:r>
        <w:t xml:space="preserve"> </w:t>
      </w:r>
      <w:r>
        <w:t xml:space="preserve">March, an interim report in April, and a final report in June. The reports were designed to feed into the</w:t>
      </w:r>
    </w:p>
    <w:p>
      <w:pPr>
        <w:pStyle w:val="BodyText"/>
      </w:pPr>
      <w:r>
        <w:t xml:space="preserve">117 List participant DGs: DG HOME, DG CNECT, DG DIGIT, DG EAC, EEAS, DG INTPA, DG JUST, DG GROW, DG MOVE, DG NEAR, DG RTD,</w:t>
      </w:r>
      <w:r>
        <w:t xml:space="preserve"> </w:t>
      </w:r>
      <w:r>
        <w:t xml:space="preserve">SG</w:t>
      </w:r>
      <w:r>
        <w:t xml:space="preserve"> </w:t>
      </w:r>
      <w:r>
        <w:t xml:space="preserve">118 List participant DGs: DG HOME, DG CNECT, DG DIGIT, DG EAC, EEAS, DG JUST, DG GROW, DG MOVE, DG NEAR, DG RTD, SG</w:t>
      </w:r>
      <w:r>
        <w:t xml:space="preserve"> </w:t>
      </w:r>
      <w:r>
        <w:t xml:space="preserve">119 List participant DGs: DG HOME, DG DIGIT, EEAS, DG INTPA, DG JUST, DG GROW, DG MOVE, DG NEAR, SG, Legal Service</w:t>
      </w:r>
      <w:r>
        <w:t xml:space="preserve"> </w:t>
      </w:r>
      <w:r>
        <w:t xml:space="preserve">120 List participant DGs: DG EAC, DG GROW, DG HOME, DG INTPA, DG JUST, DG NEAR, DG RTD, SG, Legal Service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impact assessment work of the Commission. Several meetings were organised by the contractor to</w:t>
      </w:r>
      <w:r>
        <w:t xml:space="preserve"> </w:t>
      </w:r>
      <w:r>
        <w:t xml:space="preserve">discuss the problem definition and to develop and evaluate the policy options.</w:t>
      </w:r>
    </w:p>
    <w:p>
      <w:pPr>
        <w:pStyle w:val="Compact"/>
        <w:numPr>
          <w:ilvl w:val="0"/>
          <w:numId w:val="1016"/>
        </w:numPr>
      </w:pPr>
      <w:r>
        <w:t xml:space="preserve">Consultation of the Regulatory Scrutiny Board</w:t>
      </w:r>
      <w:r>
        <w:br/>
      </w:r>
      <w:r>
        <w:t xml:space="preserve">Feedback provided by the RSB</w:t>
      </w:r>
      <w:r>
        <w:t xml:space="preserve"> </w:t>
      </w:r>
      <w:r>
        <w:t xml:space="preserve">Modifications introduced</w:t>
      </w:r>
      <w:r>
        <w:br/>
      </w:r>
      <w:r>
        <w:t xml:space="preserve">The report should be clearer on the objectives to be</w:t>
      </w:r>
      <w:r>
        <w:t xml:space="preserve"> </w:t>
      </w:r>
      <w:r>
        <w:t xml:space="preserve">achieved. It should focus on the main problems, i.e. </w:t>
      </w:r>
      <w:r>
        <w:t xml:space="preserve"> </w:t>
      </w:r>
      <w:r>
        <w:t xml:space="preserve">burdensome procedures and security (including</w:t>
      </w:r>
      <w:r>
        <w:t xml:space="preserve"> </w:t>
      </w:r>
      <w:r>
        <w:t xml:space="preserve">cybersecurity) rather than tourism. The tourism</w:t>
      </w:r>
      <w:r>
        <w:t xml:space="preserve"> </w:t>
      </w:r>
      <w:r>
        <w:t xml:space="preserve">related aspects seem uncertain and less obvious (see</w:t>
      </w:r>
      <w:r>
        <w:t xml:space="preserve"> </w:t>
      </w:r>
      <w:r>
        <w:t xml:space="preserve">below), while the initiative presents a clear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(in a wider context of digitalisation of</w:t>
      </w:r>
      <w:r>
        <w:t xml:space="preserve"> </w:t>
      </w:r>
      <w:r>
        <w:t xml:space="preserve">public administrations) and to reinforce security. For</w:t>
      </w:r>
      <w:r>
        <w:t xml:space="preserve"> </w:t>
      </w:r>
      <w:r>
        <w:t xml:space="preserve">the latter, the report should strengthen the evidence</w:t>
      </w:r>
      <w:r>
        <w:t xml:space="preserve"> </w:t>
      </w:r>
      <w:r>
        <w:t xml:space="preserve">that the paper visa sticker – despite recent</w:t>
      </w:r>
      <w:r>
        <w:t xml:space="preserve"> </w:t>
      </w:r>
      <w:r>
        <w:t xml:space="preserve">improvements – remains vulnerable to fraud.</w:t>
      </w:r>
      <w:r>
        <w:t xml:space="preserve"> </w:t>
      </w:r>
      <w:r>
        <w:t xml:space="preserve">The report has clarified and simplified both the</w:t>
      </w:r>
      <w:r>
        <w:t xml:space="preserve"> </w:t>
      </w:r>
      <w:r>
        <w:t xml:space="preserve">general and specific objectives, accompanying</w:t>
      </w:r>
      <w:r>
        <w:t xml:space="preserve"> </w:t>
      </w:r>
      <w:r>
        <w:t xml:space="preserve">them with measurable targets (see sections 4 and</w:t>
      </w:r>
      <w:r>
        <w:t xml:space="preserve"> </w:t>
      </w:r>
      <w:r>
        <w:t xml:space="preserve">9);</w:t>
      </w:r>
    </w:p>
    <w:p>
      <w:pPr>
        <w:pStyle w:val="FirstParagraph"/>
      </w:pPr>
      <w:r>
        <w:t xml:space="preserve">The report has provided additional evidence</w:t>
      </w:r>
      <w:r>
        <w:t xml:space="preserve"> </w:t>
      </w:r>
      <w:r>
        <w:t xml:space="preserve">regarding the vulnerability of the visa sticker in</w:t>
      </w:r>
      <w:r>
        <w:t xml:space="preserve"> </w:t>
      </w:r>
      <w:r>
        <w:t xml:space="preserve">the problem definition (section 2.1).</w:t>
      </w:r>
      <w:r>
        <w:t xml:space="preserve"> </w:t>
      </w:r>
      <w:r>
        <w:t xml:space="preserve">The sub-options on the architecture of the digital</w:t>
      </w:r>
      <w:r>
        <w:t xml:space="preserve"> </w:t>
      </w:r>
      <w:r>
        <w:t xml:space="preserve">platform (now in annex) should be integrated into</w:t>
      </w:r>
      <w:r>
        <w:t xml:space="preserve"> </w:t>
      </w:r>
      <w:r>
        <w:t xml:space="preserve">the policy options of the main report. For example,</w:t>
      </w:r>
      <w:r>
        <w:t xml:space="preserve"> </w:t>
      </w:r>
      <w:r>
        <w:t xml:space="preserve">the report could present two versions of the</w:t>
      </w:r>
      <w:r>
        <w:t xml:space="preserve"> </w:t>
      </w:r>
      <w:r>
        <w:t xml:space="preserve">mandatory EU visa application platform option, one</w:t>
      </w:r>
      <w:r>
        <w:t xml:space="preserve"> </w:t>
      </w:r>
      <w:r>
        <w:t xml:space="preserve">with a centralised digital architecture and one with a</w:t>
      </w:r>
      <w:r>
        <w:t xml:space="preserve"> </w:t>
      </w:r>
      <w:r>
        <w:t xml:space="preserve">hybrid architecture. The report should pay more</w:t>
      </w:r>
      <w:r>
        <w:t xml:space="preserve"> </w:t>
      </w:r>
      <w:r>
        <w:t xml:space="preserve">attention to investment in national digital platforms</w:t>
      </w:r>
      <w:r>
        <w:t xml:space="preserve"> </w:t>
      </w:r>
      <w:r>
        <w:t xml:space="preserve">already undertaken by Member States and show how</w:t>
      </w:r>
      <w:r>
        <w:t xml:space="preserve"> </w:t>
      </w:r>
      <w:r>
        <w:t xml:space="preserve">a hybrid architecture could avoid possible sunk costs</w:t>
      </w:r>
      <w:r>
        <w:t xml:space="preserve"> </w:t>
      </w:r>
      <w:r>
        <w:t xml:space="preserve">being wasted. The latter also presents advantages in</w:t>
      </w:r>
      <w:r>
        <w:t xml:space="preserve"> </w:t>
      </w:r>
      <w:r>
        <w:t xml:space="preserve">terms of cybersecurity and protection of personal</w:t>
      </w:r>
      <w:r>
        <w:t xml:space="preserve"> </w:t>
      </w:r>
      <w:r>
        <w:t xml:space="preserve">data</w:t>
      </w:r>
      <w:r>
        <w:t xml:space="preserve"> </w:t>
      </w:r>
      <w:r>
        <w:t xml:space="preserve">The description and analysis of the different sub-</w:t>
      </w:r>
      <w:r>
        <w:t xml:space="preserve"> </w:t>
      </w:r>
      <w:r>
        <w:t xml:space="preserve">options have been incorporated in the body of the</w:t>
      </w:r>
      <w:r>
        <w:t xml:space="preserve"> </w:t>
      </w:r>
      <w:r>
        <w:t xml:space="preserve">report (section 8.2).</w:t>
      </w:r>
      <w:r>
        <w:br/>
      </w:r>
      <w:r>
        <w:t xml:space="preserve">The impact analysis should be strengthened with a</w:t>
      </w:r>
      <w:r>
        <w:t xml:space="preserve"> </w:t>
      </w:r>
      <w:r>
        <w:t xml:space="preserve">transparent</w:t>
      </w:r>
      <w:r>
        <w:t xml:space="preserve"> </w:t>
      </w:r>
      <w:r>
        <w:t xml:space="preserve">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particularly those underlying the (optimistic) travel</w:t>
      </w:r>
      <w:r>
        <w:t xml:space="preserve"> </w:t>
      </w:r>
      <w:r>
        <w:t xml:space="preserve">projections. The sensitivity analysis should test the</w:t>
      </w:r>
      <w:r>
        <w:t xml:space="preserve"> </w:t>
      </w:r>
      <w:r>
        <w:t xml:space="preserve">results against a weaker impact of the policy options</w:t>
      </w:r>
      <w:r>
        <w:t xml:space="preserve"> </w:t>
      </w:r>
      <w:r>
        <w:t xml:space="preserve">on travel. Caveats should be clearly identified.</w:t>
      </w:r>
    </w:p>
    <w:p>
      <w:pPr>
        <w:pStyle w:val="BodyText"/>
      </w:pPr>
      <w:r>
        <w:t xml:space="preserve">The tourism-related aspects have been nuanced</w:t>
      </w:r>
      <w:r>
        <w:t xml:space="preserve"> </w:t>
      </w:r>
      <w:r>
        <w:t xml:space="preserve">throughout the report and the related projections</w:t>
      </w:r>
      <w:r>
        <w:t xml:space="preserve"> </w:t>
      </w:r>
      <w:r>
        <w:t xml:space="preserve">and estimates have been modified, in particular by</w:t>
      </w:r>
      <w:r>
        <w:t xml:space="preserve"> </w:t>
      </w:r>
      <w:r>
        <w:t xml:space="preserve">lowering the average number of visa applications</w:t>
      </w:r>
      <w:r>
        <w:t xml:space="preserve"> </w:t>
      </w:r>
      <w:r>
        <w:t xml:space="preserve">per year from 20 to 17.8 million, and lowering the</w:t>
      </w:r>
      <w:r>
        <w:t xml:space="preserve"> </w:t>
      </w:r>
      <w:r>
        <w:t xml:space="preserve">impact of the visa application platform on the</w:t>
      </w:r>
      <w:r>
        <w:t xml:space="preserve"> </w:t>
      </w:r>
      <w:r>
        <w:t xml:space="preserve">increase in travel to the EU from 5% to 2% in</w:t>
      </w:r>
      <w:r>
        <w:t xml:space="preserve"> </w:t>
      </w:r>
      <w:r>
        <w:t xml:space="preserve">options 3 and 4 and from 7% to 4% in option 5;</w:t>
      </w:r>
    </w:p>
    <w:p>
      <w:pPr>
        <w:pStyle w:val="BodyText"/>
      </w:pPr>
      <w:r>
        <w:t xml:space="preserve">A sensitivity analysis with a stable number of</w:t>
      </w:r>
      <w:r>
        <w:t xml:space="preserve"> </w:t>
      </w:r>
      <w:r>
        <w:t xml:space="preserve">travellers has also been included in the report.</w:t>
      </w:r>
      <w:r>
        <w:br/>
      </w:r>
      <w:r>
        <w:t xml:space="preserve">The report should explain how the scores and the</w:t>
      </w:r>
      <w:r>
        <w:t xml:space="preserve"> </w:t>
      </w:r>
      <w:r>
        <w:t xml:space="preserve">weights in the final score are determined when</w:t>
      </w:r>
      <w:r>
        <w:t xml:space="preserve"> </w:t>
      </w:r>
      <w:r>
        <w:t xml:space="preserve">comparing options. The weight given to the</w:t>
      </w:r>
      <w:r>
        <w:t xml:space="preserve"> </w:t>
      </w:r>
      <w:r>
        <w:t xml:space="preserve">The weight of the environmental impacts has been</w:t>
      </w:r>
      <w:r>
        <w:t xml:space="preserve"> </w:t>
      </w:r>
      <w:r>
        <w:t xml:space="preserve">modified in the comparison of policy options and</w:t>
      </w:r>
      <w:r>
        <w:t xml:space="preserve"> </w:t>
      </w:r>
      <w:r>
        <w:t xml:space="preserve">moved under the effectiveness criterion, in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environmental impacts should not be reduced in the</w:t>
      </w:r>
      <w:r>
        <w:t xml:space="preserve"> </w:t>
      </w:r>
      <w:r>
        <w:t xml:space="preserve">final score. Moreover, the environmental impact</w:t>
      </w:r>
      <w:r>
        <w:t xml:space="preserve"> </w:t>
      </w:r>
      <w:r>
        <w:t xml:space="preserve">should be considered under the criterion of</w:t>
      </w:r>
      <w:r>
        <w:t xml:space="preserve"> </w:t>
      </w:r>
      <w:r>
        <w:t xml:space="preserve">effectiveness rather than efficiency.</w:t>
      </w:r>
      <w:r>
        <w:t xml:space="preserve"> </w:t>
      </w:r>
      <w:r>
        <w:t xml:space="preserve">accordance with the feedback provided by the</w:t>
      </w:r>
      <w:r>
        <w:t xml:space="preserve"> </w:t>
      </w:r>
      <w:r>
        <w:t xml:space="preserve">Board.</w:t>
      </w:r>
      <w:r>
        <w:t xml:space="preserve"> </w:t>
      </w:r>
      <w:r>
        <w:t xml:space="preserve">The report should clarify the data protection issues,</w:t>
      </w:r>
      <w:r>
        <w:t xml:space="preserve"> </w:t>
      </w:r>
      <w:r>
        <w:t xml:space="preserve">in particular by integrating more information from</w:t>
      </w:r>
      <w:r>
        <w:t xml:space="preserve"> </w:t>
      </w:r>
      <w:r>
        <w:t xml:space="preserve">the European Data Protection Supervisor and from</w:t>
      </w:r>
      <w:r>
        <w:t xml:space="preserve"> </w:t>
      </w:r>
      <w:r>
        <w:t xml:space="preserve">the national data protection authorities from the</w:t>
      </w:r>
      <w:r>
        <w:t xml:space="preserve"> </w:t>
      </w:r>
      <w:r>
        <w:t xml:space="preserve">annexes into the main report.</w:t>
      </w:r>
      <w:r>
        <w:t xml:space="preserve"> </w:t>
      </w:r>
      <w:r>
        <w:t xml:space="preserve">The views of the different stakeholders have been</w:t>
      </w:r>
      <w:r>
        <w:t xml:space="preserve"> </w:t>
      </w:r>
      <w:r>
        <w:t xml:space="preserve">better reflected throughout the report, in particular</w:t>
      </w:r>
      <w:r>
        <w:t xml:space="preserve"> </w:t>
      </w:r>
      <w:r>
        <w:t xml:space="preserve">those of the European Data Protection Supervisor</w:t>
      </w:r>
      <w:r>
        <w:t xml:space="preserve"> </w:t>
      </w:r>
      <w:r>
        <w:t xml:space="preserve">and national data protection authorities.</w:t>
      </w:r>
    </w:p>
    <w:p>
      <w:pPr>
        <w:pStyle w:val="BodyText"/>
      </w:pPr>
      <w:r>
        <w:t xml:space="preserve">65</w:t>
      </w:r>
    </w:p>
    <w:p>
      <w:pPr>
        <w:pStyle w:val="Compact"/>
        <w:numPr>
          <w:ilvl w:val="0"/>
          <w:numId w:val="1017"/>
        </w:numPr>
      </w:pPr>
      <w:r>
        <w:t xml:space="preserve">Evidence, sources and quality</w:t>
      </w:r>
      <w:r>
        <w:t xml:space="preserve"> </w:t>
      </w:r>
      <w:r>
        <w:t xml:space="preserve">Sources</w:t>
      </w:r>
      <w:r>
        <w:t xml:space="preserve"> </w:t>
      </w:r>
      <w:r>
        <w:t xml:space="preserve">In order to gather quantitative and qualitative evidence for the legislative proposal, the Impact</w:t>
      </w:r>
      <w:r>
        <w:t xml:space="preserve"> </w:t>
      </w:r>
      <w:r>
        <w:t xml:space="preserve">Assessment relied on the following sources:</w:t>
      </w:r>
      <w:r>
        <w:t xml:space="preserve"> </w:t>
      </w:r>
      <w:r>
        <w:t xml:space="preserve"> a study assessing the feasibility and implications of options to digitalise visa processing,</w:t>
      </w:r>
      <w:r>
        <w:t xml:space="preserve"> </w:t>
      </w:r>
      <w:r>
        <w:t xml:space="preserve">providing an initial body of evidence for this initiative, concluded in September 2019;</w:t>
      </w:r>
      <w:r>
        <w:br/>
      </w:r>
      <w:r>
        <w:t xml:space="preserve"> a study conducted by an external contractor (Deloitte) assessing the various options related to</w:t>
      </w:r>
      <w:r>
        <w:t xml:space="preserve"> </w:t>
      </w:r>
      <w:r>
        <w:t xml:space="preserve">the digitalisation of the visa process and to support the preparation of the impact assessment;</w:t>
      </w:r>
      <w:r>
        <w:br/>
      </w:r>
      <w:r>
        <w:t xml:space="preserve"> a project with eu-LISA to develop and test a prototype of a future EU online visa application</w:t>
      </w:r>
      <w:r>
        <w:t xml:space="preserve"> </w:t>
      </w:r>
      <w:r>
        <w:t xml:space="preserve">platform launched in September 2020, together with an analysis of the costs as well as technical</w:t>
      </w:r>
      <w:r>
        <w:t xml:space="preserve"> </w:t>
      </w:r>
      <w:r>
        <w:t xml:space="preserve">and legal requirements of a future EU online application platform, as well as</w:t>
      </w:r>
      <w:r>
        <w:t xml:space="preserve"> </w:t>
      </w:r>
      <w:r>
        <w:t xml:space="preserve"> consultation of all relevant stakeholders, which took place over the course of Q1 and Q2 2021.</w:t>
      </w:r>
    </w:p>
    <w:p>
      <w:pPr>
        <w:pStyle w:val="FirstParagraph"/>
      </w:pPr>
      <w:r>
        <w:t xml:space="preserve">Methodology</w:t>
      </w:r>
      <w:r>
        <w:br/>
      </w:r>
      <w:r>
        <w:t xml:space="preserve">The feasibility study assessed the costs and benefits associated with rolling out an EU online</w:t>
      </w:r>
      <w:r>
        <w:t xml:space="preserve"> </w:t>
      </w:r>
      <w:r>
        <w:t xml:space="preserve">application platform, based on both quantitative and qualitative data. The cost-benefit analysis</w:t>
      </w:r>
      <w:r>
        <w:t xml:space="preserve"> </w:t>
      </w:r>
      <w:r>
        <w:t xml:space="preserve">considers current costs associated with current national platforms and their future evolution, the costs</w:t>
      </w:r>
      <w:r>
        <w:t xml:space="preserve"> </w:t>
      </w:r>
      <w:r>
        <w:t xml:space="preserve">where no Schengen online application platform is set up, and the costs involved in setting up a</w:t>
      </w:r>
      <w:r>
        <w:t xml:space="preserve"> </w:t>
      </w:r>
      <w:r>
        <w:t xml:space="preserve">Schengen-wide online application platform. The analysis considers both a centralised system</w:t>
      </w:r>
      <w:r>
        <w:t xml:space="preserve"> </w:t>
      </w:r>
      <w:r>
        <w:t xml:space="preserve">architecture and the hybrid system architecture. Additionally, the costs are estimated in three time</w:t>
      </w:r>
      <w:r>
        <w:t xml:space="preserve"> </w:t>
      </w:r>
      <w:r>
        <w:t xml:space="preserve">period, the current context, the implementation period, and a future stable situation where</w:t>
      </w:r>
      <w:r>
        <w:t xml:space="preserve"> </w:t>
      </w:r>
      <w:r>
        <w:t xml:space="preserve">implementation is complete. Additionally, the results are based on multiple questionnaires and</w:t>
      </w:r>
      <w:r>
        <w:t xml:space="preserve"> </w:t>
      </w:r>
      <w:r>
        <w:t xml:space="preserve">interviews with stakeholders and Member States. Furthermore, studies conducted previously and</w:t>
      </w:r>
      <w:r>
        <w:t xml:space="preserve"> </w:t>
      </w:r>
      <w:r>
        <w:t xml:space="preserve">public reports on Schengen (visa) operations were taken into account over the course of the cost-benefit</w:t>
      </w:r>
      <w:r>
        <w:t xml:space="preserve"> </w:t>
      </w:r>
      <w:r>
        <w:t xml:space="preserve">analysis. Finally, as the online application process contains many similarities to the ETIAS application</w:t>
      </w:r>
      <w:r>
        <w:t xml:space="preserve"> </w:t>
      </w:r>
      <w:r>
        <w:t xml:space="preserve">process, these similarities were leveraged in order to refine the estimations.</w:t>
      </w:r>
      <w:r>
        <w:t xml:space="preserve"> </w:t>
      </w:r>
      <w:r>
        <w:t xml:space="preserve">The study supporting the preparation of the impact assessment analysed the impact, costs &amp; benefits</w:t>
      </w:r>
      <w:r>
        <w:t xml:space="preserve"> </w:t>
      </w:r>
      <w:r>
        <w:t xml:space="preserve">of the different options to digitalise the visa process. In terms of tools, the study applied a combination</w:t>
      </w:r>
      <w:r>
        <w:t xml:space="preserve"> </w:t>
      </w:r>
      <w:r>
        <w:t xml:space="preserve">of multi-criteria analysis, cost-benefits analysis and a Standard Cost Model, under the European</w:t>
      </w:r>
      <w:r>
        <w:t xml:space="preserve"> </w:t>
      </w:r>
      <w:r>
        <w:t xml:space="preserve">Commission’s Better Regulation Guidelines. The assessment of impacts covered a five-year period</w:t>
      </w:r>
      <w:r>
        <w:t xml:space="preserve"> </w:t>
      </w:r>
      <w:r>
        <w:t xml:space="preserve">and considered the complete visa cycle - application, examination, decision, and verification. Data</w:t>
      </w:r>
      <w:r>
        <w:t xml:space="preserve"> </w:t>
      </w:r>
      <w:r>
        <w:t xml:space="preserve">analysis started during the data collection phase, combining qualitative and quantitative methods.</w:t>
      </w:r>
      <w:r>
        <w:t xml:space="preserve"> </w:t>
      </w:r>
      <w:r>
        <w:t xml:space="preserve">Following the analysis of all qualitative and quantitative data collected, using a combination of</w:t>
      </w:r>
      <w:r>
        <w:t xml:space="preserve"> </w:t>
      </w:r>
      <w:r>
        <w:t xml:space="preserve">methodologies, the evidence was systematically crosschecked and triangulated, in order to ensure the</w:t>
      </w:r>
      <w:r>
        <w:t xml:space="preserve"> </w:t>
      </w:r>
      <w:r>
        <w:t xml:space="preserve">internal coherence of the study. First, the impacts of the options were assessed, including costs and</w:t>
      </w:r>
      <w:r>
        <w:t xml:space="preserve"> </w:t>
      </w:r>
      <w:r>
        <w:t xml:space="preserve">benefits. Then, the results of the impact assessment fed the comparison of the policy options via multi-</w:t>
      </w:r>
      <w:r>
        <w:t xml:space="preserve"> </w:t>
      </w:r>
      <w:r>
        <w:t xml:space="preserve">criteria analysis. Finally, the preferred policy option was elaborated in more detail with sub-policy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2 – TARGETED AND PUBLIC CONSULTATION</w:t>
      </w:r>
      <w:r>
        <w:t xml:space="preserve"> </w:t>
      </w:r>
      <w:r>
        <w:t xml:space="preserve">1. Stakeholder consultation</w:t>
      </w:r>
      <w:r>
        <w:br/>
      </w:r>
      <w:r>
        <w:t xml:space="preserve">As outlined in the consultation strategy, a public consultation and targeted consultations were carried</w:t>
      </w:r>
      <w:r>
        <w:t xml:space="preserve"> </w:t>
      </w:r>
      <w:r>
        <w:t xml:space="preserve">out in March 2021, in addition to a study on the feasibility and implications of options to digitalise visa</w:t>
      </w:r>
      <w:r>
        <w:t xml:space="preserve"> </w:t>
      </w:r>
      <w:r>
        <w:t xml:space="preserve">processing and several other activities previously carried out in preparation for the impact</w:t>
      </w:r>
      <w:r>
        <w:t xml:space="preserve"> </w:t>
      </w:r>
      <w:r>
        <w:t xml:space="preserve">assessment121.</w:t>
      </w:r>
      <w:r>
        <w:t xml:space="preserve"> </w:t>
      </w:r>
      <w:r>
        <w:t xml:space="preserve">The main stakeholders consulted include:</w:t>
      </w:r>
      <w:r>
        <w:br/>
      </w:r>
      <w:r>
        <w:t xml:space="preserve"> third country nationals, in particular those with experience of applying for a Schengen visa;</w:t>
      </w:r>
      <w:r>
        <w:t xml:space="preserve"> </w:t>
      </w:r>
      <w:r>
        <w:t xml:space="preserve"> member State authorities in charge of visa issuing (Ministries of Foreign Affairs or national</w:t>
      </w:r>
      <w:r>
        <w:t xml:space="preserve"> </w:t>
      </w:r>
      <w:r>
        <w:t xml:space="preserve">migration authorities) and in charge of border controls and law enforcement checks (Ministries</w:t>
      </w:r>
      <w:r>
        <w:t xml:space="preserve"> </w:t>
      </w:r>
      <w:r>
        <w:t xml:space="preserve">of Interior);</w:t>
      </w:r>
      <w:r>
        <w:t xml:space="preserve"> </w:t>
      </w:r>
      <w:r>
        <w:t xml:space="preserve"> stakeholders in the travel and tourism industry;</w:t>
      </w:r>
      <w:r>
        <w:t xml:space="preserve"> </w:t>
      </w:r>
      <w:r>
        <w:t xml:space="preserve"> relevant EU agencies: Europol, Frontex – for border management/law enforcement aspects, eu-</w:t>
      </w:r>
      <w:r>
        <w:t xml:space="preserve"> </w:t>
      </w:r>
      <w:r>
        <w:t xml:space="preserve">LISA – for technical and data security aspects;</w:t>
      </w:r>
      <w:r>
        <w:t xml:space="preserve"> </w:t>
      </w:r>
      <w:r>
        <w:t xml:space="preserve"> fundamental rights stakeholders: FRA, in particular for digital accessibility;</w:t>
      </w:r>
      <w:r>
        <w:t xml:space="preserve"> </w:t>
      </w:r>
      <w:r>
        <w:t xml:space="preserve"> data protection stakeholders (European Data Protection Supervisor, national data protection</w:t>
      </w:r>
      <w:r>
        <w:t xml:space="preserve"> </w:t>
      </w:r>
      <w:r>
        <w:t xml:space="preserve">authorities);</w:t>
      </w:r>
      <w:r>
        <w:t xml:space="preserve"> </w:t>
      </w:r>
      <w:r>
        <w:t xml:space="preserve"> wider public: citizens or NGOs with an interest in the initiative (through the public</w:t>
      </w:r>
      <w:r>
        <w:t xml:space="preserve"> </w:t>
      </w:r>
      <w:r>
        <w:t xml:space="preserve">consultation).</w:t>
      </w:r>
    </w:p>
    <w:p>
      <w:pPr>
        <w:pStyle w:val="BodyText"/>
      </w:pPr>
      <w:r>
        <w:t xml:space="preserve">The aim of the targeted and public consultations was to obtain the views of citizens and stakeholders</w:t>
      </w:r>
      <w:r>
        <w:t xml:space="preserve"> </w:t>
      </w:r>
      <w:r>
        <w:t xml:space="preserve">on the envisaged initiative, in particular on the usefulness of an online application process and</w:t>
      </w:r>
      <w:r>
        <w:t xml:space="preserve"> </w:t>
      </w:r>
      <w:r>
        <w:t xml:space="preserve">EU/national application platforms, as well as the replacement of a visa sticker with a digital visa. More</w:t>
      </w:r>
      <w:r>
        <w:t xml:space="preserve"> </w:t>
      </w:r>
      <w:r>
        <w:t xml:space="preserve">specifically, the consultations gathered the views of stakeholders on the impact of different policy</w:t>
      </w:r>
      <w:r>
        <w:t xml:space="preserve"> </w:t>
      </w:r>
      <w:r>
        <w:t xml:space="preserve">options, as well as on the legal, economic and practical aspects of the possible digitalisation of the visa</w:t>
      </w:r>
      <w:r>
        <w:t xml:space="preserve"> </w:t>
      </w:r>
      <w:r>
        <w:t xml:space="preserve">procedures. This allowed stakeholders to contribute to the impact assessment, and in particular, to the</w:t>
      </w:r>
      <w:r>
        <w:t xml:space="preserve"> </w:t>
      </w:r>
      <w:r>
        <w:t xml:space="preserve">development of policy options addressing the problems identified.</w:t>
      </w:r>
      <w:r>
        <w:br/>
      </w:r>
      <w:r>
        <w:t xml:space="preserve">For the targeted consultations, Member States, the representatives of the tourism and travel industry</w:t>
      </w:r>
      <w:r>
        <w:t xml:space="preserve"> </w:t>
      </w:r>
      <w:r>
        <w:t xml:space="preserve">and the data protection stakeholders were invited to participate in meetings where they were given the</w:t>
      </w:r>
      <w:r>
        <w:t xml:space="preserve"> </w:t>
      </w:r>
      <w:r>
        <w:t xml:space="preserve">opportunity to present their views to the Commission services. Questionnaires were distributed to</w:t>
      </w:r>
      <w:r>
        <w:t xml:space="preserve"> </w:t>
      </w:r>
      <w:r>
        <w:t xml:space="preserve">gather their views in a structured manner. In addition, participants had the opportunity to submit written</w:t>
      </w:r>
      <w:r>
        <w:t xml:space="preserve"> </w:t>
      </w:r>
      <w:r>
        <w:t xml:space="preserve">position papers.</w:t>
      </w:r>
    </w:p>
    <w:p>
      <w:pPr>
        <w:pStyle w:val="BodyText"/>
      </w:pPr>
      <w:r>
        <w:t xml:space="preserve">121 (i) A study to assess the various options related to the digitalisation of the visa process and to support the preparation of an impact assessment; (ii) A</w:t>
      </w:r>
      <w:r>
        <w:t xml:space="preserve"> </w:t>
      </w:r>
      <w:r>
        <w:t xml:space="preserve">project with eu-LISA to develop a prototype of the EU online visa application portal; (iii) A project on digital visas under the Kaliningrad Special Transit</w:t>
      </w:r>
      <w:r>
        <w:t xml:space="preserve"> </w:t>
      </w:r>
      <w:r>
        <w:t xml:space="preserve">Scheme managed by Lithuania.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Interviews (conducted by the contractor and/or DG HOME) took place, to complement the available</w:t>
      </w:r>
      <w:r>
        <w:t xml:space="preserve"> </w:t>
      </w:r>
      <w:r>
        <w:t xml:space="preserve">information with the following stakeholders:</w:t>
      </w:r>
      <w:r>
        <w:t xml:space="preserve"> </w:t>
      </w:r>
      <w:r>
        <w:t xml:space="preserve"> relevant EU agencies: Europol, Frontex – for border management/law enforcement aspects, eu-</w:t>
      </w:r>
      <w:r>
        <w:t xml:space="preserve"> </w:t>
      </w:r>
      <w:r>
        <w:t xml:space="preserve">LISA – for data security aspects;</w:t>
      </w:r>
      <w:r>
        <w:t xml:space="preserve"> </w:t>
      </w:r>
      <w:r>
        <w:t xml:space="preserve"> data protection stakeholders, which includes the European Data Protection Supervisor;</w:t>
      </w:r>
      <w:r>
        <w:t xml:space="preserve"> </w:t>
      </w:r>
      <w:r>
        <w:t xml:space="preserve"> fundamental rights stakeholders, in particular for digital accessibility.</w:t>
      </w:r>
    </w:p>
    <w:p>
      <w:pPr>
        <w:pStyle w:val="BodyText"/>
      </w:pPr>
      <w:r>
        <w:t xml:space="preserve">A public consultation was conducted through an internet-based survey between March and May 2021,</w:t>
      </w:r>
      <w:r>
        <w:t xml:space="preserve"> </w:t>
      </w:r>
      <w:r>
        <w:t xml:space="preserve">targeting visa applicants and citizens or organisations who wish to give their input on the modernisation</w:t>
      </w:r>
      <w:r>
        <w:t xml:space="preserve"> </w:t>
      </w:r>
      <w:r>
        <w:t xml:space="preserve">of the EU’s visa policy. Similarly, organisations mostly active in the travel and tourism and</w:t>
      </w:r>
      <w:r>
        <w:t xml:space="preserve"> </w:t>
      </w:r>
      <w:r>
        <w:t xml:space="preserve">transportation sectors had the opportunity to share their views through the public consultation.</w:t>
      </w:r>
      <w:r>
        <w:t xml:space="preserve"> </w:t>
      </w:r>
      <w:r>
        <w:t xml:space="preserve">Respondents were asked in particular to provide input on economic impacts (costs/savings,</w:t>
      </w:r>
      <w:r>
        <w:t xml:space="preserve"> </w:t>
      </w:r>
      <w:r>
        <w:t xml:space="preserve">facilitations), social impacts, impacts on fundamental rights (notably on accessibility issues) and</w:t>
      </w:r>
      <w:r>
        <w:t xml:space="preserve"> </w:t>
      </w:r>
      <w:r>
        <w:t xml:space="preserve">general views on the expected simplification impact of digitalisation.</w:t>
      </w:r>
    </w:p>
    <w:p>
      <w:pPr>
        <w:pStyle w:val="BodyText"/>
      </w:pPr>
      <w:r>
        <w:t xml:space="preserve">The table below provides an overview of the different stakeholders consulted and data-collection</w:t>
      </w:r>
      <w:r>
        <w:t xml:space="preserve"> </w:t>
      </w:r>
      <w:r>
        <w:t xml:space="preserve">activities conducted.</w:t>
      </w:r>
      <w:r>
        <w:br/>
      </w:r>
      <w:r>
        <w:t xml:space="preserve">Table 14: Overview of consultation activities</w:t>
      </w:r>
      <w:r>
        <w:br/>
      </w:r>
      <w:r>
        <w:t xml:space="preserve">Activity</w:t>
      </w:r>
      <w:r>
        <w:t xml:space="preserve"> </w:t>
      </w:r>
      <w:r>
        <w:t xml:space="preserve">Status</w:t>
      </w:r>
      <w:r>
        <w:t xml:space="preserve"> </w:t>
      </w:r>
      <w:r>
        <w:t xml:space="preserve">Interviews with EU bodies</w:t>
      </w:r>
      <w:r>
        <w:t xml:space="preserve"> </w:t>
      </w:r>
      <w:r>
        <w:t xml:space="preserve">and agencies</w:t>
      </w:r>
      <w:r>
        <w:t xml:space="preserve"> </w:t>
      </w:r>
      <w:r>
        <w:t xml:space="preserve">eu-LISA</w:t>
      </w:r>
      <w:r>
        <w:t xml:space="preserve"> </w:t>
      </w:r>
      <w:r>
        <w:t xml:space="preserve">European Border and Coast Guard Agency (EBCGA)</w:t>
      </w:r>
      <w:r>
        <w:t xml:space="preserve"> </w:t>
      </w:r>
      <w:r>
        <w:t xml:space="preserve">Europol</w:t>
      </w:r>
      <w:r>
        <w:t xml:space="preserve"> </w:t>
      </w:r>
      <w:r>
        <w:t xml:space="preserve">Fundamental Rights Agency (FRA)</w:t>
      </w:r>
      <w:r>
        <w:t xml:space="preserve"> </w:t>
      </w:r>
      <w:r>
        <w:t xml:space="preserve">DG JUST Unit C.3</w:t>
      </w:r>
      <w:r>
        <w:t xml:space="preserve"> </w:t>
      </w:r>
      <w:r>
        <w:t xml:space="preserve">European Data Protection Supervisor (EDPS)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515 responses received. Closed on 03/06/2021</w:t>
      </w:r>
      <w:r>
        <w:t xml:space="preserve"> </w:t>
      </w:r>
      <w:r>
        <w:t xml:space="preserve">Interviews</w:t>
      </w:r>
      <w:r>
        <w:t xml:space="preserve"> </w:t>
      </w:r>
      <w:r>
        <w:t xml:space="preserve">with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Conducted: 19</w:t>
      </w:r>
      <w:r>
        <w:t xml:space="preserve"> </w:t>
      </w:r>
      <w:r>
        <w:t xml:space="preserve">Member States survey</w:t>
      </w:r>
      <w:r>
        <w:t xml:space="preserve"> </w:t>
      </w:r>
      <w:r>
        <w:t xml:space="preserve">Responses received from: all Member States , except Liechtenstein</w:t>
      </w:r>
      <w:r>
        <w:t xml:space="preserve"> </w:t>
      </w:r>
      <w:r>
        <w:t xml:space="preserve">Consultation</w:t>
      </w:r>
      <w:r>
        <w:t xml:space="preserve"> </w:t>
      </w:r>
      <w:r>
        <w:t xml:space="preserve">with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 authorities</w:t>
      </w:r>
      <w:r>
        <w:t xml:space="preserve"> </w:t>
      </w:r>
      <w:r>
        <w:t xml:space="preserve">Responses received from: 10 Member States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Consultation with tourism</w:t>
      </w:r>
      <w:r>
        <w:t xml:space="preserve"> </w:t>
      </w:r>
      <w:r>
        <w:t xml:space="preserve">and travel operators</w:t>
      </w:r>
      <w:r>
        <w:t xml:space="preserve"> </w:t>
      </w:r>
      <w:r>
        <w:t xml:space="preserve">CER (Community of European Railway and Infrastructure</w:t>
      </w:r>
      <w:r>
        <w:t xml:space="preserve"> </w:t>
      </w:r>
      <w:r>
        <w:t xml:space="preserve">Companies), CLIA Europe (Cruise Lines International Association),</w:t>
      </w:r>
      <w:r>
        <w:t xml:space="preserve"> </w:t>
      </w:r>
      <w:r>
        <w:t xml:space="preserve">ECSA (European Community Ship owners’ Associations), ETOA</w:t>
      </w:r>
      <w:r>
        <w:t xml:space="preserve"> </w:t>
      </w:r>
      <w:r>
        <w:t xml:space="preserve">(European Tourism Association), IRU (International Road Transport</w:t>
      </w:r>
      <w:r>
        <w:t xml:space="preserve"> </w:t>
      </w:r>
      <w:r>
        <w:t xml:space="preserve">Union), WTTC (World Travel and Tourism Council), HOTREC</w:t>
      </w:r>
      <w:r>
        <w:t xml:space="preserve"> </w:t>
      </w:r>
      <w:r>
        <w:t xml:space="preserve">(Association of Hotels, Restaurants, Pubs and Cafes in Europe),</w:t>
      </w:r>
      <w:r>
        <w:t xml:space="preserve"> </w:t>
      </w:r>
      <w:r>
        <w:t xml:space="preserve">PEARLE (Live Performance Europe).</w:t>
      </w:r>
    </w:p>
    <w:p>
      <w:pPr>
        <w:pStyle w:val="Compact"/>
        <w:numPr>
          <w:ilvl w:val="0"/>
          <w:numId w:val="1018"/>
        </w:numPr>
      </w:pPr>
      <w:r>
        <w:t xml:space="preserve">Feedback on the Inception Impact Assessment</w:t>
      </w:r>
      <w:r>
        <w:br/>
      </w:r>
      <w:r>
        <w:t xml:space="preserve">A call for feedback, seeking views from any interested stakeholders, on the basis of the Inception</w:t>
      </w:r>
      <w:r>
        <w:t xml:space="preserve"> </w:t>
      </w:r>
      <w:r>
        <w:t xml:space="preserve">Impact Assessment, was open for response from 4 December 2020 to 1 January 2021. This public</w:t>
      </w:r>
      <w:r>
        <w:t xml:space="preserve"> </w:t>
      </w:r>
      <w:r>
        <w:t xml:space="preserve">consultation received six replies from the following stakeholders:</w:t>
      </w:r>
      <w:r>
        <w:br/>
      </w:r>
      <w:r>
        <w:t xml:space="preserve"> companies/business organisation (3 replies);</w:t>
      </w:r>
      <w:r>
        <w:t xml:space="preserve"> </w:t>
      </w:r>
      <w:r>
        <w:t xml:space="preserve"> business associations (2 replies) and</w:t>
      </w:r>
      <w:r>
        <w:t xml:space="preserve"> </w:t>
      </w:r>
      <w:r>
        <w:t xml:space="preserve"> non-EU citizens (1 reply).</w:t>
      </w:r>
      <w:r>
        <w:br/>
      </w:r>
      <w:r>
        <w:t xml:space="preserve">All the responses have been published in full online.</w:t>
      </w:r>
      <w:r>
        <w:br/>
      </w:r>
      <w:r>
        <w:t xml:space="preserve">All the responding stakeholders expressed wide support for the initiative, underlining the expected</w:t>
      </w:r>
      <w:r>
        <w:t xml:space="preserve"> </w:t>
      </w:r>
      <w:r>
        <w:t xml:space="preserve">benefits and conveniences deriving from a modern, user-friendly digital solution, which is expected to</w:t>
      </w:r>
      <w:r>
        <w:t xml:space="preserve"> </w:t>
      </w:r>
      <w:r>
        <w:t xml:space="preserve">facilitate administrative procedures. According to the responding stakeholders in the business sector,</w:t>
      </w:r>
      <w:r>
        <w:t xml:space="preserve"> </w:t>
      </w:r>
      <w:r>
        <w:t xml:space="preserve">facilitated administrative procedures will smoothen business travel in general, which is underlined as</w:t>
      </w:r>
      <w:r>
        <w:t xml:space="preserve"> </w:t>
      </w:r>
      <w:r>
        <w:t xml:space="preserve">a particular benefit for small and medium companies, helping them to increase competitiveness.</w:t>
      </w:r>
      <w:r>
        <w:t xml:space="preserve"> </w:t>
      </w:r>
      <w:r>
        <w:t xml:space="preserve">The responding business associations and companies/business organisations underlined the need to</w:t>
      </w:r>
      <w:r>
        <w:t xml:space="preserve"> </w:t>
      </w:r>
      <w:r>
        <w:t xml:space="preserve">ensure data security, and to envisage a transitional period to ensure a smooth transition from paper-</w:t>
      </w:r>
      <w:r>
        <w:t xml:space="preserve"> </w:t>
      </w:r>
      <w:r>
        <w:t xml:space="preserve">based to digital solutions, as well as a need for fall-back solutions in case of technical issues.</w:t>
      </w:r>
      <w:r>
        <w:br/>
      </w:r>
      <w:r>
        <w:t xml:space="preserve">The responding business associations also underlined the need for the existing industry facilitations to</w:t>
      </w:r>
      <w:r>
        <w:t xml:space="preserve"> </w:t>
      </w:r>
      <w:r>
        <w:t xml:space="preserve">be retained and possibly replicated in the new digital set-up.</w:t>
      </w:r>
      <w:r>
        <w:br/>
      </w:r>
      <w:r>
        <w:t xml:space="preserve">The Inception Impact Assessment consultation is available in Have your Say122. All contributions</w:t>
      </w:r>
      <w:r>
        <w:t xml:space="preserve"> </w:t>
      </w:r>
      <w:r>
        <w:t xml:space="preserve">received are publicly available.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Targeted consultation of Member States</w:t>
      </w:r>
    </w:p>
    <w:p>
      <w:pPr>
        <w:pStyle w:val="FirstParagraph"/>
      </w:pPr>
      <w:r>
        <w:t xml:space="preserve">122 https://ec.europa.eu/info/law/better-regulation/have-your-say/initiatives/12758-Entering-the-EU-online-visa-application-process-and-digital-visa.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All Member States support an option which provides for a digital visa. They would also support the</w:t>
      </w:r>
      <w:r>
        <w:t xml:space="preserve"> </w:t>
      </w:r>
      <w:r>
        <w:t xml:space="preserve">extension of this digitalisation to long-stay visas123. This makes sense as the format of the visa sticker124</w:t>
      </w:r>
      <w:r>
        <w:t xml:space="preserve"> </w:t>
      </w:r>
      <w:r>
        <w:t xml:space="preserve">is regulated at EU level and concerns both short-stay visas and long-stay visas125.</w:t>
      </w:r>
      <w:r>
        <w:t xml:space="preserve"> </w:t>
      </w:r>
      <w:r>
        <w:t xml:space="preserve">Regarding the EU online application platform, 14 Member States would favour the use of an EU</w:t>
      </w:r>
      <w:r>
        <w:t xml:space="preserve"> </w:t>
      </w:r>
      <w:r>
        <w:t xml:space="preserve">application platform on a voluntary basis (O3) whereas 10 would be in favour of mandatory use of the</w:t>
      </w:r>
      <w:r>
        <w:t xml:space="preserve"> </w:t>
      </w:r>
      <w:r>
        <w:t xml:space="preserve">platform with a transition period (O4). Two Member States would support mandatory use without</w:t>
      </w:r>
      <w:r>
        <w:t xml:space="preserve"> </w:t>
      </w:r>
      <w:r>
        <w:t xml:space="preserve">transition period (O5). Many Member States expressed security concerns on option 5.</w:t>
      </w:r>
      <w:r>
        <w:t xml:space="preserve"> </w:t>
      </w:r>
      <w:r>
        <w:t xml:space="preserve">These answers show a real interest for an EU online application platform, mandatory or not. At this</w:t>
      </w:r>
      <w:r>
        <w:t xml:space="preserve"> </w:t>
      </w:r>
      <w:r>
        <w:t xml:space="preserve">stage, the preference for an EU online application platform on a voluntary basis seems logical as the</w:t>
      </w:r>
      <w:r>
        <w:t xml:space="preserve"> </w:t>
      </w:r>
      <w:r>
        <w:t xml:space="preserve">EU platform does not exist yet (the Commission is working on a prototype in collaboration with eu-</w:t>
      </w:r>
      <w:r>
        <w:t xml:space="preserve"> </w:t>
      </w:r>
      <w:r>
        <w:t xml:space="preserve">LISA). A certain number of Member States have already partly digitalised their application</w:t>
      </w:r>
      <w:r>
        <w:t xml:space="preserve"> </w:t>
      </w:r>
      <w:r>
        <w:t xml:space="preserve">procedure126. Other Member States are developing their own platform and would prefer to see the EU</w:t>
      </w:r>
      <w:r>
        <w:t xml:space="preserve"> </w:t>
      </w:r>
      <w:r>
        <w:t xml:space="preserve">platform in operation before deciding to use it.</w:t>
      </w:r>
      <w:r>
        <w:t xml:space="preserve"> </w:t>
      </w:r>
      <w:r>
        <w:t xml:space="preserve">Regarding the use of the EU platform for long-stay visas applications, 20 Member States would</w:t>
      </w:r>
      <w:r>
        <w:t xml:space="preserve"> </w:t>
      </w:r>
      <w:r>
        <w:t xml:space="preserve">favour this synergy, but half of them would prefer to wait before integrating long-stay visas in the EU</w:t>
      </w:r>
      <w:r>
        <w:t xml:space="preserve"> </w:t>
      </w:r>
      <w:r>
        <w:t xml:space="preserve">platform. Legislation and application procedures for long-stay visas vary greatly from one Member</w:t>
      </w:r>
      <w:r>
        <w:t xml:space="preserve"> </w:t>
      </w:r>
      <w:r>
        <w:t xml:space="preserve">State to another whereas short-stay visas are harmonised through EU Law.</w:t>
      </w:r>
      <w:r>
        <w:br/>
      </w:r>
      <w:r>
        <w:t xml:space="preserve">The information gathered in the context of the consultation with and feedback from Member States has</w:t>
      </w:r>
      <w:r>
        <w:t xml:space="preserve"> </w:t>
      </w:r>
      <w:r>
        <w:t xml:space="preserve">been taken into account in the analysis of the different policy options, in particular as regards Member</w:t>
      </w:r>
      <w:r>
        <w:t xml:space="preserve"> </w:t>
      </w:r>
      <w:r>
        <w:t xml:space="preserve">States’ overall preference for O3 and O4. Member States concerns regarding security were confirmed</w:t>
      </w:r>
      <w:r>
        <w:t xml:space="preserve"> </w:t>
      </w:r>
      <w:r>
        <w:t xml:space="preserve">by the results of the impact assessment and were taken into consideration when discarding O5.</w:t>
      </w:r>
      <w:r>
        <w:br/>
      </w:r>
      <w:r>
        <w:t xml:space="preserve">A detailed analysis of Member States’ responses is available Paragraph 2 of this Annex.</w:t>
      </w:r>
      <w:r>
        <w:t xml:space="preserve"> </w:t>
      </w:r>
      <w:r>
        <w:t xml:space="preserve">3. Targeted consultation of EU Agencies</w:t>
      </w:r>
      <w:r>
        <w:br/>
      </w:r>
      <w:r>
        <w:t xml:space="preserve">Targeted meetings were organised with the Fundamental Rights Agency, Europol and eu-LISA,</w:t>
      </w:r>
      <w:r>
        <w:t xml:space="preserve"> </w:t>
      </w:r>
      <w:r>
        <w:t xml:space="preserve">relating in particular to data protection, fundamental rights, interoperability and security.</w:t>
      </w:r>
      <w:r>
        <w:br/>
      </w:r>
      <w:r>
        <w:t xml:space="preserve">The Fundamental Rights Agency emphasised the need to adhere to the GDPR principles of ‘purpose</w:t>
      </w:r>
      <w:r>
        <w:t xml:space="preserve"> </w:t>
      </w:r>
      <w:r>
        <w:t xml:space="preserve">limitation’ and ‘data minimisation’ when collecting personal data, the importance of clearly defining</w:t>
      </w:r>
      <w:r>
        <w:t xml:space="preserve"> </w:t>
      </w:r>
      <w:r>
        <w:t xml:space="preserve">which authorities have access to which data and the need for the digital application process to be</w:t>
      </w:r>
      <w:r>
        <w:t xml:space="preserve"> </w:t>
      </w:r>
      <w:r>
        <w:t xml:space="preserve">accessible for people with disabilities.</w:t>
      </w:r>
      <w:r>
        <w:br/>
      </w:r>
      <w:r>
        <w:t xml:space="preserve">Europol views enhanced security as an added value of digitalising the visa procedure as visa applicants’</w:t>
      </w:r>
      <w:r>
        <w:t xml:space="preserve"> </w:t>
      </w:r>
      <w:r>
        <w:t xml:space="preserve">data is systematically cross-checked against other EU systems when processing applications.</w:t>
      </w:r>
    </w:p>
    <w:p>
      <w:pPr>
        <w:pStyle w:val="BodyText"/>
      </w:pPr>
      <w:r>
        <w:t xml:space="preserve">123 Long-stay visas concern stays between 90 days and one year (studies, work, etc.). They are issued by Member States on the basis of national or EU</w:t>
      </w:r>
      <w:r>
        <w:t xml:space="preserve"> </w:t>
      </w:r>
      <w:r>
        <w:t xml:space="preserve">law. Their format is regulated at EU level through the visa sticker regulation.</w:t>
      </w:r>
      <w:r>
        <w:t xml:space="preserve"> </w:t>
      </w:r>
      <w:r>
        <w:t xml:space="preserve">124 Council Regulation (EC) No 1683/95 of 29 May 1995 laying down a uniform format for visas (Official Journal L 164, 14/07/1995 p. 1-4).</w:t>
      </w:r>
      <w:r>
        <w:t xml:space="preserve"> </w:t>
      </w:r>
      <w:r>
        <w:t xml:space="preserve">125 Regulation (EU) No 265/2010 of the European Parliament and of the Council of 25 March 2010 amending the Convention Implementing the Schengen</w:t>
      </w:r>
      <w:r>
        <w:t xml:space="preserve"> </w:t>
      </w:r>
      <w:r>
        <w:t xml:space="preserve">Agreement and Regulation (EC) No 562/2006 as regards movement of persons with a long-stay visa (OJ L 85, 31.3.2010, p. 1–4).</w:t>
      </w:r>
      <w:r>
        <w:t xml:space="preserve"> </w:t>
      </w:r>
      <w:r>
        <w:t xml:space="preserve">126 19 Schengen Member States have digitalised parts of the application procedure to a greater or lesser extent.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Both the Fundamental Rights Agency and Europol are of the opinion that enrolment of biometrics in a</w:t>
      </w:r>
      <w:r>
        <w:t xml:space="preserve"> </w:t>
      </w:r>
      <w:r>
        <w:t xml:space="preserve">non-controlled environment (O5) poses risks with regard to identity fraud and data quality. They</w:t>
      </w:r>
      <w:r>
        <w:t xml:space="preserve"> </w:t>
      </w:r>
      <w:r>
        <w:t xml:space="preserve">consider digital visas overall as a good development and a signed 2D barcode as a safe means (and</w:t>
      </w:r>
      <w:r>
        <w:t xml:space="preserve"> </w:t>
      </w:r>
      <w:r>
        <w:t xml:space="preserve">offline solution) with which a third-country national can prove possessing a valid visa.</w:t>
      </w:r>
      <w:r>
        <w:br/>
      </w:r>
      <w:r>
        <w:t xml:space="preserve">eu-LISA estimated that from the side of the technical development and implementation there should</w:t>
      </w:r>
      <w:r>
        <w:t xml:space="preserve"> </w:t>
      </w:r>
      <w:r>
        <w:t xml:space="preserve">not be visible difference in costs between option 4 and 5, as only few additional steps would be added</w:t>
      </w:r>
      <w:r>
        <w:t xml:space="preserve"> </w:t>
      </w:r>
      <w:r>
        <w:t xml:space="preserve">to the VIS workflow. However, the remote collection of biometrics with applicant’s device might affect</w:t>
      </w:r>
      <w:r>
        <w:t xml:space="preserve"> </w:t>
      </w:r>
      <w:r>
        <w:t xml:space="preserve">VIS operation, as necessary quality of biometrics cannot be assured.</w:t>
      </w:r>
      <w:r>
        <w:br/>
      </w:r>
      <w:r>
        <w:t xml:space="preserve">4. Targeted consultation of data protection stakeholders</w:t>
      </w:r>
      <w:r>
        <w:br/>
      </w:r>
      <w:r>
        <w:t xml:space="preserve">European Data Protection Supervisor</w:t>
      </w:r>
      <w:r>
        <w:br/>
      </w:r>
      <w:r>
        <w:t xml:space="preserve">A consultation meeting with the European Data Protection Supervisor (EDPS) took place on 1 June</w:t>
      </w:r>
      <w:r>
        <w:t xml:space="preserve"> </w:t>
      </w:r>
      <w:r>
        <w:t xml:space="preserve">2021.</w:t>
      </w:r>
      <w:r>
        <w:br/>
      </w:r>
      <w:r>
        <w:t xml:space="preserve">The EDPS explained that the higher degree of digitalisation of the options, the greater the risks to</w:t>
      </w:r>
      <w:r>
        <w:t xml:space="preserve"> </w:t>
      </w:r>
      <w:r>
        <w:t xml:space="preserve">data protection. The EDPS underlined that the paper-based approach entails some data protection</w:t>
      </w:r>
      <w:r>
        <w:t xml:space="preserve"> </w:t>
      </w:r>
      <w:r>
        <w:t xml:space="preserve">risks, but that – all things being equal – a digital process is likely to bring along new challenges in</w:t>
      </w:r>
      <w:r>
        <w:t xml:space="preserve"> </w:t>
      </w:r>
      <w:r>
        <w:t xml:space="preserve">terms of data protection and entail higher risks compared to the paper-based process. This is because</w:t>
      </w:r>
      <w:r>
        <w:t xml:space="preserve"> </w:t>
      </w:r>
      <w:r>
        <w:t xml:space="preserve">paper-based documentation is usually located at the premises of a consulate and thus one needs to be</w:t>
      </w:r>
      <w:r>
        <w:t xml:space="preserve"> </w:t>
      </w:r>
      <w:r>
        <w:t xml:space="preserve">at the location to be able to access the documents and cause data breaches. On the other hand, the</w:t>
      </w:r>
      <w:r>
        <w:t xml:space="preserve"> </w:t>
      </w:r>
      <w:r>
        <w:t xml:space="preserve">digital documentation stored online may be accessible from anywhere.</w:t>
      </w:r>
      <w:r>
        <w:br/>
      </w:r>
      <w:r>
        <w:t xml:space="preserve">In particular, as regards the application process under O5, the EDPS noted that the collection of</w:t>
      </w:r>
      <w:r>
        <w:t xml:space="preserve"> </w:t>
      </w:r>
      <w:r>
        <w:t xml:space="preserve">biometrics though an online application raises data protection concerns but also many issues beyond</w:t>
      </w:r>
      <w:r>
        <w:t xml:space="preserve"> </w:t>
      </w:r>
      <w:r>
        <w:t xml:space="preserve">data protection (i.e. data quality, etc.). This merits special attention as biometric data are considered as</w:t>
      </w:r>
      <w:r>
        <w:t xml:space="preserve"> </w:t>
      </w:r>
      <w:r>
        <w:t xml:space="preserve">sensitive under the GDPR.</w:t>
      </w:r>
      <w:r>
        <w:t xml:space="preserve"> </w:t>
      </w:r>
      <w:r>
        <w:t xml:space="preserve">As regards the digital application platform, the EDPS mentioned the concern that this could – even</w:t>
      </w:r>
      <w:r>
        <w:t xml:space="preserve"> </w:t>
      </w:r>
      <w:r>
        <w:t xml:space="preserve">temporally – store more data than in the VIS because of the collection of supporting documents.</w:t>
      </w:r>
      <w:r>
        <w:br/>
      </w:r>
      <w:r>
        <w:t xml:space="preserve">As regards the options for storage of data, either in a centralised storage facility or at national level,</w:t>
      </w:r>
      <w:r>
        <w:t xml:space="preserve"> </w:t>
      </w:r>
      <w:r>
        <w:t xml:space="preserve">the EDPS mentioned that a downside of a centralised database is that there is a single point of failure</w:t>
      </w:r>
      <w:r>
        <w:t xml:space="preserve"> </w:t>
      </w:r>
      <w:r>
        <w:t xml:space="preserve">and attacks. Therefore, such a solution is more prone to technical errors and to security breach. The</w:t>
      </w:r>
      <w:r>
        <w:t xml:space="preserve"> </w:t>
      </w:r>
      <w:r>
        <w:t xml:space="preserve">after-life error is also higher. However, from a data protection perspective, the fact that the data are</w:t>
      </w:r>
      <w:r>
        <w:t xml:space="preserve"> </w:t>
      </w:r>
      <w:r>
        <w:t xml:space="preserve">stored in a centralised storage facility (“centralised” option) or in national storage facilities with</w:t>
      </w:r>
      <w:r>
        <w:t xml:space="preserve"> </w:t>
      </w:r>
      <w:r>
        <w:t xml:space="preserve">temporary central storage (“hybrid” option) is not a deal breaker. In other words, although in principle</w:t>
      </w:r>
      <w:r>
        <w:t xml:space="preserve"> </w:t>
      </w:r>
      <w:r>
        <w:t xml:space="preserve">the former option entails higher risks because all data are stored in the same location, it cannot be</w:t>
      </w:r>
      <w:r>
        <w:t xml:space="preserve"> </w:t>
      </w:r>
      <w:r>
        <w:t xml:space="preserve">concluded that the latter option is safer. A detailed analysis needs to be carried out on how the solution</w:t>
      </w:r>
      <w:r>
        <w:t xml:space="preserve"> </w:t>
      </w:r>
      <w:r>
        <w:t xml:space="preserve">is implemented. In the case of centralised storage or a hybrid option, new measures should be identified</w:t>
      </w:r>
      <w:r>
        <w:t xml:space="preserve"> </w:t>
      </w:r>
      <w:r>
        <w:t xml:space="preserve">to mitigate privacy risks.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EDPS advised to carry out two Data Protection Impact Assessments (DPIA), one before</w:t>
      </w:r>
      <w:r>
        <w:t xml:space="preserve"> </w:t>
      </w:r>
      <w:r>
        <w:t xml:space="preserve">adopting the legislation, and one during the implementation phase. The second DPIA should be carried</w:t>
      </w:r>
      <w:r>
        <w:t xml:space="preserve"> </w:t>
      </w:r>
      <w:r>
        <w:t xml:space="preserve">out once the technical details and alternatives to implement the initiative are defined, so that a more</w:t>
      </w:r>
      <w:r>
        <w:t xml:space="preserve"> </w:t>
      </w:r>
      <w:r>
        <w:t xml:space="preserve">detailed assessment is possible.</w:t>
      </w:r>
      <w:r>
        <w:br/>
      </w:r>
      <w:r>
        <w:t xml:space="preserve">The Commission took the feedback of the EDPS in close consideration, including as regards the</w:t>
      </w:r>
      <w:r>
        <w:t xml:space="preserve"> </w:t>
      </w:r>
      <w:r>
        <w:t xml:space="preserve">concerns raised by the online collection of biometrics under O5. With regard to the digital application</w:t>
      </w:r>
      <w:r>
        <w:t xml:space="preserve"> </w:t>
      </w:r>
      <w:r>
        <w:t xml:space="preserve">platform, although additional data may be stored temporarily, no additional data would be requested</w:t>
      </w:r>
      <w:r>
        <w:t xml:space="preserve"> </w:t>
      </w:r>
      <w:r>
        <w:t xml:space="preserve">from visa applicants other than the ones currently collected. The Commission explained that there will</w:t>
      </w:r>
      <w:r>
        <w:t xml:space="preserve"> </w:t>
      </w:r>
      <w:r>
        <w:t xml:space="preserve">not be enough time to carry out a fully-fledged Impact Assessment on Data Protection before proposing</w:t>
      </w:r>
      <w:r>
        <w:t xml:space="preserve"> </w:t>
      </w:r>
      <w:r>
        <w:t xml:space="preserve">the legislation in Q4 2021.</w:t>
      </w:r>
      <w:r>
        <w:br/>
      </w:r>
      <w:r>
        <w:t xml:space="preserve">National data protection authorities</w:t>
      </w:r>
      <w:r>
        <w:br/>
      </w:r>
      <w:r>
        <w:t xml:space="preserve">On 8 April 2021 DG HOME requested the input of Member States Data Protection authorities on the</w:t>
      </w:r>
      <w:r>
        <w:t xml:space="preserve"> </w:t>
      </w:r>
      <w:r>
        <w:t xml:space="preserve">data protection issues related to visa digitalisation.</w:t>
      </w:r>
      <w:r>
        <w:br/>
      </w:r>
      <w:r>
        <w:t xml:space="preserve">The following (10) Member States submitted replies: Belgium, Bulgaria, Switzerland, Croatia, Czech</w:t>
      </w:r>
      <w:r>
        <w:t xml:space="preserve"> </w:t>
      </w:r>
      <w:r>
        <w:t xml:space="preserve">Republic, Greece, Lithuania, Malta, the Netherlands and Slovakia.</w:t>
      </w:r>
      <w:r>
        <w:br/>
      </w:r>
      <w:r>
        <w:t xml:space="preserve">As regards the aspects to be further analysed in view of the envisaged changes in data processing,</w:t>
      </w:r>
      <w:r>
        <w:t xml:space="preserve"> </w:t>
      </w:r>
      <w:r>
        <w:t xml:space="preserve">the responses largely emphasised adherence to the principles of ‘purpose limitation’ and ‘data</w:t>
      </w:r>
      <w:r>
        <w:t xml:space="preserve"> </w:t>
      </w:r>
      <w:r>
        <w:t xml:space="preserve">minimisation’. In particular, respondents mentioned the need to:</w:t>
      </w:r>
      <w:r>
        <w:t xml:space="preserve"> </w:t>
      </w:r>
      <w:r>
        <w:t xml:space="preserve"> clarify which data have to be processed, by whom (which authority/entity/person), for how long</w:t>
      </w:r>
      <w:r>
        <w:t xml:space="preserve"> </w:t>
      </w:r>
      <w:r>
        <w:t xml:space="preserve">and why, as well as defining the ownership of the stored data and who is in charge of visa</w:t>
      </w:r>
      <w:r>
        <w:t xml:space="preserve"> </w:t>
      </w:r>
      <w:r>
        <w:t xml:space="preserve">processing, and ensuring the supervision of the processing activity;</w:t>
      </w:r>
      <w:r>
        <w:t xml:space="preserve"> </w:t>
      </w:r>
      <w:r>
        <w:t xml:space="preserve"> ensure that data access is configured in a way that only the competent authorities can access</w:t>
      </w:r>
      <w:r>
        <w:t xml:space="preserve"> </w:t>
      </w:r>
      <w:r>
        <w:t xml:space="preserve">data that is strictly necessary for the purpose of the digitalised visa application/issuance;</w:t>
      </w:r>
      <w:r>
        <w:t xml:space="preserve"> </w:t>
      </w:r>
      <w:r>
        <w:t xml:space="preserve"> ensure that the data are deleted as soon as they are no longer needed;</w:t>
      </w:r>
      <w:r>
        <w:br/>
      </w:r>
      <w:r>
        <w:t xml:space="preserve"> explore the possible links between the changes resulting from the digitalisation of visa</w:t>
      </w:r>
      <w:r>
        <w:t xml:space="preserve"> </w:t>
      </w:r>
      <w:r>
        <w:t xml:space="preserve">procedures and the existing central Visa Information System – National Visa Information</w:t>
      </w:r>
      <w:r>
        <w:t xml:space="preserve"> </w:t>
      </w:r>
      <w:r>
        <w:t xml:space="preserve">System (C.VIS-N.VIS) set-up and Schengen Evaluation mechanism; the rules establishing a</w:t>
      </w:r>
      <w:r>
        <w:t xml:space="preserve"> </w:t>
      </w:r>
      <w:r>
        <w:t xml:space="preserve">framework for interoperability between EU information systems in the field of borders and</w:t>
      </w:r>
      <w:r>
        <w:t xml:space="preserve"> </w:t>
      </w:r>
      <w:r>
        <w:t xml:space="preserve">visa127 and in the field of police and judicial cooperation, asylum and migration128, other IT</w:t>
      </w:r>
      <w:r>
        <w:t xml:space="preserve"> </w:t>
      </w:r>
      <w:r>
        <w:t xml:space="preserve">systems, bodies, offices and agencies129, and the new Pact on Migration and Asylum.</w:t>
      </w:r>
    </w:p>
    <w:p>
      <w:pPr>
        <w:pStyle w:val="BodyText"/>
      </w:pPr>
      <w:r>
        <w:t xml:space="preserve">127 Regulation (EU) 2019/817 of the European Parliament and of the Council of 20 May 2019 on establishing a framework for interoperability between</w:t>
      </w:r>
      <w:r>
        <w:t xml:space="preserve"> </w:t>
      </w:r>
      <w:r>
        <w:t xml:space="preserve">EU information systems in the field of borders and visa and amending Regulations (EC) No 767/2008, (EU) 2016/399, (EU) 2017/2226, (EU) 2018/1240,</w:t>
      </w:r>
      <w:r>
        <w:t xml:space="preserve"> </w:t>
      </w:r>
      <w:r>
        <w:t xml:space="preserve">(EU) 2018/1726 and (EU) 2018/1861 of the European Parliament and of the Council and Council Decisions 2004/512/EC and 2008/633/JHA (OJ L 135,</w:t>
      </w:r>
      <w:r>
        <w:t xml:space="preserve"> </w:t>
      </w:r>
      <w:r>
        <w:t xml:space="preserve">22.5.2019, p. 27–84).</w:t>
      </w:r>
      <w:r>
        <w:t xml:space="preserve"> </w:t>
      </w:r>
      <w:r>
        <w:t xml:space="preserve">128 Regulation (EU) 2019/818 of the European Parliament and of the Council of 20 May 2019 on establishing a framework for interoperability between</w:t>
      </w:r>
      <w:r>
        <w:t xml:space="preserve"> </w:t>
      </w:r>
      <w:r>
        <w:t xml:space="preserve">EU information systems in the field of police and judicial cooperation, asylum and migration and amending Regulations (EU) 2018/1726, (EU) 2018/1862</w:t>
      </w:r>
      <w:r>
        <w:t xml:space="preserve"> </w:t>
      </w:r>
      <w:r>
        <w:t xml:space="preserve">and (EU) 2019/816 (OJ L 135, 22.5.2019, p. 85–135).</w:t>
      </w:r>
      <w:r>
        <w:t xml:space="preserve"> </w:t>
      </w:r>
      <w:r>
        <w:t xml:space="preserve">129 For example SIS, EES, ETIAS, in the fields of Border, Asylum and Migration, SIS, EPPO, Eurojust, ECRIS-TCN in the field of Police and Justice</w:t>
      </w:r>
      <w:r>
        <w:t xml:space="preserve"> </w:t>
      </w:r>
      <w:r>
        <w:t xml:space="preserve">Cooperation.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Some of the main recommendations for the design of the initiative include:</w:t>
      </w:r>
      <w:r>
        <w:t xml:space="preserve"> </w:t>
      </w:r>
      <w:r>
        <w:t xml:space="preserve"> Independently from the option chosen, ensure that the data security and confidentiality are</w:t>
      </w:r>
      <w:r>
        <w:t xml:space="preserve"> </w:t>
      </w:r>
      <w:r>
        <w:t xml:space="preserve">guaranteed, especially during the following steps: when sending data via e-mail; if and when</w:t>
      </w:r>
      <w:r>
        <w:t xml:space="preserve"> </w:t>
      </w:r>
      <w:r>
        <w:t xml:space="preserve">the applicant submits his/her fingerprints, facial image and copy of travel document using a</w:t>
      </w:r>
      <w:r>
        <w:t xml:space="preserve"> </w:t>
      </w:r>
      <w:r>
        <w:t xml:space="preserve">smartphone application. This is particularly important when handling sensitive data, e.g. health</w:t>
      </w:r>
      <w:r>
        <w:t xml:space="preserve"> </w:t>
      </w:r>
      <w:r>
        <w:t xml:space="preserve">data. Data breaches due to unsecure payment methods in third countries were also mentioned</w:t>
      </w:r>
      <w:r>
        <w:t xml:space="preserve"> </w:t>
      </w:r>
      <w:r>
        <w:t xml:space="preserve">in this regard.</w:t>
      </w:r>
      <w:r>
        <w:t xml:space="preserve"> </w:t>
      </w:r>
      <w:r>
        <w:t xml:space="preserve"> Ensure that the data cannot be forged, in particular when the applicant submits his/her</w:t>
      </w:r>
      <w:r>
        <w:t xml:space="preserve"> </w:t>
      </w:r>
      <w:r>
        <w:t xml:space="preserve">fingerprints and facial image during the application process and when the visa holder needs to</w:t>
      </w:r>
      <w:r>
        <w:t xml:space="preserve"> </w:t>
      </w:r>
      <w:r>
        <w:t xml:space="preserve">prove being in possession of a visa to private entities in the Schengen territory (e.g. hotels,</w:t>
      </w:r>
      <w:r>
        <w:t xml:space="preserve"> </w:t>
      </w:r>
      <w:r>
        <w:t xml:space="preserve">banks, etc.).</w:t>
      </w:r>
      <w:r>
        <w:t xml:space="preserve"> </w:t>
      </w:r>
      <w:r>
        <w:t xml:space="preserve"> For reasons of security, two-factor authentication should be required for the digital visa, or</w:t>
      </w:r>
      <w:r>
        <w:t xml:space="preserve"> </w:t>
      </w:r>
      <w:r>
        <w:t xml:space="preserve">notification thereof, to prevent for example the applicant’s password being hacked.</w:t>
      </w:r>
      <w:r>
        <w:t xml:space="preserve"> </w:t>
      </w:r>
      <w:r>
        <w:t xml:space="preserve"> Follow the principle of transparency and accountability, ensure that all roles – data</w:t>
      </w:r>
      <w:r>
        <w:t xml:space="preserve"> </w:t>
      </w:r>
      <w:r>
        <w:t xml:space="preserve">controllers, processors, and joint-controllers are well defined including those that would store</w:t>
      </w:r>
      <w:r>
        <w:t xml:space="preserve"> </w:t>
      </w:r>
      <w:r>
        <w:t xml:space="preserve">personal information along with eu-LISA.</w:t>
      </w:r>
      <w:r>
        <w:t xml:space="preserve"> </w:t>
      </w:r>
      <w:r>
        <w:t xml:space="preserve"> Ensure that the rights and freedoms of visa applicants are protected, when creating a new</w:t>
      </w:r>
      <w:r>
        <w:t xml:space="preserve"> </w:t>
      </w:r>
      <w:r>
        <w:t xml:space="preserve">database (e.g. the right to have access to personal data, to have a copy of the data, to have data</w:t>
      </w:r>
      <w:r>
        <w:t xml:space="preserve"> </w:t>
      </w:r>
      <w:r>
        <w:t xml:space="preserve">modified or deleted, etc..</w:t>
      </w:r>
      <w:r>
        <w:t xml:space="preserve"> </w:t>
      </w:r>
      <w:r>
        <w:t xml:space="preserve"> Ensure consent of the applicant at all stages, e.g. including consent for the re-use of his/her</w:t>
      </w:r>
      <w:r>
        <w:t xml:space="preserve"> </w:t>
      </w:r>
      <w:r>
        <w:t xml:space="preserve">personal data for future applications. In this regard, sufficient information has to be given to</w:t>
      </w:r>
      <w:r>
        <w:t xml:space="preserve"> </w:t>
      </w:r>
      <w:r>
        <w:t xml:space="preserve">the data subject for fair and lawful processing, in line with the EDPB guidelines.</w:t>
      </w:r>
      <w:r>
        <w:t xml:space="preserve"> </w:t>
      </w:r>
      <w:r>
        <w:t xml:space="preserve"> With regard to supervision, envisage audit logs and audit possibilities for the central</w:t>
      </w:r>
      <w:r>
        <w:t xml:space="preserve"> </w:t>
      </w:r>
      <w:r>
        <w:t xml:space="preserve">component and/or the hybrid model (central and local storage).</w:t>
      </w:r>
      <w:r>
        <w:t xml:space="preserve"> </w:t>
      </w:r>
      <w:r>
        <w:t xml:space="preserve"> As regards accessibility, the possibility that a visa applicant might not be in possession of a</w:t>
      </w:r>
      <w:r>
        <w:t xml:space="preserve"> </w:t>
      </w:r>
      <w:r>
        <w:t xml:space="preserve">smart phone or an email account must be considered, and alternative possibilities to apply for</w:t>
      </w:r>
      <w:r>
        <w:t xml:space="preserve"> </w:t>
      </w:r>
      <w:r>
        <w:t xml:space="preserve">a visa should be envisaged to that effect.</w:t>
      </w:r>
      <w:r>
        <w:t xml:space="preserve"> </w:t>
      </w:r>
      <w:r>
        <w:t xml:space="preserve">As regards the preferred policy options, a preference was expressed for O3 and O4, and in one case</w:t>
      </w:r>
      <w:r>
        <w:t xml:space="preserve"> </w:t>
      </w:r>
      <w:r>
        <w:t xml:space="preserve">for O5. One Member State mentioned that all the options and possibilities can be implemented in</w:t>
      </w:r>
      <w:r>
        <w:t xml:space="preserve"> </w:t>
      </w:r>
      <w:r>
        <w:t xml:space="preserve">accordance with data protection principles, although some concerns were raised as regards the data</w:t>
      </w:r>
      <w:r>
        <w:t xml:space="preserve"> </w:t>
      </w:r>
      <w:r>
        <w:t xml:space="preserve">protection and security implications of O5. It was also mentioned that in general, the more similarities</w:t>
      </w:r>
      <w:r>
        <w:t xml:space="preserve"> </w:t>
      </w:r>
      <w:r>
        <w:t xml:space="preserve">in the system in Member States, the more clarity for the data subjects, hence support was expressed for</w:t>
      </w:r>
      <w:r>
        <w:t xml:space="preserve"> </w:t>
      </w:r>
      <w:r>
        <w:t xml:space="preserve">an EU visa application platform.</w:t>
      </w:r>
      <w:r>
        <w:t xml:space="preserve"> </w:t>
      </w:r>
      <w:r>
        <w:t xml:space="preserve">As regards the preferred option for the system architecture, from a data protection perspective, six</w:t>
      </w:r>
      <w:r>
        <w:t xml:space="preserve"> </w:t>
      </w:r>
      <w:r>
        <w:t xml:space="preserve">Member States (Switzerland, Croatia, Czech Republic, Greece, Lithuania and the Netherlands)</w:t>
      </w:r>
      <w:r>
        <w:t xml:space="preserve"> </w:t>
      </w:r>
      <w:r>
        <w:t xml:space="preserve">expressed a preference for a hybrid option with decentralised storage of data, which is considered</w:t>
      </w:r>
      <w:r>
        <w:t xml:space="preserve"> </w:t>
      </w:r>
      <w:r>
        <w:t xml:space="preserve">better in terms of data minimisation and security by the data protection authorities.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One Member State (Malta) expressed a preference for a centralised system hosted at EU level, which</w:t>
      </w:r>
      <w:r>
        <w:t xml:space="preserve"> </w:t>
      </w:r>
      <w:r>
        <w:t xml:space="preserve">is considered to limit the risks of data inconsistency and inaccuracy, especially where biometric</w:t>
      </w:r>
      <w:r>
        <w:t xml:space="preserve"> </w:t>
      </w:r>
      <w:r>
        <w:t xml:space="preserve">information is concerned.</w:t>
      </w:r>
      <w:r>
        <w:br/>
      </w:r>
      <w:r>
        <w:t xml:space="preserve">One Member State (Lithuania) however noted that a hybrid option would be preferable when the</w:t>
      </w:r>
      <w:r>
        <w:t xml:space="preserve"> </w:t>
      </w:r>
      <w:r>
        <w:t xml:space="preserve">system is set up properly and in strict accordance with data protection safeguards and principles. If this</w:t>
      </w:r>
      <w:r>
        <w:t xml:space="preserve"> </w:t>
      </w:r>
      <w:r>
        <w:t xml:space="preserve">should not be the case (e.g. due to lack of means), then a centralised system may be preferable, as both</w:t>
      </w:r>
      <w:r>
        <w:t xml:space="preserve"> </w:t>
      </w:r>
      <w:r>
        <w:t xml:space="preserve">options could be implemented in accordance to data protection principles.</w:t>
      </w:r>
      <w:r>
        <w:br/>
      </w:r>
      <w:r>
        <w:t xml:space="preserve">Finally, one Member State (Slovakia) expressed support for both options and two Member States</w:t>
      </w:r>
      <w:r>
        <w:t xml:space="preserve"> </w:t>
      </w:r>
      <w:r>
        <w:t xml:space="preserve">(Bulgaria, Belgium) mentioned that both options for system architecture should be further</w:t>
      </w:r>
      <w:r>
        <w:t xml:space="preserve"> </w:t>
      </w:r>
      <w:r>
        <w:t xml:space="preserve">examined.</w:t>
      </w:r>
      <w:r>
        <w:br/>
      </w:r>
      <w:r>
        <w:t xml:space="preserve">With regard to the policy options and options for system architecture, it should be noted that not all</w:t>
      </w:r>
      <w:r>
        <w:t xml:space="preserve"> </w:t>
      </w:r>
      <w:r>
        <w:t xml:space="preserve">Member States expressed an explicit preference.</w:t>
      </w:r>
      <w:r>
        <w:br/>
      </w:r>
      <w:r>
        <w:t xml:space="preserve">5. Targeted consultation of travel and tourism industry stakeholders</w:t>
      </w:r>
      <w:r>
        <w:br/>
      </w:r>
      <w:r>
        <w:t xml:space="preserve">The aim of the consultation was to gather the views of representatives of the travel and tourism industry</w:t>
      </w:r>
      <w:r>
        <w:t xml:space="preserve"> </w:t>
      </w:r>
      <w:r>
        <w:t xml:space="preserve">on the visa digitalisation initiative.</w:t>
      </w:r>
      <w:r>
        <w:t xml:space="preserve"> </w:t>
      </w:r>
      <w:r>
        <w:t xml:space="preserve">Representatives from the following organisations participated in the consultation meeting: CER</w:t>
      </w:r>
      <w:r>
        <w:t xml:space="preserve"> </w:t>
      </w:r>
      <w:r>
        <w:t xml:space="preserve">(Community of European Railway and Infrastructure Companies), CLIA Europe (Cruise Lines</w:t>
      </w:r>
      <w:r>
        <w:t xml:space="preserve"> </w:t>
      </w:r>
      <w:r>
        <w:t xml:space="preserve">International Association), ECSA (European Community Ship owners’ Associations), ETOA</w:t>
      </w:r>
      <w:r>
        <w:t xml:space="preserve"> </w:t>
      </w:r>
      <w:r>
        <w:t xml:space="preserve">(European Tourism Association), IRU (International Road Transport Union), WTTC (World Travel &amp;</w:t>
      </w:r>
      <w:r>
        <w:t xml:space="preserve"> </w:t>
      </w:r>
      <w:r>
        <w:t xml:space="preserve">Tourism Council), HOTREC (Association of Hotels, Restaurants, Pubs and Cafes in Europe), PEARLE</w:t>
      </w:r>
      <w:r>
        <w:t xml:space="preserve"> </w:t>
      </w:r>
      <w:r>
        <w:t xml:space="preserve">(Live Performance Europe).</w:t>
      </w:r>
      <w:r>
        <w:t xml:space="preserve"> </w:t>
      </w:r>
      <w:r>
        <w:t xml:space="preserve">Representatives of the travel and tourism industry consulted by DG HOME supported unanimously</w:t>
      </w:r>
      <w:r>
        <w:t xml:space="preserve"> </w:t>
      </w:r>
      <w:r>
        <w:t xml:space="preserve">O4 (digital visa + mandatory EU visa application platform with a transition period). They highlighted</w:t>
      </w:r>
      <w:r>
        <w:t xml:space="preserve"> </w:t>
      </w:r>
      <w:r>
        <w:t xml:space="preserve">that this would facilitate the application procedure for visa applicants, as well as the positive impact on</w:t>
      </w:r>
      <w:r>
        <w:t xml:space="preserve"> </w:t>
      </w:r>
      <w:r>
        <w:t xml:space="preserve">voyages to the EU and the increased attractiveness of the EU as a travel destination. They underlined</w:t>
      </w:r>
      <w:r>
        <w:t xml:space="preserve"> </w:t>
      </w:r>
      <w:r>
        <w:t xml:space="preserve">the need for the EU to offer a seamless travel experience equivalent to the one proposed by countries</w:t>
      </w:r>
      <w:r>
        <w:t xml:space="preserve"> </w:t>
      </w:r>
      <w:r>
        <w:t xml:space="preserve">like Australia, in particular towards travellers from Asian countries subject to visa requirements. Whilst</w:t>
      </w:r>
      <w:r>
        <w:t xml:space="preserve"> </w:t>
      </w:r>
      <w:r>
        <w:t xml:space="preserve">also showing an interest in O5, they recognised it could pose security challenges.</w:t>
      </w:r>
      <w:r>
        <w:t xml:space="preserve"> </w:t>
      </w:r>
      <w:r>
        <w:t xml:space="preserve">The information gathered in the context of the consultation with and feedback from travel and tourism</w:t>
      </w:r>
      <w:r>
        <w:t xml:space="preserve"> </w:t>
      </w:r>
      <w:r>
        <w:t xml:space="preserve">industry has been taken into account in the analysis of the different policy options, in particular as</w:t>
      </w:r>
      <w:r>
        <w:t xml:space="preserve"> </w:t>
      </w:r>
      <w:r>
        <w:t xml:space="preserve">regards their strong preference for O4. The recognition of the security challenges posed by O5 also</w:t>
      </w:r>
      <w:r>
        <w:t xml:space="preserve"> </w:t>
      </w:r>
      <w:r>
        <w:t xml:space="preserve">confirmed the results of the impact assessment and were taken into consideration when discarding O5.</w:t>
      </w:r>
      <w:r>
        <w:t xml:space="preserve"> </w:t>
      </w:r>
      <w:r>
        <w:t xml:space="preserve">6. Public consultation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An open public consultation was conducted through an internet-based survey between March and June</w:t>
      </w:r>
      <w:r>
        <w:t xml:space="preserve"> </w:t>
      </w:r>
      <w:r>
        <w:t xml:space="preserve">2021. The public consultation targeted visa applicants and citizens or organisations who wish to give</w:t>
      </w:r>
      <w:r>
        <w:t xml:space="preserve"> </w:t>
      </w:r>
      <w:r>
        <w:t xml:space="preserve">their input on the modernisation of the EU’s visa policy.</w:t>
      </w:r>
      <w:r>
        <w:br/>
      </w:r>
      <w:r>
        <w:t xml:space="preserve">The public consultation was accessible via the Have Your Say portal and DG HOME’s public</w:t>
      </w:r>
      <w:r>
        <w:t xml:space="preserve"> </w:t>
      </w:r>
      <w:r>
        <w:t xml:space="preserve">consultation webpage. Additionally, efforts were made to promote the public consultation through</w:t>
      </w:r>
      <w:r>
        <w:t xml:space="preserve"> </w:t>
      </w:r>
      <w:r>
        <w:t xml:space="preserve">Member States’ consulates and external service providers. To increase its reach and accessibility, the</w:t>
      </w:r>
      <w:r>
        <w:t xml:space="preserve"> </w:t>
      </w:r>
      <w:r>
        <w:t xml:space="preserve">questionnaire was made available in all official languages and, if possible, some key non-EU languages</w:t>
      </w:r>
      <w:r>
        <w:t xml:space="preserve"> </w:t>
      </w:r>
      <w:r>
        <w:t xml:space="preserve">(e.g. Russian, Arabic, Chinese, Turkish). The public consultation met the 12-weeks minimum</w:t>
      </w:r>
      <w:r>
        <w:t xml:space="preserve"> </w:t>
      </w:r>
      <w:r>
        <w:t xml:space="preserve">mandatory requirement.</w:t>
      </w:r>
      <w:r>
        <w:br/>
      </w:r>
      <w:r>
        <w:t xml:space="preserve">Methodology</w:t>
      </w:r>
      <w:r>
        <w:br/>
      </w:r>
      <w:r>
        <w:t xml:space="preserve">As regards the methodology adopted, since the impact assessment is mainly targeted at third-country</w:t>
      </w:r>
      <w:r>
        <w:t xml:space="preserve"> </w:t>
      </w:r>
      <w:r>
        <w:t xml:space="preserve">nationals who require a visa, the analysis primarily focuses on their replies, especially regarding</w:t>
      </w:r>
      <w:r>
        <w:t xml:space="preserve"> </w:t>
      </w:r>
      <w:r>
        <w:t xml:space="preserve">questions related to their experience with previous visa applications. The opinions of EU citizens and</w:t>
      </w:r>
      <w:r>
        <w:t xml:space="preserve"> </w:t>
      </w:r>
      <w:r>
        <w:t xml:space="preserve">other profiles are taken into account in the more general questions, also because EU citizens may have</w:t>
      </w:r>
      <w:r>
        <w:t xml:space="preserve"> </w:t>
      </w:r>
      <w:r>
        <w:t xml:space="preserve">a particular interest in the digitalisation of the visa process or in some cases, as indicated in further</w:t>
      </w:r>
      <w:r>
        <w:t xml:space="preserve"> </w:t>
      </w:r>
      <w:r>
        <w:t xml:space="preserve">information provided by respondents, EU citizens share views on the process on behalf of family</w:t>
      </w:r>
      <w:r>
        <w:t xml:space="preserve"> </w:t>
      </w:r>
      <w:r>
        <w:t xml:space="preserve">members who are third-country nationals.</w:t>
      </w:r>
      <w:r>
        <w:br/>
      </w:r>
      <w:r>
        <w:t xml:space="preserve">It should be noted, as a disclaimer, that the questions that were presented to the respondents depended</w:t>
      </w:r>
      <w:r>
        <w:t xml:space="preserve"> </w:t>
      </w:r>
      <w:r>
        <w:t xml:space="preserve">on the profile they had indicated (as depicted in Annex 2). This explains why some questions have a</w:t>
      </w:r>
      <w:r>
        <w:t xml:space="preserve"> </w:t>
      </w:r>
      <w:r>
        <w:t xml:space="preserve">lower amount of responses. Additionally, the respondents did not have to complete every question to</w:t>
      </w:r>
      <w:r>
        <w:t xml:space="preserve"> </w:t>
      </w:r>
      <w:r>
        <w:t xml:space="preserve">submit a valid form. This explains why the response rate sometimes differs.</w:t>
      </w:r>
      <w:r>
        <w:br/>
      </w:r>
      <w:r>
        <w:t xml:space="preserve">The respondents</w:t>
      </w:r>
      <w:r>
        <w:br/>
      </w:r>
      <w:r>
        <w:t xml:space="preserve">As of 3 June 2021, the Public Consultation had a total of 515 respondents out of which 341 were non-</w:t>
      </w:r>
      <w:r>
        <w:t xml:space="preserve"> </w:t>
      </w:r>
      <w:r>
        <w:t xml:space="preserve">EU citizens and 98 EU citizens. The remaining respondents consisted of business associations,</w:t>
      </w:r>
      <w:r>
        <w:t xml:space="preserve"> </w:t>
      </w:r>
      <w:r>
        <w:t xml:space="preserve">academic/research institutions, non-governmental organisations and companies or business</w:t>
      </w:r>
      <w:r>
        <w:t xml:space="preserve"> </w:t>
      </w:r>
      <w:r>
        <w:t xml:space="preserve">organisations.</w:t>
      </w:r>
      <w:r>
        <w:br/>
      </w:r>
      <w:r>
        <w:t xml:space="preserve">55% of Third-country nationals fall within the age category of 25 to 39. 35% of third-country nationals</w:t>
      </w:r>
      <w:r>
        <w:t xml:space="preserve"> </w:t>
      </w:r>
      <w:r>
        <w:t xml:space="preserve">are between 40 and 60 years old. 5% is younger than 24. The final age category, above 60, is</w:t>
      </w:r>
      <w:r>
        <w:t xml:space="preserve"> </w:t>
      </w:r>
      <w:r>
        <w:t xml:space="preserve">represented by 5%. The analysis below therefore mainly reflects the point of view of the people below</w:t>
      </w:r>
      <w:r>
        <w:t xml:space="preserve"> </w:t>
      </w:r>
      <w:r>
        <w:t xml:space="preserve">60.</w:t>
      </w:r>
      <w:r>
        <w:br/>
      </w:r>
      <w:r>
        <w:t xml:space="preserve">As regards the respondents’ main reason for travel to the EU, 59% of respondents indicated tourism;</w:t>
      </w:r>
      <w:r>
        <w:t xml:space="preserve"> </w:t>
      </w:r>
      <w:r>
        <w:t xml:space="preserve">the second most common reason for travelling to the Schengen area is to visit family or friends (16%).</w:t>
      </w:r>
      <w:r>
        <w:br/>
      </w:r>
      <w:r>
        <w:t xml:space="preserve">As regards the difficulties currently faced by the respondents when applying for a Schengen visa:</w:t>
      </w:r>
      <w:r>
        <w:t xml:space="preserve"> </w:t>
      </w:r>
      <w:r>
        <w:t xml:space="preserve"> 52% of respondents pointed out that the process was time consuming;</w:t>
      </w:r>
      <w:r>
        <w:t xml:space="preserve"> </w:t>
      </w:r>
      <w:r>
        <w:t xml:space="preserve"> 34% of respondents saw the long distance they have to travel to the consulate/ VAC as an issue;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 33% of respondents thought it was annoying to leave their passport at the consulate;</w:t>
      </w:r>
      <w:r>
        <w:t xml:space="preserve"> </w:t>
      </w:r>
      <w:r>
        <w:t xml:space="preserve"> 29% of respondents said the application process was complicated;</w:t>
      </w:r>
      <w:r>
        <w:t xml:space="preserve"> </w:t>
      </w:r>
      <w:r>
        <w:t xml:space="preserve"> 25% of respondents have not encountered any particular difficulty;</w:t>
      </w:r>
      <w:r>
        <w:t xml:space="preserve"> </w:t>
      </w:r>
      <w:r>
        <w:t xml:space="preserve"> 14% of respondents thought there were other difficulties;</w:t>
      </w:r>
      <w:r>
        <w:t xml:space="preserve"> </w:t>
      </w:r>
      <w:r>
        <w:t xml:space="preserve"> 13% of respondents did not know exactly when to collect their passport from the consulate/</w:t>
      </w:r>
      <w:r>
        <w:t xml:space="preserve"> </w:t>
      </w:r>
      <w:r>
        <w:t xml:space="preserve">VAC;</w:t>
      </w:r>
      <w:r>
        <w:t xml:space="preserve"> </w:t>
      </w:r>
      <w:r>
        <w:t xml:space="preserve"> 5% of respondents said their application was not admitted due to incomplete files or other</w:t>
      </w:r>
      <w:r>
        <w:t xml:space="preserve"> </w:t>
      </w:r>
      <w:r>
        <w:t xml:space="preserve">mistakes.</w:t>
      </w:r>
    </w:p>
    <w:p>
      <w:pPr>
        <w:pStyle w:val="BodyText"/>
      </w:pPr>
      <w:r>
        <w:t xml:space="preserve"> 95% find receiving email messages easy and 4% are neutral;</w:t>
      </w:r>
      <w:r>
        <w:t xml:space="preserve"> </w:t>
      </w:r>
      <w:r>
        <w:t xml:space="preserve"> 88% think online/ mobile payment is easy. 8% are neutral and 5% of the respondents find this</w:t>
      </w:r>
      <w:r>
        <w:t xml:space="preserve"> </w:t>
      </w:r>
      <w:r>
        <w:t xml:space="preserve">difficult;</w:t>
      </w:r>
      <w:r>
        <w:t xml:space="preserve"> </w:t>
      </w:r>
      <w:r>
        <w:t xml:space="preserve"> 82% believe that scanning and uploading documents to an online website or portal is easy.14%</w:t>
      </w:r>
      <w:r>
        <w:t xml:space="preserve"> </w:t>
      </w:r>
      <w:r>
        <w:t xml:space="preserve">are neutral and 4% think this is difficult;</w:t>
      </w:r>
      <w:r>
        <w:t xml:space="preserve"> </w:t>
      </w:r>
      <w:r>
        <w:t xml:space="preserve"> 84% think it is easy to scan their travel document with a mobile device. 10% are neutral and</w:t>
      </w:r>
      <w:r>
        <w:t xml:space="preserve"> </w:t>
      </w:r>
      <w:r>
        <w:t xml:space="preserve">6% find this difficult;</w:t>
      </w:r>
      <w:r>
        <w:t xml:space="preserve"> </w:t>
      </w:r>
      <w:r>
        <w:t xml:space="preserve"> 76% find using support tools such as online tutorials or chatbots easy. 19% are neutral and 2%</w:t>
      </w:r>
      <w:r>
        <w:t xml:space="preserve"> </w:t>
      </w:r>
      <w:r>
        <w:t xml:space="preserve">find this difficult.</w:t>
      </w:r>
      <w:r>
        <w:t xml:space="preserve"> </w:t>
      </w:r>
      <w:r>
        <w:t xml:space="preserve">Main findings</w:t>
      </w:r>
      <w:r>
        <w:t xml:space="preserve"> </w:t>
      </w:r>
      <w:r>
        <w:t xml:space="preserve">The results of the public consultation shows very strong support for the digitalisation process, both</w:t>
      </w:r>
      <w:r>
        <w:t xml:space="preserve"> </w:t>
      </w:r>
      <w:r>
        <w:t xml:space="preserve">regarding the digital visa and the possibility to apply online.</w:t>
      </w:r>
      <w:r>
        <w:br/>
      </w:r>
      <w:r>
        <w:t xml:space="preserve">81% of the respondents are very positive about the initiative and 14% are positive about digitalising</w:t>
      </w:r>
      <w:r>
        <w:t xml:space="preserve"> </w:t>
      </w:r>
      <w:r>
        <w:t xml:space="preserve">the visa procedure and making it less paper-based. Only 2% have a negative opinion on the</w:t>
      </w:r>
      <w:r>
        <w:t xml:space="preserve"> </w:t>
      </w:r>
      <w:r>
        <w:t xml:space="preserve">digitalisation with the fact of losing personal contact as a main argument and 3% are neutral.</w:t>
      </w:r>
      <w:r>
        <w:t xml:space="preserve"> </w:t>
      </w:r>
      <w:r>
        <w:t xml:space="preserve">131</w:t>
      </w:r>
      <w:r>
        <w:t xml:space="preserve"> </w:t>
      </w:r>
      <w:r>
        <w:t xml:space="preserve">86</w:t>
      </w:r>
      <w:r>
        <w:t xml:space="preserve"> </w:t>
      </w:r>
      <w:r>
        <w:t xml:space="preserve">82</w:t>
      </w:r>
      <w:r>
        <w:t xml:space="preserve"> </w:t>
      </w:r>
      <w:r>
        <w:t xml:space="preserve">72</w:t>
      </w:r>
      <w:r>
        <w:t xml:space="preserve"> </w:t>
      </w:r>
      <w:r>
        <w:t xml:space="preserve">64</w:t>
      </w:r>
      <w:r>
        <w:t xml:space="preserve"> </w:t>
      </w:r>
      <w:r>
        <w:t xml:space="preserve">35</w:t>
      </w:r>
      <w:r>
        <w:t xml:space="preserve"> </w:t>
      </w:r>
      <w:r>
        <w:t xml:space="preserve">32</w:t>
      </w:r>
      <w:r>
        <w:t xml:space="preserve"> </w:t>
      </w:r>
      <w:r>
        <w:t xml:space="preserve">13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process was</w:t>
      </w:r>
      <w:r>
        <w:t xml:space="preserve"> </w:t>
      </w:r>
      <w:r>
        <w:t xml:space="preserve">time</w:t>
      </w:r>
      <w:r>
        <w:t xml:space="preserve"> </w:t>
      </w:r>
      <w:r>
        <w:t xml:space="preserve">consuming.</w:t>
      </w:r>
      <w:r>
        <w:t xml:space="preserve"> </w:t>
      </w:r>
      <w:r>
        <w:t xml:space="preserve">I had to travel</w:t>
      </w:r>
      <w:r>
        <w:t xml:space="preserve"> </w:t>
      </w:r>
      <w:r>
        <w:t xml:space="preserve">long distance to</w:t>
      </w:r>
      <w:r>
        <w:t xml:space="preserve"> </w:t>
      </w:r>
      <w:r>
        <w:t xml:space="preserve">the consulate /</w:t>
      </w:r>
      <w:r>
        <w:t xml:space="preserve"> </w:t>
      </w:r>
      <w:r>
        <w:t xml:space="preserve">visa application</w:t>
      </w:r>
      <w:r>
        <w:t xml:space="preserve"> </w:t>
      </w:r>
      <w:r>
        <w:t xml:space="preserve">centre.</w:t>
      </w:r>
      <w:r>
        <w:t xml:space="preserve"> </w:t>
      </w:r>
      <w:r>
        <w:t xml:space="preserve">I could not</w:t>
      </w:r>
      <w:r>
        <w:t xml:space="preserve"> </w:t>
      </w:r>
      <w:r>
        <w:t xml:space="preserve">travel during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process because</w:t>
      </w:r>
      <w:r>
        <w:t xml:space="preserve"> </w:t>
      </w:r>
      <w:r>
        <w:t xml:space="preserve">my passport</w:t>
      </w:r>
      <w:r>
        <w:t xml:space="preserve"> </w:t>
      </w:r>
      <w:r>
        <w:t xml:space="preserve">was at the</w:t>
      </w:r>
      <w:r>
        <w:t xml:space="preserve"> </w:t>
      </w:r>
      <w:r>
        <w:t xml:space="preserve">consulate.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process was</w:t>
      </w:r>
      <w:r>
        <w:t xml:space="preserve"> </w:t>
      </w:r>
      <w:r>
        <w:t xml:space="preserve">complicated.</w:t>
      </w:r>
      <w:r>
        <w:t xml:space="preserve"> </w:t>
      </w:r>
      <w:r>
        <w:t xml:space="preserve">No particular</w:t>
      </w:r>
      <w:r>
        <w:t xml:space="preserve"> </w:t>
      </w:r>
      <w:r>
        <w:t xml:space="preserve">difficulty.</w:t>
      </w:r>
      <w:r>
        <w:t xml:space="preserve"> </w:t>
      </w:r>
      <w:r>
        <w:t xml:space="preserve">Other</w:t>
      </w:r>
      <w:r>
        <w:t xml:space="preserve"> </w:t>
      </w:r>
      <w:r>
        <w:t xml:space="preserve">I did not know</w:t>
      </w:r>
      <w:r>
        <w:t xml:space="preserve"> </w:t>
      </w:r>
      <w:r>
        <w:t xml:space="preserve">when to collect</w:t>
      </w:r>
      <w:r>
        <w:t xml:space="preserve"> </w:t>
      </w:r>
      <w:r>
        <w:t xml:space="preserve">my passport</w:t>
      </w:r>
      <w:r>
        <w:t xml:space="preserve"> </w:t>
      </w:r>
      <w:r>
        <w:t xml:space="preserve">from the</w:t>
      </w:r>
      <w:r>
        <w:t xml:space="preserve"> </w:t>
      </w:r>
      <w:r>
        <w:t xml:space="preserve">consulate/visa</w:t>
      </w:r>
      <w:r>
        <w:t xml:space="preserve"> </w:t>
      </w:r>
      <w:r>
        <w:t xml:space="preserve">application</w:t>
      </w:r>
      <w:r>
        <w:t xml:space="preserve"> </w:t>
      </w:r>
      <w:r>
        <w:t xml:space="preserve">centre.</w:t>
      </w:r>
      <w:r>
        <w:t xml:space="preserve"> </w:t>
      </w:r>
      <w:r>
        <w:t xml:space="preserve">My application</w:t>
      </w:r>
      <w:r>
        <w:t xml:space="preserve"> </w:t>
      </w:r>
      <w:r>
        <w:t xml:space="preserve">was not</w:t>
      </w:r>
      <w:r>
        <w:t xml:space="preserve"> </w:t>
      </w:r>
      <w:r>
        <w:t xml:space="preserve">admitted due to</w:t>
      </w:r>
      <w:r>
        <w:t xml:space="preserve"> </w:t>
      </w:r>
      <w:r>
        <w:t xml:space="preserve">incomplete file</w:t>
      </w:r>
      <w:r>
        <w:t xml:space="preserve"> </w:t>
      </w:r>
      <w:r>
        <w:t xml:space="preserve">or other</w:t>
      </w:r>
      <w:r>
        <w:t xml:space="preserve"> </w:t>
      </w:r>
      <w:r>
        <w:t xml:space="preserve">mistakes.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Additionally, 86% of respondents agree with the statement that digitalisation would increase family</w:t>
      </w:r>
      <w:r>
        <w:t xml:space="preserve"> </w:t>
      </w:r>
      <w:r>
        <w:t xml:space="preserve">visits / business / cultural or scientific exchanges; 90% of respondents agree that digitalisation would</w:t>
      </w:r>
      <w:r>
        <w:t xml:space="preserve"> </w:t>
      </w:r>
      <w:r>
        <w:t xml:space="preserve">contribute to a positive image of the EU or Schengen Area; 83% agree that digital visa procedures</w:t>
      </w:r>
      <w:r>
        <w:t xml:space="preserve"> </w:t>
      </w:r>
      <w:r>
        <w:t xml:space="preserve">would increase the transparency of the visa process, and 67% agree that digitalising the visa procedure</w:t>
      </w:r>
      <w:r>
        <w:t xml:space="preserve"> </w:t>
      </w:r>
      <w:r>
        <w:t xml:space="preserve">would increase the security of the Schengen area.</w:t>
      </w:r>
      <w:r>
        <w:br/>
      </w:r>
      <w:r>
        <w:t xml:space="preserve">The benefits of the digital visa are summarised in the table below.</w:t>
      </w:r>
    </w:p>
    <w:p>
      <w:pPr>
        <w:pStyle w:val="BodyText"/>
      </w:pPr>
      <w:r>
        <w:t xml:space="preserve">Questions related to the online application portal</w:t>
      </w:r>
      <w:r>
        <w:t xml:space="preserve"> </w:t>
      </w:r>
      <w:r>
        <w:t xml:space="preserve">As regards the online application portal, 96% of respondents believe that the introduction of an online</w:t>
      </w:r>
      <w:r>
        <w:t xml:space="preserve"> </w:t>
      </w:r>
      <w:r>
        <w:t xml:space="preserve">application procedure would facilitate the process of applying for a Schengen visa. 2% of respondents</w:t>
      </w:r>
      <w:r>
        <w:t xml:space="preserve"> </w:t>
      </w:r>
      <w:r>
        <w:t xml:space="preserve">do not agree with this statement and 2% are neutral.</w:t>
      </w:r>
      <w:r>
        <w:t xml:space="preserve"> </w:t>
      </w:r>
      <w:r>
        <w:t xml:space="preserve">As regards the main benefits of the online application procedures: 439 (85%) respondents indicated</w:t>
      </w:r>
      <w:r>
        <w:t xml:space="preserve"> </w:t>
      </w:r>
      <w:r>
        <w:t xml:space="preserve">that the largest benefit of introducing an online application procedure is the fact that the entire</w:t>
      </w:r>
      <w:r>
        <w:t xml:space="preserve"> </w:t>
      </w:r>
      <w:r>
        <w:t xml:space="preserve">procedure would be quicker. This is in line with the two main burdens of the current process that were</w:t>
      </w:r>
      <w:r>
        <w:t xml:space="preserve"> </w:t>
      </w:r>
      <w:r>
        <w:t xml:space="preserve">both characterised by the lengthiness of the process.</w:t>
      </w:r>
      <w:r>
        <w:br/>
      </w:r>
      <w:r>
        <w:t xml:space="preserve">81%</w:t>
      </w:r>
      <w:r>
        <w:t xml:space="preserve"> </w:t>
      </w:r>
      <w:r>
        <w:t xml:space="preserve">14%</w:t>
      </w:r>
      <w:r>
        <w:t xml:space="preserve"> </w:t>
      </w:r>
      <w:r>
        <w:t xml:space="preserve">3%1%</w:t>
      </w:r>
      <w:r>
        <w:t xml:space="preserve"> </w:t>
      </w:r>
      <w:r>
        <w:t xml:space="preserve">1%</w:t>
      </w:r>
      <w:r>
        <w:t xml:space="preserve"> </w:t>
      </w:r>
      <w:r>
        <w:t xml:space="preserve">Very 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  <w:r>
        <w:t xml:space="preserve"> </w:t>
      </w:r>
      <w:r>
        <w:t xml:space="preserve">Negative</w:t>
      </w:r>
      <w:r>
        <w:t xml:space="preserve"> </w:t>
      </w:r>
      <w:r>
        <w:t xml:space="preserve">Very negative</w:t>
      </w:r>
    </w:p>
    <w:p>
      <w:pPr>
        <w:pStyle w:val="BodyText"/>
      </w:pPr>
      <w:r>
        <w:t xml:space="preserve">Do you think…</w:t>
      </w:r>
    </w:p>
    <w:p>
      <w:pPr>
        <w:pStyle w:val="BodyText"/>
      </w:pPr>
      <w:r>
        <w:t xml:space="preserve">Digital visa</w:t>
      </w:r>
      <w:r>
        <w:t xml:space="preserve"> </w:t>
      </w:r>
      <w:r>
        <w:t xml:space="preserve">procedures would</w:t>
      </w:r>
      <w:r>
        <w:t xml:space="preserve"> </w:t>
      </w:r>
      <w:r>
        <w:t xml:space="preserve">promote travel and</w:t>
      </w:r>
      <w:r>
        <w:t xml:space="preserve"> </w:t>
      </w:r>
      <w:r>
        <w:t xml:space="preserve">tourism to the EU?</w:t>
      </w:r>
      <w:r>
        <w:t xml:space="preserve"> </w:t>
      </w:r>
      <w:r>
        <w:t xml:space="preserve">Digital visa</w:t>
      </w:r>
      <w:r>
        <w:t xml:space="preserve"> </w:t>
      </w:r>
      <w:r>
        <w:t xml:space="preserve">procedures would</w:t>
      </w:r>
      <w:r>
        <w:t xml:space="preserve"> </w:t>
      </w:r>
      <w:r>
        <w:t xml:space="preserve">promote family</w:t>
      </w:r>
      <w:r>
        <w:t xml:space="preserve"> </w:t>
      </w:r>
      <w:r>
        <w:t xml:space="preserve">visits / business /</w:t>
      </w:r>
      <w:r>
        <w:t xml:space="preserve"> </w:t>
      </w:r>
      <w:r>
        <w:t xml:space="preserve">cultural or</w:t>
      </w:r>
      <w:r>
        <w:t xml:space="preserve"> </w:t>
      </w:r>
      <w:r>
        <w:t xml:space="preserve">scientific</w:t>
      </w:r>
      <w:r>
        <w:t xml:space="preserve"> </w:t>
      </w:r>
      <w:r>
        <w:t xml:space="preserve">exchanges</w:t>
      </w:r>
      <w:r>
        <w:t xml:space="preserve"> </w:t>
      </w:r>
      <w:r>
        <w:t xml:space="preserve">Digital visa</w:t>
      </w:r>
      <w:r>
        <w:t xml:space="preserve"> </w:t>
      </w:r>
      <w:r>
        <w:t xml:space="preserve">procedures would</w:t>
      </w:r>
      <w:r>
        <w:t xml:space="preserve"> </w:t>
      </w:r>
      <w:r>
        <w:t xml:space="preserve">contribute to a</w:t>
      </w:r>
      <w:r>
        <w:t xml:space="preserve"> </w:t>
      </w:r>
      <w:r>
        <w:t xml:space="preserve">positive image of</w:t>
      </w:r>
      <w:r>
        <w:t xml:space="preserve"> </w:t>
      </w:r>
      <w:r>
        <w:t xml:space="preserve">the EU or</w:t>
      </w:r>
      <w:r>
        <w:t xml:space="preserve"> </w:t>
      </w:r>
      <w:r>
        <w:t xml:space="preserve">Schengen Area</w:t>
      </w:r>
      <w:r>
        <w:t xml:space="preserve"> </w:t>
      </w:r>
      <w:r>
        <w:t xml:space="preserve">Digital visa</w:t>
      </w:r>
      <w:r>
        <w:t xml:space="preserve"> </w:t>
      </w:r>
      <w:r>
        <w:t xml:space="preserve">procedures would</w:t>
      </w:r>
      <w:r>
        <w:t xml:space="preserve"> </w:t>
      </w:r>
      <w:r>
        <w:t xml:space="preserve">lead to greater</w:t>
      </w:r>
      <w:r>
        <w:t xml:space="preserve"> </w:t>
      </w:r>
      <w:r>
        <w:t xml:space="preserve">transparency in the</w:t>
      </w:r>
      <w:r>
        <w:t xml:space="preserve"> </w:t>
      </w:r>
      <w:r>
        <w:t xml:space="preserve">Schengen visa</w:t>
      </w:r>
      <w:r>
        <w:t xml:space="preserve"> </w:t>
      </w:r>
      <w:r>
        <w:t xml:space="preserve">process</w:t>
      </w:r>
      <w:r>
        <w:t xml:space="preserve"> </w:t>
      </w:r>
      <w:r>
        <w:t xml:space="preserve">Digital visa</w:t>
      </w:r>
      <w:r>
        <w:t xml:space="preserve"> </w:t>
      </w:r>
      <w:r>
        <w:t xml:space="preserve">procedures would</w:t>
      </w:r>
      <w:r>
        <w:t xml:space="preserve"> </w:t>
      </w:r>
      <w:r>
        <w:t xml:space="preserve">promote the security</w:t>
      </w:r>
      <w:r>
        <w:t xml:space="preserve"> </w:t>
      </w:r>
      <w:r>
        <w:t xml:space="preserve">of the Schengen</w:t>
      </w:r>
      <w:r>
        <w:t xml:space="preserve"> </w:t>
      </w:r>
      <w:r>
        <w:t xml:space="preserve">Area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60%</w:t>
      </w:r>
      <w:r>
        <w:t xml:space="preserve"> </w:t>
      </w:r>
      <w:r>
        <w:t xml:space="preserve">62%</w:t>
      </w:r>
      <w:r>
        <w:t xml:space="preserve"> </w:t>
      </w:r>
      <w:r>
        <w:t xml:space="preserve">66%</w:t>
      </w:r>
      <w:r>
        <w:t xml:space="preserve"> </w:t>
      </w:r>
      <w:r>
        <w:t xml:space="preserve">58%</w:t>
      </w:r>
      <w:r>
        <w:t xml:space="preserve"> </w:t>
      </w:r>
      <w:r>
        <w:t xml:space="preserve">44%</w:t>
      </w:r>
      <w:r>
        <w:t xml:space="preserve"> </w:t>
      </w:r>
      <w:r>
        <w:t xml:space="preserve">Agree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25%</w:t>
      </w:r>
      <w:r>
        <w:t xml:space="preserve"> </w:t>
      </w:r>
      <w:r>
        <w:t xml:space="preserve">23%</w:t>
      </w:r>
      <w:r>
        <w:t xml:space="preserve"> </w:t>
      </w:r>
      <w:r>
        <w:t xml:space="preserve">Neutral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11%</w:t>
      </w:r>
      <w:r>
        <w:t xml:space="preserve"> </w:t>
      </w:r>
      <w:r>
        <w:t xml:space="preserve">25%</w:t>
      </w:r>
      <w:r>
        <w:t xml:space="preserve"> </w:t>
      </w:r>
      <w:r>
        <w:t xml:space="preserve">Disagree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Additional benefits mentioned by respondents include: making the online application procedure more</w:t>
      </w:r>
      <w:r>
        <w:t xml:space="preserve"> </w:t>
      </w:r>
      <w:r>
        <w:t xml:space="preserve">in line with the digital age (61%); the online procedure would be cheaper than the current situation</w:t>
      </w:r>
      <w:r>
        <w:t xml:space="preserve"> </w:t>
      </w:r>
      <w:r>
        <w:t xml:space="preserve">which often requires one or more visits to the consulate/VAC (49%). Additional arguments for a more</w:t>
      </w:r>
      <w:r>
        <w:t xml:space="preserve"> </w:t>
      </w:r>
      <w:r>
        <w:t xml:space="preserve">digital solution are the fact that it would be more user-friendly for 214 people (42%) and create a more</w:t>
      </w:r>
      <w:r>
        <w:t xml:space="preserve"> </w:t>
      </w:r>
      <w:r>
        <w:t xml:space="preserve">transparent and predictable application process for 161 (31%) people. Other benefits that have been</w:t>
      </w:r>
      <w:r>
        <w:t xml:space="preserve"> </w:t>
      </w:r>
      <w:r>
        <w:t xml:space="preserve">highlighted by 18 respondents (4%) are: the ability to travel during the visa process because you would</w:t>
      </w:r>
      <w:r>
        <w:t xml:space="preserve"> </w:t>
      </w:r>
      <w:r>
        <w:t xml:space="preserve">not have to leave your passport at the consulate and; the ecological aspect that the digitalisation entails.</w:t>
      </w:r>
      <w:r>
        <w:t xml:space="preserve"> </w:t>
      </w:r>
      <w:r>
        <w:t xml:space="preserve">The figure below shows what the main benefits of the online application procedure would be according</w:t>
      </w:r>
      <w:r>
        <w:t xml:space="preserve"> </w:t>
      </w:r>
      <w:r>
        <w:t xml:space="preserve">to the respondents.</w:t>
      </w:r>
    </w:p>
    <w:p>
      <w:pPr>
        <w:pStyle w:val="BodyText"/>
      </w:pPr>
      <w:r>
        <w:t xml:space="preserve">As regards the importance for repeat applicants of not having to visit the consulate/VAC, 89% of</w:t>
      </w:r>
      <w:r>
        <w:t xml:space="preserve"> </w:t>
      </w:r>
      <w:r>
        <w:t xml:space="preserve">respondents find it important that they would not have to visit the consulate or VAC in-between</w:t>
      </w:r>
      <w:r>
        <w:t xml:space="preserve"> </w:t>
      </w:r>
      <w:r>
        <w:t xml:space="preserve">applications.</w:t>
      </w:r>
      <w:r>
        <w:br/>
      </w:r>
      <w:r>
        <w:t xml:space="preserve">Although the majority of the respondents have stated that they would benefit from a digital visa</w:t>
      </w:r>
      <w:r>
        <w:t xml:space="preserve"> </w:t>
      </w:r>
      <w:r>
        <w:t xml:space="preserve">procedure, 32% still indicate that they see some obstacles or drawbacks. 68% do not see any obstacles</w:t>
      </w:r>
      <w:r>
        <w:t xml:space="preserve"> </w:t>
      </w:r>
      <w:r>
        <w:t xml:space="preserve">or drawbacks.</w:t>
      </w:r>
      <w:r>
        <w:t xml:space="preserve"> </w:t>
      </w:r>
      <w:r>
        <w:t xml:space="preserve">Respondents mentioned the following obstacles or drawbacks of the digital application procedure:</w:t>
      </w:r>
      <w:r>
        <w:t xml:space="preserve"> </w:t>
      </w:r>
      <w:r>
        <w:t xml:space="preserve">not having the possibility to ask questions as a possible drawback to the digital application service</w:t>
      </w:r>
      <w:r>
        <w:t xml:space="preserve"> </w:t>
      </w:r>
      <w:r>
        <w:t xml:space="preserve">(58%), applicants’ lack of computer literacy (43%); inadequate or no access to internet (31%); scanning</w:t>
      </w:r>
      <w:r>
        <w:t xml:space="preserve"> </w:t>
      </w:r>
      <w:r>
        <w:t xml:space="preserve">and uploading documents (33%); concerns about the privacy and data security of the online process</w:t>
      </w:r>
      <w:r>
        <w:t xml:space="preserve"> </w:t>
      </w:r>
      <w:r>
        <w:t xml:space="preserve">(30%); unavailability of necessary equipment (e.g. computer or mobile phone) to access the application</w:t>
      </w:r>
      <w:r>
        <w:t xml:space="preserve"> </w:t>
      </w:r>
      <w:r>
        <w:t xml:space="preserve">portal (23%). 15% of respondents believe that there are other obstacles/drawbacks to a digital</w:t>
      </w:r>
      <w:r>
        <w:t xml:space="preserve"> </w:t>
      </w:r>
      <w:r>
        <w:t xml:space="preserve">application procedure. The main other obstacles/drawbacks that were brought up were concerns about</w:t>
      </w:r>
      <w:r>
        <w:t xml:space="preserve"> </w:t>
      </w:r>
      <w:r>
        <w:t xml:space="preserve">fraud being more easy with a digital application procedure and the lack of standardisation of required</w:t>
      </w:r>
      <w:r>
        <w:t xml:space="preserve"> </w:t>
      </w:r>
      <w:r>
        <w:t xml:space="preserve">documents which could lead to incomplete applications.</w:t>
      </w:r>
      <w:r>
        <w:t xml:space="preserve"> </w:t>
      </w:r>
      <w:r>
        <w:t xml:space="preserve">When asked about the form of support that applicants would prefer to overcome these</w:t>
      </w:r>
      <w:r>
        <w:t xml:space="preserve"> </w:t>
      </w:r>
      <w:r>
        <w:t xml:space="preserve">obstacles/drawbacks, a large amount of respondents indicates they still would like to receive support</w:t>
      </w:r>
      <w:r>
        <w:t xml:space="preserve"> </w:t>
      </w:r>
      <w:r>
        <w:t xml:space="preserve">through real life guidance:</w:t>
      </w:r>
      <w:r>
        <w:t xml:space="preserve"> </w:t>
      </w:r>
      <w:r>
        <w:t xml:space="preserve">439</w:t>
      </w:r>
      <w:r>
        <w:t xml:space="preserve"> </w:t>
      </w:r>
      <w:r>
        <w:t xml:space="preserve">316</w:t>
      </w:r>
      <w:r>
        <w:t xml:space="preserve"> </w:t>
      </w:r>
      <w:r>
        <w:t xml:space="preserve">252</w:t>
      </w:r>
      <w:r>
        <w:t xml:space="preserve"> </w:t>
      </w:r>
      <w:r>
        <w:t xml:space="preserve">214</w:t>
      </w:r>
      <w:r>
        <w:t xml:space="preserve"> </w:t>
      </w:r>
      <w:r>
        <w:t xml:space="preserve">161</w:t>
      </w:r>
      <w:r>
        <w:t xml:space="preserve"> </w:t>
      </w:r>
      <w:r>
        <w:t xml:space="preserve">18</w:t>
      </w:r>
      <w:r>
        <w:t xml:space="preserve"> </w:t>
      </w:r>
      <w:r>
        <w:t xml:space="preserve">quicker</w:t>
      </w:r>
      <w:r>
        <w:t xml:space="preserve"> </w:t>
      </w:r>
      <w:r>
        <w:t xml:space="preserve">more</w:t>
      </w:r>
      <w:r>
        <w:t xml:space="preserve"> </w:t>
      </w:r>
      <w:r>
        <w:t xml:space="preserve">modern and</w:t>
      </w:r>
      <w:r>
        <w:t xml:space="preserve"> </w:t>
      </w:r>
      <w:r>
        <w:t xml:space="preserve">in line with</w:t>
      </w:r>
      <w:r>
        <w:t xml:space="preserve"> </w:t>
      </w:r>
      <w:r>
        <w:t xml:space="preserve">an</w:t>
      </w:r>
      <w:r>
        <w:t xml:space="preserve"> </w:t>
      </w:r>
      <w:r>
        <w:t xml:space="preserve">increasingly</w:t>
      </w:r>
      <w:r>
        <w:t xml:space="preserve"> </w:t>
      </w:r>
      <w:r>
        <w:t xml:space="preserve">digital world</w:t>
      </w:r>
      <w:r>
        <w:t xml:space="preserve"> </w:t>
      </w:r>
      <w:r>
        <w:t xml:space="preserve">cheaper</w:t>
      </w:r>
      <w:r>
        <w:t xml:space="preserve"> </w:t>
      </w:r>
      <w:r>
        <w:t xml:space="preserve">more user-</w:t>
      </w:r>
      <w:r>
        <w:t xml:space="preserve"> </w:t>
      </w:r>
      <w:r>
        <w:t xml:space="preserve">friendly</w:t>
      </w:r>
      <w:r>
        <w:t xml:space="preserve"> </w:t>
      </w:r>
      <w:r>
        <w:t xml:space="preserve">more</w:t>
      </w:r>
      <w:r>
        <w:t xml:space="preserve"> </w:t>
      </w:r>
      <w:r>
        <w:t xml:space="preserve">transparent /</w:t>
      </w:r>
      <w:r>
        <w:t xml:space="preserve"> </w:t>
      </w:r>
      <w:r>
        <w:t xml:space="preserve">predictible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 63% of respondents would still like to go to the consulate/VAC to get help with filling out their</w:t>
      </w:r>
      <w:r>
        <w:t xml:space="preserve"> </w:t>
      </w:r>
      <w:r>
        <w:t xml:space="preserve">applications;</w:t>
      </w:r>
      <w:r>
        <w:t xml:space="preserve"> </w:t>
      </w:r>
      <w:r>
        <w:t xml:space="preserve"> 56% would also like to maintain the paper-based procedure in exceptional cases.</w:t>
      </w:r>
      <w:r>
        <w:br/>
      </w:r>
      <w:r>
        <w:t xml:space="preserve">The online solutions that could be offered on the platform also prove to be quite popular:</w:t>
      </w:r>
      <w:r>
        <w:t xml:space="preserve"> </w:t>
      </w:r>
      <w:r>
        <w:t xml:space="preserve"> 44% of respondents see online tutorials as the preferred form of support;</w:t>
      </w:r>
      <w:r>
        <w:t xml:space="preserve"> </w:t>
      </w:r>
      <w:r>
        <w:t xml:space="preserve"> 26% of respondents would like to get support through automated chatbots.</w:t>
      </w:r>
      <w:r>
        <w:br/>
      </w:r>
      <w:r>
        <w:t xml:space="preserve">Asking help from relatives or friends (27%) or travel agencies or other intermediaries (19%), have also</w:t>
      </w:r>
      <w:r>
        <w:t xml:space="preserve"> </w:t>
      </w:r>
      <w:r>
        <w:t xml:space="preserve">been indicated by some respondents. A human/physical contact point therefore still seems to be</w:t>
      </w:r>
      <w:r>
        <w:t xml:space="preserve"> </w:t>
      </w:r>
      <w:r>
        <w:t xml:space="preserve">important despite the desire for digitalisation.</w:t>
      </w:r>
    </w:p>
    <w:p>
      <w:pPr>
        <w:pStyle w:val="BodyText"/>
      </w:pPr>
      <w:r>
        <w:t xml:space="preserve">As regards the preferences of the respondents in terms of where the Schengen visa should preferably</w:t>
      </w:r>
      <w:r>
        <w:t xml:space="preserve"> </w:t>
      </w:r>
      <w:r>
        <w:t xml:space="preserve">be submitted, 44% of respondents are in favour of solely submitting their Schengen visa application</w:t>
      </w:r>
      <w:r>
        <w:t xml:space="preserve"> </w:t>
      </w:r>
      <w:r>
        <w:t xml:space="preserve">on a single EU digital visa portal. 12% think the best solution would be a national portal, managed by</w:t>
      </w:r>
      <w:r>
        <w:t xml:space="preserve"> </w:t>
      </w:r>
      <w:r>
        <w:t xml:space="preserve">each EU Member State separately. 44% do not have a clear preference and suggest that both options</w:t>
      </w:r>
      <w:r>
        <w:t xml:space="preserve"> </w:t>
      </w:r>
      <w:r>
        <w:t xml:space="preserve">would be fine.</w:t>
      </w:r>
      <w:r>
        <w:br/>
      </w:r>
      <w:r>
        <w:t xml:space="preserve">82 % agree that it is important to have the possibility to apply online for both the Schengen visa and</w:t>
      </w:r>
      <w:r>
        <w:t xml:space="preserve"> </w:t>
      </w:r>
      <w:r>
        <w:t xml:space="preserve">long-stay visa. 13% of the respondents are neutral and 5% do not find it important.</w:t>
      </w:r>
      <w:r>
        <w:t xml:space="preserve"> </w:t>
      </w:r>
      <w:r>
        <w:t xml:space="preserve">Questions related to the digital visa</w:t>
      </w:r>
      <w:r>
        <w:t xml:space="preserve"> </w:t>
      </w:r>
      <w:r>
        <w:t xml:space="preserve">As regards the introduction of the digital visa, this is generally seen as a very positive development.</w:t>
      </w:r>
      <w:r>
        <w:t xml:space="preserve"> </w:t>
      </w:r>
      <w:r>
        <w:t xml:space="preserve">The main advantages mentioned are the following:</w:t>
      </w:r>
      <w:r>
        <w:t xml:space="preserve"> </w:t>
      </w:r>
      <w:r>
        <w:t xml:space="preserve"> 92% of respondents believe that a digital visa would facilitate the Schengen visa application</w:t>
      </w:r>
      <w:r>
        <w:t xml:space="preserve"> </w:t>
      </w:r>
      <w:r>
        <w:t xml:space="preserve">procedure and travelling to the EU Schengen area for visa holders.</w:t>
      </w:r>
      <w:r>
        <w:br/>
      </w:r>
      <w:r>
        <w:t xml:space="preserve"> 83% of respondents find it an important advantage that they would not need to leave their</w:t>
      </w:r>
      <w:r>
        <w:t xml:space="preserve"> </w:t>
      </w:r>
      <w:r>
        <w:t xml:space="preserve">passport at the consulate to get the visa sticker affiliated to their passport. This would mean that</w:t>
      </w:r>
      <w:r>
        <w:t xml:space="preserve"> </w:t>
      </w:r>
      <w:r>
        <w:t xml:space="preserve">applicants can travel during their application process.</w:t>
      </w:r>
      <w:r>
        <w:t xml:space="preserve"> </w:t>
      </w:r>
      <w:r>
        <w:t xml:space="preserve"> 83% of respondents find it an important advantage that they do not need to retrieve their</w:t>
      </w:r>
      <w:r>
        <w:t xml:space="preserve"> </w:t>
      </w:r>
      <w:r>
        <w:t xml:space="preserve">passport at the consulate or VAC at the end of the visa application procedure. This would save</w:t>
      </w:r>
      <w:r>
        <w:t xml:space="preserve"> </w:t>
      </w:r>
      <w:r>
        <w:t xml:space="preserve">the applicants transportation or courier costs to collect or get their passport delivered.</w:t>
      </w:r>
      <w:r>
        <w:br/>
      </w:r>
      <w:r>
        <w:t xml:space="preserve">102</w:t>
      </w:r>
      <w:r>
        <w:t xml:space="preserve"> </w:t>
      </w:r>
      <w:r>
        <w:t xml:space="preserve">90</w:t>
      </w:r>
      <w:r>
        <w:t xml:space="preserve"> </w:t>
      </w:r>
      <w:r>
        <w:t xml:space="preserve">72</w:t>
      </w:r>
      <w:r>
        <w:t xml:space="preserve"> </w:t>
      </w:r>
      <w:r>
        <w:t xml:space="preserve">49</w:t>
      </w:r>
      <w:r>
        <w:t xml:space="preserve"> </w:t>
      </w:r>
      <w:r>
        <w:t xml:space="preserve">42</w:t>
      </w:r>
      <w:r>
        <w:t xml:space="preserve"> </w:t>
      </w:r>
      <w:r>
        <w:t xml:space="preserve">43</w:t>
      </w:r>
      <w:r>
        <w:t xml:space="preserve"> </w:t>
      </w:r>
      <w:r>
        <w:t xml:space="preserve">31</w:t>
      </w:r>
      <w:r>
        <w:t xml:space="preserve"> </w:t>
      </w:r>
      <w:r>
        <w:t xml:space="preserve">Visa application</w:t>
      </w:r>
      <w:r>
        <w:t xml:space="preserve"> </w:t>
      </w:r>
      <w:r>
        <w:t xml:space="preserve">centres or</w:t>
      </w:r>
      <w:r>
        <w:t xml:space="preserve"> </w:t>
      </w:r>
      <w:r>
        <w:t xml:space="preserve">consulates</w:t>
      </w:r>
      <w:r>
        <w:t xml:space="preserve"> </w:t>
      </w:r>
      <w:r>
        <w:t xml:space="preserve">Maintaining the</w:t>
      </w:r>
      <w:r>
        <w:t xml:space="preserve"> </w:t>
      </w:r>
      <w:r>
        <w:t xml:space="preserve">paper-based</w:t>
      </w:r>
      <w:r>
        <w:t xml:space="preserve"> </w:t>
      </w:r>
      <w:r>
        <w:t xml:space="preserve">procedure in</w:t>
      </w:r>
      <w:r>
        <w:t xml:space="preserve"> </w:t>
      </w:r>
      <w:r>
        <w:t xml:space="preserve">exceptional</w:t>
      </w:r>
      <w:r>
        <w:t xml:space="preserve"> </w:t>
      </w:r>
      <w:r>
        <w:t xml:space="preserve">cases</w:t>
      </w:r>
      <w:r>
        <w:t xml:space="preserve"> </w:t>
      </w:r>
      <w:r>
        <w:t xml:space="preserve">Online tutorials Other solutions</w:t>
      </w:r>
      <w:r>
        <w:t xml:space="preserve"> </w:t>
      </w:r>
      <w:r>
        <w:t xml:space="preserve">Automated</w:t>
      </w:r>
      <w:r>
        <w:t xml:space="preserve"> </w:t>
      </w:r>
      <w:r>
        <w:t xml:space="preserve">chatbots</w:t>
      </w:r>
      <w:r>
        <w:t xml:space="preserve"> </w:t>
      </w:r>
      <w:r>
        <w:t xml:space="preserve">Relatives or</w:t>
      </w:r>
      <w:r>
        <w:t xml:space="preserve"> </w:t>
      </w:r>
      <w:r>
        <w:t xml:space="preserve">friends</w:t>
      </w:r>
      <w:r>
        <w:t xml:space="preserve"> </w:t>
      </w:r>
      <w:r>
        <w:t xml:space="preserve">Travel agencies</w:t>
      </w:r>
      <w:r>
        <w:t xml:space="preserve"> </w:t>
      </w:r>
      <w:r>
        <w:t xml:space="preserve">or other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 91% of respondents find the advantage of easily checking the status of their visa application</w:t>
      </w:r>
      <w:r>
        <w:t xml:space="preserve"> </w:t>
      </w:r>
      <w:r>
        <w:t xml:space="preserve">through their mobile device very important. 5% are neutral about this advantage and 4% do not</w:t>
      </w:r>
      <w:r>
        <w:t xml:space="preserve"> </w:t>
      </w:r>
      <w:r>
        <w:t xml:space="preserve">find this important.</w:t>
      </w:r>
      <w:r>
        <w:t xml:space="preserve"> </w:t>
      </w:r>
      <w:r>
        <w:t xml:space="preserve"> 93% of respondents finds it an important advantage that their visa could remain valid even if</w:t>
      </w:r>
      <w:r>
        <w:t xml:space="preserve"> </w:t>
      </w:r>
      <w:r>
        <w:t xml:space="preserve">the passport would get lost or stolen as it would be transferred to a new passport. 5% are neutral</w:t>
      </w:r>
      <w:r>
        <w:t xml:space="preserve"> </w:t>
      </w:r>
      <w:r>
        <w:t xml:space="preserve">and 2% do not find this advantage important.</w:t>
      </w:r>
      <w:r>
        <w:br/>
      </w:r>
      <w:r>
        <w:t xml:space="preserve"> 88% of respondents find it an advantage that there would be smoother border control checks.</w:t>
      </w:r>
      <w:r>
        <w:t xml:space="preserve"> </w:t>
      </w:r>
      <w:r>
        <w:t xml:space="preserve">10% are neutral and 2% do not find this an important advantage.</w:t>
      </w:r>
      <w:r>
        <w:t xml:space="preserve"> </w:t>
      </w:r>
      <w:r>
        <w:t xml:space="preserve">Even though most respondents clearly see a lot of advantages to the digital visa, 76% still see some</w:t>
      </w:r>
      <w:r>
        <w:t xml:space="preserve"> </w:t>
      </w:r>
      <w:r>
        <w:t xml:space="preserve">possible obstacles/drawbacks. 24% do not see any particular obstacle or drawback. The main obstacle</w:t>
      </w:r>
      <w:r>
        <w:t xml:space="preserve"> </w:t>
      </w:r>
      <w:r>
        <w:t xml:space="preserve">identified by 55% of respondents is the limited access to the visa for other parties (carriers, hotels etc.).</w:t>
      </w:r>
      <w:r>
        <w:t xml:space="preserve"> </w:t>
      </w:r>
      <w:r>
        <w:t xml:space="preserve">Additional obstacles include bad access or no access to the internet (44%), concerns about the security</w:t>
      </w:r>
      <w:r>
        <w:t xml:space="preserve"> </w:t>
      </w:r>
      <w:r>
        <w:t xml:space="preserve">of personal data and privacy (40%), lack of necessary equipment to access the digital visa (38%) and</w:t>
      </w:r>
      <w:r>
        <w:t xml:space="preserve"> </w:t>
      </w:r>
      <w:r>
        <w:t xml:space="preserve">lack of computer literacy (33%).</w:t>
      </w:r>
    </w:p>
    <w:p>
      <w:pPr>
        <w:pStyle w:val="BodyText"/>
      </w:pPr>
      <w:r>
        <w:t xml:space="preserve">As regards the features of the digital visa which respondents would find important, 83% think</w:t>
      </w:r>
      <w:r>
        <w:t xml:space="preserve"> </w:t>
      </w:r>
      <w:r>
        <w:t xml:space="preserve">email notifications on the visa status should be included, 75% believe there should be a permanent</w:t>
      </w:r>
      <w:r>
        <w:t xml:space="preserve"> </w:t>
      </w:r>
      <w:r>
        <w:t xml:space="preserve">access to the EU online visa portal to check the status of their visa; 57% find the possibility to print out</w:t>
      </w:r>
      <w:r>
        <w:t xml:space="preserve"> </w:t>
      </w:r>
      <w:r>
        <w:t xml:space="preserve">their digital visa an important feature; 41% would like to have the possibility to contacts authorities;</w:t>
      </w:r>
      <w:r>
        <w:t xml:space="preserve"> </w:t>
      </w:r>
      <w:r>
        <w:t xml:space="preserve">19% think support tools such as online tutorials or chatbots are an important feature and; 2% have</w:t>
      </w:r>
      <w:r>
        <w:t xml:space="preserve"> </w:t>
      </w:r>
      <w:r>
        <w:t xml:space="preserve">indicated other features such as having the option still to have a paper sticker.</w:t>
      </w:r>
    </w:p>
    <w:p>
      <w:pPr>
        <w:pStyle w:val="BodyText"/>
      </w:pPr>
      <w:r>
        <w:t xml:space="preserve">424</w:t>
      </w:r>
      <w:r>
        <w:t xml:space="preserve"> </w:t>
      </w:r>
      <w:r>
        <w:t xml:space="preserve">383</w:t>
      </w:r>
      <w:r>
        <w:t xml:space="preserve"> </w:t>
      </w:r>
      <w:r>
        <w:t xml:space="preserve">290</w:t>
      </w:r>
      <w:r>
        <w:t xml:space="preserve"> </w:t>
      </w:r>
      <w:r>
        <w:t xml:space="preserve">211</w:t>
      </w:r>
      <w:r>
        <w:t xml:space="preserve"> </w:t>
      </w:r>
      <w:r>
        <w:t xml:space="preserve">95</w:t>
      </w:r>
      <w:r>
        <w:t xml:space="preserve"> </w:t>
      </w:r>
      <w:r>
        <w:t xml:space="preserve">10</w:t>
      </w:r>
      <w:r>
        <w:t xml:space="preserve"> </w:t>
      </w:r>
      <w:r>
        <w:t xml:space="preserve">Email</w:t>
      </w:r>
      <w:r>
        <w:t xml:space="preserve"> </w:t>
      </w:r>
      <w:r>
        <w:t xml:space="preserve">notification on</w:t>
      </w:r>
      <w:r>
        <w:t xml:space="preserve"> </w:t>
      </w:r>
      <w:r>
        <w:t xml:space="preserve">visa status</w:t>
      </w:r>
      <w:r>
        <w:t xml:space="preserve"> </w:t>
      </w:r>
      <w:r>
        <w:t xml:space="preserve">(issued, refused,</w:t>
      </w:r>
      <w:r>
        <w:t xml:space="preserve"> </w:t>
      </w:r>
      <w:r>
        <w:t xml:space="preserve">revoked,</w:t>
      </w:r>
      <w:r>
        <w:t xml:space="preserve"> </w:t>
      </w:r>
      <w:r>
        <w:t xml:space="preserve">annuled,</w:t>
      </w:r>
      <w:r>
        <w:t xml:space="preserve"> </w:t>
      </w:r>
      <w:r>
        <w:t xml:space="preserve">extended)</w:t>
      </w:r>
      <w:r>
        <w:t xml:space="preserve"> </w:t>
      </w:r>
      <w:r>
        <w:t xml:space="preserve">Permanent</w:t>
      </w:r>
      <w:r>
        <w:t xml:space="preserve"> </w:t>
      </w:r>
      <w:r>
        <w:t xml:space="preserve">access to an EU</w:t>
      </w:r>
      <w:r>
        <w:t xml:space="preserve"> </w:t>
      </w:r>
      <w:r>
        <w:t xml:space="preserve">online visa</w:t>
      </w:r>
      <w:r>
        <w:t xml:space="preserve"> </w:t>
      </w:r>
      <w:r>
        <w:t xml:space="preserve">portal to check</w:t>
      </w:r>
      <w:r>
        <w:t xml:space="preserve"> </w:t>
      </w:r>
      <w:r>
        <w:t xml:space="preserve">the visa status</w:t>
      </w:r>
      <w:r>
        <w:t xml:space="preserve"> </w:t>
      </w:r>
      <w:r>
        <w:t xml:space="preserve">The possibility</w:t>
      </w:r>
      <w:r>
        <w:t xml:space="preserve"> </w:t>
      </w:r>
      <w:r>
        <w:t xml:space="preserve">to print out the</w:t>
      </w:r>
      <w:r>
        <w:t xml:space="preserve"> </w:t>
      </w:r>
      <w:r>
        <w:t xml:space="preserve">digital visa</w:t>
      </w:r>
      <w:r>
        <w:t xml:space="preserve"> </w:t>
      </w:r>
      <w:r>
        <w:t xml:space="preserve">The possibility</w:t>
      </w:r>
      <w:r>
        <w:t xml:space="preserve"> </w:t>
      </w:r>
      <w:r>
        <w:t xml:space="preserve">to contact the</w:t>
      </w:r>
      <w:r>
        <w:t xml:space="preserve"> </w:t>
      </w:r>
      <w:r>
        <w:t xml:space="preserve">authorities</w:t>
      </w:r>
      <w:r>
        <w:t xml:space="preserve"> </w:t>
      </w:r>
      <w:r>
        <w:t xml:space="preserve">Support tools,</w:t>
      </w:r>
      <w:r>
        <w:t xml:space="preserve"> </w:t>
      </w:r>
      <w:r>
        <w:t xml:space="preserve">such as online</w:t>
      </w:r>
      <w:r>
        <w:t xml:space="preserve"> </w:t>
      </w:r>
      <w:r>
        <w:t xml:space="preserve">tutorials or</w:t>
      </w:r>
      <w:r>
        <w:t xml:space="preserve"> </w:t>
      </w:r>
      <w:r>
        <w:t xml:space="preserve">chatbots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19"/>
        </w:numPr>
      </w:pPr>
      <w:r>
        <w:t xml:space="preserve">Analysis of the consultation with the Member States</w:t>
      </w:r>
      <w:r>
        <w:br/>
      </w:r>
      <w:r>
        <w:t xml:space="preserve">Within the context of the Impact assessment, Member States were consulted in order to collect their</w:t>
      </w:r>
      <w:r>
        <w:t xml:space="preserve"> </w:t>
      </w:r>
      <w:r>
        <w:t xml:space="preserve">opinion on a number of topics, including questions pertaining to the existing national visa application</w:t>
      </w:r>
      <w:r>
        <w:t xml:space="preserve"> </w:t>
      </w:r>
      <w:r>
        <w:t xml:space="preserve">processes, the use of online tools in order to facilitate the visa application procedure and future outlook.</w:t>
      </w:r>
      <w:r>
        <w:t xml:space="preserve"> </w:t>
      </w:r>
      <w:r>
        <w:t xml:space="preserve">This Annex represents a summary of the responses related to the topics mentioned above. 30 Member</w:t>
      </w:r>
      <w:r>
        <w:t xml:space="preserve"> </w:t>
      </w:r>
      <w:r>
        <w:t xml:space="preserve">States replied to the questionnaire, namely: Austria, Belgium, Bulgaria, Croatia, Cyprus, Czech</w:t>
      </w:r>
      <w:r>
        <w:t xml:space="preserve"> </w:t>
      </w:r>
      <w:r>
        <w:t xml:space="preserve">Republic, Denmark, Estonia, Finland, France, Germany, Greece, Hungary, Iceland, Ireland, Italy,</w:t>
      </w:r>
      <w:r>
        <w:t xml:space="preserve"> </w:t>
      </w:r>
      <w:r>
        <w:t xml:space="preserve">Latvia, Lithuania, Luxembourg, Malta, Netherlands, Norway, Poland, Portugal, Romania, Slovakia,</w:t>
      </w:r>
      <w:r>
        <w:t xml:space="preserve"> </w:t>
      </w:r>
      <w:r>
        <w:t xml:space="preserve">Slovenia, Spain, Sweden and Switzerland.</w:t>
      </w:r>
      <w:r>
        <w:br/>
      </w:r>
      <w:r>
        <w:t xml:space="preserve">National digital application services</w:t>
      </w:r>
      <w:r>
        <w:t xml:space="preserve"> </w:t>
      </w:r>
      <w:r>
        <w:t xml:space="preserve">Figure 5: Question 7: Implementation of national online tools (n=30)</w:t>
      </w:r>
    </w:p>
    <w:p>
      <w:pPr>
        <w:pStyle w:val="FirstParagraph"/>
      </w:pPr>
      <w:r>
        <w:t xml:space="preserve">28 Member States explained that they either have some kind of national online visa application tool in</w:t>
      </w:r>
      <w:r>
        <w:t xml:space="preserve"> </w:t>
      </w:r>
      <w:r>
        <w:t xml:space="preserve">place, or are planning to implement one in the near future. Two Member States130 expressed that they</w:t>
      </w:r>
      <w:r>
        <w:t xml:space="preserve"> </w:t>
      </w:r>
      <w:r>
        <w:t xml:space="preserve">do not have or plan to implement an online tool to facilitate the visa application process. It should be</w:t>
      </w:r>
      <w:r>
        <w:t xml:space="preserve"> </w:t>
      </w:r>
      <w:r>
        <w:t xml:space="preserve">noted that the stage of digitalisation varies greatly between Member States, as well as the type of</w:t>
      </w:r>
      <w:r>
        <w:t xml:space="preserve"> </w:t>
      </w:r>
      <w:r>
        <w:t xml:space="preserve">national online visa application tool and associated features of the tool in place.</w:t>
      </w:r>
    </w:p>
    <w:p>
      <w:pPr>
        <w:pStyle w:val="BodyText"/>
      </w:pPr>
      <w:r>
        <w:t xml:space="preserve">Figure 6: Question 8: Timeline of implementation national application tools (n=26)</w:t>
      </w:r>
    </w:p>
    <w:p>
      <w:pPr>
        <w:pStyle w:val="BodyText"/>
      </w:pPr>
      <w:r>
        <w:t xml:space="preserve">130 Luxembourg and Malta.</w:t>
      </w:r>
      <w:r>
        <w:br/>
      </w:r>
      <w:r>
        <w:t xml:space="preserve">21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Any online tool in operation to facilitate the visa application process</w:t>
      </w:r>
      <w:r>
        <w:t xml:space="preserve"> </w:t>
      </w:r>
      <w:r>
        <w:t xml:space="preserve">No online tool in operation to facilitate the visa application process</w:t>
      </w:r>
      <w:r>
        <w:t xml:space="preserve"> </w:t>
      </w:r>
      <w:r>
        <w:t xml:space="preserve">Planned implementation of online tool in operation to facilitate the</w:t>
      </w:r>
      <w:r>
        <w:t xml:space="preserve"> </w:t>
      </w:r>
      <w:r>
        <w:t xml:space="preserve">visa application process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The graphic above portrays the evolution of the first implementation of national application platforms</w:t>
      </w:r>
      <w:r>
        <w:t xml:space="preserve"> </w:t>
      </w:r>
      <w:r>
        <w:t xml:space="preserve">within the Member States. The timeline varies between Member States, with the first Member State</w:t>
      </w:r>
      <w:r>
        <w:t xml:space="preserve"> </w:t>
      </w:r>
      <w:r>
        <w:t xml:space="preserve">implementing an online tool in 2007, whilst others are planning to implement their first online tool to</w:t>
      </w:r>
      <w:r>
        <w:t xml:space="preserve"> </w:t>
      </w:r>
      <w:r>
        <w:t xml:space="preserve">facilitate the visa application process in 2025. Besides the two Member States without a national</w:t>
      </w:r>
      <w:r>
        <w:t xml:space="preserve"> </w:t>
      </w:r>
      <w:r>
        <w:t xml:space="preserve">application tool in place or plans to do so, the Czech Republic and Slovakia did not indicate when their</w:t>
      </w:r>
      <w:r>
        <w:t xml:space="preserve"> </w:t>
      </w:r>
      <w:r>
        <w:t xml:space="preserve">national application tool was implemented.</w:t>
      </w:r>
    </w:p>
    <w:p>
      <w:pPr>
        <w:pStyle w:val="BodyText"/>
      </w:pPr>
      <w:r>
        <w:t xml:space="preserve">Figure 7: Question 9: Visa covered by national online tools (n=28)</w:t>
      </w:r>
    </w:p>
    <w:p>
      <w:pPr>
        <w:pStyle w:val="BodyText"/>
      </w:pPr>
      <w:r>
        <w:t xml:space="preserve">When asked about the type of visa covered by their national online tool, eight Member States replied</w:t>
      </w:r>
      <w:r>
        <w:t xml:space="preserve"> </w:t>
      </w:r>
      <w:r>
        <w:t xml:space="preserve">that only Schengen visa are or will be included in their national online tool, whilst five Member States</w:t>
      </w:r>
      <w:r>
        <w:t xml:space="preserve"> </w:t>
      </w:r>
      <w:r>
        <w:t xml:space="preserve">indicated that their national online tool only covers national visa. 15 Member States stated that their</w:t>
      </w:r>
      <w:r>
        <w:t xml:space="preserve"> </w:t>
      </w:r>
      <w:r>
        <w:t xml:space="preserve">national online tool covers or will cover both types of visa. Three Member States also include different</w:t>
      </w:r>
      <w:r>
        <w:t xml:space="preserve"> </w:t>
      </w:r>
      <w:r>
        <w:t xml:space="preserve">visas within their national online platform131.</w:t>
      </w:r>
    </w:p>
    <w:p>
      <w:pPr>
        <w:pStyle w:val="BodyText"/>
      </w:pPr>
      <w:r>
        <w:t xml:space="preserve">Regarding the technical updates related to the online tools implemented by Member States, 16 Member</w:t>
      </w:r>
      <w:r>
        <w:t xml:space="preserve"> </w:t>
      </w:r>
      <w:r>
        <w:t xml:space="preserve">States indicated that they updated their existing national platform in some shape or form in the last</w:t>
      </w:r>
      <w:r>
        <w:t xml:space="preserve"> </w:t>
      </w:r>
      <w:r>
        <w:t xml:space="preserve">couple of years, including small technical updates and the implementation of completely new features</w:t>
      </w:r>
    </w:p>
    <w:p>
      <w:pPr>
        <w:pStyle w:val="BodyText"/>
      </w:pPr>
      <w:r>
        <w:t xml:space="preserve">131 Denmark issues visa for Greenland and the Faroe Islands, whilst the Netherlands offers visa for the Caribbean. Further, the Norwegian online tool</w:t>
      </w:r>
      <w:r>
        <w:t xml:space="preserve"> </w:t>
      </w:r>
      <w:r>
        <w:t xml:space="preserve">covers applications for residence and work permits, citizenship, etc. as well.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9 10 11</w:t>
      </w:r>
      <w:r>
        <w:t xml:space="preserve"> </w:t>
      </w:r>
      <w:r>
        <w:t xml:space="preserve">14 15 17 17 19 19</w:t>
      </w:r>
      <w:r>
        <w:t xml:space="preserve"> </w:t>
      </w:r>
      <w:r>
        <w:t xml:space="preserve">23 23 25 25 26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having a national online</w:t>
      </w:r>
      <w:r>
        <w:t xml:space="preserve"> </w:t>
      </w:r>
      <w:r>
        <w:t xml:space="preserve">tool in place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Number of MSs</w:t>
      </w:r>
      <w:r>
        <w:t xml:space="preserve"> </w:t>
      </w:r>
      <w:r>
        <w:t xml:space="preserve">Online tool covers only Schengen Visa</w:t>
      </w:r>
      <w:r>
        <w:t xml:space="preserve"> </w:t>
      </w:r>
      <w:r>
        <w:t xml:space="preserve">Online tool covers only national visa</w:t>
      </w:r>
      <w:r>
        <w:t xml:space="preserve"> </w:t>
      </w:r>
      <w:r>
        <w:t xml:space="preserve">Online tool covers both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such as an online payment option132 and the possibility to upload supporting documents for applicants</w:t>
      </w:r>
      <w:r>
        <w:t xml:space="preserve"> </w:t>
      </w:r>
      <w:r>
        <w:t xml:space="preserve">applying for long stay student visas133.</w:t>
      </w:r>
      <w:r>
        <w:br/>
      </w:r>
      <w:r>
        <w:t xml:space="preserve">Member States were also consulted regarding the development, maintenance and support cycles related</w:t>
      </w:r>
      <w:r>
        <w:t xml:space="preserve"> </w:t>
      </w:r>
      <w:r>
        <w:t xml:space="preserve">to the online tool, including any associated contracts with external partners. In parallel with the</w:t>
      </w:r>
      <w:r>
        <w:t xml:space="preserve"> </w:t>
      </w:r>
      <w:r>
        <w:t xml:space="preserve">aforementioned diversity in implementation date and updating schedule, the development,</w:t>
      </w:r>
      <w:r>
        <w:t xml:space="preserve"> </w:t>
      </w:r>
      <w:r>
        <w:t xml:space="preserve">maintenance and support cycles are very different between Member States with an online tool in place,</w:t>
      </w:r>
      <w:r>
        <w:t xml:space="preserve"> </w:t>
      </w:r>
      <w:r>
        <w:t xml:space="preserve">as well as any contracts with external partners. Four Member States also indicated that their online tool</w:t>
      </w:r>
      <w:r>
        <w:t xml:space="preserve"> </w:t>
      </w:r>
      <w:r>
        <w:t xml:space="preserve">is an in-house solution, encompassing its development, maintenance and support, whilst seven Member</w:t>
      </w:r>
      <w:r>
        <w:t xml:space="preserve"> </w:t>
      </w:r>
      <w:r>
        <w:t xml:space="preserve">States did not provide an answer to the question. Below, the number of Member States for which the</w:t>
      </w:r>
      <w:r>
        <w:t xml:space="preserve"> </w:t>
      </w:r>
      <w:r>
        <w:t xml:space="preserve">contract ends in a specific year are depicted134:</w:t>
      </w:r>
    </w:p>
    <w:p>
      <w:pPr>
        <w:pStyle w:val="BodyText"/>
      </w:pPr>
      <w:r>
        <w:t xml:space="preserve">Table 15: Question 11: Overview of the year in which maintenance contracts of Member States with</w:t>
      </w:r>
      <w:r>
        <w:t xml:space="preserve"> </w:t>
      </w:r>
      <w:r>
        <w:t xml:space="preserve">external IT contractors will end:</w:t>
      </w:r>
    </w:p>
    <w:p>
      <w:pPr>
        <w:pStyle w:val="BodyText"/>
      </w:pPr>
      <w:r>
        <w:t xml:space="preserve">2021 2022 2023 2024 2025 2026 Other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1135</w:t>
      </w:r>
    </w:p>
    <w:p>
      <w:pPr>
        <w:pStyle w:val="BodyText"/>
      </w:pPr>
      <w:r>
        <w:t xml:space="preserve">On average, the respondents with an existing national online tool in place indicated that 72.7% of the</w:t>
      </w:r>
      <w:r>
        <w:t xml:space="preserve"> </w:t>
      </w:r>
      <w:r>
        <w:t xml:space="preserve">worldwide visa applications are submitted online, including Schengen visa, long-stay visa and other</w:t>
      </w:r>
      <w:r>
        <w:t xml:space="preserve"> </w:t>
      </w:r>
      <w:r>
        <w:t xml:space="preserve">issued visa by the consulted Member States. It should be noted that this does not necessarily mean that</w:t>
      </w:r>
      <w:r>
        <w:t xml:space="preserve"> </w:t>
      </w:r>
      <w:r>
        <w:t xml:space="preserve">the entire visa process was conducted online but that in those cases some online tool was used.</w:t>
      </w:r>
      <w:r>
        <w:t xml:space="preserve"> </w:t>
      </w:r>
      <w:r>
        <w:t xml:space="preserve">Besides the listed features in the table below, six Member States indicated that their online national</w:t>
      </w:r>
      <w:r>
        <w:t xml:space="preserve"> </w:t>
      </w:r>
      <w:r>
        <w:t xml:space="preserve">tool also included other options, including a feature to monitor the status of the submitted visa</w:t>
      </w:r>
      <w:r>
        <w:t xml:space="preserve"> </w:t>
      </w:r>
      <w:r>
        <w:t xml:space="preserve">application, FAQ and News sections and the possibility to verify the supporting documents online at</w:t>
      </w:r>
      <w:r>
        <w:t xml:space="preserve"> </w:t>
      </w:r>
      <w:r>
        <w:t xml:space="preserve">the stage of the appointment registration.</w:t>
      </w:r>
    </w:p>
    <w:p>
      <w:pPr>
        <w:pStyle w:val="BodyText"/>
      </w:pPr>
      <w:r>
        <w:t xml:space="preserve">132 Switzerland.</w:t>
      </w:r>
      <w:r>
        <w:t xml:space="preserve"> </w:t>
      </w:r>
      <w:r>
        <w:t xml:space="preserve">133 France.</w:t>
      </w:r>
      <w:r>
        <w:br/>
      </w:r>
      <w:r>
        <w:t xml:space="preserve">134 The remaining Member States that submitted a reply to this question did indicate whether they used external contractors or developed their national</w:t>
      </w:r>
      <w:r>
        <w:t xml:space="preserve"> </w:t>
      </w:r>
      <w:r>
        <w:t xml:space="preserve">tool in-house.</w:t>
      </w:r>
      <w:r>
        <w:t xml:space="preserve"> </w:t>
      </w:r>
      <w:r>
        <w:t xml:space="preserve">135 2033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Table 16: Question 12: Overview of included features in national online tools</w:t>
      </w:r>
    </w:p>
    <w:p>
      <w:pPr>
        <w:pStyle w:val="BodyText"/>
      </w:pPr>
      <w:r>
        <w:t xml:space="preserve">Wizard</w:t>
      </w:r>
      <w:r>
        <w:t xml:space="preserve"> </w:t>
      </w:r>
      <w:r>
        <w:t xml:space="preserve">guiding the</w:t>
      </w:r>
      <w:r>
        <w:t xml:space="preserve"> </w:t>
      </w:r>
      <w:r>
        <w:t xml:space="preserve">applicant</w:t>
      </w:r>
      <w:r>
        <w:t xml:space="preserve"> </w:t>
      </w:r>
      <w:r>
        <w:t xml:space="preserve">on the type</w:t>
      </w:r>
      <w:r>
        <w:t xml:space="preserve"> </w:t>
      </w:r>
      <w:r>
        <w:t xml:space="preserve">of visa, visa</w:t>
      </w:r>
      <w:r>
        <w:t xml:space="preserve"> </w:t>
      </w:r>
      <w:r>
        <w:t xml:space="preserve">fee,</w:t>
      </w:r>
      <w:r>
        <w:t xml:space="preserve"> </w:t>
      </w:r>
      <w:r>
        <w:t xml:space="preserve">documents</w:t>
      </w:r>
      <w:r>
        <w:t xml:space="preserve"> </w:t>
      </w:r>
      <w:r>
        <w:t xml:space="preserve">needed etc.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general</w:t>
      </w:r>
      <w:r>
        <w:t xml:space="preserve"> </w:t>
      </w:r>
      <w:r>
        <w:t xml:space="preserve">rules for</w:t>
      </w:r>
      <w:r>
        <w:t xml:space="preserve"> </w:t>
      </w:r>
      <w:r>
        <w:t xml:space="preserve">lodging an</w:t>
      </w:r>
      <w:r>
        <w:t xml:space="preserve"> </w:t>
      </w:r>
      <w:r>
        <w:t xml:space="preserve">application</w:t>
      </w:r>
      <w:r>
        <w:t xml:space="preserve"> </w:t>
      </w:r>
      <w:r>
        <w:t xml:space="preserve">Indication</w:t>
      </w:r>
      <w:r>
        <w:t xml:space="preserve"> </w:t>
      </w:r>
      <w:r>
        <w:t xml:space="preserve">on the next</w:t>
      </w:r>
      <w:r>
        <w:t xml:space="preserve"> </w:t>
      </w:r>
      <w:r>
        <w:t xml:space="preserve">available</w:t>
      </w:r>
      <w:r>
        <w:t xml:space="preserve"> </w:t>
      </w:r>
      <w:r>
        <w:t xml:space="preserve">appointment</w:t>
      </w:r>
      <w:r>
        <w:t xml:space="preserve"> </w:t>
      </w:r>
      <w:r>
        <w:t xml:space="preserve">before</w:t>
      </w:r>
      <w:r>
        <w:t xml:space="preserve"> </w:t>
      </w:r>
      <w:r>
        <w:t xml:space="preserve">starting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account</w:t>
      </w:r>
      <w:r>
        <w:t xml:space="preserve"> </w:t>
      </w:r>
      <w:r>
        <w:t xml:space="preserve">Error</w:t>
      </w:r>
      <w:r>
        <w:t xml:space="preserve"> </w:t>
      </w:r>
      <w:r>
        <w:t xml:space="preserve">detection /</w:t>
      </w:r>
      <w:r>
        <w:t xml:space="preserve"> </w:t>
      </w:r>
      <w:r>
        <w:t xml:space="preserve">data quality</w:t>
      </w:r>
      <w:r>
        <w:t xml:space="preserve"> </w:t>
      </w:r>
      <w:r>
        <w:t xml:space="preserve">check (e.g. </w:t>
      </w:r>
      <w:r>
        <w:t xml:space="preserve"> </w:t>
      </w:r>
      <w:r>
        <w:t xml:space="preserve">alphanumeric)</w:t>
      </w:r>
      <w:r>
        <w:t xml:space="preserve"> </w:t>
      </w:r>
      <w:r>
        <w:t xml:space="preserve">Filling 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form</w:t>
      </w:r>
      <w:r>
        <w:t xml:space="preserve"> </w:t>
      </w:r>
      <w:r>
        <w:t xml:space="preserve">Application fill-</w:t>
      </w:r>
      <w:r>
        <w:t xml:space="preserve"> </w:t>
      </w:r>
      <w:r>
        <w:t xml:space="preserve">in and print out</w:t>
      </w:r>
      <w:r>
        <w:t xml:space="preserve"> </w:t>
      </w:r>
      <w:r>
        <w:t xml:space="preserve">option (no</w:t>
      </w:r>
      <w:r>
        <w:t xml:space="preserve"> </w:t>
      </w:r>
      <w:r>
        <w:t xml:space="preserve">direct link with</w:t>
      </w:r>
      <w:r>
        <w:t xml:space="preserve"> </w:t>
      </w:r>
      <w:r>
        <w:t xml:space="preserve">the national</w:t>
      </w:r>
      <w:r>
        <w:t xml:space="preserve"> </w:t>
      </w:r>
      <w:r>
        <w:t xml:space="preserve">VIS)</w:t>
      </w:r>
      <w:r>
        <w:t xml:space="preserve"> </w:t>
      </w:r>
      <w:r>
        <w:t xml:space="preserve">Member</w:t>
      </w:r>
      <w:r>
        <w:t xml:space="preserve"> </w:t>
      </w:r>
      <w:r>
        <w:t xml:space="preserve">States with</w:t>
      </w:r>
      <w:r>
        <w:t xml:space="preserve"> </w:t>
      </w:r>
      <w:r>
        <w:t xml:space="preserve">the feature</w:t>
      </w:r>
      <w:r>
        <w:t xml:space="preserve"> </w:t>
      </w:r>
      <w:r>
        <w:t xml:space="preserve">included in</w:t>
      </w:r>
      <w:r>
        <w:t xml:space="preserve"> </w:t>
      </w:r>
      <w:r>
        <w:t xml:space="preserve">their</w:t>
      </w:r>
      <w:r>
        <w:t xml:space="preserve"> </w:t>
      </w:r>
      <w:r>
        <w:t xml:space="preserve">national</w:t>
      </w:r>
      <w:r>
        <w:t xml:space="preserve"> </w:t>
      </w:r>
      <w:r>
        <w:t xml:space="preserve">online tool</w:t>
      </w:r>
      <w:r>
        <w:t xml:space="preserve"> </w:t>
      </w:r>
      <w:r>
        <w:t xml:space="preserve">15</w:t>
      </w:r>
      <w:r>
        <w:t xml:space="preserve"> </w:t>
      </w:r>
      <w:r>
        <w:t xml:space="preserve">21</w:t>
      </w:r>
      <w:r>
        <w:t xml:space="preserve"> </w:t>
      </w: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22</w:t>
      </w:r>
      <w:r>
        <w:t xml:space="preserve"> </w:t>
      </w:r>
      <w:r>
        <w:t xml:space="preserve">26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upload to</w:t>
      </w:r>
      <w:r>
        <w:t xml:space="preserve"> </w:t>
      </w:r>
      <w:r>
        <w:t xml:space="preserve">the national</w:t>
      </w:r>
      <w:r>
        <w:t xml:space="preserve"> </w:t>
      </w:r>
      <w:r>
        <w:t xml:space="preserve">VIS (direct</w:t>
      </w:r>
      <w:r>
        <w:t xml:space="preserve"> </w:t>
      </w:r>
      <w:r>
        <w:t xml:space="preserve">link with</w:t>
      </w:r>
      <w:r>
        <w:t xml:space="preserve"> </w:t>
      </w:r>
      <w:r>
        <w:t xml:space="preserve">the national</w:t>
      </w:r>
      <w:r>
        <w:t xml:space="preserve"> </w:t>
      </w:r>
      <w:r>
        <w:t xml:space="preserve">VIS)</w:t>
      </w:r>
      <w:r>
        <w:t xml:space="preserve"> </w:t>
      </w:r>
      <w:r>
        <w:t xml:space="preserve">Upload of</w:t>
      </w:r>
      <w:r>
        <w:t xml:space="preserve"> </w:t>
      </w:r>
      <w:r>
        <w:t xml:space="preserve">supporting</w:t>
      </w:r>
      <w:r>
        <w:t xml:space="preserve"> </w:t>
      </w:r>
      <w:r>
        <w:t xml:space="preserve">documents</w:t>
      </w:r>
      <w:r>
        <w:t xml:space="preserve"> </w:t>
      </w:r>
      <w:r>
        <w:t xml:space="preserve">Lists of</w:t>
      </w:r>
      <w:r>
        <w:t xml:space="preserve"> </w:t>
      </w:r>
      <w:r>
        <w:t xml:space="preserve">supporting</w:t>
      </w:r>
      <w:r>
        <w:t xml:space="preserve"> </w:t>
      </w:r>
      <w:r>
        <w:t xml:space="preserve">documents</w:t>
      </w:r>
      <w:r>
        <w:t xml:space="preserve"> </w:t>
      </w:r>
      <w:r>
        <w:t xml:space="preserve">(per third</w:t>
      </w:r>
      <w:r>
        <w:t xml:space="preserve"> </w:t>
      </w:r>
      <w:r>
        <w:t xml:space="preserve">country /</w:t>
      </w:r>
      <w:r>
        <w:t xml:space="preserve"> </w:t>
      </w:r>
      <w:r>
        <w:t xml:space="preserve">travel</w:t>
      </w:r>
      <w:r>
        <w:t xml:space="preserve"> </w:t>
      </w:r>
      <w:r>
        <w:t xml:space="preserve">purpose)</w:t>
      </w:r>
      <w:r>
        <w:t xml:space="preserve"> </w:t>
      </w:r>
      <w:r>
        <w:t xml:space="preserve">Online</w:t>
      </w:r>
      <w:r>
        <w:t xml:space="preserve"> </w:t>
      </w:r>
      <w:r>
        <w:t xml:space="preserve">payment</w:t>
      </w:r>
      <w:r>
        <w:t xml:space="preserve"> </w:t>
      </w:r>
      <w:r>
        <w:t xml:space="preserve">of the visa</w:t>
      </w:r>
      <w:r>
        <w:t xml:space="preserve"> </w:t>
      </w:r>
      <w:r>
        <w:t xml:space="preserve">fee</w:t>
      </w:r>
      <w:r>
        <w:t xml:space="preserve"> </w:t>
      </w:r>
      <w:r>
        <w:t xml:space="preserve">Appointment</w:t>
      </w:r>
      <w:r>
        <w:t xml:space="preserve"> </w:t>
      </w:r>
      <w:r>
        <w:t xml:space="preserve">management</w:t>
      </w:r>
      <w:r>
        <w:t xml:space="preserve"> </w:t>
      </w:r>
      <w:r>
        <w:t xml:space="preserve">Signing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ESP access to</w:t>
      </w:r>
      <w:r>
        <w:t xml:space="preserve"> </w:t>
      </w:r>
      <w:r>
        <w:t xml:space="preserve">correct or</w:t>
      </w:r>
      <w:r>
        <w:t xml:space="preserve"> </w:t>
      </w:r>
      <w:r>
        <w:t xml:space="preserve">complete/upload</w:t>
      </w:r>
      <w:r>
        <w:t xml:space="preserve"> </w:t>
      </w:r>
      <w:r>
        <w:t xml:space="preserve">data</w:t>
      </w:r>
      <w:r>
        <w:t xml:space="preserve"> </w:t>
      </w:r>
      <w:r>
        <w:t xml:space="preserve">Member</w:t>
      </w:r>
      <w:r>
        <w:t xml:space="preserve"> </w:t>
      </w:r>
      <w:r>
        <w:t xml:space="preserve">States with</w:t>
      </w:r>
      <w:r>
        <w:t xml:space="preserve"> </w:t>
      </w:r>
      <w:r>
        <w:t xml:space="preserve">the feature</w:t>
      </w:r>
      <w:r>
        <w:t xml:space="preserve"> </w:t>
      </w:r>
      <w:r>
        <w:t xml:space="preserve">included in</w:t>
      </w:r>
      <w:r>
        <w:t xml:space="preserve"> </w:t>
      </w:r>
      <w:r>
        <w:t xml:space="preserve">their</w:t>
      </w:r>
      <w:r>
        <w:t xml:space="preserve"> </w:t>
      </w:r>
      <w:r>
        <w:t xml:space="preserve">national</w:t>
      </w:r>
      <w:r>
        <w:t xml:space="preserve"> </w:t>
      </w:r>
      <w:r>
        <w:t xml:space="preserve">online tool</w:t>
      </w:r>
      <w:r>
        <w:t xml:space="preserve"> </w:t>
      </w:r>
      <w:r>
        <w:t xml:space="preserve">15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4 (Tick box)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 following table gives an overview of the technologically advanced functionalities and features</w:t>
      </w:r>
      <w:r>
        <w:t xml:space="preserve"> </w:t>
      </w:r>
      <w:r>
        <w:t xml:space="preserve">that are included or considered to be included in the online application platforms of the consulted</w:t>
      </w:r>
      <w:r>
        <w:t xml:space="preserve"> </w:t>
      </w:r>
      <w:r>
        <w:t xml:space="preserve">Member States. Six Member States did not provide a detailed overview in this regard.</w:t>
      </w:r>
      <w:r>
        <w:br/>
      </w:r>
      <w:r>
        <w:t xml:space="preserve">Table 17: Question 13: Overview of technologically advanced features in national online tools</w:t>
      </w:r>
    </w:p>
    <w:p>
      <w:pPr>
        <w:pStyle w:val="BodyText"/>
      </w:pPr>
      <w:r>
        <w:t xml:space="preserve">Chatbot to</w:t>
      </w:r>
      <w:r>
        <w:t xml:space="preserve"> </w:t>
      </w:r>
      <w:r>
        <w:t xml:space="preserve">support</w:t>
      </w:r>
      <w:r>
        <w:t xml:space="preserve"> </w:t>
      </w:r>
      <w:r>
        <w:t xml:space="preserve">preparation</w:t>
      </w:r>
      <w:r>
        <w:t xml:space="preserve"> </w:t>
      </w:r>
      <w:r>
        <w:t xml:space="preserve">and application</w:t>
      </w:r>
      <w:r>
        <w:t xml:space="preserve"> </w:t>
      </w:r>
      <w:r>
        <w:t xml:space="preserve">process (from</w:t>
      </w:r>
      <w:r>
        <w:t xml:space="preserve"> </w:t>
      </w:r>
      <w:r>
        <w:t xml:space="preserve">start to finish)</w:t>
      </w:r>
      <w:r>
        <w:t xml:space="preserve"> </w:t>
      </w:r>
      <w:r>
        <w:t xml:space="preserve">Providing facial</w:t>
      </w:r>
      <w:r>
        <w:t xml:space="preserve"> </w:t>
      </w:r>
      <w:r>
        <w:t xml:space="preserve">image with a</w:t>
      </w:r>
      <w:r>
        <w:t xml:space="preserve"> </w:t>
      </w:r>
      <w:r>
        <w:t xml:space="preserve">webcam /</w:t>
      </w:r>
      <w:r>
        <w:t xml:space="preserve"> </w:t>
      </w:r>
      <w:r>
        <w:t xml:space="preserve">smartphone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with live face</w:t>
      </w:r>
      <w:r>
        <w:t xml:space="preserve"> </w:t>
      </w:r>
      <w:r>
        <w:t xml:space="preserve">recognition</w:t>
      </w:r>
      <w:r>
        <w:t xml:space="preserve"> </w:t>
      </w:r>
      <w:r>
        <w:t xml:space="preserve">using webcam /</w:t>
      </w:r>
      <w:r>
        <w:t xml:space="preserve"> </w:t>
      </w:r>
      <w:r>
        <w:t xml:space="preserve">smartphone</w:t>
      </w:r>
      <w:r>
        <w:t xml:space="preserve"> </w:t>
      </w:r>
      <w:r>
        <w:t xml:space="preserve">Scan of the</w:t>
      </w:r>
      <w:r>
        <w:t xml:space="preserve"> </w:t>
      </w:r>
      <w:r>
        <w:t xml:space="preserve">travel</w:t>
      </w:r>
      <w:r>
        <w:t xml:space="preserve"> </w:t>
      </w:r>
      <w:r>
        <w:t xml:space="preserve">document to</w:t>
      </w:r>
      <w:r>
        <w:t xml:space="preserve"> </w:t>
      </w:r>
      <w:r>
        <w:t xml:space="preserve">extract relevant</w:t>
      </w:r>
      <w:r>
        <w:t xml:space="preserve"> </w:t>
      </w:r>
      <w:r>
        <w:t xml:space="preserve">data</w:t>
      </w:r>
      <w:r>
        <w:t xml:space="preserve"> </w:t>
      </w:r>
      <w:r>
        <w:t xml:space="preserve">Passport chip</w:t>
      </w:r>
      <w:r>
        <w:t xml:space="preserve"> </w:t>
      </w:r>
      <w:r>
        <w:t xml:space="preserve">contents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using a</w:t>
      </w:r>
      <w:r>
        <w:t xml:space="preserve"> </w:t>
      </w:r>
      <w:r>
        <w:t xml:space="preserve">smartphone</w:t>
      </w:r>
      <w:r>
        <w:t xml:space="preserve"> </w:t>
      </w:r>
      <w:r>
        <w:t xml:space="preserve">Photo</w:t>
      </w:r>
      <w:r>
        <w:t xml:space="preserve"> </w:t>
      </w:r>
      <w:r>
        <w:t xml:space="preserve">morphing</w:t>
      </w:r>
      <w:r>
        <w:t xml:space="preserve"> </w:t>
      </w:r>
      <w:r>
        <w:t xml:space="preserve">detection (for</w:t>
      </w:r>
      <w:r>
        <w:t xml:space="preserve"> </w:t>
      </w:r>
      <w:r>
        <w:t xml:space="preserve">consulate)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with the feature</w:t>
      </w:r>
      <w:r>
        <w:t xml:space="preserve"> </w:t>
      </w:r>
      <w:r>
        <w:t xml:space="preserve">included in their</w:t>
      </w:r>
      <w:r>
        <w:t xml:space="preserve"> </w:t>
      </w:r>
      <w:r>
        <w:t xml:space="preserve">national online</w:t>
      </w:r>
      <w:r>
        <w:t xml:space="preserve"> </w:t>
      </w:r>
      <w:r>
        <w:t xml:space="preserve">tool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that will include</w:t>
      </w:r>
      <w:r>
        <w:t xml:space="preserve"> </w:t>
      </w:r>
      <w:r>
        <w:t xml:space="preserve">the feature in</w:t>
      </w:r>
      <w:r>
        <w:t xml:space="preserve"> </w:t>
      </w:r>
      <w:r>
        <w:t xml:space="preserve">their national</w:t>
      </w:r>
      <w:r>
        <w:t xml:space="preserve"> </w:t>
      </w:r>
      <w:r>
        <w:t xml:space="preserve">online tool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that do not</w:t>
      </w:r>
      <w:r>
        <w:t xml:space="preserve"> </w:t>
      </w:r>
      <w:r>
        <w:t xml:space="preserve">consider this</w:t>
      </w:r>
      <w:r>
        <w:t xml:space="preserve"> </w:t>
      </w:r>
      <w:r>
        <w:t xml:space="preserve">feature</w:t>
      </w:r>
      <w:r>
        <w:t xml:space="preserve"> </w:t>
      </w:r>
      <w:r>
        <w:t xml:space="preserve">15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14</w:t>
      </w:r>
      <w:r>
        <w:t xml:space="preserve"> </w:t>
      </w:r>
      <w:r>
        <w:t xml:space="preserve">21</w:t>
      </w:r>
      <w:r>
        <w:t xml:space="preserve"> </w:t>
      </w:r>
      <w:r>
        <w:t xml:space="preserve">19</w:t>
      </w:r>
      <w:r>
        <w:t xml:space="preserve"> </w:t>
      </w:r>
      <w:r>
        <w:t xml:space="preserve">Number of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that did not</w:t>
      </w:r>
      <w:r>
        <w:t xml:space="preserve"> </w:t>
      </w:r>
      <w:r>
        <w:t xml:space="preserve">indicate</w:t>
      </w:r>
      <w:r>
        <w:t xml:space="preserve"> </w:t>
      </w:r>
      <w:r>
        <w:t xml:space="preserve">anything for the</w:t>
      </w:r>
      <w:r>
        <w:t xml:space="preserve"> </w:t>
      </w:r>
      <w:r>
        <w:t xml:space="preserve">feature in</w:t>
      </w:r>
      <w:r>
        <w:t xml:space="preserve"> </w:t>
      </w:r>
      <w:r>
        <w:t xml:space="preserve">question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Communicatio</w:t>
      </w:r>
      <w:r>
        <w:t xml:space="preserve"> </w:t>
      </w:r>
      <w:r>
        <w:t xml:space="preserve">n with the</w:t>
      </w:r>
      <w:r>
        <w:t xml:space="preserve"> </w:t>
      </w:r>
      <w:r>
        <w:t xml:space="preserve">applicant</w:t>
      </w:r>
      <w:r>
        <w:t xml:space="preserve"> </w:t>
      </w:r>
      <w:r>
        <w:t xml:space="preserve">through the</w:t>
      </w:r>
      <w:r>
        <w:t xml:space="preserve"> </w:t>
      </w:r>
      <w:r>
        <w:t xml:space="preserve">online tool</w:t>
      </w:r>
      <w:r>
        <w:t xml:space="preserve"> </w:t>
      </w:r>
      <w:r>
        <w:t xml:space="preserve">Application</w:t>
      </w:r>
      <w:r>
        <w:t xml:space="preserve"> </w:t>
      </w:r>
      <w:r>
        <w:t xml:space="preserve">status</w:t>
      </w:r>
      <w:r>
        <w:t xml:space="preserve"> </w:t>
      </w:r>
      <w:r>
        <w:t xml:space="preserve">notification or</w:t>
      </w:r>
      <w:r>
        <w:t xml:space="preserve"> </w:t>
      </w:r>
      <w:r>
        <w:t xml:space="preserve">verification</w:t>
      </w:r>
      <w:r>
        <w:t xml:space="preserve"> </w:t>
      </w:r>
      <w:r>
        <w:t xml:space="preserve">Statistics and</w:t>
      </w:r>
      <w:r>
        <w:t xml:space="preserve"> </w:t>
      </w:r>
      <w:r>
        <w:t xml:space="preserve">reports on the</w:t>
      </w:r>
      <w:r>
        <w:t xml:space="preserve"> </w:t>
      </w:r>
      <w:r>
        <w:t xml:space="preserve">submitted</w:t>
      </w:r>
      <w:r>
        <w:t xml:space="preserve"> </w:t>
      </w:r>
      <w:r>
        <w:t xml:space="preserve">applications</w:t>
      </w:r>
      <w:r>
        <w:t xml:space="preserve"> </w:t>
      </w:r>
      <w:r>
        <w:t xml:space="preserve">(for consulates)</w:t>
      </w:r>
      <w:r>
        <w:t xml:space="preserve"> </w:t>
      </w:r>
      <w:r>
        <w:t xml:space="preserve">Smartphone</w:t>
      </w:r>
      <w:r>
        <w:t xml:space="preserve"> </w:t>
      </w:r>
      <w:r>
        <w:t xml:space="preserve">application</w:t>
      </w:r>
      <w:r>
        <w:t xml:space="preserve"> </w:t>
      </w:r>
      <w:r>
        <w:t xml:space="preserve">Accessibility</w:t>
      </w:r>
      <w:r>
        <w:t xml:space="preserve"> </w:t>
      </w:r>
      <w:r>
        <w:t xml:space="preserve">functionalities</w:t>
      </w:r>
      <w:r>
        <w:t xml:space="preserve"> </w:t>
      </w:r>
      <w:r>
        <w:t xml:space="preserve">for people with</w:t>
      </w:r>
      <w:r>
        <w:t xml:space="preserve"> </w:t>
      </w:r>
      <w:r>
        <w:t xml:space="preserve">disabilities</w:t>
      </w:r>
      <w:r>
        <w:br/>
      </w:r>
      <w:r>
        <w:t xml:space="preserve">Other features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with the feature</w:t>
      </w:r>
      <w:r>
        <w:t xml:space="preserve"> </w:t>
      </w:r>
      <w:r>
        <w:t xml:space="preserve">included in their</w:t>
      </w:r>
      <w:r>
        <w:t xml:space="preserve"> </w:t>
      </w:r>
      <w:r>
        <w:t xml:space="preserve">national online</w:t>
      </w:r>
      <w:r>
        <w:t xml:space="preserve"> </w:t>
      </w:r>
      <w:r>
        <w:t xml:space="preserve">tool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2136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that will include</w:t>
      </w:r>
      <w:r>
        <w:t xml:space="preserve"> </w:t>
      </w:r>
      <w:r>
        <w:t xml:space="preserve">the feature in</w:t>
      </w:r>
      <w:r>
        <w:t xml:space="preserve"> </w:t>
      </w:r>
      <w:r>
        <w:t xml:space="preserve">their national</w:t>
      </w:r>
      <w:r>
        <w:t xml:space="preserve"> </w:t>
      </w:r>
      <w:r>
        <w:t xml:space="preserve">online tool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that do not</w:t>
      </w:r>
      <w:r>
        <w:t xml:space="preserve"> </w:t>
      </w:r>
      <w:r>
        <w:t xml:space="preserve">consider this</w:t>
      </w:r>
      <w:r>
        <w:t xml:space="preserve"> </w:t>
      </w:r>
      <w:r>
        <w:t xml:space="preserve">feature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22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that did not</w:t>
      </w:r>
      <w:r>
        <w:t xml:space="preserve"> </w:t>
      </w:r>
      <w:r>
        <w:t xml:space="preserve">indicate</w:t>
      </w:r>
      <w:r>
        <w:t xml:space="preserve"> </w:t>
      </w:r>
      <w:r>
        <w:t xml:space="preserve">anything for the</w:t>
      </w:r>
      <w:r>
        <w:t xml:space="preserve"> </w:t>
      </w:r>
      <w:r>
        <w:t xml:space="preserve">feature in</w:t>
      </w:r>
      <w:r>
        <w:t xml:space="preserve"> </w:t>
      </w:r>
      <w:r>
        <w:t xml:space="preserve">question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136 Croatia: “Further development includes the calendar appointment system. Also, along with current six (6), additional language versions will be added.”</w:t>
      </w:r>
      <w:r>
        <w:t xml:space="preserve"> </w:t>
      </w:r>
      <w:r>
        <w:t xml:space="preserve">Sweden: “Automatic control via sticker/application number in the e-application whether the applicants biometrics can be re-used”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Potential digitalisation of the application process</w:t>
      </w:r>
      <w:r>
        <w:br/>
      </w:r>
      <w:r>
        <w:t xml:space="preserve">Figure 8: Question 15: Assessment of the introduction of an online application procedure (n=29)</w:t>
      </w:r>
    </w:p>
    <w:p>
      <w:pPr>
        <w:pStyle w:val="BodyText"/>
      </w:pPr>
      <w:r>
        <w:t xml:space="preserve">93% of the responding Member States assessed that the implementation of an online application</w:t>
      </w:r>
      <w:r>
        <w:t xml:space="preserve"> </w:t>
      </w:r>
      <w:r>
        <w:t xml:space="preserve">procedure would facilitate the existing (Schengen) visa application process, and believe that it would</w:t>
      </w:r>
      <w:r>
        <w:t xml:space="preserve"> </w:t>
      </w:r>
      <w:r>
        <w:t xml:space="preserve">reduce the possible administrative burdens of the central authorities and consulates. 4% believe this is</w:t>
      </w:r>
      <w:r>
        <w:t xml:space="preserve"> </w:t>
      </w:r>
      <w:r>
        <w:t xml:space="preserve">not the case, whilst 3% remain undecided.</w:t>
      </w:r>
    </w:p>
    <w:p>
      <w:pPr>
        <w:pStyle w:val="BodyText"/>
      </w:pPr>
      <w:r>
        <w:t xml:space="preserve">Figure 9: Question 16: Assessment of the implementation of a digital visa (n=29)</w:t>
      </w:r>
    </w:p>
    <w:p>
      <w:pPr>
        <w:pStyle w:val="BodyText"/>
      </w:pPr>
      <w:r>
        <w:t xml:space="preserve">97% of the respondents believe that the implementation of a digital visa which would replace the</w:t>
      </w:r>
      <w:r>
        <w:t xml:space="preserve"> </w:t>
      </w:r>
      <w:r>
        <w:t xml:space="preserve">existing visa sticker would facilitate the existing procedure regarding the issuing of (Schengen) visa,</w:t>
      </w:r>
      <w:r>
        <w:t xml:space="preserve"> </w:t>
      </w:r>
      <w:r>
        <w:t xml:space="preserve">as well as reduce possible administrative burdens for the central authorities and consulates.</w:t>
      </w:r>
    </w:p>
    <w:p>
      <w:pPr>
        <w:pStyle w:val="BodyText"/>
      </w:pPr>
      <w:r>
        <w:t xml:space="preserve">Regarding the assessment of the five policy option by Member States, all consulted Member States are</w:t>
      </w:r>
      <w:r>
        <w:t xml:space="preserve"> </w:t>
      </w:r>
      <w:r>
        <w:t xml:space="preserve">in favour of digitalising the visa application procedure, as well as the implementation of a digital visa.</w:t>
      </w:r>
      <w:r>
        <w:t xml:space="preserve"> </w:t>
      </w:r>
      <w:r>
        <w:t xml:space="preserve">No Member State was in favour of Option 1. Four Member States supported the implementation of the</w:t>
      </w:r>
      <w:r>
        <w:t xml:space="preserve"> </w:t>
      </w:r>
      <w:r>
        <w:t xml:space="preserve">policy Option 2, with three of these Member States also supported policy options 3 and/or 4. Three</w:t>
      </w:r>
      <w:r>
        <w:t xml:space="preserve"> </w:t>
      </w:r>
      <w:r>
        <w:t xml:space="preserve">Member States indicated that they would prefer the fifth policy option, although some Member States</w:t>
      </w:r>
      <w:r>
        <w:t xml:space="preserve"> </w:t>
      </w:r>
      <w:r>
        <w:t xml:space="preserve">referred to the unrealistic nature of the policy option at this point in time.</w:t>
      </w:r>
      <w:r>
        <w:br/>
      </w:r>
      <w:r>
        <w:t xml:space="preserve">93%</w:t>
      </w:r>
      <w:r>
        <w:t xml:space="preserve"> </w:t>
      </w:r>
      <w:r>
        <w:t xml:space="preserve">4%3%</w:t>
      </w:r>
      <w:r>
        <w:t xml:space="preserve"> </w:t>
      </w:r>
      <w:r>
        <w:t xml:space="preserve">Introducing an online application procedure facilitates the existing</w:t>
      </w:r>
      <w:r>
        <w:t xml:space="preserve"> </w:t>
      </w:r>
      <w:r>
        <w:t xml:space="preserve">visa application process and reduces possible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Introducing an online application procedure does not facilitate the</w:t>
      </w:r>
      <w:r>
        <w:t xml:space="preserve"> </w:t>
      </w:r>
      <w:r>
        <w:t xml:space="preserve">existing visa application process and does not reduce possible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Undecided</w:t>
      </w:r>
      <w:r>
        <w:t xml:space="preserve"> </w:t>
      </w:r>
      <w:r>
        <w:t xml:space="preserve">97%</w:t>
      </w:r>
      <w:r>
        <w:t xml:space="preserve"> </w:t>
      </w:r>
      <w:r>
        <w:t xml:space="preserve">3%</w:t>
      </w:r>
      <w:r>
        <w:t xml:space="preserve"> </w:t>
      </w:r>
      <w:r>
        <w:t xml:space="preserve">The introduction of a digital visa would facilitate the existing</w:t>
      </w:r>
      <w:r>
        <w:t xml:space="preserve"> </w:t>
      </w:r>
      <w:r>
        <w:t xml:space="preserve">visa issuing and would reduce administrative burdens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All other Member States supported policy options 3 and 4 as the most realistic and preferred</w:t>
      </w:r>
      <w:r>
        <w:t xml:space="preserve"> </w:t>
      </w:r>
      <w:r>
        <w:t xml:space="preserve">approaches to digitalise the visa application process and implement a digital visa, or at least included</w:t>
      </w:r>
      <w:r>
        <w:t xml:space="preserve"> </w:t>
      </w:r>
      <w:r>
        <w:t xml:space="preserve">the third or fourth policy option within their answer. The returning motivation point vis-à-vis the third</w:t>
      </w:r>
      <w:r>
        <w:t xml:space="preserve"> </w:t>
      </w:r>
      <w:r>
        <w:t xml:space="preserve">option entails the voluntary nature of the EU online platform, which allows the use of national tools</w:t>
      </w:r>
      <w:r>
        <w:t xml:space="preserve"> </w:t>
      </w:r>
      <w:r>
        <w:t xml:space="preserve">and more flexibility for Member States. For the fourth policy option, reasons raised by Member States</w:t>
      </w:r>
      <w:r>
        <w:t xml:space="preserve"> </w:t>
      </w:r>
      <w:r>
        <w:t xml:space="preserve">include a harmonised and unified approach across Member States and their consulates, countering the</w:t>
      </w:r>
      <w:r>
        <w:t xml:space="preserve"> </w:t>
      </w:r>
      <w:r>
        <w:t xml:space="preserve">practice of visa shopping and the inclusion of a transitional period which would smooth the transition</w:t>
      </w:r>
      <w:r>
        <w:t xml:space="preserve"> </w:t>
      </w:r>
      <w:r>
        <w:t xml:space="preserve">from national tools to the EU-wide platform.</w:t>
      </w:r>
      <w:r>
        <w:br/>
      </w:r>
      <w:r>
        <w:t xml:space="preserve">In the context of the general preference of the respondents for policy options 3 and 4, some Member</w:t>
      </w:r>
      <w:r>
        <w:t xml:space="preserve"> </w:t>
      </w:r>
      <w:r>
        <w:t xml:space="preserve">States express that they prefer policy option 3 because of the voluntary basis of enrolment, but that an</w:t>
      </w:r>
      <w:r>
        <w:t xml:space="preserve"> </w:t>
      </w:r>
      <w:r>
        <w:t xml:space="preserve">effective and adequate EU-wide platform would encourage them and other Member States to join the</w:t>
      </w:r>
      <w:r>
        <w:t xml:space="preserve"> </w:t>
      </w:r>
      <w:r>
        <w:t xml:space="preserve">initiative, eventually resulting in the outcome of policy option 4.</w:t>
      </w:r>
      <w:r>
        <w:br/>
      </w:r>
      <w:r>
        <w:t xml:space="preserve">The following table lists the overview of the consulted Member States and their preferred policy</w:t>
      </w:r>
      <w:r>
        <w:t xml:space="preserve"> </w:t>
      </w:r>
      <w:r>
        <w:t xml:space="preserve">option(s).</w:t>
      </w:r>
      <w:r>
        <w:br/>
      </w:r>
      <w:r>
        <w:t xml:space="preserve">Table 18: Question 17: Preference of the consulted Member States in regard to the policy options</w:t>
      </w:r>
      <w:r>
        <w:br/>
      </w:r>
      <w:r>
        <w:t xml:space="preserve">Member State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Member State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Austria</w:t>
      </w:r>
      <w:r>
        <w:t xml:space="preserve"> </w:t>
      </w:r>
      <w:r>
        <w:t xml:space="preserve">Option 2</w:t>
      </w:r>
      <w:r>
        <w:t xml:space="preserve"> </w:t>
      </w:r>
      <w:r>
        <w:t xml:space="preserve">Italy</w:t>
      </w:r>
      <w:r>
        <w:t xml:space="preserve"> </w:t>
      </w:r>
      <w:r>
        <w:t xml:space="preserve">Under evaluation</w:t>
      </w:r>
      <w:r>
        <w:t xml:space="preserve"> </w:t>
      </w:r>
      <w:r>
        <w:t xml:space="preserve">Belgium</w:t>
      </w:r>
      <w:r>
        <w:t xml:space="preserve"> </w:t>
      </w:r>
      <w:r>
        <w:t xml:space="preserve">Options 3 and 4</w:t>
      </w:r>
      <w:r>
        <w:t xml:space="preserve"> </w:t>
      </w:r>
      <w:r>
        <w:t xml:space="preserve">Latvia</w:t>
      </w:r>
      <w:r>
        <w:t xml:space="preserve"> </w:t>
      </w:r>
      <w:r>
        <w:t xml:space="preserve">Option 3</w:t>
      </w:r>
      <w:r>
        <w:t xml:space="preserve"> </w:t>
      </w:r>
      <w:r>
        <w:t xml:space="preserve">Bulgaria</w:t>
      </w:r>
      <w:r>
        <w:t xml:space="preserve"> </w:t>
      </w:r>
      <w:r>
        <w:t xml:space="preserve">Option 2 and 3</w:t>
      </w:r>
      <w:r>
        <w:t xml:space="preserve"> </w:t>
      </w:r>
      <w:r>
        <w:t xml:space="preserve">Lithuania</w:t>
      </w:r>
      <w:r>
        <w:t xml:space="preserve"> </w:t>
      </w:r>
      <w:r>
        <w:t xml:space="preserve">Option 3</w:t>
      </w:r>
      <w:r>
        <w:t xml:space="preserve"> </w:t>
      </w:r>
      <w:r>
        <w:t xml:space="preserve">Croatia</w:t>
      </w:r>
      <w:r>
        <w:t xml:space="preserve"> </w:t>
      </w:r>
      <w:r>
        <w:t xml:space="preserve">Option 5</w:t>
      </w:r>
      <w:r>
        <w:t xml:space="preserve"> </w:t>
      </w:r>
      <w:r>
        <w:t xml:space="preserve">Luxembourg</w:t>
      </w:r>
      <w:r>
        <w:t xml:space="preserve"> </w:t>
      </w:r>
      <w:r>
        <w:t xml:space="preserve">Option 3</w:t>
      </w:r>
      <w:r>
        <w:t xml:space="preserve"> </w:t>
      </w:r>
      <w:r>
        <w:t xml:space="preserve">Cyprus</w:t>
      </w:r>
      <w:r>
        <w:t xml:space="preserve"> </w:t>
      </w:r>
      <w:r>
        <w:t xml:space="preserve">Option 5</w:t>
      </w:r>
      <w:r>
        <w:t xml:space="preserve"> </w:t>
      </w:r>
      <w:r>
        <w:t xml:space="preserve">Malta</w:t>
      </w:r>
      <w:r>
        <w:t xml:space="preserve"> </w:t>
      </w:r>
      <w:r>
        <w:t xml:space="preserve">Option 4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Option 4</w:t>
      </w:r>
      <w:r>
        <w:t xml:space="preserve"> </w:t>
      </w:r>
      <w:r>
        <w:t xml:space="preserve">Netherlands</w:t>
      </w:r>
      <w:r>
        <w:t xml:space="preserve"> </w:t>
      </w:r>
      <w:r>
        <w:t xml:space="preserve">Options 4 and 5</w:t>
      </w:r>
      <w:r>
        <w:t xml:space="preserve"> </w:t>
      </w:r>
      <w:r>
        <w:t xml:space="preserve">Denmark</w:t>
      </w:r>
      <w:r>
        <w:t xml:space="preserve"> </w:t>
      </w:r>
      <w:r>
        <w:t xml:space="preserve">Option 2 and 3</w:t>
      </w:r>
      <w:r>
        <w:t xml:space="preserve"> </w:t>
      </w:r>
      <w:r>
        <w:t xml:space="preserve">Norway</w:t>
      </w:r>
      <w:r>
        <w:t xml:space="preserve"> </w:t>
      </w:r>
      <w:r>
        <w:t xml:space="preserve">Option 3</w:t>
      </w:r>
      <w:r>
        <w:t xml:space="preserve"> </w:t>
      </w:r>
      <w:r>
        <w:t xml:space="preserve">Estonia</w:t>
      </w:r>
      <w:r>
        <w:t xml:space="preserve"> </w:t>
      </w:r>
      <w:r>
        <w:t xml:space="preserve">Option3 and 4</w:t>
      </w:r>
      <w:r>
        <w:t xml:space="preserve"> </w:t>
      </w:r>
      <w:r>
        <w:t xml:space="preserve">Poland</w:t>
      </w:r>
      <w:r>
        <w:t xml:space="preserve"> </w:t>
      </w:r>
      <w:r>
        <w:t xml:space="preserve">Options 3 and 4</w:t>
      </w:r>
      <w:r>
        <w:t xml:space="preserve"> </w:t>
      </w:r>
      <w:r>
        <w:t xml:space="preserve">Finland</w:t>
      </w:r>
      <w:r>
        <w:t xml:space="preserve"> </w:t>
      </w:r>
      <w:r>
        <w:t xml:space="preserve">Option 3</w:t>
      </w:r>
      <w:r>
        <w:t xml:space="preserve"> </w:t>
      </w:r>
      <w:r>
        <w:t xml:space="preserve">Portugal</w:t>
      </w:r>
      <w:r>
        <w:t xml:space="preserve"> </w:t>
      </w:r>
      <w:r>
        <w:t xml:space="preserve">Option 3</w:t>
      </w:r>
      <w:r>
        <w:t xml:space="preserve"> </w:t>
      </w:r>
      <w:r>
        <w:t xml:space="preserve">France</w:t>
      </w:r>
      <w:r>
        <w:t xml:space="preserve"> </w:t>
      </w:r>
      <w:r>
        <w:t xml:space="preserve">Option 3</w:t>
      </w:r>
      <w:r>
        <w:t xml:space="preserve"> </w:t>
      </w:r>
      <w:r>
        <w:t xml:space="preserve">Romania</w:t>
      </w:r>
      <w:r>
        <w:t xml:space="preserve"> </w:t>
      </w:r>
      <w:r>
        <w:t xml:space="preserve">Option 3</w:t>
      </w:r>
      <w:r>
        <w:t xml:space="preserve"> </w:t>
      </w:r>
      <w:r>
        <w:t xml:space="preserve">Germany</w:t>
      </w:r>
      <w:r>
        <w:t xml:space="preserve"> </w:t>
      </w:r>
      <w:r>
        <w:t xml:space="preserve">Option 3</w:t>
      </w:r>
      <w:r>
        <w:t xml:space="preserve"> </w:t>
      </w:r>
      <w:r>
        <w:t xml:space="preserve">Slovakia</w:t>
      </w:r>
      <w:r>
        <w:t xml:space="preserve"> </w:t>
      </w:r>
      <w:r>
        <w:t xml:space="preserve">Option 3</w:t>
      </w:r>
      <w:r>
        <w:t xml:space="preserve"> </w:t>
      </w:r>
      <w:r>
        <w:t xml:space="preserve">Greece</w:t>
      </w:r>
      <w:r>
        <w:t xml:space="preserve"> </w:t>
      </w:r>
      <w:r>
        <w:t xml:space="preserve">Options 4 and 5</w:t>
      </w:r>
      <w:r>
        <w:t xml:space="preserve"> </w:t>
      </w:r>
      <w:r>
        <w:t xml:space="preserve">Slovenia</w:t>
      </w:r>
      <w:r>
        <w:t xml:space="preserve"> </w:t>
      </w:r>
      <w:r>
        <w:t xml:space="preserve">Option 3</w:t>
      </w:r>
      <w:r>
        <w:t xml:space="preserve"> </w:t>
      </w:r>
      <w:r>
        <w:t xml:space="preserve">Hungary</w:t>
      </w:r>
      <w:r>
        <w:t xml:space="preserve"> </w:t>
      </w:r>
      <w:r>
        <w:t xml:space="preserve">Options 4 and 5</w:t>
      </w:r>
      <w:r>
        <w:t xml:space="preserve"> </w:t>
      </w:r>
      <w:r>
        <w:t xml:space="preserve">Spain</w:t>
      </w:r>
      <w:r>
        <w:t xml:space="preserve"> </w:t>
      </w:r>
      <w:r>
        <w:t xml:space="preserve">Option 3</w:t>
      </w:r>
      <w:r>
        <w:t xml:space="preserve"> </w:t>
      </w:r>
      <w:r>
        <w:t xml:space="preserve">Iceland</w:t>
      </w:r>
      <w:r>
        <w:t xml:space="preserve"> </w:t>
      </w:r>
      <w:r>
        <w:t xml:space="preserve">Option 4</w:t>
      </w:r>
      <w:r>
        <w:t xml:space="preserve"> </w:t>
      </w:r>
      <w:r>
        <w:t xml:space="preserve">Sweden</w:t>
      </w:r>
      <w:r>
        <w:t xml:space="preserve"> </w:t>
      </w:r>
      <w:r>
        <w:t xml:space="preserve">Option 4</w:t>
      </w:r>
      <w:r>
        <w:t xml:space="preserve"> </w:t>
      </w:r>
      <w:r>
        <w:t xml:space="preserve">Ireland</w:t>
      </w:r>
      <w:r>
        <w:t xml:space="preserve"> </w:t>
      </w:r>
      <w:r>
        <w:t xml:space="preserve">N/A</w:t>
      </w:r>
      <w:r>
        <w:t xml:space="preserve"> </w:t>
      </w:r>
      <w:r>
        <w:t xml:space="preserve">Switzerland</w:t>
      </w:r>
      <w:r>
        <w:t xml:space="preserve"> </w:t>
      </w:r>
      <w:r>
        <w:t xml:space="preserve">Options 2,3 and 4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Figure 10: Question 18: Assessment of the potential benefits of a digital application service for the</w:t>
      </w:r>
      <w:r>
        <w:t xml:space="preserve"> </w:t>
      </w:r>
      <w:r>
        <w:t xml:space="preserve">Member States (n=30)</w:t>
      </w:r>
    </w:p>
    <w:p>
      <w:pPr>
        <w:pStyle w:val="BodyText"/>
      </w:pPr>
      <w:r>
        <w:t xml:space="preserve">Out of the potential benefits, lower costs, increased efficiency at the consulates and the reduction of</w:t>
      </w:r>
      <w:r>
        <w:t xml:space="preserve"> </w:t>
      </w:r>
      <w:r>
        <w:t xml:space="preserve">the administrative burden for the central authorities and consulates are assessed favourably by the vast</w:t>
      </w:r>
      <w:r>
        <w:t xml:space="preserve"> </w:t>
      </w:r>
      <w:r>
        <w:t xml:space="preserve">majority of the consulted Member States. The increase in travel and tourism to the Schengen Area is</w:t>
      </w:r>
      <w:r>
        <w:t xml:space="preserve"> </w:t>
      </w:r>
      <w:r>
        <w:t xml:space="preserve">considered a benefit by 11 out of the 30 respondents.</w:t>
      </w:r>
      <w:r>
        <w:t xml:space="preserve"> </w:t>
      </w:r>
      <w:r>
        <w:t xml:space="preserve">A number of Member States also indicated other potential benefits related to the implementation of an</w:t>
      </w:r>
      <w:r>
        <w:t xml:space="preserve"> </w:t>
      </w:r>
      <w:r>
        <w:t xml:space="preserve">EU digital application service, including simplifying the process for the applicants, easier handling of</w:t>
      </w:r>
      <w:r>
        <w:t xml:space="preserve"> </w:t>
      </w:r>
      <w:r>
        <w:t xml:space="preserve">the visa fees and more effective document verification.</w:t>
      </w:r>
      <w:r>
        <w:br/>
      </w:r>
      <w:r>
        <w:t xml:space="preserve">Potential implementation of digital visa</w:t>
      </w:r>
      <w:r>
        <w:t xml:space="preserve"> </w:t>
      </w:r>
      <w:r>
        <w:t xml:space="preserve">Figure 11: Question 19: Assessment of the potential benefits of the implementation of a digital visa</w:t>
      </w:r>
      <w:r>
        <w:t xml:space="preserve"> </w:t>
      </w:r>
      <w:r>
        <w:t xml:space="preserve">for the Member States (n=30)</w:t>
      </w:r>
    </w:p>
    <w:p>
      <w:pPr>
        <w:pStyle w:val="BodyText"/>
      </w:pPr>
      <w:r>
        <w:t xml:space="preserve">29 Member States identified the increased efficiency at the consulates as a potential benefits of the</w:t>
      </w:r>
      <w:r>
        <w:t xml:space="preserve"> </w:t>
      </w:r>
      <w:r>
        <w:t xml:space="preserve">implementation of a digital visa, whilst respectively 25, 22 and 22 respondents labelled the lowering</w:t>
      </w:r>
      <w:r>
        <w:t xml:space="preserve"> </w:t>
      </w:r>
      <w:r>
        <w:t xml:space="preserve">of the costs, the increased efficiency at the Schengen border and the enhanced security within the</w:t>
      </w:r>
      <w:r>
        <w:t xml:space="preserve"> </w:t>
      </w:r>
      <w:r>
        <w:t xml:space="preserve">European Union as possible upsides of the digital visa compared to the existing system with the visa</w:t>
      </w:r>
      <w:r>
        <w:t xml:space="preserve"> </w:t>
      </w:r>
      <w:r>
        <w:t xml:space="preserve">sticker.</w:t>
      </w:r>
      <w:r>
        <w:br/>
      </w:r>
      <w:r>
        <w:t xml:space="preserve">25</w:t>
      </w:r>
      <w:r>
        <w:t xml:space="preserve"> </w:t>
      </w:r>
      <w:r>
        <w:t xml:space="preserve">27</w:t>
      </w:r>
      <w:r>
        <w:t xml:space="preserve"> </w:t>
      </w:r>
      <w:r>
        <w:t xml:space="preserve">26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Lower costs</w:t>
      </w:r>
      <w:r>
        <w:t xml:space="preserve"> </w:t>
      </w:r>
      <w:r>
        <w:t xml:space="preserve">Increased efficiency at consulates (application management,</w:t>
      </w:r>
      <w:r>
        <w:t xml:space="preserve"> </w:t>
      </w:r>
      <w:r>
        <w:t xml:space="preserve">archiving)</w:t>
      </w:r>
      <w:r>
        <w:t xml:space="preserve"> </w:t>
      </w:r>
      <w:r>
        <w:t xml:space="preserve">Reduced administrative burden for the central authorities and</w:t>
      </w:r>
      <w:r>
        <w:t xml:space="preserve"> </w:t>
      </w:r>
      <w:r>
        <w:t xml:space="preserve">consulates</w:t>
      </w:r>
      <w:r>
        <w:t xml:space="preserve"> </w:t>
      </w:r>
      <w:r>
        <w:t xml:space="preserve">Increased travel and tourism to the Schengen Area</w:t>
      </w:r>
      <w:r>
        <w:t xml:space="preserve"> </w:t>
      </w:r>
      <w:r>
        <w:t xml:space="preserve">25</w:t>
      </w:r>
      <w:r>
        <w:t xml:space="preserve"> </w:t>
      </w:r>
      <w:r>
        <w:t xml:space="preserve">29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Lower costs</w:t>
      </w:r>
      <w:r>
        <w:t xml:space="preserve"> </w:t>
      </w:r>
      <w:r>
        <w:t xml:space="preserve">Increased efficiency at consulates</w:t>
      </w:r>
      <w:r>
        <w:t xml:space="preserve"> </w:t>
      </w:r>
      <w:r>
        <w:t xml:space="preserve">Increased efficiency at Schengen borders</w:t>
      </w:r>
      <w:r>
        <w:t xml:space="preserve"> </w:t>
      </w:r>
      <w:r>
        <w:t xml:space="preserve">Enhanced security in the EU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The questionnaire included a question to assess the inclusion of national long-stay visa within the</w:t>
      </w:r>
      <w:r>
        <w:t xml:space="preserve"> </w:t>
      </w:r>
      <w:r>
        <w:t xml:space="preserve">European online platform and digital visa initiative. The responses to this question were not pointing</w:t>
      </w:r>
      <w:r>
        <w:t xml:space="preserve"> </w:t>
      </w:r>
      <w:r>
        <w:t xml:space="preserve">clearly at one direction, with a group of Member States which would like to include the possibility to</w:t>
      </w:r>
      <w:r>
        <w:t xml:space="preserve"> </w:t>
      </w:r>
      <w:r>
        <w:t xml:space="preserve">apply for a long-stay visa through the platform, Member States that do not want to include this option</w:t>
      </w:r>
      <w:r>
        <w:t xml:space="preserve"> </w:t>
      </w:r>
      <w:r>
        <w:t xml:space="preserve">and a number of Member States that want to first evaluate the implementation of an European platform</w:t>
      </w:r>
      <w:r>
        <w:t xml:space="preserve"> </w:t>
      </w:r>
      <w:r>
        <w:t xml:space="preserve">in regard to the Schengen visa before discussing the inclusion of national visa.</w:t>
      </w:r>
      <w:r>
        <w:br/>
      </w:r>
      <w:r>
        <w:t xml:space="preserve">Table 19: Question 20: Overview of preference of the consulted Member States in regard to the</w:t>
      </w:r>
      <w:r>
        <w:t xml:space="preserve"> </w:t>
      </w:r>
      <w:r>
        <w:t xml:space="preserve">inclusion of long stay visa in the online visa application platform</w:t>
      </w:r>
      <w:r>
        <w:br/>
      </w:r>
      <w:r>
        <w:t xml:space="preserve">Member State</w:t>
      </w:r>
      <w:r>
        <w:t xml:space="preserve"> </w:t>
      </w:r>
      <w:r>
        <w:t xml:space="preserve">Should the online visa application</w:t>
      </w:r>
      <w:r>
        <w:t xml:space="preserve"> </w:t>
      </w:r>
      <w:r>
        <w:t xml:space="preserve">platform cover long-stay visa along</w:t>
      </w:r>
      <w:r>
        <w:t xml:space="preserve"> </w:t>
      </w:r>
      <w:r>
        <w:t xml:space="preserve">with short-stay visas (i.e. by 2025)?</w:t>
      </w:r>
      <w:r>
        <w:t xml:space="preserve"> </w:t>
      </w:r>
      <w:r>
        <w:t xml:space="preserve">Should the online visa application</w:t>
      </w:r>
      <w:r>
        <w:t xml:space="preserve"> </w:t>
      </w:r>
      <w:r>
        <w:t xml:space="preserve">platform cover long-stay visas at a</w:t>
      </w:r>
      <w:r>
        <w:t xml:space="preserve"> </w:t>
      </w:r>
      <w:r>
        <w:t xml:space="preserve">later stage?</w:t>
      </w:r>
      <w:r>
        <w:t xml:space="preserve"> </w:t>
      </w:r>
      <w:r>
        <w:t xml:space="preserve">Austria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Belgium</w:t>
      </w:r>
      <w:r>
        <w:t xml:space="preserve"> </w:t>
      </w:r>
      <w:r>
        <w:t xml:space="preserve">No</w:t>
      </w:r>
      <w:r>
        <w:br/>
      </w:r>
      <w:r>
        <w:t xml:space="preserve">No definitive position</w:t>
      </w:r>
      <w:r>
        <w:t xml:space="preserve"> </w:t>
      </w:r>
      <w:r>
        <w:t xml:space="preserve">Bulgaria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Croatia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Cyprus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Denmark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Estonia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Finland</w:t>
      </w:r>
      <w:r>
        <w:t xml:space="preserve"> </w:t>
      </w:r>
      <w:r>
        <w:t xml:space="preserve">N/A137</w:t>
      </w:r>
      <w:r>
        <w:t xml:space="preserve"> </w:t>
      </w:r>
      <w:r>
        <w:t xml:space="preserve">N/A</w:t>
      </w:r>
      <w:r>
        <w:t xml:space="preserve"> </w:t>
      </w:r>
      <w:r>
        <w:t xml:space="preserve">France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Germany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Greece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Hungary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Iceland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Ireland</w:t>
      </w:r>
      <w:r>
        <w:t xml:space="preserve"> </w:t>
      </w:r>
      <w:r>
        <w:t xml:space="preserve">N/A138</w:t>
      </w:r>
      <w:r>
        <w:t xml:space="preserve"> </w:t>
      </w:r>
      <w:r>
        <w:t xml:space="preserve">N/A</w:t>
      </w:r>
      <w:r>
        <w:t xml:space="preserve"> </w:t>
      </w:r>
      <w:r>
        <w:t xml:space="preserve">Italy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Latvia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Lithuania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Luxembourg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Malta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Netherlands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Norway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137 Finland did not answer this question.</w:t>
      </w:r>
      <w:r>
        <w:br/>
      </w:r>
      <w:r>
        <w:t xml:space="preserve">138 Ireland is not part of the Schengen area, and did not answer this question.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Portugal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Romania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Slovakia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Slovenia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Spain</w:t>
      </w:r>
      <w:r>
        <w:t xml:space="preserve"> </w:t>
      </w:r>
      <w:r>
        <w:t xml:space="preserve">No</w:t>
      </w:r>
      <w:r>
        <w:t xml:space="preserve"> </w:t>
      </w:r>
      <w:r>
        <w:t xml:space="preserve">No definitive position</w:t>
      </w:r>
      <w:r>
        <w:t xml:space="preserve"> </w:t>
      </w:r>
      <w:r>
        <w:t xml:space="preserve">Sweden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Switzerland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Recurring advantages of the inclusion of long-stay visa within the EU platform mentioned by the</w:t>
      </w:r>
      <w:r>
        <w:t xml:space="preserve"> </w:t>
      </w:r>
      <w:r>
        <w:t xml:space="preserve">consulted Member States include the following:</w:t>
      </w:r>
      <w:r>
        <w:t xml:space="preserve"> </w:t>
      </w:r>
      <w:r>
        <w:t xml:space="preserve"></w:t>
      </w:r>
      <w:r>
        <w:t xml:space="preserve"> </w:t>
      </w:r>
      <w:r>
        <w:t xml:space="preserve">eight Member States wanted to avoid having two different systems and procedures in place for</w:t>
      </w:r>
      <w:r>
        <w:t xml:space="preserve"> </w:t>
      </w:r>
      <w:r>
        <w:t xml:space="preserve">short- and long-stay visas;</w:t>
      </w:r>
      <w:r>
        <w:t xml:space="preserve"> </w:t>
      </w:r>
      <w:r>
        <w:t xml:space="preserve"></w:t>
      </w:r>
      <w:r>
        <w:t xml:space="preserve"> </w:t>
      </w:r>
      <w:r>
        <w:t xml:space="preserve">three Member States listed the removal of the administrative burdens associated with the visa</w:t>
      </w:r>
      <w:r>
        <w:t xml:space="preserve"> </w:t>
      </w:r>
      <w:r>
        <w:t xml:space="preserve">sticker altogether; and</w:t>
      </w:r>
      <w:r>
        <w:br/>
      </w:r>
      <w:r>
        <w:t xml:space="preserve"></w:t>
      </w:r>
      <w:r>
        <w:t xml:space="preserve"> </w:t>
      </w:r>
      <w:r>
        <w:t xml:space="preserve">four Member States stated the synergies with the VIS regulation recast that already provides</w:t>
      </w:r>
      <w:r>
        <w:t xml:space="preserve"> </w:t>
      </w:r>
      <w:r>
        <w:t xml:space="preserve">for data records on long-stay visas.</w:t>
      </w:r>
      <w:r>
        <w:br/>
      </w:r>
      <w:r>
        <w:t xml:space="preserve">The main factor advising against including national visa into the EU platform are the differences in</w:t>
      </w:r>
      <w:r>
        <w:t xml:space="preserve"> </w:t>
      </w:r>
      <w:r>
        <w:t xml:space="preserve">legislature and practices surrounding the issuing of long stay visa between Member States.</w:t>
      </w:r>
      <w:r>
        <w:t xml:space="preserve"> </w:t>
      </w:r>
      <w:r>
        <w:t xml:space="preserve">Nonetheless, some Member States that are against the inclusion of national visa within the platform</w:t>
      </w:r>
      <w:r>
        <w:t xml:space="preserve"> </w:t>
      </w:r>
      <w:r>
        <w:t xml:space="preserve">nonetheless mentioned that the implementation of a digital visa should cover the long-stay visa as well.</w:t>
      </w:r>
      <w:r>
        <w:br/>
      </w:r>
      <w:r>
        <w:t xml:space="preserve">Statistics regarding the application process</w:t>
      </w:r>
      <w:r>
        <w:br/>
      </w:r>
      <w:r>
        <w:t xml:space="preserve"></w:t>
      </w:r>
      <w:r>
        <w:t xml:space="preserve"> </w:t>
      </w:r>
      <w:r>
        <w:t xml:space="preserve">On average, national authorities spend 8.74 minutes when replying to one visa application</w:t>
      </w:r>
      <w:r>
        <w:t xml:space="preserve"> </w:t>
      </w:r>
      <w:r>
        <w:t xml:space="preserve">request received per phone, whilst spending 9.2 minutes for requests submitted via email;</w:t>
      </w:r>
      <w:r>
        <w:t xml:space="preserve"> </w:t>
      </w:r>
      <w:r>
        <w:t xml:space="preserve"></w:t>
      </w:r>
      <w:r>
        <w:t xml:space="preserve"> </w:t>
      </w:r>
      <w:r>
        <w:t xml:space="preserve">On average, consulate personnel require 15.02 minutes to take in a paper application directly</w:t>
      </w:r>
      <w:r>
        <w:t xml:space="preserve"> </w:t>
      </w:r>
      <w:r>
        <w:t xml:space="preserve">from an applicant and encode it in the system. This includes collecting the visa fee.</w:t>
      </w:r>
      <w:r>
        <w:br/>
      </w:r>
      <w:r>
        <w:t xml:space="preserve"></w:t>
      </w:r>
      <w:r>
        <w:t xml:space="preserve"> </w:t>
      </w:r>
      <w:r>
        <w:t xml:space="preserve">On average, it takes 6.8 minutes to capture and collect the biometrics of the applicant by the</w:t>
      </w:r>
      <w:r>
        <w:t xml:space="preserve"> </w:t>
      </w:r>
      <w:r>
        <w:t xml:space="preserve">consulate;</w:t>
      </w:r>
      <w:r>
        <w:t xml:space="preserve"> </w:t>
      </w:r>
      <w:r>
        <w:t xml:space="preserve"></w:t>
      </w:r>
      <w:r>
        <w:t xml:space="preserve"> </w:t>
      </w:r>
      <w:r>
        <w:t xml:space="preserve">On average, the consulate spends 5.17 minutes to file one application file in the archive;</w:t>
      </w:r>
      <w:r>
        <w:t xml:space="preserve"> </w:t>
      </w:r>
      <w:r>
        <w:t xml:space="preserve"></w:t>
      </w:r>
      <w:r>
        <w:t xml:space="preserve"> </w:t>
      </w:r>
      <w:r>
        <w:t xml:space="preserve">On average, it takes 5.28 minutes to print a visa sticker and affix it to the passport or on a</w:t>
      </w:r>
      <w:r>
        <w:t xml:space="preserve"> </w:t>
      </w:r>
      <w:r>
        <w:t xml:space="preserve">separate sheet in case the travel document is not recognised by the Member State.</w:t>
      </w:r>
      <w:r>
        <w:t xml:space="preserve"> </w:t>
      </w:r>
      <w:r>
        <w:t xml:space="preserve">Current situation within Member States</w:t>
      </w:r>
      <w:r>
        <w:t xml:space="preserve"> </w:t>
      </w:r>
      <w:r>
        <w:t xml:space="preserve">The following table depicts the statistics reported by Member States for 2019 regarding the total</w:t>
      </w:r>
      <w:r>
        <w:t xml:space="preserve"> </w:t>
      </w:r>
      <w:r>
        <w:t xml:space="preserve">number of long-stay visa applications submitted, the total number of issued long-stay, and the number</w:t>
      </w:r>
      <w:r>
        <w:t xml:space="preserve"> </w:t>
      </w:r>
      <w:r>
        <w:t xml:space="preserve">of Schengen visa applications which were collected by the ESPs. The total number of submitted and</w:t>
      </w:r>
      <w:r>
        <w:t xml:space="preserve"> </w:t>
      </w:r>
      <w:r>
        <w:t xml:space="preserve">issued short stay visa applications in 2019 are included as well from an external source to give an</w:t>
      </w:r>
      <w:r>
        <w:t xml:space="preserve"> </w:t>
      </w:r>
      <w:r>
        <w:t xml:space="preserve">encompassing overview of the situation.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The number of submitted and issued long stay visa varies a lot between Member States, with</w:t>
      </w:r>
      <w:r>
        <w:t xml:space="preserve"> </w:t>
      </w:r>
      <w:r>
        <w:t xml:space="preserve">Iceland receiving 48 submitted long stay visa applications in 2019, whilst Poland received more</w:t>
      </w:r>
      <w:r>
        <w:t xml:space="preserve"> </w:t>
      </w:r>
      <w:r>
        <w:t xml:space="preserve">than 1.1 million long stay visa applications.</w:t>
      </w:r>
      <w:r>
        <w:br/>
      </w:r>
      <w:r>
        <w:t xml:space="preserve"></w:t>
      </w:r>
      <w:r>
        <w:t xml:space="preserve"> </w:t>
      </w:r>
      <w:r>
        <w:t xml:space="preserve">The ESPs play a substantial role in the collection of Schengen visa applications. On average,</w:t>
      </w:r>
      <w:r>
        <w:t xml:space="preserve"> </w:t>
      </w:r>
      <w:r>
        <w:t xml:space="preserve">the ESPs collected 83,6% of the Schengen visa applications within a Member State.</w:t>
      </w:r>
      <w:r>
        <w:t xml:space="preserve"> </w:t>
      </w:r>
      <w:r>
        <w:t xml:space="preserve">Table 20: Question 4-5-6: Overview visa statistics per Member State</w:t>
      </w:r>
      <w:r>
        <w:br/>
      </w:r>
      <w:r>
        <w:t xml:space="preserve">Member State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submitted</w:t>
      </w:r>
      <w:r>
        <w:t xml:space="preserve"> </w:t>
      </w:r>
      <w:r>
        <w:t xml:space="preserve">long stay visa</w:t>
      </w:r>
      <w:r>
        <w:t xml:space="preserve"> </w:t>
      </w:r>
      <w:r>
        <w:t xml:space="preserve">applications in</w:t>
      </w:r>
      <w:r>
        <w:t xml:space="preserve"> </w:t>
      </w:r>
      <w:r>
        <w:t xml:space="preserve">2019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issued long stay</w:t>
      </w:r>
      <w:r>
        <w:t xml:space="preserve"> </w:t>
      </w:r>
      <w:r>
        <w:t xml:space="preserve">visa in 2019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submitted</w:t>
      </w:r>
      <w:r>
        <w:t xml:space="preserve"> </w:t>
      </w:r>
      <w:r>
        <w:t xml:space="preserve">short stay visa</w:t>
      </w:r>
      <w:r>
        <w:t xml:space="preserve"> </w:t>
      </w:r>
      <w:r>
        <w:t xml:space="preserve">applications in</w:t>
      </w:r>
      <w:r>
        <w:t xml:space="preserve"> </w:t>
      </w:r>
      <w:r>
        <w:t xml:space="preserve">2019139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issued short</w:t>
      </w:r>
      <w:r>
        <w:t xml:space="preserve"> </w:t>
      </w:r>
      <w:r>
        <w:t xml:space="preserve">stay visa</w:t>
      </w:r>
      <w:r>
        <w:t xml:space="preserve"> </w:t>
      </w:r>
      <w:r>
        <w:t xml:space="preserve">applications in</w:t>
      </w:r>
      <w:r>
        <w:t xml:space="preserve"> </w:t>
      </w:r>
      <w:r>
        <w:t xml:space="preserve">2019140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Schengen visa</w:t>
      </w:r>
      <w:r>
        <w:t xml:space="preserve"> </w:t>
      </w:r>
      <w:r>
        <w:t xml:space="preserve">applications</w:t>
      </w:r>
      <w:r>
        <w:t xml:space="preserve"> </w:t>
      </w:r>
      <w:r>
        <w:t xml:space="preserve">collected by</w:t>
      </w:r>
      <w:r>
        <w:t xml:space="preserve"> </w:t>
      </w:r>
      <w:r>
        <w:t xml:space="preserve">ESPs</w:t>
      </w:r>
      <w:r>
        <w:t xml:space="preserve"> </w:t>
      </w:r>
      <w:r>
        <w:t xml:space="preserve">Member States that are part of the EU</w:t>
      </w:r>
      <w:r>
        <w:t xml:space="preserve"> </w:t>
      </w:r>
      <w:r>
        <w:t xml:space="preserve">Austria</w:t>
      </w:r>
      <w:r>
        <w:t xml:space="preserve"> </w:t>
      </w:r>
      <w:r>
        <w:t xml:space="preserve">28 800</w:t>
      </w:r>
      <w:r>
        <w:t xml:space="preserve"> </w:t>
      </w:r>
      <w:r>
        <w:t xml:space="preserve">26 400</w:t>
      </w:r>
      <w:r>
        <w:t xml:space="preserve"> </w:t>
      </w:r>
      <w:r>
        <w:t xml:space="preserve">323 262</w:t>
      </w:r>
    </w:p>
    <w:p>
      <w:pPr>
        <w:pStyle w:val="BodyText"/>
      </w:pPr>
      <w:r>
        <w:t xml:space="preserve">306 458</w:t>
      </w:r>
      <w:r>
        <w:t xml:space="preserve"> </w:t>
      </w:r>
      <w:r>
        <w:t xml:space="preserve">299 000 (85%)</w:t>
      </w:r>
      <w:r>
        <w:t xml:space="preserve"> </w:t>
      </w:r>
      <w:r>
        <w:t xml:space="preserve">Belgium</w:t>
      </w:r>
      <w:r>
        <w:t xml:space="preserve"> </w:t>
      </w:r>
      <w:r>
        <w:t xml:space="preserve">40 600</w:t>
      </w:r>
      <w:r>
        <w:t xml:space="preserve"> </w:t>
      </w:r>
      <w:r>
        <w:t xml:space="preserve">32 000</w:t>
      </w:r>
      <w:r>
        <w:t xml:space="preserve"> </w:t>
      </w:r>
      <w:r>
        <w:t xml:space="preserve">248 021</w:t>
      </w:r>
      <w:r>
        <w:t xml:space="preserve"> </w:t>
      </w:r>
      <w:r>
        <w:t xml:space="preserve">190 222</w:t>
      </w:r>
      <w:r>
        <w:t xml:space="preserve"> </w:t>
      </w:r>
      <w:r>
        <w:t xml:space="preserve">211 000 (85%)</w:t>
      </w:r>
      <w:r>
        <w:t xml:space="preserve"> </w:t>
      </w:r>
      <w:r>
        <w:t xml:space="preserve">Croatia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49 212 (66%)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69 257</w:t>
      </w:r>
      <w:r>
        <w:t xml:space="preserve"> </w:t>
      </w:r>
      <w:r>
        <w:t xml:space="preserve">56 092</w:t>
      </w:r>
      <w:r>
        <w:t xml:space="preserve"> </w:t>
      </w:r>
      <w:r>
        <w:t xml:space="preserve">739 818</w:t>
      </w:r>
      <w:r>
        <w:t xml:space="preserve"> </w:t>
      </w:r>
      <w:r>
        <w:t xml:space="preserve">699 088</w:t>
      </w:r>
      <w:r>
        <w:t xml:space="preserve"> </w:t>
      </w:r>
      <w:r>
        <w:t xml:space="preserve">686 274 (92%)</w:t>
      </w:r>
      <w:r>
        <w:t xml:space="preserve"> </w:t>
      </w:r>
      <w:r>
        <w:t xml:space="preserve">Denmark</w:t>
      </w:r>
      <w:r>
        <w:t xml:space="preserve"> </w:t>
      </w:r>
      <w:r>
        <w:t xml:space="preserve">22 132</w:t>
      </w:r>
      <w:r>
        <w:br/>
      </w:r>
      <w:r>
        <w:t xml:space="preserve">In 2019, Danish</w:t>
      </w:r>
      <w:r>
        <w:t xml:space="preserve"> </w:t>
      </w:r>
      <w:r>
        <w:t xml:space="preserve">missions issued</w:t>
      </w:r>
      <w:r>
        <w:t xml:space="preserve"> </w:t>
      </w:r>
      <w:r>
        <w:t xml:space="preserve">19 017 residence</w:t>
      </w:r>
      <w:r>
        <w:t xml:space="preserve"> </w:t>
      </w:r>
      <w:r>
        <w:t xml:space="preserve">and work permit</w:t>
      </w:r>
      <w:r>
        <w:t xml:space="preserve"> </w:t>
      </w:r>
      <w:r>
        <w:t xml:space="preserve">cases</w:t>
      </w:r>
      <w:r>
        <w:t xml:space="preserve"> </w:t>
      </w:r>
      <w:r>
        <w:t xml:space="preserve">165 191</w:t>
      </w:r>
      <w:r>
        <w:t xml:space="preserve"> </w:t>
      </w:r>
      <w:r>
        <w:t xml:space="preserve">148 145</w:t>
      </w:r>
      <w:r>
        <w:t xml:space="preserve"> </w:t>
      </w:r>
      <w:r>
        <w:t xml:space="preserve">≈ 160 000</w:t>
      </w:r>
      <w:r>
        <w:t xml:space="preserve"> </w:t>
      </w:r>
      <w:r>
        <w:t xml:space="preserve">(98%)</w:t>
      </w:r>
      <w:r>
        <w:t xml:space="preserve"> </w:t>
      </w:r>
      <w:r>
        <w:t xml:space="preserve">Estonia</w:t>
      </w:r>
      <w:r>
        <w:t xml:space="preserve"> </w:t>
      </w:r>
      <w:r>
        <w:t xml:space="preserve">MFA/Consulates</w:t>
      </w:r>
      <w:r>
        <w:t xml:space="preserve"> </w:t>
      </w:r>
      <w:r>
        <w:t xml:space="preserve">: 13 066</w:t>
      </w:r>
      <w:r>
        <w:t xml:space="preserve"> </w:t>
      </w:r>
      <w:r>
        <w:t xml:space="preserve">PBGB141: 13 695</w:t>
      </w:r>
      <w:r>
        <w:t xml:space="preserve"> </w:t>
      </w:r>
      <w:r>
        <w:t xml:space="preserve">MFA/Consulates</w:t>
      </w:r>
      <w:r>
        <w:t xml:space="preserve"> </w:t>
      </w:r>
      <w:r>
        <w:t xml:space="preserve">: 12 346</w:t>
      </w:r>
      <w:r>
        <w:t xml:space="preserve"> </w:t>
      </w:r>
      <w:r>
        <w:t xml:space="preserve">PBGB: 13 310</w:t>
      </w:r>
      <w:r>
        <w:t xml:space="preserve"> </w:t>
      </w:r>
      <w:r>
        <w:t xml:space="preserve">145 711</w:t>
      </w:r>
      <w:r>
        <w:t xml:space="preserve"> </w:t>
      </w:r>
      <w:r>
        <w:t xml:space="preserve">143 582</w:t>
      </w:r>
      <w:r>
        <w:t xml:space="preserve"> </w:t>
      </w:r>
      <w:r>
        <w:t xml:space="preserve">121 478 (83%)</w:t>
      </w:r>
      <w:r>
        <w:t xml:space="preserve"> </w:t>
      </w:r>
      <w:r>
        <w:t xml:space="preserve">Finland</w:t>
      </w:r>
      <w:r>
        <w:t xml:space="preserve"> </w:t>
      </w:r>
      <w:r>
        <w:t xml:space="preserve">0142</w:t>
      </w:r>
      <w:r>
        <w:t xml:space="preserve"> </w:t>
      </w:r>
      <w:r>
        <w:t xml:space="preserve">0</w:t>
      </w:r>
      <w:r>
        <w:t xml:space="preserve"> </w:t>
      </w:r>
      <w:r>
        <w:t xml:space="preserve">895 775</w:t>
      </w:r>
      <w:r>
        <w:t xml:space="preserve"> </w:t>
      </w:r>
      <w:r>
        <w:t xml:space="preserve">875 356</w:t>
      </w:r>
      <w:r>
        <w:t xml:space="preserve"> </w:t>
      </w:r>
      <w:r>
        <w:t xml:space="preserve">888 739 (99%)</w:t>
      </w:r>
      <w:r>
        <w:t xml:space="preserve"> </w:t>
      </w:r>
      <w:r>
        <w:t xml:space="preserve">France</w:t>
      </w:r>
      <w:r>
        <w:t xml:space="preserve"> </w:t>
      </w:r>
      <w:r>
        <w:t xml:space="preserve">296 823</w:t>
      </w:r>
      <w:r>
        <w:t xml:space="preserve"> </w:t>
      </w:r>
      <w:r>
        <w:t xml:space="preserve">237 196</w:t>
      </w:r>
      <w:r>
        <w:t xml:space="preserve"> </w:t>
      </w:r>
      <w:r>
        <w:t xml:space="preserve">3 980 989</w:t>
      </w:r>
      <w:r>
        <w:t xml:space="preserve"> </w:t>
      </w:r>
      <w:r>
        <w:t xml:space="preserve">3 291 128</w:t>
      </w:r>
      <w:r>
        <w:t xml:space="preserve"> </w:t>
      </w:r>
      <w:r>
        <w:t xml:space="preserve">3 968 669</w:t>
      </w:r>
      <w:r>
        <w:t xml:space="preserve"> </w:t>
      </w:r>
      <w:r>
        <w:t xml:space="preserve">(99,6%)</w:t>
      </w:r>
      <w:r>
        <w:t xml:space="preserve"> </w:t>
      </w:r>
      <w:r>
        <w:t xml:space="preserve">Germany</w:t>
      </w:r>
      <w:r>
        <w:t xml:space="preserve"> </w:t>
      </w:r>
      <w:r>
        <w:t xml:space="preserve">384 648</w:t>
      </w:r>
      <w:r>
        <w:t xml:space="preserve"> </w:t>
      </w:r>
      <w:r>
        <w:t xml:space="preserve">324 636</w:t>
      </w:r>
      <w:r>
        <w:t xml:space="preserve"> </w:t>
      </w:r>
      <w:r>
        <w:t xml:space="preserve">2 171 309</w:t>
      </w:r>
      <w:r>
        <w:t xml:space="preserve"> </w:t>
      </w:r>
      <w:r>
        <w:t xml:space="preserve">1.916.408</w:t>
      </w:r>
      <w:r>
        <w:t xml:space="preserve"> </w:t>
      </w:r>
      <w:r>
        <w:t xml:space="preserve">1 748 000 (80%)</w:t>
      </w:r>
      <w:r>
        <w:t xml:space="preserve"> </w:t>
      </w:r>
      <w:r>
        <w:t xml:space="preserve">Greece</w:t>
      </w:r>
      <w:r>
        <w:t xml:space="preserve"> </w:t>
      </w:r>
      <w:r>
        <w:t xml:space="preserve">17 501</w:t>
      </w:r>
      <w:r>
        <w:t xml:space="preserve"> </w:t>
      </w:r>
      <w:r>
        <w:t xml:space="preserve">15 312</w:t>
      </w:r>
      <w:r>
        <w:t xml:space="preserve"> </w:t>
      </w:r>
      <w:r>
        <w:t xml:space="preserve">880 892</w:t>
      </w:r>
      <w:r>
        <w:t xml:space="preserve"> </w:t>
      </w:r>
      <w:r>
        <w:t xml:space="preserve">827 291</w:t>
      </w:r>
      <w:r>
        <w:t xml:space="preserve"> </w:t>
      </w:r>
      <w:r>
        <w:t xml:space="preserve">880 892 (85%)</w:t>
      </w:r>
      <w:r>
        <w:t xml:space="preserve"> </w:t>
      </w:r>
      <w:r>
        <w:t xml:space="preserve">Hungary</w:t>
      </w:r>
      <w:r>
        <w:br/>
      </w:r>
      <w:r>
        <w:t xml:space="preserve">29 120</w:t>
      </w:r>
      <w:r>
        <w:t xml:space="preserve"> </w:t>
      </w:r>
      <w:r>
        <w:t xml:space="preserve">21 914</w:t>
      </w:r>
      <w:r>
        <w:t xml:space="preserve"> </w:t>
      </w:r>
      <w:r>
        <w:t xml:space="preserve">237 851</w:t>
      </w:r>
      <w:r>
        <w:t xml:space="preserve"> </w:t>
      </w:r>
      <w:r>
        <w:t xml:space="preserve">217 108</w:t>
      </w:r>
      <w:r>
        <w:t xml:space="preserve"> </w:t>
      </w:r>
      <w:r>
        <w:t xml:space="preserve">155 199 (65%)</w:t>
      </w:r>
      <w:r>
        <w:t xml:space="preserve"> </w:t>
      </w:r>
      <w:r>
        <w:t xml:space="preserve">Italy</w:t>
      </w:r>
      <w:r>
        <w:t xml:space="preserve"> </w:t>
      </w:r>
      <w:r>
        <w:t xml:space="preserve">86 439</w:t>
      </w:r>
      <w:r>
        <w:t xml:space="preserve"> </w:t>
      </w:r>
      <w:r>
        <w:t xml:space="preserve">149 034</w:t>
      </w:r>
      <w:r>
        <w:t xml:space="preserve"> </w:t>
      </w:r>
      <w:r>
        <w:t xml:space="preserve">2 053 521</w:t>
      </w:r>
      <w:r>
        <w:t xml:space="preserve"> </w:t>
      </w:r>
      <w:r>
        <w:t xml:space="preserve">1 892 648</w:t>
      </w:r>
      <w:r>
        <w:t xml:space="preserve"> </w:t>
      </w:r>
      <w:r>
        <w:t xml:space="preserve">1 856 986</w:t>
      </w:r>
      <w:r>
        <w:t xml:space="preserve"> </w:t>
      </w:r>
      <w:r>
        <w:t xml:space="preserve">(90,4%)</w:t>
      </w:r>
      <w:r>
        <w:t xml:space="preserve"> </w:t>
      </w:r>
      <w:r>
        <w:t xml:space="preserve">Latvia</w:t>
      </w:r>
      <w:r>
        <w:t xml:space="preserve"> </w:t>
      </w:r>
      <w:r>
        <w:t xml:space="preserve">9 185</w:t>
      </w:r>
      <w:r>
        <w:t xml:space="preserve"> </w:t>
      </w:r>
      <w:r>
        <w:t xml:space="preserve">7 750</w:t>
      </w:r>
      <w:r>
        <w:t xml:space="preserve"> </w:t>
      </w:r>
      <w:r>
        <w:t xml:space="preserve">167 743</w:t>
      </w:r>
      <w:r>
        <w:t xml:space="preserve"> </w:t>
      </w:r>
      <w:r>
        <w:t xml:space="preserve">163 229</w:t>
      </w:r>
      <w:r>
        <w:t xml:space="preserve"> </w:t>
      </w:r>
      <w:r>
        <w:t xml:space="preserve">167 743 (72%)</w:t>
      </w:r>
      <w:r>
        <w:t xml:space="preserve"> </w:t>
      </w:r>
      <w:r>
        <w:t xml:space="preserve">Lithuania</w:t>
      </w:r>
      <w:r>
        <w:t xml:space="preserve"> </w:t>
      </w:r>
      <w:r>
        <w:t xml:space="preserve">54 469</w:t>
      </w:r>
      <w:r>
        <w:t xml:space="preserve"> </w:t>
      </w:r>
      <w:r>
        <w:t xml:space="preserve">48 790</w:t>
      </w:r>
      <w:r>
        <w:t xml:space="preserve"> </w:t>
      </w:r>
      <w:r>
        <w:t xml:space="preserve">359 484</w:t>
      </w:r>
      <w:r>
        <w:t xml:space="preserve"> </w:t>
      </w:r>
      <w:r>
        <w:t xml:space="preserve">354 166</w:t>
      </w:r>
      <w:r>
        <w:t xml:space="preserve"> </w:t>
      </w:r>
      <w:r>
        <w:t xml:space="preserve">≈ 330 000</w:t>
      </w:r>
      <w:r>
        <w:t xml:space="preserve"> </w:t>
      </w:r>
      <w:r>
        <w:t xml:space="preserve">(91,7%)</w:t>
      </w:r>
    </w:p>
    <w:p>
      <w:pPr>
        <w:pStyle w:val="BodyText"/>
      </w:pPr>
      <w:r>
        <w:t xml:space="preserve">139 Complete statistics on short-stay visas issued by the Schengen States, https://ec.europa.eu/home-affairs/what-we-do/policies/borders-and-visas/visa-</w:t>
      </w:r>
      <w:r>
        <w:t xml:space="preserve"> </w:t>
      </w:r>
      <w:r>
        <w:t xml:space="preserve">policy_en.</w:t>
      </w:r>
      <w:r>
        <w:t xml:space="preserve"> </w:t>
      </w:r>
      <w:r>
        <w:t xml:space="preserve">140 Complete statistics on short-stay visas issued by the Schengen States, https://ec.europa.eu/home-affairs/what-we-do/policies/borders-and-visas/visa-</w:t>
      </w:r>
      <w:r>
        <w:t xml:space="preserve"> </w:t>
      </w:r>
      <w:r>
        <w:t xml:space="preserve">policy_en.</w:t>
      </w:r>
      <w:r>
        <w:br/>
      </w:r>
      <w:r>
        <w:t xml:space="preserve">141 Estonian Police and Border Guard Board.</w:t>
      </w:r>
      <w:r>
        <w:t xml:space="preserve"> </w:t>
      </w:r>
      <w:r>
        <w:t xml:space="preserve">142 Finland does not issue long stay visa, solely resident permits.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submitted</w:t>
      </w:r>
      <w:r>
        <w:t xml:space="preserve"> </w:t>
      </w:r>
      <w:r>
        <w:t xml:space="preserve">long stay visa</w:t>
      </w:r>
      <w:r>
        <w:t xml:space="preserve"> </w:t>
      </w:r>
      <w:r>
        <w:t xml:space="preserve">applications in</w:t>
      </w:r>
      <w:r>
        <w:t xml:space="preserve"> </w:t>
      </w:r>
      <w:r>
        <w:t xml:space="preserve">2019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issued long stay</w:t>
      </w:r>
      <w:r>
        <w:t xml:space="preserve"> </w:t>
      </w:r>
      <w:r>
        <w:t xml:space="preserve">visa in 2019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submitted</w:t>
      </w:r>
      <w:r>
        <w:t xml:space="preserve"> </w:t>
      </w:r>
      <w:r>
        <w:t xml:space="preserve">short stay visa</w:t>
      </w:r>
      <w:r>
        <w:t xml:space="preserve"> </w:t>
      </w:r>
      <w:r>
        <w:t xml:space="preserve">applications in</w:t>
      </w:r>
      <w:r>
        <w:t xml:space="preserve"> </w:t>
      </w:r>
      <w:r>
        <w:t xml:space="preserve">2019139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issued short</w:t>
      </w:r>
      <w:r>
        <w:t xml:space="preserve"> </w:t>
      </w:r>
      <w:r>
        <w:t xml:space="preserve">stay visa</w:t>
      </w:r>
      <w:r>
        <w:t xml:space="preserve"> </w:t>
      </w:r>
      <w:r>
        <w:t xml:space="preserve">applications in</w:t>
      </w:r>
      <w:r>
        <w:t xml:space="preserve"> </w:t>
      </w:r>
      <w:r>
        <w:t xml:space="preserve">2019140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Schengen visa</w:t>
      </w:r>
      <w:r>
        <w:t xml:space="preserve"> </w:t>
      </w:r>
      <w:r>
        <w:t xml:space="preserve">applications</w:t>
      </w:r>
      <w:r>
        <w:t xml:space="preserve"> </w:t>
      </w:r>
      <w:r>
        <w:t xml:space="preserve">collected by</w:t>
      </w:r>
      <w:r>
        <w:t xml:space="preserve"> </w:t>
      </w:r>
      <w:r>
        <w:t xml:space="preserve">ESPs</w:t>
      </w:r>
      <w:r>
        <w:t xml:space="preserve"> </w:t>
      </w:r>
      <w:r>
        <w:t xml:space="preserve">Luxembourg</w:t>
      </w:r>
      <w:r>
        <w:t xml:space="preserve"> </w:t>
      </w:r>
      <w:r>
        <w:t xml:space="preserve">2 552</w:t>
      </w:r>
      <w:r>
        <w:t xml:space="preserve"> </w:t>
      </w:r>
      <w:r>
        <w:t xml:space="preserve">2 342</w:t>
      </w:r>
      <w:r>
        <w:t xml:space="preserve"> </w:t>
      </w:r>
      <w:r>
        <w:t xml:space="preserve">11 723</w:t>
      </w:r>
      <w:r>
        <w:t xml:space="preserve"> </w:t>
      </w:r>
      <w:r>
        <w:t xml:space="preserve">11 251</w:t>
      </w:r>
      <w:r>
        <w:t xml:space="preserve"> </w:t>
      </w:r>
      <w:r>
        <w:t xml:space="preserve">4 948 (42%)</w:t>
      </w:r>
      <w:r>
        <w:t xml:space="preserve"> </w:t>
      </w:r>
      <w:r>
        <w:t xml:space="preserve">Malta</w:t>
      </w:r>
      <w:r>
        <w:t xml:space="preserve"> </w:t>
      </w:r>
      <w:r>
        <w:t xml:space="preserve">3 631</w:t>
      </w:r>
      <w:r>
        <w:t xml:space="preserve"> </w:t>
      </w:r>
      <w:r>
        <w:t xml:space="preserve">3 488</w:t>
      </w:r>
      <w:r>
        <w:t xml:space="preserve"> </w:t>
      </w:r>
      <w:r>
        <w:t xml:space="preserve">34 765</w:t>
      </w:r>
      <w:r>
        <w:t xml:space="preserve"> </w:t>
      </w:r>
      <w:r>
        <w:t xml:space="preserve">27 701</w:t>
      </w:r>
      <w:r>
        <w:t xml:space="preserve"> </w:t>
      </w:r>
      <w:r>
        <w:t xml:space="preserve">33 402 (96%)</w:t>
      </w:r>
      <w:r>
        <w:t xml:space="preserve"> </w:t>
      </w:r>
      <w:r>
        <w:t xml:space="preserve">Netherlands</w:t>
      </w:r>
      <w:r>
        <w:t xml:space="preserve"> </w:t>
      </w:r>
      <w:r>
        <w:t xml:space="preserve">61 960</w:t>
      </w:r>
      <w:r>
        <w:t xml:space="preserve"> </w:t>
      </w:r>
      <w:r>
        <w:t xml:space="preserve">62 000143</w:t>
      </w:r>
      <w:r>
        <w:br/>
      </w:r>
      <w:r>
        <w:t xml:space="preserve">739 248</w:t>
      </w:r>
      <w:r>
        <w:t xml:space="preserve"> </w:t>
      </w:r>
      <w:r>
        <w:t xml:space="preserve">630 181</w:t>
      </w:r>
      <w:r>
        <w:t xml:space="preserve"> </w:t>
      </w:r>
      <w:r>
        <w:t xml:space="preserve">666 000 (90%)</w:t>
      </w:r>
      <w:r>
        <w:br/>
      </w:r>
      <w:r>
        <w:t xml:space="preserve">Poland</w:t>
      </w:r>
      <w:r>
        <w:t xml:space="preserve"> </w:t>
      </w:r>
      <w:r>
        <w:t xml:space="preserve">1 147 153</w:t>
      </w:r>
      <w:r>
        <w:t xml:space="preserve"> </w:t>
      </w:r>
      <w:r>
        <w:t xml:space="preserve">1 090 294</w:t>
      </w:r>
      <w:r>
        <w:t xml:space="preserve"> </w:t>
      </w:r>
      <w:r>
        <w:t xml:space="preserve">454 026</w:t>
      </w:r>
      <w:r>
        <w:t xml:space="preserve"> </w:t>
      </w:r>
      <w:r>
        <w:t xml:space="preserve">437 420</w:t>
      </w:r>
      <w:r>
        <w:t xml:space="preserve"> </w:t>
      </w:r>
      <w:r>
        <w:t xml:space="preserve">348 008 (75%)</w:t>
      </w:r>
      <w:r>
        <w:t xml:space="preserve"> </w:t>
      </w:r>
      <w:r>
        <w:t xml:space="preserve">Portugal</w:t>
      </w:r>
      <w:r>
        <w:t xml:space="preserve"> </w:t>
      </w:r>
      <w:r>
        <w:t xml:space="preserve">48 064</w:t>
      </w:r>
      <w:r>
        <w:t xml:space="preserve"> </w:t>
      </w:r>
      <w:r>
        <w:t xml:space="preserve">37 807</w:t>
      </w:r>
      <w:r>
        <w:t xml:space="preserve"> </w:t>
      </w:r>
      <w:r>
        <w:t xml:space="preserve">297 236</w:t>
      </w:r>
      <w:r>
        <w:t xml:space="preserve"> </w:t>
      </w:r>
      <w:r>
        <w:t xml:space="preserve">235 897</w:t>
      </w:r>
      <w:r>
        <w:t xml:space="preserve"> </w:t>
      </w:r>
      <w:r>
        <w:t xml:space="preserve">251 044 (85%)</w:t>
      </w:r>
      <w:r>
        <w:t xml:space="preserve"> </w:t>
      </w:r>
      <w:r>
        <w:t xml:space="preserve">Slovakia</w:t>
      </w:r>
      <w:r>
        <w:t xml:space="preserve"> </w:t>
      </w:r>
      <w:r>
        <w:t xml:space="preserve">6 934</w:t>
      </w:r>
      <w:r>
        <w:t xml:space="preserve"> </w:t>
      </w:r>
      <w:r>
        <w:t xml:space="preserve">5 702</w:t>
      </w:r>
      <w:r>
        <w:t xml:space="preserve"> </w:t>
      </w:r>
      <w:r>
        <w:t xml:space="preserve">25 202</w:t>
      </w:r>
      <w:r>
        <w:t xml:space="preserve"> </w:t>
      </w:r>
      <w:r>
        <w:t xml:space="preserve">23 504</w:t>
      </w:r>
      <w:r>
        <w:t xml:space="preserve"> </w:t>
      </w:r>
      <w:r>
        <w:t xml:space="preserve">12 246 (49%)</w:t>
      </w:r>
      <w:r>
        <w:t xml:space="preserve"> </w:t>
      </w:r>
      <w:r>
        <w:t xml:space="preserve">Slovenia</w:t>
      </w:r>
      <w:r>
        <w:t xml:space="preserve"> </w:t>
      </w:r>
      <w:r>
        <w:t xml:space="preserve">978</w:t>
      </w:r>
      <w:r>
        <w:t xml:space="preserve"> </w:t>
      </w:r>
      <w:r>
        <w:t xml:space="preserve">926</w:t>
      </w:r>
      <w:r>
        <w:t xml:space="preserve"> </w:t>
      </w:r>
      <w:r>
        <w:t xml:space="preserve">27 722</w:t>
      </w:r>
      <w:r>
        <w:t xml:space="preserve"> </w:t>
      </w:r>
      <w:r>
        <w:t xml:space="preserve">21 685</w:t>
      </w:r>
      <w:r>
        <w:t xml:space="preserve"> </w:t>
      </w:r>
      <w:r>
        <w:t xml:space="preserve">22 145 (83%)</w:t>
      </w:r>
      <w:r>
        <w:t xml:space="preserve"> </w:t>
      </w:r>
      <w:r>
        <w:t xml:space="preserve">Spain</w:t>
      </w:r>
      <w:r>
        <w:t xml:space="preserve"> </w:t>
      </w:r>
      <w:r>
        <w:t xml:space="preserve">195 776</w:t>
      </w:r>
      <w:r>
        <w:t xml:space="preserve"> </w:t>
      </w:r>
      <w:r>
        <w:t xml:space="preserve">179 642</w:t>
      </w:r>
      <w:r>
        <w:t xml:space="preserve"> </w:t>
      </w:r>
      <w:r>
        <w:t xml:space="preserve">1 912 500</w:t>
      </w:r>
      <w:r>
        <w:t xml:space="preserve"> </w:t>
      </w:r>
      <w:r>
        <w:t xml:space="preserve">1 668 171</w:t>
      </w:r>
      <w:r>
        <w:t xml:space="preserve"> </w:t>
      </w:r>
      <w:r>
        <w:t xml:space="preserve">1 721 018 (90%)</w:t>
      </w:r>
      <w:r>
        <w:t xml:space="preserve"> </w:t>
      </w:r>
      <w:r>
        <w:t xml:space="preserve">Sweden</w:t>
      </w:r>
      <w:r>
        <w:t xml:space="preserve"> </w:t>
      </w:r>
      <w:r>
        <w:t xml:space="preserve">3 000</w:t>
      </w:r>
      <w:r>
        <w:t xml:space="preserve"> </w:t>
      </w:r>
      <w:r>
        <w:t xml:space="preserve">3 000</w:t>
      </w:r>
      <w:r>
        <w:t xml:space="preserve"> </w:t>
      </w:r>
      <w:r>
        <w:t xml:space="preserve">275 239</w:t>
      </w:r>
      <w:r>
        <w:t xml:space="preserve"> </w:t>
      </w:r>
      <w:r>
        <w:t xml:space="preserve">227 717</w:t>
      </w:r>
      <w:r>
        <w:t xml:space="preserve"> </w:t>
      </w:r>
      <w:r>
        <w:t xml:space="preserve">245 000 (89%)</w:t>
      </w:r>
      <w:r>
        <w:br/>
      </w:r>
      <w:r>
        <w:t xml:space="preserve">Member States that are not part of the EU</w:t>
      </w:r>
      <w:r>
        <w:t xml:space="preserve"> </w:t>
      </w:r>
      <w:r>
        <w:t xml:space="preserve">Iceland</w:t>
      </w:r>
      <w:r>
        <w:t xml:space="preserve"> </w:t>
      </w:r>
      <w:r>
        <w:t xml:space="preserve">48</w:t>
      </w:r>
      <w:r>
        <w:t xml:space="preserve"> </w:t>
      </w:r>
      <w:r>
        <w:t xml:space="preserve">40144</w:t>
      </w:r>
      <w:r>
        <w:t xml:space="preserve"> </w:t>
      </w:r>
      <w:r>
        <w:t xml:space="preserve">18 183</w:t>
      </w:r>
      <w:r>
        <w:t xml:space="preserve"> </w:t>
      </w:r>
      <w:r>
        <w:t xml:space="preserve">18 020</w:t>
      </w:r>
      <w:r>
        <w:t xml:space="preserve"> </w:t>
      </w:r>
      <w:r>
        <w:t xml:space="preserve">≈ 17 500 (95%)</w:t>
      </w:r>
      <w:r>
        <w:t xml:space="preserve"> </w:t>
      </w:r>
      <w:r>
        <w:t xml:space="preserve">Norway</w:t>
      </w:r>
      <w:r>
        <w:t xml:space="preserve"> </w:t>
      </w:r>
      <w:r>
        <w:t xml:space="preserve">284</w:t>
      </w:r>
      <w:r>
        <w:t xml:space="preserve"> </w:t>
      </w:r>
      <w:r>
        <w:t xml:space="preserve">129</w:t>
      </w:r>
      <w:r>
        <w:t xml:space="preserve"> </w:t>
      </w:r>
      <w:r>
        <w:t xml:space="preserve">178 532</w:t>
      </w:r>
      <w:r>
        <w:t xml:space="preserve"> </w:t>
      </w:r>
      <w:r>
        <w:t xml:space="preserve">165 973</w:t>
      </w:r>
      <w:r>
        <w:t xml:space="preserve"> </w:t>
      </w:r>
      <w:r>
        <w:t xml:space="preserve">169 605 (95%)</w:t>
      </w:r>
      <w:r>
        <w:br/>
      </w:r>
      <w:r>
        <w:t xml:space="preserve">Switzerland</w:t>
      </w:r>
      <w:r>
        <w:t xml:space="preserve"> </w:t>
      </w:r>
      <w:r>
        <w:t xml:space="preserve">82 080</w:t>
      </w:r>
      <w:r>
        <w:t xml:space="preserve"> </w:t>
      </w:r>
      <w:r>
        <w:t xml:space="preserve">74 218</w:t>
      </w:r>
      <w:r>
        <w:t xml:space="preserve"> </w:t>
      </w:r>
      <w:r>
        <w:t xml:space="preserve">611 598</w:t>
      </w:r>
      <w:r>
        <w:t xml:space="preserve"> </w:t>
      </w:r>
      <w:r>
        <w:t xml:space="preserve">529 906</w:t>
      </w:r>
      <w:r>
        <w:t xml:space="preserve"> </w:t>
      </w:r>
      <w:r>
        <w:t xml:space="preserve">524 477 (86%)</w:t>
      </w:r>
      <w:r>
        <w:t xml:space="preserve"> </w:t>
      </w:r>
      <w:r>
        <w:t xml:space="preserve">Associated Member States</w:t>
      </w:r>
      <w:r>
        <w:t xml:space="preserve"> </w:t>
      </w:r>
      <w:r>
        <w:t xml:space="preserve">Bulgaria</w:t>
      </w:r>
      <w:r>
        <w:t xml:space="preserve"> </w:t>
      </w:r>
      <w:r>
        <w:t xml:space="preserve">14 435</w:t>
      </w:r>
      <w:r>
        <w:t xml:space="preserve"> </w:t>
      </w:r>
      <w:r>
        <w:t xml:space="preserve">13 111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35 735 (NA)</w:t>
      </w:r>
      <w:r>
        <w:t xml:space="preserve"> </w:t>
      </w:r>
      <w:r>
        <w:t xml:space="preserve">Croatia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49 212 (66%)</w:t>
      </w:r>
      <w:r>
        <w:t xml:space="preserve"> </w:t>
      </w:r>
      <w:r>
        <w:t xml:space="preserve">Cyprus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70 923 LTV due</w:t>
      </w:r>
      <w:r>
        <w:t xml:space="preserve"> </w:t>
      </w:r>
      <w:r>
        <w:t xml:space="preserve">to CY status</w:t>
      </w:r>
      <w:r>
        <w:t xml:space="preserve"> </w:t>
      </w:r>
      <w:r>
        <w:t xml:space="preserve">Romania</w:t>
      </w:r>
      <w:r>
        <w:t xml:space="preserve"> </w:t>
      </w:r>
      <w:r>
        <w:t xml:space="preserve">30 699</w:t>
      </w:r>
      <w:r>
        <w:t xml:space="preserve"> </w:t>
      </w:r>
      <w:r>
        <w:t xml:space="preserve">29 571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0145</w:t>
      </w:r>
      <w:r>
        <w:t xml:space="preserve"> </w:t>
      </w:r>
      <w:r>
        <w:t xml:space="preserve">Other consulted Member States</w:t>
      </w:r>
      <w:r>
        <w:t xml:space="preserve"> </w:t>
      </w:r>
      <w:r>
        <w:t xml:space="preserve">Ireland</w:t>
      </w:r>
      <w:r>
        <w:t xml:space="preserve"> </w:t>
      </w:r>
      <w:r>
        <w:t xml:space="preserve">31 908</w:t>
      </w:r>
      <w:r>
        <w:t xml:space="preserve"> </w:t>
      </w:r>
      <w:r>
        <w:t xml:space="preserve">28 612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Not applicable as</w:t>
      </w:r>
      <w:r>
        <w:t xml:space="preserve"> </w:t>
      </w:r>
      <w:r>
        <w:t xml:space="preserve">Ireland is not</w:t>
      </w:r>
      <w:r>
        <w:t xml:space="preserve"> </w:t>
      </w:r>
      <w:r>
        <w:t xml:space="preserve">party to</w:t>
      </w:r>
      <w:r>
        <w:t xml:space="preserve"> </w:t>
      </w:r>
      <w:r>
        <w:t xml:space="preserve">Schengen Acquis</w:t>
      </w:r>
    </w:p>
    <w:p>
      <w:pPr>
        <w:pStyle w:val="BodyText"/>
      </w:pPr>
      <w:r>
        <w:t xml:space="preserve">143 This number may also involve applications lodged in 2018 but approved/issued in 2019.</w:t>
      </w:r>
      <w:r>
        <w:t xml:space="preserve"> </w:t>
      </w:r>
      <w:r>
        <w:t xml:space="preserve">144 40 long-term visas were issued and 8 refused (long term visas issued in Iceland). D visas (long stay visas) issued by Icelandic Embassies to those who</w:t>
      </w:r>
      <w:r>
        <w:t xml:space="preserve"> </w:t>
      </w:r>
      <w:r>
        <w:t xml:space="preserve">have been granted a residence permit and need to travel to Iceland to have issued a residence permit were 108.</w:t>
      </w:r>
      <w:r>
        <w:t xml:space="preserve"> </w:t>
      </w:r>
      <w:r>
        <w:t xml:space="preserve">145 Romania does not use ESPs.</w:t>
      </w:r>
    </w:p>
    <w:p>
      <w:pPr>
        <w:pStyle w:val="BodyText"/>
      </w:pPr>
      <w:r>
        <w:t xml:space="preserve">92</w:t>
      </w:r>
    </w:p>
    <w:p>
      <w:pPr>
        <w:pStyle w:val="Compact"/>
        <w:numPr>
          <w:ilvl w:val="0"/>
          <w:numId w:val="1020"/>
        </w:numPr>
      </w:pPr>
      <w:r>
        <w:t xml:space="preserve">Questionnaires: Consultation with Member States and Public Consultation</w:t>
      </w:r>
    </w:p>
    <w:p>
      <w:pPr>
        <w:pStyle w:val="Compact"/>
        <w:numPr>
          <w:ilvl w:val="0"/>
          <w:numId w:val="1021"/>
        </w:numPr>
      </w:pPr>
      <w:r>
        <w:t xml:space="preserve">Questionnaire for Member States</w:t>
      </w:r>
      <w:r>
        <w:t xml:space="preserve"> </w:t>
      </w:r>
      <w:r>
        <w:t xml:space="preserve">Purpose of the questionnaire:</w:t>
      </w:r>
    </w:p>
    <w:p>
      <w:pPr>
        <w:pStyle w:val="FirstParagraph"/>
      </w:pPr>
      <w:r>
        <w:t xml:space="preserve">I. Contact details</w:t>
      </w:r>
      <w:r>
        <w:t xml:space="preserve"> </w:t>
      </w:r>
      <w:r>
        <w:t xml:space="preserve">1. Member State</w:t>
      </w:r>
      <w:r>
        <w:t xml:space="preserve"> </w:t>
      </w:r>
      <w:r>
        <w:t xml:space="preserve">Click here to enter text.</w:t>
      </w:r>
      <w:r>
        <w:t xml:space="preserve"> </w:t>
      </w:r>
      <w:r>
        <w:t xml:space="preserve">2. Institution</w:t>
      </w:r>
      <w:r>
        <w:t xml:space="preserve"> </w:t>
      </w:r>
      <w:r>
        <w:t xml:space="preserve">Click here to enter text.</w:t>
      </w:r>
      <w:r>
        <w:t xml:space="preserve"> </w:t>
      </w:r>
      <w:r>
        <w:t xml:space="preserve">3. Contact person / email</w:t>
      </w:r>
      <w:r>
        <w:t xml:space="preserve"> </w:t>
      </w:r>
      <w:r>
        <w:t xml:space="preserve">Click here to enter text.</w:t>
      </w:r>
      <w:r>
        <w:t xml:space="preserve"> </w:t>
      </w:r>
      <w:r>
        <w:t xml:space="preserve">II.</w:t>
      </w:r>
      <w:r>
        <w:t xml:space="preserve"> </w:t>
      </w:r>
      <w:r>
        <w:t xml:space="preserve">General consultation questions</w:t>
      </w:r>
      <w:r>
        <w:br/>
      </w:r>
      <w:r>
        <w:t xml:space="preserve">1. Would the introduction of an online application procedure and a digital visa facilitate</w:t>
      </w:r>
      <w:r>
        <w:t xml:space="preserve"> </w:t>
      </w:r>
      <w:r>
        <w:t xml:space="preserve">the existing (Schengen) visa application procedure and reduce possible administrative</w:t>
      </w:r>
      <w:r>
        <w:t xml:space="preserve"> </w:t>
      </w:r>
      <w:r>
        <w:t xml:space="preserve">burdens for the central authorities and consulates? Which of the five options outlined</w:t>
      </w:r>
      <w:r>
        <w:t xml:space="preserve"> </w:t>
      </w:r>
      <w:r>
        <w:t xml:space="preserve">in the cover note would better serve this purpose?</w:t>
      </w:r>
      <w:r>
        <w:t xml:space="preserve"> </w:t>
      </w:r>
      <w:r>
        <w:t xml:space="preserve">Reply:</w:t>
      </w:r>
      <w:r>
        <w:t xml:space="preserve"> </w:t>
      </w:r>
      <w:r>
        <w:t xml:space="preserve">2. What are the possible benefits of online visa applications and digital visas for the</w:t>
      </w:r>
      <w:r>
        <w:t xml:space="preserve"> </w:t>
      </w:r>
      <w:r>
        <w:t xml:space="preserve">Member States? Do you expect digitalisation of visa processing to increase travel and</w:t>
      </w:r>
      <w:r>
        <w:t xml:space="preserve"> </w:t>
      </w:r>
      <w:r>
        <w:t xml:space="preserve">tourism to the EU and thus to promote growth and employment? Do you have any</w:t>
      </w:r>
      <w:r>
        <w:t xml:space="preserve"> </w:t>
      </w:r>
      <w:r>
        <w:t xml:space="preserve">evidence to quantify such impacts?</w:t>
      </w:r>
      <w:r>
        <w:br/>
      </w:r>
      <w:r>
        <w:t xml:space="preserve">Reply:</w:t>
      </w:r>
      <w:r>
        <w:t xml:space="preserve"> </w:t>
      </w:r>
      <w:r>
        <w:t xml:space="preserve">3. Should the initiative only cover Schengen (short-stay) visas or also national (long-</w:t>
      </w:r>
      <w:r>
        <w:t xml:space="preserve"> </w:t>
      </w:r>
      <w:r>
        <w:t xml:space="preserve">stay) visas? Why? List possible obstacles and advantages.</w:t>
      </w:r>
      <w:r>
        <w:br/>
      </w:r>
      <w:r>
        <w:t xml:space="preserve">Reply:</w:t>
      </w:r>
      <w:r>
        <w:t xml:space="preserve"> </w:t>
      </w:r>
      <w:r>
        <w:t xml:space="preserve">4. What are – in your experience – the possible challenges related to internet</w:t>
      </w:r>
      <w:r>
        <w:t xml:space="preserve"> </w:t>
      </w:r>
      <w:r>
        <w:t xml:space="preserve">accessibility and computer literacy (if any) for applicants in third countries when</w:t>
      </w:r>
      <w:r>
        <w:t xml:space="preserve"> </w:t>
      </w:r>
      <w:r>
        <w:t xml:space="preserve">moving towards a digital visa procedure? Can you distinguish locations where specific</w:t>
      </w:r>
      <w:r>
        <w:t xml:space="preserve"> </w:t>
      </w:r>
      <w:r>
        <w:t xml:space="preserve">issues might arise? How can these challenges be addressed and overcome?</w:t>
      </w:r>
      <w:r>
        <w:t xml:space="preserve"> </w:t>
      </w:r>
      <w:r>
        <w:t xml:space="preserve">Reply:</w:t>
      </w:r>
      <w:r>
        <w:t xml:space="preserve"> </w:t>
      </w:r>
      <w:r>
        <w:t xml:space="preserve">5. What particular problems might visa holders, public authorities (other than border</w:t>
      </w:r>
      <w:r>
        <w:t xml:space="preserve"> </w:t>
      </w:r>
      <w:r>
        <w:t xml:space="preserve">guard and law enforcement) and private entities (e.g. hotels, banks, employers) face,</w:t>
      </w:r>
      <w:r>
        <w:t xml:space="preserve"> </w:t>
      </w:r>
      <w:r>
        <w:t xml:space="preserve">when moving towards a digital visa processing (instead of a paper visa sticker affixed</w:t>
      </w:r>
      <w:r>
        <w:t xml:space="preserve"> </w:t>
      </w:r>
      <w:r>
        <w:t xml:space="preserve">to the passport)? How could these problems be overcome? Should any additional</w:t>
      </w:r>
      <w:r>
        <w:t xml:space="preserve"> </w:t>
      </w:r>
      <w:r>
        <w:t xml:space="preserve">access rights to the data in the Visa Information System (VIS) be considered?</w:t>
      </w:r>
      <w:r>
        <w:t xml:space="preserve"> </w:t>
      </w:r>
      <w:r>
        <w:t xml:space="preserve">Reply:</w:t>
      </w:r>
      <w:r>
        <w:t xml:space="preserve"> </w:t>
      </w:r>
      <w:r>
        <w:t xml:space="preserve">III. State of play of the national online application tools (update)</w:t>
      </w:r>
      <w:r>
        <w:t xml:space="preserve"> </w:t>
      </w:r>
      <w:r>
        <w:t xml:space="preserve">1. Do you have (or plan to create in the short to mid-term) any online tool(s) to</w:t>
      </w:r>
      <w:r>
        <w:t xml:space="preserve"> </w:t>
      </w:r>
      <w:r>
        <w:t xml:space="preserve">facilitate the visa application process for the applicant and/or the consulate?</w:t>
      </w:r>
      <w:r>
        <w:t xml:space="preserve"> </w:t>
      </w:r>
      <w:r>
        <w:t xml:space="preserve">☐ In operation</w:t>
      </w:r>
      <w:r>
        <w:br/>
      </w:r>
      <w:r>
        <w:t xml:space="preserve">☐ Planned ☐ No</w:t>
      </w:r>
      <w:r>
        <w:t xml:space="preserve"> </w:t>
      </w:r>
      <w:r>
        <w:t xml:space="preserve">Comment:</w:t>
      </w:r>
      <w:r>
        <w:br/>
      </w:r>
      <w:r>
        <w:t xml:space="preserve">2. What types of visas does (or will) your online tool(s) cover?</w:t>
      </w:r>
      <w:r>
        <w:t xml:space="preserve"> </w:t>
      </w:r>
      <w:r>
        <w:t xml:space="preserve">☐ Schengen visa</w:t>
      </w:r>
      <w:r>
        <w:br/>
      </w:r>
      <w:r>
        <w:t xml:space="preserve">☐ National visa</w:t>
      </w:r>
      <w:r>
        <w:br/>
      </w:r>
      <w:r>
        <w:t xml:space="preserve">☐ Other:</w:t>
      </w:r>
      <w:r>
        <w:t xml:space="preserve"> </w:t>
      </w:r>
      <w:r>
        <w:t xml:space="preserve">Comment:</w:t>
      </w:r>
      <w:r>
        <w:t xml:space="preserve"> </w:t>
      </w:r>
      <w:r>
        <w:t xml:space="preserve">3. When did you / when do you plan to introduce your online tool(s) to facilitate the visa</w:t>
      </w:r>
      <w:r>
        <w:t xml:space="preserve"> </w:t>
      </w:r>
      <w:r>
        <w:t xml:space="preserve">application process?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Reply: (year)</w:t>
      </w:r>
      <w:r>
        <w:t xml:space="preserve"> </w:t>
      </w:r>
      <w:r>
        <w:t xml:space="preserve">4. If you significantly updated the online tool(s), when were the updates implemented?</w:t>
      </w:r>
      <w:r>
        <w:t xml:space="preserve"> </w:t>
      </w:r>
      <w:r>
        <w:t xml:space="preserve">Reply: (year)</w:t>
      </w:r>
      <w:r>
        <w:t xml:space="preserve"> </w:t>
      </w:r>
      <w:r>
        <w:t xml:space="preserve">5. When will your online tool development, maintenance and support cycle/contract</w:t>
      </w:r>
      <w:r>
        <w:t xml:space="preserve"> </w:t>
      </w:r>
      <w:r>
        <w:t xml:space="preserve">end?</w:t>
      </w:r>
      <w:r>
        <w:t xml:space="preserve"> </w:t>
      </w:r>
      <w:r>
        <w:t xml:space="preserve">Reply: (year)</w:t>
      </w:r>
      <w:r>
        <w:t xml:space="preserve"> </w:t>
      </w:r>
      <w:r>
        <w:t xml:space="preserve">6. Which of the following basic functionalities and features are included in your online</w:t>
      </w:r>
      <w:r>
        <w:t xml:space="preserve"> </w:t>
      </w:r>
      <w:r>
        <w:t xml:space="preserve">application platform:</w:t>
      </w:r>
      <w:r>
        <w:br/>
      </w:r>
      <w:r>
        <w:t xml:space="preserve">☐ Wizard guiding the applicant on the type of visa</w:t>
      </w:r>
      <w:r>
        <w:t xml:space="preserve"> </w:t>
      </w:r>
      <w:r>
        <w:t xml:space="preserve">☐ Information about general rules for lodging an application</w:t>
      </w:r>
      <w:r>
        <w:br/>
      </w:r>
      <w:r>
        <w:t xml:space="preserve">☐ Indication on the next available appointment before starting application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☐ Creation of personal account</w:t>
      </w:r>
      <w:r>
        <w:t xml:space="preserve"> </w:t>
      </w:r>
      <w:r>
        <w:t xml:space="preserve">☐ Error detection / data quality check (e.g. alphanumeric)</w:t>
      </w:r>
      <w:r>
        <w:t xml:space="preserve"> </w:t>
      </w:r>
      <w:r>
        <w:t xml:space="preserve">☐ Filling in the application form</w:t>
      </w:r>
      <w:r>
        <w:t xml:space="preserve"> </w:t>
      </w:r>
      <w:r>
        <w:t xml:space="preserve">☐ Application fill-in and print out option (no direct link with the national VIS)</w:t>
      </w:r>
      <w:r>
        <w:t xml:space="preserve"> </w:t>
      </w:r>
      <w:r>
        <w:t xml:space="preserve">☐ Data upload to the national VIS (direct link with the national VIS)</w:t>
      </w:r>
      <w:r>
        <w:br/>
      </w:r>
      <w:r>
        <w:t xml:space="preserve">☐ Upload of supporting documents</w:t>
      </w:r>
      <w:r>
        <w:br/>
      </w:r>
      <w:r>
        <w:t xml:space="preserve">☐ Lists of supporting documents (per third country / travel purpose)</w:t>
      </w:r>
      <w:r>
        <w:t xml:space="preserve"> </w:t>
      </w:r>
      <w:r>
        <w:t xml:space="preserve">☐ Online payment of the visa fee</w:t>
      </w:r>
      <w:r>
        <w:t xml:space="preserve"> </w:t>
      </w:r>
      <w:r>
        <w:t xml:space="preserve">☐ Appointment management</w:t>
      </w:r>
      <w:r>
        <w:t xml:space="preserve"> </w:t>
      </w:r>
      <w:r>
        <w:t xml:space="preserve">☐ Signing the application:</w:t>
      </w:r>
      <w:r>
        <w:br/>
      </w:r>
      <w:r>
        <w:t xml:space="preserve">☐ Electronic signature or</w:t>
      </w:r>
      <w:r>
        <w:br/>
      </w:r>
      <w:r>
        <w:t xml:space="preserve">☐ Tick-box</w:t>
      </w:r>
      <w:r>
        <w:t xml:space="preserve"> </w:t>
      </w:r>
      <w:r>
        <w:t xml:space="preserve">☐ ESP access to correct or complete/upload data</w:t>
      </w:r>
      <w:r>
        <w:t xml:space="preserve"> </w:t>
      </w:r>
      <w:r>
        <w:t xml:space="preserve">☐ Other (provide information in the comment field)</w:t>
      </w:r>
      <w:r>
        <w:t xml:space="preserve"> </w:t>
      </w:r>
      <w:r>
        <w:t xml:space="preserve">Comment:</w:t>
      </w:r>
      <w:r>
        <w:t xml:space="preserve"> </w:t>
      </w:r>
      <w:r>
        <w:t xml:space="preserve">7. Which of the following technologically advanced functionalities and features are</w:t>
      </w:r>
      <w:r>
        <w:t xml:space="preserve"> </w:t>
      </w:r>
      <w:r>
        <w:t xml:space="preserve">included or are considered to be included in the your online application platform:</w:t>
      </w:r>
      <w:r>
        <w:br/>
      </w:r>
      <w:r>
        <w:t xml:space="preserve">Choose the answer Chatbot to support preparation and application process</w:t>
      </w:r>
      <w:r>
        <w:t xml:space="preserve"> </w:t>
      </w:r>
      <w:r>
        <w:t xml:space="preserve">(from start to finish)</w:t>
      </w:r>
      <w:r>
        <w:br/>
      </w:r>
      <w:r>
        <w:t xml:space="preserve">Choose the answer Providing facial image with a webcam / smartphone</w:t>
      </w:r>
      <w:r>
        <w:t xml:space="preserve"> </w:t>
      </w:r>
      <w:r>
        <w:t xml:space="preserve">Choose the answer Identification with live face recognition using webcam /</w:t>
      </w:r>
      <w:r>
        <w:t xml:space="preserve"> </w:t>
      </w:r>
      <w:r>
        <w:t xml:space="preserve">smartphone</w:t>
      </w:r>
      <w:r>
        <w:t xml:space="preserve"> </w:t>
      </w:r>
      <w:r>
        <w:t xml:space="preserve">Choose the answer Scan of the travel document to extract relevant data</w:t>
      </w:r>
      <w:r>
        <w:t xml:space="preserve"> </w:t>
      </w:r>
      <w:r>
        <w:t xml:space="preserve">Choose the answer Passport chip contents authentication using a smartphone</w:t>
      </w:r>
      <w:r>
        <w:br/>
      </w:r>
      <w:r>
        <w:t xml:space="preserve">Choose the answer Photo morphing detection (for consulate)</w:t>
      </w:r>
      <w:r>
        <w:t xml:space="preserve"> </w:t>
      </w:r>
      <w:r>
        <w:t xml:space="preserve">Choose the answer Communication with the applicant through the online tool</w:t>
      </w:r>
      <w:r>
        <w:t xml:space="preserve"> </w:t>
      </w:r>
      <w:r>
        <w:t xml:space="preserve">Choose the answer Application status notification or verification</w:t>
      </w:r>
      <w:r>
        <w:t xml:space="preserve"> </w:t>
      </w:r>
      <w:r>
        <w:t xml:space="preserve">Choose the answer Statistics and reports on the submitted applications (for</w:t>
      </w:r>
      <w:r>
        <w:t xml:space="preserve"> </w:t>
      </w:r>
      <w:r>
        <w:t xml:space="preserve">consulates)</w:t>
      </w:r>
      <w:r>
        <w:t xml:space="preserve"> </w:t>
      </w:r>
      <w:r>
        <w:t xml:space="preserve">Choose the answer Smartphone application</w:t>
      </w:r>
      <w:r>
        <w:br/>
      </w:r>
      <w:r>
        <w:t xml:space="preserve">Choose the answer Other (provide information in the comment field)</w:t>
      </w:r>
      <w:r>
        <w:t xml:space="preserve"> </w:t>
      </w:r>
      <w:r>
        <w:t xml:space="preserve">Comment:</w:t>
      </w:r>
    </w:p>
    <w:p>
      <w:pPr>
        <w:pStyle w:val="BodyText"/>
      </w:pPr>
      <w:r>
        <w:t xml:space="preserve">94</w:t>
      </w:r>
    </w:p>
    <w:p>
      <w:pPr>
        <w:pStyle w:val="Compact"/>
        <w:numPr>
          <w:ilvl w:val="0"/>
          <w:numId w:val="1022"/>
        </w:numPr>
      </w:pPr>
      <w:r>
        <w:t xml:space="preserve">Technical questions</w:t>
      </w:r>
      <w:r>
        <w:t xml:space="preserve"> </w:t>
      </w:r>
      <w:r>
        <w:t xml:space="preserve">A. Online application</w:t>
      </w:r>
    </w:p>
    <w:p>
      <w:pPr>
        <w:numPr>
          <w:ilvl w:val="0"/>
          <w:numId w:val="1023"/>
        </w:numPr>
      </w:pPr>
      <w:r>
        <w:t xml:space="preserve">Interaction with the applicant and work with the paper file today</w:t>
      </w:r>
      <w:r>
        <w:t xml:space="preserve"> </w:t>
      </w:r>
      <w:r>
        <w:t xml:space="preserve">1.1. What is the average number of calls and/or emails from applicants related to the visa</w:t>
      </w:r>
      <w:r>
        <w:t xml:space="preserve"> </w:t>
      </w:r>
      <w:r>
        <w:t xml:space="preserve">application process received at your consulates monthly?</w:t>
      </w:r>
      <w:r>
        <w:t xml:space="preserve"> </w:t>
      </w:r>
      <w:r>
        <w:t xml:space="preserve">Reply:</w:t>
      </w:r>
      <w:r>
        <w:t xml:space="preserve"> </w:t>
      </w:r>
      <w:r>
        <w:t xml:space="preserve">1.2. What is the average time spent replying to one visa application process related request</w:t>
      </w:r>
      <w:r>
        <w:t xml:space="preserve"> </w:t>
      </w:r>
      <w:r>
        <w:t xml:space="preserve">received by phone or email?</w:t>
      </w:r>
      <w:r>
        <w:t xml:space="preserve"> </w:t>
      </w:r>
      <w:r>
        <w:t xml:space="preserve">Reply: (min)</w:t>
      </w:r>
      <w:r>
        <w:t xml:space="preserve"> </w:t>
      </w:r>
      <w:r>
        <w:t xml:space="preserve">1.3. What is the average time the consulate spends to accept one paper application file</w:t>
      </w:r>
      <w:r>
        <w:t xml:space="preserve"> </w:t>
      </w:r>
      <w:r>
        <w:t xml:space="preserve">(checking competence, completeness and admissibility)?</w:t>
      </w:r>
      <w:r>
        <w:t xml:space="preserve"> </w:t>
      </w:r>
      <w:r>
        <w:t xml:space="preserve">Reply: (min)</w:t>
      </w:r>
      <w:r>
        <w:t xml:space="preserve"> </w:t>
      </w:r>
      <w:r>
        <w:t xml:space="preserve">1.4. Please estimate how the time spend to accept, admit and examine application file will</w:t>
      </w:r>
      <w:r>
        <w:t xml:space="preserve"> </w:t>
      </w:r>
      <w:r>
        <w:t xml:space="preserve">change, if applicants submit the application form and supporting documents only</w:t>
      </w:r>
      <w:r>
        <w:t xml:space="preserve"> </w:t>
      </w:r>
      <w:r>
        <w:t xml:space="preserve">online and the online portal performs a check of completeness and quality?</w:t>
      </w:r>
      <w:r>
        <w:t xml:space="preserve"> </w:t>
      </w:r>
      <w:r>
        <w:t xml:space="preserve">Reply:</w:t>
      </w:r>
      <w:r>
        <w:t xml:space="preserve"> </w:t>
      </w:r>
      <w:r>
        <w:t xml:space="preserve">1.5. What is the average time the consulate spends to file one paper application file in the</w:t>
      </w:r>
      <w:r>
        <w:t xml:space="preserve"> </w:t>
      </w:r>
      <w:r>
        <w:t xml:space="preserve">archive (selection, assessment, binding, organising etc.)?</w:t>
      </w:r>
      <w:r>
        <w:t xml:space="preserve"> </w:t>
      </w:r>
      <w:r>
        <w:t xml:space="preserve">Reply: (min)</w:t>
      </w:r>
      <w:r>
        <w:t xml:space="preserve"> </w:t>
      </w:r>
      <w:r>
        <w:t xml:space="preserve">1.6. What are the estimated costs to archive visa applications and supporting documents</w:t>
      </w:r>
      <w:r>
        <w:t xml:space="preserve"> </w:t>
      </w:r>
      <w:r>
        <w:t xml:space="preserve">(paper-based format) for 2 years? Please consider the costs related to premises,</w:t>
      </w:r>
      <w:r>
        <w:t xml:space="preserve"> </w:t>
      </w:r>
      <w:r>
        <w:t xml:space="preserve">security and destruction.</w:t>
      </w:r>
      <w:r>
        <w:br/>
      </w:r>
      <w:r>
        <w:t xml:space="preserve">Reply: (EUR)</w:t>
      </w:r>
    </w:p>
    <w:p>
      <w:pPr>
        <w:numPr>
          <w:ilvl w:val="0"/>
          <w:numId w:val="1023"/>
        </w:numPr>
      </w:pPr>
      <w:r>
        <w:t xml:space="preserve">The feasibility study estimated the costs that the EU would face related to the</w:t>
      </w:r>
      <w:r>
        <w:t xml:space="preserve"> </w:t>
      </w:r>
      <w:r>
        <w:t xml:space="preserve">development and maintenance of an EU online application portal, as well as the costs</w:t>
      </w:r>
      <w:r>
        <w:t xml:space="preserve"> </w:t>
      </w:r>
      <w:r>
        <w:t xml:space="preserve">the Member States will face related to the existing national online application tools</w:t>
      </w:r>
      <w:r>
        <w:t xml:space="preserve"> </w:t>
      </w:r>
      <w:r>
        <w:t xml:space="preserve">or the adaptation and maintenance of the national systems to accommodate the EU</w:t>
      </w:r>
      <w:r>
        <w:t xml:space="preserve"> </w:t>
      </w:r>
      <w:r>
        <w:t xml:space="preserve">online application portal. In addition to these potential costs for system development</w:t>
      </w:r>
      <w:r>
        <w:t xml:space="preserve"> </w:t>
      </w:r>
      <w:r>
        <w:t xml:space="preserve">and maintenance, do you expect any additional costs at the national level related to</w:t>
      </w:r>
      <w:r>
        <w:t xml:space="preserve"> </w:t>
      </w:r>
      <w:r>
        <w:t xml:space="preserve">the implementation of the EU online application portal (e.g. training, change</w:t>
      </w:r>
      <w:r>
        <w:t xml:space="preserve"> </w:t>
      </w:r>
      <w:r>
        <w:t xml:space="preserve">management)? If yes, please provide estimations (EUR)</w:t>
      </w:r>
      <w:r>
        <w:t xml:space="preserve"> </w:t>
      </w:r>
      <w:r>
        <w:t xml:space="preserve">Reply:</w:t>
      </w:r>
      <w:r>
        <w:t xml:space="preserve"> </w:t>
      </w:r>
      <w:r>
        <w:t xml:space="preserve">B. Digital visa</w:t>
      </w:r>
    </w:p>
    <w:p>
      <w:pPr>
        <w:numPr>
          <w:ilvl w:val="0"/>
          <w:numId w:val="1023"/>
        </w:numPr>
      </w:pPr>
      <w:r>
        <w:t xml:space="preserve">The feasibility study concluded that implementation of the digital visa would</w:t>
      </w:r>
      <w:r>
        <w:t xml:space="preserve"> </w:t>
      </w:r>
      <w:r>
        <w:t xml:space="preserve">require additional investments at the national level: software to generate an</w:t>
      </w:r>
      <w:r>
        <w:t xml:space="preserve"> </w:t>
      </w:r>
      <w:r>
        <w:t xml:space="preserve">encrypted 2D barcode, software for the border and/or law enforcement officers’</w:t>
      </w:r>
      <w:r>
        <w:t xml:space="preserve"> </w:t>
      </w:r>
      <w:r>
        <w:t xml:space="preserve">devices to read the 2D barcodes and update of national systems to upload</w:t>
      </w:r>
      <w:r>
        <w:t xml:space="preserve"> </w:t>
      </w:r>
      <w:r>
        <w:t xml:space="preserve">information about the issued visa to the EU portal for the purpose of notifying</w:t>
      </w:r>
      <w:r>
        <w:t xml:space="preserve"> </w:t>
      </w:r>
      <w:r>
        <w:t xml:space="preserve">applicants.</w:t>
      </w:r>
      <w:r>
        <w:br/>
      </w:r>
      <w:r>
        <w:t xml:space="preserve">1.1. How many of your border control and law enforcement officers are equipped with</w:t>
      </w:r>
      <w:r>
        <w:t xml:space="preserve"> </w:t>
      </w:r>
      <w:r>
        <w:t xml:space="preserve">portable devices which have internet connection, specialised applications and a</w:t>
      </w:r>
      <w:r>
        <w:t xml:space="preserve"> </w:t>
      </w:r>
      <w:r>
        <w:t xml:space="preserve">camera to be able to scan and read the 2D barcode?</w:t>
      </w:r>
      <w:r>
        <w:br/>
      </w:r>
      <w:r>
        <w:t xml:space="preserve">Reply: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146 FTE means full-time equivalent (one person assigned at 100% to a task equals 1 FTE).</w:t>
      </w:r>
      <w:r>
        <w:t xml:space="preserve"> </w:t>
      </w:r>
      <w:r>
        <w:t xml:space="preserve">147 Per annum (p.a.): refers to an average over the last 3 years (i.e. 2016, 2017, and 2018).</w:t>
      </w:r>
      <w:r>
        <w:t xml:space="preserve"> </w:t>
      </w:r>
      <w:r>
        <w:t xml:space="preserve">1.2. Do you plan to increase the number of officers equipped with such devices over the</w:t>
      </w:r>
      <w:r>
        <w:t xml:space="preserve"> </w:t>
      </w:r>
      <w:r>
        <w:t xml:space="preserve">next 3-4 years? To what extent? If a digital visa would be implement, how many</w:t>
      </w:r>
      <w:r>
        <w:t xml:space="preserve"> </w:t>
      </w:r>
      <w:r>
        <w:t xml:space="preserve">devices should be purchased?</w:t>
      </w:r>
      <w:r>
        <w:t xml:space="preserve"> </w:t>
      </w:r>
      <w:r>
        <w:t xml:space="preserve">Reply:</w:t>
      </w:r>
      <w:r>
        <w:t xml:space="preserve"> </w:t>
      </w:r>
      <w:r>
        <w:t xml:space="preserve">1.3. In addition to the potential costs mentioned above, do you expect any other costs at</w:t>
      </w:r>
      <w:r>
        <w:t xml:space="preserve"> </w:t>
      </w:r>
      <w:r>
        <w:t xml:space="preserve">national level related to the implementation of the digital visa?</w:t>
      </w:r>
      <w:r>
        <w:br/>
      </w:r>
      <w:r>
        <w:t xml:space="preserve">Reply:</w:t>
      </w:r>
      <w:r>
        <w:t xml:space="preserve"> </w:t>
      </w:r>
      <w:r>
        <w:t xml:space="preserve">3. What is the number of FTEs146 dedicated to visa sticker management, printing and</w:t>
      </w:r>
      <w:r>
        <w:t xml:space="preserve"> </w:t>
      </w:r>
      <w:r>
        <w:t xml:space="preserve">affixing in you consulates p.a.147? What is the average time needed to print a visa</w:t>
      </w:r>
      <w:r>
        <w:t xml:space="preserve"> </w:t>
      </w:r>
      <w:r>
        <w:t xml:space="preserve">sticker and affix it to the passport (including all tasks needed for visa sticker</w:t>
      </w:r>
      <w:r>
        <w:t xml:space="preserve"> </w:t>
      </w:r>
      <w:r>
        <w:t xml:space="preserve">management)?</w:t>
      </w:r>
      <w:r>
        <w:t xml:space="preserve"> </w:t>
      </w:r>
      <w:r>
        <w:t xml:space="preserve">Reply: (min)</w:t>
      </w:r>
      <w:r>
        <w:t xml:space="preserve"> </w:t>
      </w:r>
      <w:r>
        <w:t xml:space="preserve">4. Without the costs associated with the visas sticker production, transportation and</w:t>
      </w:r>
      <w:r>
        <w:t xml:space="preserve"> </w:t>
      </w:r>
      <w:r>
        <w:t xml:space="preserve">personalisation, what would be other savings related to the digital visa introduction?</w:t>
      </w:r>
      <w:r>
        <w:t xml:space="preserve"> </w:t>
      </w:r>
      <w:r>
        <w:t xml:space="preserve">Reply: (EUR)</w:t>
      </w:r>
    </w:p>
    <w:p>
      <w:pPr>
        <w:pStyle w:val="BodyText"/>
      </w:pPr>
      <w:r>
        <w:t xml:space="preserve">96</w:t>
      </w:r>
    </w:p>
    <w:p>
      <w:pPr>
        <w:pStyle w:val="Compact"/>
        <w:numPr>
          <w:ilvl w:val="0"/>
          <w:numId w:val="1024"/>
        </w:numPr>
      </w:pPr>
      <w:r>
        <w:t xml:space="preserve">Questionnaire for the public consultation</w:t>
      </w:r>
    </w:p>
    <w:p>
      <w:pPr>
        <w:pStyle w:val="Compact"/>
        <w:numPr>
          <w:ilvl w:val="0"/>
          <w:numId w:val="1024"/>
        </w:numPr>
      </w:pPr>
      <w:r>
        <w:t xml:space="preserve">Introduction</w:t>
      </w:r>
      <w:r>
        <w:t xml:space="preserve"> </w:t>
      </w:r>
      <w:r>
        <w:t xml:space="preserve">Have you obtained a short-stay ‘Schengen’ visa over the past 5 years or would you like to make your</w:t>
      </w:r>
      <w:r>
        <w:t xml:space="preserve"> </w:t>
      </w:r>
      <w:r>
        <w:t xml:space="preserve">voice heard on how the visa process could be modernised?</w:t>
      </w:r>
      <w:r>
        <w:br/>
      </w:r>
      <w:r>
        <w:t xml:space="preserve">The European Commission, in its 2020 New Pact on Migration and Asylum, set the objective of</w:t>
      </w:r>
      <w:r>
        <w:t xml:space="preserve"> </w:t>
      </w:r>
      <w:r>
        <w:t xml:space="preserve">making the Schengen visa procedure fully digitalised by 2025, and would like to hear your views on</w:t>
      </w:r>
      <w:r>
        <w:t xml:space="preserve"> </w:t>
      </w:r>
      <w:r>
        <w:t xml:space="preserve">the idea to digitalise the current visa process, which includes the possibility for visa applicants to apply</w:t>
      </w:r>
      <w:r>
        <w:t xml:space="preserve"> </w:t>
      </w:r>
      <w:r>
        <w:t xml:space="preserve">for a visa online and replacing the current (paper) visa sticker by a digital document.</w:t>
      </w:r>
      <w:r>
        <w:t xml:space="preserve"> </w:t>
      </w:r>
      <w:r>
        <w:t xml:space="preserve">To apply for a Schengen visa, applicants today have to fill in an application form, gather the necessary</w:t>
      </w:r>
      <w:r>
        <w:t xml:space="preserve"> </w:t>
      </w:r>
      <w:r>
        <w:t xml:space="preserve">supporting documents and then book an appointment at a consulate or – in most cases – a visa</w:t>
      </w:r>
      <w:r>
        <w:t xml:space="preserve"> </w:t>
      </w:r>
      <w:r>
        <w:t xml:space="preserve">application centre managed by an external service provider, to submit the application, give their</w:t>
      </w:r>
      <w:r>
        <w:t xml:space="preserve"> </w:t>
      </w:r>
      <w:r>
        <w:t xml:space="preserve">fingerprints, have a photo taken and pay the visa fee (in cash, by credit card or bank transfer).</w:t>
      </w:r>
      <w:r>
        <w:t xml:space="preserve"> </w:t>
      </w:r>
      <w:r>
        <w:t xml:space="preserve">The initiative would introduce a number of novelties for visa applicants and Member States. The online</w:t>
      </w:r>
      <w:r>
        <w:t xml:space="preserve"> </w:t>
      </w:r>
      <w:r>
        <w:t xml:space="preserve">application process would enable a large number of applicants to submit their applications online,</w:t>
      </w:r>
      <w:r>
        <w:t xml:space="preserve"> </w:t>
      </w:r>
      <w:r>
        <w:t xml:space="preserve">without having to show up in person at the consulate or visa application centre. In case of a positive</w:t>
      </w:r>
      <w:r>
        <w:t xml:space="preserve"> </w:t>
      </w:r>
      <w:r>
        <w:t xml:space="preserve">decision, the visa would be issued in a digital format, accessible to the visa holders and the authorities</w:t>
      </w:r>
      <w:r>
        <w:t xml:space="preserve"> </w:t>
      </w:r>
      <w:r>
        <w:t xml:space="preserve">that need to have access.</w:t>
      </w:r>
      <w:r>
        <w:br/>
      </w:r>
      <w:r>
        <w:t xml:space="preserve">This consultation concerns the digitalisation of the EU’s visa procedures. To travel to the EU, third</w:t>
      </w:r>
      <w:r>
        <w:t xml:space="preserve"> </w:t>
      </w:r>
      <w:r>
        <w:t xml:space="preserve">country nationals may require a Schengen visa (Type C) or long-stay visa (Type D). This consultation</w:t>
      </w:r>
      <w:r>
        <w:t xml:space="preserve"> </w:t>
      </w:r>
      <w:r>
        <w:t xml:space="preserve">focuses mainly on the Schengen Visa which entitles its holder to travel throughout the 26 Member</w:t>
      </w:r>
      <w:r>
        <w:t xml:space="preserve"> </w:t>
      </w:r>
      <w:r>
        <w:t xml:space="preserve">States148 for up to 90 days in any 180-day period.</w:t>
      </w:r>
      <w:r>
        <w:br/>
      </w:r>
      <w:r>
        <w:t xml:space="preserve">Individuals: Tell us about your experience and views by replying to our questionnaire. You do not</w:t>
      </w:r>
      <w:r>
        <w:t xml:space="preserve"> </w:t>
      </w:r>
      <w:r>
        <w:t xml:space="preserve">need to answer all of the questions. However, for your response to be taken into account, all questions</w:t>
      </w:r>
      <w:r>
        <w:t xml:space="preserve"> </w:t>
      </w:r>
      <w:r>
        <w:t xml:space="preserve">under the</w:t>
      </w:r>
      <w:r>
        <w:t xml:space="preserve"> </w:t>
      </w:r>
      <w:r>
        <w:t xml:space="preserve">‘About you’</w:t>
      </w:r>
      <w:r>
        <w:t xml:space="preserve"> </w:t>
      </w:r>
      <w:r>
        <w:t xml:space="preserve">section need to be answered. If you have any concerns regarding data protection</w:t>
      </w:r>
      <w:r>
        <w:t xml:space="preserve"> </w:t>
      </w:r>
      <w:r>
        <w:t xml:space="preserve">matters, please consult the Privacy Statement.</w:t>
      </w:r>
      <w:r>
        <w:t xml:space="preserve"> </w:t>
      </w:r>
      <w:r>
        <w:t xml:space="preserve">Organisations: Send written contributions on any issue linked to the visa process digitalisation</w:t>
      </w:r>
      <w:r>
        <w:t xml:space="preserve"> </w:t>
      </w:r>
      <w:r>
        <w:t xml:space="preserve">through the online questionnaire. Organisations are also invited to encourage individual members to</w:t>
      </w:r>
      <w:r>
        <w:t xml:space="preserve"> </w:t>
      </w:r>
      <w:r>
        <w:t xml:space="preserve">reply to the questionnaire.</w:t>
      </w:r>
      <w:r>
        <w:t xml:space="preserve"> </w:t>
      </w:r>
      <w:r>
        <w:t xml:space="preserve">Disclaimer</w:t>
      </w:r>
      <w:r>
        <w:t xml:space="preserve"> </w:t>
      </w:r>
      <w:r>
        <w:t xml:space="preserve">The possible changes to the visa procedures envisaged in this questionnaire do not prejudge the final</w:t>
      </w:r>
      <w:r>
        <w:t xml:space="preserve"> </w:t>
      </w:r>
      <w:r>
        <w:t xml:space="preserve">options that will be proposed by the European Commission. The questions refer to specific options for</w:t>
      </w:r>
      <w:r>
        <w:t xml:space="preserve"> </w:t>
      </w:r>
      <w:r>
        <w:t xml:space="preserve">digitalisation of the procedures currently being considered by the European Commission.</w:t>
      </w:r>
    </w:p>
    <w:p>
      <w:pPr>
        <w:pStyle w:val="Compact"/>
        <w:numPr>
          <w:ilvl w:val="0"/>
          <w:numId w:val="1024"/>
        </w:numPr>
      </w:pPr>
      <w:r>
        <w:t xml:space="preserve">About you (all respondents)</w:t>
      </w:r>
    </w:p>
    <w:p>
      <w:pPr>
        <w:pStyle w:val="FirstParagraph"/>
      </w:pPr>
      <w:r>
        <w:t xml:space="preserve">148 Belgium, Czech Republic, Denmark, Germany, Estonia, Greece, Spain, France, Italy, Latvia, Lithuania, Luxembourg, Hungary, Malta, the</w:t>
      </w:r>
      <w:r>
        <w:t xml:space="preserve"> </w:t>
      </w:r>
      <w:r>
        <w:t xml:space="preserve">Netherlands, Austria, Poland, Portugal, Slovenia, Slovakia, Finland, Sweden, Iceland, Liechtenstein, Norway and Switzerland.</w:t>
      </w:r>
    </w:p>
    <w:p>
      <w:pPr>
        <w:pStyle w:val="BodyText"/>
      </w:pPr>
      <w:r>
        <w:t xml:space="preserve">97</w:t>
      </w:r>
    </w:p>
    <w:p>
      <w:pPr>
        <w:numPr>
          <w:ilvl w:val="0"/>
          <w:numId w:val="1025"/>
        </w:numPr>
      </w:pPr>
      <w:r>
        <w:t xml:space="preserve">Language of my contribution</w:t>
      </w:r>
      <w:r>
        <w:t xml:space="preserve"> </w:t>
      </w:r>
      <w:r>
        <w:t xml:space="preserve">Language drop list</w:t>
      </w:r>
    </w:p>
    <w:p>
      <w:pPr>
        <w:numPr>
          <w:ilvl w:val="0"/>
          <w:numId w:val="1025"/>
        </w:numPr>
      </w:pPr>
      <w:r>
        <w:t xml:space="preserve">I am giving my contribution as</w:t>
      </w:r>
      <w:r>
        <w:t xml:space="preserve"> </w:t>
      </w:r>
      <w:r>
        <w:t xml:space="preserve">Defined drop list</w:t>
      </w:r>
    </w:p>
    <w:p>
      <w:pPr>
        <w:numPr>
          <w:ilvl w:val="0"/>
          <w:numId w:val="1025"/>
        </w:numPr>
      </w:pPr>
      <w:r>
        <w:t xml:space="preserve">First name</w:t>
      </w:r>
      <w:r>
        <w:t xml:space="preserve"> </w:t>
      </w:r>
      <w:r>
        <w:t xml:space="preserve">Free text</w:t>
      </w:r>
    </w:p>
    <w:p>
      <w:pPr>
        <w:numPr>
          <w:ilvl w:val="0"/>
          <w:numId w:val="1025"/>
        </w:numPr>
      </w:pPr>
      <w:r>
        <w:t xml:space="preserve">Surname</w:t>
      </w:r>
      <w:r>
        <w:t xml:space="preserve"> </w:t>
      </w:r>
      <w:r>
        <w:t xml:space="preserve">Free text</w:t>
      </w:r>
    </w:p>
    <w:p>
      <w:pPr>
        <w:numPr>
          <w:ilvl w:val="0"/>
          <w:numId w:val="1025"/>
        </w:numPr>
      </w:pPr>
      <w:r>
        <w:t xml:space="preserve">Email (this won’t be published)</w:t>
      </w:r>
      <w:r>
        <w:t xml:space="preserve"> </w:t>
      </w:r>
      <w:r>
        <w:t xml:space="preserve">Free text</w:t>
      </w:r>
    </w:p>
    <w:p>
      <w:pPr>
        <w:numPr>
          <w:ilvl w:val="0"/>
          <w:numId w:val="1025"/>
        </w:numPr>
      </w:pPr>
      <w:r>
        <w:t xml:space="preserve">Have you applied for a Schengen visa in the past five years? (only for non-EU citizens)</w:t>
      </w:r>
      <w:r>
        <w:t xml:space="preserve"> </w:t>
      </w:r>
      <w:r>
        <w:t xml:space="preserve">Yes/No</w:t>
      </w:r>
    </w:p>
    <w:p>
      <w:pPr>
        <w:numPr>
          <w:ilvl w:val="0"/>
          <w:numId w:val="1025"/>
        </w:numPr>
      </w:pPr>
      <w:r>
        <w:t xml:space="preserve">What was the (main) reason for travel? (Single choice) (only for Yes Q6)</w:t>
      </w:r>
      <w:r>
        <w:t xml:space="preserve"> </w:t>
      </w:r>
      <w:r>
        <w:t xml:space="preserve"> Tourism</w:t>
      </w:r>
      <w:r>
        <w:br/>
      </w:r>
      <w:r>
        <w:t xml:space="preserve"> Business/professional training/conference</w:t>
      </w:r>
      <w:r>
        <w:t xml:space="preserve"> </w:t>
      </w:r>
      <w:r>
        <w:t xml:space="preserve"> Visit to family/friends</w:t>
      </w:r>
      <w:r>
        <w:br/>
      </w:r>
      <w:r>
        <w:t xml:space="preserve"> Cultural/sports event</w:t>
      </w:r>
      <w:r>
        <w:br/>
      </w:r>
      <w:r>
        <w:t xml:space="preserve"> Medical treatment</w:t>
      </w:r>
      <w:r>
        <w:t xml:space="preserve"> </w:t>
      </w:r>
      <w:r>
        <w:t xml:space="preserve"> Other</w:t>
      </w:r>
    </w:p>
    <w:p>
      <w:pPr>
        <w:numPr>
          <w:ilvl w:val="0"/>
          <w:numId w:val="1025"/>
        </w:numPr>
      </w:pPr>
      <w:r>
        <w:t xml:space="preserve">I travel frequently to the Schengen area (more than twice a year – at least before COVID-</w:t>
      </w:r>
      <w:r>
        <w:t xml:space="preserve"> </w:t>
      </w:r>
      <w:r>
        <w:t xml:space="preserve">19-related travel restrictions) (only for Yes Q6)</w:t>
      </w:r>
      <w:r>
        <w:t xml:space="preserve"> </w:t>
      </w:r>
      <w:r>
        <w:t xml:space="preserve">Yes/No</w:t>
      </w:r>
    </w:p>
    <w:p>
      <w:pPr>
        <w:numPr>
          <w:ilvl w:val="0"/>
          <w:numId w:val="1025"/>
        </w:numPr>
      </w:pPr>
      <w:r>
        <w:t xml:space="preserve">I am a family member of a mobile EU citizen travelling with or joining the EU citizen (i.e. </w:t>
      </w:r>
      <w:r>
        <w:t xml:space="preserve"> </w:t>
      </w:r>
      <w:r>
        <w:t xml:space="preserve">I am covered by Directive 2004/38/EC) (only for Yes Q6)</w:t>
      </w:r>
      <w:r>
        <w:t xml:space="preserve"> </w:t>
      </w:r>
      <w:r>
        <w:t xml:space="preserve">Yes/No</w:t>
      </w:r>
    </w:p>
    <w:p>
      <w:pPr>
        <w:numPr>
          <w:ilvl w:val="0"/>
          <w:numId w:val="1025"/>
        </w:numPr>
      </w:pPr>
      <w:r>
        <w:t xml:space="preserve">What is your age group: (only for Yes Q6)</w:t>
      </w:r>
      <w:r>
        <w:t xml:space="preserve"> </w:t>
      </w:r>
      <w:r>
        <w:t xml:space="preserve"> 18 to 24</w:t>
      </w:r>
      <w:r>
        <w:t xml:space="preserve"> </w:t>
      </w:r>
      <w:r>
        <w:t xml:space="preserve"> 25 to 39</w:t>
      </w:r>
      <w:r>
        <w:br/>
      </w:r>
      <w:r>
        <w:t xml:space="preserve"> 40 to 60</w:t>
      </w:r>
      <w:r>
        <w:t xml:space="preserve"> </w:t>
      </w:r>
      <w:r>
        <w:t xml:space="preserve"> above 60</w:t>
      </w:r>
    </w:p>
    <w:p>
      <w:pPr>
        <w:numPr>
          <w:ilvl w:val="0"/>
          <w:numId w:val="1025"/>
        </w:numPr>
      </w:pPr>
      <w:r>
        <w:t xml:space="preserve">Scope (only for organisations)</w:t>
      </w:r>
    </w:p>
    <w:p>
      <w:pPr>
        <w:pStyle w:val="FirstParagraph"/>
      </w:pPr>
      <w:r>
        <w:t xml:space="preserve">98</w:t>
      </w:r>
    </w:p>
    <w:p>
      <w:pPr>
        <w:pStyle w:val="BodyText"/>
      </w:pPr>
      <w:r>
        <w:t xml:space="preserve">Defined drop list</w:t>
      </w:r>
    </w:p>
    <w:p>
      <w:pPr>
        <w:numPr>
          <w:ilvl w:val="0"/>
          <w:numId w:val="1026"/>
        </w:numPr>
      </w:pPr>
      <w:r>
        <w:t xml:space="preserve">Level of governance (only for organisations)</w:t>
      </w:r>
      <w:r>
        <w:t xml:space="preserve"> </w:t>
      </w:r>
      <w:r>
        <w:t xml:space="preserve">Defined drop list</w:t>
      </w:r>
    </w:p>
    <w:p>
      <w:pPr>
        <w:numPr>
          <w:ilvl w:val="0"/>
          <w:numId w:val="1026"/>
        </w:numPr>
      </w:pPr>
      <w:r>
        <w:t xml:space="preserve">Organisation name (only for organisations)</w:t>
      </w:r>
      <w:r>
        <w:t xml:space="preserve"> </w:t>
      </w:r>
      <w:r>
        <w:t xml:space="preserve">Free text</w:t>
      </w:r>
    </w:p>
    <w:p>
      <w:pPr>
        <w:numPr>
          <w:ilvl w:val="0"/>
          <w:numId w:val="1026"/>
        </w:numPr>
      </w:pPr>
      <w:r>
        <w:t xml:space="preserve">Organisation size (only for organisations)</w:t>
      </w:r>
      <w:r>
        <w:t xml:space="preserve"> </w:t>
      </w:r>
      <w:r>
        <w:t xml:space="preserve">Free text</w:t>
      </w:r>
    </w:p>
    <w:p>
      <w:pPr>
        <w:numPr>
          <w:ilvl w:val="0"/>
          <w:numId w:val="1026"/>
        </w:numPr>
      </w:pPr>
      <w:r>
        <w:t xml:space="preserve">Transparency register number149 (only for organisations)</w:t>
      </w:r>
      <w:r>
        <w:t xml:space="preserve"> </w:t>
      </w:r>
      <w:r>
        <w:t xml:space="preserve">Free text</w:t>
      </w:r>
    </w:p>
    <w:p>
      <w:pPr>
        <w:numPr>
          <w:ilvl w:val="0"/>
          <w:numId w:val="1026"/>
        </w:numPr>
      </w:pPr>
      <w:r>
        <w:t xml:space="preserve">Country of origin150</w:t>
      </w:r>
      <w:r>
        <w:br/>
      </w:r>
      <w:r>
        <w:t xml:space="preserve">Country drop list</w:t>
      </w:r>
      <w:r>
        <w:t xml:space="preserve"> </w:t>
      </w:r>
      <w:r>
        <w:t xml:space="preserve">The Commission will publish all contributions to this public consultation. You can choose whether</w:t>
      </w:r>
      <w:r>
        <w:t xml:space="preserve"> </w:t>
      </w:r>
      <w:r>
        <w:t xml:space="preserve">you would prefer to have your details published or to remain anonymous when your contribution is</w:t>
      </w:r>
      <w:r>
        <w:t xml:space="preserve"> </w:t>
      </w:r>
      <w:r>
        <w:t xml:space="preserve">published. For the purpose of transparency, the type of respondent (for example, ‘business</w:t>
      </w:r>
      <w:r>
        <w:t xml:space="preserve"> </w:t>
      </w:r>
      <w:r>
        <w:t xml:space="preserve">association, ‘consumer association’, ‘EU citizen’) country of origin, organisation name and size,</w:t>
      </w:r>
      <w:r>
        <w:t xml:space="preserve"> </w:t>
      </w:r>
      <w:r>
        <w:t xml:space="preserve">and its transparency register number, are always published. Your e-mail address will never be</w:t>
      </w:r>
      <w:r>
        <w:t xml:space="preserve"> </w:t>
      </w:r>
      <w:r>
        <w:t xml:space="preserve">published. Opt in to select the privacy option that best suits you. Privacy options default based on the</w:t>
      </w:r>
      <w:r>
        <w:t xml:space="preserve"> </w:t>
      </w:r>
      <w:r>
        <w:t xml:space="preserve">type of respondent selected</w:t>
      </w:r>
      <w:r>
        <w:t xml:space="preserve"> </w:t>
      </w:r>
      <w:r>
        <w:t xml:space="preserve">Contribution publication privacy settings151</w:t>
      </w:r>
      <w:r>
        <w:br/>
      </w:r>
      <w:r>
        <w:t xml:space="preserve">(for individuals)</w:t>
      </w:r>
      <w:r>
        <w:t xml:space="preserve"> </w:t>
      </w:r>
      <w:r>
        <w:t xml:space="preserve">Anonymous:</w:t>
      </w:r>
      <w:r>
        <w:br/>
      </w:r>
      <w:r>
        <w:t xml:space="preserve">The type of respondent that you responded to this consultation as, your country of origin and</w:t>
      </w:r>
      <w:r>
        <w:t xml:space="preserve"> </w:t>
      </w:r>
      <w:r>
        <w:t xml:space="preserve">your contribution will be published as received. Your name will not be published. Please do</w:t>
      </w:r>
      <w:r>
        <w:t xml:space="preserve"> </w:t>
      </w:r>
      <w:r>
        <w:t xml:space="preserve">not include any personal data in the contribution itself.</w:t>
      </w:r>
      <w:r>
        <w:t xml:space="preserve"> </w:t>
      </w:r>
      <w:r>
        <w:t xml:space="preserve">Public</w:t>
      </w:r>
      <w:r>
        <w:t xml:space="preserve"> </w:t>
      </w:r>
      <w:r>
        <w:t xml:space="preserve">Your name, the type of respondent that you responded to this consultation as, your country of</w:t>
      </w:r>
      <w:r>
        <w:t xml:space="preserve"> </w:t>
      </w:r>
      <w:r>
        <w:t xml:space="preserve">origin and your contribution will be published.</w:t>
      </w:r>
      <w:r>
        <w:t xml:space="preserve"> </w:t>
      </w:r>
      <w:r>
        <w:t xml:space="preserve">(for organisations)</w:t>
      </w:r>
      <w:r>
        <w:t xml:space="preserve"> </w:t>
      </w:r>
      <w:r>
        <w:t xml:space="preserve">Anonymous</w:t>
      </w:r>
      <w:r>
        <w:t xml:space="preserve"> </w:t>
      </w:r>
      <w:r>
        <w:t xml:space="preserve">Only organisation details are published: The type of respondent that you responded to this</w:t>
      </w:r>
      <w:r>
        <w:t xml:space="preserve"> </w:t>
      </w:r>
      <w:r>
        <w:t xml:space="preserve">consultation as, the name of the organisation on whose behalf you reply as well as its</w:t>
      </w:r>
    </w:p>
    <w:p>
      <w:pPr>
        <w:pStyle w:val="FirstParagraph"/>
      </w:pPr>
      <w:r>
        <w:t xml:space="preserve">149 Check if your organisation is on the transparency register (. It’s a voluntary database for organisations seeking to influence EU decision-making.</w:t>
      </w:r>
      <w:r>
        <w:t xml:space="preserve"> </w:t>
      </w:r>
      <w:r>
        <w:t xml:space="preserve">150 Please add your country of origin, or that of your organisation.</w:t>
      </w:r>
      <w:r>
        <w:t xml:space="preserve"> </w:t>
      </w:r>
      <w:r>
        <w:t xml:space="preserve">151 The Commission will publish the responses to this public consultation. You can choose whether you would like your details to be made public or to</w:t>
      </w:r>
      <w:r>
        <w:t xml:space="preserve"> </w:t>
      </w:r>
      <w:r>
        <w:t xml:space="preserve">remain anonymous.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transparency number, its size, its country of origin and your contribution will be published as</w:t>
      </w:r>
      <w:r>
        <w:t xml:space="preserve"> </w:t>
      </w:r>
      <w:r>
        <w:t xml:space="preserve">received. Your name will not be published. Please do not include any personal data in the</w:t>
      </w:r>
      <w:r>
        <w:t xml:space="preserve"> </w:t>
      </w:r>
      <w:r>
        <w:t xml:space="preserve">contribution itself if you want to remain anonymous.</w:t>
      </w:r>
      <w:r>
        <w:t xml:space="preserve"> </w:t>
      </w:r>
      <w:r>
        <w:t xml:space="preserve">Public</w:t>
      </w:r>
      <w:r>
        <w:t xml:space="preserve"> </w:t>
      </w:r>
      <w:r>
        <w:t xml:space="preserve">Organisation details and respondent details are published: The type of respondent that you</w:t>
      </w:r>
      <w:r>
        <w:t xml:space="preserve"> </w:t>
      </w:r>
      <w:r>
        <w:t xml:space="preserve">responded to this consultation as, the name of the organisation on whose behalf you reply as</w:t>
      </w:r>
      <w:r>
        <w:t xml:space="preserve"> </w:t>
      </w:r>
      <w:r>
        <w:t xml:space="preserve">well as its transparency number, its size, its country of origin and your contribution will be</w:t>
      </w:r>
      <w:r>
        <w:t xml:space="preserve"> </w:t>
      </w:r>
      <w:r>
        <w:t xml:space="preserve">published. Your name will also be published.</w:t>
      </w:r>
    </w:p>
    <w:p>
      <w:pPr>
        <w:pStyle w:val="BodyText"/>
      </w:pPr>
      <w:r>
        <w:t xml:space="preserve">I agree with the personal data protection provisions (hyperlink) (check box)</w:t>
      </w:r>
      <w:r>
        <w:t xml:space="preserve"> </w:t>
      </w:r>
      <w:r>
        <w:t xml:space="preserve">III. Cost and benefits for visa applicants (only persons having previously applied for a</w:t>
      </w:r>
      <w:r>
        <w:t xml:space="preserve"> </w:t>
      </w:r>
      <w:r>
        <w:t xml:space="preserve">Schengen visa)</w:t>
      </w:r>
      <w:r>
        <w:t xml:space="preserve"> </w:t>
      </w:r>
      <w:r>
        <w:t xml:space="preserve">The following questions will help the European Commission to estimate the costs and benefits of visa</w:t>
      </w:r>
      <w:r>
        <w:t xml:space="preserve"> </w:t>
      </w:r>
      <w:r>
        <w:t xml:space="preserve">digitalisation for visa applicants.</w:t>
      </w:r>
      <w:r>
        <w:br/>
      </w:r>
      <w:r>
        <w:t xml:space="preserve">17. When you last applied for a Schengen visa, did you encounter any of the following</w:t>
      </w:r>
      <w:r>
        <w:t xml:space="preserve"> </w:t>
      </w:r>
      <w:r>
        <w:t xml:space="preserve">difficulties? (at most 3 choice(s))</w:t>
      </w:r>
      <w:r>
        <w:t xml:space="preserve"> </w:t>
      </w:r>
      <w:r>
        <w:t xml:space="preserve"> I had to travel long distance to the consulate / visa application centre.</w:t>
      </w:r>
      <w:r>
        <w:t xml:space="preserve"> </w:t>
      </w:r>
      <w:r>
        <w:t xml:space="preserve"> The application process was time consuming.</w:t>
      </w:r>
      <w:r>
        <w:br/>
      </w:r>
      <w:r>
        <w:t xml:space="preserve"> The application process was complicated.</w:t>
      </w:r>
      <w:r>
        <w:t xml:space="preserve"> </w:t>
      </w:r>
      <w:r>
        <w:t xml:space="preserve"> My application was not admitted due to incomplete file or other mistakes.</w:t>
      </w:r>
      <w:r>
        <w:t xml:space="preserve"> </w:t>
      </w:r>
      <w:r>
        <w:t xml:space="preserve"> I could not travel during the application process because my passport was at the consulate.</w:t>
      </w:r>
      <w:r>
        <w:t xml:space="preserve"> </w:t>
      </w:r>
      <w:r>
        <w:t xml:space="preserve"> I did not know when to collect my passport from the consulate/visa application centre.</w:t>
      </w:r>
      <w:r>
        <w:t xml:space="preserve"> </w:t>
      </w:r>
      <w:r>
        <w:t xml:space="preserve"> Other: ____________</w:t>
      </w:r>
      <w:r>
        <w:t xml:space="preserve"> </w:t>
      </w:r>
      <w:r>
        <w:t xml:space="preserve"> No particular difficulty.</w:t>
      </w:r>
      <w:r>
        <w:t xml:space="preserve"> </w:t>
      </w:r>
      <w:r>
        <w:t xml:space="preserve">Please specify other: (free text)</w:t>
      </w:r>
      <w:r>
        <w:t xml:space="preserve"> </w:t>
      </w:r>
      <w:r>
        <w:t xml:space="preserve">18. When you last applied for a Schengen visa,</w:t>
      </w:r>
      <w:r>
        <w:br/>
      </w:r>
      <w:r>
        <w:t xml:space="preserve"> which distance did you have to cover to get to the next consulate or visa application centre:</w:t>
      </w:r>
      <w:r>
        <w:t xml:space="preserve"> </w:t>
      </w:r>
      <w:r>
        <w:t xml:space="preserve">… km</w:t>
      </w:r>
      <w:r>
        <w:t xml:space="preserve"> </w:t>
      </w:r>
      <w:r>
        <w:t xml:space="preserve"> how many hours did it take you to get there, to apply and to get back (total time spent): …</w:t>
      </w:r>
      <w:r>
        <w:t xml:space="preserve"> </w:t>
      </w:r>
      <w:r>
        <w:t xml:space="preserve">hours</w:t>
      </w:r>
      <w:r>
        <w:t xml:space="preserve"> </w:t>
      </w:r>
      <w:r>
        <w:t xml:space="preserve"> how much did you pay for the transport to get there (return trip): … EUR</w:t>
      </w:r>
      <w:r>
        <w:t xml:space="preserve"> </w:t>
      </w:r>
      <w:r>
        <w:t xml:space="preserve"> how much did you pay for accommodation in that location: … EUR</w:t>
      </w:r>
      <w:r>
        <w:t xml:space="preserve"> </w:t>
      </w:r>
      <w:r>
        <w:t xml:space="preserve">Apart from the visa and service fees, costs of providing supporting documents and travel</w:t>
      </w:r>
      <w:r>
        <w:t xml:space="preserve"> </w:t>
      </w:r>
      <w:r>
        <w:t xml:space="preserve">medical insurance, were there any other costs? If yes, for what and how much: (free text)</w:t>
      </w:r>
    </w:p>
    <w:p>
      <w:pPr>
        <w:pStyle w:val="BodyText"/>
      </w:pPr>
      <w:r>
        <w:t xml:space="preserve">100</w:t>
      </w:r>
    </w:p>
    <w:p>
      <w:pPr>
        <w:numPr>
          <w:ilvl w:val="0"/>
          <w:numId w:val="1027"/>
        </w:numPr>
      </w:pPr>
      <w:r>
        <w:t xml:space="preserve">How did you retrieve your passport at the end of the visa application and how much did</w:t>
      </w:r>
      <w:r>
        <w:t xml:space="preserve"> </w:t>
      </w:r>
      <w:r>
        <w:t xml:space="preserve">you pay?</w:t>
      </w:r>
      <w:r>
        <w:t xml:space="preserve"> </w:t>
      </w:r>
      <w:r>
        <w:t xml:space="preserve"> By personal pick-up: … EUR in transportation costs</w:t>
      </w:r>
      <w:r>
        <w:t xml:space="preserve"> </w:t>
      </w:r>
      <w:r>
        <w:t xml:space="preserve"> By courier delivery: … EUR in delivery costs</w:t>
      </w:r>
    </w:p>
    <w:p>
      <w:pPr>
        <w:numPr>
          <w:ilvl w:val="0"/>
          <w:numId w:val="1027"/>
        </w:numPr>
      </w:pPr>
      <w:r>
        <w:t xml:space="preserve">Do you expect any additional costs due to the online application and the digital visa?</w:t>
      </w:r>
      <w:r>
        <w:t xml:space="preserve"> </w:t>
      </w:r>
      <w:r>
        <w:t xml:space="preserve">Yes / no</w:t>
      </w:r>
      <w:r>
        <w:t xml:space="preserve"> </w:t>
      </w:r>
      <w:r>
        <w:t xml:space="preserve">If yes, for what and how much: (free text)</w:t>
      </w:r>
    </w:p>
    <w:p>
      <w:pPr>
        <w:numPr>
          <w:ilvl w:val="0"/>
          <w:numId w:val="1027"/>
        </w:numPr>
      </w:pPr>
      <w:r>
        <w:t xml:space="preserve">How easy or difficult would the following tasks be for you:</w:t>
      </w:r>
      <w:r>
        <w:t xml:space="preserve"> </w:t>
      </w:r>
      <w:r>
        <w:t xml:space="preserve"> accessing the internet to submit an application online, or to have access to the digital</w:t>
      </w:r>
      <w:r>
        <w:t xml:space="preserve"> </w:t>
      </w:r>
      <w:r>
        <w:t xml:space="preserve">documents (e.g. digital visa, if/once your visa is issued)</w:t>
      </w:r>
      <w:r>
        <w:t xml:space="preserve"> </w:t>
      </w:r>
      <w:r>
        <w:t xml:space="preserve"> receiving and reading email messages</w:t>
      </w:r>
      <w:r>
        <w:br/>
      </w:r>
      <w:r>
        <w:t xml:space="preserve"> online / mobile payment</w:t>
      </w:r>
      <w:r>
        <w:br/>
      </w:r>
      <w:r>
        <w:t xml:space="preserve"> scanning and uploading documents to an online website/portal</w:t>
      </w:r>
      <w:r>
        <w:t xml:space="preserve"> </w:t>
      </w:r>
      <w:r>
        <w:t xml:space="preserve"> scanning your travel document with your mobile device (through a dedicated app)</w:t>
      </w:r>
      <w:r>
        <w:t xml:space="preserve"> </w:t>
      </w:r>
      <w:r>
        <w:t xml:space="preserve"> using support tools, such as online tutorials or chatbots</w:t>
      </w:r>
      <w:r>
        <w:t xml:space="preserve"> </w:t>
      </w:r>
      <w:r>
        <w:t xml:space="preserve">(on each point, rank from very easy to very difficult from 1 to 5)</w:t>
      </w:r>
    </w:p>
    <w:p>
      <w:pPr>
        <w:numPr>
          <w:ilvl w:val="0"/>
          <w:numId w:val="1027"/>
        </w:numPr>
      </w:pPr>
      <w:r>
        <w:t xml:space="preserve">Which form of electronic payment tools would you be able to use? (at most 5 choice(s))</w:t>
      </w:r>
      <w:r>
        <w:t xml:space="preserve"> </w:t>
      </w:r>
      <w:r>
        <w:t xml:space="preserve"> credit cards</w:t>
      </w:r>
      <w:r>
        <w:t xml:space="preserve"> </w:t>
      </w:r>
      <w:r>
        <w:t xml:space="preserve"> debit cards</w:t>
      </w:r>
      <w:r>
        <w:t xml:space="preserve"> </w:t>
      </w:r>
      <w:r>
        <w:t xml:space="preserve"> PayPal</w:t>
      </w:r>
      <w:r>
        <w:t xml:space="preserve"> </w:t>
      </w:r>
      <w:r>
        <w:t xml:space="preserve"> mobile payment</w:t>
      </w:r>
      <w:r>
        <w:t xml:space="preserve"> </w:t>
      </w:r>
      <w:r>
        <w:t xml:space="preserve"> Other: …</w:t>
      </w:r>
      <w:r>
        <w:t xml:space="preserve"> </w:t>
      </w:r>
      <w:r>
        <w:t xml:space="preserve">Please specify other: (free text)</w:t>
      </w:r>
    </w:p>
    <w:p>
      <w:pPr>
        <w:pStyle w:val="Compact"/>
        <w:numPr>
          <w:ilvl w:val="0"/>
          <w:numId w:val="1028"/>
        </w:numPr>
      </w:pPr>
      <w:r>
        <w:t xml:space="preserve">General views (all respondents)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What is your general view on making visa procedures less paper-based and more digital?</w:t>
      </w:r>
    </w:p>
    <w:p>
      <w:pPr>
        <w:pStyle w:val="FirstParagraph"/>
      </w:pPr>
      <w:r>
        <w:t xml:space="preserve">Very positive – positive – neutral – negative – very negative</w:t>
      </w:r>
      <w:r>
        <w:t xml:space="preserve"> </w:t>
      </w:r>
      <w:r>
        <w:t xml:space="preserve">24. Do you think that digital visa procedures would:</w:t>
      </w:r>
      <w:r>
        <w:t xml:space="preserve"> </w:t>
      </w:r>
      <w:r>
        <w:t xml:space="preserve"> promote travel and tourism to the EU</w:t>
      </w:r>
      <w:r>
        <w:br/>
      </w:r>
      <w:r>
        <w:t xml:space="preserve"> promote family visits / business / cultural or scientific exchanges</w:t>
      </w:r>
      <w:r>
        <w:br/>
      </w:r>
      <w:r>
        <w:t xml:space="preserve"> contribute to a positive image of the EU or Schengen Area</w:t>
      </w:r>
      <w:r>
        <w:t xml:space="preserve"> </w:t>
      </w:r>
      <w:r>
        <w:t xml:space="preserve"> lead to greater transparency in the Schengen visa process</w:t>
      </w:r>
      <w:r>
        <w:t xml:space="preserve"> </w:t>
      </w:r>
      <w:r>
        <w:t xml:space="preserve"> promote the security of the Schengen Area</w:t>
      </w:r>
      <w:r>
        <w:t xml:space="preserve"> </w:t>
      </w:r>
      <w:r>
        <w:t xml:space="preserve">(on each point, rank from 1 (strongly agree) to 5 (strongly disagree))</w:t>
      </w:r>
      <w:r>
        <w:t xml:space="preserve"> </w:t>
      </w:r>
      <w:r>
        <w:t xml:space="preserve">V.</w:t>
      </w:r>
      <w:r>
        <w:t xml:space="preserve"> </w:t>
      </w:r>
      <w:r>
        <w:t xml:space="preserve">Online application (all respondents)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Instead of a paper-based application that exists today, the applicants would use an online portal to</w:t>
      </w:r>
      <w:r>
        <w:t xml:space="preserve"> </w:t>
      </w:r>
      <w:r>
        <w:t xml:space="preserve">apply for a Schengen visa in the future. The visa portal would allow the applicants to:</w:t>
      </w:r>
      <w:r>
        <w:t xml:space="preserve"> </w:t>
      </w:r>
      <w:r>
        <w:t xml:space="preserve"> fill out the digital application form online,</w:t>
      </w:r>
      <w:r>
        <w:br/>
      </w:r>
      <w:r>
        <w:t xml:space="preserve"> upload the supporting documents and a copy of the passport,</w:t>
      </w:r>
      <w:r>
        <w:br/>
      </w:r>
      <w:r>
        <w:t xml:space="preserve"> pay the visa fee online,</w:t>
      </w:r>
      <w:r>
        <w:br/>
      </w:r>
      <w:r>
        <w:t xml:space="preserve"> book an appointment (where necessary – see below for further information),</w:t>
      </w:r>
      <w:r>
        <w:br/>
      </w:r>
      <w:r>
        <w:t xml:space="preserve"> sign and submit the application electronically,</w:t>
      </w:r>
      <w:r>
        <w:t xml:space="preserve"> </w:t>
      </w:r>
      <w:r>
        <w:t xml:space="preserve"> track their application status online and</w:t>
      </w:r>
      <w:r>
        <w:br/>
      </w:r>
      <w:r>
        <w:t xml:space="preserve"> receive a notification when a decision has been taken.</w:t>
      </w:r>
      <w:r>
        <w:br/>
      </w:r>
      <w:r>
        <w:t xml:space="preserve">Booking an appointment to visit the consulate or visa application centre might still be necessary for</w:t>
      </w:r>
      <w:r>
        <w:t xml:space="preserve"> </w:t>
      </w:r>
      <w:r>
        <w:t xml:space="preserve">first-time applicants and then every five years to give fingerprints and have a photo taken, as well as</w:t>
      </w:r>
      <w:r>
        <w:t xml:space="preserve"> </w:t>
      </w:r>
      <w:r>
        <w:t xml:space="preserve">each time the visa applicant has a new passport. If they don’t fall into any of these cases, repeat visa</w:t>
      </w:r>
      <w:r>
        <w:t xml:space="preserve"> </w:t>
      </w:r>
      <w:r>
        <w:t xml:space="preserve">applicants would therefore be able to complete the entire application process online, without visiting</w:t>
      </w:r>
      <w:r>
        <w:t xml:space="preserve"> </w:t>
      </w:r>
      <w:r>
        <w:t xml:space="preserve">the consulate or visa application centre.</w:t>
      </w:r>
      <w:r>
        <w:t xml:space="preserve"> </w:t>
      </w:r>
      <w:r>
        <w:t xml:space="preserve">25. Do you agree that such an online application process would facilitate the Schengen visa</w:t>
      </w:r>
      <w:r>
        <w:t xml:space="preserve"> </w:t>
      </w:r>
      <w:r>
        <w:t xml:space="preserve">application procedure for visa applicants?</w:t>
      </w:r>
      <w:r>
        <w:t xml:space="preserve"> </w:t>
      </w:r>
      <w:r>
        <w:t xml:space="preserve">Strongly agree – agree – neutral – do not agree – do not agree at all</w:t>
      </w:r>
      <w:r>
        <w:br/>
      </w:r>
      <w:r>
        <w:t xml:space="preserve">(if not agree/do not agree at all): Why? …</w:t>
      </w:r>
      <w:r>
        <w:t xml:space="preserve"> </w:t>
      </w:r>
      <w:r>
        <w:t xml:space="preserve">26. What would be the main benefits of the online application? (at most 3 choice(s))</w:t>
      </w:r>
      <w:r>
        <w:t xml:space="preserve"> </w:t>
      </w:r>
      <w:r>
        <w:t xml:space="preserve">The application procedure would be:</w:t>
      </w:r>
      <w:r>
        <w:t xml:space="preserve"> </w:t>
      </w:r>
      <w:r>
        <w:t xml:space="preserve"> quicker</w:t>
      </w:r>
      <w:r>
        <w:t xml:space="preserve"> </w:t>
      </w:r>
      <w:r>
        <w:t xml:space="preserve"> cheaper</w:t>
      </w:r>
      <w:r>
        <w:t xml:space="preserve"> </w:t>
      </w:r>
      <w:r>
        <w:t xml:space="preserve"> more transparent / predictable</w:t>
      </w:r>
      <w:r>
        <w:t xml:space="preserve"> </w:t>
      </w:r>
      <w:r>
        <w:t xml:space="preserve"> more user-friendly</w:t>
      </w:r>
      <w:r>
        <w:t xml:space="preserve"> </w:t>
      </w:r>
      <w:r>
        <w:t xml:space="preserve"> more modern and in line with an increasingly digital world.</w:t>
      </w:r>
      <w:r>
        <w:t xml:space="preserve"> </w:t>
      </w:r>
      <w:r>
        <w:t xml:space="preserve">If you see any other benefit, please specify: …</w:t>
      </w:r>
      <w:r>
        <w:t xml:space="preserve"> </w:t>
      </w:r>
      <w:r>
        <w:t xml:space="preserve">27. How important do you consider the fact that (repeat) applicants would not have to visit</w:t>
      </w:r>
      <w:r>
        <w:t xml:space="preserve"> </w:t>
      </w:r>
      <w:r>
        <w:t xml:space="preserve">the consulate or visa application centre?</w:t>
      </w:r>
      <w:r>
        <w:t xml:space="preserve"> </w:t>
      </w:r>
      <w:r>
        <w:t xml:space="preserve">Very important – important – neutral – not very important – not important at all</w:t>
      </w:r>
      <w:r>
        <w:br/>
      </w:r>
      <w:r>
        <w:t xml:space="preserve">28. Do you foresee any obstacles / drawbacks for visa applicants with the online application</w:t>
      </w:r>
      <w:r>
        <w:t xml:space="preserve"> </w:t>
      </w:r>
      <w:r>
        <w:t xml:space="preserve">procedure?</w:t>
      </w:r>
    </w:p>
    <w:p>
      <w:pPr>
        <w:pStyle w:val="BodyText"/>
      </w:pPr>
      <w:r>
        <w:t xml:space="preserve">Yes / no</w:t>
      </w:r>
      <w:r>
        <w:t xml:space="preserve"> </w:t>
      </w:r>
      <w:r>
        <w:t xml:space="preserve">If yes, what would be the main obstacles / drawbacks? (at most 3 choice(s))</w:t>
      </w:r>
      <w:r>
        <w:t xml:space="preserve"> </w:t>
      </w:r>
      <w:r>
        <w:t xml:space="preserve"> no / bad access to the internet</w:t>
      </w:r>
      <w:r>
        <w:t xml:space="preserve"> </w:t>
      </w:r>
      <w:r>
        <w:t xml:space="preserve"> lack of necessary equipment (e.g. computer/mobile phone) to access the application portal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 applicants’ lack of computer literacy</w:t>
      </w:r>
      <w:r>
        <w:br/>
      </w:r>
      <w:r>
        <w:t xml:space="preserve"> online / mobile payment</w:t>
      </w:r>
      <w:r>
        <w:t xml:space="preserve"> </w:t>
      </w:r>
      <w:r>
        <w:t xml:space="preserve"> scanning and uploading documents</w:t>
      </w:r>
      <w:r>
        <w:t xml:space="preserve"> </w:t>
      </w:r>
      <w:r>
        <w:t xml:space="preserve"> no possibility to ask questions</w:t>
      </w:r>
      <w:r>
        <w:br/>
      </w:r>
      <w:r>
        <w:t xml:space="preserve"> concerns about privacy / data security</w:t>
      </w:r>
      <w:r>
        <w:t xml:space="preserve"> </w:t>
      </w:r>
      <w:r>
        <w:t xml:space="preserve"> other: …</w:t>
      </w:r>
      <w:r>
        <w:t xml:space="preserve"> </w:t>
      </w:r>
      <w:r>
        <w:t xml:space="preserve">Please specify other: (free text)</w:t>
      </w:r>
      <w:r>
        <w:t xml:space="preserve"> </w:t>
      </w:r>
      <w:r>
        <w:t xml:space="preserve">What would help applicants to overcome these obstacles / drawbacks? (at most 3 choice(s))</w:t>
      </w:r>
      <w:r>
        <w:t xml:space="preserve"> </w:t>
      </w:r>
      <w:r>
        <w:t xml:space="preserve"> support from relatives or friends</w:t>
      </w:r>
      <w:r>
        <w:t xml:space="preserve"> </w:t>
      </w:r>
      <w:r>
        <w:t xml:space="preserve"> support from travel agencies or other intermediaries</w:t>
      </w:r>
      <w:r>
        <w:t xml:space="preserve"> </w:t>
      </w:r>
      <w:r>
        <w:t xml:space="preserve"> support from visa application centres or consulates</w:t>
      </w:r>
      <w:r>
        <w:t xml:space="preserve"> </w:t>
      </w:r>
      <w:r>
        <w:t xml:space="preserve"> support through online tutorials</w:t>
      </w:r>
      <w:r>
        <w:t xml:space="preserve"> </w:t>
      </w:r>
      <w:r>
        <w:t xml:space="preserve"> support through automated chatbots in the online portal</w:t>
      </w:r>
      <w:r>
        <w:t xml:space="preserve"> </w:t>
      </w:r>
      <w:r>
        <w:t xml:space="preserve"> maintaining the paper-based procedure in exceptional cases</w:t>
      </w:r>
      <w:r>
        <w:br/>
      </w:r>
      <w:r>
        <w:t xml:space="preserve"> other: …</w:t>
      </w:r>
      <w:r>
        <w:t xml:space="preserve"> </w:t>
      </w:r>
      <w:r>
        <w:t xml:space="preserve">Please specify other: (free text)</w:t>
      </w:r>
      <w:r>
        <w:t xml:space="preserve"> </w:t>
      </w:r>
      <w:r>
        <w:t xml:space="preserve">29. It would be preferable to submit the Schengen visa application on:</w:t>
      </w:r>
      <w:r>
        <w:t xml:space="preserve"> </w:t>
      </w:r>
      <w:r>
        <w:t xml:space="preserve"> a single EU digital visa portal, regardless of the main destination of the trip</w:t>
      </w:r>
      <w:r>
        <w:t xml:space="preserve"> </w:t>
      </w:r>
      <w:r>
        <w:t xml:space="preserve"> national portals managed by each EU Member State, depending on the main destination of</w:t>
      </w:r>
      <w:r>
        <w:t xml:space="preserve"> </w:t>
      </w:r>
      <w:r>
        <w:t xml:space="preserve">the trip</w:t>
      </w:r>
      <w:r>
        <w:t xml:space="preserve"> </w:t>
      </w:r>
      <w:r>
        <w:t xml:space="preserve"> both solutions would be fine</w:t>
      </w:r>
      <w:r>
        <w:t xml:space="preserve"> </w:t>
      </w:r>
      <w:r>
        <w:t xml:space="preserve">Schengen visas (C type) are valid for short stays in the EU up to 3 months. For stays of more than 3</w:t>
      </w:r>
      <w:r>
        <w:t xml:space="preserve"> </w:t>
      </w:r>
      <w:r>
        <w:t xml:space="preserve">months (and up to one year), for example for studying or working in the EU, it is necessary to apply</w:t>
      </w:r>
      <w:r>
        <w:t xml:space="preserve"> </w:t>
      </w:r>
      <w:r>
        <w:t xml:space="preserve">for long-stay visas (D type).</w:t>
      </w:r>
      <w:r>
        <w:t xml:space="preserve"> </w:t>
      </w:r>
      <w:r>
        <w:t xml:space="preserve">30. How important do you consider the possibility to apply online not only for Schengen</w:t>
      </w:r>
      <w:r>
        <w:t xml:space="preserve"> </w:t>
      </w:r>
      <w:r>
        <w:t xml:space="preserve">visas (for stays up to 3 months), but also for long-stay visas (for stays between 3 months</w:t>
      </w:r>
      <w:r>
        <w:t xml:space="preserve"> </w:t>
      </w:r>
      <w:r>
        <w:t xml:space="preserve">and 1 year)?</w:t>
      </w:r>
      <w:r>
        <w:t xml:space="preserve"> </w:t>
      </w:r>
      <w:r>
        <w:t xml:space="preserve">Very important – important – neutral – not very important – not important at all</w:t>
      </w:r>
      <w:r>
        <w:br/>
      </w:r>
      <w:r>
        <w:t xml:space="preserve">VI. Digital visa (all respondents)</w:t>
      </w:r>
      <w:r>
        <w:br/>
      </w:r>
      <w:r>
        <w:t xml:space="preserve">Nowadays visas are issued in the form of a paper visa sticker affixed to the passport. In the future,</w:t>
      </w:r>
      <w:r>
        <w:t xml:space="preserve"> </w:t>
      </w:r>
      <w:r>
        <w:t xml:space="preserve">visas could be issued in a secure digital format. Applicants would be notified on the decision taken by</w:t>
      </w:r>
      <w:r>
        <w:t xml:space="preserve"> </w:t>
      </w:r>
      <w:r>
        <w:t xml:space="preserve">the consulate (if the visa is issued, refused etc.) by email or other electronic means. The notification</w:t>
      </w:r>
      <w:r>
        <w:t xml:space="preserve"> </w:t>
      </w:r>
      <w:r>
        <w:t xml:space="preserve">would contain the data currently found on the visa sticker and (possibly) a barcode. A secure</w:t>
      </w:r>
      <w:r>
        <w:t xml:space="preserve"> </w:t>
      </w:r>
      <w:r>
        <w:t xml:space="preserve">verification tool, which would be part of the digital visa portal, would enable applicants both to verify</w:t>
      </w:r>
      <w:r>
        <w:t xml:space="preserve"> </w:t>
      </w:r>
      <w:r>
        <w:t xml:space="preserve">the status of their application and the validity of their visa after issuance.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By moving away from paper visa stickers, the visa procedure would change from the point of view of</w:t>
      </w:r>
      <w:r>
        <w:t xml:space="preserve"> </w:t>
      </w:r>
      <w:r>
        <w:t xml:space="preserve">the applicants/visa holders: the applicants would no longer need to leave their passport with the</w:t>
      </w:r>
      <w:r>
        <w:t xml:space="preserve"> </w:t>
      </w:r>
      <w:r>
        <w:t xml:space="preserve">consulate for the duration of the application procedure. The applicants would thus be able to travel</w:t>
      </w:r>
      <w:r>
        <w:t xml:space="preserve"> </w:t>
      </w:r>
      <w:r>
        <w:t xml:space="preserve">abroad while the visa application is being processed. Collecting the passport at the end of the</w:t>
      </w:r>
      <w:r>
        <w:t xml:space="preserve"> </w:t>
      </w:r>
      <w:r>
        <w:t xml:space="preserve">procedure, or receiving it via courier delivery, would also not be needed anymore. Digital visa validity</w:t>
      </w:r>
      <w:r>
        <w:t xml:space="preserve"> </w:t>
      </w:r>
      <w:r>
        <w:t xml:space="preserve">would be independent of the validity of passports, meaning that a valid visa could be confirmed and</w:t>
      </w:r>
      <w:r>
        <w:t xml:space="preserve"> </w:t>
      </w:r>
      <w:r>
        <w:t xml:space="preserve">linked to a new passport (also in cases of lost or stolen passports).</w:t>
      </w:r>
      <w:r>
        <w:t xml:space="preserve"> </w:t>
      </w:r>
      <w:r>
        <w:t xml:space="preserve">31. Do you agree that the digital visa (instead of the physical sticker) would facilitate the</w:t>
      </w:r>
      <w:r>
        <w:t xml:space="preserve"> </w:t>
      </w:r>
      <w:r>
        <w:t xml:space="preserve">Schengen visa application procedure and travelling to the EU Schengen area for visa</w:t>
      </w:r>
      <w:r>
        <w:t xml:space="preserve"> </w:t>
      </w:r>
      <w:r>
        <w:t xml:space="preserve">holders?</w:t>
      </w:r>
      <w:r>
        <w:t xml:space="preserve"> </w:t>
      </w:r>
      <w:r>
        <w:t xml:space="preserve">Strongly agree – agree – neutral – do not agree – do not agree at all</w:t>
      </w:r>
      <w:r>
        <w:br/>
      </w:r>
      <w:r>
        <w:t xml:space="preserve">32. Which advantages of the digital visa do you consider as important?</w:t>
      </w:r>
      <w:r>
        <w:t xml:space="preserve"> </w:t>
      </w:r>
      <w:r>
        <w:t xml:space="preserve"> Not having to leave a passport for a period of time at the consulate and thus the possibility</w:t>
      </w:r>
      <w:r>
        <w:t xml:space="preserve"> </w:t>
      </w:r>
      <w:r>
        <w:t xml:space="preserve">to travel abroad during the visa application procedure.</w:t>
      </w:r>
      <w:r>
        <w:t xml:space="preserve"> </w:t>
      </w:r>
      <w:r>
        <w:t xml:space="preserve"> Not having to retrieve the passport at the end of the visa application procedure.</w:t>
      </w:r>
      <w:r>
        <w:t xml:space="preserve"> </w:t>
      </w:r>
      <w:r>
        <w:t xml:space="preserve"> Having easy access to the visa status from a mobile device.</w:t>
      </w:r>
      <w:r>
        <w:t xml:space="preserve"> </w:t>
      </w:r>
      <w:r>
        <w:t xml:space="preserve"> The visa could remain valid even if the passport validity expires or if the passport is lost or</w:t>
      </w:r>
      <w:r>
        <w:t xml:space="preserve"> </w:t>
      </w:r>
      <w:r>
        <w:t xml:space="preserve">stolen, and could be transferred to a new passport.</w:t>
      </w:r>
      <w:r>
        <w:t xml:space="preserve"> </w:t>
      </w:r>
      <w:r>
        <w:t xml:space="preserve"> Smoother border control checks.</w:t>
      </w:r>
      <w:r>
        <w:br/>
      </w:r>
      <w:r>
        <w:t xml:space="preserve">(on each point, rank in importance from 1 to 5)</w:t>
      </w:r>
      <w:r>
        <w:t xml:space="preserve"> </w:t>
      </w:r>
      <w:r>
        <w:t xml:space="preserve">33. Do you foresee any obstacles / drawbacks for holders of a digital visa?</w:t>
      </w:r>
    </w:p>
    <w:p>
      <w:pPr>
        <w:pStyle w:val="BodyText"/>
      </w:pPr>
      <w:r>
        <w:t xml:space="preserve">Yes / no</w:t>
      </w:r>
      <w:r>
        <w:t xml:space="preserve"> </w:t>
      </w:r>
      <w:r>
        <w:t xml:space="preserve">If yes, what would be the main obstacles / drawbacks? (atmost 3 choice(s))</w:t>
      </w:r>
      <w:r>
        <w:t xml:space="preserve"> </w:t>
      </w:r>
      <w:r>
        <w:t xml:space="preserve"> no / bad access to the internet</w:t>
      </w:r>
      <w:r>
        <w:t xml:space="preserve"> </w:t>
      </w:r>
      <w:r>
        <w:t xml:space="preserve"> lack of necessary equipment to access the digital visa</w:t>
      </w:r>
      <w:r>
        <w:t xml:space="preserve"> </w:t>
      </w:r>
      <w:r>
        <w:t xml:space="preserve"> applicants’ lack of computer literacy</w:t>
      </w:r>
      <w:r>
        <w:br/>
      </w:r>
      <w:r>
        <w:t xml:space="preserve"> limited access to the visa by other parties (carriers, hotels etc.)</w:t>
      </w:r>
      <w:r>
        <w:br/>
      </w:r>
      <w:r>
        <w:t xml:space="preserve"> concerns about personal data / privacy</w:t>
      </w:r>
      <w:r>
        <w:br/>
      </w:r>
      <w:r>
        <w:t xml:space="preserve"> other: …</w:t>
      </w:r>
      <w:r>
        <w:t xml:space="preserve"> </w:t>
      </w:r>
      <w:r>
        <w:t xml:space="preserve">Please specify other: (free text)</w:t>
      </w:r>
      <w:r>
        <w:t xml:space="preserve"> </w:t>
      </w:r>
      <w:r>
        <w:t xml:space="preserve">34. What would be important features for visa applicants: (atmost 3 choice(s))</w:t>
      </w:r>
      <w:r>
        <w:t xml:space="preserve"> </w:t>
      </w:r>
      <w:r>
        <w:t xml:space="preserve"> email notification on visa status (issued, refused, revoked, annulled, extended)</w:t>
      </w:r>
      <w:r>
        <w:br/>
      </w:r>
      <w:r>
        <w:t xml:space="preserve"> the possibility to print out the digital visa</w:t>
      </w:r>
      <w:r>
        <w:t xml:space="preserve"> </w:t>
      </w:r>
      <w:r>
        <w:t xml:space="preserve"> permanent access to an EU online visa portal to check the visa status</w:t>
      </w:r>
      <w:r>
        <w:t xml:space="preserve"> </w:t>
      </w:r>
      <w:r>
        <w:t xml:space="preserve"> support tools, such as online tutorials or chatbots</w:t>
      </w:r>
      <w:r>
        <w:t xml:space="preserve"> </w:t>
      </w:r>
      <w:r>
        <w:t xml:space="preserve"> the possibility to contact the authorities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 other: …</w:t>
      </w:r>
      <w:r>
        <w:t xml:space="preserve"> </w:t>
      </w:r>
      <w:r>
        <w:t xml:space="preserve">Please specify other: (free text)</w:t>
      </w:r>
      <w:r>
        <w:t xml:space="preserve"> </w:t>
      </w:r>
      <w:r>
        <w:t xml:space="preserve">VII. Conclusion (all respondents)</w:t>
      </w:r>
      <w:r>
        <w:t xml:space="preserve"> </w:t>
      </w:r>
      <w:r>
        <w:t xml:space="preserve">35. Are there other problems that should/could be addressed? If you wish to add information</w:t>
      </w:r>
      <w:r>
        <w:t xml:space="preserve"> </w:t>
      </w:r>
      <w:r>
        <w:t xml:space="preserve">on other issues linked to the digitalisation of visa procedures, please feel free to do so here:</w:t>
      </w:r>
      <w:r>
        <w:t xml:space="preserve"> </w:t>
      </w:r>
      <w:r>
        <w:t xml:space="preserve">(free text)</w:t>
      </w:r>
    </w:p>
    <w:p>
      <w:pPr>
        <w:pStyle w:val="Compact"/>
        <w:numPr>
          <w:ilvl w:val="0"/>
          <w:numId w:val="1030"/>
        </w:numPr>
      </w:pPr>
      <w:r>
        <w:t xml:space="preserve">You can upload here a concise written contribution (such as a position paper) on any issue</w:t>
      </w:r>
      <w:r>
        <w:t xml:space="preserve"> </w:t>
      </w:r>
      <w:r>
        <w:t xml:space="preserve">linked to the digitalisation of visa procedures. The maximal file size is 1MB.</w:t>
      </w:r>
    </w:p>
    <w:p>
      <w:pPr>
        <w:pStyle w:val="FirstParagraph"/>
      </w:pPr>
      <w:r>
        <w:t xml:space="preserve">Please note that your responses to the questionnaire as well as the uploaded document will be</w:t>
      </w:r>
      <w:r>
        <w:t xml:space="preserve"> </w:t>
      </w:r>
      <w:r>
        <w:t xml:space="preserve">published.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ANNEX 3 –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preferred option (O4) would have a positive impact on EU travel and GDP with an additional</w:t>
      </w:r>
      <w:r>
        <w:t xml:space="preserve"> </w:t>
      </w:r>
      <w:r>
        <w:t xml:space="preserve">GDP of EUR 53.3 billion on the 2025-2029 period, as it would mark the transition from a largely</w:t>
      </w:r>
      <w:r>
        <w:t xml:space="preserve"> </w:t>
      </w:r>
      <w:r>
        <w:t xml:space="preserve">paper-based application process to a truly digital and harmonised process.</w:t>
      </w:r>
      <w:r>
        <w:br/>
      </w:r>
      <w:r>
        <w:t xml:space="preserve">The EU visa application platform would benefit Member States by decreasing time spent by</w:t>
      </w:r>
      <w:r>
        <w:t xml:space="preserve"> </w:t>
      </w:r>
      <w:r>
        <w:t xml:space="preserve">consulates on processing and archiving paper visa applications. Cases of visa shopping would be</w:t>
      </w:r>
      <w:r>
        <w:t xml:space="preserve"> </w:t>
      </w:r>
      <w:r>
        <w:t xml:space="preserve">directly reduced and checks against the Visa Information System would be done at an earlier stage</w:t>
      </w:r>
      <w:r>
        <w:t xml:space="preserve"> </w:t>
      </w:r>
      <w:r>
        <w:t xml:space="preserve">allowing only admissible applications for processing</w:t>
      </w:r>
      <w:r>
        <w:t xml:space="preserve"> </w:t>
      </w:r>
      <w:r>
        <w:t xml:space="preserve">The digital visa would improve the internal security of the Schengen area, as the visa sticker could no</w:t>
      </w:r>
      <w:r>
        <w:t xml:space="preserve"> </w:t>
      </w:r>
      <w:r>
        <w:t xml:space="preserve">longer be falsified, and would considerably reduce the administrative burden on Member States’</w:t>
      </w:r>
      <w:r>
        <w:t xml:space="preserve"> </w:t>
      </w:r>
      <w:r>
        <w:t xml:space="preserve">central authorities and consulates, who would no longer have to spend time and money on</w:t>
      </w:r>
      <w:r>
        <w:t xml:space="preserve"> </w:t>
      </w:r>
      <w:r>
        <w:t xml:space="preserve">manufacturing, ordering and securely transporting visa stickers to the consulates. Overall, Member</w:t>
      </w:r>
      <w:r>
        <w:t xml:space="preserve"> </w:t>
      </w:r>
      <w:r>
        <w:t xml:space="preserve">States would save EUR 553 million in administrative costs on the 2025-2029 period under O4.</w:t>
      </w:r>
      <w:r>
        <w:br/>
      </w:r>
      <w:r>
        <w:t xml:space="preserve">Finally, visa applicants would also benefit from option 4. Repeat applicants would no longer need to</w:t>
      </w:r>
      <w:r>
        <w:t xml:space="preserve"> </w:t>
      </w:r>
      <w:r>
        <w:t xml:space="preserve">incur the cost of travel to apply for a visa, and applicants would keep their travel documents with them</w:t>
      </w:r>
      <w:r>
        <w:t xml:space="preserve"> </w:t>
      </w:r>
      <w:r>
        <w:t xml:space="preserve">throughout the application process. Under option 4, each applicant would save EUR 31 per application</w:t>
      </w:r>
      <w:r>
        <w:t xml:space="preserve"> </w:t>
      </w:r>
      <w:r>
        <w:t xml:space="preserve">out of a total of EUR 74 spent in the baseline scenario for each application.</w:t>
      </w:r>
      <w:r>
        <w:br/>
      </w:r>
      <w:r>
        <w:t xml:space="preserve">2. Summary of costs and benefits</w:t>
      </w:r>
      <w:r>
        <w:t xml:space="preserve"> </w:t>
      </w:r>
      <w:r>
        <w:t xml:space="preserve">Table 21: Overview of benefits for the preferred option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Cost savings for third</w:t>
      </w:r>
      <w:r>
        <w:t xml:space="preserve"> </w:t>
      </w:r>
      <w:r>
        <w:t xml:space="preserve">country nationals</w:t>
      </w:r>
      <w:r>
        <w:t xml:space="preserve"> </w:t>
      </w:r>
      <w:r>
        <w:t xml:space="preserve">(2025-2029)</w:t>
      </w:r>
      <w:r>
        <w:t xml:space="preserve"> </w:t>
      </w:r>
      <w:r>
        <w:t xml:space="preserve">Average cost saved by one applicant in the</w:t>
      </w:r>
      <w:r>
        <w:t xml:space="preserve"> </w:t>
      </w:r>
      <w:r>
        <w:t xml:space="preserve">application process: approximately EUR 14</w:t>
      </w:r>
    </w:p>
    <w:p>
      <w:pPr>
        <w:pStyle w:val="BodyText"/>
      </w:pPr>
      <w:r>
        <w:t xml:space="preserve">Average cost saved by one applicant to pick up</w:t>
      </w:r>
      <w:r>
        <w:t xml:space="preserve"> </w:t>
      </w:r>
      <w:r>
        <w:t xml:space="preserve">travel document: approximately EUR 17</w:t>
      </w:r>
    </w:p>
    <w:p>
      <w:pPr>
        <w:pStyle w:val="BodyText"/>
      </w:pPr>
      <w:r>
        <w:t xml:space="preserve">Average total cost saved by one applicant</w:t>
      </w:r>
      <w:r>
        <w:t xml:space="preserve"> </w:t>
      </w:r>
      <w:r>
        <w:t xml:space="preserve">(application and pick-up): approximately EUR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Total cost saved by all applicants in the</w:t>
      </w:r>
      <w:r>
        <w:t xml:space="preserve"> </w:t>
      </w:r>
      <w:r>
        <w:t xml:space="preserve">application process: EUR 1.3 billion</w:t>
      </w:r>
    </w:p>
    <w:p>
      <w:pPr>
        <w:pStyle w:val="BodyText"/>
      </w:pPr>
      <w:r>
        <w:t xml:space="preserve">Total cost saved by all applicants to pick up travel</w:t>
      </w:r>
      <w:r>
        <w:t xml:space="preserve"> </w:t>
      </w:r>
      <w:r>
        <w:t xml:space="preserve">document: EUR 1.6 billion</w:t>
      </w:r>
    </w:p>
    <w:p>
      <w:pPr>
        <w:pStyle w:val="BodyText"/>
      </w:pPr>
      <w:r>
        <w:t xml:space="preserve">Total cost saved by all applicants: EUR 2.9</w:t>
      </w:r>
      <w:r>
        <w:t xml:space="preserve"> </w:t>
      </w:r>
      <w:r>
        <w:t xml:space="preserve">billion</w:t>
      </w:r>
      <w:r>
        <w:t xml:space="preserve"> </w:t>
      </w:r>
      <w:r>
        <w:t xml:space="preserve">Recipient: third-country nationals. As</w:t>
      </w:r>
      <w:r>
        <w:t xml:space="preserve"> </w:t>
      </w:r>
      <w:r>
        <w:t xml:space="preserve">most repeat applicants would be able to</w:t>
      </w:r>
      <w:r>
        <w:t xml:space="preserve"> </w:t>
      </w:r>
      <w:r>
        <w:t xml:space="preserve">submit their applications in a totally digital</w:t>
      </w:r>
      <w:r>
        <w:t xml:space="preserve"> </w:t>
      </w:r>
      <w:r>
        <w:t xml:space="preserve">manner, they would no longer need to spend</w:t>
      </w:r>
      <w:r>
        <w:t xml:space="preserve"> </w:t>
      </w:r>
      <w:r>
        <w:t xml:space="preserve">money and time to visit a consulate/VAC and</w:t>
      </w:r>
      <w:r>
        <w:t xml:space="preserve"> </w:t>
      </w:r>
      <w:r>
        <w:t xml:space="preserve">to pick up their travel document. Moreover,</w:t>
      </w:r>
      <w:r>
        <w:t xml:space="preserve"> </w:t>
      </w:r>
      <w:r>
        <w:t xml:space="preserve">although first time applicants will still have a</w:t>
      </w:r>
      <w:r>
        <w:t xml:space="preserve"> </w:t>
      </w:r>
      <w:r>
        <w:t xml:space="preserve">cost associated with travelling during the</w:t>
      </w:r>
      <w:r>
        <w:t xml:space="preserve"> </w:t>
      </w:r>
      <w:r>
        <w:t xml:space="preserve">application process, the expenditure related</w:t>
      </w:r>
      <w:r>
        <w:t xml:space="preserve"> </w:t>
      </w:r>
      <w:r>
        <w:t xml:space="preserve">to collecting the travel document is abolished</w:t>
      </w:r>
      <w:r>
        <w:t xml:space="preserve"> </w:t>
      </w:r>
      <w:r>
        <w:t xml:space="preserve">for them as well.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Cost savings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(2025-2029)</w:t>
      </w:r>
      <w:r>
        <w:t xml:space="preserve"> </w:t>
      </w:r>
      <w:r>
        <w:t xml:space="preserve">Archiving visa applications</w:t>
      </w:r>
      <w:r>
        <w:t xml:space="preserve"> </w:t>
      </w:r>
      <w:r>
        <w:t xml:space="preserve">Cost saved by all MSs on resources: EUR 4.4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Average cost saved by one MS on resources: EUR</w:t>
      </w:r>
      <w:r>
        <w:t xml:space="preserve"> </w:t>
      </w:r>
      <w:r>
        <w:t xml:space="preserve">170 000</w:t>
      </w:r>
    </w:p>
    <w:p>
      <w:pPr>
        <w:pStyle w:val="BodyText"/>
      </w:pPr>
      <w:r>
        <w:t xml:space="preserve">Visa stickers</w:t>
      </w:r>
      <w:r>
        <w:t xml:space="preserve"> </w:t>
      </w:r>
      <w:r>
        <w:t xml:space="preserve">Cost saved by all MSs: EUR 80.3 million</w:t>
      </w:r>
    </w:p>
    <w:p>
      <w:pPr>
        <w:pStyle w:val="BodyText"/>
      </w:pPr>
      <w:r>
        <w:t xml:space="preserve">Average cost saved by one MS: EUR 3.1 million</w:t>
      </w:r>
      <w:r>
        <w:t xml:space="preserve"> </w:t>
      </w:r>
      <w:r>
        <w:t xml:space="preserve">Recipient: Member States. The online</w:t>
      </w:r>
      <w:r>
        <w:t xml:space="preserve"> </w:t>
      </w:r>
      <w:r>
        <w:t xml:space="preserve">storage would enable cost savings on paper-</w:t>
      </w:r>
      <w:r>
        <w:t xml:space="preserve"> </w:t>
      </w:r>
      <w:r>
        <w:t xml:space="preserve">based archiving and real estate; the removal</w:t>
      </w:r>
      <w:r>
        <w:t xml:space="preserve"> </w:t>
      </w:r>
      <w:r>
        <w:t xml:space="preserve">of the visa sticker would enable Member</w:t>
      </w:r>
      <w:r>
        <w:t xml:space="preserve"> </w:t>
      </w:r>
      <w:r>
        <w:t xml:space="preserve">States to save current costs to procure,</w:t>
      </w:r>
      <w:r>
        <w:t xml:space="preserve"> </w:t>
      </w:r>
      <w:r>
        <w:t xml:space="preserve">transport, store and print stickers.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 Member</w:t>
      </w:r>
      <w:r>
        <w:t xml:space="preserve"> </w:t>
      </w:r>
      <w:r>
        <w:t xml:space="preserve">States (2025-2029)</w:t>
      </w:r>
      <w:r>
        <w:t xml:space="preserve"> </w:t>
      </w:r>
      <w:r>
        <w:t xml:space="preserve">Processing visa applications</w:t>
      </w:r>
      <w:r>
        <w:br/>
      </w:r>
      <w:r>
        <w:t xml:space="preserve">Time saved by all MSs: 867 FTEs</w:t>
      </w:r>
    </w:p>
    <w:p>
      <w:pPr>
        <w:pStyle w:val="BodyText"/>
      </w:pPr>
      <w:r>
        <w:t xml:space="preserve">Cost saved by all MSs on staff: EUR 38.1 million</w:t>
      </w:r>
    </w:p>
    <w:p>
      <w:pPr>
        <w:pStyle w:val="BodyText"/>
      </w:pPr>
      <w:r>
        <w:t xml:space="preserve">Replying to queries</w:t>
      </w:r>
      <w:r>
        <w:t xml:space="preserve"> </w:t>
      </w:r>
      <w:r>
        <w:t xml:space="preserve">Time saved by all MSs: 576 FTEs</w:t>
      </w:r>
    </w:p>
    <w:p>
      <w:pPr>
        <w:pStyle w:val="BodyText"/>
      </w:pPr>
      <w:r>
        <w:t xml:space="preserve">Cost saved by all MSs on staff: EUR 25.3 million</w:t>
      </w:r>
    </w:p>
    <w:p>
      <w:pPr>
        <w:pStyle w:val="BodyText"/>
      </w:pPr>
      <w:r>
        <w:t xml:space="preserve">Archiving visa applications</w:t>
      </w:r>
      <w:r>
        <w:t xml:space="preserve"> </w:t>
      </w:r>
      <w:r>
        <w:t xml:space="preserve">Time saved by all MSs: 4 248 FTEs</w:t>
      </w:r>
    </w:p>
    <w:p>
      <w:pPr>
        <w:pStyle w:val="BodyText"/>
      </w:pPr>
      <w:r>
        <w:t xml:space="preserve">Cost saved by all MSs on staff: EUR 186.9 million</w:t>
      </w:r>
    </w:p>
    <w:p>
      <w:pPr>
        <w:pStyle w:val="BodyText"/>
      </w:pPr>
      <w:r>
        <w:t xml:space="preserve">Managing visa stickers</w:t>
      </w:r>
      <w:r>
        <w:t xml:space="preserve"> </w:t>
      </w:r>
      <w:r>
        <w:t xml:space="preserve">Time saved by all MSs: 4 014 FTEs</w:t>
      </w:r>
    </w:p>
    <w:p>
      <w:pPr>
        <w:pStyle w:val="BodyText"/>
      </w:pPr>
      <w:r>
        <w:t xml:space="preserve">Cost saved by all MSs on staff: EUR 176.6 million</w:t>
      </w:r>
    </w:p>
    <w:p>
      <w:pPr>
        <w:pStyle w:val="BodyText"/>
      </w:pPr>
      <w:r>
        <w:t xml:space="preserve">Total FTEs saved by all MSs: 9 685152</w:t>
      </w:r>
    </w:p>
    <w:p>
      <w:pPr>
        <w:pStyle w:val="BodyText"/>
      </w:pPr>
      <w:r>
        <w:t xml:space="preserve">Total FTEs saved on average by one MS: 372</w:t>
      </w:r>
    </w:p>
    <w:p>
      <w:pPr>
        <w:pStyle w:val="BodyText"/>
      </w:pPr>
      <w:r>
        <w:t xml:space="preserve">Total admin costs saved by all MSs: EUR 510.9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Total admin costs saved on average by one MS:</w:t>
      </w:r>
      <w:r>
        <w:t xml:space="preserve"> </w:t>
      </w:r>
      <w:r>
        <w:t xml:space="preserve">19.7 million</w:t>
      </w:r>
      <w:r>
        <w:t xml:space="preserve"> </w:t>
      </w:r>
      <w:r>
        <w:t xml:space="preserve">Recipient: Member States. The online</w:t>
      </w:r>
      <w:r>
        <w:t xml:space="preserve"> </w:t>
      </w:r>
      <w:r>
        <w:t xml:space="preserve">submission of most visa applications and the</w:t>
      </w:r>
      <w:r>
        <w:t xml:space="preserve"> </w:t>
      </w:r>
      <w:r>
        <w:t xml:space="preserve">automated functionalities of the EU platform</w:t>
      </w:r>
      <w:r>
        <w:t xml:space="preserve"> </w:t>
      </w:r>
      <w:r>
        <w:t xml:space="preserve">would enable Member States to save time</w:t>
      </w:r>
      <w:r>
        <w:t xml:space="preserve"> </w:t>
      </w:r>
      <w:r>
        <w:t xml:space="preserve">and staff currently allocated to the intake and</w:t>
      </w:r>
      <w:r>
        <w:t xml:space="preserve"> </w:t>
      </w:r>
      <w:r>
        <w:t xml:space="preserve">archiving applications, and replying to</w:t>
      </w:r>
      <w:r>
        <w:t xml:space="preserve"> </w:t>
      </w:r>
      <w:r>
        <w:t xml:space="preserve">queries by applicants. The digital visa would</w:t>
      </w:r>
      <w:r>
        <w:t xml:space="preserve"> </w:t>
      </w:r>
      <w:r>
        <w:t xml:space="preserve">enable savings on staff currently managing</w:t>
      </w:r>
      <w:r>
        <w:t xml:space="preserve"> </w:t>
      </w:r>
      <w:r>
        <w:t xml:space="preserve">(printing and affixing) visa stickers.</w:t>
      </w:r>
      <w:r>
        <w:t xml:space="preserve"> </w:t>
      </w:r>
      <w:r>
        <w:t xml:space="preserve">Lower use of paper</w:t>
      </w:r>
      <w:r>
        <w:t xml:space="preserve"> </w:t>
      </w:r>
      <w:r>
        <w:t xml:space="preserve">due to digital visa and</w:t>
      </w:r>
      <w:r>
        <w:t xml:space="preserve"> </w:t>
      </w:r>
      <w:r>
        <w:t xml:space="preserve">application platform</w:t>
      </w:r>
      <w:r>
        <w:t xml:space="preserve"> </w:t>
      </w:r>
      <w:r>
        <w:t xml:space="preserve">(2025-2029)</w:t>
      </w:r>
      <w:r>
        <w:t xml:space="preserve"> </w:t>
      </w:r>
      <w:r>
        <w:t xml:space="preserve">Paper saved: approximately 3 million kg</w:t>
      </w:r>
      <w:r>
        <w:t xml:space="preserve"> </w:t>
      </w:r>
      <w:r>
        <w:t xml:space="preserve">Recipient: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&amp;</w:t>
      </w:r>
      <w:r>
        <w:t xml:space="preserve"> </w:t>
      </w:r>
      <w:r>
        <w:t xml:space="preserve">environment. The majority of third-country</w:t>
      </w:r>
      <w:r>
        <w:t xml:space="preserve"> </w:t>
      </w:r>
      <w:r>
        <w:t xml:space="preserve">nationals would no longer use paper to</w:t>
      </w:r>
      <w:r>
        <w:t xml:space="preserve"> </w:t>
      </w:r>
      <w:r>
        <w:t xml:space="preserve">submit their application form and supporting</w:t>
      </w:r>
      <w:r>
        <w:t xml:space="preserve"> </w:t>
      </w:r>
      <w:r>
        <w:t xml:space="preserve">documents. Paper currently used for stickers</w:t>
      </w:r>
      <w:r>
        <w:t xml:space="preserve"> </w:t>
      </w:r>
      <w:r>
        <w:t xml:space="preserve">would no longer be needed.</w:t>
      </w:r>
      <w:r>
        <w:t xml:space="preserve"> </w:t>
      </w:r>
      <w:r>
        <w:t xml:space="preserve">Lower CO2 emissions</w:t>
      </w:r>
      <w:r>
        <w:t xml:space="preserve"> </w:t>
      </w:r>
      <w:r>
        <w:t xml:space="preserve">during the application</w:t>
      </w:r>
      <w:r>
        <w:t xml:space="preserve"> </w:t>
      </w:r>
      <w:r>
        <w:t xml:space="preserve">process (2025-2029)</w:t>
      </w:r>
      <w:r>
        <w:t xml:space="preserve"> </w:t>
      </w:r>
      <w:r>
        <w:t xml:space="preserve">CO2 saved: approximately 1.4 billion kg</w:t>
      </w:r>
      <w:r>
        <w:t xml:space="preserve"> </w:t>
      </w:r>
      <w:r>
        <w:t xml:space="preserve">Recipient: Environment. The majority of</w:t>
      </w:r>
      <w:r>
        <w:t xml:space="preserve"> </w:t>
      </w:r>
      <w:r>
        <w:t xml:space="preserve">repeat applicants would no longer need to</w:t>
      </w:r>
      <w:r>
        <w:t xml:space="preserve"> </w:t>
      </w:r>
      <w:r>
        <w:t xml:space="preserve">visit a consulate/VAC to apply, hence their</w:t>
      </w:r>
      <w:r>
        <w:t xml:space="preserve"> </w:t>
      </w:r>
      <w:r>
        <w:t xml:space="preserve">carbon footprint during the application</w:t>
      </w:r>
      <w:r>
        <w:t xml:space="preserve"> </w:t>
      </w:r>
      <w:r>
        <w:t xml:space="preserve">process would be sensibly reduced.</w:t>
      </w:r>
      <w:r>
        <w:t xml:space="preserve"> </w:t>
      </w:r>
      <w:r>
        <w:t xml:space="preserve">Lower risk of fraud</w:t>
      </w:r>
      <w:r>
        <w:t xml:space="preserve"> </w:t>
      </w:r>
      <w:r>
        <w:t xml:space="preserve">and thus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Schengen border authorities &amp;</w:t>
      </w:r>
      <w:r>
        <w:t xml:space="preserve"> </w:t>
      </w:r>
      <w:r>
        <w:t xml:space="preserve">EU residents with regard to the removal of</w:t>
      </w:r>
    </w:p>
    <w:p>
      <w:pPr>
        <w:pStyle w:val="BodyText"/>
      </w:pPr>
      <w:r>
        <w:t xml:space="preserve">152 Includes 59 extra FTEs needed to collect biometrics of the additional group of third country nationals expected to apply under O4.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strengthening</w:t>
      </w:r>
      <w:r>
        <w:t xml:space="preserve"> </w:t>
      </w:r>
      <w:r>
        <w:t xml:space="preserve">security of the EU</w:t>
      </w:r>
      <w:r>
        <w:br/>
      </w:r>
      <w:r>
        <w:t xml:space="preserve">the sticker. It would reduce the risk of fraud</w:t>
      </w:r>
      <w:r>
        <w:t xml:space="preserve"> </w:t>
      </w:r>
      <w:r>
        <w:t xml:space="preserve">and enable Schengen border authorities to</w:t>
      </w:r>
      <w:r>
        <w:t xml:space="preserve"> </w:t>
      </w:r>
      <w:r>
        <w:t xml:space="preserve">exploit the synergies of interoperability.</w:t>
      </w:r>
      <w:r>
        <w:t xml:space="preserve"> </w:t>
      </w:r>
      <w:r>
        <w:t xml:space="preserve">Harmonised</w:t>
      </w:r>
      <w:r>
        <w:t xml:space="preserve"> </w:t>
      </w:r>
      <w:r>
        <w:t xml:space="preserve">data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for</w:t>
      </w:r>
      <w:r>
        <w:t xml:space="preserve"> </w:t>
      </w:r>
      <w:r>
        <w:t xml:space="preserve">processing of data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third country nationals. With</w:t>
      </w:r>
      <w:r>
        <w:t xml:space="preserve"> </w:t>
      </w:r>
      <w:r>
        <w:t xml:space="preserve">the EU platform the Member States would no</w:t>
      </w:r>
      <w:r>
        <w:t xml:space="preserve"> </w:t>
      </w:r>
      <w:r>
        <w:t xml:space="preserve">longer use their national data management</w:t>
      </w:r>
      <w:r>
        <w:t xml:space="preserve"> </w:t>
      </w:r>
      <w:r>
        <w:t xml:space="preserve">practices that are currently not harmonised.</w:t>
      </w:r>
      <w:r>
        <w:t xml:space="preserve"> </w:t>
      </w:r>
      <w:r>
        <w:t xml:space="preserve">More attractive image</w:t>
      </w:r>
      <w:r>
        <w:t xml:space="preserve"> </w:t>
      </w:r>
      <w:r>
        <w:t xml:space="preserve">of the Schengen Area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Member States and third</w:t>
      </w:r>
      <w:r>
        <w:t xml:space="preserve"> </w:t>
      </w:r>
      <w:r>
        <w:t xml:space="preserve">country nationals. The EU platform would</w:t>
      </w:r>
      <w:r>
        <w:t xml:space="preserve"> </w:t>
      </w:r>
      <w:r>
        <w:t xml:space="preserve">offer a coherent and harmonised entry point</w:t>
      </w:r>
      <w:r>
        <w:t xml:space="preserve"> </w:t>
      </w:r>
      <w:r>
        <w:t xml:space="preserve">to third country nationals, increasing the</w:t>
      </w:r>
      <w:r>
        <w:t xml:space="preserve"> </w:t>
      </w:r>
      <w: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Schengen Area and encouraging travel. This</w:t>
      </w:r>
      <w:r>
        <w:t xml:space="preserve"> </w:t>
      </w:r>
      <w:r>
        <w:t xml:space="preserve">would increase the incentives to travel for</w:t>
      </w:r>
      <w:r>
        <w:t xml:space="preserve"> </w:t>
      </w:r>
      <w:r>
        <w:t xml:space="preserve">third country nationals.</w:t>
      </w:r>
      <w:r>
        <w:br/>
      </w:r>
      <w:r>
        <w:t xml:space="preserve">Increased mobility for</w:t>
      </w:r>
      <w:r>
        <w:t xml:space="preserve"> </w:t>
      </w: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nationals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third country nationals, who</w:t>
      </w:r>
      <w:r>
        <w:t xml:space="preserve"> </w:t>
      </w:r>
      <w:r>
        <w:t xml:space="preserve">would be free to use their passport and travel</w:t>
      </w:r>
      <w:r>
        <w:t xml:space="preserve"> </w:t>
      </w:r>
      <w:r>
        <w:t xml:space="preserve">during the application process; Repeat</w:t>
      </w:r>
      <w:r>
        <w:t xml:space="preserve"> </w:t>
      </w:r>
      <w:r>
        <w:t xml:space="preserve">applicants with reduced mobility would no</w:t>
      </w:r>
      <w:r>
        <w:t xml:space="preserve"> </w:t>
      </w:r>
      <w:r>
        <w:t xml:space="preserve">longer need to appear in person at a</w:t>
      </w:r>
      <w:r>
        <w:t xml:space="preserve"> </w:t>
      </w:r>
      <w:r>
        <w:t xml:space="preserve">consulate/VAC.</w:t>
      </w:r>
      <w:r>
        <w:t xml:space="preserve"> </w:t>
      </w:r>
      <w:r>
        <w:t xml:space="preserve">Reduced reliance on</w:t>
      </w:r>
      <w:r>
        <w:t xml:space="preserve"> </w:t>
      </w:r>
      <w:r>
        <w:t xml:space="preserve">External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(ESPs)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third country nationals. There</w:t>
      </w:r>
      <w:r>
        <w:t xml:space="preserve"> </w:t>
      </w:r>
      <w:r>
        <w:t xml:space="preserve">is no longer a need for ESPs to intake visa</w:t>
      </w:r>
      <w:r>
        <w:t xml:space="preserve"> </w:t>
      </w:r>
      <w:r>
        <w:t xml:space="preserve">applications and process personal data of</w:t>
      </w:r>
      <w:r>
        <w:t xml:space="preserve"> </w:t>
      </w:r>
      <w:r>
        <w:t xml:space="preserve">repeat applicants. Third country nationals</w:t>
      </w:r>
      <w:r>
        <w:t xml:space="preserve"> </w:t>
      </w:r>
      <w:r>
        <w:t xml:space="preserve">would therefore not have to pay additional</w:t>
      </w:r>
      <w:r>
        <w:t xml:space="preserve"> </w:t>
      </w:r>
      <w:r>
        <w:t xml:space="preserve">fees for the ESP to apply for a visa and/or</w:t>
      </w:r>
      <w:r>
        <w:t xml:space="preserve"> </w:t>
      </w:r>
      <w:r>
        <w:t xml:space="preserve">lower fees may apply.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 travel to</w:t>
      </w:r>
      <w:r>
        <w:t xml:space="preserve"> </w:t>
      </w:r>
      <w:r>
        <w:t xml:space="preserve">EU GDP (2025-2029)</w:t>
      </w:r>
      <w:r>
        <w:t xml:space="preserve"> </w:t>
      </w:r>
      <w:r>
        <w:t xml:space="preserve">Approximately EUR 19.1 billion</w:t>
      </w:r>
      <w:r>
        <w:br/>
      </w:r>
      <w:r>
        <w:t xml:space="preserve">Recipient: Member States. By encouraging</w:t>
      </w:r>
      <w:r>
        <w:t xml:space="preserve"> </w:t>
      </w:r>
      <w:r>
        <w:t xml:space="preserve">more third county national to apply for a</w:t>
      </w:r>
      <w:r>
        <w:t xml:space="preserve"> </w:t>
      </w:r>
      <w:r>
        <w:t xml:space="preserve">visa, the EU platform would increase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travellers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GDP</w:t>
      </w:r>
      <w:r>
        <w:t xml:space="preserve"> </w:t>
      </w:r>
      <w:r>
        <w:t xml:space="preserve">contribution of visa holders/third country</w:t>
      </w:r>
      <w:r>
        <w:t xml:space="preserve"> </w:t>
      </w:r>
      <w:r>
        <w:t xml:space="preserve">nationals would increase accordingly.</w:t>
      </w:r>
      <w:r>
        <w:t xml:space="preserve"> </w:t>
      </w:r>
      <w:r>
        <w:t xml:space="preserve">Lower risk of visa</w:t>
      </w:r>
      <w:r>
        <w:t xml:space="preserve"> </w:t>
      </w:r>
      <w:r>
        <w:t xml:space="preserve">shopping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Member States. By providing a</w:t>
      </w:r>
      <w:r>
        <w:t xml:space="preserve"> </w:t>
      </w:r>
      <w:r>
        <w:t xml:space="preserve">single-entry point for all visa applications,</w:t>
      </w:r>
      <w:r>
        <w:t xml:space="preserve"> </w:t>
      </w:r>
      <w:r>
        <w:t xml:space="preserve">the EU platform would oblige third country</w:t>
      </w:r>
      <w:r>
        <w:t xml:space="preserve"> </w:t>
      </w:r>
      <w:r>
        <w:t xml:space="preserve">nationals to apply for the competent Member</w:t>
      </w:r>
      <w:r>
        <w:t xml:space="preserve"> </w:t>
      </w:r>
      <w:r>
        <w:t xml:space="preserve">State. It would limit the input of misleading</w:t>
      </w:r>
      <w:r>
        <w:t xml:space="preserve"> </w:t>
      </w:r>
      <w:r>
        <w:t xml:space="preserve">information on the Member State of entry.</w:t>
      </w:r>
      <w:r>
        <w:br/>
      </w:r>
      <w:r>
        <w:t xml:space="preserve">Benefits for the visa</w:t>
      </w:r>
      <w:r>
        <w:t xml:space="preserve"> </w:t>
      </w:r>
      <w:r>
        <w:t xml:space="preserve">examination process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Recipient: Schengen visa authorities and</w:t>
      </w:r>
      <w:r>
        <w:t xml:space="preserve"> </w:t>
      </w:r>
      <w:r>
        <w:t xml:space="preserve">border authorities. If Schengen visa</w:t>
      </w:r>
      <w:r>
        <w:t xml:space="preserve"> </w:t>
      </w:r>
      <w:r>
        <w:t xml:space="preserve">authorities re-allocate (part of) the saved</w:t>
      </w:r>
      <w:r>
        <w:t xml:space="preserve"> </w:t>
      </w:r>
      <w:r>
        <w:t xml:space="preserve">FTEs to decision-making, Member States</w:t>
      </w:r>
      <w:r>
        <w:t xml:space="preserve"> </w:t>
      </w:r>
      <w:r>
        <w:t xml:space="preserve">may further improve the examination and</w:t>
      </w:r>
      <w:r>
        <w:t xml:space="preserve"> </w:t>
      </w:r>
      <w:r>
        <w:t xml:space="preserve">risk assessment of visa applicants, thereby</w:t>
      </w:r>
      <w:r>
        <w:t xml:space="preserve"> </w:t>
      </w:r>
      <w:r>
        <w:t xml:space="preserve">further contributing to EU security.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Table 22: Overview of costs for the preferred option</w:t>
      </w:r>
      <w:r>
        <w:br/>
      </w:r>
      <w:r>
        <w:t xml:space="preserve">II. Overview of costs – Preferred option</w:t>
      </w:r>
    </w:p>
    <w:p>
      <w:pPr>
        <w:pStyle w:val="BodyText"/>
      </w:pPr>
      <w:r>
        <w:t xml:space="preserve">EU institutions</w:t>
      </w:r>
      <w:r>
        <w:br/>
      </w:r>
      <w:r>
        <w:t xml:space="preserve">Member States</w:t>
      </w:r>
      <w:r>
        <w:t xml:space="preserve"> </w:t>
      </w:r>
      <w:r>
        <w:t xml:space="preserve">Third country</w:t>
      </w:r>
      <w:r>
        <w:t xml:space="preserve"> </w:t>
      </w:r>
      <w:r>
        <w:t xml:space="preserve">nationals</w:t>
      </w:r>
      <w:r>
        <w:t xml:space="preserve"> </w:t>
      </w:r>
      <w:r>
        <w:t xml:space="preserve">Environment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Recurrent (no one-</w:t>
      </w:r>
      <w:r>
        <w:t xml:space="preserve"> </w:t>
      </w:r>
      <w:r>
        <w:t xml:space="preserve">off costs)</w:t>
      </w:r>
      <w:r>
        <w:t xml:space="preserve"> </w:t>
      </w:r>
      <w:r>
        <w:t xml:space="preserve">Recurrent (no one-off</w:t>
      </w:r>
      <w:r>
        <w:t xml:space="preserve"> </w:t>
      </w:r>
      <w:r>
        <w:t xml:space="preserve">costs)</w:t>
      </w:r>
      <w:r>
        <w:t xml:space="preserve"> </w:t>
      </w:r>
      <w:r>
        <w:t xml:space="preserve">EU</w:t>
      </w:r>
      <w:r>
        <w:t xml:space="preserve"> </w:t>
      </w:r>
      <w:r>
        <w:t xml:space="preserve">application</w:t>
      </w:r>
      <w:r>
        <w:t xml:space="preserve"> </w:t>
      </w:r>
      <w:r>
        <w:t xml:space="preserve">platform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EU digital application</w:t>
      </w:r>
      <w:r>
        <w:t xml:space="preserve"> </w:t>
      </w:r>
      <w:r>
        <w:t xml:space="preserve">platform (total:</w:t>
      </w:r>
      <w:r>
        <w:t xml:space="preserve"> </w:t>
      </w:r>
      <w:r>
        <w:t xml:space="preserve">EUR</w:t>
      </w:r>
      <w:r>
        <w:t xml:space="preserve"> </w:t>
      </w:r>
      <w:r>
        <w:t xml:space="preserve">31.2 – 38.1 million)</w:t>
      </w:r>
      <w:r>
        <w:t xml:space="preserve"> </w:t>
      </w:r>
      <w:r>
        <w:t xml:space="preserve">Design: EUR 6.3 – 7.6</w:t>
      </w:r>
      <w:r>
        <w:t xml:space="preserve"> </w:t>
      </w:r>
      <w:r>
        <w:t xml:space="preserve">million</w:t>
      </w:r>
      <w:r>
        <w:t xml:space="preserve"> </w:t>
      </w:r>
      <w:r>
        <w:t xml:space="preserve">Development: EUR 5.9 –</w:t>
      </w:r>
      <w:r>
        <w:t xml:space="preserve"> </w:t>
      </w:r>
      <w:r>
        <w:t xml:space="preserve">7.2 million</w:t>
      </w:r>
      <w:r>
        <w:t xml:space="preserve"> </w:t>
      </w:r>
      <w:r>
        <w:t xml:space="preserve">Testing: EUR 4.7 – 5.8</w:t>
      </w:r>
      <w:r>
        <w:t xml:space="preserve"> </w:t>
      </w:r>
      <w:r>
        <w:t xml:space="preserve">million</w:t>
      </w:r>
      <w:r>
        <w:t xml:space="preserve"> </w:t>
      </w:r>
      <w:r>
        <w:t xml:space="preserve">Deployment: EUR 1.6 – 2</w:t>
      </w:r>
      <w:r>
        <w:t xml:space="preserve"> </w:t>
      </w:r>
      <w:r>
        <w:t xml:space="preserve">million</w:t>
      </w:r>
      <w:r>
        <w:t xml:space="preserve"> </w:t>
      </w:r>
      <w:r>
        <w:t xml:space="preserve">Hardware</w:t>
      </w:r>
      <w:r>
        <w:t xml:space="preserve"> </w:t>
      </w:r>
      <w:r>
        <w:t xml:space="preserve">&amp;</w:t>
      </w:r>
      <w:r>
        <w:t xml:space="preserve"> </w:t>
      </w:r>
      <w:r>
        <w:t xml:space="preserve">Infrastructure: EUR 11.3 –</w:t>
      </w:r>
      <w:r>
        <w:t xml:space="preserve"> </w:t>
      </w:r>
      <w:r>
        <w:t xml:space="preserve">13.8 million</w:t>
      </w:r>
      <w:r>
        <w:t xml:space="preserve"> </w:t>
      </w:r>
      <w:r>
        <w:t xml:space="preserve">Overhead: EUR 1.4 – 1.7</w:t>
      </w:r>
      <w:r>
        <w:t xml:space="preserve"> </w:t>
      </w:r>
      <w:r>
        <w:t xml:space="preserve">million</w:t>
      </w:r>
      <w:r>
        <w:t xml:space="preserve"> </w:t>
      </w:r>
      <w:r>
        <w:t xml:space="preserve">VIS adaptations (total :</w:t>
      </w:r>
      <w:r>
        <w:t xml:space="preserve"> </w:t>
      </w:r>
      <w:r>
        <w:t xml:space="preserve">2.6 – 3.1 million)</w:t>
      </w:r>
      <w:r>
        <w:t xml:space="preserve"> </w:t>
      </w:r>
      <w:r>
        <w:t xml:space="preserve">Initial migration: EUR 220</w:t>
      </w:r>
      <w:r>
        <w:t xml:space="preserve"> </w:t>
      </w:r>
      <w:r>
        <w:t xml:space="preserve">000 – 270 000</w:t>
      </w:r>
      <w:r>
        <w:t xml:space="preserve"> </w:t>
      </w:r>
      <w:r>
        <w:t xml:space="preserve">Synchronisation:</w:t>
      </w:r>
      <w:r>
        <w:t xml:space="preserve"> </w:t>
      </w:r>
      <w:r>
        <w:t xml:space="preserve">EUR</w:t>
      </w:r>
      <w:r>
        <w:t xml:space="preserve"> </w:t>
      </w:r>
      <w:r>
        <w:t xml:space="preserve">200 000 – 240 000</w:t>
      </w:r>
      <w:r>
        <w:t xml:space="preserve"> </w:t>
      </w:r>
      <w:r>
        <w:t xml:space="preserve">Hardware</w:t>
      </w:r>
      <w:r>
        <w:t xml:space="preserve"> </w:t>
      </w:r>
      <w:r>
        <w:t xml:space="preserve">&amp;</w:t>
      </w:r>
      <w:r>
        <w:t xml:space="preserve"> </w:t>
      </w:r>
      <w:r>
        <w:t xml:space="preserve">Infrastructure : EUR 2.2 –</w:t>
      </w:r>
      <w:r>
        <w:t xml:space="preserve"> </w:t>
      </w:r>
      <w:r>
        <w:t xml:space="preserve">2.6 million</w:t>
      </w:r>
      <w:r>
        <w:t xml:space="preserve"> </w:t>
      </w:r>
      <w:r>
        <w:t xml:space="preserve">Training costs: EUR 20</w:t>
      </w:r>
      <w:r>
        <w:t xml:space="preserve"> </w:t>
      </w:r>
      <w:r>
        <w:t xml:space="preserve">000 – 33 000</w:t>
      </w:r>
      <w:r>
        <w:t xml:space="preserve"> </w:t>
      </w:r>
      <w:r>
        <w:t xml:space="preserve">Development</w:t>
      </w:r>
      <w:r>
        <w:t xml:space="preserve"> </w:t>
      </w:r>
      <w:r>
        <w:t xml:space="preserve">support</w:t>
      </w:r>
      <w:r>
        <w:t xml:space="preserve"> </w:t>
      </w:r>
      <w:r>
        <w:t xml:space="preserve">staff: EUR 2.5 million</w:t>
      </w:r>
      <w:r>
        <w:t xml:space="preserve"> </w:t>
      </w:r>
      <w:r>
        <w:t xml:space="preserve">Yearly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costs: EUR 10.5 – 12.8</w:t>
      </w:r>
      <w:r>
        <w:t xml:space="preserve"> </w:t>
      </w:r>
      <w:r>
        <w:t xml:space="preserve">million</w:t>
      </w:r>
      <w:r>
        <w:t xml:space="preserve"> </w:t>
      </w:r>
      <w:r>
        <w:t xml:space="preserve">EU digital application</w:t>
      </w:r>
      <w:r>
        <w:t xml:space="preserve"> </w:t>
      </w:r>
      <w:r>
        <w:t xml:space="preserve">platform: EUR 8.2 – 10</w:t>
      </w:r>
      <w:r>
        <w:t xml:space="preserve"> </w:t>
      </w:r>
      <w:r>
        <w:t xml:space="preserve">million</w:t>
      </w:r>
      <w:r>
        <w:t xml:space="preserve"> </w:t>
      </w:r>
      <w:r>
        <w:t xml:space="preserve">VIS adaptations: EUR</w:t>
      </w:r>
      <w:r>
        <w:t xml:space="preserve"> </w:t>
      </w:r>
      <w:r>
        <w:t xml:space="preserve">390 000 – 480 000</w:t>
      </w:r>
      <w:r>
        <w:t xml:space="preserve"> </w:t>
      </w:r>
      <w:r>
        <w:t xml:space="preserve">Licenses: EUR 1.9 – 2.3</w:t>
      </w:r>
      <w:r>
        <w:t xml:space="preserve"> </w:t>
      </w:r>
      <w:r>
        <w:t xml:space="preserve">million</w:t>
      </w:r>
      <w:r>
        <w:t xml:space="preserve"> </w:t>
      </w:r>
      <w:r>
        <w:t xml:space="preserve">EU digital application</w:t>
      </w:r>
      <w:r>
        <w:t xml:space="preserve"> </w:t>
      </w:r>
      <w:r>
        <w:t xml:space="preserve">platform (average per</w:t>
      </w:r>
      <w:r>
        <w:t xml:space="preserve"> </w:t>
      </w:r>
      <w:r>
        <w:t xml:space="preserve">MS): EUR 2.8 – 3.3</w:t>
      </w:r>
      <w:r>
        <w:t xml:space="preserve"> </w:t>
      </w:r>
      <w:r>
        <w:t xml:space="preserve">million</w:t>
      </w:r>
      <w:r>
        <w:t xml:space="preserve"> </w:t>
      </w:r>
      <w:r>
        <w:t xml:space="preserve">Integration</w:t>
      </w:r>
      <w:r>
        <w:t xml:space="preserve"> </w:t>
      </w:r>
      <w:r>
        <w:t xml:space="preserve">&amp;</w:t>
      </w:r>
      <w:r>
        <w:t xml:space="preserve"> </w:t>
      </w:r>
      <w:r>
        <w:t xml:space="preserve">adaptation: EUR 270</w:t>
      </w:r>
      <w:r>
        <w:t xml:space="preserve"> </w:t>
      </w:r>
      <w:r>
        <w:t xml:space="preserve">000 – 330 000</w:t>
      </w:r>
      <w:r>
        <w:t xml:space="preserve"> </w:t>
      </w:r>
      <w:r>
        <w:t xml:space="preserve">Hardware</w:t>
      </w:r>
      <w:r>
        <w:t xml:space="preserve"> </w:t>
      </w:r>
      <w:r>
        <w:t xml:space="preserve">&amp;</w:t>
      </w:r>
      <w:r>
        <w:t xml:space="preserve"> </w:t>
      </w:r>
      <w:r>
        <w:t xml:space="preserve">Infrastructure :</w:t>
      </w:r>
      <w:r>
        <w:t xml:space="preserve"> </w:t>
      </w:r>
      <w:r>
        <w:t xml:space="preserve">EUR</w:t>
      </w:r>
      <w:r>
        <w:t xml:space="preserve"> </w:t>
      </w:r>
      <w:r>
        <w:t xml:space="preserve">2.5 – 3.0 million</w:t>
      </w:r>
      <w:r>
        <w:t xml:space="preserve"> </w:t>
      </w:r>
      <w:r>
        <w:t xml:space="preserve">EU digital application</w:t>
      </w:r>
      <w:r>
        <w:t xml:space="preserve"> </w:t>
      </w:r>
      <w:r>
        <w:t xml:space="preserve">platform (all MSs):</w:t>
      </w:r>
      <w:r>
        <w:t xml:space="preserve"> </w:t>
      </w:r>
      <w:r>
        <w:t xml:space="preserve">EUR</w:t>
      </w:r>
      <w:r>
        <w:t xml:space="preserve"> </w:t>
      </w:r>
      <w:r>
        <w:t xml:space="preserve">68.3</w:t>
      </w:r>
      <w:r>
        <w:t xml:space="preserve"> </w:t>
      </w:r>
      <w:r>
        <w:t xml:space="preserve">–</w:t>
      </w:r>
      <w:r>
        <w:t xml:space="preserve"> </w:t>
      </w:r>
      <w:r>
        <w:t xml:space="preserve">83.5</w:t>
      </w:r>
      <w:r>
        <w:t xml:space="preserve"> </w:t>
      </w:r>
      <w:r>
        <w:t xml:space="preserve">million</w:t>
      </w:r>
      <w:r>
        <w:t xml:space="preserve"> </w:t>
      </w:r>
      <w:r>
        <w:t xml:space="preserve">Training costs</w:t>
      </w:r>
      <w:r>
        <w:t xml:space="preserve"> </w:t>
      </w:r>
      <w:r>
        <w:t xml:space="preserve">Average per MS: EUR</w:t>
      </w:r>
      <w:r>
        <w:t xml:space="preserve"> </w:t>
      </w:r>
      <w:r>
        <w:t xml:space="preserve">33 000</w:t>
      </w:r>
      <w:r>
        <w:t xml:space="preserve"> </w:t>
      </w:r>
      <w:r>
        <w:t xml:space="preserve">All MSs: EUR 858 000</w:t>
      </w:r>
      <w:r>
        <w:t xml:space="preserve"> </w:t>
      </w:r>
      <w:r>
        <w:t xml:space="preserve">Total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(average</w:t>
      </w:r>
      <w:r>
        <w:t xml:space="preserve"> </w:t>
      </w:r>
      <w:r>
        <w:t xml:space="preserve">per</w:t>
      </w:r>
      <w:r>
        <w:t xml:space="preserve"> </w:t>
      </w:r>
      <w:r>
        <w:t xml:space="preserve">MS):</w:t>
      </w:r>
      <w:r>
        <w:t xml:space="preserve"> </w:t>
      </w:r>
      <w:r>
        <w:t xml:space="preserve">Maintenance</w:t>
      </w:r>
      <w:r>
        <w:t xml:space="preserve"> </w:t>
      </w:r>
      <w:r>
        <w:t xml:space="preserve">&amp;</w:t>
      </w:r>
      <w:r>
        <w:t xml:space="preserve"> </w:t>
      </w:r>
      <w:r>
        <w:t xml:space="preserve">Operations: EUR 460 000</w:t>
      </w:r>
      <w:r>
        <w:t xml:space="preserve"> </w:t>
      </w:r>
      <w:r>
        <w:t xml:space="preserve">– 570 000</w:t>
      </w:r>
      <w:r>
        <w:t xml:space="preserve"> </w:t>
      </w:r>
      <w:r>
        <w:t xml:space="preserve">Total recurrent costs (all</w:t>
      </w:r>
      <w:r>
        <w:t xml:space="preserve"> </w:t>
      </w:r>
      <w:r>
        <w:t xml:space="preserve">MSs): Maintenance &amp;</w:t>
      </w:r>
      <w:r>
        <w:t xml:space="preserve"> </w:t>
      </w:r>
      <w:r>
        <w:t xml:space="preserve">Operations: EUR 11.6 –</w:t>
      </w:r>
      <w:r>
        <w:t xml:space="preserve"> </w:t>
      </w:r>
      <w:r>
        <w:t xml:space="preserve">14.1 million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Potentially limited</w:t>
      </w:r>
      <w:r>
        <w:t xml:space="preserve"> </w:t>
      </w:r>
      <w:r>
        <w:t xml:space="preserve">access to IT tools</w:t>
      </w:r>
      <w:r>
        <w:t xml:space="preserve"> </w:t>
      </w:r>
      <w:r>
        <w:t xml:space="preserve">(decreases</w:t>
      </w:r>
      <w:r>
        <w:t xml:space="preserve"> </w:t>
      </w:r>
      <w:r>
        <w:t xml:space="preserve">with</w:t>
      </w:r>
      <w:r>
        <w:t xml:space="preserve"> </w:t>
      </w:r>
      <w:r>
        <w:t xml:space="preserve">time)</w:t>
      </w:r>
      <w:r>
        <w:t xml:space="preserve"> </w:t>
      </w:r>
      <w:r>
        <w:t xml:space="preserve">Potentially</w:t>
      </w:r>
      <w:r>
        <w:t xml:space="preserve"> </w:t>
      </w:r>
      <w:r>
        <w:t xml:space="preserve">higher</w:t>
      </w:r>
      <w:r>
        <w:t xml:space="preserve"> </w:t>
      </w:r>
      <w:r>
        <w:t xml:space="preserve">service fee for IT</w:t>
      </w:r>
      <w:r>
        <w:t xml:space="preserve"> </w:t>
      </w:r>
      <w:r>
        <w:t xml:space="preserve">assistance</w:t>
      </w:r>
      <w:r>
        <w:t xml:space="preserve"> </w:t>
      </w:r>
      <w:r>
        <w:t xml:space="preserve">(decreases</w:t>
      </w:r>
      <w:r>
        <w:t xml:space="preserve"> </w:t>
      </w:r>
      <w:r>
        <w:t xml:space="preserve">with</w:t>
      </w:r>
      <w:r>
        <w:t xml:space="preserve"> </w:t>
      </w:r>
      <w:r>
        <w:t xml:space="preserve">time)</w:t>
      </w:r>
      <w:r>
        <w:t xml:space="preserve"> </w:t>
      </w:r>
      <w:r>
        <w:t xml:space="preserve">Additional</w:t>
      </w:r>
      <w:r>
        <w:t xml:space="preserve"> </w:t>
      </w:r>
      <w:r>
        <w:t xml:space="preserve">processing</w:t>
      </w:r>
      <w:r>
        <w:t xml:space="preserve"> </w:t>
      </w:r>
      <w:r>
        <w:t xml:space="preserve">of</w:t>
      </w:r>
      <w:r>
        <w:t xml:space="preserve"> </w:t>
      </w:r>
      <w:r>
        <w:t xml:space="preserve">personal data by the</w:t>
      </w:r>
      <w:r>
        <w:t xml:space="preserve"> </w:t>
      </w:r>
      <w:r>
        <w:t xml:space="preserve">platform</w:t>
      </w:r>
      <w:r>
        <w:t xml:space="preserve"> </w:t>
      </w:r>
      <w:r>
        <w:t xml:space="preserve">(email</w:t>
      </w:r>
      <w:r>
        <w:t xml:space="preserve"> </w:t>
      </w:r>
      <w:r>
        <w:t xml:space="preserve">address,</w:t>
      </w:r>
      <w:r>
        <w:t xml:space="preserve"> </w:t>
      </w:r>
      <w:r>
        <w:t xml:space="preserve">credentials);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 by ESPs</w:t>
      </w:r>
      <w:r>
        <w:t xml:space="preserve"> </w:t>
      </w:r>
      <w:r>
        <w:t xml:space="preserve">(on-site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first-time</w:t>
      </w:r>
      <w:r>
        <w:t xml:space="preserve"> </w:t>
      </w:r>
      <w:r>
        <w:t xml:space="preserve">applicants)</w:t>
      </w:r>
      <w:r>
        <w:t xml:space="preserve"> </w:t>
      </w:r>
      <w:r>
        <w:t xml:space="preserve">CO2</w:t>
      </w:r>
      <w:r>
        <w:t xml:space="preserve"> </w:t>
      </w:r>
      <w:r>
        <w:t xml:space="preserve">produced</w:t>
      </w:r>
      <w:r>
        <w:t xml:space="preserve"> </w:t>
      </w:r>
      <w:r>
        <w:t xml:space="preserve">by</w:t>
      </w:r>
      <w:r>
        <w:t xml:space="preserve"> </w:t>
      </w:r>
      <w:r>
        <w:t xml:space="preserve">increased travel to the</w:t>
      </w:r>
      <w:r>
        <w:t xml:space="preserve"> </w:t>
      </w:r>
      <w:r>
        <w:t xml:space="preserve">EU</w:t>
      </w:r>
      <w:r>
        <w:t xml:space="preserve"> </w:t>
      </w:r>
      <w:r>
        <w:t xml:space="preserve">(2025-2029):</w:t>
      </w:r>
      <w:r>
        <w:t xml:space="preserve"> </w:t>
      </w:r>
      <w:r>
        <w:t xml:space="preserve">approximately</w:t>
      </w:r>
      <w:r>
        <w:t xml:space="preserve"> </w:t>
      </w:r>
      <w:r>
        <w:t xml:space="preserve">8.5</w:t>
      </w:r>
      <w:r>
        <w:t xml:space="preserve"> </w:t>
      </w:r>
      <w:r>
        <w:t xml:space="preserve">billion kg</w:t>
      </w:r>
      <w:r>
        <w:br/>
      </w:r>
      <w:r>
        <w:t xml:space="preserve">Digital visa 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4 – METHODOLOGICAL NOTE ON COSTS AND BENEFITS</w:t>
      </w:r>
    </w:p>
    <w:p>
      <w:pPr>
        <w:pStyle w:val="BodyText"/>
      </w:pPr>
      <w:r>
        <w:t xml:space="preserve">This annex lists the general and option-specific assumptions and estimates that are adopted to estimate</w:t>
      </w:r>
      <w:r>
        <w:t xml:space="preserve"> </w:t>
      </w:r>
      <w:r>
        <w:t xml:space="preserve">the impacts of the policy options to digitalise the Schengen visa process. The reader is referred to the</w:t>
      </w:r>
      <w:r>
        <w:t xml:space="preserve"> </w:t>
      </w:r>
      <w:r>
        <w:t xml:space="preserve">‘Study to assess the various options related to visa process digitalisation and to support the preparation</w:t>
      </w:r>
      <w:r>
        <w:t xml:space="preserve"> </w:t>
      </w:r>
      <w:r>
        <w:t xml:space="preserve">of an impact assessment - Final Report’153 for details on the rationale and calculations behind the</w:t>
      </w:r>
      <w:r>
        <w:t xml:space="preserve"> </w:t>
      </w:r>
      <w:r>
        <w:t xml:space="preserve">assumptions.</w:t>
      </w:r>
      <w:r>
        <w:t xml:space="preserve"> </w:t>
      </w:r>
      <w:r>
        <w:t xml:space="preserve">Table 23: Assumptions used in the study</w:t>
      </w:r>
      <w:r>
        <w:br/>
      </w:r>
      <w:r>
        <w:t xml:space="preserve">Assumption</w:t>
      </w:r>
      <w:r>
        <w:t xml:space="preserve"> </w:t>
      </w:r>
      <w:r>
        <w:t xml:space="preserve">Value</w:t>
      </w:r>
      <w:r>
        <w:t xml:space="preserve"> </w:t>
      </w:r>
      <w:r>
        <w:t xml:space="preserve">General assumptions (valid for all options)</w:t>
      </w:r>
      <w:r>
        <w:t xml:space="preserve"> </w:t>
      </w:r>
      <w:r>
        <w:t xml:space="preserve">Number of baseline visa applications (2025-2029)</w:t>
      </w:r>
      <w:r>
        <w:t xml:space="preserve"> </w:t>
      </w:r>
      <w:r>
        <w:t xml:space="preserve">17.8 million</w:t>
      </w:r>
      <w:r>
        <w:t xml:space="preserve"> </w:t>
      </w:r>
      <w:r>
        <w:t xml:space="preserve">Contribution of Visa holder-TCNs to GDP against total contribution of</w:t>
      </w:r>
      <w:r>
        <w:t xml:space="preserve"> </w:t>
      </w:r>
      <w:r>
        <w:t xml:space="preserve">international travel to GDP</w:t>
      </w:r>
      <w:r>
        <w:t xml:space="preserve"> </w:t>
      </w:r>
      <w:r>
        <w:t xml:space="preserve">19.7%</w:t>
      </w:r>
      <w:r>
        <w:t xml:space="preserve"> </w:t>
      </w:r>
      <w:r>
        <w:t xml:space="preserve">Average time for checking visa sticker at the border</w:t>
      </w:r>
      <w:r>
        <w:t xml:space="preserve"> </w:t>
      </w:r>
      <w:r>
        <w:t xml:space="preserve">10 seconds</w:t>
      </w:r>
      <w:r>
        <w:t xml:space="preserve"> </w:t>
      </w:r>
      <w:r>
        <w:t xml:space="preserve">Average time to receive and admit a Schengen visa application at the</w:t>
      </w:r>
      <w:r>
        <w:t xml:space="preserve"> </w:t>
      </w:r>
      <w:r>
        <w:t xml:space="preserve">consulate</w:t>
      </w:r>
      <w:r>
        <w:t xml:space="preserve"> </w:t>
      </w:r>
      <w:r>
        <w:t xml:space="preserve">15 minutes</w:t>
      </w:r>
      <w:r>
        <w:t xml:space="preserve"> </w:t>
      </w:r>
      <w:r>
        <w:t xml:space="preserve">Average time to enrol biometrics of a Schengen visa applicant at the consulate</w:t>
      </w:r>
      <w:r>
        <w:t xml:space="preserve"> </w:t>
      </w:r>
      <w:r>
        <w:t xml:space="preserve">6.6 minutes</w:t>
      </w:r>
      <w:r>
        <w:t xml:space="preserve"> </w:t>
      </w:r>
      <w:r>
        <w:t xml:space="preserve">Percentage of visa applications for which applicants submit a query to</w:t>
      </w:r>
      <w:r>
        <w:t xml:space="preserve"> </w:t>
      </w:r>
      <w:r>
        <w:t xml:space="preserve">consulate / ESP</w:t>
      </w:r>
      <w:r>
        <w:t xml:space="preserve"> </w:t>
      </w:r>
      <w:r>
        <w:t xml:space="preserve">16%</w:t>
      </w:r>
      <w:r>
        <w:t xml:space="preserve"> </w:t>
      </w:r>
      <w:r>
        <w:t xml:space="preserve">Average time spent by the consulate to reply to one query</w:t>
      </w:r>
      <w:r>
        <w:t xml:space="preserve"> </w:t>
      </w:r>
      <w:r>
        <w:t xml:space="preserve">8.9 minutes</w:t>
      </w:r>
      <w:r>
        <w:t xml:space="preserve"> </w:t>
      </w:r>
      <w:r>
        <w:t xml:space="preserve">Percentage of visa applications collected by consulates vs ESPs against the</w:t>
      </w:r>
      <w:r>
        <w:t xml:space="preserve"> </w:t>
      </w:r>
      <w:r>
        <w:t xml:space="preserve">total number of visa applications submitted</w:t>
      </w:r>
      <w:r>
        <w:t xml:space="preserve"> </w:t>
      </w:r>
      <w:r>
        <w:t xml:space="preserve">90%</w:t>
      </w:r>
      <w:r>
        <w:t xml:space="preserve"> </w:t>
      </w:r>
      <w:r>
        <w:t xml:space="preserve">Percentage of repeat visa applicants</w:t>
      </w:r>
      <w:r>
        <w:t xml:space="preserve"> </w:t>
      </w:r>
      <w:r>
        <w:t xml:space="preserve">75%</w:t>
      </w:r>
      <w:r>
        <w:t xml:space="preserve"> </w:t>
      </w:r>
      <w:r>
        <w:t xml:space="preserve">Percentage of applicants expected to utilise the available digital solutions</w:t>
      </w:r>
      <w:r>
        <w:t xml:space="preserve"> </w:t>
      </w:r>
      <w:r>
        <w:t xml:space="preserve">97%</w:t>
      </w:r>
      <w:r>
        <w:t xml:space="preserve"> </w:t>
      </w:r>
      <w:r>
        <w:t xml:space="preserve">Average cost for one visa applicant to travel to the consulate / VAC to apply</w:t>
      </w:r>
      <w:r>
        <w:t xml:space="preserve"> </w:t>
      </w:r>
      <w:r>
        <w:t xml:space="preserve">EUR 56.89</w:t>
      </w:r>
      <w:r>
        <w:t xml:space="preserve"> </w:t>
      </w:r>
      <w:r>
        <w:t xml:space="preserve">Average cost for one visa applicant to travel to pick up the travel document</w:t>
      </w:r>
      <w:r>
        <w:t xml:space="preserve"> </w:t>
      </w:r>
      <w:r>
        <w:t xml:space="preserve">EUR 16.84</w:t>
      </w:r>
      <w:r>
        <w:t xml:space="preserve"> </w:t>
      </w:r>
      <w:r>
        <w:t xml:space="preserve">Weighted average of the carbon footprint of one third country national</w:t>
      </w:r>
      <w:r>
        <w:t xml:space="preserve"> </w:t>
      </w:r>
      <w:r>
        <w:t xml:space="preserve">travelling to the EU</w:t>
      </w:r>
      <w:r>
        <w:t xml:space="preserve"> </w:t>
      </w:r>
      <w:r>
        <w:t xml:space="preserve">0.18388492 kg</w:t>
      </w:r>
      <w:r>
        <w:t xml:space="preserve"> </w:t>
      </w:r>
      <w:r>
        <w:t xml:space="preserve">CO2/km154</w:t>
      </w:r>
      <w:r>
        <w:t xml:space="preserve"> </w:t>
      </w:r>
      <w:r>
        <w:t xml:space="preserve">The average distance between one visa applicant and the closest VAC or</w:t>
      </w:r>
      <w:r>
        <w:t xml:space="preserve"> </w:t>
      </w:r>
      <w:r>
        <w:t xml:space="preserve">consulate</w:t>
      </w:r>
      <w:r>
        <w:br/>
      </w:r>
      <w:r>
        <w:t xml:space="preserve">129.79 km155</w:t>
      </w:r>
      <w:r>
        <w:t xml:space="preserve"> </w:t>
      </w:r>
      <w:r>
        <w:t xml:space="preserve">Average distance covered by one TCN to reach the Schengen Area</w:t>
      </w:r>
      <w:r>
        <w:t xml:space="preserve"> </w:t>
      </w:r>
      <w:r>
        <w:t xml:space="preserve">4 073.74 km156</w:t>
      </w:r>
      <w:r>
        <w:t xml:space="preserve"> </w:t>
      </w:r>
      <w:r>
        <w:t xml:space="preserve">Assumptions related to Option 1</w:t>
      </w:r>
      <w:r>
        <w:t xml:space="preserve"> </w:t>
      </w:r>
      <w:r>
        <w:t xml:space="preserve">Percentage of visa applicants needing to travel in visa application process</w:t>
      </w:r>
      <w:r>
        <w:t xml:space="preserve"> </w:t>
      </w:r>
      <w:r>
        <w:t xml:space="preserve">100%</w:t>
      </w:r>
      <w:r>
        <w:t xml:space="preserve"> </w:t>
      </w:r>
      <w:r>
        <w:t xml:space="preserve">Level of digitalisation of visa process in the Member States</w:t>
      </w:r>
      <w:r>
        <w:t xml:space="preserve"> </w:t>
      </w:r>
      <w:r>
        <w:t xml:space="preserve">Refer to external</w:t>
      </w:r>
      <w:r>
        <w:t xml:space="preserve"> </w:t>
      </w:r>
      <w:r>
        <w:t xml:space="preserve">study</w:t>
      </w:r>
      <w:r>
        <w:t xml:space="preserve"> </w:t>
      </w:r>
      <w:r>
        <w:t xml:space="preserve">Assumptions related to Option 2</w:t>
      </w:r>
      <w:r>
        <w:t xml:space="preserve"> </w:t>
      </w:r>
      <w:r>
        <w:t xml:space="preserve">Percentage of visa applicants needing to travel in visa application process</w:t>
      </w:r>
      <w:r>
        <w:t xml:space="preserve"> </w:t>
      </w:r>
      <w:r>
        <w:t xml:space="preserve">76%</w:t>
      </w:r>
    </w:p>
    <w:p>
      <w:pPr>
        <w:pStyle w:val="BodyText"/>
      </w:pPr>
      <w:r>
        <w:t xml:space="preserve">153 Study to assess the various options related to visa process digitalisation and to support the preparation of an impact assessment - Final Report, available:</w:t>
      </w:r>
      <w:r>
        <w:t xml:space="preserve"> </w:t>
      </w:r>
      <w:r>
        <w:t xml:space="preserve">https://ec.europa.eu/home-affairs/study-assess-various-options-related-visa-process-digitalisation-and-support-preparation-impact_en.</w:t>
      </w:r>
      <w:r>
        <w:t xml:space="preserve"> </w:t>
      </w:r>
      <w:r>
        <w:t xml:space="preserve">154 Reflecting the tourist transportation trends within the European Union Tourism Trends 2018, which states that 47% will travel to the EU by air, 40%</w:t>
      </w:r>
      <w:r>
        <w:t xml:space="preserve"> </w:t>
      </w:r>
      <w:r>
        <w:t xml:space="preserve">by land and 3% by water, and the aforementioned carbon footprints of these means of transportation.</w:t>
      </w:r>
      <w:r>
        <w:t xml:space="preserve"> </w:t>
      </w:r>
      <w:r>
        <w:t xml:space="preserve">155 Based on 247 observations from the public consultation.</w:t>
      </w:r>
      <w:r>
        <w:t xml:space="preserve"> </w:t>
      </w:r>
      <w:r>
        <w:t xml:space="preserve">156 This value was obtained based on the number of short-stay visas issued to citizens of each third country, and on the distance between the capital of</w:t>
      </w:r>
      <w:r>
        <w:t xml:space="preserve"> </w:t>
      </w:r>
      <w:r>
        <w:t xml:space="preserve">each third country and Berlin (i.e. a central location in the Schengen Area). Each distance was multiplied by the total number of visas issued to the third</w:t>
      </w:r>
      <w:r>
        <w:t xml:space="preserve"> </w:t>
      </w:r>
      <w:r>
        <w:t xml:space="preserve">country in question. Finally, the results for each third country were summed up.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Assumption</w:t>
      </w:r>
      <w:r>
        <w:t xml:space="preserve"> </w:t>
      </w:r>
      <w:r>
        <w:t xml:space="preserve">Value</w:t>
      </w:r>
      <w:r>
        <w:t xml:space="preserve"> </w:t>
      </w:r>
      <w:r>
        <w:t xml:space="preserve">Assumptions related to Option 3</w:t>
      </w:r>
      <w:r>
        <w:t xml:space="preserve"> </w:t>
      </w:r>
      <w:r>
        <w:t xml:space="preserve">Number of Member States expected to join the optional digital application</w:t>
      </w:r>
      <w:r>
        <w:t xml:space="preserve"> </w:t>
      </w:r>
      <w:r>
        <w:t xml:space="preserve">platform</w:t>
      </w:r>
      <w:r>
        <w:t xml:space="preserve"> </w:t>
      </w:r>
      <w:r>
        <w:t xml:space="preserve">16</w:t>
      </w:r>
      <w:r>
        <w:t xml:space="preserve"> </w:t>
      </w:r>
      <w:r>
        <w:t xml:space="preserve">Growth rate in visa applications due to digital process</w:t>
      </w:r>
      <w:r>
        <w:br/>
      </w:r>
      <w:r>
        <w:t xml:space="preserve">2%</w:t>
      </w:r>
      <w:r>
        <w:t xml:space="preserve"> </w:t>
      </w:r>
      <w:r>
        <w:t xml:space="preserve">Rate of queries that are solved by the introduction of the platform (with no</w:t>
      </w:r>
      <w:r>
        <w:t xml:space="preserve"> </w:t>
      </w:r>
      <w:r>
        <w:t xml:space="preserve">need for intervention by ESP / consulate staff)</w:t>
      </w:r>
      <w:r>
        <w:t xml:space="preserve"> </w:t>
      </w:r>
      <w:r>
        <w:t xml:space="preserve">50%</w:t>
      </w:r>
      <w:r>
        <w:t xml:space="preserve"> </w:t>
      </w:r>
      <w:r>
        <w:t xml:space="preserve">Percentage of paper saved during the visa application process (valid also for</w:t>
      </w:r>
      <w:r>
        <w:t xml:space="preserve"> </w:t>
      </w:r>
      <w:r>
        <w:t xml:space="preserve">options 3 and 4)</w:t>
      </w:r>
      <w:r>
        <w:t xml:space="preserve"> </w:t>
      </w:r>
      <w:r>
        <w:t xml:space="preserve">60%</w:t>
      </w:r>
      <w:r>
        <w:t xml:space="preserve"> </w:t>
      </w:r>
      <w:r>
        <w:t xml:space="preserve">Assumptions related to Option 4</w:t>
      </w:r>
      <w:r>
        <w:t xml:space="preserve"> </w:t>
      </w:r>
      <w:r>
        <w:t xml:space="preserve">Growth rate in visa applications due to digital process</w:t>
      </w:r>
      <w:r>
        <w:t xml:space="preserve"> </w:t>
      </w:r>
      <w:r>
        <w:t xml:space="preserve">2%</w:t>
      </w:r>
      <w:r>
        <w:t xml:space="preserve"> </w:t>
      </w:r>
      <w:r>
        <w:t xml:space="preserve">Assumptions related to Option 5</w:t>
      </w:r>
      <w:r>
        <w:t xml:space="preserve"> </w:t>
      </w:r>
      <w:r>
        <w:t xml:space="preserve">Number of applicants needing to travel in visa application process</w:t>
      </w:r>
      <w:r>
        <w:t xml:space="preserve"> </w:t>
      </w:r>
      <w:r>
        <w:t xml:space="preserve">3%</w:t>
      </w:r>
      <w:r>
        <w:t xml:space="preserve"> </w:t>
      </w:r>
      <w:r>
        <w:t xml:space="preserve">Growth rate in visa applications due to digital process</w:t>
      </w:r>
      <w:r>
        <w:t xml:space="preserve"> </w:t>
      </w:r>
      <w:r>
        <w:t xml:space="preserve">4%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ANNEX 5 – GLOBAL TRENDS ON VISA PROCESS DIGITALISATION</w:t>
      </w:r>
      <w:r>
        <w:t xml:space="preserve"> </w:t>
      </w:r>
      <w:r>
        <w:t xml:space="preserve">International perspectives and benchmarking</w:t>
      </w:r>
      <w:r>
        <w:br/>
      </w:r>
      <w:r>
        <w:t xml:space="preserve">As global mobility is increasing, more and more countries are digitalising their visa services. Not only</w:t>
      </w:r>
      <w:r>
        <w:t xml:space="preserve"> </w:t>
      </w:r>
      <w:r>
        <w:t xml:space="preserve">to be able to meet the continuing rise in demand but also to accommodate the expectations of applicants</w:t>
      </w:r>
      <w:r>
        <w:t xml:space="preserve"> </w:t>
      </w:r>
      <w:r>
        <w:t xml:space="preserve">for digital public services. However, as the number of people crossing the borders s increases, so do</w:t>
      </w:r>
      <w:r>
        <w:t xml:space="preserve"> </w:t>
      </w:r>
      <w:r>
        <w:t xml:space="preserve">the security risks. By digitalising their visa process, countries on the one hand aim to offer to the</w:t>
      </w:r>
      <w:r>
        <w:t xml:space="preserve"> </w:t>
      </w:r>
      <w:r>
        <w:t xml:space="preserve">applicants a better service and on the other hand improve their risk assessment capabilities through</w:t>
      </w:r>
      <w:r>
        <w:t xml:space="preserve"> </w:t>
      </w:r>
      <w:r>
        <w:t xml:space="preserve">increased availability of digital data and interoperability of systems in which this data is recorded.</w:t>
      </w:r>
      <w:r>
        <w:br/>
      </w:r>
      <w:r>
        <w:t xml:space="preserve">The development and implementation of an EU online application platform also intends to meet these</w:t>
      </w:r>
      <w:r>
        <w:t xml:space="preserve"> </w:t>
      </w:r>
      <w:r>
        <w:t xml:space="preserve">contemporary demands and expectations. It will contribute to the digitalisation of public services,</w:t>
      </w:r>
      <w:r>
        <w:t xml:space="preserve"> </w:t>
      </w:r>
      <w:r>
        <w:t xml:space="preserve">making Europe fit for the digital age, and to a safe and secure EU.</w:t>
      </w:r>
      <w:r>
        <w:br/>
      </w:r>
      <w:r>
        <w:t xml:space="preserve">Benchmarking countries</w:t>
      </w:r>
      <w:r>
        <w:t xml:space="preserve"> </w:t>
      </w:r>
      <w:r>
        <w:t xml:space="preserve">When identifying countries for benchmarking, the guiding principle was that there should be a high</w:t>
      </w:r>
      <w:r>
        <w:t xml:space="preserve"> </w:t>
      </w:r>
      <w:r>
        <w:t xml:space="preserve">visa volume as well as a high degree of digitalisation of the visa procedures. The following countries</w:t>
      </w:r>
      <w:r>
        <w:t xml:space="preserve"> </w:t>
      </w:r>
      <w:r>
        <w:t xml:space="preserve">have been taken into consideration in the identification phase: Australia, Canada, China, India, New</w:t>
      </w:r>
      <w:r>
        <w:t xml:space="preserve"> </w:t>
      </w:r>
      <w:r>
        <w:t xml:space="preserve">Zealand, Russian Federation, UK, US.</w:t>
      </w:r>
      <w:r>
        <w:br/>
      </w:r>
      <w:r>
        <w:t xml:space="preserve">In order to establish how the envisioned EU online application platform compares with similar systems</w:t>
      </w:r>
      <w:r>
        <w:t xml:space="preserve"> </w:t>
      </w:r>
      <w:r>
        <w:t xml:space="preserve">these countries have in place, the benchmarking was carried out on following principles:</w:t>
      </w:r>
      <w:r>
        <w:t xml:space="preserve"> </w:t>
      </w:r>
      <w:r>
        <w:t xml:space="preserve"> all third country nationals who are subject to visa requirements can apply online;</w:t>
      </w:r>
      <w:r>
        <w:t xml:space="preserve"> </w:t>
      </w:r>
      <w:r>
        <w:t xml:space="preserve"> all visas are issued digitally.</w:t>
      </w:r>
      <w:r>
        <w:t xml:space="preserve"> </w:t>
      </w:r>
      <w:r>
        <w:t xml:space="preserve">Desk research has shown that, of the eight aforementioned countries, only two have digitalised their</w:t>
      </w:r>
      <w:r>
        <w:t xml:space="preserve"> </w:t>
      </w:r>
      <w:r>
        <w:t xml:space="preserve">visa procedures as expected for the future EU Online application platform: Australia and New Zealand.</w:t>
      </w:r>
      <w:r>
        <w:br/>
      </w:r>
      <w:r>
        <w:t xml:space="preserve">The digital visa services that the other six countries have in place do not fully meet these principles</w:t>
      </w:r>
      <w:r>
        <w:t xml:space="preserve"> </w:t>
      </w:r>
      <w:r>
        <w:t xml:space="preserve">and are therefore not suitable for comparison. The majority of the eVisa services that these countries</w:t>
      </w:r>
      <w:r>
        <w:t xml:space="preserve"> </w:t>
      </w:r>
      <w:r>
        <w:t xml:space="preserve">offer are more similar to ETIAS. They have been introduced to pre-screen visa exempt travellers prior</w:t>
      </w:r>
      <w:r>
        <w:t xml:space="preserve"> </w:t>
      </w:r>
      <w:r>
        <w:t xml:space="preserve">to travel or to facilitate certain foreign nationals subject to visa requirements in quickly and easily</w:t>
      </w:r>
      <w:r>
        <w:t xml:space="preserve"> </w:t>
      </w:r>
      <w:r>
        <w:t xml:space="preserve">obtaining an electronic travel authorisation (ETA) for specific travel purposes. When the eligibility</w:t>
      </w:r>
      <w:r>
        <w:t xml:space="preserve"> </w:t>
      </w:r>
      <w:r>
        <w:t xml:space="preserve">requirements to apply for a travel authorisation are not fulfilled, visa required third country nationals</w:t>
      </w:r>
      <w:r>
        <w:t xml:space="preserve"> </w:t>
      </w:r>
      <w:r>
        <w:t xml:space="preserve">cannot, or only partially, apply online and visas are issued in paper format, affixed to the travel</w:t>
      </w:r>
      <w:r>
        <w:t xml:space="preserve"> </w:t>
      </w:r>
      <w:r>
        <w:t xml:space="preserve">document.</w:t>
      </w:r>
      <w:r>
        <w:br/>
      </w:r>
      <w:r>
        <w:t xml:space="preserve">Benchmarking digital visa systems Australia and New Zealand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For the benchmarking exercise, the Visitor visa systems of Australia and New Zealand were compared</w:t>
      </w:r>
      <w:r>
        <w:t xml:space="preserve"> </w:t>
      </w:r>
      <w:r>
        <w:t xml:space="preserve">with the prototype157 of the EU Online application platform on the basis of the most common steps in</w:t>
      </w:r>
      <w:r>
        <w:t xml:space="preserve"> </w:t>
      </w:r>
      <w:r>
        <w:t xml:space="preserve">the online application procedures and the issuance and verification of digital visas.</w:t>
      </w:r>
    </w:p>
    <w:p>
      <w:pPr>
        <w:pStyle w:val="BodyText"/>
      </w:pPr>
      <w:r>
        <w:t xml:space="preserve">Digital Services</w:t>
      </w:r>
      <w:r>
        <w:br/>
      </w:r>
      <w:r>
        <w:t xml:space="preserve">for applicants</w:t>
      </w:r>
      <w:r>
        <w:t xml:space="preserve"> </w:t>
      </w:r>
      <w:r>
        <w:t xml:space="preserve">EU</w:t>
      </w:r>
      <w:r>
        <w:t xml:space="preserve"> </w:t>
      </w:r>
      <w:r>
        <w:t xml:space="preserve">Australia</w:t>
      </w:r>
      <w:r>
        <w:t xml:space="preserve"> </w:t>
      </w:r>
      <w:r>
        <w:t xml:space="preserve">New Zealand</w:t>
      </w:r>
      <w:r>
        <w:t xml:space="preserve"> </w:t>
      </w:r>
      <w:r>
        <w:t xml:space="preserve">Visa type</w:t>
      </w:r>
      <w:r>
        <w:t xml:space="preserve"> </w:t>
      </w:r>
      <w:r>
        <w:t xml:space="preserve">Prototype</w:t>
      </w:r>
      <w:r>
        <w:t xml:space="preserve"> </w:t>
      </w:r>
      <w:r>
        <w:t xml:space="preserve">Visitor visa</w:t>
      </w:r>
      <w:r>
        <w:t xml:space="preserve"> </w:t>
      </w:r>
      <w:r>
        <w:t xml:space="preserve">Visitor visa</w:t>
      </w:r>
      <w:r>
        <w:t xml:space="preserve"> </w:t>
      </w:r>
      <w:r>
        <w:t xml:space="preserve">Apply online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Creation of an account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Upload digital facial image</w:t>
      </w:r>
      <w:r>
        <w:t xml:space="preserve"> </w:t>
      </w:r>
      <w:r>
        <w:t xml:space="preserve">-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Upload bio date page travel</w:t>
      </w:r>
      <w:r>
        <w:t xml:space="preserve"> </w:t>
      </w:r>
      <w:r>
        <w:t xml:space="preserve">document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Upload digital documents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Online payment during</w:t>
      </w:r>
      <w:r>
        <w:t xml:space="preserve"> </w:t>
      </w:r>
      <w:r>
        <w:t xml:space="preserve">application process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Collection of biometrics at</w:t>
      </w:r>
      <w:r>
        <w:t xml:space="preserve"> </w:t>
      </w:r>
      <w:r>
        <w:t xml:space="preserve">consulate or VAC</w:t>
      </w:r>
      <w:r>
        <w:t xml:space="preserve"> </w:t>
      </w:r>
      <w:r>
        <w:t xml:space="preserve"></w:t>
      </w:r>
      <w:r>
        <w:t xml:space="preserve"> </w:t>
      </w:r>
      <w:r>
        <w:t xml:space="preserve">Every 5 years</w:t>
      </w:r>
      <w:r>
        <w:t xml:space="preserve"> </w:t>
      </w:r>
      <w:r>
        <w:t xml:space="preserve"></w:t>
      </w:r>
      <w:r>
        <w:t xml:space="preserve"> </w:t>
      </w:r>
      <w:r>
        <w:t xml:space="preserve">For each</w:t>
      </w:r>
      <w:r>
        <w:t xml:space="preserve"> </w:t>
      </w:r>
      <w:r>
        <w:t xml:space="preserve">application</w:t>
      </w:r>
      <w:r>
        <w:t xml:space="preserve"> </w:t>
      </w:r>
      <w:r>
        <w:t xml:space="preserve"></w:t>
      </w:r>
      <w:r>
        <w:t xml:space="preserve"> </w:t>
      </w:r>
      <w:r>
        <w:t xml:space="preserve">For each</w:t>
      </w:r>
      <w:r>
        <w:t xml:space="preserve"> </w:t>
      </w:r>
      <w:r>
        <w:t xml:space="preserve">application</w:t>
      </w:r>
      <w:r>
        <w:t xml:space="preserve"> </w:t>
      </w:r>
      <w:r>
        <w:t xml:space="preserve">Check application status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Check validity biometrics</w:t>
      </w:r>
      <w:r>
        <w:t xml:space="preserve"> </w:t>
      </w:r>
      <w:r>
        <w:t xml:space="preserve">online</w:t>
      </w:r>
      <w:r>
        <w:t xml:space="preserve"> </w:t>
      </w:r>
      <w:r>
        <w:t xml:space="preserve"></w:t>
      </w:r>
      <w:r>
        <w:t xml:space="preserve"> </w:t>
      </w:r>
      <w:r>
        <w:t xml:space="preserve">Not applicable Not applicable</w:t>
      </w:r>
      <w:r>
        <w:t xml:space="preserve"> </w:t>
      </w:r>
      <w:r>
        <w:t xml:space="preserve">Digital visa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View digital visa details</w:t>
      </w:r>
      <w:r>
        <w:t xml:space="preserve"> </w:t>
      </w:r>
      <w:r>
        <w:t xml:space="preserve">online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Request extension online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-</w:t>
      </w:r>
      <w:r>
        <w:t xml:space="preserve"> </w:t>
      </w:r>
      <w:r>
        <w:t xml:space="preserve">Chatbot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The services that a future EU Online application platform would offer are almost equal to the Visitor</w:t>
      </w:r>
      <w:r>
        <w:t xml:space="preserve"> </w:t>
      </w:r>
      <w:r>
        <w:t xml:space="preserve">Visa systems of Australia and New Zealand with the exception of uploading a facial image by the</w:t>
      </w:r>
      <w:r>
        <w:t xml:space="preserve"> </w:t>
      </w:r>
      <w:r>
        <w:t xml:space="preserve">applicant. A major difference concerns the enrolment of biometrics. Foreign nationals wishing to travel</w:t>
      </w:r>
      <w:r>
        <w:t xml:space="preserve"> </w:t>
      </w:r>
      <w:r>
        <w:t xml:space="preserve">to Australia or New Zealand, are required to provide their biometric at a VAC every time they apply.</w:t>
      </w:r>
      <w:r>
        <w:t xml:space="preserve"> </w:t>
      </w:r>
      <w:r>
        <w:t xml:space="preserve">The future EU Online application platform, would enable repeat applicants to submit their application</w:t>
      </w:r>
      <w:r>
        <w:t xml:space="preserve"> </w:t>
      </w:r>
      <w:r>
        <w:t xml:space="preserve">entirely online until the 59-month validity of their biometrics. This distinguishing feature would make</w:t>
      </w:r>
      <w:r>
        <w:t xml:space="preserve"> </w:t>
      </w:r>
      <w:r>
        <w:t xml:space="preserve">the envisioned EU system the ahead of its time.</w:t>
      </w:r>
    </w:p>
    <w:p>
      <w:pPr>
        <w:pStyle w:val="BodyText"/>
      </w:pPr>
      <w:r>
        <w:t xml:space="preserve">State of play Australia and New Zealand</w:t>
      </w:r>
      <w:r>
        <w:t xml:space="preserve"> </w:t>
      </w:r>
      <w:r>
        <w:t xml:space="preserve">Australia</w:t>
      </w:r>
    </w:p>
    <w:p>
      <w:pPr>
        <w:pStyle w:val="BodyText"/>
      </w:pPr>
      <w:r>
        <w:t xml:space="preserve">157 The development of a prototype of an EU online application platform is part of the recommendation in the feasibility study on digitalisation of visa</w:t>
      </w:r>
      <w:r>
        <w:t xml:space="preserve"> </w:t>
      </w:r>
      <w:r>
        <w:t xml:space="preserve">procedures, to conduct a two-phased pilot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Australia was the first country in the world to launch electronic visas in 1996 by introducing an</w:t>
      </w:r>
      <w:r>
        <w:t xml:space="preserve"> </w:t>
      </w:r>
      <w:r>
        <w:t xml:space="preserve">Electronic Travel Authority System (ETA), a system that allowed visas to be issued electronically,</w:t>
      </w:r>
      <w:r>
        <w:t xml:space="preserve"> </w:t>
      </w:r>
      <w:r>
        <w:t xml:space="preserve">linking them to the applicant’s passport and eliminating paper application forms.</w:t>
      </w:r>
      <w:r>
        <w:br/>
      </w:r>
      <w:r>
        <w:t xml:space="preserve">The short stay visa regime caters different groups of applicants: eVisitor, ETA, and Visitor visa.</w:t>
      </w:r>
      <w:r>
        <w:t xml:space="preserve"> </w:t>
      </w:r>
      <w:r>
        <w:t xml:space="preserve">eVisitor is reserved for European citizens, allowing them to travel to Australia for up to 3 months per</w:t>
      </w:r>
      <w:r>
        <w:t xml:space="preserve"> </w:t>
      </w:r>
      <w:r>
        <w:t xml:space="preserve">visit, for tourism or business purposes. It is a pre-screening before travel and therefore similar to</w:t>
      </w:r>
      <w:r>
        <w:t xml:space="preserve"> </w:t>
      </w:r>
      <w:r>
        <w:t xml:space="preserve">ETIAS despite the fact that European citizens are not exempt from the visa requirement.</w:t>
      </w:r>
      <w:r>
        <w:t xml:space="preserve"> </w:t>
      </w:r>
      <w:r>
        <w:t xml:space="preserve">ETA is an electronic travel authorisation for a short term stay and reserved for nationals of Brunei,</w:t>
      </w:r>
      <w:r>
        <w:t xml:space="preserve"> </w:t>
      </w:r>
      <w:r>
        <w:t xml:space="preserve">Canada, Hong Kong (SAR PRC), Japan, Malaysia, Singapore, South Korea and the United States.</w:t>
      </w:r>
      <w:r>
        <w:br/>
      </w:r>
      <w:r>
        <w:t xml:space="preserve">The Visitor visa is required for all other foreign nationals and therefore similar to the future EU online</w:t>
      </w:r>
      <w:r>
        <w:t xml:space="preserve"> </w:t>
      </w:r>
      <w:r>
        <w:t xml:space="preserve">application platform. Applying for a Visitor visa can be done fully online but applicants are required</w:t>
      </w:r>
      <w:r>
        <w:t xml:space="preserve"> </w:t>
      </w:r>
      <w:r>
        <w:t xml:space="preserve">to appear in person and provide biometrics for each application.</w:t>
      </w:r>
      <w:r>
        <w:br/>
      </w:r>
      <w:r>
        <w:t xml:space="preserve">Australia officially ceased the issuance of visa stickers in 2015. All visas are recorded in a central</w:t>
      </w:r>
      <w:r>
        <w:t xml:space="preserve"> </w:t>
      </w:r>
      <w:r>
        <w:t xml:space="preserve">database where they can be accessed through an online verification Service called VEVO (Visa</w:t>
      </w:r>
      <w:r>
        <w:t xml:space="preserve"> </w:t>
      </w:r>
      <w:r>
        <w:t xml:space="preserve">Entitlement Verification Online), allowing visa holders, employers, education providers and other</w:t>
      </w:r>
      <w:r>
        <w:t xml:space="preserve"> </w:t>
      </w:r>
      <w:r>
        <w:t xml:space="preserve">organisations to check visa details and conditions.</w:t>
      </w:r>
      <w:r>
        <w:br/>
      </w:r>
      <w:r>
        <w:t xml:space="preserve">New Zealand</w:t>
      </w:r>
      <w:r>
        <w:t xml:space="preserve"> </w:t>
      </w:r>
      <w:r>
        <w:t xml:space="preserve">In 2019 New Zealand launched the New Zealand electronic Travel Authority (NZeTA) which is similar</w:t>
      </w:r>
      <w:r>
        <w:t xml:space="preserve"> </w:t>
      </w:r>
      <w:r>
        <w:t xml:space="preserve">to ETIAS as it is a requirement for visa exempt foreign nationals (including EU-citizens) for a short-</w:t>
      </w:r>
      <w:r>
        <w:t xml:space="preserve"> </w:t>
      </w:r>
      <w:r>
        <w:t xml:space="preserve">term stays for tourism, visiting friends and family, meetings, short term study or a transit through</w:t>
      </w:r>
      <w:r>
        <w:t xml:space="preserve"> </w:t>
      </w:r>
      <w:r>
        <w:t xml:space="preserve">Auckland International Airport.</w:t>
      </w:r>
      <w:r>
        <w:t xml:space="preserve"> </w:t>
      </w:r>
      <w:r>
        <w:t xml:space="preserve">Visa-required nationals need to apply for a Visitor visa which can be done fully online. In almost all</w:t>
      </w:r>
      <w:r>
        <w:t xml:space="preserve"> </w:t>
      </w:r>
      <w:r>
        <w:t xml:space="preserve">cases applicants are required to visit a VAC to provide their biometrics which has to be done for each</w:t>
      </w:r>
      <w:r>
        <w:t xml:space="preserve"> </w:t>
      </w:r>
      <w:r>
        <w:t xml:space="preserve">subsequent application.</w:t>
      </w:r>
      <w:r>
        <w:t xml:space="preserve"> </w:t>
      </w:r>
      <w:r>
        <w:t xml:space="preserve">New Zealand abolished the use of the paper visa sticker in 2018. All issued visas are recorded in a</w:t>
      </w:r>
      <w:r>
        <w:t xml:space="preserve"> </w:t>
      </w:r>
      <w:r>
        <w:t xml:space="preserve">central database where they can be accessed through a Visa Verification Service. Applicants also</w:t>
      </w:r>
      <w:r>
        <w:t xml:space="preserve"> </w:t>
      </w:r>
      <w:r>
        <w:t xml:space="preserve">receive an eVisa letter to be printed out and carried during the journey. Upon request and payment of</w:t>
      </w:r>
      <w:r>
        <w:t xml:space="preserve"> </w:t>
      </w:r>
      <w:r>
        <w:t xml:space="preserve">a fee a visa sticker can be affixed to the holder’s passport.</w:t>
      </w:r>
    </w:p>
    <w:p>
      <w:pPr>
        <w:pStyle w:val="BodyText"/>
      </w:pPr>
      <w:r>
        <w:t xml:space="preserve">State of play of other six countries – short overview</w:t>
      </w:r>
      <w:r>
        <w:t xml:space="preserve"> </w:t>
      </w:r>
      <w:r>
        <w:t xml:space="preserve">Canada</w:t>
      </w:r>
      <w:r>
        <w:t xml:space="preserve"> </w:t>
      </w:r>
      <w:r>
        <w:t xml:space="preserve">Foreign nationals that are subject to visa requirements need to obtain a Visitor visa. They can apply</w:t>
      </w:r>
      <w:r>
        <w:t xml:space="preserve"> </w:t>
      </w:r>
      <w:r>
        <w:t xml:space="preserve">online but most applicants still need to go to a VAC for the collection of biometrics. The validity of</w:t>
      </w:r>
      <w:r>
        <w:t xml:space="preserve"> </w:t>
      </w:r>
      <w:r>
        <w:t xml:space="preserve">biometrics is 10 years so repeat applicants do not have to provide them for subsequent applications</w:t>
      </w:r>
      <w:r>
        <w:t xml:space="preserve"> </w:t>
      </w:r>
      <w:r>
        <w:t xml:space="preserve">within that time period. They can check the validity with an online tool. Visas are issued as a sticker</w:t>
      </w:r>
      <w:r>
        <w:t xml:space="preserve"> </w:t>
      </w:r>
      <w:r>
        <w:t xml:space="preserve">and when granted, the applicant needs to submit the travel document to the VAC once more in order</w:t>
      </w:r>
      <w:r>
        <w:t xml:space="preserve"> </w:t>
      </w:r>
      <w:r>
        <w:t xml:space="preserve">to have the visa sticker affixed.</w:t>
      </w:r>
    </w:p>
    <w:p>
      <w:pPr>
        <w:pStyle w:val="BodyText"/>
      </w:pPr>
      <w:r>
        <w:t xml:space="preserve">An Electronic Travel Authorisation (ETA) is required for visa-exempt foreign nationals (including</w:t>
      </w:r>
      <w:r>
        <w:t xml:space="preserve"> </w:t>
      </w:r>
      <w:r>
        <w:t xml:space="preserve">EU/EEA countries and Switzerland) if they arrive in Canada by air. This can be done fully online and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travel authorisation is issued electronically. This system was introduced in 2016 and is equal to</w:t>
      </w:r>
      <w:r>
        <w:t xml:space="preserve"> </w:t>
      </w:r>
      <w:r>
        <w:t xml:space="preserve">ETIAS in terms of purpose and target group.</w:t>
      </w:r>
    </w:p>
    <w:p>
      <w:pPr>
        <w:pStyle w:val="BodyText"/>
      </w:pPr>
      <w:r>
        <w:t xml:space="preserve">China</w:t>
      </w:r>
      <w:r>
        <w:t xml:space="preserve"> </w:t>
      </w:r>
      <w:r>
        <w:t xml:space="preserve">In 2018, China introduced the China Online Visa Application (COVA), which all nationals who require</w:t>
      </w:r>
      <w:r>
        <w:t xml:space="preserve"> </w:t>
      </w:r>
      <w:r>
        <w:t xml:space="preserve">a visa (including citizens of the EU, EEA and Switzerland) are obliged to use to submit their</w:t>
      </w:r>
      <w:r>
        <w:t xml:space="preserve"> </w:t>
      </w:r>
      <w:r>
        <w:t xml:space="preserve">application form online. However, after submitting it online, applicants should print and sign the form</w:t>
      </w:r>
      <w:r>
        <w:t xml:space="preserve"> </w:t>
      </w:r>
      <w:r>
        <w:t xml:space="preserve">and submit it along with all other required documents to the consulate. Visas are issued in paper format</w:t>
      </w:r>
      <w:r>
        <w:t xml:space="preserve"> </w:t>
      </w:r>
      <w:r>
        <w:t xml:space="preserve">and affixed to the travel document. China is considering offering a fully digital application procedure</w:t>
      </w:r>
      <w:r>
        <w:t xml:space="preserve"> </w:t>
      </w:r>
      <w:r>
        <w:t xml:space="preserve">in the future for eligible foreign nationals.</w:t>
      </w:r>
    </w:p>
    <w:p>
      <w:pPr>
        <w:pStyle w:val="BodyText"/>
      </w:pPr>
      <w:r>
        <w:t xml:space="preserve">India</w:t>
      </w:r>
      <w:r>
        <w:t xml:space="preserve"> </w:t>
      </w:r>
      <w:r>
        <w:t xml:space="preserve">India introduced the Electronic Travel Authorization (ETA) for citizens from more than 40 countries</w:t>
      </w:r>
      <w:r>
        <w:t xml:space="preserve"> </w:t>
      </w:r>
      <w:r>
        <w:t xml:space="preserve">in 2014, extending it to 113 countries in 2015 while also renaming it e-Tourist Visa (eTV). In 2017,</w:t>
      </w:r>
      <w:r>
        <w:t xml:space="preserve"> </w:t>
      </w:r>
      <w:r>
        <w:t xml:space="preserve">the scheme was renamed e-Visa and divided into 5 subcategories: e-Tourist Visa, e-Business Visa, e-</w:t>
      </w:r>
      <w:r>
        <w:t xml:space="preserve"> </w:t>
      </w:r>
      <w:r>
        <w:t xml:space="preserve">Conference Visa, e-Medical Visa and e-Medical Attendant Visa. Applicants receive their e-Visa by e-</w:t>
      </w:r>
      <w:r>
        <w:t xml:space="preserve"> </w:t>
      </w:r>
      <w:r>
        <w:t xml:space="preserve">mail and they are obliged to carry a copy at the time of travel. Currently there are 151 countries eligible</w:t>
      </w:r>
      <w:r>
        <w:t xml:space="preserve"> </w:t>
      </w:r>
      <w:r>
        <w:t xml:space="preserve">for e-Visa (including EU-, EEA-countries and Switzerland).</w:t>
      </w:r>
      <w:r>
        <w:br/>
      </w:r>
      <w:r>
        <w:t xml:space="preserve">Foreign nationals not eligible for an e-Visa need to apply for a regular visa where use of the online</w:t>
      </w:r>
      <w:r>
        <w:t xml:space="preserve"> </w:t>
      </w:r>
      <w:r>
        <w:t xml:space="preserve">form is mandatory. After submitting the application online, including digital facial image, the form</w:t>
      </w:r>
      <w:r>
        <w:t xml:space="preserve"> </w:t>
      </w:r>
      <w:r>
        <w:t xml:space="preserve">should be printed, signed and submitted at the consulate or VAC together with the supporting</w:t>
      </w:r>
      <w:r>
        <w:t xml:space="preserve"> </w:t>
      </w:r>
      <w:r>
        <w:t xml:space="preserve">documents and payment of visa fee (for locations where e-payment is not available). The travel</w:t>
      </w:r>
      <w:r>
        <w:t xml:space="preserve"> </w:t>
      </w:r>
      <w:r>
        <w:t xml:space="preserve">document is withheld for the purpose of affixing the visa sticker and can be collected from the</w:t>
      </w:r>
      <w:r>
        <w:t xml:space="preserve"> </w:t>
      </w:r>
      <w:r>
        <w:t xml:space="preserve">consulate or Visa Application Centre or sent by post after the application has been processed. The</w:t>
      </w:r>
      <w:r>
        <w:t xml:space="preserve"> </w:t>
      </w:r>
      <w:r>
        <w:t xml:space="preserve">status of a visa application can be checked online with a visa enquiry tool.</w:t>
      </w:r>
    </w:p>
    <w:p>
      <w:pPr>
        <w:pStyle w:val="BodyText"/>
      </w:pPr>
      <w:r>
        <w:t xml:space="preserve">Russian Federation</w:t>
      </w:r>
      <w:r>
        <w:t xml:space="preserve"> </w:t>
      </w:r>
      <w:r>
        <w:t xml:space="preserve">The Russian Federation introduced its first electronic visa (e-Visa) in 2017. It could be granted to</w:t>
      </w:r>
      <w:r>
        <w:t xml:space="preserve"> </w:t>
      </w:r>
      <w:r>
        <w:t xml:space="preserve">foreign nationals from 18 countries to visit selected regions in the country. It allowed a single entry</w:t>
      </w:r>
      <w:r>
        <w:t xml:space="preserve"> </w:t>
      </w:r>
      <w:r>
        <w:t xml:space="preserve">(for business, tourism or a humanitarian visit) for a maximum term of 8 days to travel to the far eastern</w:t>
      </w:r>
      <w:r>
        <w:t xml:space="preserve"> </w:t>
      </w:r>
      <w:r>
        <w:t xml:space="preserve">regions of the country. In 2019 the territorial validity was expanded to Kaliningrad and Saint</w:t>
      </w:r>
      <w:r>
        <w:t xml:space="preserve"> </w:t>
      </w:r>
      <w:r>
        <w:t xml:space="preserve">Petersburg and the number of eligible countries extended to 53 (including EU/EEA-countries (except</w:t>
      </w:r>
      <w:r>
        <w:t xml:space="preserve"> </w:t>
      </w:r>
      <w:r>
        <w:t xml:space="preserve">UK) and Switzerland). The Unified eVisa was launched early this year as part of the Russian ‘Digital</w:t>
      </w:r>
      <w:r>
        <w:t xml:space="preserve"> </w:t>
      </w:r>
      <w:r>
        <w:t xml:space="preserve">Economy’ plan. It is a single entry visa valid for the entire territory of the Russian Federation, for a</w:t>
      </w:r>
      <w:r>
        <w:t xml:space="preserve"> </w:t>
      </w:r>
      <w:r>
        <w:t xml:space="preserve">stay up to 16 days. The electronic visa will be issued electronically and sent to the applicant by email.</w:t>
      </w:r>
      <w:r>
        <w:t xml:space="preserve"> </w:t>
      </w:r>
      <w:r>
        <w:t xml:space="preserve">It is expected that Unified eVisas will come into full force by the end of 2021 for the same 53 eligible</w:t>
      </w:r>
      <w:r>
        <w:t xml:space="preserve"> </w:t>
      </w:r>
      <w:r>
        <w:t xml:space="preserve">countries.</w:t>
      </w:r>
      <w:r>
        <w:br/>
      </w:r>
      <w:r>
        <w:t xml:space="preserve">Foreign nationals not eligible for an eVisa, need to apply for a regular visa. This application procedure</w:t>
      </w:r>
      <w:r>
        <w:t xml:space="preserve"> </w:t>
      </w:r>
      <w:r>
        <w:t xml:space="preserve">is not digitalised; applicants must visit the consulate to submit their application in paper. This visa is</w:t>
      </w:r>
      <w:r>
        <w:t xml:space="preserve"> </w:t>
      </w:r>
      <w:r>
        <w:t xml:space="preserve">issued in the form of a sticker to be affixed in the travel document.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United Kingdom</w:t>
      </w:r>
      <w:r>
        <w:t xml:space="preserve"> </w:t>
      </w:r>
      <w:r>
        <w:t xml:space="preserve">Foreign nationals who are subject to the visa requirements must apply for a standard Visitor visa. The</w:t>
      </w:r>
      <w:r>
        <w:t xml:space="preserve"> </w:t>
      </w:r>
      <w:r>
        <w:t xml:space="preserve">application procedure was digitalised in 2016 as part of the ‘Government Digital Services’. Applying</w:t>
      </w:r>
      <w:r>
        <w:t xml:space="preserve"> </w:t>
      </w:r>
      <w:r>
        <w:t xml:space="preserve">for a standard visitor visa can be done online but for identification purposes, collection of biometrics</w:t>
      </w:r>
      <w:r>
        <w:t xml:space="preserve"> </w:t>
      </w:r>
      <w:r>
        <w:t xml:space="preserve">and submitting supporting documents, applicants need to book an appointment at the VAC. The visa</w:t>
      </w:r>
      <w:r>
        <w:t xml:space="preserve"> </w:t>
      </w:r>
      <w:r>
        <w:t xml:space="preserve">is issued in the form of a sticker. If the applicant had to leave his/her passport behind, it will be returned</w:t>
      </w:r>
      <w:r>
        <w:t xml:space="preserve"> </w:t>
      </w:r>
      <w:r>
        <w:t xml:space="preserve">by VAC by post otherwise the applicant will need to take it to the VAC to collect the visa.</w:t>
      </w:r>
    </w:p>
    <w:p>
      <w:pPr>
        <w:pStyle w:val="BodyText"/>
      </w:pPr>
      <w:r>
        <w:t xml:space="preserve">Under the Electronic Visa Waiver (EVW) program, introduced in 2014, passport holders of three visa</w:t>
      </w:r>
      <w:r>
        <w:t xml:space="preserve"> </w:t>
      </w:r>
      <w:r>
        <w:t xml:space="preserve">required countries are allowed to visit the UK without a visa for the purpose of tourism, business, study</w:t>
      </w:r>
      <w:r>
        <w:t xml:space="preserve"> </w:t>
      </w:r>
      <w:r>
        <w:t xml:space="preserve">or medical treatment. Applying for an EVW is fully digital and quicker than applying for a visa. It is</w:t>
      </w:r>
      <w:r>
        <w:t xml:space="preserve"> </w:t>
      </w:r>
      <w:r>
        <w:t xml:space="preserve">issued electronically and needs to be shown upon arrival.</w:t>
      </w:r>
      <w:r>
        <w:br/>
      </w:r>
      <w:r>
        <w:t xml:space="preserve">Visa-exempt nationalities (including EU/EEA-countries and Switzerland) can stay for short visits in</w:t>
      </w:r>
      <w:r>
        <w:t xml:space="preserve"> </w:t>
      </w:r>
      <w:r>
        <w:t xml:space="preserve">the UK without a visa.</w:t>
      </w:r>
    </w:p>
    <w:p>
      <w:pPr>
        <w:pStyle w:val="BodyText"/>
      </w:pPr>
      <w:r>
        <w:t xml:space="preserve">United States</w:t>
      </w:r>
      <w:r>
        <w:t xml:space="preserve"> </w:t>
      </w:r>
      <w:r>
        <w:t xml:space="preserve">All foreign nationals travelling to the United States for a short stay must obtain a non-immigrant visa.</w:t>
      </w:r>
      <w:r>
        <w:t xml:space="preserve"> </w:t>
      </w:r>
      <w:r>
        <w:t xml:space="preserve">Applications for a non-immigrant visa can be initiated online but after submitting the application</w:t>
      </w:r>
      <w:r>
        <w:t xml:space="preserve"> </w:t>
      </w:r>
      <w:r>
        <w:t xml:space="preserve">online, applicants are required to schedule an appointment for an interview at a US embassy or</w:t>
      </w:r>
      <w:r>
        <w:t xml:space="preserve"> </w:t>
      </w:r>
      <w:r>
        <w:t xml:space="preserve">consulate. They will need to bring their travel document and have their biometrics enrolled. Visas are</w:t>
      </w:r>
      <w:r>
        <w:t xml:space="preserve"> </w:t>
      </w:r>
      <w:r>
        <w:t xml:space="preserve">issued in the form of a sticker and affixed to the travel document which is returned by courier.</w:t>
      </w:r>
    </w:p>
    <w:p>
      <w:pPr>
        <w:pStyle w:val="BodyText"/>
      </w:pPr>
      <w:r>
        <w:t xml:space="preserve">Under the Visa Waiver Program the US has waived the visa requirement for 39 countries, including</w:t>
      </w:r>
      <w:r>
        <w:t xml:space="preserve"> </w:t>
      </w:r>
      <w:r>
        <w:t xml:space="preserve">citizens of the EU, EEA and Switzerland. Since 2009 however, nationals from these countries have to</w:t>
      </w:r>
      <w:r>
        <w:t xml:space="preserve"> </w:t>
      </w:r>
      <w:r>
        <w:t xml:space="preserve">apply for an ESTA (Electronic System for Travel Authorization) to be pre-screened prior to travel. A</w:t>
      </w:r>
      <w:r>
        <w:t xml:space="preserve"> </w:t>
      </w:r>
      <w:r>
        <w:t xml:space="preserve">system equal to ETIAS.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6 – SENSITIVITY ANALYSIS ON THE PREFERRED OPTION</w:t>
      </w:r>
      <w:r>
        <w:t xml:space="preserve"> </w:t>
      </w:r>
      <w:r>
        <w:t xml:space="preserve">Sensitivity analysis can be referred to as “what if” analysis and looks at how changes in a variable can</w:t>
      </w:r>
      <w:r>
        <w:t xml:space="preserve"> </w:t>
      </w:r>
      <w:r>
        <w:t xml:space="preserve">change the result of the impact assessment. The impact analysis becomes more uncertain with time –</w:t>
      </w:r>
      <w:r>
        <w:t xml:space="preserve"> </w:t>
      </w:r>
      <w:r>
        <w:t xml:space="preserve">meaning that what is estimated today as the expected costs may be influenced by a number of future</w:t>
      </w:r>
      <w:r>
        <w:t xml:space="preserve"> </w:t>
      </w:r>
      <w:r>
        <w:t xml:space="preserve">external factors such as the political or legal context, the evolution of largescale information systems,</w:t>
      </w:r>
      <w:r>
        <w:t xml:space="preserve"> </w:t>
      </w:r>
      <w:r>
        <w:t xml:space="preserve">changes in the visa process or by technological advancement.</w:t>
      </w:r>
      <w:r>
        <w:t xml:space="preserve"> </w:t>
      </w:r>
      <w:r>
        <w:t xml:space="preserve">The sensitivity analysis for the preferred option (Option 4) has been approached with the following</w:t>
      </w:r>
      <w:r>
        <w:t xml:space="preserve"> </w:t>
      </w:r>
      <w:r>
        <w:t xml:space="preserve">questions:</w:t>
      </w:r>
      <w:r>
        <w:t xml:space="preserve"> </w:t>
      </w:r>
      <w:r>
        <w:t xml:space="preserve"></w:t>
      </w:r>
      <w:r>
        <w:t xml:space="preserve"> </w:t>
      </w:r>
      <w:r>
        <w:t xml:space="preserve">What if the expected number of visa applications changes?</w:t>
      </w:r>
      <w:r>
        <w:t xml:space="preserve"> </w:t>
      </w:r>
      <w:r>
        <w:t xml:space="preserve"></w:t>
      </w:r>
      <w:r>
        <w:t xml:space="preserve"> </w:t>
      </w:r>
      <w:r>
        <w:t xml:space="preserve">What if the implementation of the digital visa platform is delayed?</w:t>
      </w:r>
      <w:r>
        <w:t xml:space="preserve"> </w:t>
      </w:r>
      <w:r>
        <w:t xml:space="preserve"></w:t>
      </w:r>
      <w:r>
        <w:t xml:space="preserve"> </w:t>
      </w:r>
      <w:r>
        <w:t xml:space="preserve">What if the benefits of digitalisation are achieved gradually (i.e. not to their full extent in 2025)?</w:t>
      </w:r>
      <w:r>
        <w:t xml:space="preserve"> </w:t>
      </w:r>
      <w:r>
        <w:t xml:space="preserve"></w:t>
      </w:r>
      <w:r>
        <w:t xml:space="preserve"> </w:t>
      </w:r>
      <w:r>
        <w:t xml:space="preserve">What if the average time to process a visa application is higher or lower?</w:t>
      </w:r>
      <w:r>
        <w:t xml:space="preserve"> </w:t>
      </w:r>
      <w:r>
        <w:t xml:space="preserve">These questions are very much inter-related. In the analysis on the potential impact time may have on</w:t>
      </w:r>
      <w:r>
        <w:t xml:space="preserve"> </w:t>
      </w:r>
      <w:r>
        <w:t xml:space="preserve">the costs and benefits associated with the platform, the main variable impacted is the number of visa</w:t>
      </w:r>
      <w:r>
        <w:t xml:space="preserve"> </w:t>
      </w:r>
      <w:r>
        <w:t xml:space="preserve">applications. As it is assumed that between 2025-2029 the number of visa applications is on average</w:t>
      </w:r>
      <w:r>
        <w:t xml:space="preserve"> </w:t>
      </w:r>
      <w:r>
        <w:t xml:space="preserve">17.8 million per year, over time this might increase or decrease depending on unforeseen factors.</w:t>
      </w:r>
      <w:r>
        <w:t xml:space="preserve"> </w:t>
      </w:r>
      <w:r>
        <w:t xml:space="preserve">Therefore, the potential impact of average positive and negative application growth rates per Member</w:t>
      </w:r>
      <w:r>
        <w:t xml:space="preserve"> </w:t>
      </w:r>
      <w:r>
        <w:t xml:space="preserve">State in the period 2025-2029 is assessed.</w:t>
      </w:r>
      <w:r>
        <w:br/>
      </w:r>
      <w:r>
        <w:t xml:space="preserve">As applying the average positive and negative growth rates per country results overall in a lower</w:t>
      </w:r>
      <w:r>
        <w:t xml:space="preserve"> </w:t>
      </w:r>
      <w:r>
        <w:t xml:space="preserve">number of applications for the reference period – approximately 95 million instead of 100 million -</w:t>
      </w:r>
      <w:r>
        <w:t xml:space="preserve"> </w:t>
      </w:r>
      <w:r>
        <w:t xml:space="preserve">the analysis assuming that the number of applications increases overall by 5% for the given period</w:t>
      </w:r>
      <w:r>
        <w:t xml:space="preserve"> </w:t>
      </w:r>
      <w:r>
        <w:t xml:space="preserve">have been also conduced. This analysis is presented in Sections 1 and Section 2.</w:t>
      </w:r>
      <w:r>
        <w:t xml:space="preserve"> </w:t>
      </w:r>
      <w:r>
        <w:t xml:space="preserve">Section 3 presents a sensitivity analysis assuming that the roll-out of the EU platform is delayed.</w:t>
      </w:r>
      <w:r>
        <w:br/>
      </w:r>
      <w:r>
        <w:t xml:space="preserve">Section 4 present a sensitivity analysis on the average time spent by consulate staff to process a paper</w:t>
      </w:r>
      <w:r>
        <w:t xml:space="preserve"> </w:t>
      </w:r>
      <w:r>
        <w:t xml:space="preserve">visa application, which affects the overall cost savings by Member States.</w:t>
      </w:r>
      <w:r>
        <w:br/>
      </w:r>
      <w:r>
        <w:t xml:space="preserve">Finally, Section 5 starts from the assumption that the EU platform will not deliver its benefit for</w:t>
      </w:r>
      <w:r>
        <w:t xml:space="preserve"> </w:t>
      </w:r>
      <w:r>
        <w:t xml:space="preserve">Member States and third country nationals right at the start, and that the amount of benefits</w:t>
      </w:r>
      <w:r>
        <w:t xml:space="preserve"> </w:t>
      </w:r>
      <w:r>
        <w:t xml:space="preserve">will gradually increase over the 2025-2029 period.</w:t>
      </w:r>
      <w:r>
        <w:br/>
      </w:r>
      <w:r>
        <w:t xml:space="preserve">1. Decrease in number of visa applications</w:t>
      </w:r>
      <w:r>
        <w:br/>
      </w:r>
      <w:r>
        <w:t xml:space="preserve">In the current baseline scenario, it is estimated that the number of visa applications per year stabilises</w:t>
      </w:r>
      <w:r>
        <w:t xml:space="preserve"> </w:t>
      </w:r>
      <w:r>
        <w:t xml:space="preserve">at 17.8 million per year.</w:t>
      </w:r>
      <w:r>
        <w:br/>
      </w:r>
      <w:r>
        <w:t xml:space="preserve">Impact on EU tourism and GDP</w:t>
      </w:r>
      <w:r>
        <w:t xml:space="preserve"> </w:t>
      </w:r>
      <w:r>
        <w:t xml:space="preserve">Changing the number of visa applications from a stable 17.8 million per year to 16.9 over the 2025-</w:t>
      </w:r>
      <w:r>
        <w:t xml:space="preserve"> </w:t>
      </w:r>
      <w:r>
        <w:t xml:space="preserve">2029 period, the net benefits in EU tourism and travel would decrease approximately by EUR 0.5</w:t>
      </w:r>
      <w:r>
        <w:t xml:space="preserve"> </w:t>
      </w:r>
      <w:r>
        <w:t xml:space="preserve">billion the amount of extra GDP generated by digitalisation.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Table 24: Example impact of a decrease in visa applications on EU tourism and GDP</w:t>
      </w:r>
    </w:p>
    <w:p>
      <w:pPr>
        <w:pStyle w:val="BodyText"/>
      </w:pPr>
      <w:r>
        <w:t xml:space="preserve">Main assumption (17.8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Sensitivity (16.9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Baseline contribution</w:t>
      </w:r>
      <w:r>
        <w:t xml:space="preserve"> </w:t>
      </w:r>
      <w:r>
        <w:t xml:space="preserve">2025-2029</w:t>
      </w:r>
      <w:r>
        <w:t xml:space="preserve"> </w:t>
      </w:r>
      <w:r>
        <w:t xml:space="preserve">EUR 411.4 billion</w:t>
      </w:r>
      <w:r>
        <w:t xml:space="preserve"> </w:t>
      </w:r>
      <w:r>
        <w:t xml:space="preserve">EUR 401.1 billion</w:t>
      </w:r>
      <w:r>
        <w:t xml:space="preserve"> </w:t>
      </w:r>
      <w:r>
        <w:t xml:space="preserve">Extra GDP</w:t>
      </w:r>
      <w:r>
        <w:br/>
      </w:r>
      <w:r>
        <w:t xml:space="preserve">EUR 19.1 billion</w:t>
      </w:r>
      <w:r>
        <w:t xml:space="preserve"> </w:t>
      </w:r>
      <w:r>
        <w:t xml:space="preserve">EUR 18.6 billion</w:t>
      </w:r>
    </w:p>
    <w:p>
      <w:pPr>
        <w:pStyle w:val="BodyText"/>
      </w:pPr>
      <w:r>
        <w:t xml:space="preserve">Impact on technical costs</w:t>
      </w:r>
      <w:r>
        <w:t xml:space="preserve"> </w:t>
      </w:r>
      <w:r>
        <w:t xml:space="preserve">The number of visa applications directly affects the technical costs of the platform. It is important to</w:t>
      </w:r>
      <w:r>
        <w:t xml:space="preserve"> </w:t>
      </w:r>
      <w:r>
        <w:t xml:space="preserve">note that the digital application platform, as estimated in this study, is scaled to hold 100 million</w:t>
      </w:r>
      <w:r>
        <w:t xml:space="preserve"> </w:t>
      </w:r>
      <w:r>
        <w:t xml:space="preserve">applications. This is based on a ‘safety net’ on top of the assumption that the number of yearly</w:t>
      </w:r>
      <w:r>
        <w:t xml:space="preserve"> </w:t>
      </w:r>
      <w:r>
        <w:t xml:space="preserve">applications will stabilise at 17.8 million per year and the retention period of these application files is</w:t>
      </w:r>
      <w:r>
        <w:t xml:space="preserve"> </w:t>
      </w:r>
      <w:r>
        <w:t xml:space="preserve">five years.</w:t>
      </w:r>
      <w:r>
        <w:t xml:space="preserve"> </w:t>
      </w:r>
      <w:r>
        <w:t xml:space="preserve">A deviation in the number of applications does not affect all technical cost categories. For example,</w:t>
      </w:r>
      <w:r>
        <w:t xml:space="preserve"> </w:t>
      </w:r>
      <w:r>
        <w:t xml:space="preserve">the system retains the same features but the infrastructure on which it is hosted would change. If a</w:t>
      </w:r>
      <w:r>
        <w:t xml:space="preserve"> </w:t>
      </w:r>
      <w:r>
        <w:t xml:space="preserve">lower number of visa applications need to be considered, the load on the system will decrease and the</w:t>
      </w:r>
      <w:r>
        <w:t xml:space="preserve"> </w:t>
      </w:r>
      <w:r>
        <w:t xml:space="preserve">storage provisions need to be re-evaluated.</w:t>
      </w:r>
      <w:r>
        <w:t xml:space="preserve"> </w:t>
      </w:r>
      <w:r>
        <w:t xml:space="preserve">Therefore, a decrease in the number of applications leads to a reduction in the infrastructure costs at</w:t>
      </w:r>
      <w:r>
        <w:t xml:space="preserve"> </w:t>
      </w:r>
      <w:r>
        <w:t xml:space="preserve">national and central level. All other costs of the digital application platform remain the same. As</w:t>
      </w:r>
      <w:r>
        <w:t xml:space="preserve"> </w:t>
      </w:r>
      <w:r>
        <w:t xml:space="preserve">described in previous analysis, the infrastructure costs are linear to the number of applications the</w:t>
      </w:r>
      <w:r>
        <w:t xml:space="preserve"> </w:t>
      </w:r>
      <w:r>
        <w:t xml:space="preserve">application platform needs to cover. For example, if the number of applications drop by 1% (1</w:t>
      </w:r>
      <w:r>
        <w:t xml:space="preserve"> </w:t>
      </w:r>
      <w:r>
        <w:t xml:space="preserve">million158), the infrastructure costs would be 1% lower.</w:t>
      </w:r>
      <w:r>
        <w:t xml:space="preserve"> </w:t>
      </w:r>
      <w:r>
        <w:t xml:space="preserve">Please note that this decrease in applications needs to be considered across a period of five years. For</w:t>
      </w:r>
      <w:r>
        <w:t xml:space="preserve"> </w:t>
      </w:r>
      <w:r>
        <w:t xml:space="preserve">example, if in one year in a five year period there are 1 million applications less than the assumed 17.8</w:t>
      </w:r>
      <w:r>
        <w:t xml:space="preserve"> </w:t>
      </w:r>
      <w:r>
        <w:t xml:space="preserve">million yearly, it has the same effect as five consecutive years with around 200 000 applications less.</w:t>
      </w:r>
      <w:r>
        <w:t xml:space="preserve"> </w:t>
      </w:r>
      <w:r>
        <w:t xml:space="preserve">The table below illustrates these impacts in the situation where there is a reduction in visa applications</w:t>
      </w:r>
      <w:r>
        <w:t xml:space="preserve"> </w:t>
      </w:r>
      <w:r>
        <w:t xml:space="preserve">compared to the hypothetical 20 million yearly applications taken into account for scaling the IT costs,</w:t>
      </w:r>
      <w:r>
        <w:t xml:space="preserve"> </w:t>
      </w:r>
      <w:r>
        <w:t xml:space="preserve">e.g. 19 million applications per year. Please note that this only covers the infrastructure costs, all other</w:t>
      </w:r>
      <w:r>
        <w:t xml:space="preserve"> </w:t>
      </w:r>
      <w:r>
        <w:t xml:space="preserve">cost categories remain unaffected.</w:t>
      </w:r>
      <w:r>
        <w:t xml:space="preserve"> </w:t>
      </w:r>
      <w:r>
        <w:t xml:space="preserve">Table 25: Example impact of a decrease in visa applications on technical costs</w:t>
      </w:r>
    </w:p>
    <w:p>
      <w:pPr>
        <w:pStyle w:val="BodyText"/>
      </w:pPr>
      <w:r>
        <w:t xml:space="preserve">Infrastructure &amp;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Main assumption for IT costs</w:t>
      </w:r>
      <w:r>
        <w:t xml:space="preserve"> </w:t>
      </w:r>
      <w:r>
        <w:t xml:space="preserve">(20 million applications per year)</w:t>
      </w:r>
      <w:r>
        <w:t xml:space="preserve"> </w:t>
      </w:r>
      <w:r>
        <w:t xml:space="preserve">Sensitivity</w:t>
      </w:r>
      <w:r>
        <w:br/>
      </w:r>
      <w:r>
        <w:t xml:space="preserve">(19 million per year)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One-off costs</w:t>
      </w:r>
      <w:r>
        <w:t xml:space="preserve"> </w:t>
      </w:r>
      <w:r>
        <w:t xml:space="preserve">Central</w:t>
      </w:r>
      <w:r>
        <w:t xml:space="preserve"> </w:t>
      </w:r>
      <w:r>
        <w:t xml:space="preserve">11.3 million</w:t>
      </w:r>
      <w:r>
        <w:t xml:space="preserve"> </w:t>
      </w:r>
      <w:r>
        <w:t xml:space="preserve">13.8 million</w:t>
      </w:r>
      <w:r>
        <w:t xml:space="preserve"> </w:t>
      </w:r>
      <w:r>
        <w:t xml:space="preserve">10.7 million</w:t>
      </w:r>
      <w:r>
        <w:t xml:space="preserve"> </w:t>
      </w:r>
      <w:r>
        <w:t xml:space="preserve">13.1 million</w:t>
      </w:r>
    </w:p>
    <w:p>
      <w:pPr>
        <w:pStyle w:val="BodyText"/>
      </w:pPr>
      <w:r>
        <w:t xml:space="preserve">158 A 1% reduction in applications corresponds to 1 million applications as the platform is provisioned to hold 100 million applications.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Infrastructure &amp;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Main assumption for IT costs</w:t>
      </w:r>
      <w:r>
        <w:t xml:space="preserve"> </w:t>
      </w:r>
      <w:r>
        <w:t xml:space="preserve">(20 million applications per year)</w:t>
      </w:r>
      <w:r>
        <w:t xml:space="preserve"> </w:t>
      </w:r>
      <w:r>
        <w:t xml:space="preserve">Sensitivity</w:t>
      </w:r>
      <w:r>
        <w:br/>
      </w:r>
      <w:r>
        <w:t xml:space="preserve">(19 million per year)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National (total)</w:t>
      </w:r>
      <w:r>
        <w:t xml:space="preserve"> </w:t>
      </w:r>
      <w:r>
        <w:t xml:space="preserve">61.6 million</w:t>
      </w:r>
      <w:r>
        <w:t xml:space="preserve"> </w:t>
      </w:r>
      <w:r>
        <w:t xml:space="preserve">75.3 million</w:t>
      </w:r>
      <w:r>
        <w:t xml:space="preserve"> </w:t>
      </w:r>
      <w:r>
        <w:t xml:space="preserve">58.5 million</w:t>
      </w:r>
      <w:r>
        <w:t xml:space="preserve"> </w:t>
      </w:r>
      <w:r>
        <w:t xml:space="preserve">71.5 million</w:t>
      </w:r>
      <w:r>
        <w:t xml:space="preserve"> </w:t>
      </w:r>
      <w:r>
        <w:t xml:space="preserve">National (per</w:t>
      </w:r>
      <w:r>
        <w:t xml:space="preserve"> </w:t>
      </w:r>
      <w:r>
        <w:t xml:space="preserve">Member State)</w:t>
      </w:r>
      <w:r>
        <w:t xml:space="preserve"> </w:t>
      </w:r>
      <w:r>
        <w:t xml:space="preserve">2.5 million</w:t>
      </w:r>
      <w:r>
        <w:t xml:space="preserve"> </w:t>
      </w:r>
      <w:r>
        <w:t xml:space="preserve">3.0 million</w:t>
      </w:r>
      <w:r>
        <w:t xml:space="preserve"> </w:t>
      </w:r>
      <w:r>
        <w:t xml:space="preserve">2.4 million</w:t>
      </w:r>
      <w:r>
        <w:t xml:space="preserve"> </w:t>
      </w:r>
      <w:r>
        <w:t xml:space="preserve">2.9 million</w:t>
      </w:r>
      <w:r>
        <w:t xml:space="preserve"> </w:t>
      </w:r>
      <w:r>
        <w:t xml:space="preserve">Recurring costs</w:t>
      </w:r>
      <w:r>
        <w:t xml:space="preserve"> </w:t>
      </w:r>
      <w:r>
        <w:t xml:space="preserve">Central</w:t>
      </w:r>
      <w:r>
        <w:t xml:space="preserve"> </w:t>
      </w:r>
      <w:r>
        <w:t xml:space="preserve">1.7 million</w:t>
      </w:r>
      <w:r>
        <w:t xml:space="preserve"> </w:t>
      </w:r>
      <w:r>
        <w:t xml:space="preserve">2.1 million</w:t>
      </w:r>
      <w:r>
        <w:t xml:space="preserve"> </w:t>
      </w:r>
      <w:r>
        <w:t xml:space="preserve">1.6 million</w:t>
      </w:r>
      <w:r>
        <w:t xml:space="preserve"> </w:t>
      </w:r>
      <w:r>
        <w:t xml:space="preserve">2.0 million</w:t>
      </w:r>
      <w:r>
        <w:t xml:space="preserve"> </w:t>
      </w:r>
      <w:r>
        <w:t xml:space="preserve">National (total)</w:t>
      </w:r>
      <w:r>
        <w:t xml:space="preserve"> </w:t>
      </w:r>
      <w:r>
        <w:t xml:space="preserve">9.2 million</w:t>
      </w:r>
      <w:r>
        <w:t xml:space="preserve"> </w:t>
      </w:r>
      <w:r>
        <w:t xml:space="preserve">11.3 million</w:t>
      </w:r>
      <w:r>
        <w:t xml:space="preserve"> </w:t>
      </w:r>
      <w:r>
        <w:t xml:space="preserve">8.7 million</w:t>
      </w:r>
      <w:r>
        <w:t xml:space="preserve"> </w:t>
      </w:r>
      <w:r>
        <w:t xml:space="preserve">10.7 million</w:t>
      </w:r>
      <w:r>
        <w:t xml:space="preserve"> </w:t>
      </w:r>
      <w:r>
        <w:t xml:space="preserve">National (per</w:t>
      </w:r>
      <w:r>
        <w:t xml:space="preserve"> </w:t>
      </w:r>
      <w:r>
        <w:t xml:space="preserve">Member State)</w:t>
      </w:r>
      <w:r>
        <w:t xml:space="preserve"> </w:t>
      </w:r>
      <w:r>
        <w:t xml:space="preserve">380 000</w:t>
      </w:r>
      <w:r>
        <w:t xml:space="preserve"> </w:t>
      </w:r>
      <w:r>
        <w:t xml:space="preserve">450 000</w:t>
      </w:r>
      <w:r>
        <w:t xml:space="preserve"> </w:t>
      </w:r>
      <w:r>
        <w:t xml:space="preserve">360 000</w:t>
      </w:r>
      <w:r>
        <w:t xml:space="preserve"> </w:t>
      </w:r>
      <w:r>
        <w:t xml:space="preserve">430 000</w:t>
      </w:r>
    </w:p>
    <w:p>
      <w:pPr>
        <w:pStyle w:val="BodyText"/>
      </w:pPr>
      <w:r>
        <w:t xml:space="preserve">Impact on administrative costs for Member States</w:t>
      </w:r>
      <w:r>
        <w:t xml:space="preserve"> </w:t>
      </w:r>
      <w:r>
        <w:t xml:space="preserve">The table below shows the extent of administrative costs and benefits for Member States if the total</w:t>
      </w:r>
      <w:r>
        <w:t xml:space="preserve"> </w:t>
      </w:r>
      <w:r>
        <w:t xml:space="preserve">number of applications decreased from the baseline scenario (17.8 million applications per year) to</w:t>
      </w:r>
      <w:r>
        <w:t xml:space="preserve"> </w:t>
      </w:r>
      <w:r>
        <w:t xml:space="preserve">16.9 million applications per year.</w:t>
      </w:r>
      <w:r>
        <w:t xml:space="preserve"> </w:t>
      </w:r>
      <w:r>
        <w:t xml:space="preserve">Table 26: Impact on administrative costs of a stable number of visa applications (16.9 million)</w:t>
      </w:r>
    </w:p>
    <w:p>
      <w:pPr>
        <w:pStyle w:val="BodyText"/>
      </w:pPr>
      <w:r>
        <w:t xml:space="preserve">Main assumption (17.8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Sensitivity (16.9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Processing visa applications</w:t>
      </w:r>
      <w:r>
        <w:t xml:space="preserve"> </w:t>
      </w:r>
      <w:r>
        <w:t xml:space="preserve">Cost of processing visa</w:t>
      </w:r>
      <w:r>
        <w:t xml:space="preserve"> </w:t>
      </w:r>
      <w:r>
        <w:t xml:space="preserve">applications under O4</w:t>
      </w:r>
      <w:r>
        <w:t xml:space="preserve"> </w:t>
      </w:r>
      <w:r>
        <w:t xml:space="preserve">398 FTEs / EUR 17.5 million</w:t>
      </w:r>
      <w:r>
        <w:t xml:space="preserve"> </w:t>
      </w:r>
      <w:r>
        <w:t xml:space="preserve">379 FTEs / EUR 16.7 million</w:t>
      </w:r>
      <w:r>
        <w:t xml:space="preserve"> </w:t>
      </w:r>
      <w:r>
        <w:t xml:space="preserve">Benefit of processing</w:t>
      </w:r>
      <w:r>
        <w:t xml:space="preserve"> </w:t>
      </w:r>
      <w:r>
        <w:t xml:space="preserve">visa applications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867 FTEs saved / EUR 38.2 million</w:t>
      </w:r>
      <w:r>
        <w:t xml:space="preserve"> </w:t>
      </w:r>
      <w:r>
        <w:t xml:space="preserve">saved</w:t>
      </w:r>
      <w:r>
        <w:t xml:space="preserve"> </w:t>
      </w:r>
      <w:r>
        <w:t xml:space="preserve">825 FTEs saved / EUR 36.3</w:t>
      </w:r>
      <w:r>
        <w:t xml:space="preserve"> </w:t>
      </w:r>
      <w:r>
        <w:t xml:space="preserve">million saved</w:t>
      </w:r>
      <w:r>
        <w:t xml:space="preserve"> </w:t>
      </w:r>
      <w:r>
        <w:t xml:space="preserve">Capturing biometrics</w:t>
      </w:r>
      <w:r>
        <w:t xml:space="preserve"> </w:t>
      </w:r>
      <w:r>
        <w:t xml:space="preserve">Cost of capturing</w:t>
      </w:r>
      <w:r>
        <w:t xml:space="preserve"> </w:t>
      </w:r>
      <w:r>
        <w:t xml:space="preserve">biometrics under O4</w:t>
      </w:r>
      <w:r>
        <w:t xml:space="preserve"> </w:t>
      </w:r>
      <w:r>
        <w:t xml:space="preserve">438 FTEs / EUR 19.3 million</w:t>
      </w:r>
      <w:r>
        <w:t xml:space="preserve"> </w:t>
      </w:r>
      <w:r>
        <w:t xml:space="preserve">417 FTEs / EUR 18.3 million</w:t>
      </w:r>
      <w:r>
        <w:t xml:space="preserve"> </w:t>
      </w:r>
      <w:r>
        <w:t xml:space="preserve">Extra resources for</w:t>
      </w:r>
      <w:r>
        <w:t xml:space="preserve"> </w:t>
      </w:r>
      <w:r>
        <w:t xml:space="preserve">capturing biometrics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20 extra FTEs needed / EUR 0.9</w:t>
      </w:r>
      <w:r>
        <w:t xml:space="preserve"> </w:t>
      </w:r>
      <w:r>
        <w:t xml:space="preserve">million</w:t>
      </w:r>
      <w:r>
        <w:t xml:space="preserve"> </w:t>
      </w:r>
      <w:r>
        <w:t xml:space="preserve">19 extra FTEs needed / EUR</w:t>
      </w:r>
      <w:r>
        <w:t xml:space="preserve"> </w:t>
      </w:r>
      <w:r>
        <w:t xml:space="preserve">0.85 million</w:t>
      </w:r>
      <w:r>
        <w:t xml:space="preserve"> </w:t>
      </w:r>
      <w:r>
        <w:t xml:space="preserve">Replying to queries</w:t>
      </w:r>
      <w:r>
        <w:t xml:space="preserve"> </w:t>
      </w:r>
      <w:r>
        <w:t xml:space="preserve">Cost of replying to</w:t>
      </w:r>
      <w:r>
        <w:t xml:space="preserve"> </w:t>
      </w:r>
      <w:r>
        <w:t xml:space="preserve">queries under O4</w:t>
      </w:r>
      <w:r>
        <w:t xml:space="preserve"> </w:t>
      </w:r>
      <w:r>
        <w:t xml:space="preserve">635 FTEs / EUR 27.9 million</w:t>
      </w:r>
      <w:r>
        <w:t xml:space="preserve"> </w:t>
      </w:r>
      <w:r>
        <w:t xml:space="preserve">604 FTEs / EUR 26.6 million</w:t>
      </w:r>
      <w:r>
        <w:t xml:space="preserve"> </w:t>
      </w:r>
      <w:r>
        <w:t xml:space="preserve">Benefit of replying to</w:t>
      </w:r>
      <w:r>
        <w:t xml:space="preserve"> </w:t>
      </w:r>
      <w:r>
        <w:t xml:space="preserve">queries 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576 FTEs saved / EUR 25.3 million</w:t>
      </w:r>
      <w:r>
        <w:t xml:space="preserve"> </w:t>
      </w:r>
      <w:r>
        <w:t xml:space="preserve">saved</w:t>
      </w:r>
      <w:r>
        <w:t xml:space="preserve"> </w:t>
      </w:r>
      <w:r>
        <w:t xml:space="preserve">548 FTEs saved / EUR 24.1</w:t>
      </w:r>
      <w:r>
        <w:t xml:space="preserve"> </w:t>
      </w:r>
      <w:r>
        <w:t xml:space="preserve">million saved</w:t>
      </w:r>
      <w:r>
        <w:t xml:space="preserve"> </w:t>
      </w:r>
      <w:r>
        <w:t xml:space="preserve">Archiving visa applications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Cost of archiving visa</w:t>
      </w:r>
      <w:r>
        <w:t xml:space="preserve"> </w:t>
      </w:r>
      <w:r>
        <w:t xml:space="preserve">applications staff under</w:t>
      </w:r>
      <w:r>
        <w:t xml:space="preserve"> </w:t>
      </w:r>
      <w:r>
        <w:t xml:space="preserve">O4</w:t>
      </w:r>
      <w:r>
        <w:t xml:space="preserve"> </w:t>
      </w:r>
      <w:r>
        <w:t xml:space="preserve">138 FTEs / EUR 6.1 million</w:t>
      </w:r>
      <w:r>
        <w:t xml:space="preserve"> </w:t>
      </w:r>
      <w:r>
        <w:t xml:space="preserve">131 FTEs / EUR 5.8 million</w:t>
      </w:r>
      <w:r>
        <w:t xml:space="preserve"> </w:t>
      </w:r>
      <w:r>
        <w:t xml:space="preserve">Benefit of archiving</w:t>
      </w:r>
      <w:r>
        <w:t xml:space="preserve"> </w:t>
      </w:r>
      <w:r>
        <w:t xml:space="preserve">visa applications staff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4 248 FTEs saved / EUR 186.9</w:t>
      </w:r>
      <w:r>
        <w:t xml:space="preserve"> </w:t>
      </w:r>
      <w:r>
        <w:t xml:space="preserve">million</w:t>
      </w:r>
      <w:r>
        <w:t xml:space="preserve"> </w:t>
      </w:r>
      <w:r>
        <w:t xml:space="preserve">4 043 FTEs saved / EUR 177.9</w:t>
      </w:r>
      <w:r>
        <w:t xml:space="preserve"> </w:t>
      </w:r>
      <w:r>
        <w:t xml:space="preserve">million saved</w:t>
      </w:r>
      <w:r>
        <w:t xml:space="preserve"> </w:t>
      </w:r>
      <w:r>
        <w:t xml:space="preserve">Cost of resources for</w:t>
      </w:r>
      <w:r>
        <w:t xml:space="preserve"> </w:t>
      </w:r>
      <w:r>
        <w:t xml:space="preserve">archiving visa</w:t>
      </w:r>
      <w:r>
        <w:t xml:space="preserve"> </w:t>
      </w:r>
      <w:r>
        <w:t xml:space="preserve">applications under O4</w:t>
      </w:r>
      <w:r>
        <w:t xml:space="preserve"> </w:t>
      </w:r>
      <w:r>
        <w:t xml:space="preserve">EUR 0.13 million</w:t>
      </w:r>
      <w:r>
        <w:t xml:space="preserve"> </w:t>
      </w:r>
      <w:r>
        <w:t xml:space="preserve">EUR 0.12 million</w:t>
      </w:r>
      <w:r>
        <w:t xml:space="preserve"> </w:t>
      </w:r>
      <w:r>
        <w:t xml:space="preserve">Benefit related to</w:t>
      </w:r>
      <w:r>
        <w:t xml:space="preserve"> </w:t>
      </w:r>
      <w:r>
        <w:t xml:space="preserve">resources for archiving</w:t>
      </w:r>
      <w:r>
        <w:t xml:space="preserve"> </w:t>
      </w:r>
      <w:r>
        <w:t xml:space="preserve">visa applications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EUR 4.5 million saved</w:t>
      </w:r>
      <w:r>
        <w:t xml:space="preserve"> </w:t>
      </w:r>
      <w:r>
        <w:t xml:space="preserve">EUR 4.48 million saved</w:t>
      </w:r>
      <w:r>
        <w:t xml:space="preserve"> </w:t>
      </w:r>
      <w:r>
        <w:t xml:space="preserve">Visa stickers</w:t>
      </w:r>
      <w:r>
        <w:t xml:space="preserve"> </w:t>
      </w:r>
      <w:r>
        <w:t xml:space="preserve">Cost of managing visa</w:t>
      </w:r>
      <w:r>
        <w:t xml:space="preserve"> </w:t>
      </w:r>
      <w:r>
        <w:t xml:space="preserve">stickers staff under O4</w:t>
      </w:r>
      <w:r>
        <w:br/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Benefit of managing</w:t>
      </w:r>
      <w:r>
        <w:t xml:space="preserve"> </w:t>
      </w:r>
      <w:r>
        <w:t xml:space="preserve">visa stickers staff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4 014 FTEs saved / EUR 176.6</w:t>
      </w:r>
      <w:r>
        <w:t xml:space="preserve"> </w:t>
      </w:r>
      <w:r>
        <w:t xml:space="preserve">million saved</w:t>
      </w:r>
      <w:r>
        <w:t xml:space="preserve"> </w:t>
      </w:r>
      <w:r>
        <w:t xml:space="preserve">3 829 FTEs saved / EUR 168.4</w:t>
      </w:r>
      <w:r>
        <w:t xml:space="preserve"> </w:t>
      </w:r>
      <w:r>
        <w:t xml:space="preserve">million saved</w:t>
      </w:r>
      <w:r>
        <w:t xml:space="preserve"> </w:t>
      </w:r>
      <w:r>
        <w:t xml:space="preserve">Cost of managing visa</w:t>
      </w:r>
      <w:r>
        <w:t xml:space="preserve"> </w:t>
      </w:r>
      <w:r>
        <w:t xml:space="preserve">stickers resources under</w:t>
      </w:r>
      <w:r>
        <w:t xml:space="preserve"> </w:t>
      </w:r>
      <w:r>
        <w:t xml:space="preserve">O4</w:t>
      </w:r>
      <w:r>
        <w:br/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Benefit of managing</w:t>
      </w:r>
      <w:r>
        <w:t xml:space="preserve"> </w:t>
      </w:r>
      <w:r>
        <w:t xml:space="preserve">visa stickers resources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EUR 80.3 million saved</w:t>
      </w:r>
      <w:r>
        <w:br/>
      </w:r>
      <w:r>
        <w:t xml:space="preserve">EUR 76.6 million saved</w:t>
      </w:r>
      <w:r>
        <w:t xml:space="preserve"> </w:t>
      </w:r>
      <w:r>
        <w:t xml:space="preserve">Totals</w:t>
      </w:r>
      <w:r>
        <w:t xml:space="preserve"> </w:t>
      </w:r>
      <w:r>
        <w:t xml:space="preserve">Total average cost</w:t>
      </w:r>
      <w:r>
        <w:t xml:space="preserve"> </w:t>
      </w:r>
      <w:r>
        <w:t xml:space="preserve">admin burden under O4</w:t>
      </w:r>
      <w:r>
        <w:t xml:space="preserve"> </w:t>
      </w:r>
      <w:r>
        <w:t xml:space="preserve">1 609 FTEs / EUR 70.9 million</w:t>
      </w:r>
      <w:r>
        <w:t xml:space="preserve"> </w:t>
      </w:r>
      <w:r>
        <w:t xml:space="preserve">1 531 FTEs / EUR 67.5 million</w:t>
      </w:r>
      <w:r>
        <w:t xml:space="preserve"> </w:t>
      </w:r>
      <w:r>
        <w:t xml:space="preserve">Total average benefit</w:t>
      </w:r>
      <w:r>
        <w:t xml:space="preserve"> </w:t>
      </w:r>
      <w:r>
        <w:t xml:space="preserve">admin burden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9 685 FTEs saved / EUR 510.9</w:t>
      </w:r>
      <w:r>
        <w:t xml:space="preserve"> </w:t>
      </w:r>
      <w:r>
        <w:t xml:space="preserve">million saved</w:t>
      </w:r>
      <w:r>
        <w:t xml:space="preserve"> </w:t>
      </w:r>
      <w:r>
        <w:t xml:space="preserve">9 226 FTEs saved / EUR 487</w:t>
      </w:r>
      <w:r>
        <w:t xml:space="preserve"> </w:t>
      </w:r>
      <w:r>
        <w:t xml:space="preserve">million saved</w:t>
      </w:r>
    </w:p>
    <w:p>
      <w:pPr>
        <w:pStyle w:val="BodyText"/>
      </w:pPr>
      <w:r>
        <w:t xml:space="preserve">Impact on third country nationals</w:t>
      </w:r>
      <w:r>
        <w:t xml:space="preserve"> </w:t>
      </w:r>
      <w:r>
        <w:t xml:space="preserve">The table below shows the extent of costs and benefits for third country nationals if the total number</w:t>
      </w:r>
      <w:r>
        <w:t xml:space="preserve"> </w:t>
      </w:r>
      <w:r>
        <w:t xml:space="preserve">of applications decreased from the baseline scenario (17.8 million applications per year) to 16.9 million</w:t>
      </w:r>
      <w:r>
        <w:t xml:space="preserve"> </w:t>
      </w:r>
      <w:r>
        <w:t xml:space="preserve">applications per year.</w:t>
      </w:r>
      <w:r>
        <w:t xml:space="preserve"> </w:t>
      </w:r>
      <w:r>
        <w:t xml:space="preserve">Table 27: Impact of a stable number of visa applications on costs and benefits for third country</w:t>
      </w:r>
      <w:r>
        <w:t xml:space="preserve"> </w:t>
      </w:r>
      <w:r>
        <w:t xml:space="preserve">nationals</w:t>
      </w:r>
    </w:p>
    <w:p>
      <w:pPr>
        <w:pStyle w:val="BodyText"/>
      </w:pPr>
      <w:r>
        <w:t xml:space="preserve">Main assumption (17.8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Sensitivity (16.9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Total cost for TCNs</w:t>
      </w:r>
      <w:r>
        <w:t xml:space="preserve"> </w:t>
      </w:r>
      <w:r>
        <w:t xml:space="preserve">under O4</w:t>
      </w:r>
      <w:r>
        <w:t xml:space="preserve"> </w:t>
      </w:r>
      <w:r>
        <w:t xml:space="preserve">EUR 4 billion</w:t>
      </w:r>
      <w:r>
        <w:t xml:space="preserve"> </w:t>
      </w:r>
      <w:r>
        <w:t xml:space="preserve">EUR 3.8 billion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Main assumption (17.8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Sensitivity (16.9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Total benefit for TCNs</w:t>
      </w:r>
      <w:r>
        <w:t xml:space="preserve"> </w:t>
      </w:r>
      <w:r>
        <w:t xml:space="preserve">compared to baseline</w:t>
      </w:r>
      <w:r>
        <w:br/>
      </w:r>
      <w:r>
        <w:t xml:space="preserve">EUR 2.9 billion</w:t>
      </w:r>
      <w:r>
        <w:t xml:space="preserve"> </w:t>
      </w:r>
      <w:r>
        <w:t xml:space="preserve">EUR 2.7 billion</w:t>
      </w:r>
      <w:r>
        <w:t xml:space="preserve"> </w:t>
      </w:r>
      <w:r>
        <w:t xml:space="preserve">2. Increase in number of visa applications</w:t>
      </w:r>
      <w:r>
        <w:t xml:space="preserve"> </w:t>
      </w:r>
      <w:r>
        <w:t xml:space="preserve">Impact on EU tourism and GDP</w:t>
      </w:r>
      <w:r>
        <w:t xml:space="preserve"> </w:t>
      </w:r>
      <w:r>
        <w:t xml:space="preserve">Changing the number of visa applications from a stable 20 million per year to a growth of 5% in</w:t>
      </w:r>
      <w:r>
        <w:t xml:space="preserve"> </w:t>
      </w:r>
      <w:r>
        <w:t xml:space="preserve">applications – 105 million - the net benefits in EU tourism and travel would generate a positive</w:t>
      </w:r>
      <w:r>
        <w:t xml:space="preserve"> </w:t>
      </w:r>
      <w:r>
        <w:t xml:space="preserve">difference of approx. EUR 3 billion.</w:t>
      </w:r>
      <w:r>
        <w:br/>
      </w:r>
      <w:r>
        <w:t xml:space="preserve">Table 28: Example impact of an increase in visa applications on EU tourism and GDP</w:t>
      </w:r>
    </w:p>
    <w:p>
      <w:pPr>
        <w:pStyle w:val="BodyText"/>
      </w:pPr>
      <w:r>
        <w:t xml:space="preserve">Main assumption (17.8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Sensitivity (20 million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Total GDP contribution</w:t>
      </w:r>
      <w:r>
        <w:t xml:space="preserve"> </w:t>
      </w:r>
      <w:r>
        <w:t xml:space="preserve">2025-2029</w:t>
      </w:r>
      <w:r>
        <w:t xml:space="preserve"> </w:t>
      </w:r>
      <w:r>
        <w:t xml:space="preserve">EUR 411.4</w:t>
      </w:r>
      <w:r>
        <w:t xml:space="preserve"> </w:t>
      </w:r>
      <w:r>
        <w:t xml:space="preserve">EUR 481.6 billion</w:t>
      </w:r>
      <w:r>
        <w:t xml:space="preserve"> </w:t>
      </w:r>
      <w:r>
        <w:t xml:space="preserve">Extra GDP contribution</w:t>
      </w:r>
      <w:r>
        <w:t xml:space="preserve"> </w:t>
      </w:r>
      <w:r>
        <w:t xml:space="preserve">EUR 19.1</w:t>
      </w:r>
      <w:r>
        <w:t xml:space="preserve"> </w:t>
      </w:r>
      <w:r>
        <w:t xml:space="preserve">EUR 53.5 billion</w:t>
      </w:r>
      <w:r>
        <w:t xml:space="preserve"> </w:t>
      </w:r>
      <w:r>
        <w:t xml:space="preserve">Impact on technical costs</w:t>
      </w:r>
      <w:r>
        <w:t xml:space="preserve"> </w:t>
      </w:r>
      <w:r>
        <w:t xml:space="preserve">Similar to a decrease in the number of visa applications, an increase of visa applications would also</w:t>
      </w:r>
      <w:r>
        <w:t xml:space="preserve"> </w:t>
      </w:r>
      <w:r>
        <w:t xml:space="preserve">lead to an increase in the infrastructure needed. The reasoning is similar to the one described in the</w:t>
      </w:r>
      <w:r>
        <w:t xml:space="preserve"> </w:t>
      </w:r>
      <w:r>
        <w:t xml:space="preserve">previous analysis. Also here we consider the hypothetical 20 million applications used to scale the IT</w:t>
      </w:r>
      <w:r>
        <w:t xml:space="preserve"> </w:t>
      </w:r>
      <w:r>
        <w:t xml:space="preserve">costs. For example, if the number of applications increase by 1% (1 million)159, the infrastructure costs</w:t>
      </w:r>
      <w:r>
        <w:t xml:space="preserve"> </w:t>
      </w:r>
      <w:r>
        <w:t xml:space="preserve">would be 1% higher.</w:t>
      </w:r>
      <w:r>
        <w:t xml:space="preserve"> </w:t>
      </w:r>
      <w:r>
        <w:t xml:space="preserve">Please note that the 20 million applications is different from the number of applications used to</w:t>
      </w:r>
      <w:r>
        <w:t xml:space="preserve"> </w:t>
      </w:r>
      <w:r>
        <w:t xml:space="preserve">estimates other than technical. This is because the VIS will be scaled to 100 million applications160 so</w:t>
      </w:r>
      <w:r>
        <w:t xml:space="preserve"> </w:t>
      </w:r>
      <w:r>
        <w:t xml:space="preserve">technically it makes sense to scale the application platform in line with the VIS. This can be considered</w:t>
      </w:r>
      <w:r>
        <w:t xml:space="preserve"> </w:t>
      </w:r>
      <w:r>
        <w:t xml:space="preserve">a technical ‘safety net’ for future growth.</w:t>
      </w:r>
      <w:r>
        <w:t xml:space="preserve"> </w:t>
      </w:r>
      <w:r>
        <w:t xml:space="preserve">Table 29: Example impact of an increase in visa applications on technical costs</w:t>
      </w:r>
    </w:p>
    <w:p>
      <w:pPr>
        <w:pStyle w:val="BodyText"/>
      </w:pPr>
      <w:r>
        <w:t xml:space="preserve">Infrastructure &amp;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Main assumption including</w:t>
      </w:r>
      <w:r>
        <w:t xml:space="preserve"> </w:t>
      </w:r>
      <w:r>
        <w:t xml:space="preserve">‘safety net’</w:t>
      </w:r>
      <w:r>
        <w:t xml:space="preserve"> </w:t>
      </w:r>
      <w:r>
        <w:t xml:space="preserve">(20 million applications per year)</w:t>
      </w:r>
      <w:r>
        <w:t xml:space="preserve"> </w:t>
      </w:r>
      <w:r>
        <w:t xml:space="preserve">Sensitivity</w:t>
      </w:r>
      <w:r>
        <w:br/>
      </w:r>
      <w:r>
        <w:t xml:space="preserve">(21 million per year)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One-off costs</w:t>
      </w:r>
      <w:r>
        <w:t xml:space="preserve"> </w:t>
      </w:r>
      <w:r>
        <w:t xml:space="preserve">Central</w:t>
      </w:r>
      <w:r>
        <w:t xml:space="preserve"> </w:t>
      </w:r>
      <w:r>
        <w:t xml:space="preserve">11.3 million</w:t>
      </w:r>
      <w:r>
        <w:t xml:space="preserve"> </w:t>
      </w:r>
      <w:r>
        <w:t xml:space="preserve">13.8 million</w:t>
      </w:r>
      <w:r>
        <w:t xml:space="preserve"> </w:t>
      </w:r>
      <w:r>
        <w:t xml:space="preserve">11.9 million</w:t>
      </w:r>
      <w:r>
        <w:t xml:space="preserve"> </w:t>
      </w:r>
      <w:r>
        <w:t xml:space="preserve">14.5 million</w:t>
      </w:r>
      <w:r>
        <w:t xml:space="preserve"> </w:t>
      </w:r>
      <w:r>
        <w:t xml:space="preserve">National (total)</w:t>
      </w:r>
      <w:r>
        <w:t xml:space="preserve"> </w:t>
      </w:r>
      <w:r>
        <w:t xml:space="preserve">61.6 million</w:t>
      </w:r>
      <w:r>
        <w:t xml:space="preserve"> </w:t>
      </w:r>
      <w:r>
        <w:t xml:space="preserve">75.3 million</w:t>
      </w:r>
      <w:r>
        <w:t xml:space="preserve"> </w:t>
      </w:r>
      <w:r>
        <w:t xml:space="preserve">64.7 million</w:t>
      </w:r>
      <w:r>
        <w:t xml:space="preserve"> </w:t>
      </w:r>
      <w:r>
        <w:t xml:space="preserve">79.1 million</w:t>
      </w:r>
    </w:p>
    <w:p>
      <w:pPr>
        <w:pStyle w:val="BodyText"/>
      </w:pPr>
      <w:r>
        <w:t xml:space="preserve">159 A 1% reduction in applications corresponds to 1 million applications as the platform is provisioned to hold 100 million applications.</w:t>
      </w:r>
      <w:r>
        <w:t xml:space="preserve"> </w:t>
      </w:r>
      <w:r>
        <w:t xml:space="preserve">160 20 million per year with a 5 year retention period.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Infrastructure &amp;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Main assumption including</w:t>
      </w:r>
      <w:r>
        <w:t xml:space="preserve"> </w:t>
      </w:r>
      <w:r>
        <w:t xml:space="preserve">‘safety net’</w:t>
      </w:r>
      <w:r>
        <w:t xml:space="preserve"> </w:t>
      </w:r>
      <w:r>
        <w:t xml:space="preserve">(20 million applications per year)</w:t>
      </w:r>
      <w:r>
        <w:t xml:space="preserve"> </w:t>
      </w:r>
      <w:r>
        <w:t xml:space="preserve">Sensitivity</w:t>
      </w:r>
      <w:r>
        <w:br/>
      </w:r>
      <w:r>
        <w:t xml:space="preserve">(21 million per year)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Lower bound</w:t>
      </w:r>
      <w:r>
        <w:t xml:space="preserve"> </w:t>
      </w:r>
      <w:r>
        <w:t xml:space="preserve">(EUR)</w:t>
      </w:r>
      <w:r>
        <w:t xml:space="preserve"> </w:t>
      </w:r>
      <w:r>
        <w:t xml:space="preserve">Upper bound</w:t>
      </w:r>
      <w:r>
        <w:t xml:space="preserve"> </w:t>
      </w:r>
      <w:r>
        <w:t xml:space="preserve">(EUR)</w:t>
      </w:r>
      <w:r>
        <w:t xml:space="preserve"> </w:t>
      </w:r>
      <w:r>
        <w:t xml:space="preserve">National (per</w:t>
      </w:r>
      <w:r>
        <w:t xml:space="preserve"> </w:t>
      </w:r>
      <w:r>
        <w:t xml:space="preserve">Member State)</w:t>
      </w:r>
      <w:r>
        <w:t xml:space="preserve"> </w:t>
      </w:r>
      <w:r>
        <w:t xml:space="preserve">2.5 million</w:t>
      </w:r>
      <w:r>
        <w:t xml:space="preserve"> </w:t>
      </w:r>
      <w:r>
        <w:t xml:space="preserve">3.0 million</w:t>
      </w:r>
      <w:r>
        <w:t xml:space="preserve"> </w:t>
      </w:r>
      <w:r>
        <w:t xml:space="preserve">2.6 million</w:t>
      </w:r>
      <w:r>
        <w:t xml:space="preserve"> </w:t>
      </w:r>
      <w:r>
        <w:t xml:space="preserve">3.1 million</w:t>
      </w:r>
      <w:r>
        <w:t xml:space="preserve"> </w:t>
      </w:r>
      <w:r>
        <w:t xml:space="preserve">Recurring costs</w:t>
      </w:r>
      <w:r>
        <w:t xml:space="preserve"> </w:t>
      </w:r>
      <w:r>
        <w:t xml:space="preserve">Central</w:t>
      </w:r>
      <w:r>
        <w:t xml:space="preserve"> </w:t>
      </w:r>
      <w:r>
        <w:t xml:space="preserve">1.7 million</w:t>
      </w:r>
      <w:r>
        <w:t xml:space="preserve"> </w:t>
      </w:r>
      <w:r>
        <w:t xml:space="preserve">2.1 million</w:t>
      </w:r>
      <w:r>
        <w:t xml:space="preserve"> </w:t>
      </w:r>
      <w:r>
        <w:t xml:space="preserve">1.8 million</w:t>
      </w:r>
      <w:r>
        <w:t xml:space="preserve"> </w:t>
      </w:r>
      <w:r>
        <w:t xml:space="preserve">2.2 million</w:t>
      </w:r>
      <w:r>
        <w:t xml:space="preserve"> </w:t>
      </w:r>
      <w:r>
        <w:t xml:space="preserve">National (total)</w:t>
      </w:r>
      <w:r>
        <w:t xml:space="preserve"> </w:t>
      </w:r>
      <w:r>
        <w:t xml:space="preserve">9.2 million</w:t>
      </w:r>
      <w:r>
        <w:t xml:space="preserve"> </w:t>
      </w:r>
      <w:r>
        <w:t xml:space="preserve">11.3 million</w:t>
      </w:r>
      <w:r>
        <w:t xml:space="preserve"> </w:t>
      </w:r>
      <w:r>
        <w:t xml:space="preserve">9.7 million</w:t>
      </w:r>
      <w:r>
        <w:t xml:space="preserve"> </w:t>
      </w:r>
      <w:r>
        <w:t xml:space="preserve">11.9 million</w:t>
      </w:r>
      <w:r>
        <w:t xml:space="preserve"> </w:t>
      </w:r>
      <w:r>
        <w:t xml:space="preserve">National (per</w:t>
      </w:r>
      <w:r>
        <w:t xml:space="preserve"> </w:t>
      </w:r>
      <w:r>
        <w:t xml:space="preserve">Member State)</w:t>
      </w:r>
      <w:r>
        <w:t xml:space="preserve"> </w:t>
      </w:r>
      <w:r>
        <w:t xml:space="preserve">380 000</w:t>
      </w:r>
      <w:r>
        <w:t xml:space="preserve"> </w:t>
      </w:r>
      <w:r>
        <w:t xml:space="preserve">450 000</w:t>
      </w:r>
      <w:r>
        <w:t xml:space="preserve"> </w:t>
      </w:r>
      <w:r>
        <w:t xml:space="preserve">400 000</w:t>
      </w:r>
      <w:r>
        <w:t xml:space="preserve"> </w:t>
      </w:r>
      <w:r>
        <w:t xml:space="preserve">470 000</w:t>
      </w:r>
    </w:p>
    <w:p>
      <w:pPr>
        <w:pStyle w:val="Compact"/>
        <w:numPr>
          <w:ilvl w:val="0"/>
          <w:numId w:val="1031"/>
        </w:numPr>
      </w:pPr>
      <w:r>
        <w:t xml:space="preserve">Delay in the roll-out of the application platform</w:t>
      </w:r>
      <w:r>
        <w:t xml:space="preserve"> </w:t>
      </w:r>
      <w:r>
        <w:t xml:space="preserve">The third and final sensitivity analysis topic is the possibility that the application platform is delayed.</w:t>
      </w:r>
      <w:r>
        <w:t xml:space="preserve"> </w:t>
      </w:r>
      <w:r>
        <w:t xml:space="preserve">Unlike the other two topics, this topic is described in a qualitative way.</w:t>
      </w:r>
      <w:r>
        <w:t xml:space="preserve"> </w:t>
      </w:r>
      <w:r>
        <w:t xml:space="preserve">This is necessary as the delay of the platform impacts neither the costs nor the benefits. The costs and</w:t>
      </w:r>
      <w:r>
        <w:t xml:space="preserve"> </w:t>
      </w:r>
      <w:r>
        <w:t xml:space="preserve">benefits described in this impact assessment start when the application platform goes live. Therefore,</w:t>
      </w:r>
      <w:r>
        <w:t xml:space="preserve"> </w:t>
      </w:r>
      <w:r>
        <w:t xml:space="preserve">delaying the roll-out simply means shifting these costs and benefits as well.</w:t>
      </w:r>
      <w:r>
        <w:t xml:space="preserve"> </w:t>
      </w:r>
      <w:r>
        <w:t xml:space="preserve">There are two caveats that must be considered when interpreting the above statement:</w:t>
      </w:r>
      <w:r>
        <w:t xml:space="preserve"> </w:t>
      </w:r>
      <w:r>
        <w:t xml:space="preserve"> First, the technology costs are based on the currently existing technologies and market trends.</w:t>
      </w:r>
      <w:r>
        <w:t xml:space="preserve"> </w:t>
      </w:r>
      <w:r>
        <w:t xml:space="preserve">While these would probably still be representative a few additional years down the line, the</w:t>
      </w:r>
      <w:r>
        <w:t xml:space="preserve"> </w:t>
      </w:r>
      <w:r>
        <w:t xml:space="preserve">longer the roll-out is delayed, the less accurate these estimations will become.</w:t>
      </w:r>
      <w:r>
        <w:t xml:space="preserve"> </w:t>
      </w:r>
      <w:r>
        <w:t xml:space="preserve"> Secondly, if the roll-out is delayed substantially, there could be other central initiatives</w:t>
      </w:r>
      <w:r>
        <w:t xml:space="preserve"> </w:t>
      </w:r>
      <w:r>
        <w:t xml:space="preserve">developed in the meantime that could be leveraged. These synergies would drive the costs</w:t>
      </w:r>
      <w:r>
        <w:t xml:space="preserve"> </w:t>
      </w:r>
      <w:r>
        <w:t xml:space="preserve">down.</w:t>
      </w:r>
      <w:r>
        <w:t xml:space="preserve"> </w:t>
      </w:r>
      <w:r>
        <w:t xml:space="preserve"> The sensitivity analysis concludes that the costs and benefits presented in this report will</w:t>
      </w:r>
      <w:r>
        <w:t xml:space="preserve"> </w:t>
      </w:r>
      <w:r>
        <w:t xml:space="preserve">therefore remain, to some extent, relevant if the roll-out is delayed.</w:t>
      </w:r>
      <w:r>
        <w:br/>
      </w:r>
      <w:r>
        <w:t xml:space="preserve">There is however one potential impact, related not to the costs and benefits, but to the identification of</w:t>
      </w:r>
      <w:r>
        <w:t xml:space="preserve"> </w:t>
      </w:r>
      <w:r>
        <w:t xml:space="preserve">the preferred option itself. If the roll-out of the application platform is delayed considerably, Member</w:t>
      </w:r>
      <w:r>
        <w:t xml:space="preserve"> </w:t>
      </w:r>
      <w:r>
        <w:t xml:space="preserve">States would likely continue to invest in (or create new) national application portals. The more Member</w:t>
      </w:r>
      <w:r>
        <w:t xml:space="preserve"> </w:t>
      </w:r>
      <w:r>
        <w:t xml:space="preserve">States invest in their own national solutions, the less likely it is they will then pivot to the EU digital</w:t>
      </w:r>
      <w:r>
        <w:t xml:space="preserve"> </w:t>
      </w:r>
      <w:r>
        <w:t xml:space="preserve">application platform. Therefore, the risk exists that if the roll-out of the platform is delayed multiple</w:t>
      </w:r>
      <w:r>
        <w:t xml:space="preserve"> </w:t>
      </w:r>
      <w:r>
        <w:t xml:space="preserve">years, the adoption of a mandatory EU digital application platform will be hindered significantly from</w:t>
      </w:r>
      <w:r>
        <w:t xml:space="preserve"> </w:t>
      </w:r>
      <w:r>
        <w:t xml:space="preserve">a political or governance point of view.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Change in time needed to intake a visa application</w:t>
      </w:r>
      <w:r>
        <w:t xml:space="preserve"> </w:t>
      </w:r>
      <w:r>
        <w:t xml:space="preserve">Administrative costs and benefits for Member States are calculated based on the average time spent to</w:t>
      </w:r>
      <w:r>
        <w:t xml:space="preserve"> </w:t>
      </w:r>
      <w:r>
        <w:t xml:space="preserve">carry out the various tasks when processing visa applications. The assumption was used as to the time</w:t>
      </w:r>
    </w:p>
    <w:p>
      <w:pPr>
        <w:pStyle w:val="FirstParagraph"/>
      </w:pPr>
      <w:r>
        <w:t xml:space="preserve">123</w:t>
      </w:r>
    </w:p>
    <w:p>
      <w:pPr>
        <w:pStyle w:val="BodyText"/>
      </w:pPr>
      <w:r>
        <w:t xml:space="preserve">needed to process applications are averages based on data provided by Member States. As the actual</w:t>
      </w:r>
      <w:r>
        <w:t xml:space="preserve"> </w:t>
      </w:r>
      <w:r>
        <w:t xml:space="preserve">time spent may vary across consulates and Member States, it is useful to estimate how the</w:t>
      </w:r>
      <w:r>
        <w:t xml:space="preserve"> </w:t>
      </w:r>
      <w:r>
        <w:t xml:space="preserve">administrative costs and benefits would change if the average time spent decreased or increased.</w:t>
      </w:r>
      <w:r>
        <w:t xml:space="preserve"> </w:t>
      </w:r>
      <w:r>
        <w:t xml:space="preserve">The sensitivity analysis has been applied only to the “time to process visa application”, which includes</w:t>
      </w:r>
      <w:r>
        <w:t xml:space="preserve"> </w:t>
      </w:r>
      <w:r>
        <w:t xml:space="preserve">intake of the application at the counter, encoding it and collecting the visa fee. The average time per</w:t>
      </w:r>
      <w:r>
        <w:t xml:space="preserve"> </w:t>
      </w:r>
      <w:r>
        <w:t xml:space="preserve">application assumed in this study for this sub-task is 15 minutes. The reason to apply the sensitivity</w:t>
      </w:r>
      <w:r>
        <w:t xml:space="preserve"> </w:t>
      </w:r>
      <w:r>
        <w:t xml:space="preserve">only to this sub-task of the process is the significant variability between the time data provided by the</w:t>
      </w:r>
      <w:r>
        <w:t xml:space="preserve"> </w:t>
      </w:r>
      <w:r>
        <w:t xml:space="preserve">Member States in that regard: with the sensitivity analysis the study can cater for a wider range of</w:t>
      </w:r>
      <w:r>
        <w:t xml:space="preserve"> </w:t>
      </w:r>
      <w:r>
        <w:t xml:space="preserve">cases, i.e. cases whereby intaking one application takes more or less time.</w:t>
      </w:r>
      <w:r>
        <w:t xml:space="preserve"> </w:t>
      </w:r>
      <w:r>
        <w:t xml:space="preserve">Increase in time needed to intake a visa application</w:t>
      </w:r>
      <w:r>
        <w:t xml:space="preserve"> </w:t>
      </w:r>
      <w:r>
        <w:t xml:space="preserve">In this section the impact on administrative costs and benefits of increasing the average time for intake</w:t>
      </w:r>
      <w:r>
        <w:t xml:space="preserve"> </w:t>
      </w:r>
      <w:r>
        <w:t xml:space="preserve">of an application from 15 to 18 minutes is shown.</w:t>
      </w:r>
      <w:r>
        <w:t xml:space="preserve"> </w:t>
      </w:r>
      <w:r>
        <w:t xml:space="preserve">The table below shows the impact on the costs in the baseline scenario and under the preferred option,</w:t>
      </w:r>
      <w:r>
        <w:t xml:space="preserve"> </w:t>
      </w:r>
      <w:r>
        <w:t xml:space="preserve">always applying (a) the assumption that consulates only process 10% of all visa applications; and (b)</w:t>
      </w:r>
      <w:r>
        <w:t xml:space="preserve"> </w:t>
      </w:r>
      <w:r>
        <w:t xml:space="preserve">the assumption that at least 3% of third country nationals will continue to use the paper application</w:t>
      </w:r>
      <w:r>
        <w:t xml:space="preserve"> </w:t>
      </w:r>
      <w:r>
        <w:t xml:space="preserve">process. The table shows that if the average time to intake one visa application was 18 minutes, under</w:t>
      </w:r>
      <w:r>
        <w:t xml:space="preserve"> </w:t>
      </w:r>
      <w:r>
        <w:t xml:space="preserve">the baseline scenario Member States would need around 285 more FTEs to process the same amount</w:t>
      </w:r>
      <w:r>
        <w:t xml:space="preserve"> </w:t>
      </w:r>
      <w:r>
        <w:t xml:space="preserve">of applications (corresponding to approximately EUR 12.5 million more). Under the preferred option</w:t>
      </w:r>
      <w:r>
        <w:t xml:space="preserve"> </w:t>
      </w:r>
      <w:r>
        <w:t xml:space="preserve">the number of FTEs needed would increase by 10, but Member States would also save an additional</w:t>
      </w:r>
      <w:r>
        <w:t xml:space="preserve"> </w:t>
      </w:r>
      <w:r>
        <w:t xml:space="preserve">share of FTEs (i.e. around 275) that they would have allocated to cope with the higher amount of</w:t>
      </w:r>
      <w:r>
        <w:t xml:space="preserve"> </w:t>
      </w:r>
      <w:r>
        <w:t xml:space="preserve">applications expected between 2025 and 2029 compared to the baseline.</w:t>
      </w:r>
      <w:r>
        <w:br/>
      </w:r>
      <w:r>
        <w:t xml:space="preserve">The same reasoning would apply to the monetary costs of FTEs: under the preferred option, Member</w:t>
      </w:r>
      <w:r>
        <w:t xml:space="preserve"> </w:t>
      </w:r>
      <w:r>
        <w:t xml:space="preserve">States would see the total monetary cost of FTEs increase by EUR 0.4 million, but compared to the</w:t>
      </w:r>
      <w:r>
        <w:t xml:space="preserve"> </w:t>
      </w:r>
      <w:r>
        <w:t xml:space="preserve">baseline the amount of FTEs saved would correspond approximately to EUR 12 million.</w:t>
      </w:r>
      <w:r>
        <w:t xml:space="preserve"> </w:t>
      </w:r>
      <w:r>
        <w:t xml:space="preserve">Table 30: Example impact of a decrease in the processing time for visa applications on administrative</w:t>
      </w:r>
      <w:r>
        <w:t xml:space="preserve"> </w:t>
      </w:r>
      <w:r>
        <w:t xml:space="preserve">costs for Member States (baseline)</w:t>
      </w:r>
    </w:p>
    <w:p>
      <w:pPr>
        <w:pStyle w:val="BodyText"/>
      </w:pPr>
      <w:r>
        <w:t xml:space="preserve">Main assumption (15</w:t>
      </w:r>
      <w:r>
        <w:t xml:space="preserve"> </w:t>
      </w:r>
      <w:r>
        <w:t xml:space="preserve">minutes per application)</w:t>
      </w:r>
      <w:r>
        <w:t xml:space="preserve"> </w:t>
      </w:r>
      <w:r>
        <w:t xml:space="preserve">Sensitivity (18 minutes per</w:t>
      </w:r>
      <w:r>
        <w:t xml:space="preserve"> </w:t>
      </w:r>
      <w:r>
        <w:t xml:space="preserve">application)</w:t>
      </w:r>
      <w:r>
        <w:t xml:space="preserve"> </w:t>
      </w:r>
      <w:r>
        <w:t xml:space="preserve">Baseline</w:t>
      </w:r>
      <w:r>
        <w:t xml:space="preserve"> </w:t>
      </w:r>
      <w:r>
        <w:t xml:space="preserve">FTEs spent on intaking &amp;</w:t>
      </w:r>
      <w:r>
        <w:t xml:space="preserve"> </w:t>
      </w:r>
      <w:r>
        <w:t xml:space="preserve">encoding all visa applications,</w:t>
      </w:r>
      <w:r>
        <w:t xml:space="preserve"> </w:t>
      </w:r>
      <w:r>
        <w:t xml:space="preserve">and collecting visa fee</w:t>
      </w:r>
      <w:r>
        <w:t xml:space="preserve"> </w:t>
      </w:r>
      <w:r>
        <w:t xml:space="preserve">1 265</w:t>
      </w:r>
      <w:r>
        <w:t xml:space="preserve"> </w:t>
      </w:r>
      <w:r>
        <w:t xml:space="preserve">1 518</w:t>
      </w:r>
      <w:r>
        <w:t xml:space="preserve"> </w:t>
      </w:r>
      <w:r>
        <w:t xml:space="preserve">Cost for all visa applications</w:t>
      </w:r>
      <w:r>
        <w:t xml:space="preserve"> </w:t>
      </w:r>
      <w:r>
        <w:t xml:space="preserve">EUR 55.7 million</w:t>
      </w:r>
      <w:r>
        <w:t xml:space="preserve"> </w:t>
      </w:r>
      <w:r>
        <w:t xml:space="preserve">EUR 66.8 million</w:t>
      </w:r>
      <w:r>
        <w:t xml:space="preserve"> </w:t>
      </w:r>
      <w:r>
        <w:t xml:space="preserve">Preferred option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FTEs spent on intaking &amp;</w:t>
      </w:r>
      <w:r>
        <w:t xml:space="preserve"> </w:t>
      </w:r>
      <w:r>
        <w:t xml:space="preserve">encoding all visa applications,</w:t>
      </w:r>
      <w:r>
        <w:t xml:space="preserve"> </w:t>
      </w:r>
      <w:r>
        <w:t xml:space="preserve">and collecting visa fee</w:t>
      </w:r>
      <w:r>
        <w:t xml:space="preserve"> </w:t>
      </w:r>
      <w:r>
        <w:t xml:space="preserve">398</w:t>
      </w:r>
      <w:r>
        <w:t xml:space="preserve"> </w:t>
      </w:r>
      <w:r>
        <w:t xml:space="preserve">438</w:t>
      </w:r>
      <w:r>
        <w:t xml:space="preserve"> </w:t>
      </w:r>
      <w:r>
        <w:t xml:space="preserve">FTEs saved under the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867</w:t>
      </w:r>
      <w:r>
        <w:t xml:space="preserve"> </w:t>
      </w:r>
      <w:r>
        <w:t xml:space="preserve">1 041</w:t>
      </w:r>
      <w:r>
        <w:t xml:space="preserve"> </w:t>
      </w:r>
      <w:r>
        <w:t xml:space="preserve">Cost for all visa applications</w:t>
      </w:r>
      <w:r>
        <w:br/>
      </w:r>
      <w:r>
        <w:t xml:space="preserve">17.5 million</w:t>
      </w:r>
      <w:r>
        <w:t xml:space="preserve"> </w:t>
      </w:r>
      <w:r>
        <w:t xml:space="preserve">EUR 21 million</w:t>
      </w:r>
      <w:r>
        <w:t xml:space="preserve"> </w:t>
      </w:r>
      <w:r>
        <w:t xml:space="preserve">Costs saved under the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38.1 million</w:t>
      </w:r>
      <w:r>
        <w:t xml:space="preserve"> </w:t>
      </w:r>
      <w:r>
        <w:t xml:space="preserve">45.8 million</w:t>
      </w:r>
      <w:r>
        <w:t xml:space="preserve"> </w:t>
      </w:r>
      <w:r>
        <w:t xml:space="preserve">Decrease in time needed to intake a visa application</w:t>
      </w:r>
      <w:r>
        <w:t xml:space="preserve"> </w:t>
      </w:r>
      <w:r>
        <w:t xml:space="preserve">In this section the impact on administrative costs and benefits of decreasing the average time for</w:t>
      </w:r>
      <w:r>
        <w:t xml:space="preserve"> </w:t>
      </w:r>
      <w:r>
        <w:t xml:space="preserve">intaking an application from 15 to 12 minutes is shown.</w:t>
      </w:r>
      <w:r>
        <w:t xml:space="preserve"> </w:t>
      </w:r>
      <w:r>
        <w:t xml:space="preserve">The table below shows the impact on the costs in the baseline scenario: if the average time to intake</w:t>
      </w:r>
      <w:r>
        <w:t xml:space="preserve"> </w:t>
      </w:r>
      <w:r>
        <w:t xml:space="preserve">one visa application was 12 minutes, Member States would need approximately 286 less FTEs to</w:t>
      </w:r>
      <w:r>
        <w:t xml:space="preserve"> </w:t>
      </w:r>
      <w:r>
        <w:t xml:space="preserve">process the same amount of applications (corresponding to approximately EUR 12.5 million less).</w:t>
      </w:r>
      <w:r>
        <w:t xml:space="preserve"> </w:t>
      </w:r>
      <w:r>
        <w:t xml:space="preserve">Under the preferred option the number of FTEs needed would decrease by 10, and their corresponding</w:t>
      </w:r>
      <w:r>
        <w:t xml:space="preserve"> </w:t>
      </w:r>
      <w:r>
        <w:t xml:space="preserve">costs would decrease by EUR 0.4 million.</w:t>
      </w:r>
      <w:r>
        <w:t xml:space="preserve"> </w:t>
      </w:r>
      <w:r>
        <w:t xml:space="preserve">Table 31: Example impact of a decrease in the processing time for visa applications on administrative</w:t>
      </w:r>
      <w:r>
        <w:t xml:space="preserve"> </w:t>
      </w:r>
      <w:r>
        <w:t xml:space="preserve">costs for Member States</w:t>
      </w:r>
    </w:p>
    <w:p>
      <w:pPr>
        <w:pStyle w:val="BodyText"/>
      </w:pPr>
      <w:r>
        <w:t xml:space="preserve">Main assumption (15 minutes</w:t>
      </w:r>
      <w:r>
        <w:t xml:space="preserve"> </w:t>
      </w:r>
      <w:r>
        <w:t xml:space="preserve">per application)</w:t>
      </w:r>
      <w:r>
        <w:t xml:space="preserve"> </w:t>
      </w:r>
      <w:r>
        <w:t xml:space="preserve">Sensitivity (12 minutes per</w:t>
      </w:r>
      <w:r>
        <w:t xml:space="preserve"> </w:t>
      </w:r>
      <w:r>
        <w:t xml:space="preserve">application)</w:t>
      </w:r>
      <w:r>
        <w:t xml:space="preserve"> </w:t>
      </w:r>
      <w:r>
        <w:t xml:space="preserve">Baseline</w:t>
      </w:r>
      <w:r>
        <w:t xml:space="preserve"> </w:t>
      </w:r>
      <w:r>
        <w:t xml:space="preserve">FTEs spent on taking in &amp;</w:t>
      </w:r>
      <w:r>
        <w:t xml:space="preserve"> </w:t>
      </w:r>
      <w:r>
        <w:t xml:space="preserve">encoding all visa applications,</w:t>
      </w:r>
      <w:r>
        <w:t xml:space="preserve"> </w:t>
      </w:r>
      <w:r>
        <w:t xml:space="preserve">and collecting visa fee</w:t>
      </w:r>
      <w:r>
        <w:t xml:space="preserve"> </w:t>
      </w:r>
      <w:r>
        <w:t xml:space="preserve">1 265</w:t>
      </w:r>
      <w:r>
        <w:t xml:space="preserve"> </w:t>
      </w:r>
      <w:r>
        <w:t xml:space="preserve">1 012</w:t>
      </w:r>
      <w:r>
        <w:t xml:space="preserve"> </w:t>
      </w:r>
      <w:r>
        <w:t xml:space="preserve">Cost for all visa applications</w:t>
      </w:r>
      <w:r>
        <w:t xml:space="preserve"> </w:t>
      </w:r>
      <w:r>
        <w:t xml:space="preserve">EUR 55.7 million</w:t>
      </w:r>
      <w:r>
        <w:t xml:space="preserve"> </w:t>
      </w:r>
      <w:r>
        <w:t xml:space="preserve">EUR 44.5 million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FTEs spent on taking in &amp;</w:t>
      </w:r>
      <w:r>
        <w:t xml:space="preserve"> </w:t>
      </w:r>
      <w:r>
        <w:t xml:space="preserve">encoding all visa applications,</w:t>
      </w:r>
      <w:r>
        <w:t xml:space="preserve"> </w:t>
      </w:r>
      <w:r>
        <w:t xml:space="preserve">and collecting visa fee</w:t>
      </w:r>
      <w:r>
        <w:t xml:space="preserve"> </w:t>
      </w:r>
      <w:r>
        <w:t xml:space="preserve">398</w:t>
      </w:r>
      <w:r>
        <w:t xml:space="preserve"> </w:t>
      </w:r>
      <w:r>
        <w:t xml:space="preserve">318</w:t>
      </w:r>
      <w:r>
        <w:t xml:space="preserve"> </w:t>
      </w:r>
      <w:r>
        <w:t xml:space="preserve">FTEs saved under the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867</w:t>
      </w:r>
      <w:r>
        <w:t xml:space="preserve"> </w:t>
      </w:r>
      <w:r>
        <w:t xml:space="preserve">694</w:t>
      </w:r>
      <w:r>
        <w:t xml:space="preserve"> </w:t>
      </w:r>
      <w:r>
        <w:t xml:space="preserve">Cost for all visa applications</w:t>
      </w:r>
      <w:r>
        <w:br/>
      </w:r>
      <w:r>
        <w:t xml:space="preserve">17.5 million</w:t>
      </w:r>
      <w:r>
        <w:t xml:space="preserve"> </w:t>
      </w:r>
      <w:r>
        <w:t xml:space="preserve">14 million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Costs saved under the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38.1 million</w:t>
      </w:r>
      <w:r>
        <w:t xml:space="preserve"> </w:t>
      </w:r>
      <w:r>
        <w:t xml:space="preserve">30.5 million</w:t>
      </w:r>
    </w:p>
    <w:p>
      <w:pPr>
        <w:pStyle w:val="Compact"/>
        <w:numPr>
          <w:ilvl w:val="0"/>
          <w:numId w:val="1032"/>
        </w:numPr>
      </w:pPr>
      <w:r>
        <w:t xml:space="preserve">Gradual realisation of administrative benefits over the 2025-2029 period</w:t>
      </w:r>
      <w:r>
        <w:t xml:space="preserve"> </w:t>
      </w:r>
      <w:r>
        <w:t xml:space="preserve">In the main scenario it was assumed that from the start of the implementation of the platform, only 3%</w:t>
      </w:r>
      <w:r>
        <w:t xml:space="preserve"> </w:t>
      </w:r>
      <w:r>
        <w:t xml:space="preserve">of applications would still be submitted to the consulate on paper. However, if the benefits of the</w:t>
      </w:r>
      <w:r>
        <w:t xml:space="preserve"> </w:t>
      </w:r>
      <w:r>
        <w:t xml:space="preserve">digitalisation take longer to be realised by Member States, due to e.g. time for adoption of processes</w:t>
      </w:r>
      <w:r>
        <w:t xml:space="preserve"> </w:t>
      </w:r>
      <w:r>
        <w:t xml:space="preserve">and adjusting to new ways of working, there would be a reduced benefit overall during the 5 year</w:t>
      </w:r>
      <w:r>
        <w:t xml:space="preserve"> </w:t>
      </w:r>
      <w:r>
        <w:t xml:space="preserve">period.</w:t>
      </w:r>
      <w:r>
        <w:t xml:space="preserve"> </w:t>
      </w:r>
      <w:r>
        <w:t xml:space="preserve">Below the impact of a gradual implementation of the digital way of working i.e. with 8% of</w:t>
      </w:r>
      <w:r>
        <w:t xml:space="preserve"> </w:t>
      </w:r>
      <w:r>
        <w:t xml:space="preserve">applications still being assessed in paper in the first year and 5% in the second year have been</w:t>
      </w:r>
      <w:r>
        <w:t xml:space="preserve"> </w:t>
      </w:r>
      <w:r>
        <w:t xml:space="preserve">calculated. From the third year it is assumed that the proportion would stabilise at 3%.</w:t>
      </w:r>
      <w:r>
        <w:br/>
      </w:r>
      <w:r>
        <w:t xml:space="preserve">Table 32: Sensitivity analysis on the administrative impact of gradual adoption of the digital way of</w:t>
      </w:r>
      <w:r>
        <w:t xml:space="preserve"> </w:t>
      </w:r>
      <w:r>
        <w:t xml:space="preserve">working</w:t>
      </w:r>
      <w:r>
        <w:br/>
      </w:r>
      <w:r>
        <w:t xml:space="preserve">Costs saved</w:t>
      </w:r>
      <w:r>
        <w:t xml:space="preserve"> </w:t>
      </w:r>
      <w:r>
        <w:t xml:space="preserve">Main scenario (3% of</w:t>
      </w:r>
      <w:r>
        <w:t xml:space="preserve"> </w:t>
      </w:r>
      <w:r>
        <w:t xml:space="preserve">applications submitted on</w:t>
      </w:r>
      <w:r>
        <w:t xml:space="preserve"> </w:t>
      </w:r>
      <w:r>
        <w:t xml:space="preserve">paper)161</w:t>
      </w:r>
      <w:r>
        <w:t xml:space="preserve"> </w:t>
      </w:r>
      <w:r>
        <w:t xml:space="preserve">Gradual adoption</w:t>
      </w:r>
      <w:r>
        <w:t xml:space="preserve"> </w:t>
      </w:r>
      <w:r>
        <w:t xml:space="preserve">scenario (8%, 5%, 3%)</w:t>
      </w:r>
      <w:r>
        <w:t xml:space="preserve"> </w:t>
      </w:r>
      <w:r>
        <w:t xml:space="preserve">Processing visa applications</w:t>
      </w:r>
    </w:p>
    <w:p>
      <w:pPr>
        <w:pStyle w:val="FirstParagraph"/>
      </w:pPr>
      <w:r>
        <w:t xml:space="preserve">FTEs</w:t>
      </w:r>
      <w:r>
        <w:t xml:space="preserve"> </w:t>
      </w:r>
      <w:r>
        <w:t xml:space="preserve">867</w:t>
      </w:r>
      <w:r>
        <w:t xml:space="preserve"> </w:t>
      </w:r>
      <w:r>
        <w:t xml:space="preserve">685</w:t>
      </w:r>
      <w:r>
        <w:t xml:space="preserve"> </w:t>
      </w:r>
      <w:r>
        <w:t xml:space="preserve">Costs in EUR</w:t>
      </w:r>
      <w:r>
        <w:t xml:space="preserve"> </w:t>
      </w:r>
      <w:r>
        <w:t xml:space="preserve">38 152 138</w:t>
      </w:r>
      <w:r>
        <w:t xml:space="preserve"> </w:t>
      </w:r>
      <w:r>
        <w:t xml:space="preserve">30 157 407</w:t>
      </w:r>
      <w:r>
        <w:t xml:space="preserve"> </w:t>
      </w:r>
      <w:r>
        <w:t xml:space="preserve">Capturing biometrics</w:t>
      </w:r>
    </w:p>
    <w:p>
      <w:pPr>
        <w:pStyle w:val="BodyText"/>
      </w:pPr>
      <w:r>
        <w:t xml:space="preserve">FTEs</w:t>
      </w:r>
      <w:r>
        <w:t xml:space="preserve"> </w:t>
      </w:r>
      <w:r>
        <w:t xml:space="preserve">-20</w:t>
      </w:r>
      <w:r>
        <w:t xml:space="preserve"> </w:t>
      </w:r>
      <w:r>
        <w:t xml:space="preserve">-20</w:t>
      </w:r>
      <w:r>
        <w:t xml:space="preserve"> </w:t>
      </w:r>
      <w:r>
        <w:t xml:space="preserve">Costs in EUR</w:t>
      </w:r>
      <w:r>
        <w:t xml:space="preserve"> </w:t>
      </w:r>
      <w:r>
        <w:t xml:space="preserve">-896 556</w:t>
      </w:r>
      <w:r>
        <w:t xml:space="preserve"> </w:t>
      </w:r>
      <w:r>
        <w:t xml:space="preserve">-896 556</w:t>
      </w:r>
      <w:r>
        <w:t xml:space="preserve"> </w:t>
      </w:r>
      <w:r>
        <w:t xml:space="preserve">Replying to queries</w:t>
      </w:r>
    </w:p>
    <w:p>
      <w:pPr>
        <w:pStyle w:val="BodyText"/>
      </w:pPr>
      <w:r>
        <w:t xml:space="preserve">FTEs</w:t>
      </w:r>
      <w:r>
        <w:t xml:space="preserve"> </w:t>
      </w:r>
      <w:r>
        <w:t xml:space="preserve">576</w:t>
      </w:r>
      <w:r>
        <w:t xml:space="preserve"> </w:t>
      </w:r>
      <w:r>
        <w:t xml:space="preserve">576</w:t>
      </w:r>
      <w:r>
        <w:t xml:space="preserve"> </w:t>
      </w:r>
      <w:r>
        <w:t xml:space="preserve">Costs in EUR</w:t>
      </w:r>
      <w:r>
        <w:t xml:space="preserve"> </w:t>
      </w:r>
      <w:r>
        <w:t xml:space="preserve">25 331 556</w:t>
      </w:r>
      <w:r>
        <w:t xml:space="preserve"> </w:t>
      </w:r>
      <w:r>
        <w:t xml:space="preserve">25 331 556</w:t>
      </w:r>
      <w:r>
        <w:t xml:space="preserve"> </w:t>
      </w:r>
      <w:r>
        <w:t xml:space="preserve">Archiving visa applications</w:t>
      </w:r>
    </w:p>
    <w:p>
      <w:pPr>
        <w:pStyle w:val="BodyText"/>
      </w:pPr>
      <w:r>
        <w:t xml:space="preserve">FTEs</w:t>
      </w:r>
      <w:r>
        <w:t xml:space="preserve"> </w:t>
      </w:r>
      <w:r>
        <w:t xml:space="preserve">4 248</w:t>
      </w:r>
      <w:r>
        <w:t xml:space="preserve"> </w:t>
      </w:r>
      <w:r>
        <w:t xml:space="preserve">4 185</w:t>
      </w:r>
      <w:r>
        <w:t xml:space="preserve"> </w:t>
      </w:r>
      <w:r>
        <w:t xml:space="preserve">Costs of staff in EUR</w:t>
      </w:r>
      <w:r>
        <w:t xml:space="preserve"> </w:t>
      </w:r>
      <w:r>
        <w:t xml:space="preserve">186 908 404</w:t>
      </w:r>
      <w:r>
        <w:t xml:space="preserve"> </w:t>
      </w:r>
      <w:r>
        <w:t xml:space="preserve">184 136 897</w:t>
      </w:r>
      <w:r>
        <w:t xml:space="preserve"> </w:t>
      </w:r>
      <w:r>
        <w:t xml:space="preserve">Costs of resources in EUR</w:t>
      </w:r>
      <w:r>
        <w:t xml:space="preserve"> </w:t>
      </w:r>
      <w:r>
        <w:t xml:space="preserve">4 471 088</w:t>
      </w:r>
      <w:r>
        <w:t xml:space="preserve"> </w:t>
      </w:r>
      <w:r>
        <w:t xml:space="preserve">4 412 246</w:t>
      </w:r>
      <w:r>
        <w:t xml:space="preserve"> </w:t>
      </w:r>
      <w:r>
        <w:t xml:space="preserve">Managing visa stickers</w:t>
      </w:r>
    </w:p>
    <w:p>
      <w:pPr>
        <w:pStyle w:val="BodyText"/>
      </w:pPr>
      <w:r>
        <w:t xml:space="preserve">FTEs</w:t>
      </w:r>
      <w:r>
        <w:t xml:space="preserve"> </w:t>
      </w:r>
      <w:r>
        <w:t xml:space="preserve">4 014</w:t>
      </w:r>
      <w:r>
        <w:t xml:space="preserve"> </w:t>
      </w:r>
      <w:r>
        <w:t xml:space="preserve">4 014</w:t>
      </w:r>
      <w:r>
        <w:t xml:space="preserve"> </w:t>
      </w:r>
      <w:r>
        <w:t xml:space="preserve">Costs of staff in EUR</w:t>
      </w:r>
      <w:r>
        <w:t xml:space="preserve"> </w:t>
      </w:r>
      <w:r>
        <w:t xml:space="preserve">176 635 361</w:t>
      </w:r>
      <w:r>
        <w:t xml:space="preserve"> </w:t>
      </w:r>
      <w:r>
        <w:t xml:space="preserve">176 635 361</w:t>
      </w:r>
      <w:r>
        <w:t xml:space="preserve"> </w:t>
      </w:r>
      <w:r>
        <w:t xml:space="preserve">Costs of resources in EUR</w:t>
      </w:r>
      <w:r>
        <w:t xml:space="preserve"> </w:t>
      </w:r>
      <w:r>
        <w:t xml:space="preserve">80 322 606</w:t>
      </w:r>
      <w:r>
        <w:t xml:space="preserve"> </w:t>
      </w:r>
      <w:r>
        <w:t xml:space="preserve">80 322 606</w:t>
      </w:r>
      <w:r>
        <w:t xml:space="preserve"> </w:t>
      </w:r>
      <w:r>
        <w:t xml:space="preserve">TOTALS</w:t>
      </w:r>
    </w:p>
    <w:p>
      <w:pPr>
        <w:pStyle w:val="BodyText"/>
      </w:pPr>
      <w:r>
        <w:t xml:space="preserve">Total FTEs saved (all MSs)</w:t>
      </w:r>
      <w:r>
        <w:t xml:space="preserve"> </w:t>
      </w:r>
      <w:r>
        <w:t xml:space="preserve">9 685</w:t>
      </w:r>
      <w:r>
        <w:t xml:space="preserve"> </w:t>
      </w:r>
      <w:r>
        <w:t xml:space="preserve">9 440</w:t>
      </w:r>
      <w:r>
        <w:t xml:space="preserve"> </w:t>
      </w:r>
      <w:r>
        <w:t xml:space="preserve">Total costs saved in EUR (all MSs)</w:t>
      </w:r>
      <w:r>
        <w:t xml:space="preserve"> </w:t>
      </w:r>
      <w:r>
        <w:t xml:space="preserve">510 924 598</w:t>
      </w:r>
      <w:r>
        <w:t xml:space="preserve"> </w:t>
      </w:r>
      <w:r>
        <w:t xml:space="preserve">500 099 518</w:t>
      </w:r>
    </w:p>
    <w:p>
      <w:pPr>
        <w:pStyle w:val="BodyText"/>
      </w:pPr>
      <w:r>
        <w:t xml:space="preserve">161 17.8 million applications per year.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Total FTEs saved (average per MS)</w:t>
      </w:r>
      <w:r>
        <w:t xml:space="preserve"> </w:t>
      </w:r>
      <w:r>
        <w:t xml:space="preserve">372</w:t>
      </w:r>
      <w:r>
        <w:t xml:space="preserve"> </w:t>
      </w:r>
      <w:r>
        <w:t xml:space="preserve">363</w:t>
      </w:r>
      <w:r>
        <w:t xml:space="preserve"> </w:t>
      </w:r>
      <w:r>
        <w:t xml:space="preserve">Total costs saved in EUR (average</w:t>
      </w:r>
      <w:r>
        <w:t xml:space="preserve"> </w:t>
      </w:r>
      <w:r>
        <w:t xml:space="preserve">per MS)</w:t>
      </w:r>
      <w:r>
        <w:t xml:space="preserve"> </w:t>
      </w:r>
      <w:r>
        <w:t xml:space="preserve">19 650 946</w:t>
      </w:r>
      <w:r>
        <w:t xml:space="preserve"> </w:t>
      </w:r>
      <w:r>
        <w:t xml:space="preserve">19 234 597</w:t>
      </w:r>
    </w:p>
    <w:p>
      <w:pPr>
        <w:pStyle w:val="BodyText"/>
      </w:pPr>
      <w:r>
        <w:t xml:space="preserve">As shown above, the expected time saved due to the use of the EU digital platform would be reduced</w:t>
      </w:r>
      <w:r>
        <w:t xml:space="preserve"> </w:t>
      </w:r>
      <w:r>
        <w:t xml:space="preserve">by about 23%. Although the benefit is reduced, the result of the sensitivity is not significant. For</w:t>
      </w:r>
      <w:r>
        <w:t xml:space="preserve"> </w:t>
      </w:r>
      <w:r>
        <w:t xml:space="preserve">Member States overall, even with a period of time required to adapt to the digital process, the expected</w:t>
      </w:r>
      <w:r>
        <w:t xml:space="preserve"> </w:t>
      </w:r>
      <w:r>
        <w:t xml:space="preserve">benefits may decrease by only about 2-3%.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ANNEX 7 – COMPARISON OF THE POLICY OPTIONS</w:t>
      </w:r>
      <w:r>
        <w:t xml:space="preserve"> </w:t>
      </w:r>
      <w:r>
        <w:t xml:space="preserve">This annex presents the main findings from the assessment of the impacts of each policy option.</w:t>
      </w:r>
      <w:r>
        <w:t xml:space="preserve"> </w:t>
      </w:r>
      <w:r>
        <w:t xml:space="preserve">Due to rounding, some totals may not correspond with the sum of the separate figures.</w:t>
      </w:r>
      <w:r>
        <w:t xml:space="preserve"> </w:t>
      </w:r>
      <w:r>
        <w:t xml:space="preserve">Option 2: Minimal EU legislative changes on the application &amp; digital visa</w:t>
      </w:r>
      <w:r>
        <w:t xml:space="preserve"> </w:t>
      </w:r>
      <w:r>
        <w:t xml:space="preserve">Table 33: Assessment of Option 2</w:t>
      </w:r>
      <w:r>
        <w:br/>
      </w:r>
      <w:r>
        <w:t xml:space="preserve">Criteria</w:t>
      </w:r>
      <w:r>
        <w:t xml:space="preserve"> </w:t>
      </w:r>
      <w:r>
        <w:t xml:space="preserve">Assessment Option 2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1.1</w:t>
      </w:r>
      <w:r>
        <w:t xml:space="preserve"> </w:t>
      </w:r>
      <w:r>
        <w:t xml:space="preserve">Objectives</w:t>
      </w:r>
      <w:r>
        <w:t xml:space="preserve"> </w:t>
      </w:r>
      <w:r>
        <w:t xml:space="preserve">Rating</w:t>
      </w:r>
      <w:r>
        <w:t xml:space="preserve"> </w:t>
      </w:r>
      <w:r>
        <w:t xml:space="preserve">To streamline and make more efficient the visa application</w:t>
      </w:r>
      <w:r>
        <w:t xml:space="preserve"> </w:t>
      </w:r>
      <w:r>
        <w:t xml:space="preserve">procedure for applicants and MS through digital means</w:t>
      </w:r>
      <w:r>
        <w:t xml:space="preserve"> </w:t>
      </w:r>
      <w:r>
        <w:t xml:space="preserve">1,25</w:t>
      </w:r>
      <w:r>
        <w:t xml:space="preserve"> </w:t>
      </w:r>
      <w:r>
        <w:t xml:space="preserve">Under Option 2 the EU would issue EU-wide mandatory standards for Member</w:t>
      </w:r>
      <w:r>
        <w:t xml:space="preserve"> </w:t>
      </w:r>
      <w:r>
        <w:t xml:space="preserve">States operating an online application portal. This would ensure widespread</w:t>
      </w:r>
      <w:r>
        <w:t xml:space="preserve"> </w:t>
      </w:r>
      <w:r>
        <w:t xml:space="preserve">adoption, considering that by 2029 the majority of Member States are expected to</w:t>
      </w:r>
      <w:r>
        <w:t xml:space="preserve"> </w:t>
      </w:r>
      <w:r>
        <w:t xml:space="preserve">be operating a portal. Moreover, the digital visa would mark a transition to a</w:t>
      </w:r>
      <w:r>
        <w:t xml:space="preserve"> </w:t>
      </w:r>
      <w:r>
        <w:t xml:space="preserve">seamless, digital proof of visa in line with ETIAS. Therefore, under Option 2 there</w:t>
      </w:r>
      <w:r>
        <w:t xml:space="preserve"> </w:t>
      </w:r>
      <w:r>
        <w:t xml:space="preserve">would be a higher contribution to the digitalisation of public services, although the</w:t>
      </w:r>
      <w:r>
        <w:t xml:space="preserve"> </w:t>
      </w:r>
      <w:r>
        <w:t xml:space="preserve">level of digitalisation would still depend on the nature of the functionalities offered</w:t>
      </w:r>
      <w:r>
        <w:t xml:space="preserve"> </w:t>
      </w:r>
      <w:r>
        <w:t xml:space="preserve">by the Member States.</w:t>
      </w:r>
      <w:r>
        <w:br/>
      </w:r>
      <w:r>
        <w:t xml:space="preserve">The EU-wide mandatory standards would contribute to a certain extent to simplify</w:t>
      </w:r>
      <w:r>
        <w:t xml:space="preserve"> </w:t>
      </w:r>
      <w:r>
        <w:t xml:space="preserve">the application process. Moreover, the removal of the obligation to sign the</w:t>
      </w:r>
      <w:r>
        <w:t xml:space="preserve"> </w:t>
      </w:r>
      <w:r>
        <w:t xml:space="preserve">application would allow repeat applicants to apply online. However, the overall</w:t>
      </w:r>
      <w:r>
        <w:t xml:space="preserve"> </w:t>
      </w:r>
      <w:r>
        <w:t xml:space="preserve">effect would still be limited because the visa process would continue to be based</w:t>
      </w:r>
      <w:r>
        <w:t xml:space="preserve"> </w:t>
      </w:r>
      <w:r>
        <w:t xml:space="preserve">on national administrative practices and systems.</w:t>
      </w:r>
      <w:r>
        <w:t xml:space="preserve"> </w:t>
      </w:r>
      <w:r>
        <w:t xml:space="preserve">To increase the security of the Schengen area through the</w:t>
      </w:r>
      <w:r>
        <w:t xml:space="preserve"> </w:t>
      </w:r>
      <w:r>
        <w:t xml:space="preserve">digitalisation of the visa sticker and digitalised 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1.75</w:t>
      </w:r>
      <w:r>
        <w:t xml:space="preserve"> </w:t>
      </w:r>
      <w:r>
        <w:t xml:space="preserve">Thanks to the digital visa, Option 2 would contribute to a certain extent to the</w:t>
      </w:r>
      <w:r>
        <w:t xml:space="preserve"> </w:t>
      </w:r>
      <w:r>
        <w:t xml:space="preserve">security of the Schengen Area, by streamlining border checks in line with</w:t>
      </w:r>
      <w:r>
        <w:t xml:space="preserve"> </w:t>
      </w:r>
      <w:r>
        <w:t xml:space="preserve">interoperability and by removing the visa sticker, which is prone to forgery.</w:t>
      </w:r>
      <w:r>
        <w:t xml:space="preserve"> </w:t>
      </w:r>
      <w:r>
        <w:t xml:space="preserve">However, visa shopping would still be a problem, albeit to a lesser extent than</w:t>
      </w:r>
      <w:r>
        <w:t xml:space="preserve"> </w:t>
      </w:r>
      <w:r>
        <w:t xml:space="preserve">under Options 0 and 1.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0.25</w:t>
      </w:r>
      <w:r>
        <w:t xml:space="preserve"> </w:t>
      </w:r>
      <w:r>
        <w:t xml:space="preserve">O2 would enable saving 38% of the CO2 emitted by third country nationals</w:t>
      </w:r>
      <w:r>
        <w:t xml:space="preserve"> </w:t>
      </w:r>
      <w:r>
        <w:t xml:space="preserve">travelling to consulates/VACs, 50% of the paper needed for visa applications, and</w:t>
      </w:r>
      <w:r>
        <w:t xml:space="preserve"> </w:t>
      </w:r>
      <w:r>
        <w:t xml:space="preserve">all paper used for visa stickers.</w:t>
      </w:r>
      <w:r>
        <w:br/>
      </w:r>
      <w:r>
        <w:t xml:space="preserve">Efficiency</w:t>
      </w:r>
      <w:r>
        <w:t xml:space="preserve"> </w:t>
      </w:r>
      <w:r>
        <w:t xml:space="preserve">1.5</w:t>
      </w:r>
      <w:r>
        <w:t xml:space="preserve"> </w:t>
      </w:r>
      <w:r>
        <w:t xml:space="preserve">GDP contribution of travel</w:t>
      </w:r>
      <w:r>
        <w:t xml:space="preserve"> </w:t>
      </w:r>
      <w:r>
        <w:t xml:space="preserve">No impact</w:t>
      </w:r>
      <w:r>
        <w:t xml:space="preserve"> </w:t>
      </w:r>
      <w:r>
        <w:t xml:space="preserve">Cost for EU institutions and</w:t>
      </w:r>
      <w:r>
        <w:t xml:space="preserve"> </w:t>
      </w:r>
      <w:r>
        <w:t xml:space="preserve">bodies</w:t>
      </w:r>
      <w:r>
        <w:t xml:space="preserve"> </w:t>
      </w:r>
      <w:r>
        <w:t xml:space="preserve">One-off IT costs: EUR 3.5 million – EUR 6.4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2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Yearly IT costs162: EUR 3.5 million – EUR 6</w:t>
      </w:r>
      <w:r>
        <w:t xml:space="preserve"> </w:t>
      </w:r>
      <w:r>
        <w:t xml:space="preserve">million</w:t>
      </w:r>
      <w:r>
        <w:t xml:space="preserve"> </w:t>
      </w:r>
      <w:r>
        <w:t xml:space="preserve">Costs savings for Member</w:t>
      </w:r>
      <w:r>
        <w:t xml:space="preserve"> </w:t>
      </w:r>
      <w:r>
        <w:t xml:space="preserve">States (2025-2029)</w:t>
      </w:r>
    </w:p>
    <w:p>
      <w:pPr>
        <w:pStyle w:val="BodyText"/>
      </w:pPr>
      <w:r>
        <w:t xml:space="preserve">Time needed to process visa applications (all</w:t>
      </w:r>
      <w:r>
        <w:t xml:space="preserve"> </w:t>
      </w:r>
      <w:r>
        <w:t xml:space="preserve">Member States): No impact</w:t>
      </w:r>
      <w:r>
        <w:br/>
      </w:r>
      <w:r>
        <w:t xml:space="preserve">Cost to process visa applications (all Member</w:t>
      </w:r>
      <w:r>
        <w:t xml:space="preserve"> </w:t>
      </w:r>
      <w:r>
        <w:t xml:space="preserve">States): No impact</w:t>
      </w:r>
      <w:r>
        <w:t xml:space="preserve"> </w:t>
      </w:r>
      <w:r>
        <w:t xml:space="preserve">Time needed to reply to queries (all Member</w:t>
      </w:r>
      <w:r>
        <w:t xml:space="preserve"> </w:t>
      </w:r>
      <w:r>
        <w:t xml:space="preserve">States): No impact</w:t>
      </w:r>
      <w:r>
        <w:t xml:space="preserve"> </w:t>
      </w:r>
      <w:r>
        <w:t xml:space="preserve">Cost needed to reply to queries (all Member</w:t>
      </w:r>
      <w:r>
        <w:t xml:space="preserve"> </w:t>
      </w:r>
      <w:r>
        <w:t xml:space="preserve">States): No impact</w:t>
      </w:r>
      <w:r>
        <w:t xml:space="preserve"> </w:t>
      </w:r>
      <w:r>
        <w:t xml:space="preserve">Time needed to file paper applications in the</w:t>
      </w:r>
      <w:r>
        <w:t xml:space="preserve"> </w:t>
      </w:r>
      <w:r>
        <w:t xml:space="preserve">archive (all Member States): No impact</w:t>
      </w:r>
      <w:r>
        <w:t xml:space="preserve"> </w:t>
      </w:r>
      <w:r>
        <w:t xml:space="preserve">Cost needed to file paper applications in the</w:t>
      </w:r>
      <w:r>
        <w:t xml:space="preserve"> </w:t>
      </w:r>
      <w:r>
        <w:t xml:space="preserve">archive (all Member States): No impact</w:t>
      </w:r>
      <w:r>
        <w:t xml:space="preserve"> </w:t>
      </w:r>
      <w:r>
        <w:t xml:space="preserve">Time needed to capture biometrics (all Member</w:t>
      </w:r>
      <w:r>
        <w:t xml:space="preserve"> </w:t>
      </w:r>
      <w:r>
        <w:t xml:space="preserve">States): No impact</w:t>
      </w:r>
      <w:r>
        <w:t xml:space="preserve"> </w:t>
      </w:r>
      <w:r>
        <w:t xml:space="preserve">Cost needed to capture biometrics (all Member</w:t>
      </w:r>
      <w:r>
        <w:t xml:space="preserve"> </w:t>
      </w:r>
      <w:r>
        <w:t xml:space="preserve">States): No impact</w:t>
      </w:r>
      <w:r>
        <w:t xml:space="preserve"> </w:t>
      </w:r>
      <w:r>
        <w:t xml:space="preserve">Cost for archiving visa applications and supporting</w:t>
      </w:r>
      <w:r>
        <w:t xml:space="preserve"> </w:t>
      </w:r>
      <w:r>
        <w:t xml:space="preserve">documents for 2 years (all Member States): No</w:t>
      </w:r>
      <w:r>
        <w:t xml:space="preserve"> </w:t>
      </w:r>
      <w:r>
        <w:t xml:space="preserve">impact</w:t>
      </w:r>
      <w:r>
        <w:t xml:space="preserve"> </w:t>
      </w:r>
      <w:r>
        <w:t xml:space="preserve">Cost saved on procuring, transporting and storing</w:t>
      </w:r>
      <w:r>
        <w:t xml:space="preserve"> </w:t>
      </w:r>
      <w:r>
        <w:t xml:space="preserve">visa stickers: EUR 80.3 million</w:t>
      </w:r>
      <w:r>
        <w:t xml:space="preserve"> </w:t>
      </w:r>
      <w:r>
        <w:t xml:space="preserve">Time saved on printing the visa sticker and affixing</w:t>
      </w:r>
      <w:r>
        <w:t xml:space="preserve"> </w:t>
      </w:r>
      <w:r>
        <w:t xml:space="preserve">it to the passport/travel document (all Member</w:t>
      </w:r>
      <w:r>
        <w:t xml:space="preserve"> </w:t>
      </w:r>
      <w:r>
        <w:t xml:space="preserve">States): 4 014 FTEs</w:t>
      </w:r>
      <w:r>
        <w:t xml:space="preserve"> </w:t>
      </w:r>
      <w:r>
        <w:t xml:space="preserve">Cost saved on staff for visa stickers (all Member</w:t>
      </w:r>
      <w:r>
        <w:t xml:space="preserve"> </w:t>
      </w:r>
      <w:r>
        <w:t xml:space="preserve">States): EUR 176.6 million</w:t>
      </w:r>
      <w:r>
        <w:t xml:space="preserve"> </w:t>
      </w:r>
      <w:r>
        <w:t xml:space="preserve">Cost savings for third country</w:t>
      </w:r>
      <w:r>
        <w:t xml:space="preserve"> </w:t>
      </w:r>
      <w:r>
        <w:t xml:space="preserve">nationals (2025-2029)</w:t>
      </w:r>
      <w:r>
        <w:t xml:space="preserve"> </w:t>
      </w:r>
      <w:r>
        <w:t xml:space="preserve">Cost savings associated with the application</w:t>
      </w:r>
      <w:r>
        <w:t xml:space="preserve"> </w:t>
      </w:r>
      <w:r>
        <w:t xml:space="preserve">process and pick-up (per applicant): EUR 31</w:t>
      </w:r>
      <w:r>
        <w:t xml:space="preserve"> </w:t>
      </w:r>
      <w:r>
        <w:t xml:space="preserve">Total cost savings associated with the application</w:t>
      </w:r>
      <w:r>
        <w:t xml:space="preserve"> </w:t>
      </w:r>
      <w:r>
        <w:t xml:space="preserve">process and pick-up (all applicants): EUR 2.7</w:t>
      </w:r>
      <w:r>
        <w:t xml:space="preserve"> </w:t>
      </w:r>
      <w:r>
        <w:t xml:space="preserve">billion</w:t>
      </w:r>
      <w:r>
        <w:t xml:space="preserve"> </w:t>
      </w:r>
      <w:r>
        <w:t xml:space="preserve">Environmental impacts (2025-</w:t>
      </w:r>
      <w:r>
        <w:t xml:space="preserve"> </w:t>
      </w:r>
      <w:r>
        <w:t xml:space="preserve">2029)</w:t>
      </w:r>
      <w:r>
        <w:t xml:space="preserve"> </w:t>
      </w:r>
      <w:r>
        <w:t xml:space="preserve">Total decrease in CO2 emission (application and</w:t>
      </w:r>
      <w:r>
        <w:t xml:space="preserve"> </w:t>
      </w:r>
      <w:r>
        <w:t xml:space="preserve">pick-up): 1.5 million kg</w:t>
      </w:r>
      <w:r>
        <w:t xml:space="preserve"> </w:t>
      </w:r>
      <w:r>
        <w:t xml:space="preserve">Paper saved in regard to the digitalisation of the</w:t>
      </w:r>
      <w:r>
        <w:t xml:space="preserve"> </w:t>
      </w:r>
      <w:r>
        <w:t xml:space="preserve">application process: 2.6 million kg in paper</w:t>
      </w:r>
      <w:r>
        <w:t xml:space="preserve"> </w:t>
      </w:r>
      <w:r>
        <w:t xml:space="preserve">Total CO2 emission related to travel to the EU: No</w:t>
      </w:r>
      <w:r>
        <w:t xml:space="preserve"> </w:t>
      </w:r>
      <w:r>
        <w:t xml:space="preserve">impact</w:t>
      </w:r>
    </w:p>
    <w:p>
      <w:pPr>
        <w:pStyle w:val="BodyText"/>
      </w:pPr>
      <w:r>
        <w:t xml:space="preserve">162 After entry-in-operation of the digital application platform.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2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Protection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0.5</w:t>
      </w:r>
      <w:r>
        <w:t xml:space="preserve"> </w:t>
      </w:r>
      <w:r>
        <w:t xml:space="preserve">Under Option 2 mandatory standards may enhance monitoring of compliance and</w:t>
      </w:r>
      <w:r>
        <w:t xml:space="preserve"> </w:t>
      </w:r>
      <w:r>
        <w:t xml:space="preserve">legal certainty, positively contributing to data subjects’ trust in the data processing.</w:t>
      </w:r>
      <w:r>
        <w:t xml:space="preserve"> </w:t>
      </w:r>
      <w:r>
        <w:t xml:space="preserve">Exposure of personal data to ESPs would be reduced. The web service would entail</w:t>
      </w:r>
      <w:r>
        <w:t xml:space="preserve"> </w:t>
      </w:r>
      <w:r>
        <w:t xml:space="preserve">data security implications that need to be mitigated via a “privacy enhancing”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EU Charter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</w:t>
      </w:r>
      <w:r>
        <w:t xml:space="preserve"> </w:t>
      </w:r>
      <w:r>
        <w:t xml:space="preserve">Option 2 would still guarantee a high level of compliance with the EU Charter of</w:t>
      </w:r>
      <w:r>
        <w:t xml:space="preserve"> </w:t>
      </w:r>
      <w:r>
        <w:t xml:space="preserve">Fundamental Rights. People with low IT literacy and people with disabilities</w:t>
      </w:r>
      <w:r>
        <w:t xml:space="preserve"> </w:t>
      </w:r>
      <w:r>
        <w:t xml:space="preserve">applying from distance may need technical assistance to use online portals, but the</w:t>
      </w:r>
      <w:r>
        <w:t xml:space="preserve"> </w:t>
      </w:r>
      <w:r>
        <w:t xml:space="preserve">assistance provided by family members &amp; friends, service providers and consulates</w:t>
      </w:r>
      <w:r>
        <w:t xml:space="preserve"> </w:t>
      </w:r>
      <w:r>
        <w:t xml:space="preserve">would be sufficient to guarantee protection and inclusion. Repeat applicants with</w:t>
      </w:r>
      <w:r>
        <w:t xml:space="preserve"> </w:t>
      </w:r>
      <w:r>
        <w:t xml:space="preserve">reduced mobility would be able to apply with no need to visit a consulate/VAC.</w:t>
      </w:r>
      <w:r>
        <w:t xml:space="preserve"> </w:t>
      </w:r>
      <w:r>
        <w:t xml:space="preserve">There would be a risk for the rights of the child as minors repeat applicants would</w:t>
      </w:r>
      <w:r>
        <w:t xml:space="preserve"> </w:t>
      </w:r>
      <w:r>
        <w:t xml:space="preserve">normally not be checked by consulate or ESP staff to detect instances of child</w:t>
      </w:r>
      <w:r>
        <w:t xml:space="preserve"> </w:t>
      </w:r>
      <w:r>
        <w:t xml:space="preserve">abduction and trafficking in human beings.</w:t>
      </w:r>
      <w:r>
        <w:t xml:space="preserve"> </w:t>
      </w:r>
      <w:r>
        <w:t xml:space="preserve">Overall conclusion</w:t>
      </w:r>
      <w:r>
        <w:t xml:space="preserve"> </w:t>
      </w:r>
      <w:r>
        <w:t xml:space="preserve">Option 2 would achieve the policy objectives to a wider extent, although it would not simplify</w:t>
      </w:r>
      <w:r>
        <w:t xml:space="preserve"> </w:t>
      </w:r>
      <w:r>
        <w:t xml:space="preserve">and harmonise the visa process to the required extent. In terms of efficiency, Option 2 would</w:t>
      </w:r>
      <w:r>
        <w:t xml:space="preserve"> </w:t>
      </w:r>
      <w:r>
        <w:t xml:space="preserve">enable some cost savings and efficiency gains for Member States and third country nationals.</w:t>
      </w:r>
      <w:r>
        <w:br/>
      </w:r>
      <w:r>
        <w:t xml:space="preserve">Option 3: Optional EU digital application platform &amp; digital visa</w:t>
      </w:r>
      <w:r>
        <w:t xml:space="preserve"> </w:t>
      </w:r>
      <w:r>
        <w:t xml:space="preserve">Table 34: Assessment of Option 3</w:t>
      </w:r>
      <w:r>
        <w:br/>
      </w:r>
      <w:r>
        <w:t xml:space="preserve">Criteria</w:t>
      </w:r>
      <w:r>
        <w:t xml:space="preserve"> </w:t>
      </w:r>
      <w:r>
        <w:t xml:space="preserve">Assessment Option 3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1.6</w:t>
      </w:r>
      <w:r>
        <w:t xml:space="preserve"> </w:t>
      </w:r>
      <w:r>
        <w:t xml:space="preserve">Objectives</w:t>
      </w:r>
      <w:r>
        <w:t xml:space="preserve"> </w:t>
      </w:r>
      <w:r>
        <w:t xml:space="preserve">Rating</w:t>
      </w:r>
      <w:r>
        <w:t xml:space="preserve"> </w:t>
      </w:r>
      <w:r>
        <w:t xml:space="preserve">To streamline and make more efficient the visa application</w:t>
      </w:r>
      <w:r>
        <w:t xml:space="preserve"> </w:t>
      </w:r>
      <w:r>
        <w:t xml:space="preserve">procedure for applicants and MS through digital means</w:t>
      </w:r>
      <w:r>
        <w:t xml:space="preserve"> </w:t>
      </w:r>
      <w:r>
        <w:t xml:space="preserve">2</w:t>
      </w:r>
      <w:r>
        <w:t xml:space="preserve"> </w:t>
      </w:r>
      <w:r>
        <w:t xml:space="preserve">With the introduction of the EU digital application platform, Option 3 would mark</w:t>
      </w:r>
      <w:r>
        <w:t xml:space="preserve"> </w:t>
      </w:r>
      <w:r>
        <w:t xml:space="preserve">a clear transition towards an effective digitalisation of public services, contributing</w:t>
      </w:r>
      <w:r>
        <w:t xml:space="preserve"> </w:t>
      </w:r>
      <w:r>
        <w:t xml:space="preserve">to making the EU fit for the digital age. However, the impact of Option 3 is still</w:t>
      </w:r>
      <w:r>
        <w:t xml:space="preserve"> </w:t>
      </w:r>
      <w:r>
        <w:t xml:space="preserve">suboptimal because the optional nature of the EU application platform is expected</w:t>
      </w:r>
      <w:r>
        <w:t xml:space="preserve"> </w:t>
      </w:r>
      <w:r>
        <w:t xml:space="preserve">to generate uncertainty amongst third country nationals on the tool to use to apply</w:t>
      </w:r>
      <w:r>
        <w:t xml:space="preserve"> </w:t>
      </w:r>
      <w:r>
        <w:t xml:space="preserve">and whether the Member States still operating a national system are part of the</w:t>
      </w:r>
      <w:r>
        <w:t xml:space="preserve"> </w:t>
      </w:r>
      <w:r>
        <w:t xml:space="preserve">Schengen Area. Hence, Option 3 would contribute only to a limited extent to</w:t>
      </w:r>
      <w:r>
        <w:t xml:space="preserve"> </w:t>
      </w:r>
      <w:r>
        <w:t xml:space="preserve">making the Schengen Area more attractive to travellers.</w:t>
      </w:r>
      <w:r>
        <w:br/>
      </w:r>
      <w:r>
        <w:t xml:space="preserve">For the Member States joining the EU platform Option 3 would contribute to a</w:t>
      </w:r>
      <w:r>
        <w:t xml:space="preserve"> </w:t>
      </w:r>
      <w:r>
        <w:t xml:space="preserve">large extent to simplifying and harmonising the visa process, by enabling seamless</w:t>
      </w:r>
      <w:r>
        <w:t xml:space="preserve"> </w:t>
      </w:r>
      <w:r>
        <w:t xml:space="preserve">application procedures for repeat applicants. However, third country nationals</w:t>
      </w:r>
      <w:r>
        <w:t xml:space="preserve"> </w:t>
      </w:r>
      <w:r>
        <w:t xml:space="preserve">applying for Member States operating a national system may not enjoy the same</w:t>
      </w:r>
      <w:r>
        <w:t xml:space="preserve"> </w:t>
      </w:r>
      <w:r>
        <w:t xml:space="preserve">benefits and the extent to which the fragmentation of the application tools and</w:t>
      </w:r>
      <w:r>
        <w:t xml:space="preserve"> </w:t>
      </w:r>
      <w:r>
        <w:t xml:space="preserve">procedure would be addressed by this option is very hypothetical</w:t>
      </w:r>
      <w:r>
        <w:br/>
      </w:r>
      <w:r>
        <w:t xml:space="preserve">To increase the security of the Schengen area through the</w:t>
      </w:r>
      <w:r>
        <w:t xml:space="preserve"> </w:t>
      </w:r>
      <w:r>
        <w:t xml:space="preserve">digitalisation of the visa sticker and digitalised 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3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The Member States operating the EU platform are expected to save FTEs that can</w:t>
      </w:r>
      <w:r>
        <w:t xml:space="preserve"> </w:t>
      </w:r>
      <w:r>
        <w:t xml:space="preserve">be re-allocated to strengthen the risk assessment process, thereby contributing to</w:t>
      </w:r>
      <w:r>
        <w:t xml:space="preserve"> </w:t>
      </w:r>
      <w:r>
        <w:t xml:space="preserve">the EU security. However, visa shopping would still be possible as some Member</w:t>
      </w:r>
      <w:r>
        <w:t xml:space="preserve"> </w:t>
      </w:r>
      <w:r>
        <w:t xml:space="preserve">States would offer a more expeditious process than others. The impact of the digital</w:t>
      </w:r>
      <w:r>
        <w:t xml:space="preserve"> </w:t>
      </w:r>
      <w:r>
        <w:t xml:space="preserve">visa would be the same as under Option 2. Therefore, Option 3 would contribute</w:t>
      </w:r>
      <w:r>
        <w:t xml:space="preserve"> </w:t>
      </w:r>
      <w:r>
        <w:t xml:space="preserve">to a significant extent to EU security.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0.75</w:t>
      </w:r>
      <w:r>
        <w:t xml:space="preserve"> </w:t>
      </w:r>
      <w:r>
        <w:t xml:space="preserve">Under 03, 38 % of the CO2 emissions emitted by third country national travelling</w:t>
      </w:r>
      <w:r>
        <w:t xml:space="preserve"> </w:t>
      </w:r>
      <w:r>
        <w:t xml:space="preserve">to consulates or VACs would be saved. Due to the introduction of the platform and</w:t>
      </w:r>
      <w:r>
        <w:t xml:space="preserve"> </w:t>
      </w:r>
      <w:r>
        <w:t xml:space="preserve">the digitalisation resulting from it, additional paper would be saved in comparison</w:t>
      </w:r>
      <w:r>
        <w:t xml:space="preserve"> </w:t>
      </w:r>
      <w:r>
        <w:t xml:space="preserve">with O2. The potential/hypothetical increase of travellers linked to simplification</w:t>
      </w:r>
      <w:r>
        <w:t xml:space="preserve"> </w:t>
      </w:r>
      <w:r>
        <w:t xml:space="preserve">of the application process through digitalisation would be limited with also limited</w:t>
      </w:r>
      <w:r>
        <w:t xml:space="preserve"> </w:t>
      </w:r>
      <w:r>
        <w:t xml:space="preserve">extra emissions of CO2.</w:t>
      </w:r>
      <w:r>
        <w:t xml:space="preserve"> </w:t>
      </w:r>
      <w:r>
        <w:t xml:space="preserve">Efficiency</w:t>
      </w:r>
      <w:r>
        <w:t xml:space="preserve"> </w:t>
      </w:r>
      <w:r>
        <w:t xml:space="preserve">1.6</w:t>
      </w:r>
      <w:r>
        <w:t xml:space="preserve"> </w:t>
      </w:r>
      <w:r>
        <w:t xml:space="preserve">GDP contribution of travel</w:t>
      </w:r>
      <w:r>
        <w:t xml:space="preserve"> </w:t>
      </w:r>
      <w:r>
        <w:t xml:space="preserve">(2025-2029)</w:t>
      </w:r>
      <w:r>
        <w:t xml:space="preserve"> </w:t>
      </w:r>
      <w:r>
        <w:t xml:space="preserve">EUR 8.7 billion</w:t>
      </w:r>
      <w:r>
        <w:t xml:space="preserve"> </w:t>
      </w:r>
      <w:r>
        <w:t xml:space="preserve">Cost for EU institutions and</w:t>
      </w:r>
      <w:r>
        <w:t xml:space="preserve"> </w:t>
      </w:r>
      <w:r>
        <w:t xml:space="preserve">bodies (2025-2029)</w:t>
      </w:r>
    </w:p>
    <w:p>
      <w:pPr>
        <w:pStyle w:val="BodyText"/>
      </w:pPr>
      <w:r>
        <w:t xml:space="preserve">One-off IT costs: EUR 25.7 million – EUR 31.3</w:t>
      </w:r>
      <w:r>
        <w:t xml:space="preserve"> </w:t>
      </w:r>
      <w:r>
        <w:t xml:space="preserve">million163</w:t>
      </w:r>
      <w:r>
        <w:t xml:space="preserve"> </w:t>
      </w:r>
      <w:r>
        <w:t xml:space="preserve">Recurring IT costs: EUR 44.5 million – EUR 54.4</w:t>
      </w:r>
      <w:r>
        <w:t xml:space="preserve"> </w:t>
      </w:r>
      <w:r>
        <w:t xml:space="preserve">million164</w:t>
      </w:r>
      <w:r>
        <w:t xml:space="preserve"> </w:t>
      </w:r>
      <w:r>
        <w:t xml:space="preserve">One-off training costs: EUR 20 000 – EUR 33 000</w:t>
      </w:r>
      <w:r>
        <w:t xml:space="preserve"> </w:t>
      </w:r>
      <w:r>
        <w:t xml:space="preserve">Development support staff: EUR 2.5 million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(2025-2029)</w:t>
      </w:r>
      <w:r>
        <w:t xml:space="preserve"> </w:t>
      </w:r>
      <w:r>
        <w:t xml:space="preserve">One-off IT costs (average per Member State):</w:t>
      </w:r>
      <w:r>
        <w:t xml:space="preserve"> </w:t>
      </w:r>
      <w:r>
        <w:t xml:space="preserve">EUR 2.0 million – EUR 2.3 million165</w:t>
      </w:r>
      <w:r>
        <w:t xml:space="preserve"> </w:t>
      </w:r>
      <w:r>
        <w:t xml:space="preserve">One-off IT costs (all Member States): EUR 30.9</w:t>
      </w:r>
      <w:r>
        <w:t xml:space="preserve"> </w:t>
      </w:r>
      <w:r>
        <w:t xml:space="preserve">million – 37.7 million</w:t>
      </w:r>
      <w:r>
        <w:t xml:space="preserve"> </w:t>
      </w:r>
      <w:r>
        <w:t xml:space="preserve">Recurring IT costs (average per Member State):</w:t>
      </w:r>
      <w:r>
        <w:t xml:space="preserve"> </w:t>
      </w:r>
      <w:r>
        <w:t xml:space="preserve">EUR 1.7 million – EUR 2.1 million</w:t>
      </w:r>
      <w:r>
        <w:t xml:space="preserve"> </w:t>
      </w:r>
      <w:r>
        <w:t xml:space="preserve">Recurring IT costs (all Member States): EUR 27.5</w:t>
      </w:r>
      <w:r>
        <w:t xml:space="preserve"> </w:t>
      </w:r>
      <w:r>
        <w:t xml:space="preserve">million – EUR 33.5 million</w:t>
      </w:r>
      <w:r>
        <w:t xml:space="preserve"> </w:t>
      </w:r>
      <w:r>
        <w:t xml:space="preserve">One-off training costs (average per Member State):</w:t>
      </w:r>
      <w:r>
        <w:t xml:space="preserve"> </w:t>
      </w:r>
      <w:r>
        <w:t xml:space="preserve">EUR 33 000</w:t>
      </w:r>
      <w:r>
        <w:t xml:space="preserve"> </w:t>
      </w:r>
      <w:r>
        <w:t xml:space="preserve">One-off training costs (all Member States): EUR</w:t>
      </w:r>
      <w:r>
        <w:t xml:space="preserve"> </w:t>
      </w:r>
      <w:r>
        <w:t xml:space="preserve">528 000</w:t>
      </w:r>
      <w:r>
        <w:t xml:space="preserve"> </w:t>
      </w:r>
      <w:r>
        <w:t xml:space="preserve">Extra time needed to capture biometrics (all</w:t>
      </w:r>
      <w:r>
        <w:t xml:space="preserve"> </w:t>
      </w:r>
      <w:r>
        <w:t xml:space="preserve">Member States): 4 FTEs</w:t>
      </w:r>
      <w:r>
        <w:t xml:space="preserve"> </w:t>
      </w:r>
      <w:r>
        <w:t xml:space="preserve">Extra cost needed to capture biometrics (all</w:t>
      </w:r>
      <w:r>
        <w:t xml:space="preserve"> </w:t>
      </w:r>
      <w:r>
        <w:t xml:space="preserve">Member States): EUR 0.4 million</w:t>
      </w:r>
      <w:r>
        <w:t xml:space="preserve"> </w:t>
      </w:r>
      <w:r>
        <w:t xml:space="preserve">Cost savings for Member</w:t>
      </w:r>
      <w:r>
        <w:t xml:space="preserve"> </w:t>
      </w:r>
      <w:r>
        <w:t xml:space="preserve">States (2025-2029)</w:t>
      </w:r>
      <w:r>
        <w:t xml:space="preserve"> </w:t>
      </w:r>
      <w:r>
        <w:t xml:space="preserve">Time saved on processing visa applications (all</w:t>
      </w:r>
      <w:r>
        <w:t xml:space="preserve"> </w:t>
      </w:r>
      <w:r>
        <w:t xml:space="preserve">Member States): 448 FTEs</w:t>
      </w:r>
    </w:p>
    <w:p>
      <w:pPr>
        <w:pStyle w:val="BodyText"/>
      </w:pPr>
      <w:r>
        <w:t xml:space="preserve">163 Taking into account the costs associated with the EU platform.</w:t>
      </w:r>
      <w:r>
        <w:t xml:space="preserve"> </w:t>
      </w:r>
      <w:r>
        <w:t xml:space="preserve">164 Idem, after entry-in-operation of the digital application platform.</w:t>
      </w:r>
      <w:r>
        <w:t xml:space="preserve"> </w:t>
      </w:r>
      <w:r>
        <w:t xml:space="preserve">165 Taking into account the number of Member States expected to join the EU platform under Option 3.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3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Cost saved on processing visa applications (all</w:t>
      </w:r>
      <w:r>
        <w:t xml:space="preserve"> </w:t>
      </w:r>
      <w:r>
        <w:t xml:space="preserve">Member States): EUR 19.7 million</w:t>
      </w:r>
      <w:r>
        <w:t xml:space="preserve"> </w:t>
      </w:r>
      <w:r>
        <w:t xml:space="preserve">Time saved on replying to queries (all Member</w:t>
      </w:r>
      <w:r>
        <w:t xml:space="preserve"> </w:t>
      </w:r>
      <w:r>
        <w:t xml:space="preserve">States): 236 FTEs</w:t>
      </w:r>
      <w:r>
        <w:br/>
      </w:r>
      <w:r>
        <w:t xml:space="preserve">Cost saved on replying to queries (all Member</w:t>
      </w:r>
      <w:r>
        <w:t xml:space="preserve"> </w:t>
      </w:r>
      <w:r>
        <w:t xml:space="preserve">States): EUR 10.4 million</w:t>
      </w:r>
      <w:r>
        <w:t xml:space="preserve"> </w:t>
      </w:r>
      <w:r>
        <w:t xml:space="preserve">Time saved on filing paper applications in the</w:t>
      </w:r>
      <w:r>
        <w:t xml:space="preserve"> </w:t>
      </w:r>
      <w:r>
        <w:t xml:space="preserve">archive (all Member States): 1 724 FTEs</w:t>
      </w:r>
      <w:r>
        <w:t xml:space="preserve"> </w:t>
      </w:r>
      <w:r>
        <w:t xml:space="preserve">Cost saved on filing paper applications in the</w:t>
      </w:r>
      <w:r>
        <w:t xml:space="preserve"> </w:t>
      </w:r>
      <w:r>
        <w:t xml:space="preserve">archive (all Member States): EUR 75.8 million</w:t>
      </w:r>
      <w:r>
        <w:t xml:space="preserve"> </w:t>
      </w:r>
      <w:r>
        <w:t xml:space="preserve">Cost saved on archiving visa applications and</w:t>
      </w:r>
      <w:r>
        <w:t xml:space="preserve"> </w:t>
      </w:r>
      <w:r>
        <w:t xml:space="preserve">supporting documents for 2 years (all Member</w:t>
      </w:r>
      <w:r>
        <w:t xml:space="preserve"> </w:t>
      </w:r>
      <w:r>
        <w:t xml:space="preserve">States): EUR 1.8 million</w:t>
      </w:r>
      <w:r>
        <w:t xml:space="preserve"> </w:t>
      </w:r>
      <w:r>
        <w:t xml:space="preserve">Cost saved on procuring, transporting and storing</w:t>
      </w:r>
      <w:r>
        <w:t xml:space="preserve"> </w:t>
      </w:r>
      <w:r>
        <w:t xml:space="preserve">visa stickers: EUR 80.3 million</w:t>
      </w:r>
      <w:r>
        <w:t xml:space="preserve"> </w:t>
      </w:r>
      <w:r>
        <w:t xml:space="preserve">Yearly cost savings on resources for visa stickers</w:t>
      </w:r>
      <w:r>
        <w:t xml:space="preserve"> </w:t>
      </w:r>
      <w:r>
        <w:t xml:space="preserve">(average per Member State): EUR 3.1 million</w:t>
      </w:r>
      <w:r>
        <w:t xml:space="preserve"> </w:t>
      </w:r>
      <w:r>
        <w:t xml:space="preserve">Time saved on printing the visa sticker and affixing</w:t>
      </w:r>
      <w:r>
        <w:t xml:space="preserve"> </w:t>
      </w:r>
      <w:r>
        <w:t xml:space="preserve">it to the passport/travel document (all Member</w:t>
      </w:r>
      <w:r>
        <w:t xml:space="preserve"> </w:t>
      </w:r>
      <w:r>
        <w:t xml:space="preserve">States): 4 014 FTEs</w:t>
      </w:r>
      <w:r>
        <w:t xml:space="preserve"> </w:t>
      </w:r>
      <w:r>
        <w:t xml:space="preserve">Time saved on printing the visa sticker and affixing</w:t>
      </w:r>
      <w:r>
        <w:t xml:space="preserve"> </w:t>
      </w:r>
      <w:r>
        <w:t xml:space="preserve">it to the passport/travel document (average per</w:t>
      </w:r>
      <w:r>
        <w:t xml:space="preserve"> </w:t>
      </w:r>
      <w:r>
        <w:t xml:space="preserve">Member State): 154 FTEs</w:t>
      </w:r>
      <w:r>
        <w:t xml:space="preserve"> </w:t>
      </w:r>
      <w:r>
        <w:t xml:space="preserve">Cost saved on staff for visa stickers (all Member</w:t>
      </w:r>
      <w:r>
        <w:t xml:space="preserve"> </w:t>
      </w:r>
      <w:r>
        <w:t xml:space="preserve">States): EUR 176.6 million</w:t>
      </w:r>
      <w:r>
        <w:t xml:space="preserve"> </w:t>
      </w:r>
      <w:r>
        <w:t xml:space="preserve">Cost saved on staff for visa stickers (average per</w:t>
      </w:r>
      <w:r>
        <w:t xml:space="preserve"> </w:t>
      </w:r>
      <w:r>
        <w:t xml:space="preserve">Member State): EUR 6.8 million</w:t>
      </w:r>
      <w:r>
        <w:t xml:space="preserve"> </w:t>
      </w:r>
      <w:r>
        <w:t xml:space="preserve">Cost savings for third country</w:t>
      </w:r>
      <w:r>
        <w:t xml:space="preserve"> </w:t>
      </w:r>
      <w:r>
        <w:t xml:space="preserve">nationals (2025-2029)</w:t>
      </w:r>
      <w:r>
        <w:t xml:space="preserve"> </w:t>
      </w:r>
      <w:r>
        <w:t xml:space="preserve">Cost savings associated with the application</w:t>
      </w:r>
      <w:r>
        <w:t xml:space="preserve"> </w:t>
      </w:r>
      <w:r>
        <w:t xml:space="preserve">process and pick-up (per applicant): EUR 31</w:t>
      </w:r>
      <w:r>
        <w:t xml:space="preserve"> </w:t>
      </w:r>
      <w:r>
        <w:t xml:space="preserve">Total cost savings associated with the application</w:t>
      </w:r>
      <w:r>
        <w:t xml:space="preserve"> </w:t>
      </w:r>
      <w:r>
        <w:t xml:space="preserve">process and pick-up (per applicant): EUR 2.7</w:t>
      </w:r>
      <w:r>
        <w:t xml:space="preserve"> </w:t>
      </w:r>
      <w:r>
        <w:t xml:space="preserve">billion166</w:t>
      </w:r>
      <w:r>
        <w:t xml:space="preserve"> </w:t>
      </w:r>
      <w:r>
        <w:t xml:space="preserve">Environmental impacts (2025-</w:t>
      </w:r>
      <w:r>
        <w:t xml:space="preserve"> </w:t>
      </w:r>
      <w:r>
        <w:t xml:space="preserve">2029)</w:t>
      </w:r>
      <w:r>
        <w:t xml:space="preserve"> </w:t>
      </w:r>
      <w:r>
        <w:t xml:space="preserve">Total decrease in CO2 emission related to travel</w:t>
      </w:r>
      <w:r>
        <w:t xml:space="preserve"> </w:t>
      </w:r>
      <w:r>
        <w:t xml:space="preserve">during the application process and pick-up: 1.5</w:t>
      </w:r>
      <w:r>
        <w:t xml:space="preserve"> </w:t>
      </w:r>
      <w:r>
        <w:t xml:space="preserve">billion kg</w:t>
      </w:r>
      <w:r>
        <w:br/>
      </w:r>
      <w:r>
        <w:t xml:space="preserve">Paper saved in regard to the digitalisation of the</w:t>
      </w:r>
      <w:r>
        <w:t xml:space="preserve"> </w:t>
      </w:r>
      <w:r>
        <w:t xml:space="preserve">application process: 3.1 million kg</w:t>
      </w:r>
      <w:r>
        <w:br/>
      </w:r>
      <w:r>
        <w:t xml:space="preserve">Extra CO2 emission related to travel to the EU: 0.8</w:t>
      </w:r>
      <w:r>
        <w:t xml:space="preserve"> </w:t>
      </w:r>
      <w:r>
        <w:t xml:space="preserve">billion kg</w:t>
      </w:r>
    </w:p>
    <w:p>
      <w:pPr>
        <w:pStyle w:val="BodyText"/>
      </w:pPr>
      <w:r>
        <w:t xml:space="preserve">166 Taking into account the expected increase in the total number of visa applicants under Option 3.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3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Protection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0.75</w:t>
      </w:r>
      <w:r>
        <w:t xml:space="preserve"> </w:t>
      </w:r>
      <w:r>
        <w:t xml:space="preserve">Under Option 3 the EU platform would introduce uniform data processing</w:t>
      </w:r>
      <w:r>
        <w:t xml:space="preserve"> </w:t>
      </w:r>
      <w:r>
        <w:t xml:space="preserve">practices that would however apply only to a subset of Member States. While less</w:t>
      </w:r>
      <w:r>
        <w:t xml:space="preserve"> </w:t>
      </w:r>
      <w:r>
        <w:t xml:space="preserve">third country nationals will rely on ESPs, the new processing to enhance</w:t>
      </w:r>
      <w:r>
        <w:t xml:space="preserve"> </w:t>
      </w:r>
      <w:r>
        <w:t xml:space="preserve">identification of visa applicants for consulates would expose additional personal</w:t>
      </w:r>
      <w:r>
        <w:t xml:space="preserve"> </w:t>
      </w:r>
      <w:r>
        <w:t xml:space="preserve">data to ESPs. The EU platform would entail data security implications for data</w:t>
      </w:r>
      <w:r>
        <w:t xml:space="preserve"> </w:t>
      </w:r>
      <w:r>
        <w:t xml:space="preserve">stored online to be mitigated via a “privacy enhancing” implementation.</w:t>
      </w:r>
      <w:r>
        <w:br/>
      </w:r>
      <w:r>
        <w:t xml:space="preserve">Coherence with</w:t>
      </w:r>
      <w:r>
        <w:t xml:space="preserve"> </w:t>
      </w:r>
      <w:r>
        <w:t xml:space="preserve">EU Charter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</w:t>
      </w:r>
      <w:r>
        <w:t xml:space="preserve"> </w:t>
      </w:r>
      <w:r>
        <w:t xml:space="preserve">Option 3 would be compliant with the EU Charter of Fundamental Rights. A higher</w:t>
      </w:r>
      <w:r>
        <w:t xml:space="preserve"> </w:t>
      </w:r>
      <w:r>
        <w:t xml:space="preserve">share of elderly people and people with low IT literacy is expected to need</w:t>
      </w:r>
      <w:r>
        <w:t xml:space="preserve"> </w:t>
      </w:r>
      <w:r>
        <w:t xml:space="preserve">technical assistance compared to Option 2; however, the necessary assistance</w:t>
      </w:r>
      <w:r>
        <w:t xml:space="preserve"> </w:t>
      </w:r>
      <w:r>
        <w:t xml:space="preserve">would continue to be provided. Repeat applicants with reduced mobility would be</w:t>
      </w:r>
      <w:r>
        <w:t xml:space="preserve"> </w:t>
      </w:r>
      <w:r>
        <w:t xml:space="preserve">able to apply with no need to visit a consulate/VAC. There would be a risk for the</w:t>
      </w:r>
      <w:r>
        <w:t xml:space="preserve"> </w:t>
      </w:r>
      <w:r>
        <w:t xml:space="preserve">rights of the child as minors repeat applicants would normally not be checked by</w:t>
      </w:r>
      <w:r>
        <w:t xml:space="preserve"> </w:t>
      </w:r>
      <w:r>
        <w:t xml:space="preserve">consulate or ESP staff to detect instances of child abduction and trafficking in</w:t>
      </w:r>
      <w:r>
        <w:t xml:space="preserve"> </w:t>
      </w:r>
      <w:r>
        <w:t xml:space="preserve">human beings.</w:t>
      </w:r>
      <w:r>
        <w:t xml:space="preserve"> </w:t>
      </w:r>
      <w:r>
        <w:t xml:space="preserve">Overall conclusion</w:t>
      </w:r>
      <w:r>
        <w:t xml:space="preserve"> </w:t>
      </w:r>
      <w:r>
        <w:t xml:space="preserve">Option 3 would perform better than Option 2 in all departments. It would go an extra step in</w:t>
      </w:r>
      <w:r>
        <w:t xml:space="preserve"> </w:t>
      </w:r>
      <w:r>
        <w:t xml:space="preserve">simplifying and harmonising the visa process, although the optional EU platform is a key</w:t>
      </w:r>
      <w:r>
        <w:t xml:space="preserve"> </w:t>
      </w:r>
      <w:r>
        <w:t xml:space="preserve">limitation and drawback in terms of attractiveness and simplification of procedures for third</w:t>
      </w:r>
      <w:r>
        <w:t xml:space="preserve"> </w:t>
      </w:r>
      <w:r>
        <w:t xml:space="preserve">country nationals. In terms of efficiency, Option 3 would require substantial one-off and yearly</w:t>
      </w:r>
      <w:r>
        <w:t xml:space="preserve"> </w:t>
      </w:r>
      <w:r>
        <w:t xml:space="preserve">investments from the EU and the participating Member States, but would produce higher long-</w:t>
      </w:r>
      <w:r>
        <w:t xml:space="preserve"> </w:t>
      </w:r>
      <w:r>
        <w:t xml:space="preserve">term cost savings and efficiency gains for Member States and third country nationals compared</w:t>
      </w:r>
      <w:r>
        <w:t xml:space="preserve"> </w:t>
      </w:r>
      <w:r>
        <w:t xml:space="preserve">to Option 2.</w:t>
      </w:r>
      <w:r>
        <w:t xml:space="preserve"> </w:t>
      </w:r>
      <w:r>
        <w:t xml:space="preserve">Option 4: Mandatory EU digital application platform &amp; digital visa</w:t>
      </w:r>
      <w:r>
        <w:t xml:space="preserve"> </w:t>
      </w:r>
      <w:r>
        <w:t xml:space="preserve">Table 35: Assessment of Option 4</w:t>
      </w:r>
      <w:r>
        <w:br/>
      </w:r>
      <w:r>
        <w:t xml:space="preserve">Criteria</w:t>
      </w:r>
      <w:r>
        <w:t xml:space="preserve"> </w:t>
      </w:r>
      <w:r>
        <w:t xml:space="preserve">Assessment Option 4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1.9</w:t>
      </w:r>
      <w:r>
        <w:t xml:space="preserve"> </w:t>
      </w:r>
      <w:r>
        <w:t xml:space="preserve">Objectives</w:t>
      </w:r>
      <w:r>
        <w:t xml:space="preserve"> </w:t>
      </w:r>
      <w:r>
        <w:t xml:space="preserve">Rating</w:t>
      </w:r>
      <w:r>
        <w:t xml:space="preserve"> </w:t>
      </w:r>
      <w:r>
        <w:t xml:space="preserve">To streamline and make more efficient the visa application</w:t>
      </w:r>
      <w:r>
        <w:t xml:space="preserve"> </w:t>
      </w:r>
      <w:r>
        <w:t xml:space="preserve">procedure for applicants and MS through digital means.</w:t>
      </w:r>
      <w:r>
        <w:t xml:space="preserve"> </w:t>
      </w:r>
      <w:r>
        <w:t xml:space="preserve">2.6</w:t>
      </w:r>
      <w:r>
        <w:t xml:space="preserve"> </w:t>
      </w:r>
      <w:r>
        <w:t xml:space="preserve">As it would be mandatory for all Member States, the EU platform under Option 4</w:t>
      </w:r>
      <w:r>
        <w:t xml:space="preserve"> </w:t>
      </w:r>
      <w:r>
        <w:t xml:space="preserve">would bring the same high level of simplification and harmonisation of the visa</w:t>
      </w:r>
      <w:r>
        <w:t xml:space="preserve"> </w:t>
      </w:r>
      <w:r>
        <w:t xml:space="preserve">process for all third country nationals. Repeat applicants would be able to apply in</w:t>
      </w:r>
      <w:r>
        <w:t xml:space="preserve"> </w:t>
      </w:r>
      <w:r>
        <w:t xml:space="preserve">a seamless way from home, and all Member States would reap the benefits of a</w:t>
      </w:r>
      <w:r>
        <w:t xml:space="preserve"> </w:t>
      </w:r>
      <w:r>
        <w:t xml:space="preserve">digital landscape enabling a level playing field.</w:t>
      </w:r>
      <w:r>
        <w:t xml:space="preserve"> </w:t>
      </w:r>
      <w:r>
        <w:t xml:space="preserve">The EU digital application platform under Option 4 would make the common visa</w:t>
      </w:r>
      <w:r>
        <w:t xml:space="preserve"> </w:t>
      </w:r>
      <w:r>
        <w:t xml:space="preserve">process truly digital in all Member States, thereby contributing to a large extent to</w:t>
      </w:r>
      <w:r>
        <w:t xml:space="preserve"> </w:t>
      </w:r>
      <w:r>
        <w:t xml:space="preserve">EU-wide digitalisation of public services. This would also increase the coherence</w:t>
      </w:r>
      <w:r>
        <w:t xml:space="preserve"> </w:t>
      </w:r>
      <w:r>
        <w:t xml:space="preserve">of the EU image vis-à-vis third countries in line with worldwide digital trends,</w:t>
      </w:r>
      <w:r>
        <w:t xml:space="preserve"> </w:t>
      </w:r>
      <w:r>
        <w:t xml:space="preserve">thereby making the Schengen Area more attractive to foreign travellers.</w:t>
      </w:r>
      <w:r>
        <w:t xml:space="preserve"> </w:t>
      </w:r>
      <w:r>
        <w:t xml:space="preserve">To increase the security of the Schengen area through the</w:t>
      </w:r>
      <w:r>
        <w:t xml:space="preserve"> </w:t>
      </w:r>
      <w:r>
        <w:t xml:space="preserve">digitalisation of the visa sticker and digitalised 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2.5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4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Under Option 4 all Member States could strengthen their risk assessments by re-</w:t>
      </w:r>
      <w:r>
        <w:t xml:space="preserve"> </w:t>
      </w:r>
      <w:r>
        <w:t xml:space="preserve">allocating resources saved. Moreover, as the application process would be</w:t>
      </w:r>
      <w:r>
        <w:t xml:space="preserve"> </w:t>
      </w:r>
      <w:r>
        <w:t xml:space="preserve">harmonised to a large extent, visa shopping would be significantly reduced. The</w:t>
      </w:r>
      <w:r>
        <w:t xml:space="preserve"> </w:t>
      </w:r>
      <w:r>
        <w:t xml:space="preserve">digital visa would contribute to the security of border checks as under Options 2</w:t>
      </w:r>
      <w:r>
        <w:t xml:space="preserve"> </w:t>
      </w:r>
      <w:r>
        <w:t xml:space="preserve">and 3. In addition, all documents submitted would be subject to the same quality</w:t>
      </w:r>
      <w:r>
        <w:t xml:space="preserve"> </w:t>
      </w:r>
      <w:r>
        <w:t xml:space="preserve">standards. Therefore, Option 4 would contribute to a large extent to EU security.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0.5</w:t>
      </w:r>
      <w:r>
        <w:t xml:space="preserve"> </w:t>
      </w:r>
      <w:r>
        <w:t xml:space="preserve">Almost the same benefits than under O3 would materialise under O4 (paper</w:t>
      </w:r>
      <w:r>
        <w:t xml:space="preserve"> </w:t>
      </w:r>
      <w:r>
        <w:t xml:space="preserve">savings and decrease of travels required for applications of third country nationals).</w:t>
      </w:r>
      <w:r>
        <w:t xml:space="preserve"> </w:t>
      </w:r>
      <w:r>
        <w:t xml:space="preserve">The additional emissions involved by a possible higher number of travellers</w:t>
      </w:r>
      <w:r>
        <w:t xml:space="preserve"> </w:t>
      </w:r>
      <w:r>
        <w:t xml:space="preserve">triggered by a single and simplified digital application would be higher than under</w:t>
      </w:r>
      <w:r>
        <w:t xml:space="preserve"> </w:t>
      </w:r>
      <w:r>
        <w:t xml:space="preserve">O3, thus triggering a lower score than O3. The score remains positive, as the</w:t>
      </w:r>
      <w:r>
        <w:t xml:space="preserve"> </w:t>
      </w:r>
      <w:r>
        <w:t xml:space="preserve">benefits are certain (reduction of paper and decrease of applicant travels) whereas</w:t>
      </w:r>
      <w:r>
        <w:t xml:space="preserve"> </w:t>
      </w:r>
      <w:r>
        <w:t xml:space="preserve">the environmental costs remain hypothetical as based on a potential increase of</w:t>
      </w:r>
      <w:r>
        <w:t xml:space="preserve"> </w:t>
      </w:r>
      <w:r>
        <w:t xml:space="preserve">travellers.</w:t>
      </w:r>
      <w:r>
        <w:t xml:space="preserve"> </w:t>
      </w:r>
      <w:r>
        <w:t xml:space="preserve">Efficiency</w:t>
      </w:r>
      <w:r>
        <w:t xml:space="preserve"> </w:t>
      </w:r>
      <w:r>
        <w:t xml:space="preserve">2.25</w:t>
      </w:r>
      <w:r>
        <w:t xml:space="preserve"> </w:t>
      </w:r>
      <w:r>
        <w:t xml:space="preserve">GDP contribution of travel</w:t>
      </w:r>
      <w:r>
        <w:t xml:space="preserve"> </w:t>
      </w:r>
      <w:r>
        <w:t xml:space="preserve">(2025-2029)</w:t>
      </w:r>
      <w:r>
        <w:t xml:space="preserve"> </w:t>
      </w:r>
      <w:r>
        <w:t xml:space="preserve">EUR 19.1 billion</w:t>
      </w:r>
      <w:r>
        <w:t xml:space="preserve"> </w:t>
      </w:r>
      <w:r>
        <w:t xml:space="preserve">Cost for EU institutions and</w:t>
      </w:r>
      <w:r>
        <w:t xml:space="preserve"> </w:t>
      </w:r>
      <w:r>
        <w:t xml:space="preserve">bodies (2025-2029)</w:t>
      </w:r>
      <w:r>
        <w:t xml:space="preserve"> </w:t>
      </w:r>
      <w:r>
        <w:t xml:space="preserve">One-off IT costs: EUR 33.8 million – EUR 41.2</w:t>
      </w:r>
      <w:r>
        <w:t xml:space="preserve"> </w:t>
      </w:r>
      <w:r>
        <w:t xml:space="preserve">million167</w:t>
      </w:r>
      <w:r>
        <w:t xml:space="preserve"> </w:t>
      </w:r>
      <w:r>
        <w:t xml:space="preserve">Recurring IT costs: EUR 52.5 million – EUR 63.9</w:t>
      </w:r>
      <w:r>
        <w:t xml:space="preserve"> </w:t>
      </w:r>
      <w:r>
        <w:t xml:space="preserve">million</w:t>
      </w:r>
      <w:r>
        <w:t xml:space="preserve"> </w:t>
      </w:r>
      <w:r>
        <w:t xml:space="preserve">One-off training costs: EUR 20 000 – EUR 33 000</w:t>
      </w:r>
      <w:r>
        <w:t xml:space="preserve"> </w:t>
      </w:r>
      <w:r>
        <w:t xml:space="preserve">Development support staff: EUR 2.5 million</w:t>
      </w:r>
      <w:r>
        <w:t xml:space="preserve"> </w:t>
      </w:r>
      <w:r>
        <w:t xml:space="preserve">Cost for Member States (2025-</w:t>
      </w:r>
      <w:r>
        <w:t xml:space="preserve"> </w:t>
      </w:r>
      <w:r>
        <w:t xml:space="preserve">2029)</w:t>
      </w:r>
      <w:r>
        <w:t xml:space="preserve"> </w:t>
      </w:r>
      <w:r>
        <w:t xml:space="preserve">One-off IT costs (average per Member State):</w:t>
      </w:r>
      <w:r>
        <w:t xml:space="preserve"> </w:t>
      </w:r>
      <w:r>
        <w:t xml:space="preserve">EUR 2.8 million – EUR 3.3 million</w:t>
      </w:r>
      <w:r>
        <w:t xml:space="preserve"> </w:t>
      </w:r>
      <w:r>
        <w:t xml:space="preserve">One-off IT costs (all Member States): EUR 68.3</w:t>
      </w:r>
      <w:r>
        <w:t xml:space="preserve"> </w:t>
      </w:r>
      <w:r>
        <w:t xml:space="preserve">million – EUR 83.5 million</w:t>
      </w:r>
      <w:r>
        <w:t xml:space="preserve"> </w:t>
      </w:r>
      <w:r>
        <w:t xml:space="preserve">Recurring IT costs (average per Member State):</w:t>
      </w:r>
      <w:r>
        <w:t xml:space="preserve"> </w:t>
      </w:r>
      <w:r>
        <w:t xml:space="preserve">EUR 2.3 million – EUR 2.9 million</w:t>
      </w:r>
      <w:r>
        <w:t xml:space="preserve"> </w:t>
      </w:r>
      <w:r>
        <w:t xml:space="preserve">Recurring IT costs (all Member States): EUR 58</w:t>
      </w:r>
      <w:r>
        <w:t xml:space="preserve"> </w:t>
      </w:r>
      <w:r>
        <w:t xml:space="preserve">million – EUR 70.5 million</w:t>
      </w:r>
      <w:r>
        <w:t xml:space="preserve"> </w:t>
      </w:r>
      <w:r>
        <w:t xml:space="preserve">One-off training costs (average per Member State):</w:t>
      </w:r>
      <w:r>
        <w:t xml:space="preserve"> </w:t>
      </w:r>
      <w:r>
        <w:t xml:space="preserve">EUR 33 000</w:t>
      </w:r>
      <w:r>
        <w:t xml:space="preserve"> </w:t>
      </w:r>
      <w:r>
        <w:t xml:space="preserve">One-off training costs (all Member States): EUR</w:t>
      </w:r>
      <w:r>
        <w:t xml:space="preserve"> </w:t>
      </w:r>
      <w:r>
        <w:t xml:space="preserve">858 000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(2025-2029)</w:t>
      </w:r>
      <w:r>
        <w:t xml:space="preserve"> </w:t>
      </w:r>
      <w:r>
        <w:t xml:space="preserve">Extra time needed to capture biometrics (all</w:t>
      </w:r>
      <w:r>
        <w:t xml:space="preserve"> </w:t>
      </w:r>
      <w:r>
        <w:t xml:space="preserve">Member States): 20 FTEs</w:t>
      </w:r>
      <w:r>
        <w:t xml:space="preserve"> </w:t>
      </w:r>
      <w:r>
        <w:t xml:space="preserve">Extra cost needed to capture biometrics (all</w:t>
      </w:r>
      <w:r>
        <w:t xml:space="preserve"> </w:t>
      </w:r>
      <w:r>
        <w:t xml:space="preserve">Member States): EUR 0.9 million</w:t>
      </w:r>
    </w:p>
    <w:p>
      <w:pPr>
        <w:pStyle w:val="BodyText"/>
      </w:pPr>
      <w:r>
        <w:t xml:space="preserve">167 Includes EU digital application platform and VIS adaptations.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4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Cost savings for Member States</w:t>
      </w:r>
      <w:r>
        <w:t xml:space="preserve"> </w:t>
      </w:r>
      <w:r>
        <w:t xml:space="preserve">(2025-2029)</w:t>
      </w:r>
      <w:r>
        <w:t xml:space="preserve"> </w:t>
      </w:r>
      <w:r>
        <w:t xml:space="preserve">Time saved on processing visa applications (all</w:t>
      </w:r>
      <w:r>
        <w:t xml:space="preserve"> </w:t>
      </w:r>
      <w:r>
        <w:t xml:space="preserve">Member States): 867 FTEs</w:t>
      </w:r>
      <w:r>
        <w:br/>
      </w:r>
      <w:r>
        <w:t xml:space="preserve">Cost saved on processing visa applications (all</w:t>
      </w:r>
      <w:r>
        <w:t xml:space="preserve"> </w:t>
      </w:r>
      <w:r>
        <w:t xml:space="preserve">Member States): EUR 38.2 million</w:t>
      </w:r>
      <w:r>
        <w:t xml:space="preserve"> </w:t>
      </w:r>
      <w:r>
        <w:t xml:space="preserve">Time saved on replying to queries (all Member</w:t>
      </w:r>
      <w:r>
        <w:t xml:space="preserve"> </w:t>
      </w:r>
      <w:r>
        <w:t xml:space="preserve">States): 576 FTEs</w:t>
      </w:r>
      <w:r>
        <w:br/>
      </w:r>
      <w:r>
        <w:t xml:space="preserve">Cost saved on replying to queries (all Member</w:t>
      </w:r>
      <w:r>
        <w:t xml:space="preserve"> </w:t>
      </w:r>
      <w:r>
        <w:t xml:space="preserve">States): EUR 25.3 million</w:t>
      </w:r>
      <w:r>
        <w:t xml:space="preserve"> </w:t>
      </w:r>
      <w:r>
        <w:t xml:space="preserve">Time saved on filing paper applications in the</w:t>
      </w:r>
      <w:r>
        <w:t xml:space="preserve"> </w:t>
      </w:r>
      <w:r>
        <w:t xml:space="preserve">archive (all Member States): 4 248 FTE</w:t>
      </w:r>
      <w:r>
        <w:t xml:space="preserve"> </w:t>
      </w:r>
      <w:r>
        <w:t xml:space="preserve">Cost saved on filing paper applications in the</w:t>
      </w:r>
      <w:r>
        <w:t xml:space="preserve"> </w:t>
      </w:r>
      <w:r>
        <w:t xml:space="preserve">archive (all Member States): 186.9 million</w:t>
      </w:r>
      <w:r>
        <w:t xml:space="preserve"> </w:t>
      </w:r>
      <w:r>
        <w:t xml:space="preserve">Cost saved on archiving visa applications and</w:t>
      </w:r>
      <w:r>
        <w:t xml:space="preserve"> </w:t>
      </w:r>
      <w:r>
        <w:t xml:space="preserve">supporting documents for 2 years (all Member</w:t>
      </w:r>
      <w:r>
        <w:t xml:space="preserve"> </w:t>
      </w:r>
      <w:r>
        <w:t xml:space="preserve">States): EUR 4.5 million</w:t>
      </w:r>
      <w:r>
        <w:t xml:space="preserve"> </w:t>
      </w:r>
      <w:r>
        <w:t xml:space="preserve">Cost saved on procuring, transporting and storing</w:t>
      </w:r>
      <w:r>
        <w:t xml:space="preserve"> </w:t>
      </w:r>
      <w:r>
        <w:t xml:space="preserve">visa stickers: EUR 80.3 million</w:t>
      </w:r>
      <w:r>
        <w:t xml:space="preserve"> </w:t>
      </w:r>
      <w:r>
        <w:t xml:space="preserve">Time saved on printing the visa sticker and affixing</w:t>
      </w:r>
      <w:r>
        <w:t xml:space="preserve"> </w:t>
      </w:r>
      <w:r>
        <w:t xml:space="preserve">it to the passport/travel document (all Member</w:t>
      </w:r>
      <w:r>
        <w:t xml:space="preserve"> </w:t>
      </w:r>
      <w:r>
        <w:t xml:space="preserve">States): 4 014 FTEs</w:t>
      </w:r>
      <w:r>
        <w:t xml:space="preserve"> </w:t>
      </w:r>
      <w:r>
        <w:t xml:space="preserve">Cost saved on staff for visa stickers (all Member</w:t>
      </w:r>
      <w:r>
        <w:t xml:space="preserve"> </w:t>
      </w:r>
      <w:r>
        <w:t xml:space="preserve">States): EUR 176.6 million</w:t>
      </w:r>
      <w:r>
        <w:t xml:space="preserve"> </w:t>
      </w:r>
      <w:r>
        <w:t xml:space="preserve">Cost savings for third country</w:t>
      </w:r>
      <w:r>
        <w:t xml:space="preserve"> </w:t>
      </w:r>
      <w:r>
        <w:t xml:space="preserve">nationals (2025-2029)</w:t>
      </w:r>
      <w:r>
        <w:t xml:space="preserve"> </w:t>
      </w:r>
      <w:r>
        <w:t xml:space="preserve">Cost savings associated with the application</w:t>
      </w:r>
      <w:r>
        <w:t xml:space="preserve"> </w:t>
      </w:r>
      <w:r>
        <w:t xml:space="preserve">process and pick-up (per applicant): EUR 31</w:t>
      </w:r>
      <w:r>
        <w:t xml:space="preserve"> </w:t>
      </w:r>
      <w:r>
        <w:t xml:space="preserve">Total cost savings associated with the application</w:t>
      </w:r>
      <w:r>
        <w:t xml:space="preserve"> </w:t>
      </w:r>
      <w:r>
        <w:t xml:space="preserve">process (all applicants): EUR 2.9 billion168</w:t>
      </w:r>
      <w:r>
        <w:t xml:space="preserve"> </w:t>
      </w:r>
      <w:r>
        <w:t xml:space="preserve">Environmental impacts (2025-</w:t>
      </w:r>
      <w:r>
        <w:t xml:space="preserve"> </w:t>
      </w:r>
      <w:r>
        <w:t xml:space="preserve">2029)</w:t>
      </w:r>
      <w:r>
        <w:t xml:space="preserve"> </w:t>
      </w:r>
      <w:r>
        <w:t xml:space="preserve">Total decrease in CO2 emission related to travel</w:t>
      </w:r>
      <w:r>
        <w:t xml:space="preserve"> </w:t>
      </w:r>
      <w:r>
        <w:t xml:space="preserve">during the application process and pick-up: 1.4</w:t>
      </w:r>
      <w:r>
        <w:t xml:space="preserve"> </w:t>
      </w:r>
      <w:r>
        <w:t xml:space="preserve">billion kg169</w:t>
      </w:r>
      <w:r>
        <w:t xml:space="preserve"> </w:t>
      </w:r>
      <w:r>
        <w:t xml:space="preserve">Paper saved in regard to the digitalisation of the</w:t>
      </w:r>
      <w:r>
        <w:t xml:space="preserve"> </w:t>
      </w:r>
      <w:r>
        <w:t xml:space="preserve">application process: 3 million kg in paper170</w:t>
      </w:r>
    </w:p>
    <w:p>
      <w:pPr>
        <w:pStyle w:val="BodyText"/>
      </w:pPr>
      <w:r>
        <w:t xml:space="preserve">168 Taking into account the expected increase in the total number of visa applicants under Option 4.</w:t>
      </w:r>
      <w:r>
        <w:t xml:space="preserve"> </w:t>
      </w:r>
      <w:r>
        <w:t xml:space="preserve">169 The amount of CO2 emissions saved under Option 4 (net benefit) is lower than the amount saved under Option 3 (see table above) due to the fact that</w:t>
      </w:r>
      <w:r>
        <w:t xml:space="preserve"> </w:t>
      </w:r>
      <w:r>
        <w:t xml:space="preserve">for all options this net benefit is calculated in function of the baseline CO2 emissions. As Option 4 leads to slightly higher emissions because of the higher</w:t>
      </w:r>
      <w:r>
        <w:t xml:space="preserve"> </w:t>
      </w:r>
      <w:r>
        <w:t xml:space="preserve">number of TCNs applying compared to Option 3, the resulting net benefit is lower for Option 4, given the same baseline.</w:t>
      </w:r>
      <w:r>
        <w:t xml:space="preserve"> </w:t>
      </w:r>
      <w:r>
        <w:t xml:space="preserve">170 Idem.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4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Extra CO2 emission related to travel to the EU: 2.9</w:t>
      </w:r>
      <w:r>
        <w:t xml:space="preserve"> </w:t>
      </w:r>
      <w:r>
        <w:t xml:space="preserve">billion kg</w:t>
      </w:r>
      <w:r>
        <w:t xml:space="preserve"> </w:t>
      </w:r>
      <w:r>
        <w:t xml:space="preserve">Protection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1</w:t>
      </w:r>
      <w:r>
        <w:t xml:space="preserve"> </w:t>
      </w:r>
      <w:r>
        <w:t xml:space="preserve">Under Option 4 the EU platform would introduce uniform data processing</w:t>
      </w:r>
      <w:r>
        <w:t xml:space="preserve"> </w:t>
      </w:r>
      <w:r>
        <w:t xml:space="preserve">practices that would apply to all Member States that could produce substantial</w:t>
      </w:r>
      <w:r>
        <w:t xml:space="preserve"> </w:t>
      </w:r>
      <w:r>
        <w:t xml:space="preserve">benefits in terms of training and harmonisation of the implementation of the data</w:t>
      </w:r>
      <w:r>
        <w:t xml:space="preserve"> </w:t>
      </w:r>
      <w:r>
        <w:t xml:space="preserve">protection legal framework. While less third country nationals will rely on ESPs,</w:t>
      </w:r>
      <w:r>
        <w:t xml:space="preserve"> </w:t>
      </w:r>
      <w:r>
        <w:t xml:space="preserve">the new processing to enhance identification of visa applicants for consulates</w:t>
      </w:r>
      <w:r>
        <w:t xml:space="preserve"> </w:t>
      </w:r>
      <w:r>
        <w:t xml:space="preserve">would slightly expose additional personal data to ESPs. The EU platform would</w:t>
      </w:r>
      <w:r>
        <w:t xml:space="preserve"> </w:t>
      </w:r>
      <w:r>
        <w:t xml:space="preserve">entail data security implications for data stored online to be mitigated via a</w:t>
      </w:r>
      <w:r>
        <w:t xml:space="preserve"> </w:t>
      </w:r>
      <w:r>
        <w:t xml:space="preserve">“privacy enhancing” implementation.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EU Charter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</w:t>
      </w:r>
      <w:r>
        <w:t xml:space="preserve"> </w:t>
      </w:r>
      <w:r>
        <w:t xml:space="preserve">Option 4 would be compliant with the EU Charter of Fundamental Rights. A higher</w:t>
      </w:r>
      <w:r>
        <w:t xml:space="preserve"> </w:t>
      </w:r>
      <w:r>
        <w:t xml:space="preserve">share of elderly people and people with low IT literacy is expected to need</w:t>
      </w:r>
      <w:r>
        <w:t xml:space="preserve"> </w:t>
      </w:r>
      <w:r>
        <w:t xml:space="preserve">technical assistance compared to Option 3; however, the necessary assistance</w:t>
      </w:r>
      <w:r>
        <w:t xml:space="preserve"> </w:t>
      </w:r>
      <w:r>
        <w:t xml:space="preserve">would continue to be provided. Repeat applicants with reduced mobility would be</w:t>
      </w:r>
      <w:r>
        <w:t xml:space="preserve"> </w:t>
      </w:r>
      <w:r>
        <w:t xml:space="preserve">able to apply with no need to visit a consulate/VAC. There would be a risk for the</w:t>
      </w:r>
      <w:r>
        <w:t xml:space="preserve"> </w:t>
      </w:r>
      <w:r>
        <w:t xml:space="preserve">rights of the child as minors repeat applicants would normally not be checked by</w:t>
      </w:r>
      <w:r>
        <w:t xml:space="preserve"> </w:t>
      </w:r>
      <w:r>
        <w:t xml:space="preserve">consulate or ESP staff to detect instances of child abduction and trafficking in</w:t>
      </w:r>
      <w:r>
        <w:t xml:space="preserve"> </w:t>
      </w:r>
      <w:r>
        <w:t xml:space="preserve">human beings.</w:t>
      </w:r>
      <w:r>
        <w:t xml:space="preserve"> </w:t>
      </w:r>
      <w:r>
        <w:t xml:space="preserve">Overall conclusion</w:t>
      </w:r>
      <w:r>
        <w:t xml:space="preserve"> </w:t>
      </w:r>
      <w:r>
        <w:t xml:space="preserve">By extending the benefits of the EU platform to the whole Schengen Area, Option 4 would</w:t>
      </w:r>
      <w:r>
        <w:t xml:space="preserve"> </w:t>
      </w:r>
      <w:r>
        <w:t xml:space="preserve">perform better than Option 3 in terms of effectiveness. In terms of efficiency, Option 4 would</w:t>
      </w:r>
      <w:r>
        <w:t xml:space="preserve"> </w:t>
      </w:r>
      <w:r>
        <w:t xml:space="preserve">still require substantial one-off and yearly investments from the EU and from all Member States,</w:t>
      </w:r>
      <w:r>
        <w:t xml:space="preserve"> </w:t>
      </w:r>
      <w:r>
        <w:t xml:space="preserve">but would also produce high long-term cost savings and efficiency gains for all Member States.</w:t>
      </w:r>
      <w:r>
        <w:br/>
      </w:r>
      <w:r>
        <w:t xml:space="preserve">Option 5: Online biometric enrolment &amp; digital visa</w:t>
      </w:r>
      <w:r>
        <w:t xml:space="preserve"> </w:t>
      </w:r>
      <w:r>
        <w:t xml:space="preserve">Table 36: Assessment of Option 5</w:t>
      </w:r>
      <w:r>
        <w:br/>
      </w:r>
      <w:r>
        <w:t xml:space="preserve">Criteria</w:t>
      </w:r>
      <w:r>
        <w:t xml:space="preserve"> </w:t>
      </w:r>
      <w:r>
        <w:t xml:space="preserve">Assessment Option 5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0.7</w:t>
      </w:r>
      <w:r>
        <w:t xml:space="preserve"> </w:t>
      </w:r>
      <w:r>
        <w:t xml:space="preserve">Objectives</w:t>
      </w:r>
      <w:r>
        <w:t xml:space="preserve"> </w:t>
      </w:r>
      <w:r>
        <w:t xml:space="preserve">Rating</w:t>
      </w:r>
      <w:r>
        <w:t xml:space="preserve"> </w:t>
      </w:r>
      <w:r>
        <w:t xml:space="preserve">To streamline and make more efficient the visa application</w:t>
      </w:r>
      <w:r>
        <w:t xml:space="preserve"> </w:t>
      </w:r>
      <w:r>
        <w:t xml:space="preserve">procedure for applicants and MS through digital means</w:t>
      </w:r>
      <w:r>
        <w:t xml:space="preserve"> </w:t>
      </w:r>
      <w:r>
        <w:t xml:space="preserve">2.8</w:t>
      </w:r>
      <w:r>
        <w:t xml:space="preserve"> </w:t>
      </w:r>
      <w:r>
        <w:t xml:space="preserve">By digitalising the whole application process even for first-time applicants, Option</w:t>
      </w:r>
      <w:r>
        <w:t xml:space="preserve"> </w:t>
      </w:r>
      <w:r>
        <w:t xml:space="preserve">5 would be the most suitable option to contribute to streamlining and make more</w:t>
      </w:r>
      <w:r>
        <w:t xml:space="preserve"> </w:t>
      </w:r>
      <w:r>
        <w:t xml:space="preserve">efficient the visa application procedure for applicants and MS through digital</w:t>
      </w:r>
      <w:r>
        <w:t xml:space="preserve"> </w:t>
      </w:r>
      <w:r>
        <w:t xml:space="preserve">means. While harmonising the process to the same extent as Option 4, Option 5</w:t>
      </w:r>
      <w:r>
        <w:t xml:space="preserve"> </w:t>
      </w:r>
      <w:r>
        <w:t xml:space="preserve">would enable a higher degree of simplification, in particular by allowing all third</w:t>
      </w:r>
      <w:r>
        <w:t xml:space="preserve"> </w:t>
      </w:r>
      <w:r>
        <w:t xml:space="preserve">country nationals – including first-time applicants – to apply online. Both Member</w:t>
      </w:r>
      <w:r>
        <w:t xml:space="preserve"> </w:t>
      </w:r>
      <w:r>
        <w:t xml:space="preserve">States and third-country nationals would reap the highest benefits in terms of</w:t>
      </w:r>
      <w:r>
        <w:t xml:space="preserve"> </w:t>
      </w:r>
      <w:r>
        <w:t xml:space="preserve">efficiency gains and travel cost savings.</w:t>
      </w:r>
    </w:p>
    <w:p>
      <w:pPr>
        <w:pStyle w:val="BodyText"/>
      </w:pPr>
      <w:r>
        <w:t xml:space="preserve">To increase the security of the Schengen area through the</w:t>
      </w:r>
      <w:r>
        <w:t xml:space="preserve"> </w:t>
      </w:r>
      <w:r>
        <w:t xml:space="preserve">digitalisation of the visa sticker and digitalised 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-0.5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5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The digital visa would contribute to EU security as under Options 2 to 4. However,</w:t>
      </w:r>
      <w:r>
        <w:t xml:space="preserve"> </w:t>
      </w:r>
      <w:r>
        <w:t xml:space="preserve">the security of the visa application process would be diminished by the possibility</w:t>
      </w:r>
      <w:r>
        <w:t xml:space="preserve"> </w:t>
      </w:r>
      <w:r>
        <w:t xml:space="preserve">for third country nationals to enrol biometrics online. This would prevent</w:t>
      </w:r>
      <w:r>
        <w:t xml:space="preserve"> </w:t>
      </w:r>
      <w:r>
        <w:t xml:space="preserve">consulates and ESP staff from linking the applicant’s identity data in person and</w:t>
      </w:r>
      <w:r>
        <w:t xml:space="preserve"> </w:t>
      </w:r>
      <w:r>
        <w:t xml:space="preserve">would undermine the trust of border authorities in the upstream risk assessment of</w:t>
      </w:r>
      <w:r>
        <w:t xml:space="preserve"> </w:t>
      </w:r>
      <w:r>
        <w:t xml:space="preserve">third country nationals. For this reason, Option 5 is expected to have a slightly</w:t>
      </w:r>
      <w:r>
        <w:t xml:space="preserve"> </w:t>
      </w:r>
      <w:r>
        <w:t xml:space="preserve">negative impact on EU security compared to the baseline.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0.25</w:t>
      </w:r>
      <w:r>
        <w:t xml:space="preserve"> </w:t>
      </w:r>
      <w:r>
        <w:t xml:space="preserve">The same benefits as O4 would materialise under O5 (paper savings and decrease</w:t>
      </w:r>
      <w:r>
        <w:t xml:space="preserve"> </w:t>
      </w:r>
      <w:r>
        <w:t xml:space="preserve">of travels required for applications of third country nationals). Nevertheless the</w:t>
      </w:r>
      <w:r>
        <w:t xml:space="preserve"> </w:t>
      </w:r>
      <w:r>
        <w:t xml:space="preserve">potential additional emissions involved by a possible higher number of travellers</w:t>
      </w:r>
      <w:r>
        <w:t xml:space="preserve"> </w:t>
      </w:r>
      <w:r>
        <w:t xml:space="preserve">triggered by a totally dematerialised application tool would trigger more emissions</w:t>
      </w:r>
      <w:r>
        <w:t xml:space="preserve"> </w:t>
      </w:r>
      <w:r>
        <w:t xml:space="preserve">than under O3 and O4 and therefore O5 gets a lower score than these two options.</w:t>
      </w:r>
      <w:r>
        <w:t xml:space="preserve"> </w:t>
      </w:r>
      <w:r>
        <w:t xml:space="preserve">The score remains positive, as the benefits are certain (reduction of paper and</w:t>
      </w:r>
      <w:r>
        <w:t xml:space="preserve"> </w:t>
      </w:r>
      <w:r>
        <w:t xml:space="preserve">decrease of applicant travels) whereas the environmental costs remain hypothetical</w:t>
      </w:r>
      <w:r>
        <w:t xml:space="preserve"> </w:t>
      </w:r>
      <w:r>
        <w:t xml:space="preserve">as based on a potential increase of travellers.</w:t>
      </w:r>
      <w:r>
        <w:t xml:space="preserve"> </w:t>
      </w:r>
      <w:r>
        <w:t xml:space="preserve">Efficiency</w:t>
      </w:r>
      <w:r>
        <w:t xml:space="preserve"> </w:t>
      </w:r>
      <w:r>
        <w:t xml:space="preserve">2</w:t>
      </w:r>
      <w:r>
        <w:t xml:space="preserve"> </w:t>
      </w:r>
      <w:r>
        <w:t xml:space="preserve">GDP contribution of travel</w:t>
      </w:r>
      <w:r>
        <w:t xml:space="preserve"> </w:t>
      </w:r>
      <w:r>
        <w:t xml:space="preserve">(overall 2025-2029)</w:t>
      </w:r>
      <w:r>
        <w:t xml:space="preserve"> </w:t>
      </w:r>
      <w:r>
        <w:t xml:space="preserve">EUR 38.9 billion</w:t>
      </w:r>
      <w:r>
        <w:br/>
      </w:r>
      <w:r>
        <w:t xml:space="preserve">Cost for EU institutions and</w:t>
      </w:r>
      <w:r>
        <w:t xml:space="preserve"> </w:t>
      </w:r>
      <w:r>
        <w:t xml:space="preserve">bodies (overall 2025-2029)</w:t>
      </w:r>
      <w:r>
        <w:t xml:space="preserve"> </w:t>
      </w:r>
      <w:r>
        <w:t xml:space="preserve">One-off IT costs: EUR 34.0 million – EUR 41.5</w:t>
      </w:r>
      <w:r>
        <w:t xml:space="preserve"> </w:t>
      </w:r>
      <w:r>
        <w:t xml:space="preserve">million</w:t>
      </w:r>
      <w:r>
        <w:t xml:space="preserve"> </w:t>
      </w:r>
      <w:r>
        <w:t xml:space="preserve">Recurring IT costs: EUR 52.5 million – EUR 64.4</w:t>
      </w:r>
      <w:r>
        <w:t xml:space="preserve"> </w:t>
      </w:r>
      <w:r>
        <w:t xml:space="preserve">million</w:t>
      </w:r>
      <w:r>
        <w:t xml:space="preserve"> </w:t>
      </w:r>
      <w:r>
        <w:t xml:space="preserve">One-off training costs: EUR 20 000 – EUR 33 000</w:t>
      </w:r>
      <w:r>
        <w:t xml:space="preserve"> </w:t>
      </w:r>
      <w:r>
        <w:t xml:space="preserve">Development support staff: EUR 2.5 million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(overall 2025-2029)</w:t>
      </w:r>
      <w:r>
        <w:t xml:space="preserve"> </w:t>
      </w:r>
      <w:r>
        <w:t xml:space="preserve">One-off IT costs (average per Member State):</w:t>
      </w:r>
      <w:r>
        <w:t xml:space="preserve"> </w:t>
      </w:r>
      <w:r>
        <w:t xml:space="preserve">EUR 2.8 million – EUR 3.3 million</w:t>
      </w:r>
      <w:r>
        <w:t xml:space="preserve"> </w:t>
      </w:r>
      <w:r>
        <w:t xml:space="preserve">One-off IT costs (all Member States): EUR 68.3</w:t>
      </w:r>
      <w:r>
        <w:t xml:space="preserve"> </w:t>
      </w:r>
      <w:r>
        <w:t xml:space="preserve">million – EUR 83.5 million</w:t>
      </w:r>
      <w:r>
        <w:t xml:space="preserve"> </w:t>
      </w:r>
      <w:r>
        <w:t xml:space="preserve">Recurring IT costs (average per Member State):</w:t>
      </w:r>
      <w:r>
        <w:t xml:space="preserve"> </w:t>
      </w:r>
      <w:r>
        <w:t xml:space="preserve">EUR 2.3 million – EUR 2.9 million</w:t>
      </w:r>
      <w:r>
        <w:t xml:space="preserve"> </w:t>
      </w:r>
      <w:r>
        <w:t xml:space="preserve">Recurring IT costs (all Member States): EUR 58.0</w:t>
      </w:r>
      <w:r>
        <w:t xml:space="preserve"> </w:t>
      </w:r>
      <w:r>
        <w:t xml:space="preserve">million – EUR 70.5 million</w:t>
      </w:r>
      <w:r>
        <w:t xml:space="preserve"> </w:t>
      </w:r>
      <w:r>
        <w:t xml:space="preserve">One-off training costs (average per Member State):</w:t>
      </w:r>
      <w:r>
        <w:t xml:space="preserve"> </w:t>
      </w:r>
      <w:r>
        <w:t xml:space="preserve">EUR 33 000</w:t>
      </w:r>
      <w:r>
        <w:t xml:space="preserve"> </w:t>
      </w:r>
      <w:r>
        <w:t xml:space="preserve">One-off training costs (all Member States): EUR</w:t>
      </w:r>
      <w:r>
        <w:t xml:space="preserve"> </w:t>
      </w:r>
      <w:r>
        <w:t xml:space="preserve">858 000</w:t>
      </w:r>
      <w:r>
        <w:t xml:space="preserve"> </w:t>
      </w:r>
      <w:r>
        <w:t xml:space="preserve">Cost savings for Member States</w:t>
      </w:r>
      <w:r>
        <w:t xml:space="preserve"> </w:t>
      </w:r>
      <w:r>
        <w:t xml:space="preserve">(2025-2029)</w:t>
      </w:r>
      <w:r>
        <w:t xml:space="preserve"> </w:t>
      </w:r>
      <w:r>
        <w:t xml:space="preserve">Time saved on processing visa applications (all</w:t>
      </w:r>
      <w:r>
        <w:t xml:space="preserve"> </w:t>
      </w:r>
      <w:r>
        <w:t xml:space="preserve">Member States): 848 FTEs</w:t>
      </w:r>
      <w:r>
        <w:br/>
      </w:r>
      <w:r>
        <w:t xml:space="preserve">Cost saved on processing visa applications (all</w:t>
      </w:r>
      <w:r>
        <w:t xml:space="preserve"> </w:t>
      </w:r>
      <w:r>
        <w:t xml:space="preserve">Member States): EUR 37.3 million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5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Time saved on capturing biometrics (all Member</w:t>
      </w:r>
      <w:r>
        <w:t xml:space="preserve"> </w:t>
      </w:r>
      <w:r>
        <w:t xml:space="preserve">States): 287 FTEs</w:t>
      </w:r>
      <w:r>
        <w:t xml:space="preserve"> </w:t>
      </w:r>
      <w:r>
        <w:t xml:space="preserve">Cost saved on capturing biometrics (all Member</w:t>
      </w:r>
      <w:r>
        <w:t xml:space="preserve"> </w:t>
      </w:r>
      <w:r>
        <w:t xml:space="preserve">States): EUR 12.3 million</w:t>
      </w:r>
      <w:r>
        <w:t xml:space="preserve"> </w:t>
      </w:r>
      <w:r>
        <w:t xml:space="preserve">Time saved on replying to queries (all Member</w:t>
      </w:r>
      <w:r>
        <w:t xml:space="preserve"> </w:t>
      </w:r>
      <w:r>
        <w:t xml:space="preserve">States): 545 FTEs</w:t>
      </w:r>
      <w:r>
        <w:br/>
      </w:r>
      <w:r>
        <w:t xml:space="preserve">Cost saved on replying to queries (all Member</w:t>
      </w:r>
      <w:r>
        <w:t xml:space="preserve"> </w:t>
      </w:r>
      <w:r>
        <w:t xml:space="preserve">States): EUR 24 million</w:t>
      </w:r>
      <w:r>
        <w:t xml:space="preserve"> </w:t>
      </w:r>
      <w:r>
        <w:t xml:space="preserve">Time saved on filing paper applications in the</w:t>
      </w:r>
      <w:r>
        <w:t xml:space="preserve"> </w:t>
      </w:r>
      <w:r>
        <w:t xml:space="preserve">archive (all Member States): 4 241 FTEs</w:t>
      </w:r>
      <w:r>
        <w:t xml:space="preserve"> </w:t>
      </w:r>
      <w:r>
        <w:t xml:space="preserve">Cost saved on filing paper applications in the</w:t>
      </w:r>
      <w:r>
        <w:t xml:space="preserve"> </w:t>
      </w:r>
      <w:r>
        <w:t xml:space="preserve">archive (all Member States): EUR 186.6 million</w:t>
      </w:r>
      <w:r>
        <w:t xml:space="preserve"> </w:t>
      </w:r>
      <w:r>
        <w:t xml:space="preserve">Cost saved on archiving visa applications and</w:t>
      </w:r>
      <w:r>
        <w:t xml:space="preserve"> </w:t>
      </w:r>
      <w:r>
        <w:t xml:space="preserve">supporting documents for 2 years (all Member</w:t>
      </w:r>
      <w:r>
        <w:t xml:space="preserve"> </w:t>
      </w:r>
      <w:r>
        <w:t xml:space="preserve">States): EUR 4.5 million</w:t>
      </w:r>
      <w:r>
        <w:t xml:space="preserve"> </w:t>
      </w:r>
      <w:r>
        <w:t xml:space="preserve">Cost saved on procuring, transporting and storing</w:t>
      </w:r>
      <w:r>
        <w:t xml:space="preserve"> </w:t>
      </w:r>
      <w:r>
        <w:t xml:space="preserve">visa stickers: EUR 80.3 million</w:t>
      </w:r>
      <w:r>
        <w:t xml:space="preserve"> </w:t>
      </w:r>
      <w:r>
        <w:t xml:space="preserve">Time saved on printing the visa sticker and affixing</w:t>
      </w:r>
      <w:r>
        <w:t xml:space="preserve"> </w:t>
      </w:r>
      <w:r>
        <w:t xml:space="preserve">it to the passport/travel document (all Member</w:t>
      </w:r>
      <w:r>
        <w:t xml:space="preserve"> </w:t>
      </w:r>
      <w:r>
        <w:t xml:space="preserve">States): 4 014 FTEs</w:t>
      </w:r>
      <w:r>
        <w:t xml:space="preserve"> </w:t>
      </w:r>
      <w:r>
        <w:t xml:space="preserve">Cost saved on staff for visa stickers (all Member</w:t>
      </w:r>
      <w:r>
        <w:t xml:space="preserve"> </w:t>
      </w:r>
      <w:r>
        <w:t xml:space="preserve">States): EUR 176.6 million</w:t>
      </w:r>
      <w:r>
        <w:t xml:space="preserve"> </w:t>
      </w:r>
      <w:r>
        <w:t xml:space="preserve">Cost savings for third country</w:t>
      </w:r>
      <w:r>
        <w:t xml:space="preserve"> </w:t>
      </w:r>
      <w:r>
        <w:t xml:space="preserve">nationals (2025-2029)</w:t>
      </w:r>
      <w:r>
        <w:t xml:space="preserve"> </w:t>
      </w:r>
      <w:r>
        <w:t xml:space="preserve">Cost savings associated with the application</w:t>
      </w:r>
      <w:r>
        <w:t xml:space="preserve"> </w:t>
      </w:r>
      <w:r>
        <w:t xml:space="preserve">process and pick-up (per applicant): EUR 72</w:t>
      </w:r>
      <w:r>
        <w:t xml:space="preserve"> </w:t>
      </w:r>
      <w:r>
        <w:t xml:space="preserve">Total cost savings associated with the application</w:t>
      </w:r>
      <w:r>
        <w:t xml:space="preserve"> </w:t>
      </w:r>
      <w:r>
        <w:t xml:space="preserve">process and pick-up (all applicants): EUR 6.9</w:t>
      </w:r>
      <w:r>
        <w:t xml:space="preserve"> </w:t>
      </w:r>
      <w:r>
        <w:t xml:space="preserve">billion171</w:t>
      </w:r>
      <w:r>
        <w:t xml:space="preserve"> </w:t>
      </w:r>
      <w:r>
        <w:t xml:space="preserve">Environmental impacts (2025-</w:t>
      </w:r>
      <w:r>
        <w:t xml:space="preserve"> </w:t>
      </w:r>
      <w:r>
        <w:t xml:space="preserve">2029)</w:t>
      </w:r>
      <w:r>
        <w:t xml:space="preserve"> </w:t>
      </w:r>
      <w:r>
        <w:t xml:space="preserve">Total decrease in CO2 emission: 1.9 billion kg</w:t>
      </w:r>
      <w:r>
        <w:t xml:space="preserve"> </w:t>
      </w:r>
      <w:r>
        <w:t xml:space="preserve">Paper saved in regard to the digitalisation of the</w:t>
      </w:r>
      <w:r>
        <w:t xml:space="preserve"> </w:t>
      </w:r>
      <w:r>
        <w:t xml:space="preserve">application process: 2.9 million kg in paper</w:t>
      </w:r>
      <w:r>
        <w:t xml:space="preserve"> </w:t>
      </w:r>
      <w:r>
        <w:t xml:space="preserve">Extra CO2 emission related to the uptake in tourism</w:t>
      </w:r>
      <w:r>
        <w:t xml:space="preserve"> </w:t>
      </w:r>
      <w:r>
        <w:t xml:space="preserve">to the EU: 6.2 billion kg</w:t>
      </w:r>
      <w:r>
        <w:t xml:space="preserve"> </w:t>
      </w:r>
      <w:r>
        <w:t xml:space="preserve">Protection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-0.5</w:t>
      </w:r>
      <w:r>
        <w:t xml:space="preserve"> </w:t>
      </w:r>
      <w:r>
        <w:t xml:space="preserve">Under Option 5 the EU platform would introduce uniform data processing</w:t>
      </w:r>
      <w:r>
        <w:t xml:space="preserve"> </w:t>
      </w:r>
      <w:r>
        <w:t xml:space="preserve">practices that would apply to all Member States. While less third country nationals</w:t>
      </w:r>
      <w:r>
        <w:t xml:space="preserve"> </w:t>
      </w:r>
      <w:r>
        <w:t xml:space="preserve">will rely on ESPs compared to Option 4, the new processing to enhance</w:t>
      </w:r>
      <w:r>
        <w:t xml:space="preserve"> </w:t>
      </w:r>
      <w:r>
        <w:t xml:space="preserve">identification of visa applicants for consulates would expose additional personal</w:t>
      </w:r>
      <w:r>
        <w:t xml:space="preserve"> </w:t>
      </w:r>
      <w:r>
        <w:t xml:space="preserve">data to ESPs. The EU platform would entail data security implications for data</w:t>
      </w:r>
      <w:r>
        <w:t xml:space="preserve"> </w:t>
      </w:r>
      <w:r>
        <w:t xml:space="preserve">stored online to be mitigated via a “privacy enhancing” implementation; moreover,</w:t>
      </w:r>
      <w:r>
        <w:t xml:space="preserve"> </w:t>
      </w:r>
      <w:r>
        <w:t xml:space="preserve">compared to Option 4, the online biometric enrolment would open up new privacy</w:t>
      </w:r>
      <w:r>
        <w:t xml:space="preserve"> </w:t>
      </w:r>
      <w:r>
        <w:t xml:space="preserve">challenges, such as collection of (new) or additional sensitive data on mobile</w:t>
      </w:r>
      <w:r>
        <w:t xml:space="preserve"> </w:t>
      </w:r>
      <w:r>
        <w:t xml:space="preserve">application, exposure of data to other (third) parties (i.e., app. provider-s-), the</w:t>
      </w:r>
    </w:p>
    <w:p>
      <w:pPr>
        <w:pStyle w:val="BodyText"/>
      </w:pPr>
      <w:r>
        <w:t xml:space="preserve">171 Taking into account the increase in the total number of visa applicants under Option 5.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Assessment Option 5</w:t>
      </w:r>
      <w:r>
        <w:t xml:space="preserve"> </w:t>
      </w:r>
      <w:r>
        <w:t xml:space="preserve">Rating</w:t>
      </w:r>
      <w:r>
        <w:t xml:space="preserve"> </w:t>
      </w:r>
      <w:r>
        <w:t xml:space="preserve">Summary</w:t>
      </w:r>
      <w:r>
        <w:t xml:space="preserve"> </w:t>
      </w:r>
      <w:r>
        <w:t xml:space="preserve">internet and so on. This last element worsens the overall balance for O5 with regard</w:t>
      </w:r>
      <w:r>
        <w:t xml:space="preserve"> </w:t>
      </w:r>
      <w:r>
        <w:t xml:space="preserve">to data protection.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EU Charter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-0.5</w:t>
      </w:r>
      <w:r>
        <w:t xml:space="preserve"> </w:t>
      </w:r>
      <w:r>
        <w:t xml:space="preserve">Option 5 would hardly guarantee overall compliance with the EU Charter of</w:t>
      </w:r>
      <w:r>
        <w:t xml:space="preserve"> </w:t>
      </w:r>
      <w:r>
        <w:t xml:space="preserve">Fundamental Rights. The need for technical assistance for elderly people and</w:t>
      </w:r>
      <w:r>
        <w:t xml:space="preserve"> </w:t>
      </w:r>
      <w:r>
        <w:t xml:space="preserve">people with low IT literacy is expected to be higher and impinge upon the rights</w:t>
      </w:r>
      <w:r>
        <w:t xml:space="preserve"> </w:t>
      </w:r>
      <w:r>
        <w:t xml:space="preserve">of elderly people; on the other hand first-time applicants with reduced mobility</w:t>
      </w:r>
      <w:r>
        <w:t xml:space="preserve"> </w:t>
      </w:r>
      <w:r>
        <w:t xml:space="preserve">would be able to apply with no need to visit a consulate/VAC. Importantly, Option</w:t>
      </w:r>
      <w:r>
        <w:t xml:space="preserve"> </w:t>
      </w:r>
      <w:r>
        <w:t xml:space="preserve">5 would entail a significant risk for the rights of the child, because consulates and</w:t>
      </w:r>
      <w:r>
        <w:t xml:space="preserve"> </w:t>
      </w:r>
      <w:r>
        <w:t xml:space="preserve">ESP staff would normally have little to no chance to perform on-site checks to</w:t>
      </w:r>
      <w:r>
        <w:t xml:space="preserve"> </w:t>
      </w:r>
      <w:r>
        <w:t xml:space="preserve">detect child abduction or trafficking of human beings.</w:t>
      </w:r>
      <w:r>
        <w:t xml:space="preserve"> </w:t>
      </w:r>
      <w:r>
        <w:t xml:space="preserve">Overall conclusion</w:t>
      </w:r>
      <w:r>
        <w:t xml:space="preserve"> </w:t>
      </w:r>
      <w:r>
        <w:t xml:space="preserve">Option 5 would make the EU fit for the digital age and simplify/harmonise the visa process more</w:t>
      </w:r>
      <w:r>
        <w:t xml:space="preserve"> </w:t>
      </w:r>
      <w:r>
        <w:t xml:space="preserve">than any other option; however, it would fail to contribute to EU security, performing worse than</w:t>
      </w:r>
      <w:r>
        <w:t xml:space="preserve"> </w:t>
      </w:r>
      <w:r>
        <w:t xml:space="preserve">Option 1 in this department. In terms of efficiency, Option 5 would require similar investments</w:t>
      </w:r>
      <w:r>
        <w:t xml:space="preserve"> </w:t>
      </w:r>
      <w:r>
        <w:t xml:space="preserve">to Option 4 from the EU and the Member States, and would produce the highest cost savings for</w:t>
      </w:r>
      <w:r>
        <w:t xml:space="preserve"> </w:t>
      </w:r>
      <w:r>
        <w:t xml:space="preserve">third country nationals. Its lack of transitional period and the online biometric enrolment are</w:t>
      </w:r>
      <w:r>
        <w:t xml:space="preserve"> </w:t>
      </w:r>
      <w:r>
        <w:t xml:space="preserve">however likely to make it a politically unfeasible option.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8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0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2026-07-31T16:47:41Z</dcterms:created>
  <dcterms:modified xsi:type="dcterms:W3CDTF">2026-07-31T16:47:41Z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