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30.3.2022</w:t>
      </w:r>
      <w:r>
        <w:br/>
      </w:r>
      <w:r>
        <w:t xml:space="preserve">SWD(2022) 82 final</w:t>
      </w:r>
      <w:r>
        <w:t xml:space="preserve"> </w:t>
      </w:r>
      <w:r>
        <w:t xml:space="preserve">PART 3/4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framework for setting ecodesign requirements for sustainable products</w:t>
      </w:r>
      <w:r>
        <w:t xml:space="preserve"> </w:t>
      </w:r>
      <w:r>
        <w:t xml:space="preserve">and repealing Directive 2009/125/EC</w:t>
      </w:r>
      <w:r>
        <w:t xml:space="preserve"> </w:t>
      </w:r>
      <w:r>
        <w:t xml:space="preserve">{COM(2022) 142 final} - {SEC(2022) 165 final} - {SWD(2022) 81 final} -</w:t>
      </w:r>
      <w:r>
        <w:t xml:space="preserve"> </w:t>
      </w:r>
      <w:r>
        <w:t xml:space="preserve">{SWD(2022) 83 final}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Annex 7: Problem Definition</w:t>
      </w:r>
      <w:r>
        <w:t xml:space="preserve"> </w:t>
      </w:r>
      <w:r>
        <w:t xml:space="preserve">Glossary</w:t>
      </w:r>
      <w:r>
        <w:t xml:space="preserve"> </w:t>
      </w:r>
      <w:r>
        <w:t xml:space="preserve">Acronym</w:t>
      </w:r>
      <w:r>
        <w:t xml:space="preserve"> </w:t>
      </w:r>
      <w:r>
        <w:t xml:space="preserve">Definition</w:t>
      </w:r>
      <w:r>
        <w:t xml:space="preserve"> </w:t>
      </w:r>
      <w:r>
        <w:t xml:space="preserve">ADCO</w:t>
      </w:r>
      <w:r>
        <w:t xml:space="preserve"> </w:t>
      </w:r>
      <w:r>
        <w:t xml:space="preserve">Administrative cooperation</w:t>
      </w:r>
      <w:r>
        <w:t xml:space="preserve"> </w:t>
      </w:r>
      <w:r>
        <w:t xml:space="preserve">BAT</w:t>
      </w:r>
      <w:r>
        <w:t xml:space="preserve"> </w:t>
      </w:r>
      <w:r>
        <w:t xml:space="preserve">Best available technology</w:t>
      </w:r>
      <w:r>
        <w:t xml:space="preserve"> </w:t>
      </w:r>
      <w:r>
        <w:t xml:space="preserve">BAU</w:t>
      </w:r>
      <w:r>
        <w:t xml:space="preserve"> </w:t>
      </w:r>
      <w:r>
        <w:t xml:space="preserve">Business as usual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vehicles</w:t>
      </w:r>
      <w:r>
        <w:t xml:space="preserve"> </w:t>
      </w:r>
      <w:r>
        <w:t xml:space="preserve">BNAT</w:t>
      </w:r>
      <w:r>
        <w:t xml:space="preserve"> </w:t>
      </w:r>
      <w:r>
        <w:t xml:space="preserve">Best not yet available technology</w:t>
      </w:r>
      <w:r>
        <w:t xml:space="preserve"> </w:t>
      </w:r>
      <w:r>
        <w:t xml:space="preserve">CBM</w:t>
      </w:r>
      <w:r>
        <w:t xml:space="preserve"> </w:t>
      </w:r>
      <w:r>
        <w:t xml:space="preserve">Circular Business Model(s)</w:t>
      </w:r>
      <w:r>
        <w:t xml:space="preserve"> </w:t>
      </w:r>
      <w:r>
        <w:t xml:space="preserve">CEAP</w:t>
      </w:r>
      <w:r>
        <w:t xml:space="preserve"> </w:t>
      </w:r>
      <w:r>
        <w:t xml:space="preserve">Circular Economy Action Plan</w:t>
      </w:r>
      <w:r>
        <w:t xml:space="preserve"> </w:t>
      </w:r>
      <w:r>
        <w:t xml:space="preserve">CEI</w:t>
      </w:r>
      <w:r>
        <w:t xml:space="preserve"> </w:t>
      </w:r>
      <w:r>
        <w:t xml:space="preserve">Circular Electronics Initiative</w:t>
      </w:r>
      <w:r>
        <w:t xml:space="preserve"> </w:t>
      </w:r>
      <w:r>
        <w:t xml:space="preserve">CEN</w:t>
      </w:r>
      <w:r>
        <w:t xml:space="preserve"> </w:t>
      </w:r>
      <w:r>
        <w:t xml:space="preserve">European Committee on Standardization</w:t>
      </w:r>
      <w:r>
        <w:t xml:space="preserve"> </w:t>
      </w:r>
      <w:r>
        <w:t xml:space="preserve">CLP</w:t>
      </w:r>
      <w:r>
        <w:t xml:space="preserve"> </w:t>
      </w:r>
      <w:r>
        <w:t xml:space="preserve">Classification, Labelling and Packaging</w:t>
      </w:r>
      <w:r>
        <w:t xml:space="preserve"> </w:t>
      </w:r>
      <w:r>
        <w:t xml:space="preserve">CO2</w:t>
      </w:r>
      <w:r>
        <w:t xml:space="preserve"> </w:t>
      </w:r>
      <w:r>
        <w:t xml:space="preserve">Carbon dioxide</w:t>
      </w:r>
      <w:r>
        <w:t xml:space="preserve"> </w:t>
      </w:r>
      <w:r>
        <w:t xml:space="preserve">CO2-eq</w:t>
      </w:r>
      <w:r>
        <w:t xml:space="preserve"> </w:t>
      </w:r>
      <w:r>
        <w:t xml:space="preserve">Carbon dioxide-equivalents</w:t>
      </w:r>
      <w:r>
        <w:t xml:space="preserve"> </w:t>
      </w:r>
      <w:r>
        <w:t xml:space="preserve">CPR</w:t>
      </w:r>
      <w:r>
        <w:t xml:space="preserve"> </w:t>
      </w:r>
      <w:r>
        <w:t xml:space="preserve">Construction Products Regulation</w:t>
      </w:r>
      <w:r>
        <w:t xml:space="preserve"> </w:t>
      </w:r>
      <w:r>
        <w:t xml:space="preserve">CSRD</w:t>
      </w:r>
      <w:r>
        <w:t xml:space="preserve"> </w:t>
      </w:r>
      <w:r>
        <w:t xml:space="preserve">Corporate Sustainability Reporting Directive</w:t>
      </w:r>
      <w:r>
        <w:t xml:space="preserve"> </w:t>
      </w:r>
      <w:r>
        <w:t xml:space="preserve">CWP</w:t>
      </w:r>
      <w:r>
        <w:t xml:space="preserve"> </w:t>
      </w:r>
      <w:r>
        <w:t xml:space="preserve">Commission Work Programme</w:t>
      </w:r>
      <w:r>
        <w:t xml:space="preserve"> </w:t>
      </w:r>
      <w:r>
        <w:t xml:space="preserve">DKK</w:t>
      </w:r>
      <w:r>
        <w:t xml:space="preserve"> </w:t>
      </w:r>
      <w:r>
        <w:t xml:space="preserve">Danish Kroner</w:t>
      </w:r>
      <w:r>
        <w:t xml:space="preserve"> </w:t>
      </w:r>
      <w:r>
        <w:t xml:space="preserve">DMC</w:t>
      </w:r>
      <w:r>
        <w:t xml:space="preserve"> </w:t>
      </w:r>
      <w:r>
        <w:t xml:space="preserve">Domestic material consumption</w:t>
      </w:r>
      <w:r>
        <w:t xml:space="preserve"> </w:t>
      </w:r>
      <w:r>
        <w:t xml:space="preserve">DRC</w:t>
      </w:r>
      <w:r>
        <w:t xml:space="preserve"> </w:t>
      </w:r>
      <w:r>
        <w:t xml:space="preserve">Democratic Republic of the Congo</w:t>
      </w:r>
      <w:r>
        <w:t xml:space="preserve"> </w:t>
      </w:r>
      <w:r>
        <w:t xml:space="preserve">EAN</w:t>
      </w:r>
      <w:r>
        <w:t xml:space="preserve"> </w:t>
      </w:r>
      <w:r>
        <w:t xml:space="preserve">European Article Number</w:t>
      </w:r>
      <w:r>
        <w:t xml:space="preserve"> </w:t>
      </w:r>
      <w:r>
        <w:t xml:space="preserve">EAP</w:t>
      </w:r>
      <w:r>
        <w:t xml:space="preserve"> </w:t>
      </w:r>
      <w:r>
        <w:t xml:space="preserve">Environmental Action Plan</w:t>
      </w:r>
      <w:r>
        <w:t xml:space="preserve"> </w:t>
      </w:r>
      <w:r>
        <w:t xml:space="preserve">EBAE</w:t>
      </w:r>
      <w:r>
        <w:t xml:space="preserve"> </w:t>
      </w:r>
      <w:r>
        <w:t xml:space="preserve">European Business Awards for the Environment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ED</w:t>
      </w:r>
      <w:r>
        <w:t xml:space="preserve"> </w:t>
      </w:r>
      <w:r>
        <w:t xml:space="preserve">Ecodesign Directive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EEB</w:t>
      </w:r>
      <w:r>
        <w:t xml:space="preserve"> </w:t>
      </w:r>
      <w:r>
        <w:t xml:space="preserve">European Environmental Bureau</w:t>
      </w:r>
      <w:r>
        <w:t xml:space="preserve"> </w:t>
      </w:r>
      <w:r>
        <w:t xml:space="preserve">EEE</w:t>
      </w:r>
      <w:r>
        <w:t xml:space="preserve"> </w:t>
      </w:r>
      <w:r>
        <w:t xml:space="preserve">Electrical and Electronic Equipment</w:t>
      </w:r>
      <w:r>
        <w:t xml:space="preserve"> </w:t>
      </w:r>
      <w:r>
        <w:t xml:space="preserve">EEI</w:t>
      </w:r>
      <w:r>
        <w:t xml:space="preserve"> </w:t>
      </w:r>
      <w:r>
        <w:t xml:space="preserve">Energy Efficiency Index</w:t>
      </w:r>
      <w:r>
        <w:br/>
      </w:r>
      <w:r>
        <w:t xml:space="preserve">EEN</w:t>
      </w:r>
      <w:r>
        <w:t xml:space="preserve"> </w:t>
      </w:r>
      <w:r>
        <w:t xml:space="preserve">Enterprise Europe Network</w:t>
      </w:r>
      <w:r>
        <w:t xml:space="preserve"> </w:t>
      </w:r>
      <w:r>
        <w:t xml:space="preserve">EF</w:t>
      </w:r>
      <w:r>
        <w:t xml:space="preserve"> </w:t>
      </w:r>
      <w:r>
        <w:t xml:space="preserve">Environmental footprint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  <w:r>
        <w:t xml:space="preserve"> </w:t>
      </w:r>
      <w:r>
        <w:t xml:space="preserve">EIC</w:t>
      </w:r>
      <w:r>
        <w:t xml:space="preserve"> </w:t>
      </w:r>
      <w:r>
        <w:t xml:space="preserve">European Innovation Council</w:t>
      </w:r>
      <w:r>
        <w:t xml:space="preserve"> </w:t>
      </w:r>
      <w:r>
        <w:t xml:space="preserve">EIPRO</w:t>
      </w:r>
      <w:r>
        <w:t xml:space="preserve"> </w:t>
      </w:r>
      <w:r>
        <w:t xml:space="preserve">Environmental Impact of Products</w:t>
      </w:r>
      <w:r>
        <w:t xml:space="preserve"> </w:t>
      </w:r>
      <w:r>
        <w:t xml:space="preserve">EIT</w:t>
      </w:r>
      <w:r>
        <w:t xml:space="preserve"> </w:t>
      </w:r>
      <w:r>
        <w:t xml:space="preserve">European Institute of Innovation &amp; Technology</w:t>
      </w:r>
      <w:r>
        <w:t xml:space="preserve"> </w:t>
      </w:r>
      <w:r>
        <w:t xml:space="preserve">ELV</w:t>
      </w:r>
      <w:r>
        <w:t xml:space="preserve"> </w:t>
      </w:r>
      <w:r>
        <w:t xml:space="preserve">End-of-life Vehicles</w:t>
      </w:r>
      <w:r>
        <w:t xml:space="preserve"> </w:t>
      </w:r>
      <w:r>
        <w:t xml:space="preserve">EMAS</w:t>
      </w:r>
      <w:r>
        <w:t xml:space="preserve"> </w:t>
      </w:r>
      <w:r>
        <w:t xml:space="preserve">Eco-Management and Audit Scheme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EPR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EPREL</w:t>
      </w:r>
      <w:r>
        <w:t xml:space="preserve"> </w:t>
      </w:r>
      <w:r>
        <w:t xml:space="preserve">European Product Database for Energy Labelling</w:t>
      </w:r>
      <w:r>
        <w:t xml:space="preserve"> </w:t>
      </w:r>
      <w:r>
        <w:t xml:space="preserve">EREK</w:t>
      </w:r>
      <w:r>
        <w:t xml:space="preserve"> </w:t>
      </w:r>
      <w:r>
        <w:t xml:space="preserve">European Resource Efficiency Knowledge Centre</w:t>
      </w:r>
      <w:r>
        <w:t xml:space="preserve"> </w:t>
      </w:r>
      <w:r>
        <w:t xml:space="preserve">ETS</w:t>
      </w:r>
      <w:r>
        <w:t xml:space="preserve"> </w:t>
      </w:r>
      <w:r>
        <w:t xml:space="preserve">European Emissions Trading System</w:t>
      </w:r>
      <w:r>
        <w:t xml:space="preserve"> </w:t>
      </w:r>
      <w:r>
        <w:t xml:space="preserve">EU DPP</w:t>
      </w:r>
      <w:r>
        <w:t xml:space="preserve"> </w:t>
      </w:r>
      <w:r>
        <w:t xml:space="preserve">European Digital Product Passport</w:t>
      </w:r>
      <w:r>
        <w:t xml:space="preserve"> </w:t>
      </w:r>
      <w:r>
        <w:t xml:space="preserve">EUPCN</w:t>
      </w:r>
      <w:r>
        <w:t xml:space="preserve"> </w:t>
      </w:r>
      <w:r>
        <w:t xml:space="preserve">European Product Compliance Network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GCI</w:t>
      </w:r>
      <w:r>
        <w:t xml:space="preserve"> </w:t>
      </w:r>
      <w:r>
        <w:t xml:space="preserve">Green Claims Initiative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GPA</w:t>
      </w:r>
      <w:r>
        <w:t xml:space="preserve"> </w:t>
      </w:r>
      <w:r>
        <w:t xml:space="preserve">Government Procurement Agreement</w:t>
      </w:r>
      <w:r>
        <w:t xml:space="preserve"> </w:t>
      </w:r>
      <w:r>
        <w:t xml:space="preserve">GPP</w:t>
      </w:r>
      <w:r>
        <w:t xml:space="preserve"> </w:t>
      </w:r>
      <w:r>
        <w:t xml:space="preserve">Green Public Procurement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ICSMS</w:t>
      </w:r>
      <w:r>
        <w:t xml:space="preserve"> </w:t>
      </w:r>
      <w:r>
        <w:t xml:space="preserve">Information and Communication System on Market Surveillance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IED</w:t>
      </w:r>
      <w:r>
        <w:t xml:space="preserve"> </w:t>
      </w:r>
      <w:r>
        <w:t xml:space="preserve">European Industrial Emissions Directive</w:t>
      </w:r>
      <w:r>
        <w:t xml:space="preserve"> </w:t>
      </w:r>
      <w:r>
        <w:t xml:space="preserve">ILO</w:t>
      </w:r>
      <w:r>
        <w:t xml:space="preserve"> </w:t>
      </w:r>
      <w:r>
        <w:t xml:space="preserve">International Labour Organisation</w:t>
      </w:r>
      <w:r>
        <w:t xml:space="preserve"> </w:t>
      </w:r>
      <w:r>
        <w:t xml:space="preserve">IO</w:t>
      </w:r>
      <w:r>
        <w:t xml:space="preserve"> </w:t>
      </w:r>
      <w:r>
        <w:t xml:space="preserve">Input-output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IPR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ISG</w:t>
      </w:r>
      <w:r>
        <w:t xml:space="preserve"> </w:t>
      </w:r>
      <w:r>
        <w:t xml:space="preserve">Inter-service group</w:t>
      </w:r>
      <w:r>
        <w:t xml:space="preserve"> </w:t>
      </w:r>
      <w:r>
        <w:t xml:space="preserve">ISO</w:t>
      </w:r>
      <w:r>
        <w:t xml:space="preserve"> </w:t>
      </w:r>
      <w:r>
        <w:t xml:space="preserve">International Organization for Standardization</w:t>
      </w:r>
      <w:r>
        <w:t xml:space="preserve"> </w:t>
      </w:r>
      <w:r>
        <w:t xml:space="preserve">ISSG</w:t>
      </w:r>
      <w:r>
        <w:t xml:space="preserve"> </w:t>
      </w:r>
      <w:r>
        <w:t xml:space="preserve">Inter-Service Steering Group</w:t>
      </w:r>
      <w:r>
        <w:br/>
      </w:r>
      <w:r>
        <w:t xml:space="preserve">IT</w:t>
      </w:r>
      <w:r>
        <w:t xml:space="preserve"> </w:t>
      </w:r>
      <w:r>
        <w:t xml:space="preserve">Information technology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JUST</w:t>
      </w:r>
      <w:r>
        <w:t xml:space="preserve"> </w:t>
      </w:r>
      <w:r>
        <w:t xml:space="preserve">Directorate-General for Justice and Consumers</w:t>
      </w:r>
      <w:r>
        <w:t xml:space="preserve"> </w:t>
      </w:r>
      <w:r>
        <w:t xml:space="preserve">KIC</w:t>
      </w:r>
      <w:r>
        <w:t xml:space="preserve"> </w:t>
      </w:r>
      <w:r>
        <w:t xml:space="preserve">Knowledge and Innovation Communities</w:t>
      </w:r>
      <w:r>
        <w:t xml:space="preserve"> </w:t>
      </w:r>
      <w:r>
        <w:t xml:space="preserve">LCA</w:t>
      </w:r>
      <w:r>
        <w:t xml:space="preserve"> </w:t>
      </w:r>
      <w:r>
        <w:t xml:space="preserve">Life-cycle assessment</w:t>
      </w:r>
      <w:r>
        <w:t xml:space="preserve"> </w:t>
      </w:r>
      <w:r>
        <w:t xml:space="preserve">LCC</w:t>
      </w:r>
      <w:r>
        <w:t xml:space="preserve"> </w:t>
      </w:r>
      <w:r>
        <w:t xml:space="preserve">Life cycle costing</w:t>
      </w:r>
      <w:r>
        <w:t xml:space="preserve"> </w:t>
      </w:r>
      <w:r>
        <w:t xml:space="preserve">LCIA</w:t>
      </w:r>
      <w:r>
        <w:t xml:space="preserve"> </w:t>
      </w:r>
      <w:r>
        <w:t xml:space="preserve">Life cycle impact assessment</w:t>
      </w:r>
      <w:r>
        <w:t xml:space="preserve"> </w:t>
      </w:r>
      <w:r>
        <w:t xml:space="preserve">LLCC</w:t>
      </w:r>
      <w:r>
        <w:t xml:space="preserve"> </w:t>
      </w:r>
      <w:r>
        <w:t xml:space="preserve">Least Life Cycle Cost</w:t>
      </w:r>
      <w:r>
        <w:t xml:space="preserve"> </w:t>
      </w:r>
      <w:r>
        <w:t xml:space="preserve">LULUCF</w:t>
      </w:r>
      <w:r>
        <w:t xml:space="preserve"> </w:t>
      </w:r>
      <w:r>
        <w:t xml:space="preserve">Land use, land use change &amp; forestry</w:t>
      </w:r>
      <w:r>
        <w:t xml:space="preserve"> </w:t>
      </w:r>
      <w:r>
        <w:t xml:space="preserve">MEERP</w:t>
      </w:r>
      <w:r>
        <w:t xml:space="preserve"> </w:t>
      </w:r>
      <w:r>
        <w:t xml:space="preserve">Methodology for ecodesign of energy-related products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MSA</w:t>
      </w:r>
      <w:r>
        <w:t xml:space="preserve"> </w:t>
      </w:r>
      <w:r>
        <w:t xml:space="preserve">Market Surveillance Authorities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 organisation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OEF</w:t>
      </w:r>
      <w:r>
        <w:t xml:space="preserve"> </w:t>
      </w:r>
      <w:r>
        <w:t xml:space="preserve">Organisation Environmental Footprint</w:t>
      </w:r>
      <w:r>
        <w:t xml:space="preserve"> </w:t>
      </w:r>
      <w:r>
        <w:t xml:space="preserve">PB</w:t>
      </w:r>
      <w:r>
        <w:t xml:space="preserve"> </w:t>
      </w:r>
      <w:r>
        <w:t xml:space="preserve">Planetary boundaries</w:t>
      </w:r>
      <w:r>
        <w:t xml:space="preserve"> </w:t>
      </w:r>
      <w:r>
        <w:t xml:space="preserve">PEF</w:t>
      </w:r>
      <w:r>
        <w:br/>
      </w:r>
      <w:r>
        <w:t xml:space="preserve">Product Environmental Footprint</w:t>
      </w:r>
      <w:r>
        <w:t xml:space="preserve"> </w:t>
      </w:r>
      <w:r>
        <w:t xml:space="preserve">PEFCR</w:t>
      </w:r>
      <w:r>
        <w:t xml:space="preserve"> </w:t>
      </w:r>
      <w:r>
        <w:t xml:space="preserve">Product Environmental Footprint Category Rules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PPWD</w:t>
      </w:r>
      <w:r>
        <w:t xml:space="preserve"> </w:t>
      </w:r>
      <w:r>
        <w:t xml:space="preserve">European Packaging and Packaging Waste Directive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PRTR</w:t>
      </w:r>
      <w:r>
        <w:t xml:space="preserve"> </w:t>
      </w:r>
      <w:r>
        <w:t xml:space="preserve">European Pollutant Release and Transfer Register</w:t>
      </w:r>
      <w:r>
        <w:t xml:space="preserve"> </w:t>
      </w:r>
      <w:r>
        <w:t xml:space="preserve">PV</w:t>
      </w:r>
      <w:r>
        <w:t xml:space="preserve"> </w:t>
      </w:r>
      <w:r>
        <w:t xml:space="preserve">Photovoltaic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 Chemicals</w:t>
      </w:r>
      <w:r>
        <w:t xml:space="preserve"> </w:t>
      </w:r>
      <w:r>
        <w:t xml:space="preserve">REFIT</w:t>
      </w:r>
      <w:r>
        <w:t xml:space="preserve"> </w:t>
      </w:r>
      <w:r>
        <w:t xml:space="preserve">European Commission’s regulatory fitness and performance programme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SCIP</w:t>
      </w:r>
      <w:r>
        <w:t xml:space="preserve"> </w:t>
      </w:r>
      <w:r>
        <w:t xml:space="preserve">Substances of Concern In Products</w:t>
      </w:r>
      <w:r>
        <w:t xml:space="preserve"> </w:t>
      </w:r>
      <w:r>
        <w:t xml:space="preserve">SCP</w:t>
      </w:r>
      <w:r>
        <w:t xml:space="preserve"> </w:t>
      </w:r>
      <w:r>
        <w:t xml:space="preserve">Sustainable consumption and production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SIP</w:t>
      </w:r>
      <w:r>
        <w:t xml:space="preserve"> </w:t>
      </w:r>
      <w:r>
        <w:t xml:space="preserve">Sustainable Industrial Policy</w:t>
      </w:r>
      <w:r>
        <w:t xml:space="preserve"> </w:t>
      </w:r>
      <w:r>
        <w:t xml:space="preserve">SITRA</w:t>
      </w:r>
      <w:r>
        <w:t xml:space="preserve"> </w:t>
      </w:r>
      <w:r>
        <w:t xml:space="preserve">Finnish Innovation Fund</w:t>
      </w:r>
      <w:r>
        <w:t xml:space="preserve"> </w:t>
      </w:r>
      <w:r>
        <w:t xml:space="preserve">SKU</w:t>
      </w:r>
      <w:r>
        <w:t xml:space="preserve"> </w:t>
      </w:r>
      <w:r>
        <w:t xml:space="preserve">Stock Keeping Unit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SPI</w:t>
      </w:r>
      <w:r>
        <w:t xml:space="preserve"> </w:t>
      </w:r>
      <w:r>
        <w:t xml:space="preserve">Sustainable Product Initiative</w:t>
      </w:r>
      <w:r>
        <w:t xml:space="preserve"> </w:t>
      </w:r>
      <w:r>
        <w:t xml:space="preserve">SUP</w:t>
      </w:r>
      <w:r>
        <w:t xml:space="preserve"> </w:t>
      </w:r>
      <w:r>
        <w:t xml:space="preserve">Single-use plastic</w:t>
      </w:r>
      <w:r>
        <w:t xml:space="preserve"> </w:t>
      </w:r>
      <w:r>
        <w:t xml:space="preserve">SVHC</w:t>
      </w:r>
      <w:r>
        <w:t xml:space="preserve"> </w:t>
      </w:r>
      <w:r>
        <w:t xml:space="preserve">Substances of Very High Concern</w:t>
      </w:r>
      <w:r>
        <w:t xml:space="preserve"> </w:t>
      </w:r>
      <w:r>
        <w:t xml:space="preserve">TCO</w:t>
      </w:r>
      <w:r>
        <w:t xml:space="preserve"> </w:t>
      </w:r>
      <w:r>
        <w:t xml:space="preserve">Total Cost of Ownership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TRIS</w:t>
      </w:r>
      <w:r>
        <w:t xml:space="preserve"> </w:t>
      </w:r>
      <w:r>
        <w:t xml:space="preserve">Technical Regulation Information System</w:t>
      </w:r>
      <w:r>
        <w:t xml:space="preserve"> </w:t>
      </w:r>
      <w:r>
        <w:t xml:space="preserve">UBA</w:t>
      </w:r>
      <w:r>
        <w:t xml:space="preserve"> </w:t>
      </w:r>
      <w:r>
        <w:t xml:space="preserve">Umweltbundesamt (German Environment Agency)</w:t>
      </w:r>
      <w:r>
        <w:t xml:space="preserve"> </w:t>
      </w:r>
      <w:r>
        <w:t xml:space="preserve">UK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USB</w:t>
      </w:r>
      <w:r>
        <w:t xml:space="preserve"> </w:t>
      </w:r>
      <w:r>
        <w:t xml:space="preserve">Universal Serial Bus</w:t>
      </w:r>
      <w:r>
        <w:t xml:space="preserve"> </w:t>
      </w:r>
      <w:r>
        <w:t xml:space="preserve">VAT</w:t>
      </w:r>
      <w:r>
        <w:t xml:space="preserve"> </w:t>
      </w:r>
      <w:r>
        <w:t xml:space="preserve">Value-added tax</w:t>
      </w:r>
      <w:r>
        <w:t xml:space="preserve"> </w:t>
      </w:r>
      <w:r>
        <w:t xml:space="preserve">WEEE</w:t>
      </w:r>
      <w:r>
        <w:t xml:space="preserve"> </w:t>
      </w:r>
      <w:r>
        <w:t xml:space="preserve">Waste from Electrical and Electronic Equipment</w:t>
      </w:r>
      <w:r>
        <w:t xml:space="preserve"> </w:t>
      </w:r>
      <w:r>
        <w:t xml:space="preserve">WFD</w:t>
      </w:r>
      <w:r>
        <w:t xml:space="preserve"> </w:t>
      </w:r>
      <w:r>
        <w:t xml:space="preserve">Water Framework Directive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Organisation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WHAT IS/ARE THE MAIN PROBLEM(S)?</w:t>
      </w:r>
      <w:r>
        <w:t xml:space="preserve"> </w:t>
      </w:r>
      <w:r>
        <w:t xml:space="preserve">The main problem: consumption and production are not sustainable and not adequately</w:t>
      </w:r>
      <w:r>
        <w:t xml:space="preserve"> </w:t>
      </w:r>
      <w:r>
        <w:t xml:space="preserve">addressed by existing EU product and internal market rules, leading to increasingly divergent</w:t>
      </w:r>
      <w:r>
        <w:t xml:space="preserve"> </w:t>
      </w:r>
      <w:r>
        <w:t xml:space="preserve">national rules on the sustainability of products</w:t>
      </w:r>
      <w:r>
        <w:br/>
      </w:r>
      <w:r>
        <w:t xml:space="preserve">Despite the fact that there is no internationally agreed definition of a sustainable product, sustainable</w:t>
      </w:r>
      <w:r>
        <w:t xml:space="preserve"> </w:t>
      </w:r>
      <w:r>
        <w:t xml:space="preserve">production and consumption1 products in a sustainable manner is likely to involve2:</w:t>
      </w:r>
      <w:r>
        <w:br/>
      </w:r>
      <w:r>
        <w:t xml:space="preserve">– minimal use of natural resources and toxic materials during the product’s production and use</w:t>
      </w:r>
      <w:r>
        <w:t xml:space="preserve"> </w:t>
      </w:r>
      <w:r>
        <w:t xml:space="preserve">phase;</w:t>
      </w:r>
      <w:r>
        <w:br/>
      </w:r>
      <w:r>
        <w:t xml:space="preserve">– minimal pollution and minimal generation of waste over the product’s life cycle;</w:t>
      </w:r>
      <w:r>
        <w:t xml:space="preserve"> </w:t>
      </w:r>
      <w:r>
        <w:t xml:space="preserve">– design allowing for products and product materials to be kept in use for as long as possible</w:t>
      </w:r>
      <w:r>
        <w:t xml:space="preserve"> </w:t>
      </w:r>
      <w:r>
        <w:t xml:space="preserve">(the circularity element);</w:t>
      </w:r>
      <w:r>
        <w:br/>
      </w:r>
      <w:r>
        <w:t xml:space="preserve">– production, use or end of life not negatively impacting on quality of life and human dignity</w:t>
      </w:r>
      <w:r>
        <w:t xml:space="preserve"> </w:t>
      </w:r>
      <w:r>
        <w:t xml:space="preserve">(i.e. impacts on health, deterioration of social conditions, violation of human rights, including</w:t>
      </w:r>
      <w:r>
        <w:t xml:space="preserve"> </w:t>
      </w:r>
      <w:r>
        <w:t xml:space="preserve">labour rights);</w:t>
      </w:r>
      <w:r>
        <w:t xml:space="preserve"> </w:t>
      </w:r>
      <w:r>
        <w:t xml:space="preserve">– Minimal compromise of a product’s functionality and safety as a result of the above3.</w:t>
      </w:r>
      <w:r>
        <w:t xml:space="preserve"> </w:t>
      </w:r>
      <w:r>
        <w:t xml:space="preserve">While there are some examples of products in the EU that meet such criteria4, many products do not.</w:t>
      </w:r>
      <w:r>
        <w:t xml:space="preserve"> </w:t>
      </w:r>
      <w:r>
        <w:t xml:space="preserve">Moreover, evidence show that a large amount of imported goods are not compliant with chemical</w:t>
      </w:r>
      <w:r>
        <w:t xml:space="preserve"> </w:t>
      </w:r>
      <w:r>
        <w:t xml:space="preserve">legislation5. Rather, evidence that resources are still being used too inefficiently and that</w:t>
      </w:r>
      <w:r>
        <w:t xml:space="preserve"> </w:t>
      </w:r>
      <w:r>
        <w:t xml:space="preserve">environmental impacts of the consumption of an average EU citizen are outside the safe</w:t>
      </w:r>
      <w:r>
        <w:t xml:space="preserve"> </w:t>
      </w:r>
      <w:r>
        <w:t xml:space="preserve">operating space for humanity for several impacts6, compounded by the fact that the EU economy</w:t>
      </w:r>
      <w:r>
        <w:t xml:space="preserve"> </w:t>
      </w:r>
      <w:r>
        <w:t xml:space="preserve">remains largely ‘linear’ by design7, provides strong indication that current production, consumption</w:t>
      </w:r>
      <w:r>
        <w:t xml:space="preserve"> </w:t>
      </w:r>
      <w:r>
        <w:t xml:space="preserve">and use of products is unsustainable.</w:t>
      </w:r>
      <w:r>
        <w:t xml:space="preserve"> </w:t>
      </w:r>
      <w:r>
        <w:t xml:space="preserve">According to latest UN projections, the global population could grow to around 8.5 billion in 2030</w:t>
      </w:r>
      <w:r>
        <w:t xml:space="preserve"> </w:t>
      </w:r>
      <w:r>
        <w:t xml:space="preserve">and 9.7 billion in 2050. The equivalent of almost three planets would be required to provide the</w:t>
      </w:r>
      <w:r>
        <w:t xml:space="preserve"> </w:t>
      </w:r>
      <w:r>
        <w:t xml:space="preserve">natural resources needed to sustain current lifestyles8.</w:t>
      </w:r>
      <w:r>
        <w:t xml:space="preserve"> </w:t>
      </w:r>
      <w:r>
        <w:t xml:space="preserve">Despite the annual global extraction of materials being projected to grow at a slower pace than in the</w:t>
      </w:r>
      <w:r>
        <w:t xml:space="preserve"> </w:t>
      </w:r>
      <w:r>
        <w:t xml:space="preserve">past (where extraction tripled between 1970 and 2017), it continues to grow9, posing a major</w:t>
      </w:r>
      <w:r>
        <w:t xml:space="preserve"> </w:t>
      </w:r>
      <w:r>
        <w:t xml:space="preserve">environmental risk at global level. Natural resource extraction and processing generate about half of</w:t>
      </w:r>
    </w:p>
    <w:p>
      <w:pPr>
        <w:pStyle w:val="BodyText"/>
      </w:pPr>
      <w:r>
        <w:t xml:space="preserve">1 Consumption includes the use phase of products</w:t>
      </w:r>
      <w:r>
        <w:t xml:space="preserve"> </w:t>
      </w:r>
      <w:r>
        <w:t xml:space="preserve">2 See for example: https://sustainabledevelopment.un.org/topics/sustainableconsumptionandproduction</w:t>
      </w:r>
      <w:r>
        <w:br/>
      </w:r>
      <w:r>
        <w:t xml:space="preserve">3 Though this point is not included in the above-cited reference, it nevertheless follows naturally that products produced and consumed in a</w:t>
      </w:r>
      <w:r>
        <w:t xml:space="preserve"> </w:t>
      </w:r>
      <w:r>
        <w:t xml:space="preserve">sustainable manner should remain fully functional and safe.</w:t>
      </w:r>
      <w:r>
        <w:t xml:space="preserve"> </w:t>
      </w:r>
      <w:r>
        <w:t xml:space="preserve">4 E.g. a legging for children by ManyMonths (FI). Materials: 100% organic, GOTS-certified wool, Knee patches delaying wear at a</w:t>
      </w:r>
      <w:r>
        <w:t xml:space="preserve"> </w:t>
      </w:r>
      <w:r>
        <w:t xml:space="preserve">vulnerable spot, foldable ends for adaptation to size growth, manufactured under good working conditions.</w:t>
      </w:r>
      <w:r>
        <w:t xml:space="preserve"> </w:t>
      </w:r>
      <w:r>
        <w:t xml:space="preserve">5 REACH and CLP enforcement report: up to 28% of imports are not compliant with REACH and the Classification, Labelling and</w:t>
      </w:r>
      <w:r>
        <w:t xml:space="preserve"> </w:t>
      </w:r>
      <w:r>
        <w:t xml:space="preserve">Packaging (CLP) Regulation, CEFIC (European Chemical Industry Council) report 2020: 80 % of non-compliant articles, containing</w:t>
      </w:r>
      <w:r>
        <w:t xml:space="preserve"> </w:t>
      </w:r>
      <w:r>
        <w:t xml:space="preserve">banned or restricted chemicals comes from outside the EU/EEA , Commission Communication on Chemicals Strategy for Sustainability</w:t>
      </w:r>
      <w:r>
        <w:t xml:space="preserve"> </w:t>
      </w:r>
      <w:r>
        <w:t xml:space="preserve">Towards a Toxic-Free Environment : almost 30% of the alerts on dangerous products on the market involve risks due to chemicals, with</w:t>
      </w:r>
      <w:r>
        <w:t xml:space="preserve"> </w:t>
      </w:r>
      <w:r>
        <w:t xml:space="preserve">almost 90% of those products coming from outside the EU</w:t>
      </w:r>
      <w:r>
        <w:t xml:space="preserve"> </w:t>
      </w:r>
      <w:r>
        <w:t xml:space="preserve">6 Sala, S. et al., Indicators and Assessment of the Environmental Impact of EU Consumption, Joint Research Center Science for Policy</w:t>
      </w:r>
      <w:r>
        <w:t xml:space="preserve"> </w:t>
      </w:r>
      <w:r>
        <w:t xml:space="preserve">Report 2 (2019); and Sala, S. and Sanye Mengual, E., Consumption Footprint: assessing the environmental impacts of EU consumption,</w:t>
      </w:r>
      <w:r>
        <w:t xml:space="preserve"> </w:t>
      </w:r>
      <w:r>
        <w:t xml:space="preserve">European Commission, (2022), https://publications.jrc.ec.europa.eu/repository/handle/JRC126257</w:t>
      </w:r>
      <w:r>
        <w:t xml:space="preserve"> </w:t>
      </w:r>
      <w:r>
        <w:t xml:space="preserve">7 https://circulareconomy.europa.eu/platform/sites/default/files/circular_by_design_-_products_in_the_circular_economy.pdf</w:t>
      </w:r>
      <w:r>
        <w:t xml:space="preserve"> </w:t>
      </w:r>
      <w:r>
        <w:t xml:space="preserve">8 https://www.un.org/sustainabledevelopment/sustainable-consumption-production/</w:t>
      </w:r>
      <w:r>
        <w:br/>
      </w:r>
      <w:r>
        <w:t xml:space="preserve">9 OECD projects that global materials use will be more than double from 79 Gt in 2011 to 167 Gt in 2060. See</w:t>
      </w:r>
      <w:r>
        <w:t xml:space="preserve"> </w:t>
      </w:r>
      <w:r>
        <w:t xml:space="preserve">https://www.oecd.org/environment/waste/highlights-global-material-resources-outlook-to-2060.pdf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the total greenhouse gas (GHG) emissions and more than 90% of water stress and biodiversity loss10.</w:t>
      </w:r>
      <w:r>
        <w:t xml:space="preserve"> </w:t>
      </w:r>
      <w:r>
        <w:t xml:space="preserve">As can be seen below, European trends in this respect are a cause for concern: if they persist in this</w:t>
      </w:r>
      <w:r>
        <w:t xml:space="preserve"> </w:t>
      </w:r>
      <w:r>
        <w:t xml:space="preserve">way, the European Green Deal goals of reaching zero net emissions of greenhouse gases by 2050, and</w:t>
      </w:r>
      <w:r>
        <w:t xml:space="preserve"> </w:t>
      </w:r>
      <w:r>
        <w:t xml:space="preserve">of decoupling economic growth from resource use, will become difficult to meet.</w:t>
      </w:r>
      <w:r>
        <w:br/>
      </w:r>
      <w:r>
        <w:t xml:space="preserve">Decoupling economic growth from resource use11</w:t>
      </w:r>
      <w:r>
        <w:br/>
      </w:r>
      <w:r>
        <w:t xml:space="preserve">Decoupling economic growth from resource use occurs when resource use or pressures on the</w:t>
      </w:r>
      <w:r>
        <w:t xml:space="preserve"> </w:t>
      </w:r>
      <w:r>
        <w:t xml:space="preserve">environment grow at a slower rate than the activity causing it (relative decoupling) or decline while</w:t>
      </w:r>
      <w:r>
        <w:t xml:space="preserve"> </w:t>
      </w:r>
      <w:r>
        <w:t xml:space="preserve">the economic activity continues to grow (absolute decoupling). Absolute decoupling in high-income</w:t>
      </w:r>
      <w:r>
        <w:t xml:space="preserve"> </w:t>
      </w:r>
      <w:r>
        <w:t xml:space="preserve">countries like EU Member States can lower average resource consumption, and maintain a high</w:t>
      </w:r>
      <w:r>
        <w:t xml:space="preserve"> </w:t>
      </w:r>
      <w:r>
        <w:t xml:space="preserve">quality of life. Figure 1 links EU GDP with Domestic Material Consumption (DMC)12.</w:t>
      </w:r>
    </w:p>
    <w:p>
      <w:pPr>
        <w:pStyle w:val="BodyText"/>
      </w:pPr>
      <w:r>
        <w:t xml:space="preserve">Figure 1 EU Gross Domestic Product, domestic material consumption and resource productivity</w:t>
      </w:r>
      <w:r>
        <w:t xml:space="preserve"> </w:t>
      </w:r>
      <w:r>
        <w:t xml:space="preserve">In the 2000 – 2017 period, EU GDP grew by 18 %, while DMC declined by 12 %. This means that</w:t>
      </w:r>
      <w:r>
        <w:t xml:space="preserve"> </w:t>
      </w:r>
      <w:r>
        <w:t xml:space="preserve">the EU economy has done more with less, in other words an absolute decoupling of economic growth</w:t>
      </w:r>
      <w:r>
        <w:t xml:space="preserve"> </w:t>
      </w:r>
      <w:r>
        <w:t xml:space="preserve">from resource use. However, a closer look tells a different story: the economic crisis of 2007/2008</w:t>
      </w:r>
      <w:r>
        <w:t xml:space="preserve"> </w:t>
      </w:r>
      <w:r>
        <w:t xml:space="preserve">(marked by the blue bar) significantly influenced the trend. Between 2000 and 2007, total DMC for</w:t>
      </w:r>
      <w:r>
        <w:t xml:space="preserve"> </w:t>
      </w:r>
      <w:r>
        <w:t xml:space="preserve">the EU increased by 10 % and GDP grew by 17 %, resulting in a 7 % growth in resource productivity</w:t>
      </w:r>
      <w:r>
        <w:t xml:space="preserve"> </w:t>
      </w:r>
      <w:r>
        <w:t xml:space="preserve">(the ratio of GDP to DMC). In this period, the use of resources and economic growth went hand</w:t>
      </w:r>
      <w:r>
        <w:t xml:space="preserve"> </w:t>
      </w:r>
      <w:r>
        <w:t xml:space="preserve">in hand, corresponding to the long-term historical trend.</w:t>
      </w:r>
      <w:r>
        <w:br/>
      </w:r>
      <w:r>
        <w:t xml:space="preserve">After 2008, the use of materials declined rapidly, with a 17 % decrease in total DMC between 2007</w:t>
      </w:r>
      <w:r>
        <w:t xml:space="preserve"> </w:t>
      </w:r>
      <w:r>
        <w:t xml:space="preserve">and 2017, due to the sharp decline in key sectors, in particular construction. Meanwhile, after a sharp</w:t>
      </w:r>
      <w:r>
        <w:t xml:space="preserve"> </w:t>
      </w:r>
      <w:r>
        <w:t xml:space="preserve">fall in GDP in 2008/2009, it rebounded, reaching the same pre-crisis level by 2013. The result is that</w:t>
      </w:r>
    </w:p>
    <w:p>
      <w:pPr>
        <w:pStyle w:val="BodyText"/>
      </w:pPr>
      <w:r>
        <w:t xml:space="preserve">10 Global Resources Outlook 2019: Natural Resources for the Future We Want: The International Resource Panel.</w:t>
      </w:r>
      <w:r>
        <w:t xml:space="preserve"> </w:t>
      </w:r>
      <w:r>
        <w:t xml:space="preserve">11 As set out in the introduction, this features amongst the six the priorities of the Commission’s proposal for the 8th Environmental Action</w:t>
      </w:r>
      <w:r>
        <w:t xml:space="preserve"> </w:t>
      </w:r>
      <w:r>
        <w:t xml:space="preserve">Plan, https://ec.europa.eu/environment/strategy/environment-action-programme-2030_en</w:t>
      </w:r>
      <w:r>
        <w:br/>
      </w:r>
      <w:r>
        <w:t xml:space="preserve">12 DMC measures of the materials consumed in an economy. It does not include the environmental impacts linked to consumption of those</w:t>
      </w:r>
      <w:r>
        <w:t xml:space="preserve"> </w:t>
      </w:r>
      <w:r>
        <w:t xml:space="preserve">materials, but it can be consider a proxy for the pressures generated by their consumption.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resource productivity went up from 2007 to 2013, a period of absolute decoupling. Since 2013, the</w:t>
      </w:r>
      <w:r>
        <w:t xml:space="preserve"> </w:t>
      </w:r>
      <w:r>
        <w:t xml:space="preserve">use of material resources in the EU has been increasing again (4 % in 2013-2017), outpaced by the</w:t>
      </w:r>
      <w:r>
        <w:t xml:space="preserve"> </w:t>
      </w:r>
      <w:r>
        <w:t xml:space="preserve">increase in GDP (9 %). As a result, the resource productivity continued to increase, entering a phase</w:t>
      </w:r>
      <w:r>
        <w:t xml:space="preserve"> </w:t>
      </w:r>
      <w:r>
        <w:t xml:space="preserve">of relative decoupling13.</w:t>
      </w:r>
      <w:r>
        <w:br/>
      </w:r>
      <w:r>
        <w:t xml:space="preserve">Beyond resources decoupling, a JRC study14 analysed environmental decoupling by assessing the</w:t>
      </w:r>
      <w:r>
        <w:t xml:space="preserve"> </w:t>
      </w:r>
      <w:r>
        <w:t xml:space="preserve">trends of the environmental impacts of domestic production and consumption, and of consumption</w:t>
      </w:r>
      <w:r>
        <w:t xml:space="preserve"> </w:t>
      </w:r>
      <w:r>
        <w:t xml:space="preserve">activities (considering also traded goods) (see Figure 2). While considering only DMC regarding</w:t>
      </w:r>
      <w:r>
        <w:t xml:space="preserve"> </w:t>
      </w:r>
      <w:r>
        <w:t xml:space="preserve">resource extraction might lead to a conclusion of positive effects along time, this would reflect only a</w:t>
      </w:r>
      <w:r>
        <w:t xml:space="preserve"> </w:t>
      </w:r>
      <w:r>
        <w:t xml:space="preserve">partial perspective on environmental impacts trends, which can be more comprehensively</w:t>
      </w:r>
      <w:r>
        <w:t xml:space="preserve"> </w:t>
      </w:r>
      <w:r>
        <w:t xml:space="preserve">evaluated in the domestic footprint and consumption footprint indicators.</w:t>
      </w:r>
      <w:r>
        <w:br/>
      </w:r>
      <w:r>
        <w:t xml:space="preserve">While domestic activities showed absolute decoupling along the considered timeframe, consumption</w:t>
      </w:r>
      <w:r>
        <w:t xml:space="preserve"> </w:t>
      </w:r>
      <w:r>
        <w:t xml:space="preserve">decoupling is not happening because of the large environmental impacts associated to trade (with</w:t>
      </w:r>
      <w:r>
        <w:t xml:space="preserve"> </w:t>
      </w:r>
      <w:r>
        <w:t xml:space="preserve">higher relevance of imports compared to exports). This highlighted the EU as a net importer of</w:t>
      </w:r>
      <w:r>
        <w:t xml:space="preserve"> </w:t>
      </w:r>
      <w:r>
        <w:t xml:space="preserve">embedded environmental impacts in traded goods. Moreover, as shown below, despite the fact that</w:t>
      </w:r>
      <w:r>
        <w:t xml:space="preserve"> </w:t>
      </w:r>
      <w:r>
        <w:t xml:space="preserve">decoupling is occurring in relation to EU domestic production (resources use and emissions to the</w:t>
      </w:r>
      <w:r>
        <w:t xml:space="preserve"> </w:t>
      </w:r>
      <w:r>
        <w:t xml:space="preserve">environment), this is not enough to remain within planetary boundaries, which are transgressed by up</w:t>
      </w:r>
      <w:r>
        <w:t xml:space="preserve"> </w:t>
      </w:r>
      <w:r>
        <w:t xml:space="preserve">to 10 times (e.g. for climate change).</w:t>
      </w:r>
    </w:p>
    <w:p>
      <w:pPr>
        <w:pStyle w:val="BodyText"/>
      </w:pPr>
      <w:r>
        <w:t xml:space="preserve">Figure 2 Environmental impacts of EU domestic activities (Domestic Footprint) and consumption</w:t>
      </w:r>
      <w:r>
        <w:t xml:space="preserve"> </w:t>
      </w:r>
      <w:r>
        <w:t xml:space="preserve">(Consumption Footprint) for the period 2010-2017, compared to GDP and DMC</w:t>
      </w:r>
      <w:r>
        <w:t xml:space="preserve"> </w:t>
      </w:r>
      <w:r>
        <w:t xml:space="preserve">The Domestic Footprint is a life cycle assessment-based indicator that evaluates the environmental</w:t>
      </w:r>
      <w:r>
        <w:t xml:space="preserve"> </w:t>
      </w:r>
      <w:r>
        <w:t xml:space="preserve">impacts of EU domestic activities by compiling statistical data on resource extraction and emissions</w:t>
      </w:r>
      <w:r>
        <w:t xml:space="preserve"> </w:t>
      </w:r>
      <w:r>
        <w:t xml:space="preserve">to the environment in EU countries, for goods produced in the EU. The indicator is evaluated with the</w:t>
      </w:r>
      <w:r>
        <w:t xml:space="preserve"> </w:t>
      </w:r>
      <w:r>
        <w:t xml:space="preserve">Environmental Footprint method which includes 16 impact categories15, which can be normalized and</w:t>
      </w:r>
      <w:r>
        <w:t xml:space="preserve"> </w:t>
      </w:r>
      <w:r>
        <w:t xml:space="preserve">weighted into a single score. The evaluation of the Domestic Footprint as a single score showed an</w:t>
      </w:r>
      <w:r>
        <w:t xml:space="preserve"> </w:t>
      </w:r>
      <w:r>
        <w:t xml:space="preserve">absolute decoupling, where environmental impact is decreasing while economic growth keeps</w:t>
      </w:r>
      <w:r>
        <w:t xml:space="preserve"> </w:t>
      </w:r>
      <w:r>
        <w:t xml:space="preserve">increasing (Figure 2). However, it is important to assess environmental decoupling extending to all</w:t>
      </w:r>
      <w:r>
        <w:t xml:space="preserve"> </w:t>
      </w:r>
      <w:r>
        <w:t xml:space="preserve">the impact categories. In this case, it is possible to observe the diverse behaviour of different</w:t>
      </w:r>
    </w:p>
    <w:p>
      <w:pPr>
        <w:pStyle w:val="BodyText"/>
      </w:pPr>
      <w:r>
        <w:t xml:space="preserve">13 EEA, Resource efficiency and the circular economy in Europe 2019 — even more from less.</w:t>
      </w:r>
      <w:r>
        <w:t xml:space="preserve"> </w:t>
      </w:r>
      <w:r>
        <w:t xml:space="preserve">14 Sanyé-Mengual, E., Secchi, M., Corrado, S., Beylot, A., &amp; Sala, S. (2019). Assessing the decoupling of economic growth from</w:t>
      </w:r>
      <w:r>
        <w:t xml:space="preserve"> </w:t>
      </w:r>
      <w:r>
        <w:t xml:space="preserve">environmental impacts in the European Union: A consumption-based approach. Journal of cleaner production, 236, 117535.</w:t>
      </w:r>
      <w:r>
        <w:t xml:space="preserve"> </w:t>
      </w:r>
      <w:r>
        <w:t xml:space="preserve">15 Human toxicity, cancer; Human toxicity, non-cancer; Particulate matter; Photochemical ozone formation; Ionising radiation; Water use;</w:t>
      </w:r>
      <w:r>
        <w:t xml:space="preserve"> </w:t>
      </w:r>
      <w:r>
        <w:t xml:space="preserve">Ecotoxicity, freshwater; Climate change; Resource use, fossils; Ozone depletion; Eutrophication, marine; Eutrophication, freshwater;</w:t>
      </w:r>
      <w:r>
        <w:t xml:space="preserve"> </w:t>
      </w:r>
      <w:r>
        <w:t xml:space="preserve">Land use; Eutrophication, terrestrial; Acidification; Resource use, mineral and metals.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90%</w:t>
      </w:r>
      <w:r>
        <w:t xml:space="preserve"> </w:t>
      </w:r>
      <w:r>
        <w:t xml:space="preserve">95%</w:t>
      </w:r>
      <w:r>
        <w:t xml:space="preserve"> </w:t>
      </w:r>
      <w:r>
        <w:t xml:space="preserve">100%</w:t>
      </w:r>
      <w:r>
        <w:t xml:space="preserve"> </w:t>
      </w:r>
      <w:r>
        <w:t xml:space="preserve">105%</w:t>
      </w:r>
      <w:r>
        <w:t xml:space="preserve"> </w:t>
      </w:r>
      <w:r>
        <w:t xml:space="preserve">110%</w:t>
      </w:r>
      <w:r>
        <w:t xml:space="preserve"> </w:t>
      </w:r>
      <w:r>
        <w:t xml:space="preserve">115%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Domestic Material Consumption</w:t>
      </w:r>
      <w:r>
        <w:t xml:space="preserve"> </w:t>
      </w:r>
      <w:r>
        <w:t xml:space="preserve">Consumption Footprint</w:t>
      </w:r>
      <w:r>
        <w:t xml:space="preserve"> </w:t>
      </w:r>
      <w:r>
        <w:t xml:space="preserve">Domestic Footprint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environmental issues (Figure 3) over the period 2000-2018. For example, when compared to GDP</w:t>
      </w:r>
      <w:r>
        <w:t xml:space="preserve"> </w:t>
      </w:r>
      <w:r>
        <w:t xml:space="preserve">trend, climate change impact shows an absolute decoupling with a decreasing trend along time.</w:t>
      </w:r>
      <w:r>
        <w:t xml:space="preserve"> </w:t>
      </w:r>
      <w:r>
        <w:t xml:space="preserve">However, climate change impact cannot be considered a proxy for the other categories, since some of</w:t>
      </w:r>
      <w:r>
        <w:t xml:space="preserve"> </w:t>
      </w:r>
      <w:r>
        <w:t xml:space="preserve">them showed a relative decoupling and increased trend (such as land use or mineral resource</w:t>
      </w:r>
      <w:r>
        <w:t xml:space="preserve"> </w:t>
      </w:r>
      <w:r>
        <w:t xml:space="preserve">depletion), while others (such as ozone depletion or acidification) presented a larger degree of</w:t>
      </w:r>
      <w:r>
        <w:t xml:space="preserve"> </w:t>
      </w:r>
      <w:r>
        <w:t xml:space="preserve">absolute decoupling over time.</w:t>
      </w:r>
    </w:p>
    <w:p>
      <w:pPr>
        <w:pStyle w:val="BodyText"/>
      </w:pPr>
      <w:r>
        <w:t xml:space="preserve">Figure 3 Environmental of EU domestic footprint time, compared to population, GDP, DMC and</w:t>
      </w:r>
      <w:r>
        <w:t xml:space="preserve"> </w:t>
      </w:r>
      <w:r>
        <w:t xml:space="preserve">resource productivity16,17</w:t>
      </w:r>
      <w:r>
        <w:br/>
      </w:r>
      <w:r>
        <w:t xml:space="preserve">Note: Results for 2000 are reported as 100%, and results for the other years are rescaled accordingly.</w:t>
      </w:r>
      <w:r>
        <w:br/>
      </w:r>
      <w:r>
        <w:t xml:space="preserve">Despite the fact that decoupling is observed when domestic impacts are analysed, the product related</w:t>
      </w:r>
      <w:r>
        <w:t xml:space="preserve"> </w:t>
      </w:r>
      <w:r>
        <w:t xml:space="preserve">supply chains are affecting the environment beyond EU country boundaries. Hence, a production</w:t>
      </w:r>
      <w:r>
        <w:t xml:space="preserve"> </w:t>
      </w:r>
      <w:r>
        <w:t xml:space="preserve">perspective should be compared with a consumption perspective, so as to take account of the entire</w:t>
      </w:r>
      <w:r>
        <w:t xml:space="preserve"> </w:t>
      </w:r>
      <w:r>
        <w:t xml:space="preserve">supply chain within and beyond EU.</w:t>
      </w:r>
      <w:r>
        <w:br/>
      </w:r>
      <w:r>
        <w:t xml:space="preserve">The domestic footprint could be then compared to a consumption footprint. The Consumption</w:t>
      </w:r>
      <w:r>
        <w:t xml:space="preserve"> </w:t>
      </w:r>
      <w:r>
        <w:t xml:space="preserve">Footprint is a life cycle assessment-based indicator that evaluates the environmental impacts of EU</w:t>
      </w:r>
      <w:r>
        <w:t xml:space="preserve"> </w:t>
      </w:r>
      <w:r>
        <w:t xml:space="preserve">consumption by assessing five areas of consumption, namely food, mobility, housing, household</w:t>
      </w:r>
      <w:r>
        <w:t xml:space="preserve"> </w:t>
      </w:r>
      <w:r>
        <w:t xml:space="preserve">goods and appliances. When presented as single score, the consumption footprint is showing a relative</w:t>
      </w:r>
      <w:r>
        <w:t xml:space="preserve"> </w:t>
      </w:r>
      <w:r>
        <w:t xml:space="preserve">decoupling from GDP, this means the consumption footprint is increasing at a slower pace than the</w:t>
      </w:r>
      <w:r>
        <w:t xml:space="preserve"> </w:t>
      </w:r>
      <w:r>
        <w:t xml:space="preserve">economic growth (GDP), differently from the slight decrease of DMC (absolute decoupling) (Figure</w:t>
      </w:r>
      <w:r>
        <w:t xml:space="preserve"> </w:t>
      </w:r>
      <w:r>
        <w:t xml:space="preserve">4). As for the Domestic Footprint, the assessment of the individual impact categories show different</w:t>
      </w:r>
      <w:r>
        <w:t xml:space="preserve"> </w:t>
      </w:r>
      <w:r>
        <w:t xml:space="preserve">patterns and intensity of decoupling along the assessed period. For almost all the impact categories,</w:t>
      </w:r>
      <w:r>
        <w:t xml:space="preserve"> </w:t>
      </w:r>
      <w:r>
        <w:t xml:space="preserve">decoupling is not occurring. Due to delocalisation of production of a number of goods, increasing</w:t>
      </w:r>
      <w:r>
        <w:t xml:space="preserve"> </w:t>
      </w:r>
      <w:r>
        <w:t xml:space="preserve">import, increasing international transport etc., there are categories with relevant impact increase (e.g. </w:t>
      </w:r>
    </w:p>
    <w:p>
      <w:pPr>
        <w:pStyle w:val="BodyText"/>
      </w:pPr>
      <w:r>
        <w:t xml:space="preserve">16 Sala S., Beylot A., Corrado S., Crenna E., Sanyé-Mengual E, Secchi M. (2019) Indicators and Assessment of the environmental impact of</w:t>
      </w:r>
      <w:r>
        <w:t xml:space="preserve"> </w:t>
      </w:r>
      <w:r>
        <w:t xml:space="preserve">EU consumption. Consumption and Consumer Footprint for assessing and monitoring EU policies with Life Cycle Assessment,</w:t>
      </w:r>
      <w:r>
        <w:t xml:space="preserve"> </w:t>
      </w:r>
      <w:r>
        <w:t xml:space="preserve">Luxembourg: Publications Office of the European Union, ISBN 978-92-79-99672-6, doi:10.2760/403263</w:t>
      </w:r>
      <w:r>
        <w:t xml:space="preserve"> </w:t>
      </w:r>
      <w:r>
        <w:t xml:space="preserve">17 Sanyé Mengual, E; Tosches, D; Sala, S, (2021), Domestic Footprint of the EU and Member States: methodology and 2010-2018 results,</w:t>
      </w:r>
      <w:r>
        <w:t xml:space="preserve"> </w:t>
      </w:r>
      <w:r>
        <w:t xml:space="preserve">Luxembourg: Publications Office of the European Union.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ozone depletion, mainly due to international cold chains transport; land use, due to increase of bio-</w:t>
      </w:r>
      <w:r>
        <w:t xml:space="preserve"> </w:t>
      </w:r>
      <w:r>
        <w:t xml:space="preserve">based materials as input to different sectors, including textile, furniture etc.)</w:t>
      </w:r>
    </w:p>
    <w:p>
      <w:pPr>
        <w:pStyle w:val="BodyText"/>
      </w:pPr>
      <w:r>
        <w:t xml:space="preserve">Figure 4: Environmental impacts of EU consumption footprint along time, compared to population,</w:t>
      </w:r>
      <w:r>
        <w:t xml:space="preserve"> </w:t>
      </w:r>
      <w:r>
        <w:t xml:space="preserve">GDP, DMC and resource productivity18</w:t>
      </w:r>
      <w:r>
        <w:t xml:space="preserve"> </w:t>
      </w:r>
      <w:r>
        <w:t xml:space="preserve">Given the relevance of traded goods, another JRC study has focused on the environmental footprint</w:t>
      </w:r>
      <w:r>
        <w:t xml:space="preserve"> </w:t>
      </w:r>
      <w:r>
        <w:t xml:space="preserve">of traded goods19, illustrating the main contributors of impacts (Figure 5) and the fact that the</w:t>
      </w:r>
      <w:r>
        <w:t xml:space="preserve"> </w:t>
      </w:r>
      <w:r>
        <w:t xml:space="preserve">impacts of import and export showed an overall increase along the timeframe evaluated although at a</w:t>
      </w:r>
      <w:r>
        <w:t xml:space="preserve"> </w:t>
      </w:r>
      <w:r>
        <w:t xml:space="preserve">different pace.</w:t>
      </w:r>
    </w:p>
    <w:p>
      <w:pPr>
        <w:pStyle w:val="BodyText"/>
      </w:pPr>
      <w:r>
        <w:t xml:space="preserve">18Consumption Footprint Platform: https://eplca.jrc.ec.europa.eu/ConsumptionFootprintPlatform.html</w:t>
      </w:r>
      <w:r>
        <w:t xml:space="preserve"> </w:t>
      </w:r>
      <w:r>
        <w:t xml:space="preserve">19 Corrado, S., Rydberg, T., Oliveira, F., Cerutti, A., &amp; Sala, S. (2020). Out of sight out of mind? A life cycle-based environmental</w:t>
      </w:r>
      <w:r>
        <w:t xml:space="preserve"> </w:t>
      </w:r>
      <w:r>
        <w:t xml:space="preserve">assessment of goods traded by the European Union. Journal of cleaner production, 246, 118954.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Figure 5: Impact index of import and export by type of products</w:t>
      </w:r>
    </w:p>
    <w:p>
      <w:pPr>
        <w:pStyle w:val="BodyText"/>
      </w:pPr>
      <w:r>
        <w:t xml:space="preserve">This is confirmed as well when comparing LCA-based, and input output-based results20 (Figure 6),</w:t>
      </w:r>
      <w:r>
        <w:t xml:space="preserve"> </w:t>
      </w:r>
      <w:r>
        <w:t xml:space="preserve">where there is an increased impact of trade in almost all the impact categories.</w:t>
      </w:r>
    </w:p>
    <w:p>
      <w:pPr>
        <w:pStyle w:val="BodyText"/>
      </w:pPr>
      <w:r>
        <w:t xml:space="preserve">20 Beylot, A., Corrado, S., &amp; Sala, S. (2020). Environmental impacts of European trade: interpreting results of process-based LCA and</w:t>
      </w:r>
      <w:r>
        <w:t xml:space="preserve"> </w:t>
      </w:r>
      <w:r>
        <w:t xml:space="preserve">environmentally extended input–output analysis towards hotspot identification. The International Journal of Life Cycle Assessment, 25,</w:t>
      </w:r>
      <w:r>
        <w:t xml:space="preserve"> </w:t>
      </w:r>
      <w:r>
        <w:t xml:space="preserve">2432–2450.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Figure 6: Environmental impacts of EU trade considering Input-Output (IO) analysis (referring to</w:t>
      </w:r>
      <w:r>
        <w:t xml:space="preserve"> </w:t>
      </w:r>
      <w:r>
        <w:t xml:space="preserve">years from 2000 to 2010) and process-based LCA (years 2000, 2005, and 2010), distinguishing 14</w:t>
      </w:r>
      <w:r>
        <w:t xml:space="preserve"> </w:t>
      </w:r>
      <w:r>
        <w:t xml:space="preserve">impact categories</w:t>
      </w:r>
      <w:r>
        <w:t xml:space="preserve"> </w:t>
      </w:r>
      <w:r>
        <w:t xml:space="preserve">In Figure 6, the impacts of import and export showed an overall increase along the timeframe</w:t>
      </w:r>
      <w:r>
        <w:t xml:space="preserve"> </w:t>
      </w:r>
      <w:r>
        <w:t xml:space="preserve">evaluated, which is confirmed for both process-based LCA and input output-based results21. There is</w:t>
      </w:r>
      <w:r>
        <w:t xml:space="preserve"> </w:t>
      </w:r>
      <w:r>
        <w:t xml:space="preserve">an increased impact of trade in almost all the impact categories, although at a different pace. This</w:t>
      </w:r>
      <w:r>
        <w:t xml:space="preserve"> </w:t>
      </w:r>
      <w:r>
        <w:t xml:space="preserve">means that impact categories associated with the product groups with the largest presence in imports</w:t>
      </w:r>
      <w:r>
        <w:t xml:space="preserve"> </w:t>
      </w:r>
      <w:r>
        <w:t xml:space="preserve">and exports are more sensitive to changes in trade trends. For example, the economic crisis of 2008</w:t>
      </w:r>
      <w:r>
        <w:t xml:space="preserve"> </w:t>
      </w:r>
      <w:r>
        <w:t xml:space="preserve">led to a decrease in trade in the following years, and this affected some impact categories (e.g. </w:t>
      </w:r>
      <w:r>
        <w:t xml:space="preserve"> </w:t>
      </w:r>
      <w:r>
        <w:t xml:space="preserve">freshwater ecotoxicity) more drastically than others (e.g. water use).</w:t>
      </w:r>
    </w:p>
    <w:p>
      <w:pPr>
        <w:pStyle w:val="BodyText"/>
      </w:pPr>
      <w:r>
        <w:t xml:space="preserve">21 Beylot, A., Corrado, S., &amp; Sala, S. (2020). Environmental impacts of European trade: interpreting results of process-based LCA and</w:t>
      </w:r>
      <w:r>
        <w:t xml:space="preserve"> </w:t>
      </w:r>
      <w:r>
        <w:t xml:space="preserve">environmentally extended input–output analysis towards hotspot identification. The International Journal of Life Cycle Assessment, 25,</w:t>
      </w:r>
      <w:r>
        <w:t xml:space="preserve"> </w:t>
      </w:r>
      <w:r>
        <w:t xml:space="preserve">2432–2450.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Whereas in general a decoupling of resources use and economic growth is envisaged, in some cases</w:t>
      </w:r>
      <w:r>
        <w:t xml:space="preserve"> </w:t>
      </w:r>
      <w:r>
        <w:t xml:space="preserve">the boosting of highly innovative and sustainable technologies could cause an increase and potential</w:t>
      </w:r>
      <w:r>
        <w:t xml:space="preserve"> </w:t>
      </w:r>
      <w:r>
        <w:t xml:space="preserve">dependency on certain materials. This is the case of Critical Raw Materials (CRMs)22 that are</w:t>
      </w:r>
      <w:r>
        <w:t xml:space="preserve"> </w:t>
      </w:r>
      <w:r>
        <w:t xml:space="preserve">essential to the functioning and integrity of a wide range of industrial ecosystems and for whose</w:t>
      </w:r>
      <w:r>
        <w:t xml:space="preserve"> </w:t>
      </w:r>
      <w:r>
        <w:t xml:space="preserve">supply the EU is largely relying on imports23. For example, renewable energy technologies or high-</w:t>
      </w:r>
      <w:r>
        <w:t xml:space="preserve"> </w:t>
      </w:r>
      <w:r>
        <w:t xml:space="preserve">tech applications depend on the availability of a number of CRMs (such as rare earths, gallium, or</w:t>
      </w:r>
      <w:r>
        <w:t xml:space="preserve"> </w:t>
      </w:r>
      <w:r>
        <w:t xml:space="preserve">indium), which are mainly mined outside the EU24.</w:t>
      </w:r>
    </w:p>
    <w:p>
      <w:pPr>
        <w:pStyle w:val="BodyText"/>
      </w:pPr>
      <w:r>
        <w:t xml:space="preserve">EU Consumption and Planetary Boundaries</w:t>
      </w:r>
      <w:r>
        <w:t xml:space="preserve"> </w:t>
      </w:r>
      <w:r>
        <w:t xml:space="preserve">As seen above, decoupling is occurring in some impact categories at domestic level, and not occurring</w:t>
      </w:r>
      <w:r>
        <w:t xml:space="preserve"> </w:t>
      </w:r>
      <w:r>
        <w:t xml:space="preserve">at consumption level. However, decoupling is not enough to ensure that production and consumption</w:t>
      </w:r>
      <w:r>
        <w:t xml:space="preserve"> </w:t>
      </w:r>
      <w:r>
        <w:t xml:space="preserve">are within ecological boundaries. The planetary boundaries (PBs) is a concept addressing Earth</w:t>
      </w:r>
      <w:r>
        <w:t xml:space="preserve"> </w:t>
      </w:r>
      <w:r>
        <w:t xml:space="preserve">system processes which are affected by environmental boundaries in order to define a</w:t>
      </w:r>
      <w:r>
        <w:t xml:space="preserve"> </w:t>
      </w:r>
      <w:r>
        <w:t xml:space="preserve">“safe operating</w:t>
      </w:r>
      <w:r>
        <w:t xml:space="preserve"> </w:t>
      </w:r>
      <w:r>
        <w:t xml:space="preserve">space for humanity”</w:t>
      </w:r>
      <w:r>
        <w:t xml:space="preserve">, as a precondition to achieve sustainable development. It is based on scientific</w:t>
      </w:r>
      <w:r>
        <w:t xml:space="preserve"> </w:t>
      </w:r>
      <w:r>
        <w:t xml:space="preserve">evidence that human actions since the Industrial Revolution have become the main driver of global</w:t>
      </w:r>
      <w:r>
        <w:t xml:space="preserve"> </w:t>
      </w:r>
      <w:r>
        <w:t xml:space="preserve">environmental change and that ecosystems’ carrying capacity is limited. According to the paradigm,</w:t>
      </w:r>
      <w:r>
        <w:t xml:space="preserve"> </w:t>
      </w:r>
      <w:r>
        <w:t xml:space="preserve">“transgressing one or more planetary boundaries may be deleterious or even catastrophic due to the</w:t>
      </w:r>
      <w:r>
        <w:t xml:space="preserve"> </w:t>
      </w:r>
      <w:r>
        <w:t xml:space="preserve">risk of crossing thresholds that will trigger non-linear, abrupt environmental change within</w:t>
      </w:r>
      <w:r>
        <w:t xml:space="preserve"> </w:t>
      </w:r>
      <w:r>
        <w:t xml:space="preserve">continental-scale to planetary-scale systems”</w:t>
      </w:r>
      <w:r>
        <w:t xml:space="preserve">25. In a recent study carried out by JRC26, the impacts of</w:t>
      </w:r>
      <w:r>
        <w:t xml:space="preserve"> </w:t>
      </w:r>
      <w:r>
        <w:t xml:space="preserve">production and consumption of the EU were assessed by means of life cycle assessment (LCA)-based</w:t>
      </w:r>
      <w:r>
        <w:t xml:space="preserve"> </w:t>
      </w:r>
      <w:r>
        <w:t xml:space="preserve">indicators and compared with the PBs, addressing the 16 environmental impact categories used in the</w:t>
      </w:r>
      <w:r>
        <w:t xml:space="preserve"> </w:t>
      </w:r>
      <w:r>
        <w:t xml:space="preserve">life cycle impact assessment (LCIA) of the EU Environmental Footprint. When assessing the overall</w:t>
      </w:r>
      <w:r>
        <w:t xml:space="preserve"> </w:t>
      </w:r>
      <w:r>
        <w:t xml:space="preserve">environmental impacts of EU consumption compared to the global LCIA-based PBs, impacts of EU</w:t>
      </w:r>
      <w:r>
        <w:t xml:space="preserve"> </w:t>
      </w:r>
      <w:r>
        <w:t xml:space="preserve">consumption related to climate change27, particulate matter28, and fossil and mineral resources29</w:t>
      </w:r>
      <w:r>
        <w:t xml:space="preserve"> </w:t>
      </w:r>
      <w:r>
        <w:t xml:space="preserve">were close to transgressing or had already transgressed the global boundaries. However, in all the</w:t>
      </w:r>
      <w:r>
        <w:t xml:space="preserve"> </w:t>
      </w:r>
      <w:r>
        <w:t xml:space="preserve">other impact categories a negative environmental impact is occurring, and therefore these should also</w:t>
      </w:r>
      <w:r>
        <w:t xml:space="preserve"> </w:t>
      </w:r>
      <w:r>
        <w:t xml:space="preserve">be addressed. The EU, with less than 10% of the world population, was close to transgress the global</w:t>
      </w:r>
      <w:r>
        <w:t xml:space="preserve"> </w:t>
      </w:r>
      <w:r>
        <w:t xml:space="preserve">ecological limits for these impacts. Moreover, when downscaling the global PBs and comparing the</w:t>
      </w:r>
      <w:r>
        <w:t xml:space="preserve"> </w:t>
      </w:r>
      <w:r>
        <w:t xml:space="preserve">impacts per capita for an average EU citizen, the LCIA-PBs were significantly transgressed in many</w:t>
      </w:r>
      <w:r>
        <w:t xml:space="preserve"> </w:t>
      </w:r>
      <w:r>
        <w:t xml:space="preserve">impact categories by up to 8 times the boundary (see Figure 7). The results of this study are helpful in</w:t>
      </w:r>
      <w:r>
        <w:t xml:space="preserve"> </w:t>
      </w:r>
      <w:r>
        <w:t xml:space="preserve">defining the magnitude of the problem and the efforts needed to reduce the impacts of EU</w:t>
      </w:r>
      <w:r>
        <w:t xml:space="preserve"> </w:t>
      </w:r>
      <w:r>
        <w:t xml:space="preserve">consumption.</w:t>
      </w:r>
    </w:p>
    <w:p>
      <w:pPr>
        <w:pStyle w:val="BodyText"/>
      </w:pPr>
      <w:r>
        <w:t xml:space="preserve">22 Economic importance and supply risk are the main factors for the assessment of CRMs. (for further details see</w:t>
      </w:r>
      <w:r>
        <w:t xml:space="preserve"> </w:t>
      </w:r>
      <w:r>
        <w:t xml:space="preserve">https://ec.europa.eu/growth/sectors/raw-materials/specific-interest/critical_en ).</w:t>
      </w:r>
      <w:r>
        <w:t xml:space="preserve"> </w:t>
      </w:r>
      <w:r>
        <w:t xml:space="preserve">23 COM(2020) 474 final</w:t>
      </w:r>
      <w:r>
        <w:t xml:space="preserve"> </w:t>
      </w:r>
      <w:r>
        <w:t xml:space="preserve">24 Raw Materials Scoreboard 2020, https://op.europa.eu/s/pita .</w:t>
      </w:r>
      <w:r>
        <w:t xml:space="preserve"> </w:t>
      </w:r>
      <w:r>
        <w:t xml:space="preserve">25 https://www.stockholmresilience.org/research/planetary-boundaries.html</w:t>
      </w:r>
      <w:r>
        <w:br/>
      </w:r>
      <w:r>
        <w:t xml:space="preserve">26 Sala, S., Crenna, E., Secchi, M., &amp; Sanyé-Mengual, E. (2020). Environmental sustainability of European production and consumption</w:t>
      </w:r>
      <w:r>
        <w:t xml:space="preserve"> </w:t>
      </w:r>
      <w:r>
        <w:t xml:space="preserve">assessed against planetary boundaries. Journal of environmental management, 269, 110686.</w:t>
      </w:r>
      <w:r>
        <w:t xml:space="preserve"> </w:t>
      </w:r>
      <w:r>
        <w:t xml:space="preserve">27 Staying within a climate change planetary boundary (such as the Paris Agreement goal of limiting global warming to well below 2°C</w:t>
      </w:r>
      <w:r>
        <w:t xml:space="preserve"> </w:t>
      </w:r>
      <w:r>
        <w:t xml:space="preserve">and pursuing efforts to limit the increase to 1.5°C) requires reducing CO2 emissions to net zero globally, and achieving declining net non-</w:t>
      </w:r>
      <w:r>
        <w:t xml:space="preserve"> </w:t>
      </w:r>
      <w:r>
        <w:t xml:space="preserve">CO2 radiative forcing. In pursuit of this, the European Climate Law has set the objective of balancing greenhouse gas emissions and</w:t>
      </w:r>
      <w:r>
        <w:t xml:space="preserve"> </w:t>
      </w:r>
      <w:r>
        <w:t xml:space="preserve">removals in the EU regulated in Union law at the latest by 2050.</w:t>
      </w:r>
      <w:r>
        <w:t xml:space="preserve"> </w:t>
      </w:r>
      <w:r>
        <w:t xml:space="preserve">28 This refers to adverse impacts on human health caused by emissions of Particulate Matter (PM) and its precursors (e.g. NOx, SO2).</w:t>
      </w:r>
      <w:r>
        <w:t xml:space="preserve"> </w:t>
      </w:r>
      <w:r>
        <w:t xml:space="preserve">Usually, the smaller the particles, the more dangerous they are, as they can go deeper into the lungs. The potential impact of is measured</w:t>
      </w:r>
      <w:r>
        <w:t xml:space="preserve"> </w:t>
      </w:r>
      <w:r>
        <w:t xml:space="preserve">as the change in mortality due to PM emissions, expressed as disease incidence per kg of PM2.5 emitted.</w:t>
      </w:r>
      <w:r>
        <w:t xml:space="preserve"> </w:t>
      </w:r>
      <w:r>
        <w:t xml:space="preserve">29 The amount of fossil resources or mineral (e.g. metals) use for the production and the consumption of goods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Figure 7: Assessment against the Planetary Boundaries of the EU Consumption Footprint (2015).</w:t>
      </w:r>
      <w:r>
        <w:t xml:space="preserve"> </w:t>
      </w:r>
      <w:r>
        <w:t xml:space="preserve">Updated results based on the JRC study30, showing per capita impacts of EU consumption.</w:t>
      </w:r>
    </w:p>
    <w:p>
      <w:pPr>
        <w:pStyle w:val="BodyText"/>
      </w:pPr>
      <w:r>
        <w:t xml:space="preserve">The overall impacts of EU consumption can be also broken down to the contribution of the different</w:t>
      </w:r>
      <w:r>
        <w:t xml:space="preserve"> </w:t>
      </w:r>
      <w:r>
        <w:t xml:space="preserve">areas of consumption. Taking into account the impact categories for which the impacts were more</w:t>
      </w:r>
      <w:r>
        <w:t xml:space="preserve"> </w:t>
      </w:r>
      <w:r>
        <w:t xml:space="preserve">prominent in Figure 7, it is possible to see the role of appliances, household goods and mobility</w:t>
      </w:r>
      <w:r>
        <w:t xml:space="preserve"> </w:t>
      </w:r>
      <w:r>
        <w:t xml:space="preserve">(Figure 8). For example, for particulate matter and GHG emissions, housing, household goods and</w:t>
      </w:r>
      <w:r>
        <w:t xml:space="preserve"> </w:t>
      </w:r>
      <w:r>
        <w:t xml:space="preserve">mobility are transgressing the planetary boundaries.</w:t>
      </w:r>
      <w:r>
        <w:t xml:space="preserve"> </w:t>
      </w:r>
      <w:r>
        <w:t xml:space="preserve">This granularity enable us to identify the areas with a larger role in these environmental impact</w:t>
      </w:r>
      <w:r>
        <w:t xml:space="preserve"> </w:t>
      </w:r>
      <w:r>
        <w:t xml:space="preserve">categories. The areas of housing31, mobility32, household goods33 and appliances34 have a different</w:t>
      </w:r>
      <w:r>
        <w:t xml:space="preserve"> </w:t>
      </w:r>
      <w:r>
        <w:t xml:space="preserve">role depending on the impact category. On an individual level, most of them are already transgressing</w:t>
      </w:r>
      <w:r>
        <w:t xml:space="preserve"> </w:t>
      </w:r>
      <w:r>
        <w:t xml:space="preserve">the planetary boundary (safe operating space)35. This illustrates the need to expand the scope of</w:t>
      </w:r>
      <w:r>
        <w:t xml:space="preserve"> </w:t>
      </w:r>
      <w:r>
        <w:t xml:space="preserve">environmental impact reductions to all of these sectors, each of which is already generating</w:t>
      </w:r>
      <w:r>
        <w:t xml:space="preserve"> </w:t>
      </w:r>
      <w:r>
        <w:t xml:space="preserve">unsustainable impacts.</w:t>
      </w:r>
    </w:p>
    <w:p>
      <w:pPr>
        <w:pStyle w:val="BodyText"/>
      </w:pPr>
      <w:r>
        <w:t xml:space="preserve">30 Sala, S., Crenna, E., Secchi, M., &amp; Sanyé-Mengual, E. (2020). Environmental sustainability of European production and consumption</w:t>
      </w:r>
      <w:r>
        <w:t xml:space="preserve"> </w:t>
      </w:r>
      <w:r>
        <w:t xml:space="preserve">assessed against planetary boundaries. Journal of environmental management, 269, 110686.</w:t>
      </w:r>
      <w:r>
        <w:t xml:space="preserve"> </w:t>
      </w:r>
      <w:r>
        <w:t xml:space="preserve">31 Housing includes not only the household infrastructure (from raw materials extraction to end of life management) but also water and</w:t>
      </w:r>
      <w:r>
        <w:t xml:space="preserve"> </w:t>
      </w:r>
      <w:r>
        <w:t xml:space="preserve">energy consumption during the use phase.</w:t>
      </w:r>
      <w:r>
        <w:t xml:space="preserve"> </w:t>
      </w:r>
      <w:r>
        <w:t xml:space="preserve">32 Mobility includes vehicles structure and use (incl. fuel production and consumption) associated to private and public transport</w:t>
      </w:r>
      <w:r>
        <w:t xml:space="preserve"> </w:t>
      </w:r>
      <w:r>
        <w:t xml:space="preserve">33 Household goods include several product groups: detergents, personal care, sanitary products, furniture, footwear, clothes, bed mattresses,</w:t>
      </w:r>
      <w:r>
        <w:t xml:space="preserve"> </w:t>
      </w:r>
      <w:r>
        <w:t xml:space="preserve">paper products, and plastic products.</w:t>
      </w:r>
      <w:r>
        <w:br/>
      </w:r>
      <w:r>
        <w:t xml:space="preserve">34 Appliances include different product groups: refrigeration, dishwashing, washing, electronics, lighting, air conditioning, domestic cooking</w:t>
      </w:r>
      <w:r>
        <w:t xml:space="preserve"> </w:t>
      </w:r>
      <w:r>
        <w:t xml:space="preserve">appliances, cleaning appliances, and bathroom appliances. Note that the area of consumption of appliances covers partially the entire</w:t>
      </w:r>
      <w:r>
        <w:t xml:space="preserve"> </w:t>
      </w:r>
      <w:r>
        <w:t xml:space="preserve">appliances market.</w:t>
      </w:r>
      <w:r>
        <w:t xml:space="preserve"> </w:t>
      </w:r>
      <w:r>
        <w:t xml:space="preserve">35 The remaining impact of the consumption footprint is associated to food consumption, which is beyond the SPI scope.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Figure 8: Assessment against the Planetary Boundaries (PB) regarding climate change, particulate</w:t>
      </w:r>
      <w:r>
        <w:t xml:space="preserve"> </w:t>
      </w:r>
      <w:r>
        <w:t xml:space="preserve">matter and fossil resource use of the EU Consumption Footprint (2015) and associated areas of</w:t>
      </w:r>
      <w:r>
        <w:t xml:space="preserve"> </w:t>
      </w:r>
      <w:r>
        <w:t xml:space="preserve">consumption</w:t>
      </w:r>
      <w:r>
        <w:t xml:space="preserve"> </w:t>
      </w:r>
      <w:r>
        <w:t xml:space="preserve">Results represent the impact of an average EU citizen compared with the PB per capita which are reported as</w:t>
      </w:r>
      <w:r>
        <w:t xml:space="preserve"> </w:t>
      </w:r>
      <w:r>
        <w:t xml:space="preserve">dotted lines, where bars represent the impact per capita as the number of times of each specific PB.</w:t>
      </w:r>
    </w:p>
    <w:p>
      <w:pPr>
        <w:pStyle w:val="BodyText"/>
      </w:pPr>
      <w:r>
        <w:t xml:space="preserve">The EU economy is still too “linear”36</w:t>
      </w:r>
      <w:r>
        <w:t xml:space="preserve"> </w:t>
      </w:r>
      <w:r>
        <w:t xml:space="preserve">The EU’s industry has started the shift toward the green transition. Nevertheless, it still accounts for</w:t>
      </w:r>
      <w:r>
        <w:t xml:space="preserve"> </w:t>
      </w:r>
      <w:r>
        <w:t xml:space="preserve">20% of the EU’s greenhouse gas emissions37. It remains too ‘linear’, and dependent on a throughput</w:t>
      </w:r>
      <w:r>
        <w:t xml:space="preserve"> </w:t>
      </w:r>
      <w:r>
        <w:t xml:space="preserve">of new materials extracted, traded and processed into goods, and treated as waste. The overall level of</w:t>
      </w:r>
      <w:r>
        <w:t xml:space="preserve"> </w:t>
      </w:r>
      <w:r>
        <w:t xml:space="preserve">circularity is limited, as illustrated in Figure 9, referring to the overall material flows in the economy</w:t>
      </w:r>
      <w:r>
        <w:t xml:space="preserve"> </w:t>
      </w:r>
      <w:r>
        <w:t xml:space="preserve">in 2017.</w:t>
      </w:r>
    </w:p>
    <w:p>
      <w:pPr>
        <w:pStyle w:val="BodyText"/>
      </w:pPr>
      <w:r>
        <w:t xml:space="preserve">36 As set out in the introduction, accelerating the transition to a circular economy features amongst the six the priorities of the Commission’s</w:t>
      </w:r>
      <w:r>
        <w:t xml:space="preserve"> </w:t>
      </w:r>
      <w:r>
        <w:t xml:space="preserve">proposal for the 8th Environmental Action Plan, https://ec.europa.eu/environment/strategy/environment-action-programme-2030_en</w:t>
      </w:r>
      <w:r>
        <w:t xml:space="preserve"> </w:t>
      </w:r>
      <w:r>
        <w:t xml:space="preserve">37 COM (2019), 640 final, p. 7.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Figure 9: Material flow in the economy (EU, 2017)</w:t>
      </w:r>
      <w:r>
        <w:t xml:space="preserve"> </w:t>
      </w:r>
      <w:r>
        <w:t xml:space="preserve">Source: JRC analysis based on data provided by EUROSTAT on the circular economy material flows38.</w:t>
      </w:r>
    </w:p>
    <w:p>
      <w:pPr>
        <w:pStyle w:val="BodyText"/>
      </w:pPr>
      <w:r>
        <w:t xml:space="preserve">One important indicator gauging the level of circularity of the EU economy is the circular material</w:t>
      </w:r>
      <w:r>
        <w:t xml:space="preserve"> </w:t>
      </w:r>
      <w:r>
        <w:t xml:space="preserve">use rate, which measures the share of material recovered and fed back into the economy - thus saving</w:t>
      </w:r>
      <w:r>
        <w:t xml:space="preserve"> </w:t>
      </w:r>
      <w:r>
        <w:t xml:space="preserve">extraction of primary raw materials - in overall material use. It is defined as the ratio of the circular</w:t>
      </w:r>
      <w:r>
        <w:t xml:space="preserve"> </w:t>
      </w:r>
      <w:r>
        <w:t xml:space="preserve">use of materials to the overall material use. The overall material use is measured by summing up the</w:t>
      </w:r>
      <w:r>
        <w:t xml:space="preserve"> </w:t>
      </w:r>
      <w:r>
        <w:t xml:space="preserve">aggregate domestic material consumption (DMC) and the circular use of materials. The circular use of</w:t>
      </w:r>
      <w:r>
        <w:t xml:space="preserve"> </w:t>
      </w:r>
      <w:r>
        <w:t xml:space="preserve">materials is approximated by the amount of waste recycled in domestic recovery plants minus</w:t>
      </w:r>
      <w:r>
        <w:t xml:space="preserve"> </w:t>
      </w:r>
      <w:r>
        <w:t xml:space="preserve">imported waste destined for recovery plus exported waste destined for recovery abroad. A higher</w:t>
      </w:r>
      <w:r>
        <w:t xml:space="preserve"> </w:t>
      </w:r>
      <w:r>
        <w:t xml:space="preserve">circularity rate value means that more secondary materials substitute for primary raw materials, thus</w:t>
      </w:r>
      <w:r>
        <w:t xml:space="preserve"> </w:t>
      </w:r>
      <w:r>
        <w:t xml:space="preserve">reducing the environmental impacts of extracting primary material. As Figure 10 shows, the circular</w:t>
      </w:r>
      <w:r>
        <w:t xml:space="preserve"> </w:t>
      </w:r>
      <w:r>
        <w:t xml:space="preserve">material use rate has been constantly growing (but at a very slow pace) from 8.2 in 2004 to 11.8 in</w:t>
      </w:r>
      <w:r>
        <w:t xml:space="preserve"> </w:t>
      </w:r>
      <w:r>
        <w:t xml:space="preserve">201939. In terms of demand for recycled materials, Eurostat data for the years 2010-201840 show that</w:t>
      </w:r>
      <w:r>
        <w:t xml:space="preserve"> </w:t>
      </w:r>
      <w:r>
        <w:t xml:space="preserve">although 7.85 billion tonnes of materials were processed, only 0.7 billion tonnes (i.e. 9.5%) of this</w:t>
      </w:r>
      <w:r>
        <w:t xml:space="preserve"> </w:t>
      </w:r>
      <w:r>
        <w:t xml:space="preserve">were from recycled materials. In addition, there are stark differences in the share of market demand</w:t>
      </w:r>
      <w:r>
        <w:t xml:space="preserve"> </w:t>
      </w:r>
      <w:r>
        <w:t xml:space="preserve">met by secondary materials: while in the cases of lead and copper, 75% and 55% of demand</w:t>
      </w:r>
    </w:p>
    <w:p>
      <w:pPr>
        <w:pStyle w:val="BodyText"/>
      </w:pPr>
      <w:r>
        <w:t xml:space="preserve">38 EC, 2021. European Commission, EIP on Raw Materials, Raw Materials Scoreboard 2021. DG Grow report. Luxembourg : Publications</w:t>
      </w:r>
      <w:r>
        <w:t xml:space="preserve"> </w:t>
      </w:r>
      <w:r>
        <w:t xml:space="preserve">Office of the European Union, ISBN 978-92-76-23795-2 doi:10.2873/567799</w:t>
      </w:r>
      <w:r>
        <w:br/>
      </w:r>
      <w:r>
        <w:t xml:space="preserve">39 https://ec.europa.eu/eurostat/databrowser/view/cei_srm030/default/line?lang=en</w:t>
      </w:r>
      <w:r>
        <w:br/>
      </w:r>
      <w:r>
        <w:t xml:space="preserve">40 Eurostat Experimental Sankey Diagrams of material flows for the years 2010-2018; Eurostat (2018) Material Flow diagram for the EU-27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respectively is covered by secondary materials, for plastics it is only 6%41 (of which only 2% is</w:t>
      </w:r>
      <w:r>
        <w:t xml:space="preserve"> </w:t>
      </w:r>
      <w:r>
        <w:t xml:space="preserve">represented by single-use plastics42), and for materials such as indium43, used in the touchscreens of</w:t>
      </w:r>
      <w:r>
        <w:t xml:space="preserve"> </w:t>
      </w:r>
      <w:r>
        <w:t xml:space="preserve">smartphones, it is well under 10%.</w:t>
      </w:r>
      <w:r>
        <w:br/>
      </w:r>
      <w:r>
        <w:t xml:space="preserve">It is fair to say that at present the EU economy is still far from being circular and progress</w:t>
      </w:r>
      <w:r>
        <w:t xml:space="preserve"> </w:t>
      </w:r>
      <w:r>
        <w:t xml:space="preserve">towards this goal remains slow. The European recycling industry has repeatedly pointed to the need</w:t>
      </w:r>
      <w:r>
        <w:t xml:space="preserve"> </w:t>
      </w:r>
      <w:r>
        <w:t xml:space="preserve">to boost the market for secondary raw materials (including by stimulating the demand through</w:t>
      </w:r>
      <w:r>
        <w:t xml:space="preserve"> </w:t>
      </w:r>
      <w:r>
        <w:t xml:space="preserve">incentives such as mandatory recycled content measures or green public procurement)44 and to</w:t>
      </w:r>
      <w:r>
        <w:t xml:space="preserve"> </w:t>
      </w:r>
      <w:r>
        <w:t xml:space="preserve">combat reluctance and misperceptions on the part of producers as to its reliability and quality</w:t>
      </w:r>
      <w:r>
        <w:t xml:space="preserve"> </w:t>
      </w:r>
      <w:r>
        <w:t xml:space="preserve">potential.</w:t>
      </w:r>
    </w:p>
    <w:p>
      <w:pPr>
        <w:pStyle w:val="BodyText"/>
      </w:pPr>
      <w:r>
        <w:t xml:space="preserve">Figure 10: Circularity rate, EU-27, 2004-2019</w:t>
      </w:r>
      <w:r>
        <w:t xml:space="preserve"> </w:t>
      </w:r>
      <w:r>
        <w:t xml:space="preserve">Other studies show that over the whole life cycle of the products, the use of resources is often</w:t>
      </w:r>
      <w:r>
        <w:t xml:space="preserve"> </w:t>
      </w:r>
      <w:r>
        <w:t xml:space="preserve">suboptimal45. Many products have characteristics that do not allow resource saving (e.g. energy and</w:t>
      </w:r>
      <w:r>
        <w:t xml:space="preserve"> </w:t>
      </w:r>
      <w:r>
        <w:t xml:space="preserve">water) during their use and value retention activities at the end of their life, meaning that most</w:t>
      </w:r>
      <w:r>
        <w:t xml:space="preserve"> </w:t>
      </w:r>
      <w:r>
        <w:t xml:space="preserve">products are discarded and their materials not sufficiently recycled, causing valuable resources to be</w:t>
      </w:r>
      <w:r>
        <w:t xml:space="preserve"> </w:t>
      </w:r>
      <w:r>
        <w:t xml:space="preserve">wasted, including critical raw materials46. For instance, at the scale of the whole EU economy, the</w:t>
      </w:r>
      <w:r>
        <w:t xml:space="preserve"> </w:t>
      </w:r>
      <w:r>
        <w:t xml:space="preserve">recycling rate of all waste excluding major mineral waste reached only 56% in 201647, so that</w:t>
      </w:r>
      <w:r>
        <w:t xml:space="preserve"> </w:t>
      </w:r>
      <w:r>
        <w:t xml:space="preserve">conversely 44% of all the materials contained in waste is lost.48 This performance indicator grows</w:t>
      </w:r>
      <w:r>
        <w:t xml:space="preserve"> </w:t>
      </w:r>
      <w:r>
        <w:t xml:space="preserve">only very slowly (the EU recycling rate had already reached 54% in 2010, meaning a gain of only 2</w:t>
      </w:r>
    </w:p>
    <w:p>
      <w:pPr>
        <w:pStyle w:val="BodyText"/>
      </w:pPr>
      <w:r>
        <w:t xml:space="preserve">41 A European Strategy for Plastics in a Circular Economy, COM(2018) 28 final</w:t>
      </w:r>
      <w:r>
        <w:t xml:space="preserve"> </w:t>
      </w:r>
      <w:r>
        <w:t xml:space="preserve">42 https://www.minderoo.org/plastic-waste-makers-index/</w:t>
      </w:r>
      <w:r>
        <w:t xml:space="preserve"> </w:t>
      </w:r>
      <w:r>
        <w:t xml:space="preserve">43 Foresight on Critical Raw Materials for European Industry, March 2020,</w:t>
      </w:r>
      <w:r>
        <w:t xml:space="preserve"> </w:t>
      </w:r>
      <w:r>
        <w:t xml:space="preserve">https://ec.europa.eu/info/sites/default/files/foresight_newsletters_collection_online_2020.pdf</w:t>
      </w:r>
      <w:r>
        <w:t xml:space="preserve"> </w:t>
      </w:r>
      <w:r>
        <w:t xml:space="preserve">44 See for example joint open statement of EuRIC, FEAD and CEWEP, https://www.euric-aisbl.eu/position-papers/item/377-joint-open-</w:t>
      </w:r>
      <w:r>
        <w:t xml:space="preserve"> </w:t>
      </w:r>
      <w:r>
        <w:t xml:space="preserve">letter-of-euric-fead-and-cewep-for-a-green-recovery</w:t>
      </w:r>
      <w:r>
        <w:t xml:space="preserve"> </w:t>
      </w:r>
      <w:r>
        <w:t xml:space="preserve">45 See for example: www.eea.europa.eu/publications/circular-by-design or www.ellenmacarthurfoundation.org/publications/achieving-</w:t>
      </w:r>
      <w:r>
        <w:t xml:space="preserve"> </w:t>
      </w:r>
      <w:r>
        <w:t xml:space="preserve">growth-within</w:t>
      </w:r>
      <w:r>
        <w:t xml:space="preserve"> </w:t>
      </w:r>
      <w:r>
        <w:t xml:space="preserve">46 Report on Critical Raw Materials and the Circular Economy - Commission Staff Working Document SWD(2018) 36 final.</w:t>
      </w:r>
      <w:r>
        <w:t xml:space="preserve"> </w:t>
      </w:r>
      <w:r>
        <w:t xml:space="preserve">47</w:t>
      </w:r>
      <w:r>
        <w:t xml:space="preserve"> </w:t>
      </w:r>
      <w:r>
        <w:t xml:space="preserve">Last</w:t>
      </w:r>
      <w:r>
        <w:t xml:space="preserve"> </w:t>
      </w:r>
      <w:r>
        <w:t xml:space="preserve">available</w:t>
      </w:r>
      <w:r>
        <w:t xml:space="preserve"> </w:t>
      </w:r>
      <w:r>
        <w:t xml:space="preserve">data.</w:t>
      </w:r>
      <w:r>
        <w:t xml:space="preserve"> </w:t>
      </w:r>
      <w:r>
        <w:t xml:space="preserve">Eurostat:</w:t>
      </w:r>
      <w:r>
        <w:t xml:space="preserve"> </w:t>
      </w:r>
      <w:r>
        <w:t xml:space="preserve">Recycling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waste</w:t>
      </w:r>
      <w:r>
        <w:t xml:space="preserve"> </w:t>
      </w:r>
      <w:r>
        <w:t xml:space="preserve">excluding</w:t>
      </w:r>
      <w:r>
        <w:t xml:space="preserve"> </w:t>
      </w:r>
      <w:r>
        <w:t xml:space="preserve">major</w:t>
      </w:r>
      <w:r>
        <w:t xml:space="preserve"> </w:t>
      </w:r>
      <w:r>
        <w:t xml:space="preserve">mineral</w:t>
      </w:r>
      <w:r>
        <w:t xml:space="preserve"> </w:t>
      </w:r>
      <w:r>
        <w:t xml:space="preserve">waste</w:t>
      </w:r>
      <w:r>
        <w:t xml:space="preserve"> </w:t>
      </w:r>
      <w:r>
        <w:t xml:space="preserve">[CEI_WM010]</w:t>
      </w:r>
      <w:r>
        <w:t xml:space="preserve"> </w:t>
      </w:r>
      <w:r>
        <w:t xml:space="preserve">https://ec.europa.eu/eurostat/databrowser/view/cei_wm010</w:t>
      </w:r>
      <w:r>
        <w:br/>
      </w:r>
      <w:r>
        <w:t xml:space="preserve">48 Eurostat “Recycling rate of all waste excluding major mineral waste” [cei_wm010]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percentage points in 6 years), with large differences between Member States (from 10% in Estonia to</w:t>
      </w:r>
      <w:r>
        <w:t xml:space="preserve"> </w:t>
      </w:r>
      <w:r>
        <w:t xml:space="preserve">80% in Slovenia). Even for precious metals such as gold, a study in Germany and the United States</w:t>
      </w:r>
      <w:r>
        <w:t xml:space="preserve"> </w:t>
      </w:r>
      <w:r>
        <w:t xml:space="preserve">reported that 90 % of the gold contained in mobile phones is dispersed and hence lost during the</w:t>
      </w:r>
      <w:r>
        <w:t xml:space="preserve"> </w:t>
      </w:r>
      <w:r>
        <w:t xml:space="preserve">shredding taking place at the start of the recycling process49. This situation generates environmental</w:t>
      </w:r>
      <w:r>
        <w:t xml:space="preserve"> </w:t>
      </w:r>
      <w:r>
        <w:t xml:space="preserve">impacts both in and outside the EU as well as unnecessary costs for industries. If we take the example</w:t>
      </w:r>
      <w:r>
        <w:t xml:space="preserve"> </w:t>
      </w:r>
      <w:r>
        <w:t xml:space="preserve">of aluminium, using recycling scrap can save about 95% of the energy required to produce primary</w:t>
      </w:r>
      <w:r>
        <w:t xml:space="preserve"> </w:t>
      </w:r>
      <w:r>
        <w:t xml:space="preserve">aluminium. This reduces processing and logistic costs as well as other important environmental</w:t>
      </w:r>
      <w:r>
        <w:t xml:space="preserve"> </w:t>
      </w:r>
      <w:r>
        <w:t xml:space="preserve">impacts generated by both the mining of bauxite and transport between extraction, processing and</w:t>
      </w:r>
      <w:r>
        <w:t xml:space="preserve"> </w:t>
      </w:r>
      <w:r>
        <w:t xml:space="preserve">fabrication.</w:t>
      </w:r>
    </w:p>
    <w:p>
      <w:pPr>
        <w:pStyle w:val="BodyText"/>
      </w:pPr>
      <w:r>
        <w:t xml:space="preserve">Energy</w:t>
      </w:r>
      <w:r>
        <w:br/>
      </w:r>
      <w:r>
        <w:t xml:space="preserve">The production and use of energy across economic sectors account for more than 75% of the EU’s</w:t>
      </w:r>
      <w:r>
        <w:t xml:space="preserve"> </w:t>
      </w:r>
      <w:r>
        <w:t xml:space="preserve">greenhouse gas emissions50. The global figure is 73% worldwide51. More than 43%52 of the EU</w:t>
      </w:r>
      <w:r>
        <w:t xml:space="preserve"> </w:t>
      </w:r>
      <w:r>
        <w:t xml:space="preserve">greenhouse gas emissions is due to energy used by products when consumed. However, even more</w:t>
      </w:r>
      <w:r>
        <w:t xml:space="preserve"> </w:t>
      </w:r>
      <w:r>
        <w:t xml:space="preserve">energy is used for the production of these products (i.e. ‘grey energy’ or embedded energy) both in the</w:t>
      </w:r>
      <w:r>
        <w:t xml:space="preserve"> </w:t>
      </w:r>
      <w:r>
        <w:t xml:space="preserve">EU and in the rest of the world, making products accountable for an even larger share of greenhouse</w:t>
      </w:r>
      <w:r>
        <w:t xml:space="preserve"> </w:t>
      </w:r>
      <w:r>
        <w:t xml:space="preserve">gas emissions. Consequently, tackling the energy used for products is crucial for reducing greenhouse</w:t>
      </w:r>
      <w:r>
        <w:t xml:space="preserve"> </w:t>
      </w:r>
      <w:r>
        <w:t xml:space="preserve">gas emissions in the short and medium term. Even in the long term perspective of ‘green and carbon-</w:t>
      </w:r>
      <w:r>
        <w:t xml:space="preserve"> </w:t>
      </w:r>
      <w:r>
        <w:t xml:space="preserve">free’ energy, mastering the energy use, energy content and energy efficiency of products will remain</w:t>
      </w:r>
      <w:r>
        <w:t xml:space="preserve"> </w:t>
      </w:r>
      <w:r>
        <w:t xml:space="preserve">essential in order to avoid creating undue supplementary energy demand that would have to be</w:t>
      </w:r>
      <w:r>
        <w:t xml:space="preserve"> </w:t>
      </w:r>
      <w:r>
        <w:t xml:space="preserve">compensated by additional renewable energy sources. This would involve the use of even more</w:t>
      </w:r>
      <w:r>
        <w:t xml:space="preserve"> </w:t>
      </w:r>
      <w:r>
        <w:t xml:space="preserve">products53 (and therefore additional environmental impacts), or the (temporary) use of less clean</w:t>
      </w:r>
      <w:r>
        <w:t xml:space="preserve"> </w:t>
      </w:r>
      <w:r>
        <w:t xml:space="preserve">source of energy.</w:t>
      </w:r>
    </w:p>
    <w:p>
      <w:pPr>
        <w:pStyle w:val="BodyText"/>
      </w:pPr>
      <w:r>
        <w:t xml:space="preserve">Life-cycle social impacts of EU consumption</w:t>
      </w:r>
      <w:r>
        <w:t xml:space="preserve"> </w:t>
      </w:r>
      <w:r>
        <w:t xml:space="preserve">Products, including those consumed in the European Union, can be produced under conditions that</w:t>
      </w:r>
      <w:r>
        <w:t xml:space="preserve"> </w:t>
      </w:r>
      <w:r>
        <w:t xml:space="preserve">violate one or several of the 8 Fundamental Conventions of the International Labour Organisation</w:t>
      </w:r>
      <w:r>
        <w:t xml:space="preserve"> </w:t>
      </w:r>
      <w:r>
        <w:t xml:space="preserve">(ILO)54, which address child labour, forced labour, freedom of association, the right to organise,</w:t>
      </w:r>
      <w:r>
        <w:t xml:space="preserve"> </w:t>
      </w:r>
      <w:r>
        <w:t xml:space="preserve">collective bargaining, equal remuneration and discrimination.</w:t>
      </w:r>
      <w:r>
        <w:br/>
      </w:r>
      <w:r>
        <w:t xml:space="preserve">These violations can take place along the global chain supplying the products sold on the EU Internal</w:t>
      </w:r>
      <w:r>
        <w:t xml:space="preserve"> </w:t>
      </w:r>
      <w:r>
        <w:t xml:space="preserve">Market. In fact, social risks (of all natures) related to consumption of goods in the EU are heavily</w:t>
      </w:r>
      <w:r>
        <w:t xml:space="preserve"> </w:t>
      </w:r>
      <w:r>
        <w:t xml:space="preserve">concentrated in the extra-EU part of the value chains that supply these goods: based on a social LCA</w:t>
      </w:r>
    </w:p>
    <w:p>
      <w:pPr>
        <w:pStyle w:val="BodyText"/>
      </w:pPr>
      <w:r>
        <w:t xml:space="preserve">49 Lee, H., Sundin, E. and Nasr, N., 2012,</w:t>
      </w:r>
      <w:r>
        <w:t xml:space="preserve"> </w:t>
      </w:r>
      <w:r>
        <w:t xml:space="preserve">‘Review of end-oflife- management issues in sustainable electronic products’</w:t>
      </w:r>
      <w:r>
        <w:t xml:space="preserve">, in: Sustainable</w:t>
      </w:r>
      <w:r>
        <w:t xml:space="preserve"> </w:t>
      </w:r>
      <w:r>
        <w:t xml:space="preserve">Manufacturing, Springer.</w:t>
      </w:r>
      <w:r>
        <w:t xml:space="preserve"> </w:t>
      </w:r>
      <w:r>
        <w:t xml:space="preserve">50 The European Green Deal, COM(2019) 640 final</w:t>
      </w:r>
      <w:r>
        <w:br/>
      </w:r>
      <w:r>
        <w:t xml:space="preserve">51 Our World in Data, Emissions by sector https://ourworldindata.org/emissions-by-sector</w:t>
      </w:r>
      <w:r>
        <w:br/>
      </w:r>
      <w:r>
        <w:t xml:space="preserve">52 Data from the Ecodesign Impact accounting (https://ec.europa.eu/energy/studies/ecodesign-impact-accounting-0_en?redir=1) and Eurostat</w:t>
      </w:r>
      <w:r>
        <w:t xml:space="preserve"> </w:t>
      </w:r>
      <w:r>
        <w:t xml:space="preserve">(Eurostat Energy Balance nrg_bal_c, ed. February 2021) suggest that the products covered by Ecodesign, Energy Label, Energy Star</w:t>
      </w:r>
      <w:r>
        <w:t xml:space="preserve"> </w:t>
      </w:r>
      <w:r>
        <w:t xml:space="preserve">(until it expired) and Tyre Label represented 57% of the total EU primary energy consumption, which itself is liked to 75% of the</w:t>
      </w:r>
      <w:r>
        <w:t xml:space="preserve"> </w:t>
      </w:r>
      <w:r>
        <w:t xml:space="preserve">greenhouse gas emissions in the EU (The European Green Deal, COM(2019) 640 final). When adding non regulated products (either</w:t>
      </w:r>
      <w:r>
        <w:t xml:space="preserve"> </w:t>
      </w:r>
      <w:r>
        <w:t xml:space="preserve">outside the scope, or with no implementing measures) that share will be even greater.</w:t>
      </w:r>
      <w:r>
        <w:t xml:space="preserve"> </w:t>
      </w:r>
      <w:r>
        <w:t xml:space="preserve">53 energy production and storage products like PV panels, wind turbines, batteries and potentially products and materials for grid expansion</w:t>
      </w:r>
      <w:r>
        <w:t xml:space="preserve"> </w:t>
      </w:r>
      <w:r>
        <w:t xml:space="preserve">and reinforcement</w:t>
      </w:r>
      <w:r>
        <w:t xml:space="preserve"> </w:t>
      </w:r>
      <w:r>
        <w:t xml:space="preserve">54 The 8 Fundamental Conventions of the ILO are:</w:t>
      </w:r>
      <w:r>
        <w:t xml:space="preserve"> </w:t>
      </w:r>
      <w:r>
        <w:t xml:space="preserve">Freedom of Association and Protection of the Right to Organise Convention, 1948 (No. 87)</w:t>
      </w:r>
      <w:r>
        <w:br/>
      </w:r>
      <w:r>
        <w:t xml:space="preserve">Right to Organise and Collective Bargaining Convention, 1949 (No. 98)</w:t>
      </w:r>
      <w:r>
        <w:br/>
      </w:r>
      <w:r>
        <w:t xml:space="preserve">Forced Labour Convention, 1930 (No. 29) (and its 2014 Protocol )</w:t>
      </w:r>
      <w:r>
        <w:t xml:space="preserve"> </w:t>
      </w:r>
      <w:r>
        <w:t xml:space="preserve">Abolition of Forced Labour Convention, 1957 (No. 105)</w:t>
      </w:r>
      <w:r>
        <w:br/>
      </w:r>
      <w:r>
        <w:t xml:space="preserve">Minimum Age Convention, 1973 (No. 138)</w:t>
      </w:r>
      <w:r>
        <w:br/>
      </w:r>
      <w:r>
        <w:t xml:space="preserve">Worst Forms of Child Labour Convention, 1999 (No. 182)</w:t>
      </w:r>
      <w:r>
        <w:br/>
      </w:r>
      <w:r>
        <w:t xml:space="preserve">Equal Remuneration Convention, 1951 (No. 100)</w:t>
      </w:r>
      <w:r>
        <w:br/>
      </w:r>
      <w:r>
        <w:t xml:space="preserve">Discrimination (Employment and Occupation) Convention, 1958 (No. 111)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approach and on 2010 data, the majority of overall social risks in the 10 most impactful sectors are</w:t>
      </w:r>
      <w:r>
        <w:t xml:space="preserve"> </w:t>
      </w:r>
      <w:r>
        <w:t xml:space="preserve">related to extra-EU trade55, a large proportion of which are due to the occurrence of work-related</w:t>
      </w:r>
      <w:r>
        <w:t xml:space="preserve"> </w:t>
      </w:r>
      <w:r>
        <w:t xml:space="preserve">injuries and fatalities (e.g. particularly in the garment sector56). Worryingly, however, some violations</w:t>
      </w:r>
      <w:r>
        <w:t xml:space="preserve"> </w:t>
      </w:r>
      <w:r>
        <w:t xml:space="preserve">are also taking place within EU borders.</w:t>
      </w:r>
    </w:p>
    <w:p>
      <w:pPr>
        <w:pStyle w:val="BodyText"/>
      </w:pPr>
      <w:r>
        <w:t xml:space="preserve">Table 20 Top ten sectors for single-score social risk (by % contribution to overall social risk)</w:t>
      </w:r>
      <w:r>
        <w:t xml:space="preserve"> </w:t>
      </w:r>
      <w:r>
        <w:t xml:space="preserve">attributable to EU-27 imports in 2010 from extra- and intra-territorial trading partners considering</w:t>
      </w:r>
      <w:r>
        <w:t xml:space="preserve"> </w:t>
      </w:r>
      <w:r>
        <w:t xml:space="preserve">cradle-to-producer gate life cycle social risk scores</w:t>
      </w:r>
    </w:p>
    <w:p>
      <w:pPr>
        <w:pStyle w:val="BodyText"/>
      </w:pPr>
      <w:r>
        <w:t xml:space="preserve">Global breaches of ILO conventions along supply chains</w:t>
      </w:r>
      <w:r>
        <w:br/>
      </w:r>
      <w:r>
        <w:t xml:space="preserve">A 2021 report57 of the ILO and Unicef on child labour indicates that the number of children in child</w:t>
      </w:r>
      <w:r>
        <w:t xml:space="preserve"> </w:t>
      </w:r>
      <w:r>
        <w:t xml:space="preserve">labour rose to 160 million worldwide in 2020 (including 63 million girls and 97 million boys), an</w:t>
      </w:r>
      <w:r>
        <w:t xml:space="preserve"> </w:t>
      </w:r>
      <w:r>
        <w:t xml:space="preserve">increase of 8.4 million children compared to 2016. This means that almost 1 child in 10 is affected</w:t>
      </w:r>
      <w:r>
        <w:t xml:space="preserve"> </w:t>
      </w:r>
      <w:r>
        <w:t xml:space="preserve">worldwide. More worryingly, this report warns that these figures are rising again for the first time in</w:t>
      </w:r>
      <w:r>
        <w:t xml:space="preserve"> </w:t>
      </w:r>
      <w:r>
        <w:t xml:space="preserve">20 years after a continuous period of decline. The number of children aged 5 to 17 years in hazardous</w:t>
      </w:r>
      <w:r>
        <w:t xml:space="preserve"> </w:t>
      </w:r>
      <w:r>
        <w:t xml:space="preserve">work – defined as work that is likely to harm their health, safety or morals – has risen by 6.5 million</w:t>
      </w:r>
      <w:r>
        <w:t xml:space="preserve"> </w:t>
      </w:r>
      <w:r>
        <w:t xml:space="preserve">to 79 million since 2016 and represents close to 50% of the total number of children at work.58</w:t>
      </w:r>
      <w:r>
        <w:t xml:space="preserve"> </w:t>
      </w:r>
      <w:r>
        <w:t xml:space="preserve">Between 28 and 43% of these child labourers contribute, directly or indirectly, to global supply</w:t>
      </w:r>
      <w:r>
        <w:t xml:space="preserve"> </w:t>
      </w:r>
      <w:r>
        <w:t xml:space="preserve">chains.59</w:t>
      </w:r>
      <w:r>
        <w:t xml:space="preserve"> </w:t>
      </w:r>
      <w:r>
        <w:t xml:space="preserve">The cases of the worst forms of child labour were found in sectors that correspond to those with a</w:t>
      </w:r>
      <w:r>
        <w:t xml:space="preserve"> </w:t>
      </w:r>
      <w:r>
        <w:t xml:space="preserve">high risk of contemporary forms of slavery occurring in supply chains, including some directly or</w:t>
      </w:r>
      <w:r>
        <w:t xml:space="preserve"> </w:t>
      </w:r>
      <w:r>
        <w:t xml:space="preserve">indirectly linked to the products likely to fall within the scope of this initiative, such as agriculture</w:t>
      </w:r>
      <w:r>
        <w:t xml:space="preserve"> </w:t>
      </w:r>
      <w:r>
        <w:t xml:space="preserve">(i.e. farming of raw materials such cotton), mining and quarrying, and garments and textiles.60 In</w:t>
      </w:r>
    </w:p>
    <w:p>
      <w:pPr>
        <w:pStyle w:val="BodyText"/>
      </w:pPr>
      <w:r>
        <w:t xml:space="preserve">55 Pelletier, N., Ustaoglu, E., Benoit, C. et al. Social sustainability in trade and development policy. Int J Life Cycle Assess 23, 629–639</w:t>
      </w:r>
      <w:r>
        <w:t xml:space="preserve"> </w:t>
      </w:r>
      <w:r>
        <w:t xml:space="preserve">(2018). https://doi.org/10.1007/s11367-016-1059-z Table 1.B</w:t>
      </w:r>
      <w:r>
        <w:t xml:space="preserve"> </w:t>
      </w:r>
      <w:r>
        <w:t xml:space="preserve">56 EC study on due diligence requirements through the supply chain, 2020, p. 215. In the past ten years, garment supply chains have seen</w:t>
      </w:r>
      <w:r>
        <w:t xml:space="preserve"> </w:t>
      </w:r>
      <w:r>
        <w:t xml:space="preserve">horrific workplace accidents, such as the collapse of the Rana Plaza, https://op.europa.eu/en/publication-detail/-/publication/8ba0a8fd-</w:t>
      </w:r>
      <w:r>
        <w:t xml:space="preserve"> </w:t>
      </w:r>
      <w:r>
        <w:t xml:space="preserve">4c83-11ea-b8b7-01aa75ed71a1/language-en</w:t>
      </w:r>
      <w:r>
        <w:t xml:space="preserve"> </w:t>
      </w:r>
      <w:r>
        <w:t xml:space="preserve">57 International Labour Office and United Nations Children’s Fund, Child Labour: Global estimates 2020, trends and the road forward, ILO</w:t>
      </w:r>
      <w:r>
        <w:t xml:space="preserve"> </w:t>
      </w:r>
      <w:r>
        <w:t xml:space="preserve">and UNICEF, New York, 2021. https://data.unicef.org/wp-content/uploads/2021/06/Child-Labour-Report.pdf</w:t>
      </w:r>
      <w:r>
        <w:t xml:space="preserve"> </w:t>
      </w:r>
      <w:r>
        <w:t xml:space="preserve">58 International Labour Office and United Nations Children’s Fund, Child Labour: Global estimates 2020, trends and the road forward, ILO</w:t>
      </w:r>
      <w:r>
        <w:t xml:space="preserve"> </w:t>
      </w:r>
      <w:r>
        <w:t xml:space="preserve">and UNICEF, New York, 2021. https://data.unicef.org/wp-content/uploads/2021/06/Child-Labour-Report.pdf</w:t>
      </w:r>
      <w:r>
        <w:br/>
      </w:r>
      <w:r>
        <w:t xml:space="preserve">59 Ending child labour, forced labour and human trafficking in global supply chains, ILO, OECD, IOM, UNICEF - Geneva,2019.</w:t>
      </w:r>
      <w:r>
        <w:t xml:space="preserve"> </w:t>
      </w:r>
      <w:r>
        <w:t xml:space="preserve">https://www.ilo.org/wcmsp5/groups/public/—ed_norm/—ipec/documents/publication/wcms_716930.pdf</w:t>
      </w:r>
      <w:r>
        <w:br/>
      </w:r>
      <w:r>
        <w:t xml:space="preserve">60 ILO, “Implementing the Roadmap for Achieving the Elimination of the Worst Forms of Child Labour by 2016: a training guide for</w:t>
      </w:r>
      <w:r>
        <w:t xml:space="preserve"> </w:t>
      </w:r>
      <w:r>
        <w:t xml:space="preserve">policymakers” (2013), p. 9.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Africa tens of thousands of children are reported to work in open-pit mines supplying niobium and</w:t>
      </w:r>
      <w:r>
        <w:t xml:space="preserve"> </w:t>
      </w:r>
      <w:r>
        <w:t xml:space="preserve">tantalum to the global electronics industry61.</w:t>
      </w:r>
      <w:r>
        <w:br/>
      </w:r>
      <w:r>
        <w:t xml:space="preserve">A 2019 report of the ILO62 on forced labour and modern slavery states that in 2016, over 40.3</w:t>
      </w:r>
      <w:r>
        <w:t xml:space="preserve"> </w:t>
      </w:r>
      <w:r>
        <w:t xml:space="preserve">million people were in a situation of modern slavery, including 16 million people in forced labour</w:t>
      </w:r>
      <w:r>
        <w:t xml:space="preserve"> </w:t>
      </w:r>
      <w:r>
        <w:t xml:space="preserve">exploitation in the private economy (15% of which were employed in the manufacturing sector).</w:t>
      </w:r>
      <w:r>
        <w:br/>
      </w:r>
      <w:r>
        <w:t xml:space="preserve">Contemporary forms of slavery have often been cited as occurring in global supply chains of</w:t>
      </w:r>
      <w:r>
        <w:t xml:space="preserve"> </w:t>
      </w:r>
      <w:r>
        <w:t xml:space="preserve">international brands in the garment and footwear sector.63 Forced labour in the manufacturing of</w:t>
      </w:r>
      <w:r>
        <w:t xml:space="preserve"> </w:t>
      </w:r>
      <w:r>
        <w:t xml:space="preserve">electronic goods has also been the subject of recent research.64 In the garment sector, recent reports of</w:t>
      </w:r>
      <w:r>
        <w:t xml:space="preserve"> </w:t>
      </w:r>
      <w:r>
        <w:t xml:space="preserve">the use of forced labour of Uyghurs in the cotton production in Xinjiang have revealed great risks of</w:t>
      </w:r>
      <w:r>
        <w:t xml:space="preserve"> </w:t>
      </w:r>
      <w:r>
        <w:t xml:space="preserve">human rights violations. The Xinjiang province in China is said to produce almost 20% of global</w:t>
      </w:r>
      <w:r>
        <w:t xml:space="preserve"> </w:t>
      </w:r>
      <w:r>
        <w:t xml:space="preserve">cotton supplies65.</w:t>
      </w:r>
      <w:r>
        <w:br/>
      </w:r>
      <w:r>
        <w:t xml:space="preserve">There is evidence that several labour rights (e.g. freedom of association, right to organise and to</w:t>
      </w:r>
      <w:r>
        <w:t xml:space="preserve"> </w:t>
      </w:r>
      <w:r>
        <w:t xml:space="preserve">collectively bargain) are undermined across the world. The yearly Global Rights Index by the</w:t>
      </w:r>
      <w:r>
        <w:t xml:space="preserve"> </w:t>
      </w:r>
      <w:r>
        <w:t xml:space="preserve">International Trade Union Confederation66 on labour and human rights showed that in 2020, 80% of</w:t>
      </w:r>
      <w:r>
        <w:t xml:space="preserve"> </w:t>
      </w:r>
      <w:r>
        <w:t xml:space="preserve">countries (115 of 144 countries) violated the right to collectively bargain (up from 62.5% in 2014),</w:t>
      </w:r>
      <w:r>
        <w:t xml:space="preserve"> </w:t>
      </w:r>
      <w:r>
        <w:t xml:space="preserve">74% of countries (109 of 144) excluded workers from the right to establish or join a trade union (up</w:t>
      </w:r>
      <w:r>
        <w:t xml:space="preserve"> </w:t>
      </w:r>
      <w:r>
        <w:t xml:space="preserve">from 58% in 2014), and hence the freedom of association and the right to organise. Similarly, the</w:t>
      </w:r>
      <w:r>
        <w:t xml:space="preserve"> </w:t>
      </w:r>
      <w:r>
        <w:t xml:space="preserve">number of countries which impeded the registration of trade unions, increased from 86 in 2019 to 89</w:t>
      </w:r>
      <w:r>
        <w:t xml:space="preserve"> </w:t>
      </w:r>
      <w:r>
        <w:t xml:space="preserve">countries in 2020. These violations of labour rights take place in third countries, but also in the</w:t>
      </w:r>
      <w:r>
        <w:t xml:space="preserve"> </w:t>
      </w:r>
      <w:r>
        <w:t xml:space="preserve">European Union.</w:t>
      </w:r>
      <w:r>
        <w:t xml:space="preserve"> </w:t>
      </w:r>
      <w:r>
        <w:t xml:space="preserve">In addition, areas affected by (armed) conflicts often have an increased risk of social and human rights</w:t>
      </w:r>
      <w:r>
        <w:t xml:space="preserve"> </w:t>
      </w:r>
      <w:r>
        <w:t xml:space="preserve">violations, including the ILO conventions. It occurs that products destined for the EU market include</w:t>
      </w:r>
      <w:r>
        <w:t xml:space="preserve"> </w:t>
      </w:r>
      <w:r>
        <w:t xml:space="preserve">materials, often including minerals, which are commonly sourced from such areas.67</w:t>
      </w:r>
      <w:r>
        <w:t xml:space="preserve"> </w:t>
      </w:r>
      <w:r>
        <w:t xml:space="preserve">Despite growing international pressure for application of social codes of conduct throughout supply</w:t>
      </w:r>
      <w:r>
        <w:t xml:space="preserve"> </w:t>
      </w:r>
      <w:r>
        <w:t xml:space="preserve">chains, an ILO survey68 shows that working conditions are considered as selection criterion in only</w:t>
      </w:r>
      <w:r>
        <w:t xml:space="preserve"> </w:t>
      </w:r>
      <w:r>
        <w:t xml:space="preserve">36% of cases, whereas price is a criterion in 73% of cases and speed of delivery in 59% of cases (for</w:t>
      </w:r>
      <w:r>
        <w:t xml:space="preserve"> </w:t>
      </w:r>
      <w:r>
        <w:t xml:space="preserve">example, a Eurostat survey of EU companies sourcing internationally69 showed that their motivation</w:t>
      </w:r>
      <w:r>
        <w:t xml:space="preserve"> </w:t>
      </w:r>
      <w:r>
        <w:t xml:space="preserve">lies, in 85% of cases, in reducing labour costs, and that the main reason EU businesses moved</w:t>
      </w:r>
      <w:r>
        <w:t xml:space="preserve"> </w:t>
      </w:r>
      <w:r>
        <w:t xml:space="preserve">functions abroad between 2014 and 2016 or between 2015 and 2017 was to cut labour and other</w:t>
      </w:r>
      <w:r>
        <w:t xml:space="preserve"> </w:t>
      </w:r>
      <w:r>
        <w:t xml:space="preserve">costs). In addition to these selection criteria, purchasing practices as they are currently designed and</w:t>
      </w:r>
    </w:p>
    <w:p>
      <w:pPr>
        <w:pStyle w:val="BodyText"/>
      </w:pPr>
      <w:r>
        <w:t xml:space="preserve">61 B. Vivuya, Equal Times, 16 October 2020: “As incremental efforts to end child labour by 2025 persist, Congo’s child miners – exhausted</w:t>
      </w:r>
      <w:r>
        <w:t xml:space="preserve"> </w:t>
      </w:r>
      <w:r>
        <w:t xml:space="preserve">and exploited – ask the world to “pray for us””, available at: https://www.equaltimes.org/as-incremental-efforts-to-end#.YLTEOagzY2w</w:t>
      </w:r>
      <w:r>
        <w:br/>
      </w:r>
      <w:r>
        <w:t xml:space="preserve">62 United Nations General Assembly: “Current and emerging forms of slavery - Report of the Special Rapporteur on contemporary forms of</w:t>
      </w:r>
      <w:r>
        <w:t xml:space="preserve"> </w:t>
      </w:r>
      <w:r>
        <w:t xml:space="preserve">slavery, including its causes and consequences”, July 2019, available at:</w:t>
      </w:r>
      <w:r>
        <w:t xml:space="preserve"> </w:t>
      </w:r>
      <w:r>
        <w:t xml:space="preserve">https://www.un.org/en/ga/search/view_doc.asp?symbol=A/HRC/42/44</w:t>
      </w:r>
      <w:r>
        <w:br/>
      </w:r>
      <w:r>
        <w:t xml:space="preserve">63 See, for example, Centre for Research on Multinational Corporations and India Committee of the Netherlands, “Flawed Fabrics: the abuse</w:t>
      </w:r>
      <w:r>
        <w:t xml:space="preserve"> </w:t>
      </w:r>
      <w:r>
        <w:t xml:space="preserve">of girls and women workers in the South Indian textile industry” (2014) (www.indianet.nl/FlawedFabrics.html); Anti-Slavery</w:t>
      </w:r>
      <w:r>
        <w:t xml:space="preserve"> </w:t>
      </w:r>
      <w:r>
        <w:t xml:space="preserve">International, “Slavery on the high street: forced labour in the manufacture of garments for international brands” (2012)</w:t>
      </w:r>
      <w:r>
        <w:t xml:space="preserve"> </w:t>
      </w:r>
      <w:r>
        <w:t xml:space="preserve">(www.antislavery.org/includes/documents/cm_docs/2012/s/1_slavery_on_the_high_street_june_2012_final.pdf ).</w:t>
      </w:r>
      <w:r>
        <w:t xml:space="preserve"> </w:t>
      </w:r>
      <w:r>
        <w:t xml:space="preserve">64 ILO referred to the response of a major United States electronics company to allegations of forced labour in factories in China in its</w:t>
      </w:r>
      <w:r>
        <w:t xml:space="preserve"> </w:t>
      </w:r>
      <w:r>
        <w:t xml:space="preserve">publication Combating Forced Labour: A Handbook for Employers &amp; Business, Good Practice Case Studies, Part 7 (2008), pp. 5–7. See</w:t>
      </w:r>
      <w:r>
        <w:t xml:space="preserve"> </w:t>
      </w:r>
      <w:r>
        <w:t xml:space="preserve">also</w:t>
      </w:r>
      <w:r>
        <w:t xml:space="preserve"> </w:t>
      </w:r>
      <w:r>
        <w:t xml:space="preserve">China</w:t>
      </w:r>
      <w:r>
        <w:t xml:space="preserve"> </w:t>
      </w:r>
      <w:r>
        <w:t xml:space="preserve">Labor</w:t>
      </w:r>
      <w:r>
        <w:t xml:space="preserve"> </w:t>
      </w:r>
      <w:r>
        <w:t xml:space="preserve">Watch,</w:t>
      </w:r>
      <w:r>
        <w:t xml:space="preserve"> </w:t>
      </w:r>
      <w:r>
        <w:t xml:space="preserve">“Is</w:t>
      </w:r>
      <w:r>
        <w:t xml:space="preserve"> </w:t>
      </w:r>
      <w:r>
        <w:t xml:space="preserve">Samsung</w:t>
      </w:r>
      <w:r>
        <w:t xml:space="preserve"> </w:t>
      </w:r>
      <w:r>
        <w:t xml:space="preserve">Infringing</w:t>
      </w:r>
      <w:r>
        <w:t xml:space="preserve"> </w:t>
      </w:r>
      <w:r>
        <w:t xml:space="preserve">Upon</w:t>
      </w:r>
      <w:r>
        <w:t xml:space="preserve"> </w:t>
      </w:r>
      <w:r>
        <w:t xml:space="preserve">Apple’s</w:t>
      </w:r>
      <w:r>
        <w:t xml:space="preserve"> </w:t>
      </w:r>
      <w:r>
        <w:t xml:space="preserve">Patent</w:t>
      </w:r>
      <w:r>
        <w:t xml:space="preserve"> </w:t>
      </w:r>
      <w:r>
        <w:t xml:space="preserve">to</w:t>
      </w:r>
      <w:r>
        <w:t xml:space="preserve"> </w:t>
      </w:r>
      <w:r>
        <w:t xml:space="preserve">Bully</w:t>
      </w:r>
      <w:r>
        <w:t xml:space="preserve"> </w:t>
      </w:r>
      <w:r>
        <w:t xml:space="preserve">Workers?”</w:t>
      </w:r>
      <w:r>
        <w:t xml:space="preserve"> </w:t>
      </w:r>
      <w:r>
        <w:t xml:space="preserve">(2012)</w:t>
      </w:r>
      <w:r>
        <w:t xml:space="preserve"> </w:t>
      </w:r>
      <w:r>
        <w:t xml:space="preserve">(www.chinalaborwatch.org/upfile/2012_9_4/Samsung%20Report%200904-v3.pdf) and “Beyond Foxconn: Deplorable Working</w:t>
      </w:r>
      <w:r>
        <w:t xml:space="preserve"> </w:t>
      </w:r>
      <w:r>
        <w:t xml:space="preserve">Conditions Characterize Apple’s Entire Supply Chain” (2012) (www.chinalaborwatch.org/upfile/2012_8_13/2012627-5.pdf); and Verité,</w:t>
      </w:r>
      <w:r>
        <w:t xml:space="preserve"> </w:t>
      </w:r>
      <w:r>
        <w:t xml:space="preserve">“Forced Labor in the Production of Electronic Goods in Malaysia: A Comprehensive Study of Scope and Characteristics” (2014)</w:t>
      </w:r>
      <w:r>
        <w:t xml:space="preserve"> </w:t>
      </w:r>
      <w:r>
        <w:t xml:space="preserve">(www.verite.org/sites/default/files/images/VeriteForcedLaborMalaysianElectronics2014.pdf).</w:t>
      </w:r>
      <w:r>
        <w:t xml:space="preserve"> </w:t>
      </w:r>
      <w:r>
        <w:t xml:space="preserve">65 “Xinjiang cotton sparks concern over</w:t>
      </w:r>
      <w:r>
        <w:t xml:space="preserve"> </w:t>
      </w:r>
      <w:r>
        <w:t xml:space="preserve">‘forced labour’</w:t>
      </w:r>
      <w:r>
        <w:t xml:space="preserve"> </w:t>
      </w:r>
      <w:r>
        <w:t xml:space="preserve">claims”. BBC, 13 November 2019, https://www.bbc.com/news/business-50312010</w:t>
      </w:r>
      <w:r>
        <w:br/>
      </w:r>
      <w:r>
        <w:t xml:space="preserve">66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Confederation,</w:t>
      </w:r>
      <w:r>
        <w:t xml:space="preserve"> </w:t>
      </w:r>
      <w:r>
        <w:t xml:space="preserve">“2020</w:t>
      </w:r>
      <w:r>
        <w:t xml:space="preserve"> </w:t>
      </w:r>
      <w:r>
        <w:t xml:space="preserve">Global</w:t>
      </w:r>
      <w:r>
        <w:t xml:space="preserve"> </w:t>
      </w:r>
      <w:r>
        <w:t xml:space="preserve">Rights</w:t>
      </w:r>
      <w:r>
        <w:t xml:space="preserve"> </w:t>
      </w:r>
      <w:r>
        <w:t xml:space="preserve">Index”,</w:t>
      </w:r>
      <w:r>
        <w:t xml:space="preserve"> </w:t>
      </w:r>
      <w:r>
        <w:t xml:space="preserve">2020.</w:t>
      </w:r>
      <w:r>
        <w:t xml:space="preserve"> </w:t>
      </w:r>
      <w:r>
        <w:t xml:space="preserve">https://www.ituc-</w:t>
      </w:r>
      <w:r>
        <w:t xml:space="preserve"> </w:t>
      </w:r>
      <w:r>
        <w:t xml:space="preserve">csi.org/IMG/pdf/ituc_globalrightsindex_2020_en.pdf</w:t>
      </w:r>
      <w:r>
        <w:br/>
      </w:r>
      <w:r>
        <w:t xml:space="preserve">67 See information and documentation on Conflict Affected and High-Risk Areas (CAHRAs) (responsiblemineralsinitiative.org).</w:t>
      </w:r>
      <w:r>
        <w:br/>
      </w:r>
      <w:r>
        <w:t xml:space="preserve">68 ILO, “Purchasing practices and working conditions in global supply chains: Global Survey results - INWORK Issue Brief No.10”, June</w:t>
      </w:r>
      <w:r>
        <w:t xml:space="preserve"> </w:t>
      </w:r>
      <w:r>
        <w:t xml:space="preserve">2017, https://www.ilo.org/wcmsp5/groups/public/—ed_protect/—protrav/—travail/documents/publication/wcms_556336.pdf</w:t>
      </w:r>
      <w:r>
        <w:br/>
      </w:r>
      <w:r>
        <w:t xml:space="preserve">69 The motivation of EU-based companies for sourcing production internationally lies, in 85% of cases, in the reduction of labour costs, In:</w:t>
      </w:r>
      <w:r>
        <w:t xml:space="preserve"> </w:t>
      </w:r>
      <w:r>
        <w:t xml:space="preserve">Eurostat Motivational factors important for enterprises sourcing internationally (2014-2017) https://ec.europa.eu/eurostat/statistics-</w:t>
      </w:r>
      <w:r>
        <w:t xml:space="preserve"> </w:t>
      </w:r>
      <w:r>
        <w:t xml:space="preserve">explained/index.php?title=International_sourcing_and_relocation_of_business_functions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implemented consist, according to this ILO survey, in: (1) an absence of written contracts, in 36% of</w:t>
      </w:r>
      <w:r>
        <w:t xml:space="preserve"> </w:t>
      </w:r>
      <w:r>
        <w:t xml:space="preserve">cases; (2) a lack of specification of working conditions in 59% of cases; (3) insufficient lead times</w:t>
      </w:r>
      <w:r>
        <w:t xml:space="preserve"> </w:t>
      </w:r>
      <w:r>
        <w:t xml:space="preserve">more than 30% of the time for 41% of respondents; (4) exerting market power, with the main</w:t>
      </w:r>
      <w:r>
        <w:t xml:space="preserve"> </w:t>
      </w:r>
      <w:r>
        <w:t xml:space="preserve">customer taking over more than 50% of production in 24% of cases, to force taking up unrealistically</w:t>
      </w:r>
      <w:r>
        <w:t xml:space="preserve"> </w:t>
      </w:r>
      <w:r>
        <w:t xml:space="preserve">challenging price and lead time.</w:t>
      </w:r>
      <w:r>
        <w:t xml:space="preserve"> </w:t>
      </w:r>
      <w:r>
        <w:t xml:space="preserve">The example of textiles is a case in point for illustrating how the above-mentioned risks, where the</w:t>
      </w:r>
      <w:r>
        <w:t xml:space="preserve"> </w:t>
      </w:r>
      <w:r>
        <w:t xml:space="preserve">prevalence of highly competitive, mostly linear business models in the sector — both inside and</w:t>
      </w:r>
      <w:r>
        <w:t xml:space="preserve"> </w:t>
      </w:r>
      <w:r>
        <w:t xml:space="preserve">outside Europe — can have detrimental social and human rights impacts, including poor rates of pay,</w:t>
      </w:r>
      <w:r>
        <w:t xml:space="preserve"> </w:t>
      </w:r>
      <w:r>
        <w:t xml:space="preserve">poor working conditions and poor working environments in textile factories70. A study reports that the</w:t>
      </w:r>
      <w:r>
        <w:t xml:space="preserve"> </w:t>
      </w:r>
      <w:r>
        <w:t xml:space="preserve">EU consumption of clothing, textiles and leather products have contributed in 2015 to around 375</w:t>
      </w:r>
      <w:r>
        <w:t xml:space="preserve"> </w:t>
      </w:r>
      <w:r>
        <w:t xml:space="preserve">fatal accidents and 21,000 non-fatal accidents due to poor working conditions in supply chains outside</w:t>
      </w:r>
      <w:r>
        <w:t xml:space="preserve"> </w:t>
      </w:r>
      <w:r>
        <w:t xml:space="preserve">the EU71. Indeed, more than 70% of the textiles and clothing imported into the EU originate from</w:t>
      </w:r>
      <w:r>
        <w:t xml:space="preserve"> </w:t>
      </w:r>
      <w:r>
        <w:t xml:space="preserve">third countries/regions72 – in some of which clear breaches of worker rights have emerged, at times</w:t>
      </w:r>
      <w:r>
        <w:t xml:space="preserve"> </w:t>
      </w:r>
      <w:r>
        <w:t xml:space="preserve">resulting in tragic incidents73. Given the high percentage of global cotton supplies that originate from</w:t>
      </w:r>
      <w:r>
        <w:t xml:space="preserve"> </w:t>
      </w:r>
      <w:r>
        <w:t xml:space="preserve">the Xinjiang province (cited above) for example, it is likely that thousands of EU companies are using</w:t>
      </w:r>
      <w:r>
        <w:t xml:space="preserve"> </w:t>
      </w:r>
      <w:r>
        <w:t xml:space="preserve">cotton produced from the forced labour of Uyghurs in their garment production74. According to</w:t>
      </w:r>
      <w:r>
        <w:t xml:space="preserve"> </w:t>
      </w:r>
      <w:r>
        <w:t xml:space="preserve">European Coalition for Corporate Justice, textiles is not the only affected sector: supply chains</w:t>
      </w:r>
      <w:r>
        <w:t xml:space="preserve"> </w:t>
      </w:r>
      <w:r>
        <w:t xml:space="preserve">feeding the EU toy manufacturing industry have been found to be exploiting worker and migrant</w:t>
      </w:r>
      <w:r>
        <w:t xml:space="preserve"> </w:t>
      </w:r>
      <w:r>
        <w:t xml:space="preserve">workers’ rights75. The EU automobile and cosmetic sectors have also been linked to forced labour in</w:t>
      </w:r>
      <w:r>
        <w:t xml:space="preserve"> </w:t>
      </w:r>
      <w:r>
        <w:t xml:space="preserve">India and Madagascar, from which they solely source mica mineral76. For various materials, including</w:t>
      </w:r>
      <w:r>
        <w:t xml:space="preserve"> </w:t>
      </w:r>
      <w:r>
        <w:t xml:space="preserve">some CRMs, the EU is depending on the supply from countries with low standards of governance77.</w:t>
      </w:r>
      <w:r>
        <w:t xml:space="preserve"> </w:t>
      </w:r>
      <w:r>
        <w:t xml:space="preserve">This not only poses a supply risk for the EU, but may also exacerbate environmental and social</w:t>
      </w:r>
      <w:r>
        <w:t xml:space="preserve"> </w:t>
      </w:r>
      <w:r>
        <w:t xml:space="preserve">problems, such as conflicts arising from (or aggravated by) access to resources.</w:t>
      </w:r>
    </w:p>
    <w:p>
      <w:pPr>
        <w:pStyle w:val="BodyText"/>
      </w:pPr>
      <w:r>
        <w:t xml:space="preserve">Breaches within the EU</w:t>
      </w:r>
      <w:r>
        <w:t xml:space="preserve"> </w:t>
      </w:r>
      <w:r>
        <w:t xml:space="preserve">Indeed, within the EU itself, 610,000 are estimated to be victims of forced labour exploitation across a</w:t>
      </w:r>
      <w:r>
        <w:t xml:space="preserve"> </w:t>
      </w:r>
      <w:r>
        <w:t xml:space="preserve">range of industries and economic sectors, including agriculture, manufacturing and construction (2012</w:t>
      </w:r>
      <w:r>
        <w:t xml:space="preserve"> </w:t>
      </w:r>
      <w:r>
        <w:t xml:space="preserve">figures78). As highlighted by the EU Fundamental Rights Agency (FRA), migrant workers in the EU</w:t>
      </w:r>
      <w:r>
        <w:t xml:space="preserve"> </w:t>
      </w:r>
      <w:r>
        <w:t xml:space="preserve">are specifically vulnerable to forced labour and there are reports of some experiencing ‘concentration</w:t>
      </w:r>
      <w:r>
        <w:t xml:space="preserve"> </w:t>
      </w:r>
      <w:r>
        <w:t xml:space="preserve">camp conditions’79. Violations of labour rights and exploitation of workers, including migrant</w:t>
      </w:r>
      <w:r>
        <w:t xml:space="preserve"> </w:t>
      </w:r>
      <w:r>
        <w:t xml:space="preserve">workers, have been documented and reported in many supply chains, including with headquarters</w:t>
      </w:r>
    </w:p>
    <w:p>
      <w:pPr>
        <w:pStyle w:val="BodyText"/>
      </w:pPr>
      <w:r>
        <w:t xml:space="preserve">70 https://www.eea.europa.eu/publications/textiles-in-europes-circular-economy</w:t>
      </w:r>
      <w:r>
        <w:t xml:space="preserve"> </w:t>
      </w:r>
      <w:r>
        <w:t xml:space="preserve">71 SDSN, Social spillover effects in the EU’s textile supply chains. October 2020; https://irp-</w:t>
      </w:r>
      <w:r>
        <w:t xml:space="preserve"> </w:t>
      </w:r>
      <w:r>
        <w:t xml:space="preserve">cdn.multiscreensite.com/be6d1d56/files/uploaded/Social%20Spillover%20%20Effects%20in%20the%20EU%27s%20Textile%20Suppl</w:t>
      </w:r>
      <w:r>
        <w:t xml:space="preserve"> </w:t>
      </w:r>
      <w:r>
        <w:t xml:space="preserve">y%20Chain.pdf</w:t>
      </w:r>
      <w:r>
        <w:br/>
      </w:r>
      <w:r>
        <w:t xml:space="preserve">72 https://www.europarl.europa.eu/RegData/etudes/ATAG/2017/603885/EPRS_ATA(2017)603885_EN.pdf</w:t>
      </w:r>
      <w:r>
        <w:br/>
      </w:r>
      <w:r>
        <w:t xml:space="preserve">73 https://www.ilo.org/global/topics/geip/WCMS_614394/lang–en/index.htm</w:t>
      </w:r>
      <w:r>
        <w:t xml:space="preserve"> </w:t>
      </w:r>
      <w:r>
        <w:t xml:space="preserve">74 https://www.economist.com/business/2021/03/27/china-boycotts-western-clothes-brands-over-xinjiang-cotton</w:t>
      </w:r>
      <w:r>
        <w:t xml:space="preserve"> </w:t>
      </w:r>
      <w:r>
        <w:t xml:space="preserve">75 Suppliers of an EU-based company were been revealed to have subjected their employees to exploitation and violating both Chinese</w:t>
      </w:r>
      <w:r>
        <w:t xml:space="preserve"> </w:t>
      </w:r>
      <w:r>
        <w:t xml:space="preserve">labour laws and ILO Conventions. Findings revealed the prevalence of 11 hour shifts without breaks, absence of protection measures,</w:t>
      </w:r>
      <w:r>
        <w:t xml:space="preserve"> </w:t>
      </w:r>
      <w:r>
        <w:t xml:space="preserve">violation of freedom of association, insufficient wages for covering basic living costs and exploitation of migrant workers. With China’s</w:t>
      </w:r>
      <w:r>
        <w:t xml:space="preserve"> </w:t>
      </w:r>
      <w:r>
        <w:t xml:space="preserve">toy industry producing 75% of the world’s toys, risks of such violations are thus inherent to toy supply chains. ECCJ’s “What if? Case</w:t>
      </w:r>
      <w:r>
        <w:t xml:space="preserve"> </w:t>
      </w:r>
      <w:r>
        <w:t xml:space="preserve">studies of human rights abuses and environmental harm linked to EU companies, and how EU due diligence laws could help protect</w:t>
      </w:r>
      <w:r>
        <w:t xml:space="preserve"> </w:t>
      </w:r>
      <w:r>
        <w:t xml:space="preserve">people and the planet”</w:t>
      </w:r>
      <w:r>
        <w:t xml:space="preserve"> </w:t>
      </w:r>
      <w:r>
        <w:t xml:space="preserve">76 ECCJ’s “What if? Case studies of human rights abuses and environmental harm linked to EU companies, and how EU due diligence laws</w:t>
      </w:r>
      <w:r>
        <w:t xml:space="preserve"> </w:t>
      </w:r>
      <w:r>
        <w:t xml:space="preserve">could help protect people and the planet”</w:t>
      </w:r>
      <w:r>
        <w:t xml:space="preserve"> </w:t>
      </w:r>
      <w:r>
        <w:t xml:space="preserve">77 COM(2020) 474 final</w:t>
      </w:r>
      <w:r>
        <w:t xml:space="preserve"> </w:t>
      </w:r>
      <w:r>
        <w:t xml:space="preserve">78 ILO 2012 Global Estimate of Forced Labour – Regional Factsheet European Union. https://www.ilo.org/wcmsp5/groups/public/—</w:t>
      </w:r>
      <w:r>
        <w:t xml:space="preserve"> </w:t>
      </w:r>
      <w:r>
        <w:t xml:space="preserve">europe/—ro-geneva/—ilo-brussels/documents/genericdocument/wcms_184975.pdf</w:t>
      </w:r>
      <w:r>
        <w:br/>
      </w:r>
      <w:r>
        <w:t xml:space="preserve">79 European Union Agency for Fundamental Rights, Protecting migrant workers from exploitation in the EU: workers’ perspectives, 2019.</w:t>
      </w:r>
      <w:r>
        <w:t xml:space="preserve"> </w:t>
      </w:r>
      <w:r>
        <w:t xml:space="preserve">https://fra.europa.eu/sites/default/files/fra_uploads/fra-2019-severe-labour-exploitation-workers-perspectives_en.pdf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inside the EU, particularly in the manufacturing industry80 81, telecommunication services82, the</w:t>
      </w:r>
      <w:r>
        <w:t xml:space="preserve"> </w:t>
      </w:r>
      <w:r>
        <w:t xml:space="preserve">agricultural sector83 and the construction sector84.</w:t>
      </w:r>
      <w:r>
        <w:br/>
      </w:r>
      <w:r>
        <w:t xml:space="preserve">Sustainable Corporate Governance initiative (SCGI)</w:t>
      </w:r>
      <w:r>
        <w:t xml:space="preserve"> </w:t>
      </w:r>
      <w:r>
        <w:t xml:space="preserve">The SCGI is a company law initiative that aims to foster long-term, viable and responsible business</w:t>
      </w:r>
      <w:r>
        <w:t xml:space="preserve"> </w:t>
      </w:r>
      <w:r>
        <w:t xml:space="preserve">models, which incorporate climate and environmental considerations and are in line with human</w:t>
      </w:r>
      <w:r>
        <w:t xml:space="preserve"> </w:t>
      </w:r>
      <w:r>
        <w:t xml:space="preserve">rights. One element considered in the ongoing impact assessment is the possible introduction of a</w:t>
      </w:r>
      <w:r>
        <w:t xml:space="preserve"> </w:t>
      </w:r>
      <w:r>
        <w:t xml:space="preserve">general due diligence duty for companies, covering both human rights and environmental aspects and</w:t>
      </w:r>
      <w:r>
        <w:t xml:space="preserve"> </w:t>
      </w:r>
      <w:r>
        <w:t xml:space="preserve">related to all company activities (not a particular product). It would apply to companies of a certain</w:t>
      </w:r>
      <w:r>
        <w:t xml:space="preserve"> </w:t>
      </w:r>
      <w:r>
        <w:t xml:space="preserve">size or generating a certain turnover in the EU. This would entail a general obligation for a company</w:t>
      </w:r>
      <w:r>
        <w:t xml:space="preserve"> </w:t>
      </w:r>
      <w:r>
        <w:t xml:space="preserve">to put in place due diligence process including the mapping of its value chains, identification of risks</w:t>
      </w:r>
      <w:r>
        <w:t xml:space="preserve"> </w:t>
      </w:r>
      <w:r>
        <w:t xml:space="preserve">(including risks covered by the ILO conventions) and risk mitigation.</w:t>
      </w:r>
      <w:r>
        <w:br/>
      </w:r>
      <w:r>
        <w:t xml:space="preserve">This company-approach, given its broad nature and scope, will include due diligence steps applicable</w:t>
      </w:r>
      <w:r>
        <w:t xml:space="preserve"> </w:t>
      </w:r>
      <w:r>
        <w:t xml:space="preserve">to a wide range of risks. Therefore, there may potentially be specific risks associated with specific</w:t>
      </w:r>
      <w:r>
        <w:t xml:space="preserve"> </w:t>
      </w:r>
      <w:r>
        <w:t xml:space="preserve">products placed on the EU market to which the SCGI does not address rules tailored to the individual</w:t>
      </w:r>
      <w:r>
        <w:t xml:space="preserve"> </w:t>
      </w:r>
      <w:r>
        <w:t xml:space="preserve">case (see also Annex 14.1 for more details on the SCGI).</w:t>
      </w:r>
      <w:r>
        <w:br/>
      </w:r>
      <w:r>
        <w:t xml:space="preserve">Risk of fragmentation of the internal market</w:t>
      </w:r>
      <w:r>
        <w:t xml:space="preserve"> </w:t>
      </w:r>
      <w:r>
        <w:t xml:space="preserve">Some Member States have recognised the problem and started putting some rules in place in order to</w:t>
      </w:r>
      <w:r>
        <w:t xml:space="preserve"> </w:t>
      </w:r>
      <w:r>
        <w:t xml:space="preserve">address it. This gives rise to a risk of fragmentation of the internal market, as will be examined in</w:t>
      </w:r>
      <w:r>
        <w:t xml:space="preserve"> </w:t>
      </w:r>
      <w:r>
        <w:t xml:space="preserve">more detail below (under the section on What are the consequences? below).</w:t>
      </w:r>
    </w:p>
    <w:p>
      <w:pPr>
        <w:pStyle w:val="BodyText"/>
      </w:pPr>
      <w:r>
        <w:t xml:space="preserve">Sub-problem 1: Product design does not sufficiently take into account</w:t>
      </w:r>
      <w:r>
        <w:t xml:space="preserve"> </w:t>
      </w:r>
      <w:r>
        <w:t xml:space="preserve">environmental impacts over the life cycle, including circularity aspects</w:t>
      </w:r>
      <w:r>
        <w:t xml:space="preserve"> </w:t>
      </w:r>
      <w:r>
        <w:t xml:space="preserve">Product design determines to a large extent the circularity potential of a product85. In the context</w:t>
      </w:r>
      <w:r>
        <w:t xml:space="preserve"> </w:t>
      </w:r>
      <w:r>
        <w:t xml:space="preserve">of a circular economy, ‘product design’ must be understood in the broadest sense of the term, as</w:t>
      </w:r>
      <w:r>
        <w:t xml:space="preserve"> </w:t>
      </w:r>
      <w:r>
        <w:t xml:space="preserve">encompassing all choices relating not only to a product’s functionality, but also to its lifespan,</w:t>
      </w:r>
      <w:r>
        <w:t xml:space="preserve"> </w:t>
      </w:r>
      <w:r>
        <w:t xml:space="preserve">reparability, recyclability, suitability for refurbishment or remanufacture as well as the choice of</w:t>
      </w:r>
      <w:r>
        <w:t xml:space="preserve"> </w:t>
      </w:r>
      <w:r>
        <w:t xml:space="preserve">materials, the proportion of recycled and renewable content, the logistics, and the processes used to</w:t>
      </w:r>
      <w:r>
        <w:t xml:space="preserve"> </w:t>
      </w:r>
      <w:r>
        <w:t xml:space="preserve">produce it86. It is the combination of these factors which, to a large extent, directly or indirectly</w:t>
      </w:r>
      <w:r>
        <w:t xml:space="preserve"> </w:t>
      </w:r>
      <w:r>
        <w:t xml:space="preserve">determines a product’s longevity and the overall environmental impacts along its life cycle (i.e. the</w:t>
      </w:r>
      <w:r>
        <w:t xml:space="preserve"> </w:t>
      </w:r>
      <w:r>
        <w:t xml:space="preserve">impacts identified in the previous section). Indeed, it has been found that 80% of a product’s</w:t>
      </w:r>
      <w:r>
        <w:t xml:space="preserve"> </w:t>
      </w:r>
      <w:r>
        <w:t xml:space="preserve">environmental impacts is determined at the design phase.87</w:t>
      </w:r>
    </w:p>
    <w:p>
      <w:pPr>
        <w:pStyle w:val="BodyText"/>
      </w:pPr>
      <w:r>
        <w:t xml:space="preserve">80 Violations of labour rights and exploitation of workers, including migrant workers, have been documented in the EU manufacturing</w:t>
      </w:r>
      <w:r>
        <w:t xml:space="preserve"> </w:t>
      </w:r>
      <w:r>
        <w:t xml:space="preserve">industry, https://corporatejustice.org/asi_eccj_report_final.pdf</w:t>
      </w:r>
      <w:r>
        <w:br/>
      </w:r>
      <w:r>
        <w:t xml:space="preserve">81 See the case reported on page 30 of ECCJ’s “What if? Case studies of human rights abuses and environmental harm linked to EU</w:t>
      </w:r>
      <w:r>
        <w:t xml:space="preserve"> </w:t>
      </w:r>
      <w:r>
        <w:t xml:space="preserve">companies, and how EU due diligence laws could help protect people and the planet”</w:t>
      </w:r>
      <w:r>
        <w:t xml:space="preserve"> </w:t>
      </w:r>
      <w:r>
        <w:t xml:space="preserve">82 See page 33 of ECCJ’s “What if? Case studies of human rights abuses and environmental harm linked to EU companies, and how EU due</w:t>
      </w:r>
      <w:r>
        <w:t xml:space="preserve"> </w:t>
      </w:r>
      <w:r>
        <w:t xml:space="preserve">diligence laws could help protect people and the planet” on labour rights of telecommunication employees in Bangladesh, including</w:t>
      </w:r>
      <w:r>
        <w:t xml:space="preserve"> </w:t>
      </w:r>
      <w:r>
        <w:t xml:space="preserve">violation of the right to freedom of association, with workers and union representatives subject to threats, harassment or unlawful</w:t>
      </w:r>
      <w:r>
        <w:t xml:space="preserve"> </w:t>
      </w:r>
      <w:r>
        <w:t xml:space="preserve">dismissals</w:t>
      </w:r>
      <w:r>
        <w:t xml:space="preserve"> </w:t>
      </w:r>
      <w:r>
        <w:t xml:space="preserve">83 See Alessandra Corrado “Migrant crop pickers in Italy and Spain”, Heinrich Böll Foundation, June 2017;</w:t>
      </w:r>
      <w:r>
        <w:t xml:space="preserve"> </w:t>
      </w:r>
      <w:r>
        <w:t xml:space="preserve">https://www.boell.de/sites/default/files/e-paper_migrant-crop-pickers-in-italy-and-</w:t>
      </w:r>
      <w:r>
        <w:t xml:space="preserve"> </w:t>
      </w:r>
      <w:r>
        <w:t xml:space="preserve">spain_1.pdf#:~:text=In%20the%20Mediterranean%20basin%2C%20Spain%20and%20Italy%20are,restructuring%20processes%20it%2</w:t>
      </w:r>
      <w:r>
        <w:t xml:space="preserve"> </w:t>
      </w:r>
      <w:r>
        <w:t xml:space="preserve">0has%20experienced%20since%20the%20mid-1980s.</w:t>
      </w:r>
      <w:r>
        <w:br/>
      </w:r>
      <w:r>
        <w:t xml:space="preserve">84 Cases of exploitation of migrant workers in Qatar by Irish company in Amnesty International, “Unpaid and abandoned: the abuse of</w:t>
      </w:r>
      <w:r>
        <w:t xml:space="preserve"> </w:t>
      </w:r>
      <w:r>
        <w:t xml:space="preserve">Mercury MENA workers”, and by French company in BHRRC, “Vinci lawsuits (re forced labour in Qatar)”</w:t>
      </w:r>
      <w:r>
        <w:t xml:space="preserve"> </w:t>
      </w:r>
      <w:r>
        <w:t xml:space="preserve">85 EEA Report No 6/2017, Circular by Design: Products in the circular economy, p.11</w:t>
      </w:r>
      <w:r>
        <w:t xml:space="preserve"> </w:t>
      </w:r>
      <w:r>
        <w:t xml:space="preserve">86 Ibid</w:t>
      </w:r>
      <w:r>
        <w:t xml:space="preserve"> </w:t>
      </w:r>
      <w:r>
        <w:t xml:space="preserve">87</w:t>
      </w:r>
      <w:r>
        <w:t xml:space="preserve"> </w:t>
      </w:r>
      <w:r>
        <w:t xml:space="preserve">“How to do EcoDesign?”</w:t>
      </w:r>
      <w:r>
        <w:t xml:space="preserve">, a guide for environmentally and economically sound design edited by the German federal Environmental</w:t>
      </w:r>
      <w:r>
        <w:t xml:space="preserve"> </w:t>
      </w:r>
      <w:r>
        <w:t xml:space="preserve">Agency, Verlag form, 2000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Designing products in a more circular way can also help offset the negative environmental impacts</w:t>
      </w:r>
      <w:r>
        <w:t xml:space="preserve"> </w:t>
      </w:r>
      <w:r>
        <w:t xml:space="preserve">of products more widely and ‘close the loop’ for different materials and products: for example,</w:t>
      </w:r>
      <w:r>
        <w:t xml:space="preserve"> </w:t>
      </w:r>
      <w:r>
        <w:t xml:space="preserve">the use of recycled materials in one product serves to simultaneously reduce the negative impacts of</w:t>
      </w:r>
      <w:r>
        <w:t xml:space="preserve"> </w:t>
      </w:r>
      <w:r>
        <w:t xml:space="preserve">the original product(s), whose materials are being reused; the capacity to reuse a product’s</w:t>
      </w:r>
      <w:r>
        <w:t xml:space="preserve"> </w:t>
      </w:r>
      <w:r>
        <w:t xml:space="preserve">components through manufacturing reduces the impacts of the new products reusing these</w:t>
      </w:r>
      <w:r>
        <w:t xml:space="preserve"> </w:t>
      </w:r>
      <w:r>
        <w:t xml:space="preserve">components, etc.</w:t>
      </w:r>
      <w:r>
        <w:t xml:space="preserve"> </w:t>
      </w:r>
      <w:r>
        <w:t xml:space="preserve">We are not yet there, however: the 2020 Circularity Gap report identified poor design of products as</w:t>
      </w:r>
      <w:r>
        <w:t xml:space="preserve"> </w:t>
      </w:r>
      <w:r>
        <w:t xml:space="preserve">one of the chief contributory factors to continued linearity and reliance on virgin materials88. In the</w:t>
      </w:r>
      <w:r>
        <w:t xml:space="preserve"> </w:t>
      </w:r>
      <w:r>
        <w:t xml:space="preserve">EU, product design does not yet sufficiently take into account environmental impacts over the product</w:t>
      </w:r>
      <w:r>
        <w:t xml:space="preserve"> </w:t>
      </w:r>
      <w:r>
        <w:t xml:space="preserve">lifecycle, as can be inferred from data on several design-related dimensions, as set out below.</w:t>
      </w:r>
      <w:r>
        <w:t xml:space="preserve"> </w:t>
      </w:r>
      <w:r>
        <w:t xml:space="preserve">Durability and reparability</w:t>
      </w:r>
      <w:r>
        <w:br/>
      </w:r>
      <w:r>
        <w:t xml:space="preserve">First, products are not being designed to last long enough: since the late 1980s, the lifespan of</w:t>
      </w:r>
      <w:r>
        <w:t xml:space="preserve"> </w:t>
      </w:r>
      <w:r>
        <w:t xml:space="preserve">consumer products has generally decreased89, and in recent years the lifespan of many types of</w:t>
      </w:r>
      <w:r>
        <w:t xml:space="preserve"> </w:t>
      </w:r>
      <w:r>
        <w:t xml:space="preserve">products has become progressively shorter90. In France, the NGO “Halte à l’obsolescence</w:t>
      </w:r>
      <w:r>
        <w:t xml:space="preserve"> </w:t>
      </w:r>
      <w:r>
        <w:t xml:space="preserve">programmée – HOP” measured a decrease in the lifetime of washing machines from 10 years in 2010</w:t>
      </w:r>
      <w:r>
        <w:t xml:space="preserve"> </w:t>
      </w:r>
      <w:r>
        <w:t xml:space="preserve">to 7 years in 2019, with strong differences between manufacturers (3.8 years for the worst performing</w:t>
      </w:r>
      <w:r>
        <w:t xml:space="preserve"> </w:t>
      </w:r>
      <w:r>
        <w:t xml:space="preserve">and 10.3 years for the best performing)91. Another study investigated the lifetime of electric</w:t>
      </w:r>
      <w:r>
        <w:t xml:space="preserve"> </w:t>
      </w:r>
      <w:r>
        <w:t xml:space="preserve">appliances in the Netherlands between 2000 and 2006, and concluded that, for all product categories</w:t>
      </w:r>
      <w:r>
        <w:t xml:space="preserve"> </w:t>
      </w:r>
      <w:r>
        <w:t xml:space="preserve">except one, the lifetime has decreased over this period, from -1% to -20%92.</w:t>
      </w:r>
      <w:r>
        <w:br/>
      </w:r>
      <w:r>
        <w:t xml:space="preserve">While technological developments may account for some of this, and consumer choices and trends</w:t>
      </w:r>
      <w:r>
        <w:t xml:space="preserve"> </w:t>
      </w:r>
      <w:r>
        <w:t xml:space="preserve">certainly play a role93, this is not always the case: in the case of energy-related goods, deficient</w:t>
      </w:r>
      <w:r>
        <w:t xml:space="preserve"> </w:t>
      </w:r>
      <w:r>
        <w:t xml:space="preserve">mechanical and electronic robustness, as well as software-induced reasons (including peripheral</w:t>
      </w:r>
      <w:r>
        <w:t xml:space="preserve"> </w:t>
      </w:r>
      <w:r>
        <w:t xml:space="preserve">devices becoming obsolete) have been identified amongst the leading causes94. In the case of</w:t>
      </w:r>
      <w:r>
        <w:t xml:space="preserve"> </w:t>
      </w:r>
      <w:r>
        <w:t xml:space="preserve">Information and Communication Technologies (ICT) products such as smartphones, for example,</w:t>
      </w:r>
      <w:r>
        <w:t xml:space="preserve"> </w:t>
      </w:r>
      <w:r>
        <w:t xml:space="preserve">early failure issues (e.g. broken screens/USB-ports; non-durable components such as batteries;</w:t>
      </w:r>
      <w:r>
        <w:t xml:space="preserve"> </w:t>
      </w:r>
      <w:r>
        <w:t xml:space="preserve">software update issues resulting in less upgradability/incompatibility with other devices) are an area</w:t>
      </w:r>
      <w:r>
        <w:t xml:space="preserve"> </w:t>
      </w:r>
      <w:r>
        <w:t xml:space="preserve">of particular concern95. A study96 for the Greens group in the German Bundestag also identifies more</w:t>
      </w:r>
      <w:r>
        <w:t xml:space="preserve"> </w:t>
      </w:r>
      <w:r>
        <w:t xml:space="preserve">than 20 forms of technical deficiencies in products leading to major reductions in the lifespan, and</w:t>
      </w:r>
      <w:r>
        <w:t xml:space="preserve"> </w:t>
      </w:r>
      <w:r>
        <w:t xml:space="preserve">HOP has analysed the technical features of inkjet printers97, identifying 6 key parts that could be</w:t>
      </w:r>
      <w:r>
        <w:t xml:space="preserve"> </w:t>
      </w:r>
      <w:r>
        <w:t xml:space="preserve">designed for better reparability or longer lifetimes. In the case of appliances, the German Environment</w:t>
      </w:r>
      <w:r>
        <w:t xml:space="preserve"> </w:t>
      </w:r>
      <w:r>
        <w:t xml:space="preserve">Agency (UBA) found that increasing numbers fail within the first five years of their service life – for</w:t>
      </w:r>
      <w:r>
        <w:t xml:space="preserve"> </w:t>
      </w:r>
      <w:r>
        <w:t xml:space="preserve">example household appliances98.</w:t>
      </w:r>
    </w:p>
    <w:p>
      <w:pPr>
        <w:pStyle w:val="BodyText"/>
      </w:pPr>
      <w:r>
        <w:t xml:space="preserve">88 Circularity Gap Report 2020, p. 15, https://assets.website-</w:t>
      </w:r>
      <w:r>
        <w:t xml:space="preserve"> </w:t>
      </w:r>
      <w:r>
        <w:t xml:space="preserve">files.com/5e185aa4d27bcf348400ed82/5e26ead616b6d1d157ff4293_20200120%20-%20CGR%20Global%20-</w:t>
      </w:r>
      <w:r>
        <w:t xml:space="preserve"> </w:t>
      </w:r>
      <w:r>
        <w:t xml:space="preserve">%20Report%20web%20single%20page%20-%20210x297mm%20-%20compressed.pdf</w:t>
      </w:r>
      <w:r>
        <w:br/>
      </w:r>
      <w:r>
        <w:t xml:space="preserve">89 There are many drivers leading to a decreasing lifespan of products: the technological progress; economic factors (e.g. when the cost of</w:t>
      </w:r>
      <w:r>
        <w:t xml:space="preserve"> </w:t>
      </w:r>
      <w:r>
        <w:t xml:space="preserve">repair or upgrading is higher than replacement; and psychological reasons, shaped by style, fashion or a perceived change in need). See</w:t>
      </w:r>
      <w:r>
        <w:t xml:space="preserve"> </w:t>
      </w:r>
      <w:r>
        <w:t xml:space="preserve">Circular by design. Products in the circular economy (EEA, 2017).</w:t>
      </w:r>
      <w:r>
        <w:t xml:space="preserve"> </w:t>
      </w:r>
      <w:r>
        <w:t xml:space="preserve">90 Öko-Institut in Germany, Prakash S. e.a., 2016. Also, EEB (2019) Coolproducts don’t cost the earth -full report.</w:t>
      </w:r>
      <w:r>
        <w:t xml:space="preserve"> </w:t>
      </w:r>
      <w:r>
        <w:t xml:space="preserve">www.eeb.org/coolproducts-report</w:t>
      </w:r>
      <w:r>
        <w:t xml:space="preserve"> </w:t>
      </w:r>
      <w:r>
        <w:t xml:space="preserve">91 Report “Lave-linge : une durabilité qui prend l’eau ?” (2019)</w:t>
      </w:r>
      <w:r>
        <w:br/>
      </w:r>
      <w:r>
        <w:t xml:space="preserve">92 Wang F, Huisman J, Stevels A, Baldé CP. Enhancing e-waste estimates: improving data quality by multivariate Input-Output Analysis.</w:t>
      </w:r>
      <w:r>
        <w:t xml:space="preserve"> </w:t>
      </w:r>
      <w:r>
        <w:t xml:space="preserve">Waste Manag. 2013 Nov;33(11):2397-407. doi: 10.1016/j.wasman.2013.07.005. Epub 2013 Jul 28. PMID: 23899476.</w:t>
      </w:r>
      <w:r>
        <w:t xml:space="preserve"> </w:t>
      </w:r>
      <w:r>
        <w:t xml:space="preserve">93 https://www.oneplanetnetwork.org/sites/default/files/the_long_view_2017.pdf, p. 21</w:t>
      </w:r>
      <w:r>
        <w:t xml:space="preserve"> </w:t>
      </w:r>
      <w:r>
        <w:t xml:space="preserve">94 Öko-Institut in Germany, Prakash S. e.a., 2016.</w:t>
      </w:r>
      <w:r>
        <w:t xml:space="preserve"> </w:t>
      </w:r>
      <w:r>
        <w:t xml:space="preserve">95 BEUC, 2015: Durable goods: more sustainable products, better consumer rights.</w:t>
      </w:r>
      <w:r>
        <w:br/>
      </w:r>
      <w:r>
        <w:t xml:space="preserve">96 Geplante Obsoleszenz: Entstehungsursachen, Konkrete Beispiele, Schadensfolgen, Handlungsprogramm - Gutachten im Auftrag der</w:t>
      </w:r>
      <w:r>
        <w:t xml:space="preserve"> </w:t>
      </w:r>
      <w:r>
        <w:t xml:space="preserve">Bundestagsfraktion Bündnis 90 / Die Grünen (2013)</w:t>
      </w:r>
      <w:r>
        <w:br/>
      </w:r>
      <w:r>
        <w:t xml:space="preserve">97 Report: “Imprimantes: cas d’école d’obsolescence programmée ?” (2019)</w:t>
      </w:r>
    </w:p>
    <w:p>
      <w:pPr>
        <w:pStyle w:val="BodyText"/>
      </w:pPr>
      <w:r>
        <w:t xml:space="preserve">98 UBA (2016)</w:t>
      </w:r>
      <w:r>
        <w:t xml:space="preserve"> </w:t>
      </w:r>
      <w:r>
        <w:t xml:space="preserve">https://www.umweltbundesamt.de/sites/default/files/medien/378/publikationen/texte_11_2016_einfluss_der_nutzungsdauer_von_produk</w:t>
      </w:r>
      <w:r>
        <w:t xml:space="preserve"> </w:t>
      </w:r>
      <w:r>
        <w:t xml:space="preserve">ten_obsoleszenz.pdf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Citizens’ experience ties in with the above: there is a general perception amongst citizens that</w:t>
      </w:r>
      <w:r>
        <w:t xml:space="preserve"> </w:t>
      </w:r>
      <w:r>
        <w:t xml:space="preserve">products do not last as long as they should99. A survey based in one Member State indicated that</w:t>
      </w:r>
      <w:r>
        <w:t xml:space="preserve"> </w:t>
      </w:r>
      <w:r>
        <w:t xml:space="preserve">respondents “want products to last considerably longer than they are currently used”100, and in a 2018</w:t>
      </w:r>
      <w:r>
        <w:t xml:space="preserve"> </w:t>
      </w:r>
      <w:r>
        <w:t xml:space="preserve">public consultation, 83.4% responded that ‘the EU should set rules to make sure products have a long</w:t>
      </w:r>
      <w:r>
        <w:t xml:space="preserve"> </w:t>
      </w:r>
      <w:r>
        <w:t xml:space="preserve">lifetime’101. A platform developed by Belgian consumer organisation Test Achats/Test Aankoop to</w:t>
      </w:r>
      <w:r>
        <w:t xml:space="preserve"> </w:t>
      </w:r>
      <w:r>
        <w:t xml:space="preserve">flag products that break too quickly received over 5,400 reports during its first 5 months102.</w:t>
      </w:r>
      <w:r>
        <w:br/>
      </w:r>
      <w:r>
        <w:t xml:space="preserve">A decisive factor for a product’s lifespan is its capacity to be easily repaired, which in turn is</w:t>
      </w:r>
      <w:r>
        <w:t xml:space="preserve"> </w:t>
      </w:r>
      <w:r>
        <w:t xml:space="preserve">influenced by its initial design103. In the EU, it appears that products are generally not designed with</w:t>
      </w:r>
      <w:r>
        <w:t xml:space="preserve"> </w:t>
      </w:r>
      <w:r>
        <w:t xml:space="preserve">ease of repair in mind. In its report104, the German UBA observed an increase to 36% of the share of</w:t>
      </w:r>
      <w:r>
        <w:t xml:space="preserve"> </w:t>
      </w:r>
      <w:r>
        <w:t xml:space="preserve">permanently fitted batteries in smartphones in 2013. Indeed, the growing tendency to produce more</w:t>
      </w:r>
      <w:r>
        <w:t xml:space="preserve"> </w:t>
      </w:r>
      <w:r>
        <w:t xml:space="preserve">integrated design in recent years has involved an increased use of adhesives (instead of joining</w:t>
      </w:r>
      <w:r>
        <w:t xml:space="preserve"> </w:t>
      </w:r>
      <w:r>
        <w:t xml:space="preserve">mechanisms), making disassembly of parts more difficult: batteries in the best-selling smart-phones of</w:t>
      </w:r>
      <w:r>
        <w:t xml:space="preserve"> </w:t>
      </w:r>
      <w:r>
        <w:t xml:space="preserve">2019 (48% of the European market) were all fastened within the devices by means of adhesives,</w:t>
      </w:r>
      <w:r>
        <w:t xml:space="preserve"> </w:t>
      </w:r>
      <w:r>
        <w:t xml:space="preserve">meaning that removal is not possible without the intervention of experienced repairers105, which is</w:t>
      </w:r>
      <w:r>
        <w:t xml:space="preserve"> </w:t>
      </w:r>
      <w:r>
        <w:t xml:space="preserve">likely to significantly increase the cost of repair. Another study found that the proportion of defective</w:t>
      </w:r>
      <w:r>
        <w:t xml:space="preserve"> </w:t>
      </w:r>
      <w:r>
        <w:t xml:space="preserve">electrical devices being replaced by consumers grew from 3.5% in 2004 to 8.3% in 2012106.</w:t>
      </w:r>
    </w:p>
    <w:p>
      <w:pPr>
        <w:pStyle w:val="BodyText"/>
      </w:pPr>
      <w:r>
        <w:t xml:space="preserve">Recyclability, reusability and re-manufacturability</w:t>
      </w:r>
      <w:r>
        <w:br/>
      </w:r>
      <w:r>
        <w:t xml:space="preserve">Design also plays a key role in determining the recyclability, reuse and remanufacturing potential</w:t>
      </w:r>
      <w:r>
        <w:t xml:space="preserve"> </w:t>
      </w:r>
      <w:r>
        <w:t xml:space="preserve">of a product, in turn affecting its overall environmental impact. For example, compatibility of a</w:t>
      </w:r>
      <w:r>
        <w:t xml:space="preserve"> </w:t>
      </w:r>
      <w:r>
        <w:t xml:space="preserve">product’s materials, how easy they are to separate and the use of additives in a product all contribute</w:t>
      </w:r>
      <w:r>
        <w:t xml:space="preserve"> </w:t>
      </w:r>
      <w:r>
        <w:t xml:space="preserve">to determining how recyclable it will be; how well a product’s essential components hold up over</w:t>
      </w:r>
      <w:r>
        <w:t xml:space="preserve"> </w:t>
      </w:r>
      <w:r>
        <w:t xml:space="preserve">time is key for reuse107; and features such as ease of disassembly and modular design determine a</w:t>
      </w:r>
      <w:r>
        <w:t xml:space="preserve"> </w:t>
      </w:r>
      <w:r>
        <w:t xml:space="preserve">product’s capacity to be remanufactured.</w:t>
      </w:r>
      <w:r>
        <w:br/>
      </w:r>
      <w:r>
        <w:t xml:space="preserve">For recycling, increasingly complex product designs (including substances of concern) are creating</w:t>
      </w:r>
      <w:r>
        <w:t xml:space="preserve"> </w:t>
      </w:r>
      <w:r>
        <w:t xml:space="preserve">barriers. In the case of plastics in products and packaging products, mixtures of different polymers or</w:t>
      </w:r>
      <w:r>
        <w:t xml:space="preserve"> </w:t>
      </w:r>
      <w:r>
        <w:t xml:space="preserve">differing materials mean that recyclers are increasingly unable to separate components effectively,</w:t>
      </w:r>
      <w:r>
        <w:t xml:space="preserve"> </w:t>
      </w:r>
      <w:r>
        <w:t xml:space="preserve">and the production of high quality secondary materials is being hampered108. In the case of waste</w:t>
      </w:r>
      <w:r>
        <w:t xml:space="preserve"> </w:t>
      </w:r>
      <w:r>
        <w:t xml:space="preserve">electrical and electronic equipment (WEEE), the complex product compositions that can contain</w:t>
      </w:r>
      <w:r>
        <w:t xml:space="preserve"> </w:t>
      </w:r>
      <w:r>
        <w:t xml:space="preserve">hazardous materials have been identified as among the main barriers to recycling109. In the case of</w:t>
      </w:r>
      <w:r>
        <w:t xml:space="preserve"> </w:t>
      </w:r>
      <w:r>
        <w:t xml:space="preserve">textiles, in some instances the chemicals chosen during their production remain in the products</w:t>
      </w:r>
      <w:r>
        <w:t xml:space="preserve"> </w:t>
      </w:r>
      <w:r>
        <w:t xml:space="preserve">throughout the use phase, with implications for possible recovery of the material content and</w:t>
      </w:r>
      <w:r>
        <w:t xml:space="preserve"> </w:t>
      </w:r>
      <w:r>
        <w:t xml:space="preserve">potentially leading to persistent chemicals remaining in products made from recycled materials110. In</w:t>
      </w:r>
      <w:r>
        <w:t xml:space="preserve"> </w:t>
      </w:r>
      <w:r>
        <w:t xml:space="preserve">addition, the growing usage of fibre blends in garments contributes to making recycling more</w:t>
      </w:r>
    </w:p>
    <w:p>
      <w:pPr>
        <w:pStyle w:val="BodyText"/>
      </w:pPr>
      <w:r>
        <w:t xml:space="preserve">99 The Long View: Exploring Product Lifetime Extension, 2017, p. 21</w:t>
      </w:r>
    </w:p>
    <w:p>
      <w:pPr>
        <w:pStyle w:val="BodyText"/>
      </w:pPr>
      <w:r>
        <w:t xml:space="preserve">https://www.oneplanetnetwork.org/sites/default/files/the_long_view_2017.pdf</w:t>
      </w:r>
      <w:r>
        <w:br/>
      </w:r>
      <w:r>
        <w:t xml:space="preserve">100 H. Wieser, N. Tröger and R. Hübner, ‘The consumers’ desired and expected product lifetimes’,</w:t>
      </w:r>
      <w:r>
        <w:t xml:space="preserve"> </w:t>
      </w:r>
      <w:r>
        <w:t xml:space="preserve">proceedings of the PLATE conference</w:t>
      </w:r>
      <w:r>
        <w:t xml:space="preserve"> </w:t>
      </w:r>
      <w:r>
        <w:t xml:space="preserve">– Nottingham Trent University, 17-19 June 2015</w:t>
      </w:r>
      <w:r>
        <w:t xml:space="preserve"> </w:t>
      </w:r>
      <w:r>
        <w:t xml:space="preserve">101 SWD(2019) 91 final</w:t>
      </w:r>
      <w:r>
        <w:t xml:space="preserve"> </w:t>
      </w:r>
      <w:r>
        <w:t xml:space="preserve">102 https://www.beuc.eu/publications/beuc-x-2018-057_premature_obsolescence.pdf</w:t>
      </w:r>
      <w:r>
        <w:br/>
      </w:r>
      <w:r>
        <w:t xml:space="preserve">103 It should be considered that the ease of repair is not only determined by the product design but also the willingness and affordability of</w:t>
      </w:r>
      <w:r>
        <w:t xml:space="preserve"> </w:t>
      </w:r>
      <w:r>
        <w:t xml:space="preserve">repair for consumers.</w:t>
      </w:r>
      <w:r>
        <w:t xml:space="preserve"> </w:t>
      </w:r>
      <w:r>
        <w:t xml:space="preserve">104 Ibid.</w:t>
      </w:r>
      <w:r>
        <w:t xml:space="preserve"> </w:t>
      </w:r>
      <w:r>
        <w:t xml:space="preserve">105 Cordella, M.; Alfieri, F.; Clemm, C.; Berwald, A.; 2020, Durability of smartphones: A technical analysis of reliability and repairability</w:t>
      </w:r>
      <w:r>
        <w:t xml:space="preserve"> </w:t>
      </w:r>
      <w:r>
        <w:t xml:space="preserve">aspects, p.7.</w:t>
      </w:r>
      <w:r>
        <w:br/>
      </w:r>
      <w:r>
        <w:t xml:space="preserve">106 https://www.oeko.de/en/press/press-releases/archive-press-releases/2015/reality-check-obsolescence/</w:t>
      </w:r>
      <w:r>
        <w:t xml:space="preserve"> </w:t>
      </w:r>
      <w:r>
        <w:t xml:space="preserve">107 A recent paper concluded that, for electric and electronic equipment, it appears technologically feasible to reuse more than 22% of the</w:t>
      </w:r>
      <w:r>
        <w:t xml:space="preserve"> </w:t>
      </w:r>
      <w:r>
        <w:t xml:space="preserve">total weight of in use stock and around 20% of waste according to available technology. See Estimating total potential material recovery</w:t>
      </w:r>
      <w:r>
        <w:t xml:space="preserve"> </w:t>
      </w:r>
      <w:r>
        <w:t xml:space="preserve">from EEE in EU28, https://doi.org/10.1016/j.resourpol.2020.101785</w:t>
      </w:r>
      <w:r>
        <w:br/>
      </w:r>
      <w:r>
        <w:t xml:space="preserve">108 Plastics Recyclers Europe, https://www.plasticsrecyclers.eu/challenges-and-opportunities</w:t>
      </w:r>
      <w:r>
        <w:br/>
      </w:r>
      <w:r>
        <w:t xml:space="preserve">109 Trinomics, 2020, Emerging challenges of waste management in Europe, https://trinomics.eu/wp-content/uploads/2020/06/Trinomics-</w:t>
      </w:r>
      <w:r>
        <w:t xml:space="preserve"> </w:t>
      </w:r>
      <w:r>
        <w:t xml:space="preserve">2020-Limits-of-Recycling.pdf</w:t>
      </w:r>
      <w:r>
        <w:t xml:space="preserve"> </w:t>
      </w:r>
      <w:r>
        <w:t xml:space="preserve">110 Schmidt., A., Watson, D., Roos, S., Askham, C., Gaining benefits from discarded textiles: LCA of different treatment pathways, 2016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difficult. (Blends can be processed in mechanical fibre recycling processes, but this makes it difficult</w:t>
      </w:r>
      <w:r>
        <w:t xml:space="preserve"> </w:t>
      </w:r>
      <w:r>
        <w:t xml:space="preserve">to control the material composition of the resulting recycled yarns. For chemical polymer recycling,</w:t>
      </w:r>
      <w:r>
        <w:t xml:space="preserve"> </w:t>
      </w:r>
      <w:r>
        <w:t xml:space="preserve">technologies exist to separate blends as part of the recycling process, although separate steps are</w:t>
      </w:r>
      <w:r>
        <w:t xml:space="preserve"> </w:t>
      </w:r>
      <w:r>
        <w:t xml:space="preserve">required, increasing costs significantly, and the processes are only feasible for materials that are used</w:t>
      </w:r>
      <w:r>
        <w:t xml:space="preserve"> </w:t>
      </w:r>
      <w:r>
        <w:t xml:space="preserve">in large enough portions in the input material111.) It is estimated that less than 1% of textiles</w:t>
      </w:r>
      <w:r>
        <w:t xml:space="preserve"> </w:t>
      </w:r>
      <w:r>
        <w:t xml:space="preserve">worldwide are recycled into new textiles112. In the EU, figures suggest only around 15-20% of textiles</w:t>
      </w:r>
      <w:r>
        <w:t xml:space="preserve"> </w:t>
      </w:r>
      <w:r>
        <w:t xml:space="preserve">are collected for recycling or reuse in Europe, whereas 75-80% are either landfilled or incinerated. For</w:t>
      </w:r>
      <w:r>
        <w:t xml:space="preserve"> </w:t>
      </w:r>
      <w:r>
        <w:t xml:space="preserve">furniture, lower quality materials and poor design are contributing to the fact that113, on reaching its</w:t>
      </w:r>
      <w:r>
        <w:t xml:space="preserve"> </w:t>
      </w:r>
      <w:r>
        <w:t xml:space="preserve">end of life, it is estimated that most furniture in the EU ends up being landfilled114.</w:t>
      </w:r>
      <w:r>
        <w:br/>
      </w:r>
      <w:r>
        <w:t xml:space="preserve">Again in the case of furniture, recent moves towards lower quality materials are restricting the</w:t>
      </w:r>
      <w:r>
        <w:t xml:space="preserve"> </w:t>
      </w:r>
      <w:r>
        <w:t xml:space="preserve">potential for reuse and remanufacture as products are often not robust enough to be easily moved,</w:t>
      </w:r>
      <w:r>
        <w:t xml:space="preserve"> </w:t>
      </w:r>
      <w:r>
        <w:t xml:space="preserve">and are often not designed for disassembly, reassembly, or reconfiguration115. In addition, if a fire</w:t>
      </w:r>
      <w:r>
        <w:t xml:space="preserve"> </w:t>
      </w:r>
      <w:r>
        <w:t xml:space="preserve">proofing label is attached in a way that it can be easily removed, subsequent reuse is rendered</w:t>
      </w:r>
      <w:r>
        <w:t xml:space="preserve"> </w:t>
      </w:r>
      <w:r>
        <w:t xml:space="preserve">impossible in some cases116. In the case of textiles, studies suggest that the percentage that enters the</w:t>
      </w:r>
      <w:r>
        <w:t xml:space="preserve"> </w:t>
      </w:r>
      <w:r>
        <w:t xml:space="preserve">reuse phase is very limited, with approximately 60% of discarded textiles ending up disposed of due</w:t>
      </w:r>
      <w:r>
        <w:t xml:space="preserve"> </w:t>
      </w:r>
      <w:r>
        <w:t xml:space="preserve">to lack of quality or failures in the garment itself (e.g. pilling, colour fastness properties, tear strength,</w:t>
      </w:r>
      <w:r>
        <w:t xml:space="preserve"> </w:t>
      </w:r>
      <w:r>
        <w:t xml:space="preserve">dimension stability, zipper quality, etc.)117. For electrical equipment, an increase in automated</w:t>
      </w:r>
      <w:r>
        <w:t xml:space="preserve"> </w:t>
      </w:r>
      <w:r>
        <w:t xml:space="preserve">manufacture has led to products being designed with features that render remanufacture less likely118,</w:t>
      </w:r>
      <w:r>
        <w:t xml:space="preserve"> </w:t>
      </w:r>
      <w:r>
        <w:t xml:space="preserve">while in other cases, producers may purposefully design their products to make them difficult to</w:t>
      </w:r>
      <w:r>
        <w:t xml:space="preserve"> </w:t>
      </w:r>
      <w:r>
        <w:t xml:space="preserve">remanufacture, including by embedding microchips119. Indeed, in a market study120 under the Horizon</w:t>
      </w:r>
      <w:r>
        <w:t xml:space="preserve"> </w:t>
      </w:r>
      <w:r>
        <w:t xml:space="preserve">2020 programme, one of the main barriers to wider roll-out of remanufacturing activities identified by</w:t>
      </w:r>
      <w:r>
        <w:t xml:space="preserve"> </w:t>
      </w:r>
      <w:r>
        <w:t xml:space="preserve">the European Remanufacturing Network was “poor design for remanufacturing: Particularly where</w:t>
      </w:r>
      <w:r>
        <w:t xml:space="preserve"> </w:t>
      </w:r>
      <w:r>
        <w:t xml:space="preserve">remanufacturing is not embedded within the OEM culture, remanufacturing can sometimes be</w:t>
      </w:r>
      <w:r>
        <w:t xml:space="preserve"> </w:t>
      </w:r>
      <w:r>
        <w:t xml:space="preserve">inhibited by poor design”.</w:t>
      </w:r>
      <w:r>
        <w:br/>
      </w:r>
      <w:r>
        <w:t xml:space="preserve">Poor product design also contributes to reducing the overall quality of secondary raw materials, in</w:t>
      </w:r>
      <w:r>
        <w:t xml:space="preserve"> </w:t>
      </w:r>
      <w:r>
        <w:t xml:space="preserve">turn limiting the potential scope for their use in production, as seen in the main problem section</w:t>
      </w:r>
      <w:r>
        <w:t xml:space="preserve"> </w:t>
      </w:r>
      <w:r>
        <w:t xml:space="preserve">above121.</w:t>
      </w:r>
      <w:r>
        <w:br/>
      </w:r>
      <w:r>
        <w:t xml:space="preserve">Low recyclability is also affecting several CRMs due to a number of reasons, such as122:</w:t>
      </w:r>
    </w:p>
    <w:p>
      <w:pPr>
        <w:pStyle w:val="BodyText"/>
      </w:pPr>
      <w:r>
        <w:t xml:space="preserve">111 Ellen McArthur Foundation “A new textiles economy: redesigning fashions’ future”, 2017,</w:t>
      </w:r>
      <w:r>
        <w:t xml:space="preserve"> </w:t>
      </w:r>
      <w:r>
        <w:t xml:space="preserve">https://www.ellenmacarthurfoundation.org/publications/a-new-textiles-economy-redesigning-fashions-future</w:t>
      </w:r>
      <w:r>
        <w:br/>
      </w:r>
      <w:r>
        <w:t xml:space="preserve">112 ECOS, 2021, Durable, repairable and mainstream: how ecodesign can make our textiles circular, https://ecostandard.org/wp-</w:t>
      </w:r>
      <w:r>
        <w:t xml:space="preserve"> </w:t>
      </w:r>
      <w:r>
        <w:t xml:space="preserve">content/uploads/2021/04/ECOS-REPORT-HOW-ECODESIGN-CAN-MAKE-OUR-TEXTILES-CIRCULAR.pdf</w:t>
      </w:r>
      <w:r>
        <w:t xml:space="preserve"> </w:t>
      </w:r>
      <w:r>
        <w:t xml:space="preserve">113EEA, 2017, Circular Economy Opportunities in the Furniture Sector, file:///C:/Users/murrapi/AppData/Local/Temp/1/Report-on-the-</w:t>
      </w:r>
      <w:r>
        <w:t xml:space="preserve"> </w:t>
      </w:r>
      <w:r>
        <w:t xml:space="preserve">Circular-Economy-in-the-Furniture-Sector.pdf</w:t>
      </w:r>
      <w:r>
        <w:br/>
      </w:r>
      <w:r>
        <w:t xml:space="preserve">114 European Manufacturing Network Remanufacturing Market Study, 2015: “According to European Federation of Furniture Manufacturers</w:t>
      </w:r>
      <w:r>
        <w:t xml:space="preserve"> </w:t>
      </w:r>
      <w:r>
        <w:t xml:space="preserve">(UEA) statistics, in the EU furniture waste accounts for more than 4% of the total municipal solid waste, of which 80-90% is incinerated</w:t>
      </w:r>
      <w:r>
        <w:t xml:space="preserve"> </w:t>
      </w:r>
      <w:r>
        <w:t xml:space="preserve">or dumped in landfills, with10% recycled/.”, p.80</w:t>
      </w:r>
      <w:r>
        <w:t xml:space="preserve"> </w:t>
      </w:r>
      <w:r>
        <w:t xml:space="preserve">115 For example, move from solid wood and metal furniture to less expensive plastic, chipboard and medium-density fibreboard (MDF),</w:t>
      </w:r>
      <w:r>
        <w:t xml:space="preserve"> </w:t>
      </w:r>
      <w:r>
        <w:t xml:space="preserve">particularly in flat-pack furniture; EEA, 2017, Circular Economy Opportunities in the Furniture Sector, p.15</w:t>
      </w:r>
      <w:r>
        <w:t xml:space="preserve"> </w:t>
      </w:r>
      <w:r>
        <w:t xml:space="preserve">116 Ibid: the EU’s General Product Safety Directive places a general duty on suppliers of consumer products to supply only products which</w:t>
      </w:r>
      <w:r>
        <w:t xml:space="preserve"> </w:t>
      </w:r>
      <w:r>
        <w:t xml:space="preserve">are safe. Transposal of the Directive at Member State level has seen requirements introduced for retailers to ensure that a permanent</w:t>
      </w:r>
      <w:r>
        <w:t xml:space="preserve"> </w:t>
      </w:r>
      <w:r>
        <w:t xml:space="preserve">fireproofing label is on products when they are supplied to the consumers</w:t>
      </w:r>
      <w:r>
        <w:t xml:space="preserve"> </w:t>
      </w:r>
      <w:r>
        <w:t xml:space="preserve">117 ECOS, 2021, Durable, repairable and mainstream: how ecodesign can make our textiles circular, https://ecostandard.org/wp-</w:t>
      </w:r>
      <w:r>
        <w:t xml:space="preserve"> </w:t>
      </w:r>
      <w:r>
        <w:t xml:space="preserve">content/uploads/2021/04/ECOS-REPORT-HOW-ECODESIGN-CAN-MAKE-OUR-TEXTILES-CIRCULAR.pdf</w:t>
      </w:r>
      <w:r>
        <w:t xml:space="preserve"> </w:t>
      </w:r>
      <w:r>
        <w:t xml:space="preserve">118 Such as sealed electronics that need replacing as a whole at a cost comparable with the original price of the machine, see SWD(2019) 91</w:t>
      </w:r>
      <w:r>
        <w:t xml:space="preserve"> </w:t>
      </w:r>
      <w:r>
        <w:t xml:space="preserve">final, p.28</w:t>
      </w:r>
      <w:r>
        <w:t xml:space="preserve"> </w:t>
      </w:r>
      <w:r>
        <w:t xml:space="preserve">119 This is the case of inkjets, and though the predominant reason is linked to preventing counterfeiting, the result inhibits remanufacturing.</w:t>
      </w:r>
      <w:r>
        <w:t xml:space="preserve"> </w:t>
      </w:r>
      <w:r>
        <w:t xml:space="preserve">European Manufacturing Network Remanufacturing Market Study, 2015, P. 74,</w:t>
      </w:r>
      <w:r>
        <w:t xml:space="preserve"> </w:t>
      </w:r>
      <w:r>
        <w:t xml:space="preserve">https://www.remanufacturing.eu/assets/pdfs/remanufacturing-market-study.pdf</w:t>
      </w:r>
      <w:r>
        <w:t xml:space="preserve"> </w:t>
      </w:r>
      <w:r>
        <w:t xml:space="preserve">120 Remanufacturing Market Study (Horizon 2020) European Remanufacturing Network et al (2015),</w:t>
      </w:r>
      <w:r>
        <w:t xml:space="preserve"> </w:t>
      </w:r>
      <w:r>
        <w:t xml:space="preserve">https://www.remanufacturing.eu/assets/pdfs/remanufacturing-market-study.pdf</w:t>
      </w:r>
      <w:r>
        <w:t xml:space="preserve"> </w:t>
      </w:r>
      <w:r>
        <w:t xml:space="preserve">121 Geyer, R.; Kuczenski, B.; Henderson, A. (2016).</w:t>
      </w:r>
      <w:r>
        <w:t xml:space="preserve"> </w:t>
      </w:r>
      <w:r>
        <w:t xml:space="preserve">“Common Misconceptions about Recycling”</w:t>
      </w:r>
      <w:r>
        <w:t xml:space="preserve">. Journal of Industrial Ecology. 20 (5):</w:t>
      </w:r>
      <w:r>
        <w:t xml:space="preserve"> </w:t>
      </w:r>
      <w:r>
        <w:t xml:space="preserve">1010–1017.</w:t>
      </w:r>
      <w:r>
        <w:t xml:space="preserve"> </w:t>
      </w:r>
      <w:r>
        <w:t xml:space="preserve">122 JRC Technical Report - Critical raw materials and the circular economy (https://op.europa.eu/s/vT2H)</w:t>
      </w:r>
    </w:p>
    <w:p>
      <w:pPr>
        <w:pStyle w:val="BodyText"/>
      </w:pPr>
      <w:r>
        <w:t xml:space="preserve">184</w:t>
      </w:r>
    </w:p>
    <w:p>
      <w:pPr>
        <w:pStyle w:val="Compact"/>
        <w:numPr>
          <w:ilvl w:val="0"/>
          <w:numId w:val="1001"/>
        </w:numPr>
      </w:pPr>
      <w:r>
        <w:t xml:space="preserve">lower amounts of CRMs (compared to other ‘bulk’ materials, as steel or copper) are dispersed</w:t>
      </w:r>
      <w:r>
        <w:t xml:space="preserve"> </w:t>
      </w:r>
      <w:r>
        <w:t xml:space="preserve">in several components (e.g. electronics), making them difficult to be dismantled at the end-of-</w:t>
      </w:r>
      <w:r>
        <w:t xml:space="preserve"> </w:t>
      </w:r>
      <w:r>
        <w:t xml:space="preserve">life;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dissipative uses of CRMs in certain applications (e.g. in pigments, lubricants, soldering,</w:t>
      </w:r>
      <w:r>
        <w:t xml:space="preserve"> </w:t>
      </w:r>
      <w:r>
        <w:t xml:space="preserve">braking pads);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sorting and recycling technologies for many CRMs are not fully developed yet at competitive</w:t>
      </w:r>
      <w:r>
        <w:t xml:space="preserve"> </w:t>
      </w:r>
      <w:r>
        <w:t xml:space="preserve">costs;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use of CRMs is relatively new in several applications (including long lasting applications</w:t>
      </w:r>
      <w:r>
        <w:t xml:space="preserve"> </w:t>
      </w:r>
      <w:r>
        <w:t xml:space="preserve">as in renewable energy plants), with few of them already reaching the end-of-life.</w:t>
      </w:r>
      <w:r>
        <w:br/>
      </w:r>
      <w:r>
        <w:t xml:space="preserve">Moreover, we lack complete information on the amount of raw materials contained in products (and</w:t>
      </w:r>
      <w:r>
        <w:t xml:space="preserve"> </w:t>
      </w:r>
      <w:r>
        <w:t xml:space="preserve">their exact location in product’s components), in extractive tailings and in waste landfilled,</w:t>
      </w:r>
      <w:r>
        <w:t xml:space="preserve"> </w:t>
      </w:r>
      <w:r>
        <w:t xml:space="preserve">representing potential available sources for future recovery, including recycling. As a result,</w:t>
      </w:r>
      <w:r>
        <w:t xml:space="preserve"> </w:t>
      </w:r>
      <w:r>
        <w:t xml:space="preserve">secondary production of CRMs (i.e. production of these materials from waste recycling) is currently</w:t>
      </w:r>
      <w:r>
        <w:t xml:space="preserve"> </w:t>
      </w:r>
      <w:r>
        <w:t xml:space="preserve">only marginally contributing to meet the internal demand123.</w:t>
      </w:r>
      <w:r>
        <w:br/>
      </w:r>
      <w:r>
        <w:t xml:space="preserve">Environmental impacts</w:t>
      </w:r>
      <w:r>
        <w:t xml:space="preserve"> </w:t>
      </w:r>
      <w:r>
        <w:t xml:space="preserve">The net result of the above is that products are being replaced more frequently than before, involving</w:t>
      </w:r>
      <w:r>
        <w:t xml:space="preserve"> </w:t>
      </w:r>
      <w:r>
        <w:t xml:space="preserve">significant energy and resource use in order to produce and distribute new products and dispose of old</w:t>
      </w:r>
      <w:r>
        <w:t xml:space="preserve"> </w:t>
      </w:r>
      <w:r>
        <w:t xml:space="preserve">ones124. Indeed, though the embedded emissions of products’ non-use phases – resource extraction,</w:t>
      </w:r>
      <w:r>
        <w:t xml:space="preserve"> </w:t>
      </w:r>
      <w:r>
        <w:t xml:space="preserve">manufacturing, logistics, and end-of-life treatment etc. – are often overlooked, they account for a</w:t>
      </w:r>
      <w:r>
        <w:t xml:space="preserve"> </w:t>
      </w:r>
      <w:r>
        <w:t xml:space="preserve">large part of products’ negative environmental impacts: a study by the European Environmental</w:t>
      </w:r>
      <w:r>
        <w:t xml:space="preserve"> </w:t>
      </w:r>
      <w:r>
        <w:t xml:space="preserve">Bureau (EEB) found that extending the lifetime of all washing machines, notebooks, vacuum cleaners</w:t>
      </w:r>
      <w:r>
        <w:t xml:space="preserve"> </w:t>
      </w:r>
      <w:r>
        <w:t xml:space="preserve">and smartphones in the EU by just one year would save around 4 million tonnes of carbon dioxide</w:t>
      </w:r>
      <w:r>
        <w:t xml:space="preserve"> </w:t>
      </w:r>
      <w:r>
        <w:t xml:space="preserve">(CO2) emissions annually by 2030 – the equivalent of taking over 2 million cars off the roads for a</w:t>
      </w:r>
      <w:r>
        <w:t xml:space="preserve"> </w:t>
      </w:r>
      <w:r>
        <w:t xml:space="preserve">year (See Table below)125. It also concluded that the active use lifetime of smartphones is far below</w:t>
      </w:r>
      <w:r>
        <w:t xml:space="preserve"> </w:t>
      </w:r>
      <w:r>
        <w:t xml:space="preserve">the optimal lifetime they should have to compensate the environmental impacts of their entire</w:t>
      </w:r>
      <w:r>
        <w:t xml:space="preserve"> </w:t>
      </w:r>
      <w:r>
        <w:t xml:space="preserve">lifecycle phase, and that in the case of the four products it examined, repair is always preferable to</w:t>
      </w:r>
      <w:r>
        <w:t xml:space="preserve"> </w:t>
      </w:r>
      <w:r>
        <w:t xml:space="preserve">replacement from the point of view of environmental impact126.</w:t>
      </w:r>
    </w:p>
    <w:p>
      <w:pPr>
        <w:pStyle w:val="FirstParagraph"/>
      </w:pPr>
      <w:r>
        <w:t xml:space="preserve">123 Raw Materials Scoreboard 2020, https://op.europa.eu/s/pita</w:t>
      </w:r>
      <w:r>
        <w:t xml:space="preserve"> </w:t>
      </w:r>
      <w:r>
        <w:t xml:space="preserve">124 EEB, 2019, Cool Products Don’t Cost The Earth, https://mk0eeborgicuypctuf7e.kinstacdn.com/wp-</w:t>
      </w:r>
      <w:r>
        <w:t xml:space="preserve"> </w:t>
      </w:r>
      <w:r>
        <w:t xml:space="preserve">content/uploads/2019/09/Coolproducts-report.pdf</w:t>
      </w:r>
      <w:r>
        <w:br/>
      </w:r>
      <w:r>
        <w:t xml:space="preserve">125 Ibid</w:t>
      </w:r>
      <w:r>
        <w:t xml:space="preserve"> </w:t>
      </w:r>
      <w:r>
        <w:t xml:space="preserve">126 Estimated to lie between 25 and 232 years. (EEB, 2019)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Table 21 Sample findings of EEB study on product lifespan and related impacts on the environment</w:t>
      </w:r>
      <w:r>
        <w:t xml:space="preserve"> </w:t>
      </w:r>
      <w:r>
        <w:t xml:space="preserve">of two electrical products127</w:t>
      </w:r>
      <w:r>
        <w:t xml:space="preserve"> </w:t>
      </w:r>
      <w:r>
        <w:t xml:space="preserve">Note: Figures for smartphones refer to the region Western Europe (for the year 2018). This may include non-EU</w:t>
      </w:r>
      <w:r>
        <w:t xml:space="preserve"> </w:t>
      </w:r>
      <w:r>
        <w:t xml:space="preserve">countries.</w:t>
      </w:r>
      <w:r>
        <w:t xml:space="preserve"> </w:t>
      </w:r>
      <w:r>
        <w:t xml:space="preserve">Private sector data does not contradict this: research put forward by the Ericsson company found that</w:t>
      </w:r>
      <w:r>
        <w:t xml:space="preserve"> </w:t>
      </w:r>
      <w:r>
        <w:t xml:space="preserve">over the lifecycle of a smartphone, raw material acquisition and production were the most impactful</w:t>
      </w:r>
      <w:r>
        <w:t xml:space="preserve"> </w:t>
      </w:r>
      <w:r>
        <w:t xml:space="preserve">with regards to toxicities and other environmental impacts, and that the production processes of the</w:t>
      </w:r>
      <w:r>
        <w:t xml:space="preserve"> </w:t>
      </w:r>
      <w:r>
        <w:t xml:space="preserve">different parts were responsible for over 80% of the device’s global warming potential associated with</w:t>
      </w:r>
      <w:r>
        <w:t xml:space="preserve"> </w:t>
      </w:r>
      <w:r>
        <w:t xml:space="preserve">climate change128.</w:t>
      </w:r>
      <w:r>
        <w:t xml:space="preserve"> </w:t>
      </w:r>
      <w:r>
        <w:t xml:space="preserve">These trends are also reflected in other sectors: clothing, footwear and household textiles is the EU’s</w:t>
      </w:r>
      <w:r>
        <w:t xml:space="preserve"> </w:t>
      </w:r>
      <w:r>
        <w:t xml:space="preserve">fifth highest pressure category for greenhouse gas emissions129, and its production and handling</w:t>
      </w:r>
      <w:r>
        <w:t xml:space="preserve"> </w:t>
      </w:r>
      <w:r>
        <w:t xml:space="preserve">consumed within the EU-28 generated emissions of 654 kg CO2 equivalent per person in 2017. A</w:t>
      </w:r>
      <w:r>
        <w:t xml:space="preserve"> </w:t>
      </w:r>
      <w:r>
        <w:t xml:space="preserve">quarter of this was due to production and handling that took place inside the EU-28130.</w:t>
      </w:r>
    </w:p>
    <w:p>
      <w:pPr>
        <w:pStyle w:val="BodyText"/>
      </w:pPr>
      <w:r>
        <w:t xml:space="preserve">127 EEB, 2019, Cool Products Don’t Cost The Earth, https://mk0eeborgicuypctuf7e.kinstacdn.com/wp-</w:t>
      </w:r>
      <w:r>
        <w:t xml:space="preserve"> </w:t>
      </w:r>
      <w:r>
        <w:t xml:space="preserve">content/uploads/2019/09/Coolproducts-report.pdf</w:t>
      </w:r>
      <w:r>
        <w:t xml:space="preserve"> </w:t>
      </w:r>
      <w:r>
        <w:t xml:space="preserve">128 https://www.ericsson.com/en/reports-and-papers/research-papers/life-cycle-assessment-of-a-smartphone</w:t>
      </w:r>
      <w:r>
        <w:t xml:space="preserve"> </w:t>
      </w:r>
      <w:r>
        <w:t xml:space="preserve">129 Higher than that of the recreation and culture, beverages, health, restaurants and hotels, and communication categories; EEA, 2019,</w:t>
      </w:r>
      <w:r>
        <w:t xml:space="preserve"> </w:t>
      </w:r>
      <w:r>
        <w:t xml:space="preserve">Textiles and the environment in a circular economy</w:t>
      </w:r>
      <w:r>
        <w:t xml:space="preserve"> </w:t>
      </w:r>
      <w:r>
        <w:t xml:space="preserve">130 Ibid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Figure 11 Estimated greenhouse gas emissions in the upstream supply chain of EU household</w:t>
      </w:r>
      <w:r>
        <w:t xml:space="preserve"> </w:t>
      </w:r>
      <w:r>
        <w:t xml:space="preserve">consumption domains, indexed values with textile consumption equalling 100, 2017 (Source:</w:t>
      </w:r>
      <w:r>
        <w:t xml:space="preserve"> </w:t>
      </w:r>
      <w:r>
        <w:t xml:space="preserve">European Environment Agency - EEA, 2019, Textiles and the environment in a circular economy)</w:t>
      </w:r>
    </w:p>
    <w:p>
      <w:pPr>
        <w:pStyle w:val="BodyText"/>
      </w:pPr>
      <w:r>
        <w:t xml:space="preserve">In conclusion, there are many studies and analyses showing that most of the environmental impacts</w:t>
      </w:r>
      <w:r>
        <w:t xml:space="preserve"> </w:t>
      </w:r>
      <w:r>
        <w:t xml:space="preserve">related to products come from life cycle stages other than that of the use stage131. A first</w:t>
      </w:r>
      <w:r>
        <w:t xml:space="preserve"> </w:t>
      </w:r>
      <w:r>
        <w:t xml:space="preserve">consequence of such evidence is that, in order to tackle some global environmental issues like climate</w:t>
      </w:r>
      <w:r>
        <w:t xml:space="preserve"> </w:t>
      </w:r>
      <w:r>
        <w:t xml:space="preserve">change, the focus of the policy action should not be limited to direct emissions but address effectively</w:t>
      </w:r>
      <w:r>
        <w:t xml:space="preserve"> </w:t>
      </w:r>
      <w:r>
        <w:t xml:space="preserve">and consistently the most relevant emissions taking place along the entire value chain. While the</w:t>
      </w:r>
      <w:r>
        <w:t xml:space="preserve"> </w:t>
      </w:r>
      <w:r>
        <w:t xml:space="preserve">relative relevance of the different life cycle stages may change for the various impact categories,</w:t>
      </w:r>
      <w:r>
        <w:t xml:space="preserve"> </w:t>
      </w:r>
      <w:r>
        <w:t xml:space="preserve">similar trends have been reported for all the industry sectors for which such an analysis has been</w:t>
      </w:r>
      <w:r>
        <w:t xml:space="preserve"> </w:t>
      </w:r>
      <w:r>
        <w:t xml:space="preserve">carried out. This seems to confirm the importance of the “design” phase, understood as the</w:t>
      </w:r>
      <w:r>
        <w:t xml:space="preserve"> </w:t>
      </w:r>
      <w:r>
        <w:t xml:space="preserve">possibility to holistically manage the value chain fostering the different actors to create synergies and</w:t>
      </w:r>
      <w:r>
        <w:t xml:space="preserve"> </w:t>
      </w:r>
      <w:r>
        <w:t xml:space="preserve">operate to minimise the total environmental impact of products. This could require a change of</w:t>
      </w:r>
      <w:r>
        <w:t xml:space="preserve"> </w:t>
      </w:r>
      <w:r>
        <w:t xml:space="preserve">design, a change of raw materials, a change of suppliers, a change of logistic solutions, a change of</w:t>
      </w:r>
      <w:r>
        <w:t xml:space="preserve"> </w:t>
      </w:r>
      <w:r>
        <w:t xml:space="preserve">“usage models”, a change of maintenance approaches, or a mix of different solutions. By focusing on</w:t>
      </w:r>
      <w:r>
        <w:t xml:space="preserve"> </w:t>
      </w:r>
      <w:r>
        <w:t xml:space="preserve">a single life cycle stage, or a single impact, the industry ecosystem would not have the right incentives</w:t>
      </w:r>
      <w:r>
        <w:t xml:space="preserve"> </w:t>
      </w:r>
      <w:r>
        <w:t xml:space="preserve">to create the required synergies to optimise the value chain management.</w:t>
      </w:r>
    </w:p>
    <w:p>
      <w:pPr>
        <w:pStyle w:val="BodyText"/>
      </w:pPr>
      <w:r>
        <w:t xml:space="preserve">Sub-problem 2: Too difficult for economic operators and citizens to make</w:t>
      </w:r>
      <w:r>
        <w:t xml:space="preserve"> </w:t>
      </w:r>
      <w:r>
        <w:t xml:space="preserve">sustainable choices in relation to products</w:t>
      </w:r>
      <w:r>
        <w:br/>
      </w:r>
      <w:r>
        <w:t xml:space="preserve">It is still too difficult for economic operators and citizens to make sustainable choices in relation to</w:t>
      </w:r>
      <w:r>
        <w:t xml:space="preserve"> </w:t>
      </w:r>
      <w:r>
        <w:t xml:space="preserve">products given that relevant information and affordable options to do so are lacking.</w:t>
      </w:r>
      <w:r>
        <w:br/>
      </w:r>
      <w:r>
        <w:t xml:space="preserve">A recent assessment found that 56% of consumers132 would use information on environmental</w:t>
      </w:r>
      <w:r>
        <w:t xml:space="preserve"> </w:t>
      </w:r>
      <w:r>
        <w:t xml:space="preserve">characteristics to buy “more environmentally friendly products”. However, the level of information</w:t>
      </w:r>
    </w:p>
    <w:p>
      <w:pPr>
        <w:pStyle w:val="BodyText"/>
      </w:pPr>
      <w:r>
        <w:t xml:space="preserve">131 E. Hertwich, and R. Wood, “The growing importance of scope 3 greenhouse gas emissions from Industry”, Environ. Res. Lett. 13 (2018)</w:t>
      </w:r>
      <w:r>
        <w:t xml:space="preserve"> </w:t>
      </w:r>
      <w:r>
        <w:t xml:space="preserve">104013</w:t>
      </w:r>
      <w:r>
        <w:t xml:space="preserve"> </w:t>
      </w:r>
      <w:r>
        <w:t xml:space="preserve">132 This is in line with the findings from the consumer survey conducted in preparation of the empowering the consumers for the green</w:t>
      </w:r>
      <w:r>
        <w:t xml:space="preserve"> </w:t>
      </w:r>
      <w:r>
        <w:t xml:space="preserve">transition, with between 42% and 60% of respondents (depending on the products category) reporting that they would be willing to pay</w:t>
      </w:r>
      <w:r>
        <w:t xml:space="preserve"> </w:t>
      </w:r>
      <w:r>
        <w:t xml:space="preserve">about 5% of the price of a product to receive information on the environmental characteristics of the product. European Commission, IA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available on product environmental characteristics is considered unsatisfactory: a 2019 open public</w:t>
      </w:r>
      <w:r>
        <w:t xml:space="preserve"> </w:t>
      </w:r>
      <w:r>
        <w:t xml:space="preserve">consultation133 found that 85% of respondents were unsatisfied or only partially satisfied with the</w:t>
      </w:r>
      <w:r>
        <w:t xml:space="preserve"> </w:t>
      </w:r>
      <w:r>
        <w:t xml:space="preserve">product sustainability information available to them. Indeed, despite actively looking for information</w:t>
      </w:r>
      <w:r>
        <w:t xml:space="preserve"> </w:t>
      </w:r>
      <w:r>
        <w:t xml:space="preserve">about the environmental characteristics of products134 (such as their environmental impacts or</w:t>
      </w:r>
      <w:r>
        <w:t xml:space="preserve"> </w:t>
      </w:r>
      <w:r>
        <w:t xml:space="preserve">performance, greenhouse gas emissions, water use etc.) a large number said that the existing</w:t>
      </w:r>
      <w:r>
        <w:t xml:space="preserve"> </w:t>
      </w:r>
      <w:r>
        <w:t xml:space="preserve">information is insufficient135, 136. The other categories do not fare much better: information on the</w:t>
      </w:r>
      <w:r>
        <w:t xml:space="preserve"> </w:t>
      </w:r>
      <w:r>
        <w:t xml:space="preserve">‘expected lifespan’ of products (i.e. years of life, hours of use, number of cycles etc.) is hardly ever</w:t>
      </w:r>
      <w:r>
        <w:t xml:space="preserve"> </w:t>
      </w:r>
      <w:r>
        <w:t xml:space="preserve">made available to consumers137, and a majority of consumers find it difficult to find information on</w:t>
      </w:r>
      <w:r>
        <w:t xml:space="preserve"> </w:t>
      </w:r>
      <w:r>
        <w:t xml:space="preserve">product reparability138.</w:t>
      </w:r>
      <w:r>
        <w:t xml:space="preserve"> </w:t>
      </w:r>
      <w:r>
        <w:t xml:space="preserve">The above factors may in particular discourage undecided consumers (i.e. those who do not usually</w:t>
      </w:r>
      <w:r>
        <w:t xml:space="preserve"> </w:t>
      </w:r>
      <w:r>
        <w:t xml:space="preserve">buy environmentally-friendly products but intend to/are considering doing so) from making more</w:t>
      </w:r>
      <w:r>
        <w:t xml:space="preserve"> </w:t>
      </w:r>
      <w:r>
        <w:t xml:space="preserve">sustainable product choices. Indeed, in particular for this category of consumers, the ease with which</w:t>
      </w:r>
      <w:r>
        <w:t xml:space="preserve"> </w:t>
      </w:r>
      <w:r>
        <w:t xml:space="preserve">a sustainable product can be differentiated from other products appears to play a role in</w:t>
      </w:r>
      <w:r>
        <w:t xml:space="preserve"> </w:t>
      </w:r>
      <w:r>
        <w:t xml:space="preserve">encouraging sustainable product choice139.</w:t>
      </w:r>
      <w:r>
        <w:t xml:space="preserve"> </w:t>
      </w:r>
      <w:r>
        <w:t xml:space="preserve">For economic actors along the supply chain, considerable gaps exist between suppliers, producers,</w:t>
      </w:r>
      <w:r>
        <w:t xml:space="preserve"> </w:t>
      </w:r>
      <w:r>
        <w:t xml:space="preserve">and waste management operators in relation to information and communication on composition,</w:t>
      </w:r>
      <w:r>
        <w:t xml:space="preserve"> </w:t>
      </w:r>
      <w:r>
        <w:t xml:space="preserve">recyclability and toxicological characteristics of product materials (including for both primary and</w:t>
      </w:r>
      <w:r>
        <w:t xml:space="preserve"> </w:t>
      </w:r>
      <w:r>
        <w:t xml:space="preserve">secondary product materials)140,141. This can be traced to a combination of factors, including</w:t>
      </w:r>
      <w:r>
        <w:t xml:space="preserve"> </w:t>
      </w:r>
      <w:r>
        <w:t xml:space="preserve">traditional confidentiality accompanying commercial transactions and, in the case of complex value</w:t>
      </w:r>
      <w:r>
        <w:t xml:space="preserve"> </w:t>
      </w:r>
      <w:r>
        <w:t xml:space="preserve">chains (such as textiles), the proliferation of indirect commercial relationships (e.g. lack of one-to-one</w:t>
      </w:r>
      <w:r>
        <w:t xml:space="preserve"> </w:t>
      </w:r>
      <w:r>
        <w:t xml:space="preserve">relationships between supply chain actors)142. The magnitude of the problem is such that European</w:t>
      </w:r>
      <w:r>
        <w:t xml:space="preserve"> </w:t>
      </w:r>
      <w:r>
        <w:t xml:space="preserve">industrial representatives have cited lack of available data (and the resultant inability to compare the</w:t>
      </w:r>
      <w:r>
        <w:t xml:space="preserve"> </w:t>
      </w:r>
      <w:r>
        <w:t xml:space="preserve">green properties of embedded materials or intermediate inputs in certain products) as the single</w:t>
      </w:r>
      <w:r>
        <w:t xml:space="preserve"> </w:t>
      </w:r>
      <w:r>
        <w:t xml:space="preserve">biggest non-cost inhibitor to higher demand and market competition for lower carbon and climate</w:t>
      </w:r>
      <w:r>
        <w:t xml:space="preserve"> </w:t>
      </w:r>
      <w:r>
        <w:t xml:space="preserve">neutral production inputs143. In addition, “lack of technical information on third party</w:t>
      </w:r>
      <w:r>
        <w:t xml:space="preserve"> </w:t>
      </w:r>
      <w:r>
        <w:t xml:space="preserve">products…[where] the knowledge necessary to remanufacture products effectively is not readily</w:t>
      </w:r>
      <w:r>
        <w:t xml:space="preserve"> </w:t>
      </w:r>
      <w:r>
        <w:t xml:space="preserve">available to non-OEMs” has been identified by remanufacturers as one of the main barriers to wider</w:t>
      </w:r>
      <w:r>
        <w:t xml:space="preserve"> </w:t>
      </w:r>
      <w:r>
        <w:t xml:space="preserve">roll-out of remanufacturing business models144.</w:t>
      </w:r>
    </w:p>
    <w:p>
      <w:pPr>
        <w:pStyle w:val="BodyText"/>
      </w:pPr>
      <w:r>
        <w:t xml:space="preserve">supporting study, forthcoming. Binninger, A.S., Robert, I., Ourahmoune, N., Etiquettes environnementales et consommation durable:</w:t>
      </w:r>
      <w:r>
        <w:t xml:space="preserve"> </w:t>
      </w:r>
      <w:r>
        <w:t xml:space="preserve">des relations ambiguës en construction. Revue de l’organisation responsable 9, 2014, p. 5-24.</w:t>
      </w:r>
      <w:r>
        <w:t xml:space="preserve"> </w:t>
      </w:r>
      <w:r>
        <w:t xml:space="preserve">133 See SWD(2019) 92 final, p. 66</w:t>
      </w:r>
      <w:r>
        <w:t xml:space="preserve"> </w:t>
      </w:r>
      <w:r>
        <w:t xml:space="preserve">134 European Commission, Consumer Market Study on Environmental claims for non-food products, 2014, p. 75.</w:t>
      </w:r>
      <w:r>
        <w:t xml:space="preserve"> </w:t>
      </w:r>
      <w:r>
        <w:t xml:space="preserve">135 60% of consumers found it difficult to determine the environmental impact of products, mostly because the information was not available</w:t>
      </w:r>
      <w:r>
        <w:t xml:space="preserve"> </w:t>
      </w:r>
      <w:r>
        <w:t xml:space="preserve">or not clear or that consumers were unaware that such information existed.</w:t>
      </w:r>
      <w:r>
        <w:t xml:space="preserve"> </w:t>
      </w:r>
      <w:r>
        <w:t xml:space="preserve">European Commission, Flash Eurobarometer 367, 2013, p. 73.</w:t>
      </w:r>
      <w:r>
        <w:br/>
      </w:r>
      <w:r>
        <w:t xml:space="preserve">136 European Commission, Sustainable Products in a Circular Economy - Towards an EU Product Policy Framework contributing to the</w:t>
      </w:r>
      <w:r>
        <w:t xml:space="preserve"> </w:t>
      </w:r>
      <w:r>
        <w:t xml:space="preserve">Circular Economy, 2019, p. 66.</w:t>
      </w:r>
      <w:r>
        <w:t xml:space="preserve"> </w:t>
      </w:r>
      <w:r>
        <w:t xml:space="preserve">137 Around 82 % of respondents agreed, or tended to agree, that it is difficult to find information about how long a product will last.</w:t>
      </w:r>
      <w:r>
        <w:t xml:space="preserve"> </w:t>
      </w:r>
      <w:r>
        <w:t xml:space="preserve">European Commission, Behavioural Study on Consumers’ engagement in the circular economy, 2018, p 82.</w:t>
      </w:r>
      <w:r>
        <w:t xml:space="preserve"> </w:t>
      </w:r>
      <w:r>
        <w:t xml:space="preserve">138 European Commission, Behavioural Study on Consumers’ engagement in the circular economy, 2018, p. 81.</w:t>
      </w:r>
      <w:r>
        <w:t xml:space="preserve"> </w:t>
      </w:r>
      <w:r>
        <w:t xml:space="preserve">139 Flash Eurobarometer 367, p. 6: “Respondents who do not buy environmentally-friendly products but intend to, are significantly less</w:t>
      </w:r>
      <w:r>
        <w:t xml:space="preserve"> </w:t>
      </w:r>
      <w:r>
        <w:t xml:space="preserve">likely to believe that environmentally-friendly products are easily available compared with those who sometimes buy them (42% versus</w:t>
      </w:r>
      <w:r>
        <w:t xml:space="preserve"> </w:t>
      </w:r>
      <w:r>
        <w:t xml:space="preserve">54%). This suggests that environmentally friendly products should be more carefully presented so that they could be more easily</w:t>
      </w:r>
      <w:r>
        <w:t xml:space="preserve"> </w:t>
      </w:r>
      <w:r>
        <w:t xml:space="preserve">differentiated from other products.”</w:t>
      </w:r>
      <w:r>
        <w:t xml:space="preserve"> </w:t>
      </w:r>
      <w:r>
        <w:t xml:space="preserve">140 Circular Business Models: Overcoming Barriers, Unleashing Potentials (squarespace.com)</w:t>
      </w:r>
      <w:r>
        <w:br/>
      </w:r>
      <w:r>
        <w:t xml:space="preserve">141 Nicolli F, Johnstone N, So¨derholm P (2012) Resolving failures in recycling markets: the role of technological innovation. Environ Econ</w:t>
      </w:r>
      <w:r>
        <w:t xml:space="preserve"> </w:t>
      </w:r>
      <w:r>
        <w:t xml:space="preserve">Policy Stud 14:261–288</w:t>
      </w:r>
      <w:r>
        <w:t xml:space="preserve"> </w:t>
      </w:r>
      <w:r>
        <w:t xml:space="preserve">142 The first element of data enabling this traceability is the identity of the players involved in the supply chain. This information is available</w:t>
      </w:r>
      <w:r>
        <w:t xml:space="preserve"> </w:t>
      </w:r>
      <w:r>
        <w:t xml:space="preserve">to the general public only for 2.5% of the companies subject to the Non-Financial Reporting Directive. Alliance for Corporate</w:t>
      </w:r>
      <w:r>
        <w:t xml:space="preserve"> </w:t>
      </w:r>
      <w:r>
        <w:t xml:space="preserve">Transparency: 2019 Research Report, p.76</w:t>
      </w:r>
      <w:r>
        <w:t xml:space="preserve"> </w:t>
      </w:r>
      <w:r>
        <w:t xml:space="preserve">http://www.allianceforcorporatetransparency.org/assets/2019_Research_Report%20_Alliance_for_Corporate_Transparency.pdf</w:t>
      </w:r>
      <w:r>
        <w:t xml:space="preserve"> </w:t>
      </w:r>
      <w:r>
        <w:t xml:space="preserve">143 Sartor, O. (Agora Energiewende), Whittington, E., Markkanen, S. (University of Cambridge Institute for Sustainability Leadership</w:t>
      </w:r>
      <w:r>
        <w:t xml:space="preserve"> </w:t>
      </w:r>
      <w:r>
        <w:t xml:space="preserve">(CISL)): Tomorrow’s market today: Scaling up demand for climate neutral basic materials and products, 2021,</w:t>
      </w:r>
      <w:r>
        <w:t xml:space="preserve"> </w:t>
      </w:r>
      <w:r>
        <w:t xml:space="preserve">https://www.corporateleadersgroup.com/files/cisl-clg-agora_tomorrows_markets_today_report.pdf</w:t>
      </w:r>
      <w:r>
        <w:br/>
      </w:r>
      <w:r>
        <w:t xml:space="preserve">144</w:t>
      </w:r>
      <w:r>
        <w:t xml:space="preserve"> </w:t>
      </w:r>
      <w:r>
        <w:t xml:space="preserve">Remanufacturing</w:t>
      </w:r>
      <w:r>
        <w:t xml:space="preserve"> </w:t>
      </w:r>
      <w:r>
        <w:t xml:space="preserve">Market</w:t>
      </w:r>
      <w:r>
        <w:t xml:space="preserve"> </w:t>
      </w:r>
      <w:r>
        <w:t xml:space="preserve">Study</w:t>
      </w:r>
      <w:r>
        <w:t xml:space="preserve"> </w:t>
      </w:r>
      <w:r>
        <w:t xml:space="preserve">(Horizon</w:t>
      </w:r>
      <w:r>
        <w:t xml:space="preserve"> </w:t>
      </w:r>
      <w:r>
        <w:t xml:space="preserve">2020)</w:t>
      </w:r>
      <w:r>
        <w:t xml:space="preserve"> </w:t>
      </w:r>
      <w:r>
        <w:t xml:space="preserve">European</w:t>
      </w:r>
      <w:r>
        <w:t xml:space="preserve"> </w:t>
      </w:r>
      <w:r>
        <w:t xml:space="preserve">Remanufacturing</w:t>
      </w:r>
      <w:r>
        <w:t xml:space="preserve"> </w:t>
      </w:r>
      <w:r>
        <w:t xml:space="preserve">Network</w:t>
      </w:r>
      <w:r>
        <w:t xml:space="preserve"> </w:t>
      </w:r>
      <w:r>
        <w:t xml:space="preserve">et</w:t>
      </w:r>
      <w:r>
        <w:t xml:space="preserve"> </w:t>
      </w:r>
      <w:r>
        <w:t xml:space="preserve">al</w:t>
      </w:r>
      <w:r>
        <w:t xml:space="preserve"> </w:t>
      </w:r>
      <w:r>
        <w:t xml:space="preserve">(2015),</w:t>
      </w:r>
      <w:r>
        <w:t xml:space="preserve"> </w:t>
      </w:r>
      <w:r>
        <w:t xml:space="preserve">https://www.remanufacturing.eu/assets/pdfs/remanufacturing-market-study.pdf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This lack of availability of high quality information on products and their material composition is</w:t>
      </w:r>
      <w:r>
        <w:t xml:space="preserve"> </w:t>
      </w:r>
      <w:r>
        <w:t xml:space="preserve">leading to missed opportunities for sustainability and reducing the likelihood that value-</w:t>
      </w:r>
      <w:r>
        <w:t xml:space="preserve"> </w:t>
      </w:r>
      <w:r>
        <w:t xml:space="preserve">retaining operations can be performed. Repair is a case in point: independent repair networks</w:t>
      </w:r>
      <w:r>
        <w:t xml:space="preserve"> </w:t>
      </w:r>
      <w:r>
        <w:t xml:space="preserve">commonly cite inability to understand how product repair should be carried out as a reason for</w:t>
      </w:r>
      <w:r>
        <w:t xml:space="preserve"> </w:t>
      </w:r>
      <w:r>
        <w:t xml:space="preserve">unsuccessful repair145, and lack of maintenance information is contributing to the fact that establishing</w:t>
      </w:r>
      <w:r>
        <w:t xml:space="preserve"> </w:t>
      </w:r>
      <w:r>
        <w:t xml:space="preserve">maintenance services is mainly perceived as a burden and financial risk146 (see also sub-problem 1 as</w:t>
      </w:r>
      <w:r>
        <w:t xml:space="preserve"> </w:t>
      </w:r>
      <w:r>
        <w:t xml:space="preserve">well as the section What are the consequences? below). Lack of information or available data on</w:t>
      </w:r>
      <w:r>
        <w:t xml:space="preserve"> </w:t>
      </w:r>
      <w:r>
        <w:t xml:space="preserve">product materials is also creating a barrier to mechanical recycling processes and reducing the amount</w:t>
      </w:r>
      <w:r>
        <w:t xml:space="preserve"> </w:t>
      </w:r>
      <w:r>
        <w:t xml:space="preserve">of material ultimately being recycled147. Indeed, imperfect information has been identified as a</w:t>
      </w:r>
      <w:r>
        <w:t xml:space="preserve"> </w:t>
      </w:r>
      <w:r>
        <w:t xml:space="preserve">fundamental cause of market failure in recycling markets148: given that waste needs to be sorted</w:t>
      </w:r>
      <w:r>
        <w:t xml:space="preserve"> </w:t>
      </w:r>
      <w:r>
        <w:t xml:space="preserve">before recycling takes place, and screening techniques are not usually capable of detecting</w:t>
      </w:r>
      <w:r>
        <w:t xml:space="preserve"> </w:t>
      </w:r>
      <w:r>
        <w:t xml:space="preserve">intentionally/unintentionally added chemicals or contaminants in materials149 (which could inhibit</w:t>
      </w:r>
      <w:r>
        <w:t xml:space="preserve"> </w:t>
      </w:r>
      <w:r>
        <w:t xml:space="preserve">recycling), the absence/lack of access to clear information on material composition means that some</w:t>
      </w:r>
      <w:r>
        <w:t xml:space="preserve"> </w:t>
      </w:r>
      <w:r>
        <w:t xml:space="preserve">materials with recycling potential continue to be overlooked and treated through disposal, causing</w:t>
      </w:r>
      <w:r>
        <w:t xml:space="preserve"> </w:t>
      </w:r>
      <w:r>
        <w:t xml:space="preserve">their value not to be retained. One study150 points to an ‘almost systematic gap’ in information flows</w:t>
      </w:r>
      <w:r>
        <w:t xml:space="preserve"> </w:t>
      </w:r>
      <w:r>
        <w:t xml:space="preserve">relating to substances of concern in products and materials from the supply chains to the waste sector:</w:t>
      </w:r>
      <w:r>
        <w:t xml:space="preserve"> </w:t>
      </w:r>
      <w:r>
        <w:t xml:space="preserve">even for the few goods151 for which more binding and comprehensive documentation requirements</w:t>
      </w:r>
      <w:r>
        <w:t xml:space="preserve"> </w:t>
      </w:r>
      <w:r>
        <w:t xml:space="preserve">exist, the information is not necessarily sufficiently accessible for the purpose of informing the waste</w:t>
      </w:r>
      <w:r>
        <w:t xml:space="preserve"> </w:t>
      </w:r>
      <w:r>
        <w:t xml:space="preserve">sector (including e.g. because it is documented only on paper, because IT-systems are incompatible,</w:t>
      </w:r>
      <w:r>
        <w:t xml:space="preserve"> </w:t>
      </w:r>
      <w:r>
        <w:t xml:space="preserve">or because confidentiality rules do not allow to the information to be disclosed to all parties). This</w:t>
      </w:r>
      <w:r>
        <w:t xml:space="preserve"> </w:t>
      </w:r>
      <w:r>
        <w:t xml:space="preserve">lack of information also impedes the early detection of materials that should not be recycled, for</w:t>
      </w:r>
      <w:r>
        <w:t xml:space="preserve"> </w:t>
      </w:r>
      <w:r>
        <w:t xml:space="preserve">instance due to the presence of harmful chemicals, which end up polluting otherwise safe waste</w:t>
      </w:r>
      <w:r>
        <w:t xml:space="preserve"> </w:t>
      </w:r>
      <w:r>
        <w:t xml:space="preserve">streams. All of this in turn is reducing the availability of high-quality recycled content, and</w:t>
      </w:r>
      <w:r>
        <w:t xml:space="preserve"> </w:t>
      </w:r>
      <w:r>
        <w:t xml:space="preserve">therefore the uptake of such content in product design.</w:t>
      </w:r>
      <w:r>
        <w:br/>
      </w:r>
      <w:r>
        <w:t xml:space="preserve">Linked to this, in contrast to virgin materials, possessing and transferring information on the</w:t>
      </w:r>
      <w:r>
        <w:t xml:space="preserve"> </w:t>
      </w:r>
      <w:r>
        <w:t xml:space="preserve">quality of secondary materials appears crucial for ensuring uptake: indeed, given that the quality</w:t>
      </w:r>
      <w:r>
        <w:t xml:space="preserve"> </w:t>
      </w:r>
      <w:r>
        <w:t xml:space="preserve">of such materials is considerably more difficult to assess (e.g. presence of unwanted substances), the</w:t>
      </w:r>
      <w:r>
        <w:t xml:space="preserve"> </w:t>
      </w:r>
      <w:r>
        <w:t xml:space="preserve">likelihood that customers will continue to opt for virgin over secondary materials increases if</w:t>
      </w:r>
      <w:r>
        <w:t xml:space="preserve"> </w:t>
      </w:r>
      <w:r>
        <w:t xml:space="preserve">adequate information and guarantees on the characteristics of the latter are not in place152. In addition,</w:t>
      </w:r>
      <w:r>
        <w:t xml:space="preserve"> </w:t>
      </w:r>
      <w:r>
        <w:t xml:space="preserve">in the absence of more granular information, waste material is likely to continue to be considered as</w:t>
      </w:r>
      <w:r>
        <w:t xml:space="preserve"> </w:t>
      </w:r>
      <w:r>
        <w:t xml:space="preserve">contaminated and structurally deficient by default – in turn decreasing its potential to be used to form</w:t>
      </w:r>
      <w:r>
        <w:t xml:space="preserve"> </w:t>
      </w:r>
      <w:r>
        <w:t xml:space="preserve">high quality secondary raw material153.</w:t>
      </w:r>
      <w:r>
        <w:br/>
      </w:r>
      <w:r>
        <w:t xml:space="preserve">The continued lack of/insufficient product information is also affecting demand and market</w:t>
      </w:r>
      <w:r>
        <w:t xml:space="preserve"> </w:t>
      </w:r>
      <w:r>
        <w:t xml:space="preserve">competition for more sustainable products and materials. As mentioned, lack of available data has</w:t>
      </w:r>
    </w:p>
    <w:p>
      <w:pPr>
        <w:pStyle w:val="BodyText"/>
      </w:pPr>
      <w:r>
        <w:t xml:space="preserve">145 https://www.ellenmacarthurfoundation.org/assets/downloads/ce100/Empowering-Repair-Final-Public.pdf</w:t>
      </w:r>
      <w:r>
        <w:t xml:space="preserve"> </w:t>
      </w:r>
      <w:r>
        <w:t xml:space="preserve">146 acatech/Circular Economy Initiative Deutschland/SYSTEMIQ (Eds.), 2020, Circular Business Models: Overcoming Barriers, Unleashing</w:t>
      </w:r>
      <w:r>
        <w:t xml:space="preserve"> </w:t>
      </w:r>
      <w:r>
        <w:t xml:space="preserve">Potentials,</w:t>
      </w:r>
    </w:p>
    <w:p>
      <w:pPr>
        <w:pStyle w:val="BodyText"/>
      </w:pPr>
      <w:r>
        <w:t xml:space="preserve">https://static1.squarespace.com/static/5b52037e4611a0606973bc79/t/608a9b723926032d9f74aea2/1619696523596/GM_Gesamtbericht+</w:t>
      </w:r>
      <w:r>
        <w:t xml:space="preserve"> </w:t>
      </w:r>
      <w:r>
        <w:t xml:space="preserve">EN</w:t>
      </w:r>
      <w:r>
        <w:t xml:space="preserve"> </w:t>
      </w:r>
      <w:r>
        <w:t xml:space="preserve">147 acatech/Circular Economy Initiative Deutschland/SYSTEMIQ (Eds.), 2020, Circular Business Models: Overcoming Barriers, Unleashing</w:t>
      </w:r>
      <w:r>
        <w:t xml:space="preserve"> </w:t>
      </w:r>
      <w:r>
        <w:t xml:space="preserve">Potentials,</w:t>
      </w:r>
    </w:p>
    <w:p>
      <w:pPr>
        <w:pStyle w:val="BodyText"/>
      </w:pPr>
      <w:r>
        <w:t xml:space="preserve">https://static1.squarespace.com/static/5b52037e4611a0606973bc79/t/608a9b723926032d9f74aea2/1619696523596/GM_Gesamtbericht+</w:t>
      </w:r>
      <w:r>
        <w:t xml:space="preserve"> </w:t>
      </w:r>
      <w:r>
        <w:t xml:space="preserve">EN</w:t>
      </w:r>
      <w:r>
        <w:br/>
      </w:r>
      <w:r>
        <w:t xml:space="preserve">148 Nicolli F, Johnstone N, Söderholm P (2012), Resolving failures in recycling markets: the role of technological innovation. Environ Econ</w:t>
      </w:r>
      <w:r>
        <w:t xml:space="preserve"> </w:t>
      </w:r>
      <w:r>
        <w:t xml:space="preserve">Policy Stud 14:261–288</w:t>
      </w:r>
      <w:r>
        <w:t xml:space="preserve"> </w:t>
      </w:r>
      <w:r>
        <w:t xml:space="preserve">149 https://chemsec.org/app/uploads/2021/02/What-goes-around_210223.pdf</w:t>
      </w:r>
      <w:r>
        <w:br/>
      </w:r>
      <w:r>
        <w:t xml:space="preserve">150 JRC, 2020, Information Flows on Substances of Concern in Products From Supply Chains to Waste Operators, ET0219141ENN.en</w:t>
      </w:r>
      <w:r>
        <w:t xml:space="preserve"> </w:t>
      </w:r>
      <w:r>
        <w:t xml:space="preserve">(1).pdf</w:t>
      </w:r>
      <w:r>
        <w:br/>
      </w:r>
      <w:r>
        <w:t xml:space="preserve">151 Such as airplanes, machine tools or medical devices; Ibid.</w:t>
      </w:r>
      <w:r>
        <w:t xml:space="preserve"> </w:t>
      </w:r>
      <w:r>
        <w:t xml:space="preserve">152 Circular Business Models: Overcoming Barriers, Unleashing Potentials (squarespace.com)</w:t>
      </w:r>
      <w:r>
        <w:t xml:space="preserve"> </w:t>
      </w:r>
      <w:r>
        <w:t xml:space="preserve">153 Nicolli F, Johnstone N, So¨derholm P (2012) Resolving failures in recycling markets: the role of technological innovation. Environ Econ</w:t>
      </w:r>
      <w:r>
        <w:t xml:space="preserve"> </w:t>
      </w:r>
      <w:r>
        <w:t xml:space="preserve">Policy Stud 14:261–288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been identified by industrial representatives as a major barrier to the above154. The report also</w:t>
      </w:r>
      <w:r>
        <w:t xml:space="preserve"> </w:t>
      </w:r>
      <w:r>
        <w:t xml:space="preserve">identifies the lack of reliable and comparable data as a particularly significant obstacle for</w:t>
      </w:r>
      <w:r>
        <w:t xml:space="preserve"> </w:t>
      </w:r>
      <w:r>
        <w:t xml:space="preserve">downstream operators: instead of being able to reliably select the best performing suppliers and</w:t>
      </w:r>
      <w:r>
        <w:t xml:space="preserve"> </w:t>
      </w:r>
      <w:r>
        <w:t xml:space="preserve">market their products accordingly, they are often obliged to presume higher carbon values to avoid</w:t>
      </w:r>
      <w:r>
        <w:t xml:space="preserve"> </w:t>
      </w:r>
      <w:r>
        <w:t xml:space="preserve">legal/liability challenges, and/or rely on average emissions (at national or sectoral level) to evaluate</w:t>
      </w:r>
      <w:r>
        <w:t xml:space="preserve"> </w:t>
      </w:r>
      <w:r>
        <w:t xml:space="preserve">the impacts of embedded materials in products. This inhibits their ability to market the sustainable</w:t>
      </w:r>
      <w:r>
        <w:t xml:space="preserve"> </w:t>
      </w:r>
      <w:r>
        <w:t xml:space="preserve">properties of their products to consumers.</w:t>
      </w:r>
      <w:r>
        <w:t xml:space="preserve"> </w:t>
      </w:r>
      <w:r>
        <w:t xml:space="preserve">Lack of data may also be inhibiting the adoption of more sustainable business practices in</w:t>
      </w:r>
      <w:r>
        <w:t xml:space="preserve"> </w:t>
      </w:r>
      <w:r>
        <w:t xml:space="preserve">general: generating high quality information on environmental characteristics of products has been</w:t>
      </w:r>
      <w:r>
        <w:t xml:space="preserve"> </w:t>
      </w:r>
      <w:r>
        <w:t xml:space="preserve">identified as a useful tool for revealing new circular revenue streams or methods for cost reduction,</w:t>
      </w:r>
      <w:r>
        <w:t xml:space="preserve"> </w:t>
      </w:r>
      <w:r>
        <w:t xml:space="preserve">and generally propelling businesses in the direction of greater circularity155,156. Failure to do so on a</w:t>
      </w:r>
      <w:r>
        <w:t xml:space="preserve"> </w:t>
      </w:r>
      <w:r>
        <w:t xml:space="preserve">more widespread basis is therefore leading to missed opportunities: for optimising environmental</w:t>
      </w:r>
      <w:r>
        <w:t xml:space="preserve"> </w:t>
      </w:r>
      <w:r>
        <w:t xml:space="preserve">performance of products and businesses, as well as for cost savings.</w:t>
      </w:r>
      <w:r>
        <w:br/>
      </w:r>
      <w:r>
        <w:t xml:space="preserve">The above example also underlines how clarity and ease of access to relevant environmental</w:t>
      </w:r>
      <w:r>
        <w:t xml:space="preserve"> </w:t>
      </w:r>
      <w:r>
        <w:t xml:space="preserve">information is crucial for fostering more sustainable decisions by supply chain actors. A major</w:t>
      </w:r>
      <w:r>
        <w:t xml:space="preserve"> </w:t>
      </w:r>
      <w:r>
        <w:t xml:space="preserve">obstacle today is that, where certain sets of information on the environmental characteristics of</w:t>
      </w:r>
      <w:r>
        <w:t xml:space="preserve"> </w:t>
      </w:r>
      <w:r>
        <w:t xml:space="preserve">products do exist – whether due to legal requirements or voluntary measures – they have no</w:t>
      </w:r>
      <w:r>
        <w:t xml:space="preserve"> </w:t>
      </w:r>
      <w:r>
        <w:t xml:space="preserve">consistent delivery format and are stored in many different places. Instead, as alluded to above, a</w:t>
      </w:r>
      <w:r>
        <w:t xml:space="preserve"> </w:t>
      </w:r>
      <w:r>
        <w:t xml:space="preserve">variety of formats are used, including physical (e.g. paper/hard copies) and digital (though websites</w:t>
      </w:r>
      <w:r>
        <w:t xml:space="preserve"> </w:t>
      </w:r>
      <w:r>
        <w:t xml:space="preserve">etc.).157</w:t>
      </w:r>
      <w:r>
        <w:br/>
      </w:r>
      <w:r>
        <w:t xml:space="preserve">Market actors often feel they have limited or no access to trustworthy information on environmental</w:t>
      </w:r>
      <w:r>
        <w:t xml:space="preserve"> </w:t>
      </w:r>
      <w:r>
        <w:t xml:space="preserve">performance of products and organisations. Some of that information exists for certain environmental</w:t>
      </w:r>
      <w:r>
        <w:t xml:space="preserve"> </w:t>
      </w:r>
      <w:r>
        <w:t xml:space="preserve">impacts or processes (e.g. EU energy label) and for specific products. Companies can choose to apply</w:t>
      </w:r>
      <w:r>
        <w:t xml:space="preserve"> </w:t>
      </w:r>
      <w:r>
        <w:t xml:space="preserve">the EU Ecolabel or national/regional schemes (e.g. Nordic Swan, Blue Angel, etc.), to products in</w:t>
      </w:r>
      <w:r>
        <w:t xml:space="preserve"> </w:t>
      </w:r>
      <w:r>
        <w:t xml:space="preserve">product categories covered by these “best-in-class” schemes that comply with criteria. However,</w:t>
      </w:r>
      <w:r>
        <w:t xml:space="preserve"> </w:t>
      </w:r>
      <w:r>
        <w:t xml:space="preserve">information provision for the vast majority of the products on the market remains limited. Studies</w:t>
      </w:r>
      <w:r>
        <w:t xml:space="preserve"> </w:t>
      </w:r>
      <w:r>
        <w:t xml:space="preserve">analysing environmental claims158 for products show that half of explicit claims are misleading.</w:t>
      </w:r>
      <w:r>
        <w:t xml:space="preserve"> </w:t>
      </w:r>
      <w:r>
        <w:t xml:space="preserve">Whilst such voluntary green claims will be addressed by other initiatives more directly, they show</w:t>
      </w:r>
      <w:r>
        <w:t xml:space="preserve"> </w:t>
      </w:r>
      <w:r>
        <w:t xml:space="preserve">that even for products where in theory information is available, this is often not the case or the</w:t>
      </w:r>
      <w:r>
        <w:t xml:space="preserve"> </w:t>
      </w:r>
      <w:r>
        <w:t xml:space="preserve">information is not correct. Initiatives addressing the reliability of voluntary claims will however not</w:t>
      </w:r>
      <w:r>
        <w:t xml:space="preserve"> </w:t>
      </w:r>
      <w:r>
        <w:t xml:space="preserve">necessarily lead to an increase in the availability of information.</w:t>
      </w:r>
      <w:r>
        <w:br/>
      </w:r>
      <w:r>
        <w:t xml:space="preserve">In addition (as set out below in the section on Market failures), the number of businesses capable of</w:t>
      </w:r>
      <w:r>
        <w:t xml:space="preserve"> </w:t>
      </w:r>
      <w:r>
        <w:t xml:space="preserve">making truly sustainable offers in relation to products remains low due to the low overall market</w:t>
      </w:r>
      <w:r>
        <w:t xml:space="preserve"> </w:t>
      </w:r>
      <w:r>
        <w:t xml:space="preserve">penetration of circular business models (CBM): for example, in sectors such as furniture and</w:t>
      </w:r>
      <w:r>
        <w:t xml:space="preserve"> </w:t>
      </w:r>
      <w:r>
        <w:t xml:space="preserve">electronics/ICT, CBMs represent only 3% and 4% of the market respectively159, and the overall</w:t>
      </w:r>
      <w:r>
        <w:t xml:space="preserve"> </w:t>
      </w:r>
      <w:r>
        <w:t xml:space="preserve">market share of business models offering reuse, repair, remanufacturing/refurbishing, and</w:t>
      </w:r>
      <w:r>
        <w:t xml:space="preserve"> </w:t>
      </w:r>
      <w:r>
        <w:t xml:space="preserve">upgrading/upcycling in the EU remains limited - Eurostat statistics since 2005 show that there has</w:t>
      </w:r>
      <w:r>
        <w:t xml:space="preserve"> </w:t>
      </w:r>
      <w:r>
        <w:t xml:space="preserve">only been a slight but steady increase in the number of businesses in rental and leasing services, while</w:t>
      </w:r>
    </w:p>
    <w:p>
      <w:pPr>
        <w:pStyle w:val="BodyText"/>
      </w:pPr>
      <w:r>
        <w:t xml:space="preserve">154 Sartor, O. (Agora Energiewende), Whittington, E., Markkanen, S. (University of Cambridge Institute for Sustainability Leadership</w:t>
      </w:r>
      <w:r>
        <w:t xml:space="preserve"> </w:t>
      </w:r>
      <w:r>
        <w:t xml:space="preserve">(CISL)): Tomorrow’s market today: Scaling up demand for climate neutral basic materials and products, 2021,</w:t>
      </w:r>
      <w:r>
        <w:t xml:space="preserve"> </w:t>
      </w:r>
      <w:r>
        <w:t xml:space="preserve">https://www.corporateleadersgroup.com/files/cisl-clg-agora_tomorrows_markets_today_report.pdf</w:t>
      </w:r>
      <w:r>
        <w:t xml:space="preserve"> </w:t>
      </w:r>
      <w:r>
        <w:t xml:space="preserve">155 Adisorn, T.; Tholen, L.;Götz, T. Towards a Digital Product Passport Fit for Contributing to a Circular Economy.Energies2021,14,2289.</w:t>
      </w:r>
      <w:r>
        <w:t xml:space="preserve"> </w:t>
      </w:r>
      <w:r>
        <w:t xml:space="preserve">https://www.mdpi.com/1996-1073/14/8/2289</w:t>
      </w:r>
      <w:r>
        <w:br/>
      </w:r>
      <w:r>
        <w:t xml:space="preserve">156 Some companies have used data from product life cycle assessment to identify environmental focal areas or improve circularity along the</w:t>
      </w:r>
      <w:r>
        <w:t xml:space="preserve"> </w:t>
      </w:r>
      <w:r>
        <w:t xml:space="preserve">supply chain (See Philips or Levi Strauss) while others report significant cost avoidance secured though comparative life cycle</w:t>
      </w:r>
      <w:r>
        <w:t xml:space="preserve"> </w:t>
      </w:r>
      <w:r>
        <w:t xml:space="preserve">assessment (see Unilever reports over €700m of cumulative cost avoidance since 2008 through measures focussing on water, energy,</w:t>
      </w:r>
      <w:r>
        <w:t xml:space="preserve"> </w:t>
      </w:r>
      <w:r>
        <w:t xml:space="preserve">waste and materials, and a media company reached over €30m cost avoidance through a comparative life cycle assessment of packaging</w:t>
      </w:r>
      <w:r>
        <w:t xml:space="preserve"> </w:t>
      </w:r>
      <w:r>
        <w:t xml:space="preserve">focussing on greenhouse gas emissions only)</w:t>
      </w:r>
      <w:r>
        <w:t xml:space="preserve"> </w:t>
      </w:r>
      <w:r>
        <w:t xml:space="preserve">157 Ibid</w:t>
      </w:r>
      <w:r>
        <w:t xml:space="preserve"> </w:t>
      </w:r>
      <w:r>
        <w:t xml:space="preserve">158 Environmental claims in the EU – inventory and reliability assessment, European Commission 2020. Consumer Market Study on</w:t>
      </w:r>
      <w:r>
        <w:t xml:space="preserve"> </w:t>
      </w:r>
      <w:r>
        <w:t xml:space="preserve">Environmental Claims for Non-Food Products, European Commission 2014.</w:t>
      </w:r>
      <w:r>
        <w:t xml:space="preserve"> </w:t>
      </w:r>
      <w:r>
        <w:t xml:space="preserve">159 REF consultant’s supporting study to SPI IA, Task 5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repair services have been declining since 2014. This in turn is reducing the ability and ease with</w:t>
      </w:r>
      <w:r>
        <w:t xml:space="preserve"> </w:t>
      </w:r>
      <w:r>
        <w:t xml:space="preserve">which citizens can access the products and services that result from circular business processes.</w:t>
      </w:r>
      <w:r>
        <w:br/>
      </w:r>
      <w:r>
        <w:t xml:space="preserve">Another element making it difficult for economic operators and citizens to purchase more sustainable</w:t>
      </w:r>
      <w:r>
        <w:t xml:space="preserve"> </w:t>
      </w:r>
      <w:r>
        <w:t xml:space="preserve">products in the market is the price gap vis-à-vis conventional, less sustainable products. Sustainable</w:t>
      </w:r>
      <w:r>
        <w:t xml:space="preserve"> </w:t>
      </w:r>
      <w:r>
        <w:t xml:space="preserve">products are in some cases intrinsically more costly, given that the more numerous the requirements</w:t>
      </w:r>
      <w:r>
        <w:t xml:space="preserve"> </w:t>
      </w:r>
      <w:r>
        <w:t xml:space="preserve">placed on a product and the sourcing of its materials, the smaller the space of feasible technical</w:t>
      </w:r>
      <w:r>
        <w:t xml:space="preserve"> </w:t>
      </w:r>
      <w:r>
        <w:t xml:space="preserve">solutions, and hence the higher the cost160. More sustainable products are normally characterised by a</w:t>
      </w:r>
      <w:r>
        <w:t xml:space="preserve"> </w:t>
      </w:r>
      <w:r>
        <w:t xml:space="preserve">longer lifetime compared to alternatives. However, counteracting and delaying naturally occurring</w:t>
      </w:r>
      <w:r>
        <w:t xml:space="preserve"> </w:t>
      </w:r>
      <w:r>
        <w:t xml:space="preserve">breakdown requires a more robust design, in order to resist the multiple events over its extended</w:t>
      </w:r>
      <w:r>
        <w:t xml:space="preserve"> </w:t>
      </w:r>
      <w:r>
        <w:t xml:space="preserve">lifetime. It also often implies reversible assembly methods (e.g. screws) which are more labour-</w:t>
      </w:r>
      <w:r>
        <w:t xml:space="preserve"> </w:t>
      </w:r>
      <w:r>
        <w:t xml:space="preserve">intensive than the irreversible alternatives (e.g. glue, clipping) as these reversible assembly methods</w:t>
      </w:r>
      <w:r>
        <w:t xml:space="preserve"> </w:t>
      </w:r>
      <w:r>
        <w:t xml:space="preserve">facilitate maintenance and repair. All of these aspects can contribute to the prolongation of a product’s</w:t>
      </w:r>
      <w:r>
        <w:t xml:space="preserve"> </w:t>
      </w:r>
      <w:r>
        <w:t xml:space="preserve">lifetime, but they can also increase the complexity of the design phase and as a consequence the costs</w:t>
      </w:r>
      <w:r>
        <w:t xml:space="preserve"> </w:t>
      </w:r>
      <w:r>
        <w:t xml:space="preserve">of design and (often) production. In addition, more sustainable products tend to use materials sourced</w:t>
      </w:r>
      <w:r>
        <w:t xml:space="preserve"> </w:t>
      </w:r>
      <w:r>
        <w:t xml:space="preserve">from suppliers respecting human rights, and for that purpose have put in place costly due diligence</w:t>
      </w:r>
      <w:r>
        <w:t xml:space="preserve"> </w:t>
      </w:r>
      <w:r>
        <w:t xml:space="preserve">processes to assess their supply chain. As a result, more sustainable products can be more expensive</w:t>
      </w:r>
      <w:r>
        <w:t xml:space="preserve"> </w:t>
      </w:r>
      <w:r>
        <w:t xml:space="preserve">than their alternatives in the market161, but higher upfront costs can be offset by extended product</w:t>
      </w:r>
      <w:r>
        <w:t xml:space="preserve"> </w:t>
      </w:r>
      <w:r>
        <w:t xml:space="preserve">lifetime and/or lower usage costs. Price is a strong signal in the market and it influences significantly</w:t>
      </w:r>
      <w:r>
        <w:t xml:space="preserve"> </w:t>
      </w:r>
      <w:r>
        <w:t xml:space="preserve">purchasing choices of economic operators and consumers. Often consumers state that they would pay</w:t>
      </w:r>
      <w:r>
        <w:t xml:space="preserve"> </w:t>
      </w:r>
      <w:r>
        <w:t xml:space="preserve">more for environmentally-friendly products (if confident about the product’s credentials)162.</w:t>
      </w:r>
      <w:r>
        <w:t xml:space="preserve"> </w:t>
      </w:r>
      <w:r>
        <w:t xml:space="preserve">However, it should be acknowledged that there is a difference between stated preferences and what</w:t>
      </w:r>
      <w:r>
        <w:t xml:space="preserve"> </w:t>
      </w:r>
      <w:r>
        <w:t xml:space="preserve">consumer actually do (revealed preferences): very often stated preferences are biased towards</w:t>
      </w:r>
      <w:r>
        <w:t xml:space="preserve"> </w:t>
      </w:r>
      <w:r>
        <w:t xml:space="preserve">“desirable” behaviours. As a result, the sale of more sustainable products is just a relatively small</w:t>
      </w:r>
      <w:r>
        <w:t xml:space="preserve"> </w:t>
      </w:r>
      <w:r>
        <w:t xml:space="preserve">fraction in most product groups placed on the EU market (see the section on Market failures below)</w:t>
      </w:r>
      <w:r>
        <w:t xml:space="preserve"> </w:t>
      </w:r>
      <w:r>
        <w:t xml:space="preserve">because sustainable products are inherently more expensive to design and produce, and unsustainable</w:t>
      </w:r>
      <w:r>
        <w:t xml:space="preserve"> </w:t>
      </w:r>
      <w:r>
        <w:t xml:space="preserve">products are too cheap due to a lack of internalisation of external costs. When looking at waste</w:t>
      </w:r>
      <w:r>
        <w:t xml:space="preserve"> </w:t>
      </w:r>
      <w:r>
        <w:t xml:space="preserve">management, for instance, many sectors do not pay for the costs they incur at the end-of-life163. Lately</w:t>
      </w:r>
      <w:r>
        <w:t xml:space="preserve"> </w:t>
      </w:r>
      <w:r>
        <w:t xml:space="preserve">there is growing attention for the problem of textile waste, but in most countries the manufacturers</w:t>
      </w:r>
      <w:r>
        <w:t xml:space="preserve"> </w:t>
      </w:r>
      <w:r>
        <w:t xml:space="preserve">and importers of textile products do not need to pay for the treatment of the textile waste nor for the</w:t>
      </w:r>
      <w:r>
        <w:t xml:space="preserve"> </w:t>
      </w:r>
      <w:r>
        <w:t xml:space="preserve">costs of the environmental damage done at the end-of-life stage (i.e. pollution and GHG emissions).</w:t>
      </w:r>
      <w:r>
        <w:t xml:space="preserve"> </w:t>
      </w:r>
      <w:r>
        <w:t xml:space="preserve">The aforementioned market failure is exacerbated by the fact that the EU market is a very open</w:t>
      </w:r>
      <w:r>
        <w:t xml:space="preserve"> </w:t>
      </w:r>
      <w:r>
        <w:t xml:space="preserve">market, with streams of imported products from countries with weaker environmental and social</w:t>
      </w:r>
      <w:r>
        <w:t xml:space="preserve"> </w:t>
      </w:r>
      <w:r>
        <w:t xml:space="preserve">legislation, compounded with weaker enforcement of this already lax legislation. Where prices of</w:t>
      </w:r>
      <w:r>
        <w:t xml:space="preserve"> </w:t>
      </w:r>
      <w:r>
        <w:t xml:space="preserve">European products have part of the environmental and social costs internalised into the product price,</w:t>
      </w:r>
      <w:r>
        <w:t xml:space="preserve"> </w:t>
      </w:r>
      <w:r>
        <w:t xml:space="preserve">such internalisation is often smaller for imported products. This is does not only lead to bad</w:t>
      </w:r>
      <w:r>
        <w:t xml:space="preserve"> </w:t>
      </w:r>
      <w:r>
        <w:t xml:space="preserve">environmental and social outcomes, but it also harms the competitiveness of the European industry</w:t>
      </w:r>
      <w:r>
        <w:t xml:space="preserve"> </w:t>
      </w:r>
      <w:r>
        <w:t xml:space="preserve">due to a lacking level playing field.</w:t>
      </w:r>
    </w:p>
    <w:p>
      <w:pPr>
        <w:pStyle w:val="BodyText"/>
      </w:pPr>
      <w:r>
        <w:t xml:space="preserve">160 As an illustration, the RoHS Directive prohibited the usage of lead in soldering of electronic components, which was a low-tech, low-cost</w:t>
      </w:r>
      <w:r>
        <w:t xml:space="preserve"> </w:t>
      </w:r>
      <w:r>
        <w:t xml:space="preserve">solution, and led to the usage of more expensive lead-free soldering (e.g. with bismuth / tin / silver alloys).</w:t>
      </w:r>
      <w:r>
        <w:t xml:space="preserve"> </w:t>
      </w:r>
      <w:r>
        <w:t xml:space="preserve">161A. Yenipazarli, A. Vakharia, Pricing, market coverage and capacity: can green and brown products co-exist? European Journal of</w:t>
      </w:r>
      <w:r>
        <w:t xml:space="preserve"> </w:t>
      </w:r>
      <w:r>
        <w:t xml:space="preserve">Operational Research, 242 (1) (2015)</w:t>
      </w:r>
      <w:r>
        <w:t xml:space="preserve"> </w:t>
      </w:r>
      <w:r>
        <w:t xml:space="preserve">162 For instance, 77% of respondents said they were willing to pay more for environmentally-friendly products if confident about the</w:t>
      </w:r>
      <w:r>
        <w:t xml:space="preserve"> </w:t>
      </w:r>
      <w:r>
        <w:t xml:space="preserve">products’ credentials, Flash Eurobarometer 367, 2013, p. 8.</w:t>
      </w:r>
      <w:r>
        <w:t xml:space="preserve"> </w:t>
      </w:r>
      <w:r>
        <w:t xml:space="preserve">163 See for example examination of the ‘polluter pays’ principle in ECA, Special report 12/2021: “The polluter pays principle: inconsistent</w:t>
      </w:r>
      <w:r>
        <w:t xml:space="preserve"> </w:t>
      </w:r>
      <w:r>
        <w:t xml:space="preserve">application across EU environmental policies and actions”.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Sub-problem 3: Sub-optimal application of the current Ecodesign legislation</w:t>
      </w:r>
      <w:r>
        <w:t xml:space="preserve"> </w:t>
      </w:r>
      <w:r>
        <w:t xml:space="preserve">Although the Ecodesign Directive is generally considered successful164 and can in principle address</w:t>
      </w:r>
      <w:r>
        <w:t xml:space="preserve"> </w:t>
      </w:r>
      <w:r>
        <w:t xml:space="preserve">all stages of the product life cycle, evaluations and stakeholder consultations have highlighted that its</w:t>
      </w:r>
      <w:r>
        <w:t xml:space="preserve"> </w:t>
      </w:r>
      <w:r>
        <w:t xml:space="preserve">full potential was not systematically realised.</w:t>
      </w:r>
      <w:r>
        <w:br/>
      </w:r>
      <w:r>
        <w:t xml:space="preserve">The 2009/125 Ecodesign Directive extended the scope of products that could be subject to Ecodesign</w:t>
      </w:r>
      <w:r>
        <w:t xml:space="preserve"> </w:t>
      </w:r>
      <w:r>
        <w:t xml:space="preserve">measures from the previous scope of “Energy using products”165 to “Energy related products”166 on</w:t>
      </w:r>
      <w:r>
        <w:t xml:space="preserve"> </w:t>
      </w:r>
      <w:r>
        <w:t xml:space="preserve">the account that energy using products were “only responsible for 31-36% of the environmental</w:t>
      </w:r>
      <w:r>
        <w:t xml:space="preserve"> </w:t>
      </w:r>
      <w:r>
        <w:t xml:space="preserve">impacts”167 that had been studied. New energy using products have been regulated under Ecodesign at</w:t>
      </w:r>
      <w:r>
        <w:t xml:space="preserve"> </w:t>
      </w:r>
      <w:r>
        <w:t xml:space="preserve">a constant pace from 2009 to 2015, followed by the adoption of a package of measures in 2019,</w:t>
      </w:r>
      <w:r>
        <w:t xml:space="preserve"> </w:t>
      </w:r>
      <w:r>
        <w:t xml:space="preserve">bringing the total of product groups covered through implementing regulations to 29. Nonetheless, a</w:t>
      </w:r>
      <w:r>
        <w:t xml:space="preserve"> </w:t>
      </w:r>
      <w:r>
        <w:t xml:space="preserve">number of energy related products have not yet been regulated, for a limited portion because the</w:t>
      </w:r>
      <w:r>
        <w:t xml:space="preserve"> </w:t>
      </w:r>
      <w:r>
        <w:t xml:space="preserve">potential for improvement was considered not significant enough168 but for a larger part because they</w:t>
      </w:r>
      <w:r>
        <w:t xml:space="preserve"> </w:t>
      </w:r>
      <w:r>
        <w:t xml:space="preserve">have not yet been fully assessed by the European Commission.</w:t>
      </w:r>
      <w:r>
        <w:br/>
      </w:r>
      <w:r>
        <w:t xml:space="preserve">Thus, if the Ecodesign Directive has indeed prioritised the most relevant products, accounting for the</w:t>
      </w:r>
      <w:r>
        <w:t xml:space="preserve"> </w:t>
      </w:r>
      <w:r>
        <w:t xml:space="preserve">greatest household energy consumption and more than half of energy consumption in the industrial</w:t>
      </w:r>
      <w:r>
        <w:t xml:space="preserve"> </w:t>
      </w:r>
      <w:r>
        <w:t xml:space="preserve">and services sectors169, a number of products remain unregulated, despite falling under the scope</w:t>
      </w:r>
      <w:r>
        <w:t xml:space="preserve"> </w:t>
      </w:r>
      <w:r>
        <w:t xml:space="preserve">of the Directive. Generally, the focus has stayed on energy using products, with the result that so far</w:t>
      </w:r>
      <w:r>
        <w:t xml:space="preserve"> </w:t>
      </w:r>
      <w:r>
        <w:t xml:space="preserve">there are no implementing measures for energy related products that would not qualify as energy</w:t>
      </w:r>
      <w:r>
        <w:t xml:space="preserve"> </w:t>
      </w:r>
      <w:r>
        <w:t xml:space="preserve">using products.</w:t>
      </w:r>
      <w:r>
        <w:br/>
      </w:r>
      <w:r>
        <w:t xml:space="preserve">For those products that are regulated, some stakeholders have claimed that not all significant</w:t>
      </w:r>
      <w:r>
        <w:t xml:space="preserve"> </w:t>
      </w:r>
      <w:r>
        <w:t xml:space="preserve">environmental impacts of the regulated products were tackled, as implementing regulations have</w:t>
      </w:r>
      <w:r>
        <w:t xml:space="preserve"> </w:t>
      </w:r>
      <w:r>
        <w:t xml:space="preserve">had energy efficiency as a primary objective. The 2012 evaluation of the Ecodesign Directive noted</w:t>
      </w:r>
      <w:r>
        <w:t xml:space="preserve"> </w:t>
      </w:r>
      <w:r>
        <w:t xml:space="preserve">that “while it is broadly recognised that the energy efficiency aspects of the SCP/SIP Action Plan170</w:t>
      </w:r>
      <w:r>
        <w:t xml:space="preserve"> </w:t>
      </w:r>
      <w:r>
        <w:t xml:space="preserve">and of EU resource efficiency policy can be served by the Ecodesign Directive and the implementing</w:t>
      </w:r>
      <w:r>
        <w:t xml:space="preserve"> </w:t>
      </w:r>
      <w:r>
        <w:t xml:space="preserve">measures, it is also suggested by some Member State representatives and by environmental NGOs that</w:t>
      </w:r>
      <w:r>
        <w:t xml:space="preserve"> </w:t>
      </w:r>
      <w:r>
        <w:t xml:space="preserve">there have been missed opportunities as a result of the limited coverage in implementing measures of</w:t>
      </w:r>
      <w:r>
        <w:t xml:space="preserve"> </w:t>
      </w:r>
      <w:r>
        <w:t xml:space="preserve">other environmental aspects”171. The evaluation concluded that “there may have been non-energy</w:t>
      </w:r>
      <w:r>
        <w:t xml:space="preserve"> </w:t>
      </w:r>
      <w:r>
        <w:t xml:space="preserve">improvements that have not been addressed as a result of the product scope, policy choices or the</w:t>
      </w:r>
      <w:r>
        <w:t xml:space="preserve"> </w:t>
      </w:r>
      <w:r>
        <w:t xml:space="preserve">underlying technical analysis”.</w:t>
      </w:r>
      <w:r>
        <w:br/>
      </w:r>
      <w:r>
        <w:t xml:space="preserve">In its 2020 Special Report on EU action on Ecodesign and Energy Labelling, the European Court of</w:t>
      </w:r>
      <w:r>
        <w:t xml:space="preserve"> </w:t>
      </w:r>
      <w:r>
        <w:t xml:space="preserve">Auditors found that in its most recent proposals the European Commission increased the focus on</w:t>
      </w:r>
      <w:r>
        <w:t xml:space="preserve"> </w:t>
      </w:r>
      <w:r>
        <w:t xml:space="preserve">resource efficiency. For example, “the audit found that the studies carried out to review the legislation</w:t>
      </w:r>
      <w:r>
        <w:t xml:space="preserve"> </w:t>
      </w:r>
      <w:r>
        <w:t xml:space="preserve">on electronic displays and refrigerators considered several environmental aspects other than energy,</w:t>
      </w:r>
      <w:r>
        <w:t xml:space="preserve"> </w:t>
      </w:r>
      <w:r>
        <w:t xml:space="preserve">such as waste management, the presence of critical and rare materials, recyclability, reparability and</w:t>
      </w:r>
      <w:r>
        <w:t xml:space="preserve"> </w:t>
      </w:r>
      <w:r>
        <w:t xml:space="preserve">durability”172.</w:t>
      </w:r>
    </w:p>
    <w:p>
      <w:pPr>
        <w:pStyle w:val="BodyText"/>
      </w:pPr>
      <w:r>
        <w:t xml:space="preserve">164 See, e.g. ECOS “Ecodesign is one of the greatest success stories of the EU climate policies in the last decades”</w:t>
      </w:r>
      <w:r>
        <w:t xml:space="preserve"> </w:t>
      </w:r>
      <w:r>
        <w:t xml:space="preserve">(https://ecostandard.org/news_events/2021-resolution-the-eu-must-advance-ecodesign-upgrades-to-reach-its-climate-objectives/) and</w:t>
      </w:r>
      <w:r>
        <w:t xml:space="preserve"> </w:t>
      </w:r>
      <w:r>
        <w:t xml:space="preserve">Energy Efficiency Policies around the World: Review and Evaluation, p. 48, World Energy Council 2008. ECOS calls</w:t>
      </w:r>
      <w:r>
        <w:br/>
      </w:r>
      <w:r>
        <w:t xml:space="preserve">165 A product which “is dependent on energy input (electricity, fossil fuels and renewable energy sources) to work as intended, or a product</w:t>
      </w:r>
      <w:r>
        <w:t xml:space="preserve"> </w:t>
      </w:r>
      <w:r>
        <w:t xml:space="preserve">for the generation, transfer and measurement of such energy”.</w:t>
      </w:r>
      <w:r>
        <w:t xml:space="preserve"> </w:t>
      </w:r>
      <w:r>
        <w:t xml:space="preserve">166 “any good that has an impact on energy consumption during use”</w:t>
      </w:r>
      <w:r>
        <w:t xml:space="preserve"> </w:t>
      </w:r>
      <w:r>
        <w:t xml:space="preserve">167 SEC(2008)2115</w:t>
      </w:r>
      <w:r>
        <w:t xml:space="preserve"> </w:t>
      </w:r>
      <w:r>
        <w:t xml:space="preserve">168 For example during preliminary studies to establish the Ecodesign Working Plan or, later in the process, after more extensive preparatory</w:t>
      </w:r>
      <w:r>
        <w:t xml:space="preserve"> </w:t>
      </w:r>
      <w:r>
        <w:t xml:space="preserve">study.</w:t>
      </w:r>
      <w:r>
        <w:br/>
      </w:r>
      <w:r>
        <w:t xml:space="preserve">169 Ecodesign Impact Accounting – Overview report 2018, p. 8, VHK, January 2019.</w:t>
      </w:r>
      <w:r>
        <w:t xml:space="preserve"> </w:t>
      </w:r>
      <w:r>
        <w:t xml:space="preserve">170 Communication on the Sustainable Consumption and Production and Sustainable Industrial Policy Action Plan, https://eur-</w:t>
      </w:r>
      <w:r>
        <w:t xml:space="preserve"> </w:t>
      </w:r>
      <w:r>
        <w:t xml:space="preserve">lex.europa.eu/legal-content/EN/TXT/?uri=CELEX:52008DC0397</w:t>
      </w:r>
      <w:r>
        <w:br/>
      </w:r>
      <w:r>
        <w:t xml:space="preserve">171 CSES, p.19</w:t>
      </w:r>
      <w:r>
        <w:t xml:space="preserve"> </w:t>
      </w:r>
      <w:r>
        <w:t xml:space="preserve">172 ECA(2020), p. 23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The two reports noted that there is progress in how other aspects than energy efficiency are tackled</w:t>
      </w:r>
      <w:r>
        <w:t xml:space="preserve"> </w:t>
      </w:r>
      <w:r>
        <w:t xml:space="preserve">under ecodesign. However, this progress is a slow learning process that could benefit from being</w:t>
      </w:r>
      <w:r>
        <w:t xml:space="preserve"> </w:t>
      </w:r>
      <w:r>
        <w:t xml:space="preserve">accelerated.</w:t>
      </w:r>
      <w:r>
        <w:t xml:space="preserve"> </w:t>
      </w:r>
      <w:r>
        <w:t xml:space="preserve">The 2014 evaluation of the Energy Labelling Directive and specific aspects of the Ecodesign</w:t>
      </w:r>
      <w:r>
        <w:t xml:space="preserve"> </w:t>
      </w:r>
      <w:r>
        <w:t xml:space="preserve">Directive173 concluded that the level of ambition of Ecodesign implementing regulations was</w:t>
      </w:r>
      <w:r>
        <w:t xml:space="preserve"> </w:t>
      </w:r>
      <w:r>
        <w:t xml:space="preserve">sometimes too low: “most stakeholder groups agree that while for some product groups implementing</w:t>
      </w:r>
      <w:r>
        <w:t xml:space="preserve"> </w:t>
      </w:r>
      <w:r>
        <w:t xml:space="preserve">measures and labels have shown the right ambition level, many other groups have shown levels of</w:t>
      </w:r>
      <w:r>
        <w:t xml:space="preserve"> </w:t>
      </w:r>
      <w:r>
        <w:t xml:space="preserve">ambition that are too low compared to what is technically and economically feasible”. The evaluation</w:t>
      </w:r>
      <w:r>
        <w:t xml:space="preserve"> </w:t>
      </w:r>
      <w:r>
        <w:t xml:space="preserve">team itself concluded that the ambition level was either correct or too low, but never too high.</w:t>
      </w:r>
      <w:r>
        <w:t xml:space="preserve"> </w:t>
      </w:r>
      <w:r>
        <w:t xml:space="preserve">The level of ambition achieved in the end is a balance between technical and economic feasibility at</w:t>
      </w:r>
      <w:r>
        <w:t xml:space="preserve"> </w:t>
      </w:r>
      <w:r>
        <w:t xml:space="preserve">European level and positions of EU Member States as expressed during the comitology process.</w:t>
      </w:r>
      <w:r>
        <w:t xml:space="preserve"> </w:t>
      </w:r>
      <w:r>
        <w:t xml:space="preserve">The ECA report also pointed to significant delays in the adoption of new product regulations,</w:t>
      </w:r>
      <w:r>
        <w:t xml:space="preserve"> </w:t>
      </w:r>
      <w:r>
        <w:t xml:space="preserve">stemming both from a regulatory process twice as long as the theoretical process and a package</w:t>
      </w:r>
      <w:r>
        <w:t xml:space="preserve"> </w:t>
      </w:r>
      <w:r>
        <w:t xml:space="preserve">approach to their adoption, which, was found by the ECA to lead “to delays for those product groups</w:t>
      </w:r>
      <w:r>
        <w:t xml:space="preserve"> </w:t>
      </w:r>
      <w:r>
        <w:t xml:space="preserve">that are ready earlier, until the full package is ready to be adopted, leading to further delays in an</w:t>
      </w:r>
      <w:r>
        <w:t xml:space="preserve"> </w:t>
      </w:r>
      <w:r>
        <w:t xml:space="preserve">already lengthy process”174.</w:t>
      </w:r>
      <w:r>
        <w:br/>
      </w:r>
      <w:r>
        <w:t xml:space="preserve">As argued by (which) stakeholders175, these delays lead to missed opportunities to exploit significant</w:t>
      </w:r>
      <w:r>
        <w:t xml:space="preserve"> </w:t>
      </w:r>
      <w:r>
        <w:t xml:space="preserve">energy saving potentials as soon as possible and risks adopting requirements that are outdated by the</w:t>
      </w:r>
      <w:r>
        <w:t xml:space="preserve"> </w:t>
      </w:r>
      <w:r>
        <w:t xml:space="preserve">time they come into force.</w:t>
      </w:r>
      <w:r>
        <w:br/>
      </w:r>
      <w:r>
        <w:t xml:space="preserve">Finally, lack of compliance with existing rules represents a further sub-optimal application of the</w:t>
      </w:r>
      <w:r>
        <w:t xml:space="preserve"> </w:t>
      </w:r>
      <w:r>
        <w:t xml:space="preserve">Ecodesign Directive and its implementing regulations. By definition, providing a precise figure on the</w:t>
      </w:r>
      <w:r>
        <w:t xml:space="preserve"> </w:t>
      </w:r>
      <w:r>
        <w:t xml:space="preserve">environmental impact of non-compliance is impossible. However, experts estimate that only around</w:t>
      </w:r>
      <w:r>
        <w:t xml:space="preserve"> </w:t>
      </w:r>
      <w:r>
        <w:t xml:space="preserve">0.6% of the products placed on the market are verified yearly and some 10 to 25% of products are</w:t>
      </w:r>
      <w:r>
        <w:t xml:space="preserve"> </w:t>
      </w:r>
      <w:r>
        <w:t xml:space="preserve">found non-compliant with ecodesign requirements176.</w:t>
      </w:r>
      <w:r>
        <w:br/>
      </w:r>
      <w:r>
        <w:t xml:space="preserve">The share of non-compliance itself does not provide an indication of the environmental impact as non-</w:t>
      </w:r>
      <w:r>
        <w:t xml:space="preserve"> </w:t>
      </w:r>
      <w:r>
        <w:t xml:space="preserve">compliance can be limited to documentary elements, “marginal” non-compliance with some</w:t>
      </w:r>
      <w:r>
        <w:t xml:space="preserve"> </w:t>
      </w:r>
      <w:r>
        <w:t xml:space="preserve">requirements or more serious issues. However, there is a general agreement that the problem is non-</w:t>
      </w:r>
      <w:r>
        <w:t xml:space="preserve"> </w:t>
      </w:r>
      <w:r>
        <w:t xml:space="preserve">negligible and the general estimate is that, for energy efficiency alone, around 10% of envisaged</w:t>
      </w:r>
      <w:r>
        <w:t xml:space="preserve"> </w:t>
      </w:r>
      <w:r>
        <w:t xml:space="preserve">energy savings are being lost due to non-compliance177.</w:t>
      </w:r>
    </w:p>
    <w:p>
      <w:pPr>
        <w:pStyle w:val="BodyText"/>
      </w:pPr>
      <w:r>
        <w:t xml:space="preserve">173 http://www.energylabelevaluation.eu/eu/home/</w:t>
      </w:r>
      <w:r>
        <w:t xml:space="preserve"> </w:t>
      </w:r>
      <w:r>
        <w:t xml:space="preserve">174 ECA(2020), p. 20</w:t>
      </w:r>
      <w:r>
        <w:t xml:space="preserve"> </w:t>
      </w:r>
      <w:r>
        <w:t xml:space="preserve">175 Save the Ecodesign energy-labelling package. Joint letter to the European Commission; Joint Industry Letter on Ecodesign; The</w:t>
      </w:r>
      <w:r>
        <w:t xml:space="preserve"> </w:t>
      </w:r>
      <w:r>
        <w:t xml:space="preserve">Ecodesign Directive (2009/125/EC) European Implementation Assessment, European Parliamentary Research Service, November 2017.</w:t>
      </w:r>
      <w:r>
        <w:t xml:space="preserve"> </w:t>
      </w:r>
      <w:r>
        <w:t xml:space="preserve">176 See Annex 14 for more information on levels of non compliance.</w:t>
      </w:r>
      <w:r>
        <w:t xml:space="preserve"> </w:t>
      </w:r>
      <w:r>
        <w:t xml:space="preserve">177 Ecofys, Evaluation of the Energy Labelling Directive and specific aspects of the Ecodesign Directive: Background report I: Literature</w:t>
      </w:r>
      <w:r>
        <w:t xml:space="preserve"> </w:t>
      </w:r>
      <w:r>
        <w:t xml:space="preserve">review, December 2013, p.9.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WHAT ARE THE CONSEQUENCES?</w:t>
      </w:r>
      <w:r>
        <w:br/>
      </w:r>
      <w:r>
        <w:t xml:space="preserve">The central problem identified by this impact assessment – that life cycle environmental and social</w:t>
      </w:r>
      <w:r>
        <w:t xml:space="preserve"> </w:t>
      </w:r>
      <w:r>
        <w:t xml:space="preserve">impacts of products placed on the EU market are not sustainable – gives rise to several inevitable and</w:t>
      </w:r>
      <w:r>
        <w:t xml:space="preserve"> </w:t>
      </w:r>
      <w:r>
        <w:t xml:space="preserve">negative consequences, including for the planet, for citizens and for markets.</w:t>
      </w:r>
      <w:r>
        <w:br/>
      </w:r>
      <w:r>
        <w:t xml:space="preserve">For the Planet</w:t>
      </w:r>
      <w:r>
        <w:t xml:space="preserve"> </w:t>
      </w:r>
      <w:r>
        <w:t xml:space="preserve">Inefficient use of resources</w:t>
      </w:r>
      <w:r>
        <w:t xml:space="preserve"> </w:t>
      </w:r>
      <w:r>
        <w:t xml:space="preserve">As levels of high quality recycling and uptake of secondary materials remain low, overall resources</w:t>
      </w:r>
      <w:r>
        <w:t xml:space="preserve"> </w:t>
      </w:r>
      <w:r>
        <w:t xml:space="preserve">are being used inefficiently: unless action is taken, OECD predicts that global materials use will more</w:t>
      </w:r>
      <w:r>
        <w:t xml:space="preserve"> </w:t>
      </w:r>
      <w:r>
        <w:t xml:space="preserve">than double from 79 Gt in 2011 to 167 Gt in 2060178.</w:t>
      </w:r>
      <w:r>
        <w:br/>
      </w:r>
      <w:r>
        <w:t xml:space="preserve">At macro level, the secondary raw materials present in the EU Internal Market are very inefficiently</w:t>
      </w:r>
      <w:r>
        <w:t xml:space="preserve"> </w:t>
      </w:r>
      <w:r>
        <w:t xml:space="preserve">being used to cover the demand (see section 0 What is/are the main problem(s)? above, including the</w:t>
      </w:r>
      <w:r>
        <w:t xml:space="preserve"> </w:t>
      </w:r>
      <w:r>
        <w:t xml:space="preserve">discussion on the contribution of recycled materials to raw materials demand).</w:t>
      </w:r>
    </w:p>
    <w:p>
      <w:pPr>
        <w:pStyle w:val="BodyText"/>
      </w:pPr>
      <w:r>
        <w:t xml:space="preserve">Negative environmental impacts, including on climate</w:t>
      </w:r>
      <w:r>
        <w:t xml:space="preserve"> </w:t>
      </w:r>
      <w:r>
        <w:t xml:space="preserve">As mentioned, the consumption footprint of products consumed in the EU internal market per capita</w:t>
      </w:r>
      <w:r>
        <w:t xml:space="preserve"> </w:t>
      </w:r>
      <w:r>
        <w:t xml:space="preserve">is outside the safe operating space for humanity for several categories of impacts (climate change,</w:t>
      </w:r>
      <w:r>
        <w:t xml:space="preserve"> </w:t>
      </w:r>
      <w:r>
        <w:t xml:space="preserve">particulate matter, resource use i.e. fossil fuels minerals and metals)179. This footprint has been rising</w:t>
      </w:r>
      <w:r>
        <w:t xml:space="preserve"> </w:t>
      </w:r>
      <w:r>
        <w:t xml:space="preserve">by 6% on average between 2010 and 2015, for all these categories of impacts, with a peak at +9% for</w:t>
      </w:r>
      <w:r>
        <w:t xml:space="preserve"> </w:t>
      </w:r>
      <w:r>
        <w:t xml:space="preserve">resource use – minerals and metals.180</w:t>
      </w:r>
      <w:r>
        <w:t xml:space="preserve"> </w:t>
      </w:r>
      <w:r>
        <w:t xml:space="preserve">These environmental impacts have a damage on both human health and ecosystem quality, which</w:t>
      </w:r>
      <w:r>
        <w:t xml:space="preserve"> </w:t>
      </w:r>
      <w:r>
        <w:t xml:space="preserve">leads to biodiversity loss. An analysis of the environmental impacts of EU consumption revealed the</w:t>
      </w:r>
      <w:r>
        <w:t xml:space="preserve"> </w:t>
      </w:r>
      <w:r>
        <w:t xml:space="preserve">contribution of different environmental issues to the overall damage to biodiversity loss (Figure 12).</w:t>
      </w:r>
      <w:r>
        <w:t xml:space="preserve"> </w:t>
      </w:r>
      <w:r>
        <w:t xml:space="preserve">Among the different impacts, land use and climate change showed the largest role on biodiversity</w:t>
      </w:r>
      <w:r>
        <w:t xml:space="preserve"> </w:t>
      </w:r>
      <w:r>
        <w:t xml:space="preserve">loss. Climate change was the most relevant impact category for all of the areas of consumption, apart</w:t>
      </w:r>
      <w:r>
        <w:t xml:space="preserve"> </w:t>
      </w:r>
      <w:r>
        <w:t xml:space="preserve">from food in which land use showed the largest impact.</w:t>
      </w:r>
    </w:p>
    <w:p>
      <w:pPr>
        <w:pStyle w:val="BodyText"/>
      </w:pPr>
      <w:r>
        <w:t xml:space="preserve">178 https://www.oecd.org/environment/waste/highlights-global-material-resources-outlook-to-2060.pdf</w:t>
      </w:r>
      <w:r>
        <w:t xml:space="preserve"> </w:t>
      </w:r>
      <w:r>
        <w:t xml:space="preserve">179 Sala, Serenella, et al., Indicators and Assessment of the Environmental Impact of EU Consumption, Joint Research Center Science for</w:t>
      </w:r>
      <w:r>
        <w:t xml:space="preserve"> </w:t>
      </w:r>
      <w:r>
        <w:t xml:space="preserve">Policy Report 2 (2019), figures 58 and 70b.</w:t>
      </w:r>
      <w:r>
        <w:t xml:space="preserve"> </w:t>
      </w:r>
      <w:r>
        <w:t xml:space="preserve">180 JRC (2019), Sala S., Benini L., Beylot A., Castellani V., Cerutti A., Corrado S., Crenna E., Diaconu E., Sanyé-Mengual E., Secchi M.,</w:t>
      </w:r>
      <w:r>
        <w:t xml:space="preserve"> </w:t>
      </w:r>
      <w:r>
        <w:t xml:space="preserve">Sinkko T., Pant R (2019) Consumption and Consumer Footprint: methodology and results. Indicators and Assessment of the</w:t>
      </w:r>
      <w:r>
        <w:t xml:space="preserve"> </w:t>
      </w:r>
      <w:r>
        <w:t xml:space="preserve">environmental impact of EU consumption. Figures 54 and 55.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Figure 12 Damage on ecosystem quality generated by EU consumption (2010) by impact category</w:t>
      </w:r>
      <w:r>
        <w:t xml:space="preserve"> </w:t>
      </w:r>
      <w:r>
        <w:t xml:space="preserve">and area of consumption181</w:t>
      </w:r>
    </w:p>
    <w:p>
      <w:pPr>
        <w:pStyle w:val="BodyText"/>
      </w:pPr>
      <w:r>
        <w:t xml:space="preserve">While much emphasis is placed on the critical role of renewable energy and energy-efficiency</w:t>
      </w:r>
      <w:r>
        <w:t xml:space="preserve"> </w:t>
      </w:r>
      <w:r>
        <w:t xml:space="preserve">measures in combatting climate change, the substantial contribution to greenhouse gas emission</w:t>
      </w:r>
      <w:r>
        <w:t xml:space="preserve"> </w:t>
      </w:r>
      <w:r>
        <w:t xml:space="preserve">levels made by the production, processing, transport, use and disposal of goods (close to 60%182)</w:t>
      </w:r>
      <w:r>
        <w:t xml:space="preserve"> </w:t>
      </w:r>
      <w:r>
        <w:t xml:space="preserve">is often overlooked. For example, 10% of global greenhouse gas emissions are caused by clothing and</w:t>
      </w:r>
      <w:r>
        <w:t xml:space="preserve"> </w:t>
      </w:r>
      <w:r>
        <w:t xml:space="preserve">footwear production183. In addition, significant pollution is being generated – in particular at the</w:t>
      </w:r>
      <w:r>
        <w:t xml:space="preserve"> </w:t>
      </w:r>
      <w:r>
        <w:t xml:space="preserve">production stage of products and along the supply chain184.</w:t>
      </w:r>
    </w:p>
    <w:p>
      <w:pPr>
        <w:pStyle w:val="BodyText"/>
      </w:pPr>
      <w:r>
        <w:t xml:space="preserve">181 Sala S., Beylot A., Corrado S., Crenna E., Sanyé-Mengual E, Secchi M. (2019) Indicators and Assessment of the environmental impact of</w:t>
      </w:r>
      <w:r>
        <w:t xml:space="preserve"> </w:t>
      </w:r>
      <w:r>
        <w:t xml:space="preserve">EU consumption. Consumption and Consumer Footprint for assessing and monitoring EU policies with Life Cycle Assessment,</w:t>
      </w:r>
      <w:r>
        <w:t xml:space="preserve"> </w:t>
      </w:r>
      <w:r>
        <w:t xml:space="preserve">Luxembourg: Publications Office of the European Union, ISBN 978-92-79-99672-6, doi:10.2760/403263, JRC114814.</w:t>
      </w:r>
      <w:r>
        <w:t xml:space="preserve"> </w:t>
      </w:r>
      <w:r>
        <w:t xml:space="preserve">182 Calculations of Fraunhofer ISI based on World Resources Institute (2020): World Greenhouse Gas Emissions: 2016.</w:t>
      </w:r>
      <w:r>
        <w:t xml:space="preserve"> </w:t>
      </w:r>
      <w:r>
        <w:t xml:space="preserve">https://www.wri.org/resources/data-visualizations/world-greenhouse-gas-emissions- 2016; International Transport Forum (2019): ITF</w:t>
      </w:r>
      <w:r>
        <w:t xml:space="preserve"> </w:t>
      </w:r>
      <w:r>
        <w:t xml:space="preserve">Transport Outlook 2019. OECD Publishing. Paris. https://doi.org/10.1787/transp_outlook-en-2019-en.</w:t>
      </w:r>
      <w:r>
        <w:t xml:space="preserve"> </w:t>
      </w:r>
      <w:r>
        <w:t xml:space="preserve">183</w:t>
      </w:r>
      <w:r>
        <w:t xml:space="preserve"> </w:t>
      </w:r>
      <w:r>
        <w:t xml:space="preserve">https://www.europarl.europa.eu/news/en/headlines/society/20201208STO93327/the-impact-of-textile-production-and-waste-on-the-</w:t>
      </w:r>
      <w:r>
        <w:t xml:space="preserve"> </w:t>
      </w:r>
      <w:r>
        <w:t xml:space="preserve">environment-infographic</w:t>
      </w:r>
      <w:r>
        <w:br/>
      </w:r>
      <w:r>
        <w:t xml:space="preserve">184 E.g.see https://ec.europa.eu/environment/enveco/resource_efficiency/pdf/studies/issue_paper_digital_transformation_20191220_final.pdf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Waste Generation</w:t>
      </w:r>
      <w:r>
        <w:t xml:space="preserve"> </w:t>
      </w:r>
      <w:r>
        <w:t xml:space="preserve">The generation and the management of waste can have negative impacts on human health and the</w:t>
      </w:r>
      <w:r>
        <w:t xml:space="preserve"> </w:t>
      </w:r>
      <w:r>
        <w:t xml:space="preserve">environment. Though EU legislation185 to tackle the problem of waste generation is in place, and has</w:t>
      </w:r>
      <w:r>
        <w:t xml:space="preserve"> </w:t>
      </w:r>
      <w:r>
        <w:t xml:space="preserve">led to progress in recent years186, the fact remains that Europe is generating more and more waste:</w:t>
      </w:r>
      <w:r>
        <w:t xml:space="preserve"> </w:t>
      </w:r>
      <w:r>
        <w:t xml:space="preserve">total waste generation increased from 2.2 to 2.3 billion tons from 2010 to 2018 (this equates to 5.0</w:t>
      </w:r>
      <w:r>
        <w:t xml:space="preserve"> </w:t>
      </w:r>
      <w:r>
        <w:t xml:space="preserve">and 5.2 tons per capita respectively.187</w:t>
      </w:r>
      <w:r>
        <w:br/>
      </w:r>
      <w:r>
        <w:t xml:space="preserve">In terms of individual sectors, worrying trends can be perceived:</w:t>
      </w:r>
      <w:r>
        <w:br/>
      </w:r>
      <w:r>
        <w:t xml:space="preserve">1.</w:t>
      </w:r>
      <w:r>
        <w:t xml:space="preserve"> </w:t>
      </w:r>
      <w:r>
        <w:t xml:space="preserve">The amount of waste electronic and electrical equipment (WEEE) is one of the fastest</w:t>
      </w:r>
      <w:r>
        <w:t xml:space="preserve"> </w:t>
      </w:r>
      <w:r>
        <w:t xml:space="preserve">growing waste streams in the EU, with current annual growth rates of 2%.188.</w:t>
      </w:r>
      <w:r>
        <w:br/>
      </w:r>
      <w:r>
        <w:t xml:space="preserve">2.</w:t>
      </w:r>
      <w:r>
        <w:t xml:space="preserve"> </w:t>
      </w:r>
      <w:r>
        <w:t xml:space="preserve">The average per capita apparent consumption in EU-27 lay at 12.3 kg/capita in 2018, which is</w:t>
      </w:r>
      <w:r>
        <w:t xml:space="preserve"> </w:t>
      </w:r>
      <w:r>
        <w:t xml:space="preserve">an increase of 20 % compared to the 10.1 kg/capita in 2003189. It is estimated that between 1.7</w:t>
      </w:r>
      <w:r>
        <w:t xml:space="preserve"> </w:t>
      </w:r>
      <w:r>
        <w:t xml:space="preserve">and 2.1 million tonnes of used textiles are collected annually throughout the EU, with the</w:t>
      </w:r>
      <w:r>
        <w:t xml:space="preserve"> </w:t>
      </w:r>
      <w:r>
        <w:t xml:space="preserve">majority of the remaining 3.3 to 3.7 million tonnes thought to be discarded in mixed household</w:t>
      </w:r>
      <w:r>
        <w:t xml:space="preserve"> </w:t>
      </w:r>
      <w:r>
        <w:t xml:space="preserve">waste, with a much smaller amount being stored in increasing stockpiles in households190.</w:t>
      </w:r>
      <w:r>
        <w:t xml:space="preserve"> </w:t>
      </w:r>
      <w:r>
        <w:t xml:space="preserve">According to European Federation of Furniture Manufacturers (UEA) statistics, 80-90% of EU</w:t>
      </w:r>
      <w:r>
        <w:t xml:space="preserve"> </w:t>
      </w:r>
      <w:r>
        <w:t xml:space="preserve">furniture waste is incinerated or sent to landfill, with only 10% being recycled. Reuse activity</w:t>
      </w:r>
      <w:r>
        <w:t xml:space="preserve"> </w:t>
      </w:r>
      <w:r>
        <w:t xml:space="preserve">in the sector is considered to be low191.</w:t>
      </w:r>
    </w:p>
    <w:p>
      <w:pPr>
        <w:pStyle w:val="BodyText"/>
      </w:pPr>
      <w:r>
        <w:t xml:space="preserve">185 Of particular relevance in this respect are: Directive 2008/98/EC on waste (Waste Framework Directive); Directive 94/62/EC on</w:t>
      </w:r>
      <w:r>
        <w:t xml:space="preserve"> </w:t>
      </w:r>
      <w:r>
        <w:t xml:space="preserve">packaging and packaging waste; Directive 2012/19/EU on waste electrical and electronic equipment (WEEE); Directive 2017/2102 on</w:t>
      </w:r>
      <w:r>
        <w:t xml:space="preserve"> </w:t>
      </w:r>
      <w:r>
        <w:t xml:space="preserve">the restriction of the use of certain hazardous substances in electrical and electronic equipment (RoHS).</w:t>
      </w:r>
      <w:r>
        <w:t xml:space="preserve"> </w:t>
      </w:r>
      <w:r>
        <w:t xml:space="preserve">186 2018 Report on the implementation of EU waste legislation, including the early warning report for Member States at risk of missing the</w:t>
      </w:r>
      <w:r>
        <w:t xml:space="preserve"> </w:t>
      </w:r>
      <w:r>
        <w:t xml:space="preserve">2020 preparation for re-use/recycling target on municipal waste, COM(2018) 656 final</w:t>
      </w:r>
      <w:r>
        <w:t xml:space="preserve"> </w:t>
      </w:r>
      <w:r>
        <w:t xml:space="preserve">187 Eurostat. Generation of waste by waste category, hazardousness and NACE Rev. 2 activity [ENV_WASGEN]</w:t>
      </w:r>
      <w:r>
        <w:t xml:space="preserve"> </w:t>
      </w:r>
      <w:r>
        <w:t xml:space="preserve">188 COM/2020/98 final</w:t>
      </w:r>
      <w:r>
        <w:t xml:space="preserve"> </w:t>
      </w:r>
      <w:r>
        <w:t xml:space="preserve">189 JRC, 2021, Circular Economy Perspectives in the EU Textile sector,</w:t>
      </w:r>
      <w:r>
        <w:t xml:space="preserve"> </w:t>
      </w:r>
      <w:r>
        <w:t xml:space="preserve">file:///C:/Users/murrapi/AppData/Local/Temp/1/jrc125110_ce_perspectives_for_eu_textiles_tr_10.06.2021_final.pdf</w:t>
      </w:r>
      <w:r>
        <w:br/>
      </w:r>
      <w:r>
        <w:t xml:space="preserve">190 Ibid</w:t>
      </w:r>
      <w:r>
        <w:t xml:space="preserve"> </w:t>
      </w:r>
      <w:r>
        <w:t xml:space="preserve">191 Furn36 (2017). Circular Economy in the furniture industry: Overview of current challenges and competences needs,</w:t>
      </w:r>
      <w:r>
        <w:t xml:space="preserve"> </w:t>
      </w:r>
      <w:r>
        <w:t xml:space="preserve">https://circulareconomy.europa.eu/platform/sites/default/files/circular-economy-in-the-furniture-industry.pdf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Figure 13 Waste generation by economic activities and households, EU-27, 2018</w:t>
      </w:r>
    </w:p>
    <w:p>
      <w:pPr>
        <w:pStyle w:val="BodyText"/>
      </w:pPr>
      <w:r>
        <w:t xml:space="preserve">For Citizens</w:t>
      </w:r>
      <w:r>
        <w:br/>
      </w:r>
      <w:r>
        <w:t xml:space="preserve">Products break too quickly and cannot be easily repaired</w:t>
      </w:r>
      <w:r>
        <w:t xml:space="preserve"> </w:t>
      </w:r>
      <w:r>
        <w:t xml:space="preserve">A product’s lifespan is usually defined as the period from product acquisition to its disposal by the</w:t>
      </w:r>
      <w:r>
        <w:t xml:space="preserve"> </w:t>
      </w:r>
      <w:r>
        <w:t xml:space="preserve">final owner (Murakami et al., 2010). The period includes any repair, refurbishment or</w:t>
      </w:r>
      <w:r>
        <w:t xml:space="preserve"> </w:t>
      </w:r>
      <w:r>
        <w:t xml:space="preserve">remanufacturing and periods of storage when the product is no longer in use (Bakker et al., 2014).</w:t>
      </w:r>
      <w:r>
        <w:br/>
      </w:r>
      <w:r>
        <w:t xml:space="preserve">As further elaborated in under sub-problem 1 above, since the late 1980s, the lifespan of consumer</w:t>
      </w:r>
      <w:r>
        <w:t xml:space="preserve"> </w:t>
      </w:r>
      <w:r>
        <w:t xml:space="preserve">products has generally decreased192, and in recent years the life span of many types of products has</w:t>
      </w:r>
      <w:r>
        <w:t xml:space="preserve"> </w:t>
      </w:r>
      <w:r>
        <w:t xml:space="preserve">become progressively shorter193. The European Environmental Bureau computed the optimal life</w:t>
      </w:r>
      <w:r>
        <w:t xml:space="preserve"> </w:t>
      </w:r>
      <w:r>
        <w:t xml:space="preserve">duration that a product would need to have to compensate the GHG emissions incurred during</w:t>
      </w:r>
      <w:r>
        <w:t xml:space="preserve"> </w:t>
      </w:r>
      <w:r>
        <w:t xml:space="preserve">production, considering improvements in energy consumption of products. They conclude that, even</w:t>
      </w:r>
      <w:r>
        <w:t xml:space="preserve"> </w:t>
      </w:r>
      <w:r>
        <w:t xml:space="preserve">under optimistic assumptions regarding technical progress, this optimal lifetime is 1.5 to 8 times</w:t>
      </w:r>
      <w:r>
        <w:t xml:space="preserve"> </w:t>
      </w:r>
      <w:r>
        <w:t xml:space="preserve">above the one achieved194. New tendencies in product design (e.g. design becoming more</w:t>
      </w:r>
      <w:r>
        <w:t xml:space="preserve"> </w:t>
      </w:r>
      <w:r>
        <w:t xml:space="preserve">miniaturised, integrated, encapsulated, and complex; increased use of adhesives etc.) also means that</w:t>
      </w:r>
      <w:r>
        <w:t xml:space="preserve"> </w:t>
      </w:r>
      <w:r>
        <w:t xml:space="preserve">more and more products are not adapted for repair and longevity.</w:t>
      </w:r>
    </w:p>
    <w:p>
      <w:pPr>
        <w:pStyle w:val="BodyText"/>
      </w:pPr>
      <w:r>
        <w:t xml:space="preserve">192 There are many drivers leading to a decreasing lifespan of products: the technological progress; economic factors (e.g. when the cost of</w:t>
      </w:r>
      <w:r>
        <w:t xml:space="preserve"> </w:t>
      </w:r>
      <w:r>
        <w:t xml:space="preserve">repair or upgrading is higher than replacement; and psychological reasons, shaped by style, fashion or a perceived change in need). See</w:t>
      </w:r>
      <w:r>
        <w:t xml:space="preserve"> </w:t>
      </w:r>
      <w:r>
        <w:t xml:space="preserve">Circular by design. Products in the circular economy (EEA, 2017).</w:t>
      </w:r>
      <w:r>
        <w:t xml:space="preserve"> </w:t>
      </w:r>
      <w:r>
        <w:t xml:space="preserve">193 Öko-Institut in Germany, Prakash S. e.a., 2016. Also, EEB (2019) Coolproducts don’t cost the earth -full report.</w:t>
      </w:r>
      <w:r>
        <w:t xml:space="preserve"> </w:t>
      </w:r>
      <w:r>
        <w:t xml:space="preserve">www.eeb.org/coolproducts-repor</w:t>
      </w:r>
      <w:r>
        <w:t xml:space="preserve"> </w:t>
      </w:r>
      <w:r>
        <w:t xml:space="preserve">194 EEB (2019) Coolproducts don’t cost the earth - full report. www.eeb.org/coolproducts-report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Citizens are perceiving these tendencies, which in turn – in the absence of other incentives – is</w:t>
      </w:r>
      <w:r>
        <w:t xml:space="preserve"> </w:t>
      </w:r>
      <w:r>
        <w:t xml:space="preserve">decreasing the likelihood that they will engage with repair activities. Though improved information</w:t>
      </w:r>
      <w:r>
        <w:t xml:space="preserve"> </w:t>
      </w:r>
      <w:r>
        <w:t xml:space="preserve">on product reparability could act as one such incentive, as outlined in sub-problem 2 above, this</w:t>
      </w:r>
      <w:r>
        <w:t xml:space="preserve"> </w:t>
      </w:r>
      <w:r>
        <w:t xml:space="preserve">information is not always readily available: a European Commission behavioural study195 found that</w:t>
      </w:r>
      <w:r>
        <w:t xml:space="preserve"> </w:t>
      </w:r>
      <w:r>
        <w:t xml:space="preserve">about 36% of consumers do not generally repair defective products, and that not knowing how to</w:t>
      </w:r>
      <w:r>
        <w:t xml:space="preserve"> </w:t>
      </w:r>
      <w:r>
        <w:t xml:space="preserve">repair them/where to get them repaired (i.e. due to lack of repair manual and information about the</w:t>
      </w:r>
      <w:r>
        <w:t xml:space="preserve"> </w:t>
      </w:r>
      <w:r>
        <w:t xml:space="preserve">availability of repair services) influences the decision not to do so, as did lack of availability of spare</w:t>
      </w:r>
      <w:r>
        <w:t xml:space="preserve"> </w:t>
      </w:r>
      <w:r>
        <w:t xml:space="preserve">parts. In addition, high repair costs are a major obstacle to consumer engagement in repair196,</w:t>
      </w:r>
      <w:r>
        <w:t xml:space="preserve"> </w:t>
      </w:r>
      <w:r>
        <w:t xml:space="preserve">especially if the cost of repair is near or comparable to the cost of purchasing a new product.</w:t>
      </w:r>
      <w:r>
        <w:t xml:space="preserve"> </w:t>
      </w:r>
      <w:r>
        <w:t xml:space="preserve">Perception by consumers that products have been intentionally manufactured with low quality</w:t>
      </w:r>
      <w:r>
        <w:t xml:space="preserve"> </w:t>
      </w:r>
      <w:r>
        <w:t xml:space="preserve">materials in order to last for a shorter time also discourages repair attempts197.</w:t>
      </w:r>
      <w:r>
        <w:t xml:space="preserve"> </w:t>
      </w:r>
      <w:r>
        <w:t xml:space="preserve">A combination of the above issues is contributing to the need for consumers to replace products</w:t>
      </w:r>
      <w:r>
        <w:t xml:space="preserve"> </w:t>
      </w:r>
      <w:r>
        <w:t xml:space="preserve">sooner than expected, leading to indirect additional costs as well as to increased ‘hassle costs’ related</w:t>
      </w:r>
      <w:r>
        <w:t xml:space="preserve"> </w:t>
      </w:r>
      <w:r>
        <w:t xml:space="preserve">to the need to frequently replace products198.</w:t>
      </w:r>
    </w:p>
    <w:p>
      <w:pPr>
        <w:pStyle w:val="BodyText"/>
      </w:pPr>
      <w:r>
        <w:t xml:space="preserve">Citizens are willing to engage in sustainability but are unable to fulfil their</w:t>
      </w:r>
      <w:r>
        <w:t xml:space="preserve"> </w:t>
      </w:r>
      <w:r>
        <w:t xml:space="preserve">green ambitions</w:t>
      </w:r>
      <w:r>
        <w:t xml:space="preserve"> </w:t>
      </w:r>
      <w:r>
        <w:t xml:space="preserve">More and more citizens are willing to engage in circular practices and product choices199. A 2020</w:t>
      </w:r>
      <w:r>
        <w:t xml:space="preserve"> </w:t>
      </w:r>
      <w:r>
        <w:t xml:space="preserve">survey200 found that the majority of consumers believe they have a role to play in tackling</w:t>
      </w:r>
      <w:r>
        <w:t xml:space="preserve"> </w:t>
      </w:r>
      <w:r>
        <w:t xml:space="preserve">environmental issues, and that for certain product groups, environmental impact of companies’</w:t>
      </w:r>
      <w:r>
        <w:t xml:space="preserve"> </w:t>
      </w:r>
      <w:r>
        <w:t xml:space="preserve">products has overtaken brand recognition in consumer buying decisions.</w:t>
      </w:r>
      <w:r>
        <w:br/>
      </w:r>
      <w:r>
        <w:t xml:space="preserve">As things stand however, citizens are prevented from fulfilling their green ambitions and, in certain</w:t>
      </w:r>
      <w:r>
        <w:t xml:space="preserve"> </w:t>
      </w:r>
      <w:r>
        <w:t xml:space="preserve">cases, are instead making sub-optimal choices. As previously mentioned, one of the factors</w:t>
      </w:r>
      <w:r>
        <w:t xml:space="preserve"> </w:t>
      </w:r>
      <w:r>
        <w:t xml:space="preserve">contributing to this is lack of information. In a 2019 public consultation, a majority of consumers201</w:t>
      </w:r>
      <w:r>
        <w:t xml:space="preserve"> </w:t>
      </w:r>
      <w:r>
        <w:t xml:space="preserve">expressed broad dissatisfaction with environmental information on products: They also highlighted</w:t>
      </w:r>
      <w:r>
        <w:t xml:space="preserve"> </w:t>
      </w:r>
      <w:r>
        <w:t xml:space="preserve">that:</w:t>
      </w:r>
      <w:r>
        <w:br/>
      </w:r>
      <w:r>
        <w:t xml:space="preserve">– Environmental information on products is generally not sufficient to support consumer</w:t>
      </w:r>
      <w:r>
        <w:t xml:space="preserve"> </w:t>
      </w:r>
      <w:r>
        <w:t xml:space="preserve">decision-making;</w:t>
      </w:r>
      <w:r>
        <w:br/>
      </w:r>
      <w:r>
        <w:t xml:space="preserve">– More information about specific product themes, including the product’s entire life-cycle,</w:t>
      </w:r>
      <w:r>
        <w:t xml:space="preserve"> </w:t>
      </w:r>
      <w:r>
        <w:t xml:space="preserve">information on post-consumer (i.e. waste) impacts, and information on the durability of</w:t>
      </w:r>
      <w:r>
        <w:t xml:space="preserve"> </w:t>
      </w:r>
      <w:r>
        <w:t xml:space="preserve">products, should be provided;</w:t>
      </w:r>
      <w:r>
        <w:br/>
      </w:r>
      <w:r>
        <w:t xml:space="preserve">– Where it is provided, information is often too difficult to understand, in particular making it</w:t>
      </w:r>
      <w:r>
        <w:t xml:space="preserve"> </w:t>
      </w:r>
      <w:r>
        <w:t xml:space="preserve">too difficult to compare products.</w:t>
      </w:r>
    </w:p>
    <w:p>
      <w:pPr>
        <w:pStyle w:val="BodyText"/>
      </w:pPr>
      <w:r>
        <w:t xml:space="preserve">195 The most important reasons for not repairing products is the high price of repairs, followed by the preference for a new product, and the</w:t>
      </w:r>
      <w:r>
        <w:t xml:space="preserve"> </w:t>
      </w:r>
      <w:r>
        <w:t xml:space="preserve">feeling that the old product was simply obsolete or out of fashion.</w:t>
      </w:r>
      <w:r>
        <w:t xml:space="preserve"> </w:t>
      </w:r>
      <w:r>
        <w:t xml:space="preserve">Depending on the product type, between 5 and 10% of consumers surveyed did not repair the product because they did not know where to</w:t>
      </w:r>
      <w:r>
        <w:t xml:space="preserve"> </w:t>
      </w:r>
      <w:r>
        <w:t xml:space="preserve">get it repaired and between 1 and 7% because of the unavailability of spare parts.</w:t>
      </w:r>
      <w:r>
        <w:br/>
      </w:r>
      <w:r>
        <w:t xml:space="preserve">European Commission, Behavioural Study on Consumers’ engagement in the circular economy, 2018, p. 86.</w:t>
      </w:r>
      <w:r>
        <w:br/>
      </w:r>
      <w:r>
        <w:t xml:space="preserve">196 LE Europe, VVA Europe, Ipsos, ConPolicy and Trinomics: “Behavioural Study on Consumers’ Engagement in the Circular Economy -</w:t>
      </w:r>
      <w:r>
        <w:t xml:space="preserve"> </w:t>
      </w:r>
      <w:r>
        <w:t xml:space="preserve">Final</w:t>
      </w:r>
      <w:r>
        <w:t xml:space="preserve"> </w:t>
      </w:r>
      <w:r>
        <w:t xml:space="preserve">Report”</w:t>
      </w:r>
      <w:r>
        <w:t xml:space="preserve"> </w:t>
      </w:r>
      <w:r>
        <w:t xml:space="preserve">(2018),</w:t>
      </w:r>
      <w:r>
        <w:t xml:space="preserve"> </w:t>
      </w:r>
      <w:r>
        <w:t xml:space="preserve">https://op.europa.eu/en/publication-detail/-/publication/5de64de7-f9d3-11e8-a96d-01aa75ed71a1/language-</w:t>
      </w:r>
      <w:r>
        <w:t xml:space="preserve"> </w:t>
      </w:r>
      <w:r>
        <w:t xml:space="preserve">en/format-PDF .</w:t>
      </w:r>
      <w:r>
        <w:t xml:space="preserve"> </w:t>
      </w:r>
      <w:r>
        <w:t xml:space="preserve">197 Nazli Terzioglu, 2020</w:t>
      </w:r>
      <w:r>
        <w:t xml:space="preserve"> </w:t>
      </w:r>
      <w:r>
        <w:t xml:space="preserve">198 BEUC, 2015</w:t>
      </w:r>
      <w:r>
        <w:t xml:space="preserve"> </w:t>
      </w:r>
      <w:r>
        <w:t xml:space="preserve">199 European Commission, Behavioural Study on Consumers’ engagement in the circular economy, 2018, p. 10. In addition, see more</w:t>
      </w:r>
      <w:r>
        <w:t xml:space="preserve"> </w:t>
      </w:r>
      <w:r>
        <w:t xml:space="preserve">information in section on Consequences.</w:t>
      </w:r>
      <w:r>
        <w:t xml:space="preserve"> </w:t>
      </w:r>
      <w:r>
        <w:t xml:space="preserve">200 https://www.ingwb.com/media/3076131/ing-circular-economy-survey-2020-learning-from-consumers.pdf</w:t>
      </w:r>
      <w:r>
        <w:t xml:space="preserve"> </w:t>
      </w:r>
      <w:r>
        <w:t xml:space="preserve">201 85% of consumers. SWD(2019) 92 final, p. 66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Indeed, the fact that information about products’ environmental characteristics is sometimes not at all</w:t>
      </w:r>
      <w:r>
        <w:t xml:space="preserve"> </w:t>
      </w:r>
      <w:r>
        <w:t xml:space="preserve">provided, or provided in an inconsistent way, prevents consumers from taking it adequately into</w:t>
      </w:r>
      <w:r>
        <w:t xml:space="preserve"> </w:t>
      </w:r>
      <w:r>
        <w:t xml:space="preserve">account in their decision-making process202.</w:t>
      </w:r>
      <w:r>
        <w:br/>
      </w:r>
      <w:r>
        <w:t xml:space="preserve">Similarly, as information on the lifespan of products is regularly not available to consumers203, they</w:t>
      </w:r>
      <w:r>
        <w:t xml:space="preserve"> </w:t>
      </w:r>
      <w:r>
        <w:t xml:space="preserve">often use other indicators (e.g. price or brand204) to gauge the durability of the goods. This often</w:t>
      </w:r>
      <w:r>
        <w:t xml:space="preserve"> </w:t>
      </w:r>
      <w:r>
        <w:t xml:space="preserve">leads to consumers associating more expensive goods with longer lifespans205, despite the fact that</w:t>
      </w:r>
      <w:r>
        <w:t xml:space="preserve"> </w:t>
      </w:r>
      <w:r>
        <w:t xml:space="preserve">consumer organisations point out that “in non-transparent markets high purchase prices are not always</w:t>
      </w:r>
      <w:r>
        <w:t xml:space="preserve"> </w:t>
      </w:r>
      <w:r>
        <w:t xml:space="preserve">good indicators for the durability of products”206. Ultimately, the lack of information on a product’s</w:t>
      </w:r>
      <w:r>
        <w:t xml:space="preserve"> </w:t>
      </w:r>
      <w:r>
        <w:t xml:space="preserve">durability can lead to sub-optimal purchase choices207, with consumers unknowingly purchasing</w:t>
      </w:r>
      <w:r>
        <w:t xml:space="preserve"> </w:t>
      </w:r>
      <w:r>
        <w:t xml:space="preserve">goods that are potentially more difficult to repair or that have worse software update/upgrade policies</w:t>
      </w:r>
      <w:r>
        <w:t xml:space="preserve"> </w:t>
      </w:r>
      <w:r>
        <w:t xml:space="preserve">than the available alternatives, in turn leading to increased ‘hassle costs’ (e.g. related to efforts and</w:t>
      </w:r>
      <w:r>
        <w:t xml:space="preserve"> </w:t>
      </w:r>
      <w:r>
        <w:t xml:space="preserve">expenses with organising repair or replacing the good).</w:t>
      </w:r>
    </w:p>
    <w:p>
      <w:pPr>
        <w:pStyle w:val="BodyText"/>
      </w:pPr>
      <w:r>
        <w:t xml:space="preserve">For Markets</w:t>
      </w:r>
      <w:r>
        <w:t xml:space="preserve"> </w:t>
      </w:r>
      <w:r>
        <w:t xml:space="preserve">Markets are resulting in a sub-optimal consumption of sustainable products</w:t>
      </w:r>
      <w:r>
        <w:br/>
      </w:r>
      <w:r>
        <w:t xml:space="preserve">As seen in the previous section, EU consumers are increasingly willing to engage in sustainable</w:t>
      </w:r>
      <w:r>
        <w:t xml:space="preserve"> </w:t>
      </w:r>
      <w:r>
        <w:t xml:space="preserve">practices and purchase more sustainable products. However, markets in general are distorted and</w:t>
      </w:r>
      <w:r>
        <w:t xml:space="preserve"> </w:t>
      </w:r>
      <w:r>
        <w:t xml:space="preserve">biased against sustainable products, for the reasons described in section 0 Market failures below. The</w:t>
      </w:r>
      <w:r>
        <w:t xml:space="preserve"> </w:t>
      </w:r>
      <w:r>
        <w:t xml:space="preserve">EU Internal Market is arguably one of the “greenest”, however it is not an exception to this trend: a</w:t>
      </w:r>
      <w:r>
        <w:t xml:space="preserve"> </w:t>
      </w:r>
      <w:r>
        <w:t xml:space="preserve">study carried out in 2018 by Umweltbundesamt (the German Environmental Agency) has analysed the</w:t>
      </w:r>
      <w:r>
        <w:t xml:space="preserve"> </w:t>
      </w:r>
      <w:r>
        <w:t xml:space="preserve">market share of products carrying an official eco-label (see Figure 14) in Germany (the largest</w:t>
      </w:r>
      <w:r>
        <w:t xml:space="preserve"> </w:t>
      </w:r>
      <w:r>
        <w:t xml:space="preserve">consumer market in the EU208). The results demonstrated that environmentally friendly products</w:t>
      </w:r>
      <w:r>
        <w:t xml:space="preserve"> </w:t>
      </w:r>
      <w:r>
        <w:t xml:space="preserve">occupy still a niche in their respective product groups investigated, with on average a 7.5 % market</w:t>
      </w:r>
      <w:r>
        <w:t xml:space="preserve"> </w:t>
      </w:r>
      <w:r>
        <w:t xml:space="preserve">share.</w:t>
      </w:r>
    </w:p>
    <w:p>
      <w:pPr>
        <w:pStyle w:val="BodyText"/>
      </w:pPr>
      <w:r>
        <w:t xml:space="preserve">202 Wrap.org, The Effectiveness of Providing Labels and other Pre-Purchase Factual Information in encouraging more Environmentally</w:t>
      </w:r>
      <w:r>
        <w:t xml:space="preserve"> </w:t>
      </w:r>
      <w:r>
        <w:t xml:space="preserve">Sustainable Product Purchase Decisions: Expert Interviews and a Rapid Evidence Assessment, 2019, p. 36.</w:t>
      </w:r>
      <w:r>
        <w:br/>
      </w:r>
      <w:r>
        <w:t xml:space="preserve">203 Around 82 % of respondents agreed, or tended to agree, that it is difficult to find information about how long a product will last.</w:t>
      </w:r>
      <w:r>
        <w:t xml:space="preserve"> </w:t>
      </w:r>
      <w:r>
        <w:t xml:space="preserve">European Commission, Behavioural Study on Consumers’ engagement in the circular economy, 2018, p 82.</w:t>
      </w:r>
      <w:r>
        <w:t xml:space="preserve"> </w:t>
      </w:r>
      <w:r>
        <w:t xml:space="preserve">204 Cox, J., Griffith, S., Giorgi, S., &amp; King, G., Consumer understanding of product lifetimes. Resources, Conservation and Recycling, 79,</w:t>
      </w:r>
      <w:r>
        <w:t xml:space="preserve"> </w:t>
      </w:r>
      <w:r>
        <w:t xml:space="preserve">2013, p. 21-29.</w:t>
      </w:r>
      <w:r>
        <w:t xml:space="preserve"> </w:t>
      </w:r>
      <w:r>
        <w:t xml:space="preserve">205 European Commission, Behavioural Study on Consumers’ engagement in the circular economy, 2018, p. 116.</w:t>
      </w:r>
      <w:r>
        <w:br/>
      </w:r>
      <w:r>
        <w:t xml:space="preserve">206 BEUC, Durable Goods: more sustainable products, better consumer rights, 2015, p. 10.</w:t>
      </w:r>
      <w:r>
        <w:br/>
      </w:r>
      <w:r>
        <w:t xml:space="preserve">207 The more durable good generally has a lower total consumer cost compared to a standard option, mostly due to avoiding the purchase of</w:t>
      </w:r>
      <w:r>
        <w:t xml:space="preserve"> </w:t>
      </w:r>
      <w:r>
        <w:t xml:space="preserve">the replacement appliance, with the exception being when the price is very low.</w:t>
      </w:r>
      <w:r>
        <w:br/>
      </w:r>
      <w:r>
        <w:t xml:space="preserve">European Commission, Study on the durability of products, 2015, p. 157-158.</w:t>
      </w:r>
      <w:r>
        <w:br/>
      </w:r>
      <w:r>
        <w:t xml:space="preserve">208</w:t>
      </w:r>
      <w:r>
        <w:t xml:space="preserve"> </w:t>
      </w:r>
      <w:r>
        <w:t xml:space="preserve">“Household final consumption expenditure (current US$) | Data”</w:t>
      </w:r>
      <w:r>
        <w:t xml:space="preserve">. data.worldbank.org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Figure 14 Weighted market shares by sales of products with official eco-labels209</w:t>
      </w:r>
      <w:r>
        <w:t xml:space="preserve"> </w:t>
      </w:r>
      <w:r>
        <w:t xml:space="preserve">Widening the analysis to the entire EU Internal Market, the EU Ecolabel210 can offer a potential lens</w:t>
      </w:r>
      <w:r>
        <w:t xml:space="preserve"> </w:t>
      </w:r>
      <w:r>
        <w:t xml:space="preserve">through which the current sustainability levels of EU products can be gauged. EU Ecolabel criteria</w:t>
      </w:r>
      <w:r>
        <w:t xml:space="preserve"> </w:t>
      </w:r>
      <w:r>
        <w:t xml:space="preserve">have now been established for 24 product categories (including some identified as priority value</w:t>
      </w:r>
      <w:r>
        <w:t xml:space="preserve"> </w:t>
      </w:r>
      <w:r>
        <w:t xml:space="preserve">chains in the CEAP). As of March 2021, the total number of EU products (which in the context of the</w:t>
      </w:r>
      <w:r>
        <w:t xml:space="preserve"> </w:t>
      </w:r>
      <w:r>
        <w:t xml:space="preserve">EU Ecolabel include goods and services) awarded an EU Ecolabel amounted to 78,071. Though this is</w:t>
      </w:r>
      <w:r>
        <w:t xml:space="preserve"> </w:t>
      </w:r>
      <w:r>
        <w:t xml:space="preserve">a substantial achievement, it represents those goods and services that tend to be within the top 10-20%</w:t>
      </w:r>
      <w:r>
        <w:t xml:space="preserve"> </w:t>
      </w:r>
      <w:r>
        <w:t xml:space="preserve">of the most environmentally friendly within their category211. This suggests that a majority of</w:t>
      </w:r>
      <w:r>
        <w:t xml:space="preserve"> </w:t>
      </w:r>
      <w:r>
        <w:t xml:space="preserve">products sold in the Single Market remain below these performance levels. In addition, uptake</w:t>
      </w:r>
      <w:r>
        <w:t xml:space="preserve"> </w:t>
      </w:r>
      <w:r>
        <w:t xml:space="preserve">under the product groups covered has been very uneven – including at geographical level, where</w:t>
      </w:r>
      <w:r>
        <w:t xml:space="preserve"> </w:t>
      </w:r>
      <w:r>
        <w:t xml:space="preserve">product awards range from one in some Member States to thousands in others. There are several</w:t>
      </w:r>
      <w:r>
        <w:t xml:space="preserve"> </w:t>
      </w:r>
      <w:r>
        <w:t xml:space="preserve">examples in Member Sates of under-internalisation of externalities at product level as well as at sector</w:t>
      </w:r>
      <w:r>
        <w:t xml:space="preserve"> </w:t>
      </w:r>
      <w:r>
        <w:t xml:space="preserve">level. For instance, for the Danish apparel sector, impacts are dominated by GHG emissions, air</w:t>
      </w:r>
      <w:r>
        <w:t xml:space="preserve"> </w:t>
      </w:r>
      <w:r>
        <w:t xml:space="preserve">pollution and water. Should the sector have to internalise the natural capital costs (i.e. the</w:t>
      </w:r>
      <w:r>
        <w:t xml:space="preserve"> </w:t>
      </w:r>
      <w:r>
        <w:t xml:space="preserve">externalities) of indirect land use change, water consumption, air and water pollution and GHG</w:t>
      </w:r>
      <w:r>
        <w:t xml:space="preserve"> </w:t>
      </w:r>
      <w:r>
        <w:t xml:space="preserve">emissions, the total cost would be DKK 3,390 m, equivalent to 11.7% of total revenue for the</w:t>
      </w:r>
      <w:r>
        <w:t xml:space="preserve"> </w:t>
      </w:r>
      <w:r>
        <w:t xml:space="preserve">sector212.</w:t>
      </w:r>
    </w:p>
    <w:p>
      <w:pPr>
        <w:pStyle w:val="BodyText"/>
      </w:pPr>
      <w:r>
        <w:t xml:space="preserve">Increasing market fragmentation</w:t>
      </w:r>
      <w:r>
        <w:br/>
      </w:r>
      <w:r>
        <w:t xml:space="preserve">An increasing number of initiatives are emerging at national level in the EU, with the aim of</w:t>
      </w:r>
      <w:r>
        <w:t xml:space="preserve"> </w:t>
      </w:r>
      <w:r>
        <w:t xml:space="preserve">promoting the sustainable production and consumption of products (see section on Drivers). While</w:t>
      </w:r>
      <w:r>
        <w:t xml:space="preserve"> </w:t>
      </w:r>
      <w:r>
        <w:t xml:space="preserve">this is positive proof of Member States’ increasing willingness to engage with circular economy</w:t>
      </w:r>
      <w:r>
        <w:t xml:space="preserve"> </w:t>
      </w:r>
      <w:r>
        <w:t xml:space="preserve">practices, the existence of different provisions across Member States risks hindering operations facing</w:t>
      </w:r>
    </w:p>
    <w:p>
      <w:pPr>
        <w:pStyle w:val="BodyText"/>
      </w:pPr>
      <w:r>
        <w:t xml:space="preserve">209 German Environment Agency, https://www.umweltbundesamt.de/en/data/environmental-indicators/indicator-environmentally-friendly-</w:t>
      </w:r>
      <w:r>
        <w:t xml:space="preserve"> </w:t>
      </w:r>
      <w:r>
        <w:t xml:space="preserve">consumption#assessing-the-development</w:t>
      </w:r>
      <w:r>
        <w:t xml:space="preserve"> </w:t>
      </w:r>
      <w:r>
        <w:t xml:space="preserve">210 The EU label of environmental excellence that is awarded to products and services meeting high environmental standards throughout</w:t>
      </w:r>
      <w:r>
        <w:t xml:space="preserve"> </w:t>
      </w:r>
      <w:r>
        <w:t xml:space="preserve">their life-cycle, from raw material extraction, to production, distribution and disposal.</w:t>
      </w:r>
      <w:r>
        <w:t xml:space="preserve"> </w:t>
      </w:r>
      <w:r>
        <w:t xml:space="preserve">https://ec.europa.eu/environment/ecolabel/index_en.htm</w:t>
      </w:r>
      <w:r>
        <w:br/>
      </w:r>
      <w:r>
        <w:t xml:space="preserve">211 https://eeb.org/work-areas/resource-efficiency/eu-ecolabel/</w:t>
      </w:r>
      <w:r>
        <w:br/>
      </w:r>
      <w:r>
        <w:t xml:space="preserve">212</w:t>
      </w:r>
      <w:r>
        <w:t xml:space="preserve"> </w:t>
      </w:r>
      <w:r>
        <w:t xml:space="preserve">Danish</w:t>
      </w:r>
      <w:r>
        <w:t xml:space="preserve"> </w:t>
      </w:r>
      <w:r>
        <w:t xml:space="preserve">apparel</w:t>
      </w:r>
      <w:r>
        <w:t xml:space="preserve"> </w:t>
      </w:r>
      <w:r>
        <w:t xml:space="preserve">sector</w:t>
      </w:r>
      <w:r>
        <w:t xml:space="preserve"> </w:t>
      </w:r>
      <w:r>
        <w:t xml:space="preserve">natural</w:t>
      </w:r>
      <w:r>
        <w:t xml:space="preserve"> </w:t>
      </w:r>
      <w:r>
        <w:t xml:space="preserve">account,</w:t>
      </w:r>
      <w:r>
        <w:t xml:space="preserve"> </w:t>
      </w:r>
      <w:r>
        <w:t xml:space="preserve">https://www2.mst.dk/Udgiv/publications/2015/01/978-87-93283-07-7.pdf</w:t>
      </w:r>
      <w:r>
        <w:t xml:space="preserve"> </w:t>
      </w:r>
      <w:r>
        <w:t xml:space="preserve">https://www2.mst.dk/Udgiv/publications/2015/01/978-87-93283-07-7.pdf</w:t>
      </w:r>
      <w:r>
        <w:t xml:space="preserve"> </w:t>
      </w:r>
      <w:r>
        <w:t xml:space="preserve">https://www2.mst.dk/Udgiv/publications/2015/01/978-87-</w:t>
      </w:r>
      <w:r>
        <w:t xml:space="preserve"> </w:t>
      </w:r>
      <w:r>
        <w:t xml:space="preserve">93283-07-7.pdf https://www2.mst.dk/Udgiv/publications/2015/01/978-87-93283-07-7.pdf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different requirements and is becoming a cause for concern for businesses operating at cross-border</w:t>
      </w:r>
      <w:r>
        <w:t xml:space="preserve"> </w:t>
      </w:r>
      <w:r>
        <w:t xml:space="preserve">level. This emerged clearly in the consultations carried out in the preparation of the Impact</w:t>
      </w:r>
      <w:r>
        <w:t xml:space="preserve"> </w:t>
      </w:r>
      <w:r>
        <w:t xml:space="preserve">Assessment (please see further details in the table below).</w:t>
      </w:r>
      <w:r>
        <w:t xml:space="preserve"> </w:t>
      </w:r>
      <w:r>
        <w:t xml:space="preserve">If left unchecked, such diverging approaches are likely to create further difficulties for businesses and</w:t>
      </w:r>
      <w:r>
        <w:t xml:space="preserve"> </w:t>
      </w:r>
      <w:r>
        <w:t xml:space="preserve">act as a disincentive to their continued investment in innovation and sustainable product development</w:t>
      </w:r>
      <w:r>
        <w:t xml:space="preserve"> </w:t>
      </w:r>
      <w:r>
        <w:t xml:space="preserve">– in turn reducing the number of sustainable products on the market and increasing prices.</w:t>
      </w:r>
    </w:p>
    <w:p>
      <w:pPr>
        <w:pStyle w:val="BodyText"/>
      </w:pPr>
      <w:r>
        <w:t xml:space="preserve">Table 22 Examples of responses from businesses/business associations (alphabetical order). Sources:</w:t>
      </w:r>
      <w:r>
        <w:t xml:space="preserve"> </w:t>
      </w:r>
      <w:r>
        <w:t xml:space="preserve">feedback on the Inception Impact Assessment or, where linked, published by organisations</w:t>
      </w:r>
      <w:r>
        <w:t xml:space="preserve"> </w:t>
      </w:r>
      <w:r>
        <w:t xml:space="preserve">themselves.</w:t>
      </w:r>
    </w:p>
    <w:p>
      <w:pPr>
        <w:pStyle w:val="BodyText"/>
      </w:pPr>
      <w:r>
        <w:t xml:space="preserve">Name of entity</w:t>
      </w:r>
      <w:r>
        <w:t xml:space="preserve"> </w:t>
      </w:r>
      <w:r>
        <w:t xml:space="preserve">Excerpt supporting SPI in the context of EU internal market</w:t>
      </w:r>
      <w:r>
        <w:t xml:space="preserve"> </w:t>
      </w:r>
      <w:r>
        <w:t xml:space="preserve">1.</w:t>
      </w:r>
      <w:r>
        <w:t xml:space="preserve"> </w:t>
      </w:r>
      <w:r>
        <w:t xml:space="preserve">American</w:t>
      </w:r>
      <w:r>
        <w:t xml:space="preserve"> </w:t>
      </w:r>
      <w:r>
        <w:t xml:space="preserve">Chamber</w:t>
      </w:r>
      <w:r>
        <w:t xml:space="preserve"> </w:t>
      </w:r>
      <w:r>
        <w:t xml:space="preserve">of</w:t>
      </w:r>
      <w:r>
        <w:t xml:space="preserve"> </w:t>
      </w:r>
      <w:r>
        <w:t xml:space="preserve">Commerce to the EU</w:t>
      </w:r>
      <w:r>
        <w:br/>
      </w:r>
      <w:r>
        <w:t xml:space="preserve">“Design is a crucial phase to improving product sustainability and</w:t>
      </w:r>
      <w:r>
        <w:t xml:space="preserve"> </w:t>
      </w:r>
      <w:r>
        <w:t xml:space="preserve">we take note of the need to extend the scope of the Ecodesign</w:t>
      </w:r>
      <w:r>
        <w:t xml:space="preserve"> </w:t>
      </w:r>
      <w:r>
        <w:t xml:space="preserve">Directive. A harmonised and broadened eco-design framework is</w:t>
      </w:r>
      <w:r>
        <w:t xml:space="preserve"> </w:t>
      </w:r>
      <w:r>
        <w:t xml:space="preserve">an important contribution to a level-playing field for the</w:t>
      </w:r>
      <w:r>
        <w:t xml:space="preserve"> </w:t>
      </w:r>
      <w:r>
        <w:t xml:space="preserve">assessment of different products and material applications.</w:t>
      </w:r>
      <w:r>
        <w:t xml:space="preserve"> </w:t>
      </w:r>
      <w:r>
        <w:t xml:space="preserve">Diverging eco-design product rules amongst Member States</w:t>
      </w:r>
      <w:r>
        <w:t xml:space="preserve"> </w:t>
      </w:r>
      <w:r>
        <w:t xml:space="preserve">represent a barrier to intraEU trade and makes it harder for</w:t>
      </w:r>
      <w:r>
        <w:t xml:space="preserve"> </w:t>
      </w:r>
      <w:r>
        <w:t xml:space="preserve">consumers to access and for companies to offer products</w:t>
      </w:r>
      <w:r>
        <w:t xml:space="preserve"> </w:t>
      </w:r>
      <w:r>
        <w:t xml:space="preserve">crossborder. The Commission must take decisive action in line</w:t>
      </w:r>
      <w:r>
        <w:t xml:space="preserve"> </w:t>
      </w:r>
      <w:r>
        <w:t xml:space="preserve">with the principles established by the Single Market</w:t>
      </w:r>
      <w:r>
        <w:t xml:space="preserve"> </w:t>
      </w:r>
      <w:r>
        <w:t xml:space="preserve">Transparency Directive (EU) 2015/1535 to avert a fragmentation</w:t>
      </w:r>
      <w:r>
        <w:t xml:space="preserve"> </w:t>
      </w:r>
      <w:r>
        <w:t xml:space="preserve">of EU product rules.”</w:t>
      </w:r>
      <w:r>
        <w:t xml:space="preserve"> </w:t>
      </w:r>
      <w:r>
        <w:t xml:space="preserve">2.</w:t>
      </w:r>
      <w:r>
        <w:t xml:space="preserve"> </w:t>
      </w:r>
      <w:r>
        <w:t xml:space="preserve">APPLiA - Home Appliance</w:t>
      </w:r>
      <w:r>
        <w:t xml:space="preserve"> </w:t>
      </w:r>
      <w:r>
        <w:t xml:space="preserve">Europe</w:t>
      </w:r>
      <w:r>
        <w:t xml:space="preserve"> </w:t>
      </w:r>
      <w:r>
        <w:t xml:space="preserve">“European legislation should be the preferred option over</w:t>
      </w:r>
      <w:r>
        <w:t xml:space="preserve"> </w:t>
      </w:r>
      <w:r>
        <w:t xml:space="preserve">national legislation</w:t>
      </w:r>
      <w:r>
        <w:br/>
      </w:r>
      <w:r>
        <w:t xml:space="preserve">APPLiA supports legislation harmonised at EU level. Lack of</w:t>
      </w:r>
      <w:r>
        <w:t xml:space="preserve"> </w:t>
      </w:r>
      <w:r>
        <w:t xml:space="preserve">harmonisation at EU level increases burden on industry.</w:t>
      </w:r>
      <w:r>
        <w:t xml:space="preserve"> </w:t>
      </w:r>
      <w:r>
        <w:t xml:space="preserve">National legislation initiatives should not impede the free</w:t>
      </w:r>
      <w:r>
        <w:t xml:space="preserve"> </w:t>
      </w:r>
      <w:r>
        <w:t xml:space="preserve">circulation of goods in the internal market. EU measures</w:t>
      </w:r>
      <w:r>
        <w:t xml:space="preserve"> </w:t>
      </w:r>
      <w:r>
        <w:t xml:space="preserve">facilitate a more harmonised single market with incentives for</w:t>
      </w:r>
      <w:r>
        <w:t xml:space="preserve"> </w:t>
      </w:r>
      <w:r>
        <w:t xml:space="preserve">more sustainable and innovative products across the whole EU.</w:t>
      </w:r>
      <w:r>
        <w:t xml:space="preserve"> </w:t>
      </w:r>
      <w:r>
        <w:t xml:space="preserve">This provides strong economic potential for both EU and non-</w:t>
      </w:r>
      <w:r>
        <w:t xml:space="preserve"> </w:t>
      </w:r>
      <w:r>
        <w:t xml:space="preserve">EU operators that offer sustainable products by reducing market</w:t>
      </w:r>
      <w:r>
        <w:t xml:space="preserve"> </w:t>
      </w:r>
      <w:r>
        <w:t xml:space="preserve">fragmentation due to individual Member State initiatives. A key</w:t>
      </w:r>
      <w:r>
        <w:t xml:space="preserve"> </w:t>
      </w:r>
      <w:r>
        <w:t xml:space="preserve">example is the law recently approved in France which sets</w:t>
      </w:r>
      <w:r>
        <w:t xml:space="preserve"> </w:t>
      </w:r>
      <w:r>
        <w:t xml:space="preserve">specific technical modifications for washing machines from 2025</w:t>
      </w:r>
      <w:r>
        <w:t xml:space="preserve"> </w:t>
      </w:r>
      <w:r>
        <w:t xml:space="preserve">onwards and de-facto creates a barrier to trade for European</w:t>
      </w:r>
      <w:r>
        <w:t xml:space="preserve"> </w:t>
      </w:r>
      <w:r>
        <w:t xml:space="preserve">manufacturers. There are also ongoing discussions on national</w:t>
      </w:r>
      <w:r>
        <w:t xml:space="preserve"> </w:t>
      </w:r>
      <w:r>
        <w:t xml:space="preserve">green deals in other countries (such as Italy, Germany, and</w:t>
      </w:r>
      <w:r>
        <w:t xml:space="preserve"> </w:t>
      </w:r>
      <w:r>
        <w:t xml:space="preserve">Luxembourg) which APPLiA’s General Principles for Sustainable</w:t>
      </w:r>
      <w:r>
        <w:t xml:space="preserve"> </w:t>
      </w:r>
      <w:r>
        <w:t xml:space="preserve">Product Policy 2 www.applia-europe.eu APPLiA Home Appliance</w:t>
      </w:r>
      <w:r>
        <w:t xml:space="preserve"> </w:t>
      </w:r>
      <w:r>
        <w:t xml:space="preserve">Europe may also have potential measures in their scope which</w:t>
      </w:r>
      <w:r>
        <w:t xml:space="preserve"> </w:t>
      </w:r>
      <w:r>
        <w:t xml:space="preserve">could impact the internal market. When regulation is relevant and</w:t>
      </w:r>
      <w:r>
        <w:t xml:space="preserve"> </w:t>
      </w:r>
      <w:r>
        <w:t xml:space="preserve">needed, it must be tackled at European level and subject to</w:t>
      </w:r>
      <w:r>
        <w:t xml:space="preserve"> </w:t>
      </w:r>
      <w:r>
        <w:t xml:space="preserve">thorough impact assessment”.</w:t>
      </w:r>
    </w:p>
    <w:p>
      <w:pPr>
        <w:pStyle w:val="Compact"/>
        <w:numPr>
          <w:ilvl w:val="0"/>
          <w:numId w:val="1002"/>
        </w:numPr>
      </w:pPr>
      <w:r>
        <w:t xml:space="preserve">BusinessEurope</w:t>
      </w:r>
      <w:r>
        <w:t xml:space="preserve"> </w:t>
      </w:r>
      <w:r>
        <w:t xml:space="preserve">“An effective Sustainable Products Policy should start from a set</w:t>
      </w:r>
      <w:r>
        <w:t xml:space="preserve"> </w:t>
      </w:r>
      <w:r>
        <w:t xml:space="preserve">of key general principles that can be transversally applied to all</w:t>
      </w:r>
      <w:r>
        <w:t xml:space="preserve"> </w:t>
      </w:r>
      <w:r>
        <w:t xml:space="preserve">the different market segments. Additionally, specific sustainability</w:t>
      </w:r>
      <w:r>
        <w:t xml:space="preserve"> </w:t>
      </w:r>
      <w:r>
        <w:t xml:space="preserve">principles can only be developed at the product group level to</w:t>
      </w:r>
      <w:r>
        <w:t xml:space="preserve"> </w:t>
      </w:r>
      <w:r>
        <w:t xml:space="preserve">capture the peculiarities of different product categories. It will be</w:t>
      </w:r>
    </w:p>
    <w:p>
      <w:pPr>
        <w:pStyle w:val="FirstParagraph"/>
      </w:pPr>
      <w:r>
        <w:t xml:space="preserve">201</w:t>
      </w:r>
    </w:p>
    <w:p>
      <w:pPr>
        <w:pStyle w:val="BodyText"/>
      </w:pPr>
      <w:r>
        <w:t xml:space="preserve">extremely important to ensure a harmonized and coherent</w:t>
      </w:r>
      <w:r>
        <w:t xml:space="preserve"> </w:t>
      </w:r>
      <w:r>
        <w:t xml:space="preserve">development at European level, to avoid different approaches at</w:t>
      </w:r>
      <w:r>
        <w:t xml:space="preserve"> </w:t>
      </w:r>
      <w:r>
        <w:t xml:space="preserve">Member States’ level that can potentially hinder a smooth</w:t>
      </w:r>
      <w:r>
        <w:t xml:space="preserve"> </w:t>
      </w:r>
      <w:r>
        <w:t xml:space="preserve">transition towards an EU circular economy market. An</w:t>
      </w:r>
      <w:r>
        <w:t xml:space="preserve"> </w:t>
      </w:r>
      <w:r>
        <w:t xml:space="preserve">appropriate level of market surveillance should accompany new</w:t>
      </w:r>
      <w:r>
        <w:t xml:space="preserve"> </w:t>
      </w:r>
      <w:r>
        <w:t xml:space="preserve">sustainability requirements.”</w:t>
      </w:r>
    </w:p>
    <w:p>
      <w:pPr>
        <w:numPr>
          <w:ilvl w:val="0"/>
          <w:numId w:val="1003"/>
        </w:numPr>
      </w:pPr>
      <w:r>
        <w:t xml:space="preserve">Closed</w:t>
      </w:r>
      <w:r>
        <w:t xml:space="preserve"> </w:t>
      </w:r>
      <w:r>
        <w:t xml:space="preserve">Pallet</w:t>
      </w:r>
      <w:r>
        <w:t xml:space="preserve"> </w:t>
      </w:r>
      <w:r>
        <w:t xml:space="preserve">Pooling</w:t>
      </w:r>
      <w:r>
        <w:t xml:space="preserve"> </w:t>
      </w:r>
      <w:r>
        <w:t xml:space="preserve">Coalition</w:t>
      </w:r>
      <w:r>
        <w:t xml:space="preserve"> </w:t>
      </w:r>
      <w:r>
        <w:t xml:space="preserve">“Cross-border circular business models and sustainable</w:t>
      </w:r>
      <w:r>
        <w:t xml:space="preserve"> </w:t>
      </w:r>
      <w:r>
        <w:t xml:space="preserve">production processes should be further promoted by ensuring a</w:t>
      </w:r>
      <w:r>
        <w:t xml:space="preserve"> </w:t>
      </w:r>
      <w:r>
        <w:t xml:space="preserve">high-level of harmonization of rules at EU level. The different</w:t>
      </w:r>
      <w:r>
        <w:t xml:space="preserve"> </w:t>
      </w:r>
      <w:r>
        <w:t xml:space="preserve">interpretation and application as well as the lack of guidance of</w:t>
      </w:r>
      <w:r>
        <w:t xml:space="preserve"> </w:t>
      </w:r>
      <w:r>
        <w:t xml:space="preserve">EU legislation at national level can hamper the development of</w:t>
      </w:r>
      <w:r>
        <w:t xml:space="preserve"> </w:t>
      </w:r>
      <w:r>
        <w:t xml:space="preserve">sustainable circular business models if they fail to properly</w:t>
      </w:r>
      <w:r>
        <w:t xml:space="preserve"> </w:t>
      </w:r>
      <w:r>
        <w:t xml:space="preserve">recognize the importance and the specific challenges of this</w:t>
      </w:r>
      <w:r>
        <w:t xml:space="preserve"> </w:t>
      </w:r>
      <w:r>
        <w:t xml:space="preserve">sector”.</w:t>
      </w:r>
    </w:p>
    <w:p>
      <w:pPr>
        <w:numPr>
          <w:ilvl w:val="0"/>
          <w:numId w:val="1003"/>
        </w:numPr>
      </w:pPr>
      <w:r>
        <w:t xml:space="preserve">DIGITALEUROPE</w:t>
      </w:r>
      <w:r>
        <w:t xml:space="preserve"> </w:t>
      </w:r>
      <w:r>
        <w:t xml:space="preserve">“When it comes to enforcement, we strongly believe any risk of</w:t>
      </w:r>
      <w:r>
        <w:t xml:space="preserve"> </w:t>
      </w:r>
      <w:r>
        <w:t xml:space="preserve">fragmentation of the Single Market should be avoided, the</w:t>
      </w:r>
      <w:r>
        <w:t xml:space="preserve"> </w:t>
      </w:r>
      <w:r>
        <w:t xml:space="preserve">burden on companies be relieved and fair competition protected.</w:t>
      </w:r>
      <w:r>
        <w:t xml:space="preserve"> </w:t>
      </w:r>
      <w:r>
        <w:t xml:space="preserve">Therefore, we call for enforcement to be consistent across all</w:t>
      </w:r>
      <w:r>
        <w:t xml:space="preserve"> </w:t>
      </w:r>
      <w:r>
        <w:t xml:space="preserve">Member States and products to be covered equally to avoid</w:t>
      </w:r>
      <w:r>
        <w:t xml:space="preserve"> </w:t>
      </w:r>
      <w:r>
        <w:t xml:space="preserve">discrepancies and margins for interpretation, with product</w:t>
      </w:r>
      <w:r>
        <w:t xml:space="preserve"> </w:t>
      </w:r>
      <w:r>
        <w:t xml:space="preserve">specificities taken into account. Based on our experience from the</w:t>
      </w:r>
      <w:r>
        <w:t xml:space="preserve"> </w:t>
      </w:r>
      <w:r>
        <w:t xml:space="preserve">Ecodesign Directive, we have witnessed the need to provide</w:t>
      </w:r>
      <w:r>
        <w:t xml:space="preserve"> </w:t>
      </w:r>
      <w:r>
        <w:t xml:space="preserve">guidelines to MSAs to facilitate the understanding of multiple</w:t>
      </w:r>
      <w:r>
        <w:t xml:space="preserve"> </w:t>
      </w:r>
      <w:r>
        <w:t xml:space="preserve">policies covering very complex value chains. Likewise, national</w:t>
      </w:r>
      <w:r>
        <w:t xml:space="preserve"> </w:t>
      </w:r>
      <w:r>
        <w:t xml:space="preserve">legislations should aim at strengthening the Single Market to put</w:t>
      </w:r>
      <w:r>
        <w:t xml:space="preserve"> </w:t>
      </w:r>
      <w:r>
        <w:t xml:space="preserve">the EU as a whole at the forefront of the green transition.</w:t>
      </w:r>
      <w:r>
        <w:t xml:space="preserve"> </w:t>
      </w:r>
      <w:r>
        <w:t xml:space="preserve">(…)</w:t>
      </w:r>
      <w:r>
        <w:t xml:space="preserve"> </w:t>
      </w:r>
      <w:r>
        <w:t xml:space="preserve">Hence, we support initiatives that avoid fragmentation of the</w:t>
      </w:r>
      <w:r>
        <w:t xml:space="preserve"> </w:t>
      </w:r>
      <w:r>
        <w:t xml:space="preserve">single market such as EU-wide voluntary commitments and</w:t>
      </w:r>
      <w:r>
        <w:t xml:space="preserve"> </w:t>
      </w:r>
      <w:r>
        <w:t xml:space="preserve">information requirements, taking product specificities into</w:t>
      </w:r>
      <w:r>
        <w:t xml:space="preserve"> </w:t>
      </w:r>
      <w:r>
        <w:t xml:space="preserve">account. Such information and commitments should be based on</w:t>
      </w:r>
      <w:r>
        <w:t xml:space="preserve"> </w:t>
      </w:r>
      <w:r>
        <w:t xml:space="preserve">standards to ensure fairness, consistency, transparency, and</w:t>
      </w:r>
      <w:r>
        <w:t xml:space="preserve"> </w:t>
      </w:r>
      <w:r>
        <w:t xml:space="preserve">comparability.”</w:t>
      </w:r>
    </w:p>
    <w:p>
      <w:pPr>
        <w:numPr>
          <w:ilvl w:val="0"/>
          <w:numId w:val="1003"/>
        </w:numPr>
      </w:pPr>
      <w:r>
        <w:t xml:space="preserve">Ecopreneur.eu – European</w:t>
      </w:r>
      <w:r>
        <w:t xml:space="preserve"> </w:t>
      </w:r>
      <w:r>
        <w:t xml:space="preserve">Sustainable</w:t>
      </w:r>
      <w:r>
        <w:t xml:space="preserve"> </w:t>
      </w:r>
      <w:r>
        <w:t xml:space="preserve">Business</w:t>
      </w:r>
      <w:r>
        <w:t xml:space="preserve"> </w:t>
      </w:r>
      <w:r>
        <w:t xml:space="preserve">Federation</w:t>
      </w:r>
      <w:r>
        <w:t xml:space="preserve"> </w:t>
      </w:r>
      <w:r>
        <w:t xml:space="preserve">“We strongly advise the European Commission to make the</w:t>
      </w:r>
      <w:r>
        <w:t xml:space="preserve"> </w:t>
      </w:r>
      <w:r>
        <w:t xml:space="preserve">Sustainable Product Initiative coherent with other regulatory</w:t>
      </w:r>
      <w:r>
        <w:t xml:space="preserve"> </w:t>
      </w:r>
      <w:r>
        <w:t xml:space="preserve">initiatives and revisions, such as the sustainable textiles and</w:t>
      </w:r>
      <w:r>
        <w:t xml:space="preserve"> </w:t>
      </w:r>
      <w:r>
        <w:t xml:space="preserve">chemicals strategies, policies regarding construction products,</w:t>
      </w:r>
      <w:r>
        <w:t xml:space="preserve"> </w:t>
      </w:r>
      <w:r>
        <w:t xml:space="preserve">ecodesign and energy efficiency labelling, and waste regulation,</w:t>
      </w:r>
      <w:r>
        <w:t xml:space="preserve"> </w:t>
      </w:r>
      <w:r>
        <w:t xml:space="preserve">for example, to make sure EU Legislation is coherent and</w:t>
      </w:r>
      <w:r>
        <w:t xml:space="preserve"> </w:t>
      </w:r>
      <w:r>
        <w:t xml:space="preserve">supports the principle of free movement of goods within the</w:t>
      </w:r>
      <w:r>
        <w:t xml:space="preserve"> </w:t>
      </w:r>
      <w:r>
        <w:t xml:space="preserve">Common Market. To avoid market fragmentation, the Initiative</w:t>
      </w:r>
      <w:r>
        <w:t xml:space="preserve"> </w:t>
      </w:r>
      <w:r>
        <w:t xml:space="preserve">should also strive toward harmonisation of policies at EU</w:t>
      </w:r>
      <w:r>
        <w:t xml:space="preserve"> </w:t>
      </w:r>
      <w:r>
        <w:t xml:space="preserve">national level, especially those accelerating the transition</w:t>
      </w:r>
      <w:r>
        <w:t xml:space="preserve"> </w:t>
      </w:r>
      <w:r>
        <w:t xml:space="preserve">towards a circular economy, such as harmonised EPR schemes.”</w:t>
      </w:r>
    </w:p>
    <w:p>
      <w:pPr>
        <w:numPr>
          <w:ilvl w:val="0"/>
          <w:numId w:val="1003"/>
        </w:numPr>
      </w:pPr>
      <w:r>
        <w:t xml:space="preserve">Eurima</w:t>
      </w:r>
    </w:p>
    <w:p>
      <w:pPr>
        <w:pStyle w:val="Compact"/>
        <w:numPr>
          <w:ilvl w:val="0"/>
          <w:numId w:val="1004"/>
        </w:numPr>
      </w:pPr>
      <w:r>
        <w:t xml:space="preserve">European</w:t>
      </w:r>
      <w:r>
        <w:t xml:space="preserve"> </w:t>
      </w:r>
      <w:r>
        <w:t xml:space="preserve">Insulation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Association</w:t>
      </w:r>
      <w:r>
        <w:t xml:space="preserve"> </w:t>
      </w:r>
      <w:r>
        <w:t xml:space="preserve">“Eurima welcomes the Commission’s intention to harmonize</w:t>
      </w:r>
      <w:r>
        <w:t xml:space="preserve"> </w:t>
      </w:r>
      <w:r>
        <w:t xml:space="preserve">and set a baseline of principles for a market of sustainable</w:t>
      </w:r>
      <w:r>
        <w:t xml:space="preserve"> </w:t>
      </w:r>
      <w:r>
        <w:t xml:space="preserve">products in Europe. We support the objectives of the Circular</w:t>
      </w:r>
      <w:r>
        <w:t xml:space="preserve"> </w:t>
      </w:r>
      <w:r>
        <w:t xml:space="preserve">Economy Action Plan in this regard as it will contribute to a</w:t>
      </w:r>
    </w:p>
    <w:p>
      <w:pPr>
        <w:pStyle w:val="FirstParagraph"/>
      </w:pPr>
      <w:r>
        <w:t xml:space="preserve">202</w:t>
      </w:r>
    </w:p>
    <w:p>
      <w:pPr>
        <w:pStyle w:val="BodyText"/>
      </w:pPr>
      <w:r>
        <w:t xml:space="preserve">fairer market and allow for a better valorisation of the more</w:t>
      </w:r>
      <w:r>
        <w:t xml:space="preserve"> </w:t>
      </w:r>
      <w:r>
        <w:t xml:space="preserve">sustainable products in the construction sector”.</w:t>
      </w:r>
    </w:p>
    <w:p>
      <w:pPr>
        <w:numPr>
          <w:ilvl w:val="0"/>
          <w:numId w:val="1005"/>
        </w:numPr>
      </w:pPr>
      <w:r>
        <w:t xml:space="preserve">European Bedding Industry</w:t>
      </w:r>
      <w:r>
        <w:t xml:space="preserve"> </w:t>
      </w:r>
      <w:r>
        <w:t xml:space="preserve">“A harmonised set of rules and a really functioning Internal</w:t>
      </w:r>
      <w:r>
        <w:t xml:space="preserve"> </w:t>
      </w:r>
      <w:r>
        <w:t xml:space="preserve">Market to ensure a level-playing field throughout the European</w:t>
      </w:r>
      <w:r>
        <w:t xml:space="preserve"> </w:t>
      </w:r>
      <w:r>
        <w:t xml:space="preserve">Union is essential”.</w:t>
      </w:r>
    </w:p>
    <w:p>
      <w:pPr>
        <w:numPr>
          <w:ilvl w:val="0"/>
          <w:numId w:val="1005"/>
        </w:numPr>
      </w:pPr>
      <w:r>
        <w:t xml:space="preserve">European Federation of the</w:t>
      </w:r>
      <w:r>
        <w:t xml:space="preserve"> </w:t>
      </w:r>
      <w:r>
        <w:t xml:space="preserve">Parquet industry</w:t>
      </w:r>
      <w:r>
        <w:t xml:space="preserve"> </w:t>
      </w:r>
      <w:r>
        <w:t xml:space="preserve">“We need harmonised rules and a really functioning Internal</w:t>
      </w:r>
      <w:r>
        <w:t xml:space="preserve"> </w:t>
      </w:r>
      <w:r>
        <w:t xml:space="preserve">Market to ensure a level-playing field throughout the European</w:t>
      </w:r>
      <w:r>
        <w:t xml:space="preserve"> </w:t>
      </w:r>
      <w:r>
        <w:t xml:space="preserve">Union (and beyond). The principles of the “Sustainable Products</w:t>
      </w:r>
      <w:r>
        <w:t xml:space="preserve"> </w:t>
      </w:r>
      <w:r>
        <w:t xml:space="preserve">Initiative”, such as circularity, should be translated in (existing)</w:t>
      </w:r>
      <w:r>
        <w:t xml:space="preserve"> </w:t>
      </w:r>
      <w:r>
        <w:t xml:space="preserve">standards and there is already a platform for doing it: the</w:t>
      </w:r>
      <w:r>
        <w:t xml:space="preserve"> </w:t>
      </w:r>
      <w:r>
        <w:t xml:space="preserve">European Committee for Standardization, CEN (and the</w:t>
      </w:r>
      <w:r>
        <w:t xml:space="preserve"> </w:t>
      </w:r>
      <w:r>
        <w:t xml:space="preserve">International Organization for Standardization (ISO) to go</w:t>
      </w:r>
      <w:r>
        <w:t xml:space="preserve"> </w:t>
      </w:r>
      <w:r>
        <w:t xml:space="preserve">beyond EU borders)”.</w:t>
      </w:r>
    </w:p>
    <w:p>
      <w:pPr>
        <w:numPr>
          <w:ilvl w:val="0"/>
          <w:numId w:val="1005"/>
        </w:numPr>
      </w:pPr>
      <w:r>
        <w:t xml:space="preserve">European</w:t>
      </w:r>
      <w:r>
        <w:t xml:space="preserve"> </w:t>
      </w:r>
      <w:r>
        <w:t xml:space="preserve">Furniture</w:t>
      </w:r>
      <w:r>
        <w:t xml:space="preserve"> </w:t>
      </w:r>
      <w:r>
        <w:t xml:space="preserve">Industries Confederation</w:t>
      </w:r>
      <w:r>
        <w:t xml:space="preserve"> </w:t>
      </w:r>
      <w:r>
        <w:t xml:space="preserve">“Harmonised circular economy rules at EU level, involvement of</w:t>
      </w:r>
      <w:r>
        <w:t xml:space="preserve"> </w:t>
      </w:r>
      <w:r>
        <w:t xml:space="preserve">standardisation bodies and harmonised implementation of rules in</w:t>
      </w:r>
      <w:r>
        <w:t xml:space="preserve"> </w:t>
      </w:r>
      <w:r>
        <w:t xml:space="preserve">the EU and globally</w:t>
      </w:r>
    </w:p>
    <w:p>
      <w:pPr>
        <w:pStyle w:val="Compact"/>
        <w:numPr>
          <w:ilvl w:val="0"/>
          <w:numId w:val="1006"/>
        </w:numPr>
      </w:pPr>
      <w:r>
        <w:t xml:space="preserve">Sustainability principles for products and services are only</w:t>
      </w:r>
      <w:r>
        <w:t xml:space="preserve"> </w:t>
      </w:r>
      <w:r>
        <w:t xml:space="preserve">partially addressed in EU legislation. The sustainable products</w:t>
      </w:r>
      <w:r>
        <w:t xml:space="preserve"> </w:t>
      </w:r>
      <w:r>
        <w:t xml:space="preserve">initiative has the potential to expand requirements under EU</w:t>
      </w:r>
      <w:r>
        <w:t xml:space="preserve"> </w:t>
      </w:r>
      <w:r>
        <w:t xml:space="preserve">legislation, when appropriate, and to contribute to a more</w:t>
      </w:r>
      <w:r>
        <w:t xml:space="preserve"> </w:t>
      </w:r>
      <w:r>
        <w:t xml:space="preserve">complete and harmonised framework at EU level. With the</w:t>
      </w:r>
      <w:r>
        <w:t xml:space="preserve"> </w:t>
      </w:r>
      <w:r>
        <w:t xml:space="preserve">upcoming initiative we see an opportunity for strengthening the</w:t>
      </w:r>
      <w:r>
        <w:t xml:space="preserve"> </w:t>
      </w:r>
      <w:r>
        <w:t xml:space="preserve">internal market, avoiding that national initiatives address the</w:t>
      </w:r>
      <w:r>
        <w:t xml:space="preserve"> </w:t>
      </w:r>
      <w:r>
        <w:t xml:space="preserve">same issue in different ways. It is important that requirements at</w:t>
      </w:r>
      <w:r>
        <w:t xml:space="preserve"> </w:t>
      </w:r>
      <w:r>
        <w:t xml:space="preserve">EU level are streamlined, clear and detailed enough to avoid</w:t>
      </w:r>
      <w:r>
        <w:t xml:space="preserve"> </w:t>
      </w:r>
      <w:r>
        <w:t xml:space="preserve">misaligned implementation of EU rules at national level”.</w:t>
      </w:r>
    </w:p>
    <w:p>
      <w:pPr>
        <w:numPr>
          <w:ilvl w:val="0"/>
          <w:numId w:val="1007"/>
        </w:numPr>
      </w:pPr>
      <w:r>
        <w:t xml:space="preserve">Orgalim,</w:t>
      </w:r>
      <w:r>
        <w:t xml:space="preserve"> </w:t>
      </w:r>
      <w:r>
        <w:t xml:space="preserve">Europe’s</w:t>
      </w:r>
      <w:r>
        <w:t xml:space="preserve"> </w:t>
      </w:r>
      <w:r>
        <w:t xml:space="preserve">Technology Industries</w:t>
      </w:r>
      <w:r>
        <w:t xml:space="preserve"> </w:t>
      </w:r>
      <w:r>
        <w:t xml:space="preserve">“We would value a cooperation between policy makers and</w:t>
      </w:r>
      <w:r>
        <w:t xml:space="preserve"> </w:t>
      </w:r>
      <w:r>
        <w:t xml:space="preserve">industry to create a sound framework, preferably a harmonised</w:t>
      </w:r>
      <w:r>
        <w:t xml:space="preserve"> </w:t>
      </w:r>
      <w:r>
        <w:t xml:space="preserve">EU one. If not, barriers for more circularity beyond</w:t>
      </w:r>
      <w:r>
        <w:t xml:space="preserve"> </w:t>
      </w:r>
      <w:r>
        <w:t xml:space="preserve">manufacturers’ control will continue to exist and doubts will</w:t>
      </w:r>
      <w:r>
        <w:t xml:space="preserve"> </w:t>
      </w:r>
      <w:r>
        <w:t xml:space="preserve">block further market introduction”.</w:t>
      </w:r>
    </w:p>
    <w:p>
      <w:pPr>
        <w:numPr>
          <w:ilvl w:val="0"/>
          <w:numId w:val="1007"/>
        </w:numPr>
      </w:pPr>
      <w:r>
        <w:t xml:space="preserve">PlasticsEurope</w:t>
      </w:r>
    </w:p>
    <w:p>
      <w:pPr>
        <w:pStyle w:val="FirstParagraph"/>
      </w:pPr>
      <w:r>
        <w:t xml:space="preserve">“The Sustainable Products Initiative must preserve the integrity</w:t>
      </w:r>
      <w:r>
        <w:t xml:space="preserve"> </w:t>
      </w:r>
      <w:r>
        <w:t xml:space="preserve">of the Single Market and ensure the competitiveness of the</w:t>
      </w:r>
      <w:r>
        <w:t xml:space="preserve"> </w:t>
      </w:r>
      <w:r>
        <w:t xml:space="preserve">European economy.</w:t>
      </w:r>
      <w:r>
        <w:t xml:space="preserve"> </w:t>
      </w:r>
      <w:r>
        <w:t xml:space="preserve">One clear and consistent framework for products across the EU</w:t>
      </w:r>
      <w:r>
        <w:t xml:space="preserve"> </w:t>
      </w:r>
      <w:r>
        <w:t xml:space="preserve">Single Market remains critical to European industrial</w:t>
      </w:r>
      <w:r>
        <w:t xml:space="preserve"> </w:t>
      </w:r>
      <w:r>
        <w:t xml:space="preserve">competitiveness and the industry’s ability to innovate at scale</w:t>
      </w:r>
      <w:r>
        <w:t xml:space="preserve"> </w:t>
      </w:r>
      <w:r>
        <w:t xml:space="preserve">and provide solutions to deliver on the EU Green Deal.</w:t>
      </w:r>
      <w:r>
        <w:t xml:space="preserve"> </w:t>
      </w:r>
      <w:r>
        <w:t xml:space="preserve">PlasticsEurope believes that the future policy developments must</w:t>
      </w:r>
      <w:r>
        <w:t xml:space="preserve"> </w:t>
      </w:r>
      <w:r>
        <w:t xml:space="preserve">preserve the integrity and well-functioning of the EU Single</w:t>
      </w:r>
      <w:r>
        <w:t xml:space="preserve"> </w:t>
      </w:r>
      <w:r>
        <w:t xml:space="preserve">Market and welcomes the European Commission’s intention to</w:t>
      </w:r>
      <w:r>
        <w:t xml:space="preserve"> </w:t>
      </w:r>
      <w:r>
        <w:t xml:space="preserve">adopt the initiative based on Article 114 TFEU (…)</w:t>
      </w:r>
      <w:r>
        <w:t xml:space="preserve"> </w:t>
      </w:r>
      <w:r>
        <w:t xml:space="preserve">In addition, the European Commission should maintain</w:t>
      </w:r>
      <w:r>
        <w:t xml:space="preserve"> </w:t>
      </w:r>
      <w:r>
        <w:t xml:space="preserve">ownership in the implementation process, including monitoring</w:t>
      </w:r>
      <w:r>
        <w:t xml:space="preserve"> </w:t>
      </w:r>
      <w:r>
        <w:t xml:space="preserve">and follow-up processes with Member States. This will enhance</w:t>
      </w:r>
      <w:r>
        <w:t xml:space="preserve"> </w:t>
      </w:r>
      <w:r>
        <w:t xml:space="preserve">legal certainties for economic operators and will prevent any</w:t>
      </w:r>
      <w:r>
        <w:t xml:space="preserve"> </w:t>
      </w:r>
      <w:r>
        <w:t xml:space="preserve">fragmentation of the internal market. Any necessary guidance or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implementation plan must be foreseen and delivered well in</w:t>
      </w:r>
      <w:r>
        <w:t xml:space="preserve"> </w:t>
      </w:r>
      <w:r>
        <w:t xml:space="preserve">advance of the deadline for transposition by the Member States.</w:t>
      </w:r>
      <w:r>
        <w:t xml:space="preserve"> </w:t>
      </w:r>
      <w:r>
        <w:t xml:space="preserve">Furthermore, to safeguard not only competitiveness among the</w:t>
      </w:r>
      <w:r>
        <w:t xml:space="preserve"> </w:t>
      </w:r>
      <w:r>
        <w:t xml:space="preserve">Member States but also of the whole EU economy vis-a-vis third</w:t>
      </w:r>
      <w:r>
        <w:t xml:space="preserve"> </w:t>
      </w:r>
      <w:r>
        <w:t xml:space="preserve">countries, the European Commission should consider the adoption</w:t>
      </w:r>
      <w:r>
        <w:t xml:space="preserve"> </w:t>
      </w:r>
      <w:r>
        <w:t xml:space="preserve">of measures aimed at ensuring that the same sustainability</w:t>
      </w:r>
      <w:r>
        <w:t xml:space="preserve"> </w:t>
      </w:r>
      <w:r>
        <w:t xml:space="preserve">requirements apply to products imported from outside the EU.</w:t>
      </w:r>
      <w:r>
        <w:t xml:space="preserve"> </w:t>
      </w:r>
      <w:r>
        <w:t xml:space="preserve">Market surveillance should therefore be reinforced.”</w:t>
      </w:r>
    </w:p>
    <w:p>
      <w:pPr>
        <w:numPr>
          <w:ilvl w:val="0"/>
          <w:numId w:val="1008"/>
        </w:numPr>
      </w:pPr>
      <w:r>
        <w:t xml:space="preserve">Plastics Recyclers Europe</w:t>
      </w:r>
      <w:r>
        <w:t xml:space="preserve"> </w:t>
      </w:r>
      <w:r>
        <w:t xml:space="preserve">“The industry, however, must be aided with harmonized and</w:t>
      </w:r>
      <w:r>
        <w:t xml:space="preserve"> </w:t>
      </w:r>
      <w:r>
        <w:t xml:space="preserve">transparent rules that are implemented at the EU level”.</w:t>
      </w:r>
    </w:p>
    <w:p>
      <w:pPr>
        <w:numPr>
          <w:ilvl w:val="0"/>
          <w:numId w:val="1008"/>
        </w:numPr>
      </w:pPr>
      <w:r>
        <w:t xml:space="preserve">Swedish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Engineering Industries</w:t>
      </w:r>
      <w:r>
        <w:t xml:space="preserve"> </w:t>
      </w:r>
      <w:r>
        <w:t xml:space="preserve">“Through the experience we have until today, a well-functioning</w:t>
      </w:r>
      <w:r>
        <w:t xml:space="preserve"> </w:t>
      </w:r>
      <w:r>
        <w:t xml:space="preserve">internal market will be the basis for circular business models to</w:t>
      </w:r>
      <w:r>
        <w:t xml:space="preserve"> </w:t>
      </w:r>
      <w:r>
        <w:t xml:space="preserve">function internationally. The New Legislative framework should</w:t>
      </w:r>
      <w:r>
        <w:t xml:space="preserve"> </w:t>
      </w:r>
      <w:r>
        <w:t xml:space="preserve">be applied to all product legislation and rules must be</w:t>
      </w:r>
      <w:r>
        <w:t xml:space="preserve"> </w:t>
      </w:r>
      <w:r>
        <w:t xml:space="preserve">harmonized within the EU. A harmonized regulatory framework</w:t>
      </w:r>
      <w:r>
        <w:t xml:space="preserve"> </w:t>
      </w:r>
      <w:r>
        <w:t xml:space="preserve">within the EU makes it easier for companies to sell products as a</w:t>
      </w:r>
      <w:r>
        <w:t xml:space="preserve"> </w:t>
      </w:r>
      <w:r>
        <w:t xml:space="preserve">service, in order to better reuse and renovate recycled material.</w:t>
      </w:r>
      <w:r>
        <w:t xml:space="preserve"> </w:t>
      </w:r>
      <w:r>
        <w:t xml:space="preserve">Partnerships and collaborations between different actors also</w:t>
      </w:r>
      <w:r>
        <w:t xml:space="preserve"> </w:t>
      </w:r>
      <w:r>
        <w:t xml:space="preserve">benefit from a common regulatory framework in the internal</w:t>
      </w:r>
      <w:r>
        <w:t xml:space="preserve"> </w:t>
      </w:r>
      <w:r>
        <w:t xml:space="preserve">market. Rules that mean that national borders within the EU give</w:t>
      </w:r>
      <w:r>
        <w:t xml:space="preserve"> </w:t>
      </w:r>
      <w:r>
        <w:t xml:space="preserve">different requirements lead to increased bureaucracy and special</w:t>
      </w:r>
      <w:r>
        <w:t xml:space="preserve"> </w:t>
      </w:r>
      <w:r>
        <w:t xml:space="preserve">requirements. This damages the market and hinders the growth of</w:t>
      </w:r>
      <w:r>
        <w:t xml:space="preserve"> </w:t>
      </w:r>
      <w:r>
        <w:t xml:space="preserve">the circular economy”.</w:t>
      </w:r>
    </w:p>
    <w:p>
      <w:pPr>
        <w:numPr>
          <w:ilvl w:val="0"/>
          <w:numId w:val="1008"/>
        </w:numPr>
      </w:pPr>
      <w:r>
        <w:t xml:space="preserve">TEKO - Swedish textile</w:t>
      </w:r>
      <w:r>
        <w:t xml:space="preserve"> </w:t>
      </w:r>
      <w:r>
        <w:t xml:space="preserve">and</w:t>
      </w:r>
      <w:r>
        <w:t xml:space="preserve"> </w:t>
      </w:r>
      <w:r>
        <w:t xml:space="preserve">clothing</w:t>
      </w:r>
      <w:r>
        <w:t xml:space="preserve"> </w:t>
      </w:r>
      <w:r>
        <w:t xml:space="preserve">industry</w:t>
      </w:r>
      <w:r>
        <w:t xml:space="preserve"> </w:t>
      </w:r>
      <w:r>
        <w:t xml:space="preserve">organisation</w:t>
      </w:r>
      <w:r>
        <w:t xml:space="preserve"> </w:t>
      </w:r>
      <w:r>
        <w:t xml:space="preserve">“As much as possible shall be regulated in as few laws as</w:t>
      </w:r>
      <w:r>
        <w:t xml:space="preserve"> </w:t>
      </w:r>
      <w:r>
        <w:t xml:space="preserve">possible. The single market has contributed to an improved</w:t>
      </w:r>
      <w:r>
        <w:t xml:space="preserve"> </w:t>
      </w:r>
      <w:r>
        <w:t xml:space="preserve">prosperity and more opportunities for European citizens and</w:t>
      </w:r>
      <w:r>
        <w:t xml:space="preserve"> </w:t>
      </w:r>
      <w:r>
        <w:t xml:space="preserve">businesses. Therefore, it is crucial to ensure a harmonized</w:t>
      </w:r>
      <w:r>
        <w:t xml:space="preserve"> </w:t>
      </w:r>
      <w:r>
        <w:t xml:space="preserve">approach throughout the EU of the various circular economy</w:t>
      </w:r>
      <w:r>
        <w:t xml:space="preserve"> </w:t>
      </w:r>
      <w:r>
        <w:t xml:space="preserve">measures. If not, it will damage the market and hinder the</w:t>
      </w:r>
      <w:r>
        <w:t xml:space="preserve"> </w:t>
      </w:r>
      <w:r>
        <w:t xml:space="preserve">growth of the circular economy”.</w:t>
      </w:r>
    </w:p>
    <w:p>
      <w:pPr>
        <w:pStyle w:val="FirstParagraph"/>
      </w:pPr>
      <w:r>
        <w:t xml:space="preserve">Loss of resources</w:t>
      </w:r>
      <w:r>
        <w:t xml:space="preserve"> </w:t>
      </w:r>
      <w:r>
        <w:t xml:space="preserve">Even though the generation of secondary raw materials has increased in recent years (for example</w:t>
      </w:r>
      <w:r>
        <w:t xml:space="preserve"> </w:t>
      </w:r>
      <w:r>
        <w:t xml:space="preserve">more than 50% of some metals such as iron, zinc, or platinum are recycled and they cover more than</w:t>
      </w:r>
      <w:r>
        <w:t xml:space="preserve"> </w:t>
      </w:r>
      <w:r>
        <w:t xml:space="preserve">25% of the EU’s consumption) much progress has still to be made. Many materials, especially those</w:t>
      </w:r>
      <w:r>
        <w:t xml:space="preserve"> </w:t>
      </w:r>
      <w:r>
        <w:t xml:space="preserve">needed in renewable energy technologies or high-tech applications such as rare earths, gallium, or</w:t>
      </w:r>
      <w:r>
        <w:t xml:space="preserve"> </w:t>
      </w:r>
      <w:r>
        <w:t xml:space="preserve">indium, secondary production makes only a marginal contribution to EU’s consumption213. This is a</w:t>
      </w:r>
      <w:r>
        <w:t xml:space="preserve"> </w:t>
      </w:r>
      <w:r>
        <w:t xml:space="preserve">loss of potential value to the EU economy and a source of strain on the environment and climate. As a</w:t>
      </w:r>
      <w:r>
        <w:t xml:space="preserve"> </w:t>
      </w:r>
      <w:r>
        <w:t xml:space="preserve">result, valuable materials end up in landfill. In general, the contribution of recycled materials to raw</w:t>
      </w:r>
      <w:r>
        <w:t xml:space="preserve"> </w:t>
      </w:r>
      <w:r>
        <w:t xml:space="preserve">materials is low: only 6% for plastics214.</w:t>
      </w:r>
    </w:p>
    <w:p>
      <w:pPr>
        <w:pStyle w:val="BodyText"/>
      </w:pPr>
      <w:r>
        <w:t xml:space="preserve">213 Foresight on Critical Raw Materials for European Industry, March 2020,</w:t>
      </w:r>
      <w:r>
        <w:t xml:space="preserve"> </w:t>
      </w:r>
      <w:r>
        <w:t xml:space="preserve">https://ec.europa.eu/info/sites/default/files/foresight_newsletters_collection_online_2020.pdf</w:t>
      </w:r>
      <w:r>
        <w:br/>
      </w:r>
      <w:r>
        <w:t xml:space="preserve">214 A European Strategy for Plastics in a Circular Economy, COM(2018) 28 final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The fact that some basic materials are not recycled, can also be an indication that the cost of recycling</w:t>
      </w:r>
      <w:r>
        <w:t xml:space="preserve"> </w:t>
      </w:r>
      <w:r>
        <w:t xml:space="preserve">is high compared with the cost of virgin resources. These resources are therefore not</w:t>
      </w:r>
      <w:r>
        <w:t xml:space="preserve"> </w:t>
      </w:r>
      <w:r>
        <w:t xml:space="preserve">‘valuable’</w:t>
      </w:r>
      <w:r>
        <w:t xml:space="preserve"> </w:t>
      </w:r>
      <w:r>
        <w:t xml:space="preserve">enough</w:t>
      </w:r>
      <w:r>
        <w:t xml:space="preserve"> </w:t>
      </w:r>
      <w:r>
        <w:t xml:space="preserve">to be recycled at current prices. However, there are a number of proportionate measures that can be</w:t>
      </w:r>
      <w:r>
        <w:t xml:space="preserve"> </w:t>
      </w:r>
      <w:r>
        <w:t xml:space="preserve">taken to enable recycling at lower cost, therefore changing the economic viability of recycling and</w:t>
      </w:r>
      <w:r>
        <w:t xml:space="preserve"> </w:t>
      </w:r>
      <w:r>
        <w:t xml:space="preserve">ensuring that resources are not lost to the economy.</w:t>
      </w:r>
      <w:r>
        <w:t xml:space="preserve"> </w:t>
      </w:r>
      <w:r>
        <w:t xml:space="preserve">Low recycling levels can sometimes be due to impurities that reduce the potential applications of the</w:t>
      </w:r>
      <w:r>
        <w:t xml:space="preserve"> </w:t>
      </w:r>
      <w:r>
        <w:t xml:space="preserve">recycled material, a phenomenon known as downcycling (e.g. steel from cars being re-used in</w:t>
      </w:r>
      <w:r>
        <w:t xml:space="preserve"> </w:t>
      </w:r>
      <w:r>
        <w:t xml:space="preserve">construction due to excessive copper impurities215). In addition, large amounts of potentially</w:t>
      </w:r>
      <w:r>
        <w:t xml:space="preserve"> </w:t>
      </w:r>
      <w:r>
        <w:t xml:space="preserve">recyclable resources leave Europe in the form of waste and scrap216. As a consequence, despite</w:t>
      </w:r>
      <w:r>
        <w:t xml:space="preserve"> </w:t>
      </w:r>
      <w:r>
        <w:t xml:space="preserve">relatively high rates of waste being collected for recycling, only a fraction of this material flow is</w:t>
      </w:r>
      <w:r>
        <w:t xml:space="preserve"> </w:t>
      </w:r>
      <w:r>
        <w:t xml:space="preserve">being effectively re-used, thus compromising the development of the recycling industry and the</w:t>
      </w:r>
      <w:r>
        <w:t xml:space="preserve"> </w:t>
      </w:r>
      <w:r>
        <w:t xml:space="preserve">circular economy in general. Aluminium is a good example: since 2002 the EU has been a continuous</w:t>
      </w:r>
      <w:r>
        <w:t xml:space="preserve"> </w:t>
      </w:r>
      <w:r>
        <w:t xml:space="preserve">net exporter of aluminium scrap (Figure 15)217.</w:t>
      </w:r>
    </w:p>
    <w:p>
      <w:pPr>
        <w:pStyle w:val="BodyText"/>
      </w:pPr>
      <w:r>
        <w:t xml:space="preserve">Figure 15 Evolution of EU net exports of aluminium scrap</w:t>
      </w:r>
      <w:r>
        <w:t xml:space="preserve"> </w:t>
      </w:r>
      <w:r>
        <w:t xml:space="preserve">In 2020, exports of recyclable raw materials – which include recyclable waste and scrap as well as</w:t>
      </w:r>
      <w:r>
        <w:t xml:space="preserve"> </w:t>
      </w:r>
      <w:r>
        <w:t xml:space="preserve">secondary raw materials – from the EU Member States to non-EU countries amounted to 38.4 million</w:t>
      </w:r>
      <w:r>
        <w:t xml:space="preserve"> </w:t>
      </w:r>
      <w:r>
        <w:t xml:space="preserve">tonnes218. The volume of these exports has been on an upwards trend since 2004, reaching a peak in</w:t>
      </w:r>
      <w:r>
        <w:t xml:space="preserve"> </w:t>
      </w:r>
      <w:r>
        <w:t xml:space="preserve">2020 (a 70% increase compared with 2004). On the other hand, imports of recyclable raw materials</w:t>
      </w:r>
      <w:r>
        <w:t xml:space="preserve"> </w:t>
      </w:r>
      <w:r>
        <w:t xml:space="preserve">from non-EU countries into the EU amounted to 44.7 million tonnes in 2020, a slight decrease</w:t>
      </w:r>
    </w:p>
    <w:p>
      <w:pPr>
        <w:pStyle w:val="BodyText"/>
      </w:pPr>
      <w:r>
        <w:t xml:space="preserve">215 Savov, L.; Volkova, E.; Janke, D. (2003).</w:t>
      </w:r>
      <w:r>
        <w:t xml:space="preserve"> </w:t>
      </w:r>
      <w:r>
        <w:t xml:space="preserve">“Copper and tin in steel scrap recycling”</w:t>
      </w:r>
      <w:r>
        <w:t xml:space="preserve"> </w:t>
      </w:r>
      <w:r>
        <w:t xml:space="preserve">(PDF). RMZ - Mater. Geoenviron. 50 (3): 627–640</w:t>
      </w:r>
      <w:r>
        <w:t xml:space="preserve"> </w:t>
      </w:r>
      <w:r>
        <w:t xml:space="preserve">216 Foresight on Critical Raw Materials for European Industry, March 2020,</w:t>
      </w:r>
      <w:r>
        <w:t xml:space="preserve"> </w:t>
      </w:r>
      <w:r>
        <w:t xml:space="preserve">https://ec.europa.eu/info/sites/default/files/foresight_newsletters_collection_online_2020.pdf.</w:t>
      </w:r>
      <w:r>
        <w:t xml:space="preserve"> </w:t>
      </w:r>
      <w:r>
        <w:t xml:space="preserve">217 https://www.european-aluminium.eu/data/recycling-data/recycling-eu-net-exports-of-aluminium-scrap/</w:t>
      </w:r>
      <w:r>
        <w:br/>
      </w:r>
      <w:r>
        <w:t xml:space="preserve">218 https://ec.europa.eu/eurostat/web/products-eurostat-news/-/ddn-20210429-1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compared with 2019 (45.0 million tonnes) and an increase of about 2% compared with 2004 (43.7</w:t>
      </w:r>
      <w:r>
        <w:t xml:space="preserve"> </w:t>
      </w:r>
      <w:r>
        <w:t xml:space="preserve">million tonnes)219.</w:t>
      </w:r>
    </w:p>
    <w:p>
      <w:pPr>
        <w:pStyle w:val="BodyText"/>
      </w:pPr>
      <w:r>
        <w:t xml:space="preserve">Figure 16 EU trade in recyclable raw materials</w:t>
      </w:r>
      <w:r>
        <w:t xml:space="preserve"> </w:t>
      </w:r>
      <w:r>
        <w:t xml:space="preserve">There is a loss of valuable economic resources whenever products that could be designed for a long</w:t>
      </w:r>
      <w:r>
        <w:t xml:space="preserve"> </w:t>
      </w:r>
      <w:r>
        <w:t xml:space="preserve">duration of use are actually designed and manufactured for single use, thereby reaching the shortest</w:t>
      </w:r>
      <w:r>
        <w:t xml:space="preserve"> </w:t>
      </w:r>
      <w:r>
        <w:t xml:space="preserve">possible usage duration. According to the Circular Gap Report by the Dutch NGO Circle Economics,</w:t>
      </w:r>
      <w:r>
        <w:t xml:space="preserve"> </w:t>
      </w:r>
      <w:r>
        <w:t xml:space="preserve">around 31% of the materials entering the global economy are being used by society as short-lived</w:t>
      </w:r>
      <w:r>
        <w:t xml:space="preserve"> </w:t>
      </w:r>
      <w:r>
        <w:t xml:space="preserve">non-food products, lasting less than one year.220 Focusing on plastics, globally 300 million tonnes of</w:t>
      </w:r>
      <w:r>
        <w:t xml:space="preserve"> </w:t>
      </w:r>
      <w:r>
        <w:t xml:space="preserve">plastic are produced each year221. It has been estimated that about 100-150 million tonnes of this are</w:t>
      </w:r>
      <w:r>
        <w:t xml:space="preserve"> </w:t>
      </w:r>
      <w:r>
        <w:t xml:space="preserve">for single use products222.</w:t>
      </w:r>
      <w:r>
        <w:t xml:space="preserve"> </w:t>
      </w:r>
      <w:r>
        <w:t xml:space="preserve">This is not efficient from an economic point of view and generates negative environmental impacts: in</w:t>
      </w:r>
      <w:r>
        <w:t xml:space="preserve"> </w:t>
      </w:r>
      <w:r>
        <w:t xml:space="preserve">the EU, between 50% and 70% of marine litter, measured as beach litter counts, is made of single-use</w:t>
      </w:r>
      <w:r>
        <w:t xml:space="preserve"> </w:t>
      </w:r>
      <w:r>
        <w:t xml:space="preserve">plastic items223. World-wide, 5 to 13 million tonnes of single-use plastic ends up in the ocean224.</w:t>
      </w:r>
      <w:r>
        <w:br/>
      </w:r>
      <w:r>
        <w:t xml:space="preserve">Another example of loss of valuable economic resources is the destruction of unsold consumer</w:t>
      </w:r>
      <w:r>
        <w:t xml:space="preserve"> </w:t>
      </w:r>
      <w:r>
        <w:t xml:space="preserve">products. This phenomenon has been highlighted by very visible cases, such as the destruction of</w:t>
      </w:r>
      <w:r>
        <w:t xml:space="preserve"> </w:t>
      </w:r>
      <w:r>
        <w:t xml:space="preserve">millions of unsold durable goods in France by a major online retailer225 in 2019226. The Impact</w:t>
      </w:r>
    </w:p>
    <w:p>
      <w:pPr>
        <w:pStyle w:val="BodyText"/>
      </w:pPr>
      <w:r>
        <w:t xml:space="preserve">219 https://ec.europa.eu/eurostat/web/products-eurostat-news/-/ddn-20210429-1?redirect=%2Feurostat%2Fweb%2Fmain%2Fhome</w:t>
      </w:r>
      <w:r>
        <w:t xml:space="preserve"> </w:t>
      </w:r>
      <w:r>
        <w:t xml:space="preserve">220 Circle Economics, “Circularity Gap Report 2020”, https://www.circularity-gap.world/2020</w:t>
      </w:r>
      <w:r>
        <w:br/>
      </w:r>
      <w:r>
        <w:t xml:space="preserve">221 https://www.nrdc.org/stories/single-use-plastics-</w:t>
      </w:r>
      <w:r>
        <w:t xml:space="preserve"> </w:t>
      </w:r>
      <w:r>
        <w:t xml:space="preserve">101#:~:text=We%20produce%20300%20million%20tons,is%20for%20single%2Duse%20items.&amp;text=Left%20alone%2C%20plastics</w:t>
      </w:r>
      <w:r>
        <w:t xml:space="preserve"> </w:t>
      </w:r>
      <w:r>
        <w:t xml:space="preserve">%20don’t,what%20are%20known%20as%20microplastics.</w:t>
      </w:r>
      <w:r>
        <w:br/>
      </w:r>
      <w:r>
        <w:t xml:space="preserve">222 https://plasticoceans.org/the-facts/</w:t>
      </w:r>
      <w:r>
        <w:br/>
      </w:r>
      <w:r>
        <w:t xml:space="preserve">223 Joint Research Centre, Top Marine Beach Litter Items in Europe , 2017. https://ec.europa.eu/jrc/en/publication/top-marine-beach-litter-</w:t>
      </w:r>
      <w:r>
        <w:t xml:space="preserve"> </w:t>
      </w:r>
      <w:r>
        <w:t xml:space="preserve">items-europe and Impact Assessment of the “Reducing Marine Litter: acting on single-use plastics and fishing gear” SWD(2018) 254</w:t>
      </w:r>
      <w:r>
        <w:t xml:space="preserve"> </w:t>
      </w:r>
      <w:r>
        <w:t xml:space="preserve">224 Jambeck J et al. 2015, ‘Plastic waste inputs from land into the ocean’, Science, vol. 347, no. 6223, pp. 768-771. Available from:</w:t>
      </w:r>
      <w:r>
        <w:t xml:space="preserve"> </w:t>
      </w:r>
      <w:r>
        <w:t xml:space="preserve">https://science.sciencemag.org/content/347/6223/768; Pew Charitable Trusts and SYSTEMIQ 2020, Breaking the Plastic Wave.</w:t>
      </w:r>
      <w:r>
        <w:t xml:space="preserve"> </w:t>
      </w:r>
      <w:r>
        <w:t xml:space="preserve">Available from: https://www.pewtrusts.org/-/media/assets/2020/10/breakingtheplasticwave_mainreport.pdf; Ryberg M et al. 2018,</w:t>
      </w:r>
      <w:r>
        <w:t xml:space="preserve"> </w:t>
      </w:r>
      <w:r>
        <w:t xml:space="preserve">Mapping of global plastics value chain and plastics losses to the environment, United Nations Environment Programme. Available from:</w:t>
      </w:r>
      <w:r>
        <w:t xml:space="preserve"> </w:t>
      </w:r>
      <w:r>
        <w:t xml:space="preserve">https://wedocs.unep.org/handle/20.500.11822/26745</w:t>
      </w:r>
      <w:r>
        <w:br/>
      </w:r>
      <w:r>
        <w:t xml:space="preserve">225 M6, “Capital” enquiry of January 2019 on Amazon: https://www.rtl.fr/actu/debats-societe/video-capital-quand-les-salaries-d-amazon-</w:t>
      </w:r>
      <w:r>
        <w:t xml:space="preserve"> </w:t>
      </w:r>
      <w:r>
        <w:t xml:space="preserve">detruisent-des-tonnes-d-invendus-7796192959</w:t>
      </w:r>
      <w:r>
        <w:br/>
      </w:r>
      <w:r>
        <w:t xml:space="preserve">226 Despite the visibility of the case, the same online retailer has been the purpose of identical criticism two years later (2021) in the United</w:t>
      </w:r>
      <w:r>
        <w:t xml:space="preserve"> </w:t>
      </w:r>
      <w:r>
        <w:t xml:space="preserve">Kingdom, following an enquiry that revealed the destruction of several hundreds of thousands of unsold goods per week in a single</w:t>
      </w:r>
      <w:r>
        <w:t xml:space="preserve"> </w:t>
      </w:r>
      <w:r>
        <w:t xml:space="preserve">online sales warehouse in the United Kingdom, with less than one quarter of this volume being donated. ITV News Investigation</w:t>
      </w:r>
      <w:r>
        <w:t xml:space="preserve"> </w:t>
      </w:r>
      <w:r>
        <w:t xml:space="preserve">“Amazon destroying millions of items of unsold stock in one of its UK warehouses every year”, June 2021,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Assessment227 of the French law (n°2020-105)228 prohibiting the destruction of unsold durable goods,</w:t>
      </w:r>
      <w:r>
        <w:t xml:space="preserve"> </w:t>
      </w:r>
      <w:r>
        <w:t xml:space="preserve">based on a study on gifts of durable goods229, states that “out of EUR 140 billion consumed by</w:t>
      </w:r>
      <w:r>
        <w:t xml:space="preserve"> </w:t>
      </w:r>
      <w:r>
        <w:t xml:space="preserve">households in non-food consumer durables, EUR 6 billion represent the gross amount of unsold</w:t>
      </w:r>
      <w:r>
        <w:t xml:space="preserve"> </w:t>
      </w:r>
      <w:r>
        <w:t xml:space="preserve">goods. These unsold goods can then be sold through different distribution channels such as private</w:t>
      </w:r>
      <w:r>
        <w:t xml:space="preserve"> </w:t>
      </w:r>
      <w:r>
        <w:t xml:space="preserve">sales, discounters or wholesalers. The share of unsold goods remaining after using these distribution</w:t>
      </w:r>
      <w:r>
        <w:t xml:space="preserve"> </w:t>
      </w:r>
      <w:r>
        <w:t xml:space="preserve">channels (the net amount) represents 0.6% of non-food durable consumer goods consumed by</w:t>
      </w:r>
      <w:r>
        <w:t xml:space="preserve"> </w:t>
      </w:r>
      <w:r>
        <w:t xml:space="preserve">households, or EUR 800 million. Of this EUR 800 million of unsold goods, nearly EUR 630 million</w:t>
      </w:r>
      <w:r>
        <w:t xml:space="preserve"> </w:t>
      </w:r>
      <w:r>
        <w:t xml:space="preserve">are destroyed each year and only EUR 140 million are donated. Textiles and shoes, for example,</w:t>
      </w:r>
      <w:r>
        <w:t xml:space="preserve"> </w:t>
      </w:r>
      <w:r>
        <w:t xml:space="preserve">account for EUR 49 million of this destruction. For household appliances, the share of destruction</w:t>
      </w:r>
      <w:r>
        <w:t xml:space="preserve"> </w:t>
      </w:r>
      <w:r>
        <w:t xml:space="preserve">represents EUR 10 million and for hygiene and beauty products, it represents EUR 180 million.”</w:t>
      </w:r>
      <w:r>
        <w:t xml:space="preserve"> </w:t>
      </w:r>
      <w:r>
        <w:t xml:space="preserve">Though the above figures suggest that the destruction of unsold consumer products may be a</w:t>
      </w:r>
      <w:r>
        <w:t xml:space="preserve"> </w:t>
      </w:r>
      <w:r>
        <w:t xml:space="preserve">comparatively minor phenomenon (i.e. when compared to the total consumption volume), its absolute</w:t>
      </w:r>
      <w:r>
        <w:t xml:space="preserve"> </w:t>
      </w:r>
      <w:r>
        <w:t xml:space="preserve">magnitude remains considerable – in particular taking into account that it may be linked to the rapid</w:t>
      </w:r>
      <w:r>
        <w:t xml:space="preserve"> </w:t>
      </w:r>
      <w:r>
        <w:t xml:space="preserve">growth of online sales in recent years (as the visible cases cited above may suggest).</w:t>
      </w:r>
      <w:r>
        <w:br/>
      </w:r>
      <w:r>
        <w:t xml:space="preserve">WHAT ARE THE PROBLEM DRIVERS?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Product-related externalities are not fully internalised</w:t>
      </w:r>
      <w:r>
        <w:t xml:space="preserve"> </w:t>
      </w:r>
      <w:r>
        <w:t xml:space="preserve">There is a market distortion in the shape of uncorrected externalities: environmental, health, or other</w:t>
      </w:r>
      <w:r>
        <w:t xml:space="preserve"> </w:t>
      </w:r>
      <w:r>
        <w:t xml:space="preserve">impacts generated by a product and not reflected in its price. Policy can respond to these externalities,</w:t>
      </w:r>
      <w:r>
        <w:t xml:space="preserve"> </w:t>
      </w:r>
      <w:r>
        <w:t xml:space="preserve">for example, through regulation of the characteristics of externality-generating products or activities.</w:t>
      </w:r>
      <w:r>
        <w:t xml:space="preserve"> </w:t>
      </w:r>
      <w:r>
        <w:t xml:space="preserve">An alternative approach is to use economic incentives, such as subsidies, taxes, or fees, to</w:t>
      </w:r>
      <w:r>
        <w:t xml:space="preserve"> </w:t>
      </w:r>
      <w:r>
        <w:t xml:space="preserve">“internalise”</w:t>
      </w:r>
      <w:r>
        <w:t xml:space="preserve"> </w:t>
      </w:r>
      <w:r>
        <w:t xml:space="preserve">these products’ externalities, so it is reflected in their market price. This approach uses</w:t>
      </w:r>
      <w:r>
        <w:t xml:space="preserve"> </w:t>
      </w:r>
      <w:r>
        <w:t xml:space="preserve">competitive market forces to determine efficient prices, quantities and product characteristics instead</w:t>
      </w:r>
      <w:r>
        <w:t xml:space="preserve"> </w:t>
      </w:r>
      <w:r>
        <w:t xml:space="preserve">of attempting to estimate and regulate outcomes.</w:t>
      </w:r>
      <w:r>
        <w:br/>
      </w:r>
      <w:r>
        <w:t xml:space="preserve">The general background</w:t>
      </w:r>
      <w:r>
        <w:t xml:space="preserve"> </w:t>
      </w:r>
      <w:r>
        <w:t xml:space="preserve">The Functioning of the European Union (TFEU) states that: “Union policy on the environment (…)</w:t>
      </w:r>
      <w:r>
        <w:t xml:space="preserve"> </w:t>
      </w:r>
      <w:r>
        <w:t xml:space="preserve">shall be based on the precautionary principle and on the principles that preventive action should be</w:t>
      </w:r>
      <w:r>
        <w:t xml:space="preserve"> </w:t>
      </w:r>
      <w:r>
        <w:t xml:space="preserve">taken, that environmental damage should as a priority be rectified at source and that the polluter</w:t>
      </w:r>
      <w:r>
        <w:t xml:space="preserve"> </w:t>
      </w:r>
      <w:r>
        <w:t xml:space="preserve">should pay”.</w:t>
      </w:r>
      <w:r>
        <w:t xml:space="preserve"> </w:t>
      </w:r>
      <w:r>
        <w:t xml:space="preserve">Policymakers can use this principle to curb pollution and restore the environment, and make sure that</w:t>
      </w:r>
      <w:r>
        <w:t xml:space="preserve"> </w:t>
      </w:r>
      <w:r>
        <w:t xml:space="preserve">markets operate efficiently. By applying it, polluters are incentivised to avoid environmental damage.</w:t>
      </w:r>
      <w:r>
        <w:t xml:space="preserve"> </w:t>
      </w:r>
      <w:r>
        <w:t xml:space="preserve">In economic terms, this constitutes the “internalisation” of “negative environmental externalities”.</w:t>
      </w:r>
      <w:r>
        <w:t xml:space="preserve"> </w:t>
      </w:r>
      <w:r>
        <w:t xml:space="preserve">When the costs of pollution are charged to the polluter, the price of goods and services increases to</w:t>
      </w:r>
      <w:r>
        <w:t xml:space="preserve"> </w:t>
      </w:r>
      <w:r>
        <w:t xml:space="preserve">include these costs. Consumer preference for lower prices will thus be an incentive for producers to</w:t>
      </w:r>
      <w:r>
        <w:t xml:space="preserve"> </w:t>
      </w:r>
      <w:r>
        <w:t xml:space="preserve">market less polluting products.</w:t>
      </w:r>
      <w:r>
        <w:t xml:space="preserve"> </w:t>
      </w:r>
      <w:r>
        <w:t xml:space="preserve">The European Green Deal stresses that only by making full use of pricing and well-designed tax</w:t>
      </w:r>
      <w:r>
        <w:t xml:space="preserve"> </w:t>
      </w:r>
      <w:r>
        <w:t xml:space="preserve">reforms can Europe meet its environmental objectives in an efficient and just way. Reflecting the</w:t>
      </w:r>
    </w:p>
    <w:p>
      <w:pPr>
        <w:pStyle w:val="BodyText"/>
      </w:pPr>
      <w:r>
        <w:t xml:space="preserve">https://www.itv.com/news/2021-06-21/amazon-destroying-millions-of-items-of-unsold-stock-in-one-of-its-uk-warehouses-every-year-</w:t>
      </w:r>
      <w:r>
        <w:t xml:space="preserve"> </w:t>
      </w:r>
      <w:r>
        <w:t xml:space="preserve">itv-news-investigation-finds</w:t>
      </w:r>
      <w:r>
        <w:br/>
      </w:r>
      <w:r>
        <w:t xml:space="preserve">227 French Senate, “Étude d’impact. Projet de loi relatif à la lute contre le gaspillage et à l’économie circulaire”. NOR :</w:t>
      </w:r>
      <w:r>
        <w:t xml:space="preserve"> </w:t>
      </w:r>
      <w:r>
        <w:t xml:space="preserve">TREP1902395L/Bleue-1, July 2019, accessible at: https://www.senat.fr/leg/etudes-impact/pjl18-660-ei/pjl18-660-ei.pdf</w:t>
      </w:r>
      <w:r>
        <w:br/>
      </w:r>
      <w:r>
        <w:t xml:space="preserve">228 LOI n° 2020-105 du 10 février 2020 relative à la lutte contre le gaspillage et à l’économie circulaire, accessible at:</w:t>
      </w:r>
      <w:r>
        <w:t xml:space="preserve"> </w:t>
      </w:r>
      <w:r>
        <w:t xml:space="preserve">https://www.legifrance.gouv.fr/loda/id/JORFTEXT000041553759/</w:t>
      </w:r>
      <w:r>
        <w:br/>
      </w:r>
      <w:r>
        <w:t xml:space="preserve">229 Agence du don en nature, “Etude du potentiel de dons non alimentaires – rapport d’étude”, 2014, available at:</w:t>
      </w:r>
      <w:r>
        <w:t xml:space="preserve"> </w:t>
      </w:r>
      <w:r>
        <w:t xml:space="preserve">https://www.adnfrance.org/medias/publications/rapport-etude-potentiel-dons-non-alimentaires-2014.pdf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European Green Deal, the European Commission is working to strengthen the implementation of the</w:t>
      </w:r>
      <w:r>
        <w:t xml:space="preserve"> </w:t>
      </w:r>
      <w:r>
        <w:t xml:space="preserve">Polluter Pays Principle in European Union law.</w:t>
      </w:r>
      <w:r>
        <w:t xml:space="preserve"> </w:t>
      </w:r>
      <w:r>
        <w:t xml:space="preserve">Evidence on externalities</w:t>
      </w:r>
      <w:r>
        <w:t xml:space="preserve"> </w:t>
      </w:r>
      <w:r>
        <w:t xml:space="preserve">The cost of pollution can be valued by considering the pathways via which it leads to impacts, then</w:t>
      </w:r>
      <w:r>
        <w:t xml:space="preserve"> </w:t>
      </w:r>
      <w:r>
        <w:t xml:space="preserve">calculating a figure for the cost of those impacts. An ongoing study230 estimates the degree of</w:t>
      </w:r>
      <w:r>
        <w:t xml:space="preserve"> </w:t>
      </w:r>
      <w:r>
        <w:t xml:space="preserve">internalisation for pollution of air, water, and land and finds that there is a systematic failure to</w:t>
      </w:r>
      <w:r>
        <w:t xml:space="preserve"> </w:t>
      </w:r>
      <w:r>
        <w:t xml:space="preserve">internalise externalities. This means that markets are distorted, with consumption biased towards</w:t>
      </w:r>
      <w:r>
        <w:t xml:space="preserve"> </w:t>
      </w:r>
      <w:r>
        <w:t xml:space="preserve">products with environmental impacts.</w:t>
      </w:r>
      <w:r>
        <w:br/>
      </w:r>
      <w:r>
        <w:t xml:space="preserve">For example, for air pollution, it suggests that the degree of internalisation is around 44% with</w:t>
      </w:r>
      <w:r>
        <w:t xml:space="preserve"> </w:t>
      </w:r>
      <w:r>
        <w:t xml:space="preserve">unpriced externalities of around EUR 400 billion per annum.</w:t>
      </w:r>
    </w:p>
    <w:p>
      <w:pPr>
        <w:pStyle w:val="BodyText"/>
      </w:pPr>
      <w:r>
        <w:t xml:space="preserve">Figure 17 Extent to which air pollution costs are internalised in the EU27, 2017</w:t>
      </w:r>
    </w:p>
    <w:p>
      <w:pPr>
        <w:pStyle w:val="BodyText"/>
      </w:pPr>
      <w:r>
        <w:t xml:space="preserve">This general conclusion that externalities are only partially internalised is confirmed by the European</w:t>
      </w:r>
      <w:r>
        <w:t xml:space="preserve"> </w:t>
      </w:r>
      <w:r>
        <w:t xml:space="preserve">Court of Auditors Special Report: “The Polluter Pays Principle: Inconsistent application across EU</w:t>
      </w:r>
      <w:r>
        <w:t xml:space="preserve"> </w:t>
      </w:r>
      <w:r>
        <w:t xml:space="preserve">environmental policies and actions”231. It finds that “Overall, we found that the Polluter Pays Principle</w:t>
      </w:r>
      <w:r>
        <w:t xml:space="preserve"> </w:t>
      </w:r>
      <w:r>
        <w:t xml:space="preserve">is reflected and applied to varying degrees in the different EU environmental policies and its coverage</w:t>
      </w:r>
      <w:r>
        <w:t xml:space="preserve"> </w:t>
      </w:r>
      <w:r>
        <w:t xml:space="preserve">and application was incomplete.” It recommends that the European Commission “assess the scope for</w:t>
      </w:r>
      <w:r>
        <w:t xml:space="preserve"> </w:t>
      </w:r>
      <w:r>
        <w:t xml:space="preserve">strengthening the integration of the Polluter Pays Principle into environmental legislation”.</w:t>
      </w:r>
      <w:r>
        <w:br/>
      </w:r>
      <w:r>
        <w:t xml:space="preserve">Markets for Circular Business Models are not fully developed</w:t>
      </w:r>
      <w:r>
        <w:t xml:space="preserve"> </w:t>
      </w:r>
      <w:r>
        <w:t xml:space="preserve">The limited development of markets for Circular Business Models (CBM) is directly linked to sub</w:t>
      </w:r>
      <w:r>
        <w:t xml:space="preserve"> </w:t>
      </w:r>
      <w:r>
        <w:t xml:space="preserve">problem 2 (Too difficult for economic operators and citizens to make sustainable choices in relation to</w:t>
      </w:r>
    </w:p>
    <w:p>
      <w:pPr>
        <w:pStyle w:val="BodyText"/>
      </w:pPr>
      <w:r>
        <w:t xml:space="preserve">230 “Green Taxation and other economic instruments: Internalising environmental costs to make the polluter pay”, IEEP et al, 2021</w:t>
      </w:r>
      <w:r>
        <w:t xml:space="preserve"> </w:t>
      </w:r>
      <w:r>
        <w:t xml:space="preserve">(forthcoming, will be published before the Summer)</w:t>
      </w:r>
      <w:r>
        <w:t xml:space="preserve"> </w:t>
      </w:r>
      <w:r>
        <w:t xml:space="preserve">231 ECA, Special report 12/2021: “The polluter pays principle: inconsistent application across EU environmental policies and actions”.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products). Product design is driven by sales revenue, with concern and responsibility for post sales</w:t>
      </w:r>
      <w:r>
        <w:t xml:space="preserve"> </w:t>
      </w:r>
      <w:r>
        <w:t xml:space="preserve">performance defined mostly by warranties, guarantees, liability, brand value and reputation. In the</w:t>
      </w:r>
      <w:r>
        <w:t xml:space="preserve"> </w:t>
      </w:r>
      <w:r>
        <w:t xml:space="preserve">absence of regulatory requirements, standards of information requirements, product design briefs do</w:t>
      </w:r>
      <w:r>
        <w:t xml:space="preserve"> </w:t>
      </w:r>
      <w:r>
        <w:t xml:space="preserve">not consider the costs (or lost savings) to consumers and society of poor performance, durability,</w:t>
      </w:r>
      <w:r>
        <w:t xml:space="preserve"> </w:t>
      </w:r>
      <w:r>
        <w:t xml:space="preserve">reparability and recyclability.</w:t>
      </w:r>
      <w:r>
        <w:t xml:space="preserve"> </w:t>
      </w:r>
      <w:r>
        <w:t xml:space="preserve">A circular business model can be defined as “a business model in which the conceptual logic for value</w:t>
      </w:r>
      <w:r>
        <w:t xml:space="preserve"> </w:t>
      </w:r>
      <w:r>
        <w:t xml:space="preserve">creation is based on utilising the economic value retained in products after use in the production of a</w:t>
      </w:r>
      <w:r>
        <w:t xml:space="preserve"> </w:t>
      </w:r>
      <w:r>
        <w:t xml:space="preserve">new offering”232. CBMs are designed to create, deliver and capture value whilst optimising resource</w:t>
      </w:r>
      <w:r>
        <w:t xml:space="preserve"> </w:t>
      </w:r>
      <w:r>
        <w:t xml:space="preserve">usage and striving towards complete cycling of materials. This implies reduced input costs through</w:t>
      </w:r>
      <w:r>
        <w:t xml:space="preserve"> </w:t>
      </w:r>
      <w:r>
        <w:t xml:space="preserve">improved resource efficiency, but also a shift in goals from making profits through the sale of</w:t>
      </w:r>
      <w:r>
        <w:t xml:space="preserve"> </w:t>
      </w:r>
      <w:r>
        <w:t xml:space="preserve">products or artefacts to making profits through the flow of resources, materials, and products over</w:t>
      </w:r>
      <w:r>
        <w:t xml:space="preserve"> </w:t>
      </w:r>
      <w:r>
        <w:t xml:space="preserve">time, including providing access to goods through services, reusing goods, and recycling resources.</w:t>
      </w:r>
      <w:r>
        <w:br/>
      </w:r>
      <w:r>
        <w:t xml:space="preserve">Notably, CBMs are a subset of business models in general, and they can have overlaps with other</w:t>
      </w:r>
      <w:r>
        <w:t xml:space="preserve"> </w:t>
      </w:r>
      <w:r>
        <w:t xml:space="preserve">types of sustainable business models, although not always. Some CBMs might also lead to value</w:t>
      </w:r>
      <w:r>
        <w:t xml:space="preserve"> </w:t>
      </w:r>
      <w:r>
        <w:t xml:space="preserve">destruction in ecological and social terms and hence do not contribute to sustainability, for example,</w:t>
      </w:r>
      <w:r>
        <w:t xml:space="preserve"> </w:t>
      </w:r>
      <w:r>
        <w:t xml:space="preserve">because of rebound effects due to efficiency gains or negative effects on supply chain partners. Within</w:t>
      </w:r>
      <w:r>
        <w:t xml:space="preserve"> </w:t>
      </w:r>
      <w:r>
        <w:t xml:space="preserve">the scope of this study, we focus on CBMs that are also sustainable233.</w:t>
      </w:r>
      <w:r>
        <w:t xml:space="preserve"> </w:t>
      </w:r>
      <w:r>
        <w:t xml:space="preserve">CBMs are varied, and can be adopted by incumbent (primarily linear) businesses, or by new market</w:t>
      </w:r>
      <w:r>
        <w:t xml:space="preserve"> </w:t>
      </w:r>
      <w:r>
        <w:t xml:space="preserve">entrants and disruptors. In some cases, the business opportunity lies in delivering circular processes</w:t>
      </w:r>
      <w:r>
        <w:t xml:space="preserve"> </w:t>
      </w:r>
      <w:r>
        <w:t xml:space="preserve">(e.g. a repair shop, symbiosis scheme or recycler), operating on the fringes of linear value flows. In</w:t>
      </w:r>
      <w:r>
        <w:t xml:space="preserve"> </w:t>
      </w:r>
      <w:r>
        <w:t xml:space="preserve">other cases, it can involve an existing business in adapting its product design, sourcing or post-sales</w:t>
      </w:r>
      <w:r>
        <w:t xml:space="preserve"> </w:t>
      </w:r>
      <w:r>
        <w:t xml:space="preserve">services, and in others it can involve applying an integrated circular approach.</w:t>
      </w:r>
      <w:r>
        <w:br/>
      </w:r>
      <w:r>
        <w:t xml:space="preserve">New types of circular models appear all the time as a result of business model innovation, but they</w:t>
      </w:r>
      <w:r>
        <w:t xml:space="preserve"> </w:t>
      </w:r>
      <w:r>
        <w:t xml:space="preserve">have been categorised as234:</w:t>
      </w:r>
      <w:r>
        <w:br/>
      </w:r>
      <w:r>
        <w:t xml:space="preserve">1.</w:t>
      </w:r>
      <w:r>
        <w:t xml:space="preserve"> </w:t>
      </w:r>
      <w:r>
        <w:t xml:space="preserve">Circular supplies: A business model based on industrial symbiosis235 in which the residual</w:t>
      </w:r>
      <w:r>
        <w:t xml:space="preserve"> </w:t>
      </w:r>
      <w:r>
        <w:t xml:space="preserve">outputs from one process can be used as feedstock for another process.</w:t>
      </w:r>
      <w:r>
        <w:br/>
      </w:r>
      <w:r>
        <w:t xml:space="preserve">2.</w:t>
      </w:r>
      <w:r>
        <w:t xml:space="preserve"> </w:t>
      </w:r>
      <w:r>
        <w:t xml:space="preserve">Resource value: A business model based on recovering the resource value of materials and</w:t>
      </w:r>
      <w:r>
        <w:t xml:space="preserve"> </w:t>
      </w:r>
      <w:r>
        <w:t xml:space="preserve">resources to be used in new forms of value.</w:t>
      </w:r>
      <w:r>
        <w:br/>
      </w:r>
      <w:r>
        <w:t xml:space="preserve">3.</w:t>
      </w:r>
      <w:r>
        <w:t xml:space="preserve"> </w:t>
      </w:r>
      <w:r>
        <w:t xml:space="preserve">Product life extension: Those business models that are based on extending the working life of a</w:t>
      </w:r>
      <w:r>
        <w:t xml:space="preserve"> </w:t>
      </w:r>
      <w:r>
        <w:t xml:space="preserve">product. This includes Maintenance, Repair, Re-furbishing, Re-manufacturing236, used</w:t>
      </w:r>
    </w:p>
    <w:p>
      <w:pPr>
        <w:pStyle w:val="BodyText"/>
      </w:pPr>
      <w:r>
        <w:t xml:space="preserve">232 Linder, M.; Williander, M. Circular Business Model Innovation: Inherent Uncertainties. Bus. Strategy Environ. 2015, (p.2)</w:t>
      </w:r>
      <w:r>
        <w:t xml:space="preserve"> </w:t>
      </w:r>
      <w:r>
        <w:t xml:space="preserve">233 A sustainable CBM is a business model that strives for one, or ideally several, of the following goals: 1) Employing fewer materials and</w:t>
      </w:r>
      <w:r>
        <w:t xml:space="preserve"> </w:t>
      </w:r>
      <w:r>
        <w:t xml:space="preserve">resources for producing products and/or services; 2) Extending the life of current products and assets through for example design for</w:t>
      </w:r>
      <w:r>
        <w:t xml:space="preserve"> </w:t>
      </w:r>
      <w:r>
        <w:t xml:space="preserve">durability, re-use, maintenance, repair, refurbishment, repurposing and remanufacturing and through producer retained ownership; 3)</w:t>
      </w:r>
      <w:r>
        <w:t xml:space="preserve"> </w:t>
      </w:r>
      <w:r>
        <w:t xml:space="preserve">Increasing intensity of use of products and assets through for example sharing, symbiosis and products-as-a-service; 4) Closing the loop</w:t>
      </w:r>
      <w:r>
        <w:t xml:space="preserve"> </w:t>
      </w:r>
      <w:r>
        <w:t xml:space="preserve">of products’ lives by for example component harvesting, upcycling and recycling. Thus, CBMs reduce environmental and societal costs,</w:t>
      </w:r>
      <w:r>
        <w:t xml:space="preserve"> </w:t>
      </w:r>
      <w:r>
        <w:t xml:space="preserve">but also boost profits and competitiveness through efficiencies, and value capture, creation and delivery.</w:t>
      </w:r>
      <w:r>
        <w:t xml:space="preserve"> </w:t>
      </w:r>
      <w:r>
        <w:t xml:space="preserve">234 A Conceptual Framework for Circular Design; Mariale Moreno, Carolina De los Rios, Zoe Rowe and Fiona Charnley Centre for</w:t>
      </w:r>
      <w:r>
        <w:t xml:space="preserve"> </w:t>
      </w:r>
      <w:r>
        <w:t xml:space="preserve">Competitive Creative Design (C4D), Cranfield University (2016) at ResearchGate</w:t>
      </w:r>
      <w:r>
        <w:br/>
      </w:r>
      <w:r>
        <w:t xml:space="preserve">235 Industrial symbiosis is the process by which wastes or by-products of an industry or industrial process become the raw materials for</w:t>
      </w:r>
      <w:r>
        <w:t xml:space="preserve"> </w:t>
      </w:r>
      <w:r>
        <w:t xml:space="preserve">another. Examples of industrial symbiosis are wide ranging and include the use of waste heat from one industry to warm</w:t>
      </w:r>
      <w:r>
        <w:br/>
      </w:r>
      <w:r>
        <w:t xml:space="preserve">greenhouses for food production, the recovery of car tyre shavings for use in construction materials, and the use of sludge from</w:t>
      </w:r>
      <w:r>
        <w:t xml:space="preserve"> </w:t>
      </w:r>
      <w:r>
        <w:t xml:space="preserve">fish farms as agricultural fertiliser. It can also comprise shared use of warehousing, machinery and office space. Symbiosis tends to</w:t>
      </w:r>
      <w:r>
        <w:t xml:space="preserve"> </w:t>
      </w:r>
      <w:r>
        <w:t xml:space="preserve">happen within geographical clusters, but requires matchmaking and servicing to happen.</w:t>
      </w:r>
      <w:r>
        <w:t xml:space="preserve"> </w:t>
      </w:r>
      <w:r>
        <w:t xml:space="preserve">236 Remanufacturing is an industrial scale process to disassemble used products, replace worn parts, test and return them to use</w:t>
      </w:r>
      <w:r>
        <w:t xml:space="preserve"> </w:t>
      </w:r>
      <w:r>
        <w:t xml:space="preserve">“as new”</w:t>
      </w:r>
      <w:r>
        <w:t xml:space="preserve">,</w:t>
      </w:r>
      <w:r>
        <w:t xml:space="preserve"> </w:t>
      </w:r>
      <w:r>
        <w:t xml:space="preserve">normally with a full warranty. It typically results in emissions and cost reductions of 80-90% compared to a new product using virgin</w:t>
      </w:r>
      <w:r>
        <w:t xml:space="preserve"> </w:t>
      </w:r>
      <w:r>
        <w:t xml:space="preserve">materials. With €30bn sales across the EU, currently, remanufacturing employs around 190,000, 90% in the business to business (B2B)</w:t>
      </w:r>
      <w:r>
        <w:t xml:space="preserve"> </w:t>
      </w:r>
      <w:r>
        <w:t xml:space="preserve">sector. It is estimated that in 9 sectors the market has potential to expand from €7.4 bn today to €100bn by 2030[1], generating between</w:t>
      </w:r>
      <w:r>
        <w:t xml:space="preserve"> </w:t>
      </w:r>
      <w:r>
        <w:t xml:space="preserve">450,000 and 600,000 jobs. Remanufacturing is generally carried out either by OEMs directly (eg: Dell Computers, Renault), under</w:t>
      </w:r>
      <w:r>
        <w:t xml:space="preserve"> </w:t>
      </w:r>
      <w:r>
        <w:t xml:space="preserve">licence or by spin-outs from OEMs (eg: Syncreon for Lexmark), or by independent companies. In the latter case SMEs need to deal with</w:t>
      </w:r>
      <w:r>
        <w:t xml:space="preserve"> </w:t>
      </w:r>
      <w:r>
        <w:t xml:space="preserve">OEM intellectual property rights and branding issues. Remanufacturing usually requires significant capital investment, from basic</w:t>
      </w:r>
      <w:r>
        <w:t xml:space="preserve"> </w:t>
      </w:r>
      <w:r>
        <w:t xml:space="preserve">machine tools to high tech, and it requires guaranteed flow of core (used equipment and components).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products or product parts are disassembled, improved or replaced, to be use</w:t>
      </w:r>
      <w:r>
        <w:t xml:space="preserve"> </w:t>
      </w:r>
      <w:r>
        <w:t xml:space="preserve">“as new”</w:t>
      </w:r>
      <w:r>
        <w:t xml:space="preserve">. Such</w:t>
      </w:r>
      <w:r>
        <w:t xml:space="preserve"> </w:t>
      </w:r>
      <w:r>
        <w:t xml:space="preserve">activities can be supported by Reverse logistics237.</w:t>
      </w:r>
      <w:r>
        <w:t xml:space="preserve"> </w:t>
      </w:r>
      <w:r>
        <w:t xml:space="preserve">4.</w:t>
      </w:r>
      <w:r>
        <w:t xml:space="preserve"> </w:t>
      </w:r>
      <w:r>
        <w:t xml:space="preserve">Extending product value: Those business models based on offering product access and retaining</w:t>
      </w:r>
      <w:r>
        <w:t xml:space="preserve"> </w:t>
      </w:r>
      <w:r>
        <w:t xml:space="preserve">ownership to internalise benefits of circular resource productivity. This includes product-as-a-</w:t>
      </w:r>
      <w:r>
        <w:t xml:space="preserve"> </w:t>
      </w:r>
      <w:r>
        <w:t xml:space="preserve">service238 or servitisation, where buyers do not necessarily buy a product but rather services</w:t>
      </w:r>
      <w:r>
        <w:t xml:space="preserve"> </w:t>
      </w:r>
      <w:r>
        <w:t xml:space="preserve">associated to the product.</w:t>
      </w:r>
      <w:r>
        <w:t xml:space="preserve"> </w:t>
      </w:r>
      <w:r>
        <w:t xml:space="preserve">5.</w:t>
      </w:r>
      <w:r>
        <w:t xml:space="preserve"> </w:t>
      </w:r>
      <w:r>
        <w:t xml:space="preserve">Collaborative- or Sharing economy239 models where individual/private use of products and</w:t>
      </w:r>
      <w:r>
        <w:t xml:space="preserve"> </w:t>
      </w:r>
      <w:r>
        <w:t xml:space="preserve">services turns into shared usage on a temporary basis, facilitated by online platforms and open</w:t>
      </w:r>
      <w:r>
        <w:t xml:space="preserve"> </w:t>
      </w:r>
      <w:r>
        <w:t xml:space="preserve">marketplaces</w:t>
      </w:r>
    </w:p>
    <w:p>
      <w:pPr>
        <w:pStyle w:val="BodyText"/>
      </w:pPr>
      <w:r>
        <w:t xml:space="preserve">To these can be added Recycling activities240 which convert waste into secondary raw materials,</w:t>
      </w:r>
      <w:r>
        <w:t xml:space="preserve"> </w:t>
      </w:r>
      <w:r>
        <w:t xml:space="preserve">sometimes to higher value products through Upgrading or Upcycling. However, although an</w:t>
      </w:r>
      <w:r>
        <w:t xml:space="preserve"> </w:t>
      </w:r>
      <w:r>
        <w:t xml:space="preserve">important element of the circular economy, recycling activities are rather a sector of activity than a</w:t>
      </w:r>
      <w:r>
        <w:t xml:space="preserve"> </w:t>
      </w:r>
      <w:r>
        <w:t xml:space="preserve">circular business model as such, and are concerned with dealing with the end-of-life phase when a</w:t>
      </w:r>
      <w:r>
        <w:t xml:space="preserve"> </w:t>
      </w:r>
      <w:r>
        <w:t xml:space="preserve">product becomes waste. Nevertheless, the quality, quantity and viability of recycling businesses is</w:t>
      </w:r>
      <w:r>
        <w:t xml:space="preserve"> </w:t>
      </w:r>
      <w:r>
        <w:t xml:space="preserve">highly dependent on product design.</w:t>
      </w:r>
      <w:r>
        <w:br/>
      </w:r>
      <w:r>
        <w:t xml:space="preserve">Current situation and forecast</w:t>
      </w:r>
      <w:r>
        <w:t xml:space="preserve"> </w:t>
      </w:r>
      <w:r>
        <w:t xml:space="preserve">There are CBM examples that illustrate the strong business case of a circular economy across many</w:t>
      </w:r>
      <w:r>
        <w:t xml:space="preserve"> </w:t>
      </w:r>
      <w:r>
        <w:t xml:space="preserve">different industries and that show the many environmental and social benefits circular practices</w:t>
      </w:r>
      <w:r>
        <w:t xml:space="preserve"> </w:t>
      </w:r>
      <w:r>
        <w:t xml:space="preserve">yield.241 The market share of CBM is relatively small, despite the rapid growth in some known</w:t>
      </w:r>
      <w:r>
        <w:t xml:space="preserve"> </w:t>
      </w:r>
      <w:r>
        <w:t xml:space="preserve">platforms, with future environmental impacts likely to remain small-scale when compared to the</w:t>
      </w:r>
      <w:r>
        <w:t xml:space="preserve"> </w:t>
      </w:r>
      <w:r>
        <w:t xml:space="preserve">overall economy. CBM and traditional business models are however expected to converge. Numerous</w:t>
      </w:r>
      <w:r>
        <w:t xml:space="preserve"> </w:t>
      </w:r>
      <w:r>
        <w:t xml:space="preserve">studies point to the untapped potential of CBMs.242</w:t>
      </w:r>
    </w:p>
    <w:p>
      <w:pPr>
        <w:pStyle w:val="BodyText"/>
      </w:pPr>
      <w:r>
        <w:t xml:space="preserve">237 CBMs for Reverse Logistics (RL) support take-back, maintenance, repair, refurbishment, and remanufacturing. Reverse material flows</w:t>
      </w:r>
      <w:r>
        <w:t xml:space="preserve"> </w:t>
      </w:r>
      <w:r>
        <w:t xml:space="preserve">are a prerequisite for various CBMs. Newer approaches also connect reverse flows and stock overruns with new markets, for example for</w:t>
      </w:r>
      <w:r>
        <w:t xml:space="preserve"> </w:t>
      </w:r>
      <w:r>
        <w:t xml:space="preserve">second-hand retailing.</w:t>
      </w:r>
      <w:r>
        <w:t xml:space="preserve"> </w:t>
      </w:r>
      <w:r>
        <w:t xml:space="preserve">238 In CBMs based on Product-service system (PSS), buyers do not necessarily buy a product but rather services associated to the product.</w:t>
      </w:r>
      <w:r>
        <w:t xml:space="preserve"> </w:t>
      </w:r>
      <w:r>
        <w:t xml:space="preserve">Different degrees of servitisation, from product-related services to product-replacing services distinguish different types of PSS patterns.</w:t>
      </w:r>
      <w:r>
        <w:t xml:space="preserve"> </w:t>
      </w:r>
      <w:r>
        <w:t xml:space="preserve">Major mechanisms of these patterns are a shift in incentives towards more efficient resource use and moving away from the notion of</w:t>
      </w:r>
      <w:r>
        <w:t xml:space="preserve"> </w:t>
      </w:r>
      <w:r>
        <w:t xml:space="preserve">ownership. This includes use-oriented services, where the product is still central, but its ownership remains with the provider and the</w:t>
      </w:r>
      <w:r>
        <w:t xml:space="preserve"> </w:t>
      </w:r>
      <w:r>
        <w:t xml:space="preserve">product is leased, shared, rented or pooled. It also includes result-oriented services, where payment is by pre-defined and agreed result,</w:t>
      </w:r>
      <w:r>
        <w:t xml:space="preserve"> </w:t>
      </w:r>
      <w:r>
        <w:t xml:space="preserve">i.e. pay per service unit delivered. For example, purchasing x hectares of pest-free fields for x years instead of purchasing a predefined</w:t>
      </w:r>
      <w:r>
        <w:t xml:space="preserve"> </w:t>
      </w:r>
      <w:r>
        <w:t xml:space="preserve">volume of pesticides.</w:t>
      </w:r>
      <w:r>
        <w:t xml:space="preserve"> </w:t>
      </w:r>
      <w:r>
        <w:t xml:space="preserve">239 Collaborative- or sharing economy (CSE) are models where individual/private use of products and services turns into shared usage on</w:t>
      </w:r>
      <w:r>
        <w:t xml:space="preserve"> </w:t>
      </w:r>
      <w:r>
        <w:t xml:space="preserve">a temporary basis, facilitated by online platforms and open marketplaces. Collaborative or sharing models generally increase the use-</w:t>
      </w:r>
      <w:r>
        <w:t xml:space="preserve"> </w:t>
      </w:r>
      <w:r>
        <w:t xml:space="preserve">intensity of the product or asset, compared to user-ownership, leading to reduced costs, and improved access, while leading to</w:t>
      </w:r>
      <w:r>
        <w:t xml:space="preserve"> </w:t>
      </w:r>
      <w:r>
        <w:t xml:space="preserve">environmental gains. It is estimated that the collaborative economy can save up to 7% of household budget spending and reduce waste</w:t>
      </w:r>
      <w:r>
        <w:t xml:space="preserve"> </w:t>
      </w:r>
      <w:r>
        <w:t xml:space="preserve">by 20% if the market operates under favourable conditions239.The collaborative economy is particularly active in transport (car sharing</w:t>
      </w:r>
      <w:r>
        <w:t xml:space="preserve"> </w:t>
      </w:r>
      <w:r>
        <w:t xml:space="preserve">(vehicle-renting), ride-sharing and rides on demand), tourist accommodation (sites such as AirBnB) and consumer durables (thus, instead</w:t>
      </w:r>
      <w:r>
        <w:t xml:space="preserve"> </w:t>
      </w:r>
      <w:r>
        <w:t xml:space="preserve">of buying a power drill, you rent one). It is often associated with design for durability, as the owner remains the actor putting the product</w:t>
      </w:r>
      <w:r>
        <w:t xml:space="preserve"> </w:t>
      </w:r>
      <w:r>
        <w:t xml:space="preserve">on the market, but more intense use leads to shorter absolute product lifetimes.</w:t>
      </w:r>
      <w:r>
        <w:t xml:space="preserve"> </w:t>
      </w:r>
      <w:r>
        <w:t xml:space="preserve">240 Recycling activities convert waste into secondary raw materials. Waste regulations aim to ensure steadily increasing and separated</w:t>
      </w:r>
      <w:r>
        <w:t xml:space="preserve"> </w:t>
      </w:r>
      <w:r>
        <w:t xml:space="preserve">feedstocks of various waste types, but investment gaps persist240 despite available Structural Funds. Confidence in stable future demand</w:t>
      </w:r>
      <w:r>
        <w:t xml:space="preserve"> </w:t>
      </w:r>
      <w:r>
        <w:t xml:space="preserve">and prices need to be enhanced, and relative costs of landfill and incineration need to be progressively increased. For example a legal</w:t>
      </w:r>
      <w:r>
        <w:t xml:space="preserve"> </w:t>
      </w:r>
      <w:r>
        <w:t xml:space="preserve">obligation to separately collect municipal biowaste (by 1st January 2024) will bring on tap far higher amounts of this feedstock. If not</w:t>
      </w:r>
      <w:r>
        <w:t xml:space="preserve"> </w:t>
      </w:r>
      <w:r>
        <w:t xml:space="preserve">treated properly it will lose value and emit methane; if treated properly it will provide valuable fuel and fertiliser. Bio-refineries can</w:t>
      </w:r>
      <w:r>
        <w:t xml:space="preserve"> </w:t>
      </w:r>
      <w:r>
        <w:t xml:space="preserve">capture the value of organic waste and by-products by extracting energetic or non-energetic products including biochemicals and</w:t>
      </w:r>
      <w:r>
        <w:t xml:space="preserve"> </w:t>
      </w:r>
      <w:r>
        <w:t xml:space="preserve">nutraceuticals, nitrogen, phosphorus and potassium (NPK) 133, returning nutrients to soils and developing markets for biomethane. In</w:t>
      </w:r>
      <w:r>
        <w:t xml:space="preserve"> </w:t>
      </w:r>
      <w:r>
        <w:t xml:space="preserve">the EU27, current capture of food waste is 9,5 million tonnes p.a. (MTPA), just 16% of the theoretical potential, estimated at 60 MTPA.</w:t>
      </w:r>
      <w:r>
        <w:t xml:space="preserve"> </w:t>
      </w:r>
      <w:r>
        <w:t xml:space="preserve">241 SITRA 2021 The winning recipe for a circular economy (sitra.fi)</w:t>
      </w:r>
      <w:r>
        <w:t xml:space="preserve"> </w:t>
      </w:r>
      <w:r>
        <w:t xml:space="preserve">242 Consultant’s supporting study to SPI IA, Task 5; Material Economics, 2019; Material Economics, 2018; SITRA 2020; SITRA 2021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Market penetration per sector</w:t>
      </w:r>
      <w:r>
        <w:t xml:space="preserve"> </w:t>
      </w:r>
      <w:r>
        <w:t xml:space="preserve">Overall, the market penetration of new circular business models remains limited, with considerable</w:t>
      </w:r>
      <w:r>
        <w:t xml:space="preserve"> </w:t>
      </w:r>
      <w:r>
        <w:t xml:space="preserve">potential remaining for scaling up such models in many sectors. The degree of market penetration</w:t>
      </w:r>
      <w:r>
        <w:t xml:space="preserve"> </w:t>
      </w:r>
      <w:r>
        <w:t xml:space="preserve">varies depending on sector and depending on type of CBM concerned243. The sectoral distribution</w:t>
      </w:r>
      <w:r>
        <w:t xml:space="preserve"> </w:t>
      </w:r>
      <w:r>
        <w:t xml:space="preserve">(using the Eutopia Green database) of a sample of CBMs is depicted in Figure 18 below. The energy</w:t>
      </w:r>
      <w:r>
        <w:t xml:space="preserve"> </w:t>
      </w:r>
      <w:r>
        <w:t xml:space="preserve">sector reports having the largest amount of CBMs, followed by construction material and works, and</w:t>
      </w:r>
      <w:r>
        <w:t xml:space="preserve"> </w:t>
      </w:r>
      <w:r>
        <w:t xml:space="preserve">means of transport (with an aggregated value of 66% of all BMs in the sample). Sectors such as</w:t>
      </w:r>
      <w:r>
        <w:t xml:space="preserve"> </w:t>
      </w:r>
      <w:r>
        <w:t xml:space="preserve">furniture, high impact intermediary products (cement, chemicals, steel) and electronics &amp; ICT have</w:t>
      </w:r>
      <w:r>
        <w:t xml:space="preserve"> </w:t>
      </w:r>
      <w:r>
        <w:t xml:space="preserve">far lower CBM market penetration: 3%, 4% and 4% respectively.</w:t>
      </w:r>
    </w:p>
    <w:p>
      <w:pPr>
        <w:pStyle w:val="BodyText"/>
      </w:pPr>
      <w:r>
        <w:t xml:space="preserve">Figure 18 Sectoral distribution of 2380 European companies with CBMs in the study to support this</w:t>
      </w:r>
      <w:r>
        <w:t xml:space="preserve"> </w:t>
      </w:r>
      <w:r>
        <w:t xml:space="preserve">initiative</w:t>
      </w:r>
      <w:r>
        <w:t xml:space="preserve"> </w:t>
      </w:r>
      <w:r>
        <w:t xml:space="preserve">The results from the survey collected as part of the impact assessment (see Annex 2: Stakeholder</w:t>
      </w:r>
      <w:r>
        <w:t xml:space="preserve"> </w:t>
      </w:r>
      <w:r>
        <w:t xml:space="preserve">consultation) provide some additional indication on the level of market penetration of CBMs. The</w:t>
      </w:r>
      <w:r>
        <w:t xml:space="preserve"> </w:t>
      </w:r>
      <w:r>
        <w:t xml:space="preserve">survey found that most SMEs were more or less equally familiar with the different new as well as</w:t>
      </w:r>
      <w:r>
        <w:t xml:space="preserve"> </w:t>
      </w:r>
      <w:r>
        <w:t xml:space="preserve">established CBMs presented. One model did not stand out in particular. Respondents considered that</w:t>
      </w:r>
      <w:r>
        <w:t xml:space="preserve"> </w:t>
      </w:r>
      <w:r>
        <w:t xml:space="preserve">the EU is best placed to enable and regulate product service systems (66%), reverse logistics (55%),</w:t>
      </w:r>
      <w:r>
        <w:t xml:space="preserve"> </w:t>
      </w:r>
      <w:r>
        <w:t xml:space="preserve">the collaborative economy (47%) and on demand production (41%).</w:t>
      </w:r>
      <w:r>
        <w:br/>
      </w:r>
      <w:r>
        <w:t xml:space="preserve">The survey results indicate that the two main drivers for the uptake of circular business models for</w:t>
      </w:r>
      <w:r>
        <w:t xml:space="preserve"> </w:t>
      </w:r>
      <w:r>
        <w:t xml:space="preserve">sustainable products in Europe were predominantly regulations and incentives to foster innovation in</w:t>
      </w:r>
      <w:r>
        <w:t xml:space="preserve"> </w:t>
      </w:r>
      <w:r>
        <w:t xml:space="preserve">sustainable products (50% agree, 20% strongly agree). Regulations and incentives also deemed to</w:t>
      </w:r>
      <w:r>
        <w:t xml:space="preserve"> </w:t>
      </w:r>
      <w:r>
        <w:t xml:space="preserve">enable circular business models (52% agree, 17% strongly agree).</w:t>
      </w:r>
      <w:r>
        <w:br/>
      </w:r>
      <w:r>
        <w:t xml:space="preserve">Barriers and drivers</w:t>
      </w:r>
      <w:r>
        <w:t xml:space="preserve"> </w:t>
      </w:r>
      <w:r>
        <w:t xml:space="preserve">Diaz Lopez et al. (2019)244 explore relationships between Circular Economy business model changes,</w:t>
      </w:r>
      <w:r>
        <w:t xml:space="preserve"> </w:t>
      </w:r>
      <w:r>
        <w:t xml:space="preserve">and implementation barriers in 143 cases. They adopt a categorisation of implementation barriers into</w:t>
      </w:r>
      <w:r>
        <w:t xml:space="preserve"> </w:t>
      </w:r>
      <w:r>
        <w:t xml:space="preserve">institutional, market, behavioural, cultural and organisational.</w:t>
      </w:r>
    </w:p>
    <w:p>
      <w:pPr>
        <w:pStyle w:val="BodyText"/>
      </w:pPr>
      <w:r>
        <w:t xml:space="preserve">243 Material Economics, 2019; REF consultant’s supporting study to SPI IA, Task 5</w:t>
      </w:r>
      <w:r>
        <w:t xml:space="preserve"> </w:t>
      </w:r>
      <w:r>
        <w:t xml:space="preserve">244 Based on Diaz Lopez, F., Bastein, T., Tukker, A. (2019) Business Model Innovation for Resource-efficiency, Circularity and Cleaner</w:t>
      </w:r>
      <w:r>
        <w:t xml:space="preserve"> </w:t>
      </w:r>
      <w:r>
        <w:t xml:space="preserve">Production: What 143 Cases Tell Us, Ecological Economics, 155, 20-35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Using these categories, some examples are identified below.</w:t>
      </w:r>
    </w:p>
    <w:p>
      <w:pPr>
        <w:pStyle w:val="BodyText"/>
      </w:pPr>
      <w:r>
        <w:t xml:space="preserve">Table 23 Barriers and drivers for Circular Economy Business models</w:t>
      </w:r>
      <w:r>
        <w:t xml:space="preserve"> </w:t>
      </w:r>
      <w:r>
        <w:t xml:space="preserve">Barrier</w:t>
      </w:r>
      <w:r>
        <w:t xml:space="preserve"> </w:t>
      </w:r>
      <w:r>
        <w:t xml:space="preserve">Scope</w:t>
      </w:r>
      <w:r>
        <w:t xml:space="preserve"> </w:t>
      </w:r>
      <w:r>
        <w:t xml:space="preserve">Example</w:t>
      </w:r>
      <w:r>
        <w:t xml:space="preserve"> </w:t>
      </w:r>
      <w:r>
        <w:t xml:space="preserve">Institutional</w:t>
      </w:r>
      <w:r>
        <w:t xml:space="preserve"> </w:t>
      </w:r>
      <w:r>
        <w:t xml:space="preserve">Policy framework not</w:t>
      </w:r>
      <w:r>
        <w:t xml:space="preserve"> </w:t>
      </w:r>
      <w:r>
        <w:t xml:space="preserve">adapted,</w:t>
      </w:r>
      <w:r>
        <w:t xml:space="preserve"> </w:t>
      </w:r>
      <w:r>
        <w:t xml:space="preserve">e.g.:</w:t>
      </w:r>
      <w:r>
        <w:t xml:space="preserve"> </w:t>
      </w:r>
      <w:r>
        <w:t xml:space="preserve">regulations,</w:t>
      </w:r>
      <w:r>
        <w:t xml:space="preserve"> </w:t>
      </w:r>
      <w:r>
        <w:t xml:space="preserve">fiscal</w:t>
      </w:r>
      <w:r>
        <w:t xml:space="preserve"> </w:t>
      </w:r>
      <w:r>
        <w:t xml:space="preserve">measures, conditions</w:t>
      </w:r>
      <w:r>
        <w:t xml:space="preserve"> </w:t>
      </w:r>
      <w:r>
        <w:t xml:space="preserve">for investment</w:t>
      </w:r>
      <w:r>
        <w:t xml:space="preserve"> </w:t>
      </w:r>
      <w:r>
        <w:t xml:space="preserve">The lack of clear end-of-waste criteria excludes many</w:t>
      </w:r>
      <w:r>
        <w:t xml:space="preserve"> </w:t>
      </w:r>
      <w:r>
        <w:t xml:space="preserve">remanufacturing actions as a product that has become</w:t>
      </w:r>
      <w:r>
        <w:t xml:space="preserve"> </w:t>
      </w:r>
      <w:r>
        <w:t xml:space="preserve">waste cannot be put back on the market.</w:t>
      </w:r>
      <w:r>
        <w:t xml:space="preserve"> </w:t>
      </w:r>
      <w:r>
        <w:t xml:space="preserve">Waste shipment rules prevent adequate feedstocks</w:t>
      </w:r>
      <w:r>
        <w:t xml:space="preserve"> </w:t>
      </w:r>
      <w:r>
        <w:t xml:space="preserve">Lack of minimum standards for design make repair,</w:t>
      </w:r>
      <w:r>
        <w:t xml:space="preserve"> </w:t>
      </w:r>
      <w:r>
        <w:t xml:space="preserve">remanufacturing and recycling uneconomic</w:t>
      </w:r>
      <w:r>
        <w:t xml:space="preserve"> </w:t>
      </w:r>
      <w:r>
        <w:t xml:space="preserve">Labour is generally taxed more than materials as a factor</w:t>
      </w:r>
      <w:r>
        <w:t xml:space="preserve"> </w:t>
      </w:r>
      <w:r>
        <w:t xml:space="preserve">input.</w:t>
      </w:r>
      <w:r>
        <w:t xml:space="preserve"> </w:t>
      </w:r>
      <w:r>
        <w:t xml:space="preserve">Market</w:t>
      </w:r>
      <w:r>
        <w:t xml:space="preserve"> </w:t>
      </w:r>
      <w:r>
        <w:t xml:space="preserve">Market</w:t>
      </w:r>
      <w:r>
        <w:t xml:space="preserve"> </w:t>
      </w:r>
      <w:r>
        <w:t xml:space="preserve">conditions,</w:t>
      </w:r>
      <w:r>
        <w:t xml:space="preserve"> </w:t>
      </w:r>
      <w:r>
        <w:t xml:space="preserve">information gaps and</w:t>
      </w:r>
      <w:r>
        <w:t xml:space="preserve"> </w:t>
      </w:r>
      <w:r>
        <w:t xml:space="preserve">asymmetries,</w:t>
      </w:r>
      <w:r>
        <w:t xml:space="preserve"> </w:t>
      </w:r>
      <w:r>
        <w:t xml:space="preserve">split</w:t>
      </w:r>
      <w:r>
        <w:t xml:space="preserve"> </w:t>
      </w:r>
      <w:r>
        <w:t xml:space="preserve">incentives,</w:t>
      </w:r>
      <w:r>
        <w:t xml:space="preserve"> </w:t>
      </w:r>
      <w:r>
        <w:t xml:space="preserve">monopolies,</w:t>
      </w:r>
      <w:r>
        <w:t xml:space="preserve"> </w:t>
      </w:r>
      <w:r>
        <w:t xml:space="preserve">subsidies,</w:t>
      </w:r>
      <w:r>
        <w:t xml:space="preserve"> </w:t>
      </w:r>
      <w:r>
        <w:t xml:space="preserve">relative</w:t>
      </w:r>
      <w:r>
        <w:t xml:space="preserve"> </w:t>
      </w:r>
      <w:r>
        <w:t xml:space="preserve">costs of inputs</w:t>
      </w:r>
      <w:r>
        <w:t xml:space="preserve"> </w:t>
      </w:r>
      <w:r>
        <w:t xml:space="preserve">Benefits of design for durability or easy dismantling and</w:t>
      </w:r>
      <w:r>
        <w:t xml:space="preserve"> </w:t>
      </w:r>
      <w:r>
        <w:t xml:space="preserve">recycling do not accrue to the manufacturer.</w:t>
      </w:r>
      <w:r>
        <w:t xml:space="preserve"> </w:t>
      </w:r>
      <w:r>
        <w:t xml:space="preserve">Costs of repair of a DVD player outweigh costs of</w:t>
      </w:r>
      <w:r>
        <w:t xml:space="preserve"> </w:t>
      </w:r>
      <w:r>
        <w:t xml:space="preserve">replacement.</w:t>
      </w:r>
      <w:r>
        <w:t xml:space="preserve"> </w:t>
      </w:r>
      <w:r>
        <w:t xml:space="preserve">OEMs refuse to allow their products to be remanufactured</w:t>
      </w:r>
      <w:r>
        <w:t xml:space="preserve"> </w:t>
      </w:r>
      <w:r>
        <w:t xml:space="preserve">by independents for reputational or IP reasons.</w:t>
      </w:r>
      <w:r>
        <w:t xml:space="preserve"> </w:t>
      </w:r>
      <w:r>
        <w:t xml:space="preserve">Cheaper to landfill than to recycle.</w:t>
      </w:r>
      <w:r>
        <w:t xml:space="preserve"> </w:t>
      </w:r>
      <w:r>
        <w:t xml:space="preserve">Lack of critical mass of consumer demand</w:t>
      </w:r>
      <w:r>
        <w:t xml:space="preserve"> </w:t>
      </w:r>
      <w:r>
        <w:t xml:space="preserve">Reverse material flows are restricted</w:t>
      </w:r>
      <w:r>
        <w:t xml:space="preserve"> </w:t>
      </w:r>
      <w:r>
        <w:t xml:space="preserve">Behavioural/</w:t>
      </w:r>
      <w:r>
        <w:t xml:space="preserve"> </w:t>
      </w:r>
      <w:r>
        <w:t xml:space="preserve">cultural</w:t>
      </w:r>
      <w:r>
        <w:t xml:space="preserve"> </w:t>
      </w:r>
      <w:r>
        <w:t xml:space="preserve">Risk aversion, social</w:t>
      </w:r>
      <w:r>
        <w:t xml:space="preserve"> </w:t>
      </w:r>
      <w:r>
        <w:t xml:space="preserve">norms</w:t>
      </w:r>
      <w:r>
        <w:t xml:space="preserve"> </w:t>
      </w:r>
      <w:r>
        <w:t xml:space="preserve">and</w:t>
      </w:r>
      <w:r>
        <w:t xml:space="preserve"> </w:t>
      </w:r>
      <w:r>
        <w:t xml:space="preserve">habits,</w:t>
      </w:r>
      <w:r>
        <w:t xml:space="preserve"> </w:t>
      </w:r>
      <w:r>
        <w:t xml:space="preserve">hassle avoidance</w:t>
      </w:r>
      <w:r>
        <w:t xml:space="preserve"> </w:t>
      </w:r>
      <w:r>
        <w:t xml:space="preserve">CBMs are often excluded from public procurement by</w:t>
      </w:r>
      <w:r>
        <w:t xml:space="preserve"> </w:t>
      </w:r>
      <w:r>
        <w:t xml:space="preserve">restrictive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of</w:t>
      </w:r>
      <w:r>
        <w:t xml:space="preserve"> </w:t>
      </w:r>
      <w:r>
        <w:t xml:space="preserve">“most</w:t>
      </w:r>
      <w:r>
        <w:t xml:space="preserve"> </w:t>
      </w:r>
      <w:r>
        <w:t xml:space="preserve">economically</w:t>
      </w:r>
      <w:r>
        <w:t xml:space="preserve"> </w:t>
      </w:r>
      <w:r>
        <w:t xml:space="preserve">advantageous offer”; for example not incorporating life-</w:t>
      </w:r>
      <w:r>
        <w:t xml:space="preserve"> </w:t>
      </w:r>
      <w:r>
        <w:t xml:space="preserve">cycle costing, and excluding possibilities for supplying</w:t>
      </w:r>
      <w:r>
        <w:t xml:space="preserve"> </w:t>
      </w:r>
      <w:r>
        <w:t xml:space="preserve">reconditioned/remanufactured products or products-as-a-</w:t>
      </w:r>
      <w:r>
        <w:t xml:space="preserve"> </w:t>
      </w:r>
      <w:r>
        <w:t xml:space="preserve">service.</w:t>
      </w:r>
      <w:r>
        <w:t xml:space="preserve"> </w:t>
      </w:r>
      <w:r>
        <w:t xml:space="preserve">Consumer ownership is often for “prestige” motivations,</w:t>
      </w:r>
      <w:r>
        <w:t xml:space="preserve"> </w:t>
      </w:r>
      <w:r>
        <w:t xml:space="preserve">reinforced by branding and marketing.</w:t>
      </w:r>
      <w:r>
        <w:t xml:space="preserve"> </w:t>
      </w:r>
      <w:r>
        <w:t xml:space="preserve">Technological</w:t>
      </w:r>
      <w:r>
        <w:t xml:space="preserve"> </w:t>
      </w:r>
      <w:r>
        <w:t xml:space="preserve">Lack of equipment</w:t>
      </w:r>
      <w:r>
        <w:t xml:space="preserve"> </w:t>
      </w:r>
      <w:r>
        <w:t xml:space="preserve">and</w:t>
      </w:r>
      <w:r>
        <w:t xml:space="preserve"> </w:t>
      </w:r>
      <w:r>
        <w:t xml:space="preserve">tools,</w:t>
      </w:r>
      <w:r>
        <w:t xml:space="preserve"> </w:t>
      </w:r>
      <w:r>
        <w:t xml:space="preserve">underdeveloped</w:t>
      </w:r>
      <w:r>
        <w:t xml:space="preserve"> </w:t>
      </w:r>
      <w:r>
        <w:t xml:space="preserve">or</w:t>
      </w:r>
      <w:r>
        <w:t xml:space="preserve"> </w:t>
      </w:r>
      <w:r>
        <w:t xml:space="preserve">expensive technology</w:t>
      </w:r>
      <w:r>
        <w:t xml:space="preserve"> </w:t>
      </w:r>
      <w:r>
        <w:t xml:space="preserve">Robotic disassembly and use of AI are not rolled out yet.</w:t>
      </w:r>
      <w:r>
        <w:t xml:space="preserve"> </w:t>
      </w:r>
      <w:r>
        <w:t xml:space="preserve">Technologies for chemical recycling of plastic are not cost</w:t>
      </w:r>
      <w:r>
        <w:t xml:space="preserve"> </w:t>
      </w:r>
      <w:r>
        <w:t xml:space="preserve">effective yet.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Company</w:t>
      </w:r>
      <w:r>
        <w:t xml:space="preserve"> </w:t>
      </w:r>
      <w:r>
        <w:t xml:space="preserve">structures</w:t>
      </w:r>
      <w:r>
        <w:t xml:space="preserve"> </w:t>
      </w:r>
      <w:r>
        <w:t xml:space="preserve">and</w:t>
      </w:r>
      <w:r>
        <w:t xml:space="preserve"> </w:t>
      </w:r>
      <w:r>
        <w:t xml:space="preserve">routines,</w:t>
      </w:r>
      <w:r>
        <w:t xml:space="preserve"> </w:t>
      </w:r>
      <w:r>
        <w:t xml:space="preserve">Management,</w:t>
      </w:r>
      <w:r>
        <w:t xml:space="preserve"> </w:t>
      </w:r>
      <w:r>
        <w:t xml:space="preserve">accounting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 systems</w:t>
      </w:r>
      <w:r>
        <w:t xml:space="preserve"> </w:t>
      </w:r>
      <w:r>
        <w:t xml:space="preserve">Accounting processes, performance measurement and</w:t>
      </w:r>
      <w:r>
        <w:t xml:space="preserve"> </w:t>
      </w:r>
      <w:r>
        <w:t xml:space="preserve">bonuses are based on sales revenues, with less importance</w:t>
      </w:r>
      <w:r>
        <w:t xml:space="preserve"> </w:t>
      </w:r>
      <w:r>
        <w:t xml:space="preserve">to benefits of asset retention in servitisation models.</w:t>
      </w:r>
      <w:r>
        <w:t xml:space="preserve"> </w:t>
      </w:r>
      <w:r>
        <w:t xml:space="preserve">Lack of knowledge and expertise in circular approaches.</w:t>
      </w:r>
      <w:r>
        <w:t xml:space="preserve"> </w:t>
      </w:r>
      <w:r>
        <w:t xml:space="preserve">These barriers can be split into those that are more internal to companies or to the practices of</w:t>
      </w:r>
      <w:r>
        <w:t xml:space="preserve"> </w:t>
      </w:r>
      <w:r>
        <w:t xml:space="preserve">individuals, over which companies have some control, and external barriers, over which they have</w:t>
      </w:r>
      <w:r>
        <w:t xml:space="preserve"> </w:t>
      </w:r>
      <w:r>
        <w:t xml:space="preserve">little control, and where policy intervention would be required to unlock circular potential. In reality</w:t>
      </w:r>
      <w:r>
        <w:t xml:space="preserve"> </w:t>
      </w:r>
      <w:r>
        <w:t xml:space="preserve">the distinction is often overlapping, in that for example accounting, reporting and management</w:t>
      </w:r>
      <w:r>
        <w:t xml:space="preserve"> </w:t>
      </w:r>
      <w:r>
        <w:t xml:space="preserve">practices will be influenced by accounting and tax rules.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Figure 19 Barriers to business becoming more resource efficient</w:t>
      </w:r>
    </w:p>
    <w:p>
      <w:pPr>
        <w:pStyle w:val="BodyText"/>
      </w:pPr>
      <w:r>
        <w:t xml:space="preserve">Figure 20 Drivers to stimulate businesses to become more resource-efficient</w:t>
      </w:r>
    </w:p>
    <w:p>
      <w:pPr>
        <w:pStyle w:val="BodyText"/>
      </w:pPr>
      <w:r>
        <w:t xml:space="preserve">Amongst the potential external drivers for CBMs, several respond directly to the barriers set out in the</w:t>
      </w:r>
      <w:r>
        <w:t xml:space="preserve"> </w:t>
      </w:r>
      <w:r>
        <w:t xml:space="preserve">previous figure. For example, consistent policies and measures, and the use of taxes, levies and</w:t>
      </w:r>
      <w:r>
        <w:t xml:space="preserve"> </w:t>
      </w:r>
      <w:r>
        <w:t xml:space="preserve">charges, and of regulation, to address a lack of clear pricing signals. Policy makers can also assist</w:t>
      </w:r>
      <w:r>
        <w:t xml:space="preserve"> </w:t>
      </w:r>
      <w:r>
        <w:t xml:space="preserve">with providing information on the benefits of resource efficiency and the circular economy. Customer</w:t>
      </w:r>
      <w:r>
        <w:t xml:space="preserve"> </w:t>
      </w:r>
      <w:r>
        <w:t xml:space="preserve">specifications and positive customer feedback in support of circular economy practices and products</w:t>
      </w:r>
      <w:r>
        <w:t xml:space="preserve"> </w:t>
      </w:r>
      <w:r>
        <w:t xml:space="preserve">are clearly external to businesses, but would themselves be dependent on other broader social trends,</w:t>
      </w:r>
      <w:r>
        <w:t xml:space="preserve"> </w:t>
      </w:r>
      <w:r>
        <w:t xml:space="preserve">within which governments could play a role.</w:t>
      </w:r>
      <w:r>
        <w:br/>
      </w:r>
      <w:r>
        <w:t xml:space="preserve">An important general observation arising from considering these internal and external barriers and</w:t>
      </w:r>
      <w:r>
        <w:t xml:space="preserve"> </w:t>
      </w:r>
      <w:r>
        <w:t xml:space="preserve">drivers, is that barriers and drivers are frequently not isolated, but operate in a context, and in</w:t>
      </w:r>
      <w:r>
        <w:t xml:space="preserve"> </w:t>
      </w:r>
      <w:r>
        <w:t xml:space="preserve">combination with other drivers and barriers, both internal and external. This is why Kemp et al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(2014)245 develop the concept of the ‘web of constraints’ – and a corresponding ‘web of drivers’ –</w:t>
      </w:r>
      <w:r>
        <w:t xml:space="preserve"> </w:t>
      </w:r>
      <w:r>
        <w:t xml:space="preserve">rather than considering individual barriers and drivers operating independently.</w:t>
      </w:r>
      <w:r>
        <w:t xml:space="preserve"> </w:t>
      </w:r>
      <w:r>
        <w:t xml:space="preserve">A study by SITRA246 points out four categories of barriers to further application of CBM: cultural,</w:t>
      </w:r>
      <w:r>
        <w:t xml:space="preserve"> </w:t>
      </w:r>
      <w:r>
        <w:t xml:space="preserve">technological, market and regulatory. The interrelatedness of these four categories of barriers can</w:t>
      </w:r>
      <w:r>
        <w:t xml:space="preserve"> </w:t>
      </w:r>
      <w:r>
        <w:t xml:space="preserve">result in a chain reaction towards circular economy failure, with the economy then remaining in its</w:t>
      </w:r>
      <w:r>
        <w:t xml:space="preserve"> </w:t>
      </w:r>
      <w:r>
        <w:t xml:space="preserve">current business-as-usual.</w:t>
      </w:r>
    </w:p>
    <w:p>
      <w:pPr>
        <w:pStyle w:val="BodyText"/>
      </w:pPr>
      <w:r>
        <w:t xml:space="preserve">Figure 21 Categories of circular economy barriers</w:t>
      </w:r>
      <w:r>
        <w:t xml:space="preserve"> </w:t>
      </w:r>
      <w:r>
        <w:t xml:space="preserve">These four types of barriers are interrelated. For instance, a business with a company culture hesitant</w:t>
      </w:r>
      <w:r>
        <w:t xml:space="preserve"> </w:t>
      </w:r>
      <w:r>
        <w:t xml:space="preserve">towards circular economy will not develop circular designs. Hence, consumers will lack awareness</w:t>
      </w:r>
      <w:r>
        <w:t xml:space="preserve"> </w:t>
      </w:r>
      <w:r>
        <w:t xml:space="preserve">and interest regarding circular designs since none of these are offered in the market. This means</w:t>
      </w:r>
      <w:r>
        <w:t xml:space="preserve"> </w:t>
      </w:r>
      <w:r>
        <w:t xml:space="preserve">that cultural barriers can induce technological barriers which induce further cultural barriers. Another</w:t>
      </w:r>
      <w:r>
        <w:t xml:space="preserve"> </w:t>
      </w:r>
      <w:r>
        <w:t xml:space="preserve">example regarding interrelatedness are regulatory and market barriers. For instance, limited circular</w:t>
      </w:r>
      <w:r>
        <w:t xml:space="preserve"> </w:t>
      </w:r>
      <w:r>
        <w:t xml:space="preserve">procurement can result in limited funding for circular business models since circular firms may not</w:t>
      </w:r>
      <w:r>
        <w:t xml:space="preserve"> </w:t>
      </w:r>
      <w:r>
        <w:t xml:space="preserve">be able to demonstrate convincingly that there is a market for their products in the absence of such</w:t>
      </w:r>
      <w:r>
        <w:t xml:space="preserve"> </w:t>
      </w:r>
      <w:r>
        <w:t xml:space="preserve">procurement. This, in turn, may further undermine the development of a global consensus among</w:t>
      </w:r>
      <w:r>
        <w:t xml:space="preserve"> </w:t>
      </w:r>
      <w:r>
        <w:t xml:space="preserve">policy-makers regarding transitioning towards circular economy since convincing use cases are</w:t>
      </w:r>
      <w:r>
        <w:t xml:space="preserve"> </w:t>
      </w:r>
      <w:r>
        <w:t xml:space="preserve">missing. Hence, regulatory barriers can induce market barriers which induce further regulatory</w:t>
      </w:r>
      <w:r>
        <w:t xml:space="preserve"> </w:t>
      </w:r>
      <w:r>
        <w:t xml:space="preserve">barriers. This analysis is underpinned by a study of the Circular Economy Initiative Deutschland247,</w:t>
      </w:r>
      <w:r>
        <w:t xml:space="preserve"> </w:t>
      </w:r>
      <w:r>
        <w:t xml:space="preserve">which analysed the barriers to development of circular business models in the area of maintenance</w:t>
      </w:r>
      <w:r>
        <w:t xml:space="preserve"> </w:t>
      </w:r>
      <w:r>
        <w:t xml:space="preserve">and upgrading, repair, reuse, remanufacturing, and recycling. On the demand side, amongst other</w:t>
      </w:r>
      <w:r>
        <w:t xml:space="preserve"> </w:t>
      </w:r>
      <w:r>
        <w:t xml:space="preserve">barriers the study highlighted the inhibiting role currently played by price (as, in some cases, carrying</w:t>
      </w:r>
      <w:r>
        <w:t xml:space="preserve"> </w:t>
      </w:r>
      <w:r>
        <w:t xml:space="preserve">out a value-retaining operation such as repair costs a similar price/is more expensive than purchasing</w:t>
      </w:r>
      <w:r>
        <w:t xml:space="preserve"> </w:t>
      </w:r>
      <w:r>
        <w:t xml:space="preserve">a new product), as well as by geographical or structural distance between providers and users</w:t>
      </w:r>
      <w:r>
        <w:t xml:space="preserve"> </w:t>
      </w:r>
      <w:r>
        <w:t xml:space="preserve">(which leads to increased ‘hassle costs’). On the supply side, amongst other barriers the study</w:t>
      </w:r>
      <w:r>
        <w:t xml:space="preserve"> </w:t>
      </w:r>
      <w:r>
        <w:t xml:space="preserve">identified lack of access to spare parts, information asymmetries248, low profitability margins,</w:t>
      </w:r>
    </w:p>
    <w:p>
      <w:pPr>
        <w:pStyle w:val="BodyText"/>
      </w:pPr>
      <w:r>
        <w:t xml:space="preserve">245 Kemp, R., Dijk, M., Domenech, T., Wieser, H., Bahn-Walkowiak, B. Weaver, P. (2014), Synthesis Report and Conclusions about</w:t>
      </w:r>
      <w:r>
        <w:t xml:space="preserve"> </w:t>
      </w:r>
      <w:r>
        <w:t xml:space="preserve">Drivers and Barriers, POLFREE Deliverable 1.7. Available at: https://www.ucl.ac.uk/polfree/publications/publications-2014/1.7.pdf</w:t>
      </w:r>
      <w:r>
        <w:t xml:space="preserve"> </w:t>
      </w:r>
      <w:r>
        <w:t xml:space="preserve">246 SITRA, 2020 Rethinking ownership (sitra.fi)</w:t>
      </w:r>
      <w:r>
        <w:t xml:space="preserve"> </w:t>
      </w:r>
      <w:r>
        <w:t xml:space="preserve">247 acatech/Circular Economy Initiative Deutschland/SYSTEMIQ (Eds.), 2020, Circular Business Models: Overcoming Barriers, Unleashing</w:t>
      </w:r>
      <w:r>
        <w:t xml:space="preserve"> </w:t>
      </w:r>
      <w:r>
        <w:t xml:space="preserve">Potentials,</w:t>
      </w:r>
    </w:p>
    <w:p>
      <w:pPr>
        <w:pStyle w:val="BodyText"/>
      </w:pPr>
      <w:r>
        <w:t xml:space="preserve">https://static1.squarespace.com/static/5b52037e4611a0606973bc79/t/608a9b723926032d9f74aea2/1619696523596/GM_Gesamtbericht+</w:t>
      </w:r>
      <w:r>
        <w:t xml:space="preserve"> </w:t>
      </w:r>
      <w:r>
        <w:t xml:space="preserve">EN</w:t>
      </w:r>
      <w:r>
        <w:br/>
      </w:r>
      <w:r>
        <w:t xml:space="preserve">248 e.g. for repair and maintenance businesses: lack of access to products’ repair and maintenance information; for recyclers: insufficient</w:t>
      </w:r>
      <w:r>
        <w:t xml:space="preserve"> </w:t>
      </w:r>
      <w:r>
        <w:t xml:space="preserve">information about material composition, recyclability and toxicological characteristics of materials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difficulties in accessing relevant funding (due to perceived lack of solid business cases), and</w:t>
      </w:r>
      <w:r>
        <w:t xml:space="preserve"> </w:t>
      </w:r>
      <w:r>
        <w:t xml:space="preserve">competition (e.g., in the case of recyclers, from well-established virgin materials industry and value</w:t>
      </w:r>
      <w:r>
        <w:t xml:space="preserve"> </w:t>
      </w:r>
      <w:r>
        <w:t xml:space="preserve">chains).</w:t>
      </w:r>
      <w:r>
        <w:t xml:space="preserve"> </w:t>
      </w:r>
      <w:r>
        <w:t xml:space="preserve">Results from the survey as part of the impact assessment also uncovered some barriers relating to the</w:t>
      </w:r>
      <w:r>
        <w:t xml:space="preserve"> </w:t>
      </w:r>
      <w:r>
        <w:t xml:space="preserve">development of CBMs. When asked to list the main barriers to the successful deployment of more</w:t>
      </w:r>
      <w:r>
        <w:t xml:space="preserve"> </w:t>
      </w:r>
      <w:r>
        <w:t xml:space="preserve">circular business models, a clear regulatory framework, the profitability of business models, and</w:t>
      </w:r>
      <w:r>
        <w:t xml:space="preserve"> </w:t>
      </w:r>
      <w:r>
        <w:t xml:space="preserve">consumer awareness and responsiveness were considered to be the most important barriers. A lack of</w:t>
      </w:r>
      <w:r>
        <w:t xml:space="preserve"> </w:t>
      </w:r>
      <w:r>
        <w:t xml:space="preserve">technical skills and the support provided by banks and investors willing to provide funding was</w:t>
      </w:r>
      <w:r>
        <w:t xml:space="preserve"> </w:t>
      </w:r>
      <w:r>
        <w:t xml:space="preserve">considered much less important.</w:t>
      </w:r>
      <w:r>
        <w:br/>
      </w:r>
      <w:r>
        <w:t xml:space="preserve">In the particular case of the CBM relating to the sustainable manufacturing of products, barriers</w:t>
      </w:r>
      <w:r>
        <w:t xml:space="preserve"> </w:t>
      </w:r>
      <w:r>
        <w:t xml:space="preserve">highlighted by respondents referred mostly to the difficulty in obtaining trustworthy information on</w:t>
      </w:r>
      <w:r>
        <w:t xml:space="preserve"> </w:t>
      </w:r>
      <w:r>
        <w:t xml:space="preserve">the social conditions of work along the supply chain, as well as the environmental conditions of</w:t>
      </w:r>
      <w:r>
        <w:t xml:space="preserve"> </w:t>
      </w:r>
      <w:r>
        <w:t xml:space="preserve">processing along the supply chains. The ability of obtaining certificates of good environmental or</w:t>
      </w:r>
      <w:r>
        <w:t xml:space="preserve"> </w:t>
      </w:r>
      <w:r>
        <w:t xml:space="preserve">social credentials were considered a much less hampering factor.</w:t>
      </w:r>
    </w:p>
    <w:p>
      <w:pPr>
        <w:pStyle w:val="BodyText"/>
      </w:pPr>
      <w:r>
        <w:t xml:space="preserve">Table 24 Link to identified Policy Options</w:t>
      </w:r>
      <w:r>
        <w:t xml:space="preserve"> </w:t>
      </w:r>
      <w:r>
        <w:t xml:space="preserve">Driver</w:t>
      </w:r>
      <w:r>
        <w:t xml:space="preserve"> </w:t>
      </w:r>
      <w:r>
        <w:t xml:space="preserve">Related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(SPI)</w:t>
      </w:r>
      <w:r>
        <w:t xml:space="preserve"> </w:t>
      </w:r>
      <w:r>
        <w:t xml:space="preserve">Other related EU policies</w:t>
      </w:r>
      <w:r>
        <w:t xml:space="preserve"> </w:t>
      </w:r>
      <w:r>
        <w:t xml:space="preserve">Consistent policies</w:t>
      </w:r>
      <w:r>
        <w:t xml:space="preserve"> </w:t>
      </w:r>
      <w:r>
        <w:t xml:space="preserve">and measures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Ecodesign,</w:t>
      </w:r>
      <w:r>
        <w:br/>
      </w:r>
      <w:r>
        <w:t xml:space="preserve">Value-chain approach of CEAP</w:t>
      </w:r>
      <w:r>
        <w:t xml:space="preserve"> </w:t>
      </w:r>
      <w:r>
        <w:t xml:space="preserve">Taxes, levies and</w:t>
      </w:r>
      <w:r>
        <w:t xml:space="preserve"> </w:t>
      </w:r>
      <w:r>
        <w:t xml:space="preserve">charges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 of EPR, and</w:t>
      </w:r>
      <w:r>
        <w:t xml:space="preserve"> </w:t>
      </w:r>
      <w:r>
        <w:t xml:space="preserve">potentially enabled via DPP</w:t>
      </w:r>
      <w:r>
        <w:t xml:space="preserve"> </w:t>
      </w:r>
      <w:r>
        <w:t xml:space="preserve">EU competence limited,</w:t>
      </w:r>
      <w:r>
        <w:t xml:space="preserve"> </w:t>
      </w:r>
      <w:r>
        <w:t xml:space="preserve">Regulation</w:t>
      </w:r>
      <w:r>
        <w:t xml:space="preserve"> </w:t>
      </w:r>
      <w:r>
        <w:t xml:space="preserve">Ecodesign, non-destruction</w:t>
      </w:r>
      <w:r>
        <w:t xml:space="preserve"> </w:t>
      </w:r>
      <w:r>
        <w:t xml:space="preserve">of unused goods obligation,</w:t>
      </w:r>
      <w:r>
        <w:t xml:space="preserve"> </w:t>
      </w:r>
      <w:r>
        <w:t xml:space="preserve">take-back obligation</w:t>
      </w:r>
      <w:r>
        <w:t xml:space="preserve"> </w:t>
      </w:r>
      <w:r>
        <w:t xml:space="preserve">Waste</w:t>
      </w:r>
      <w:r>
        <w:t xml:space="preserve"> </w:t>
      </w:r>
      <w:r>
        <w:t xml:space="preserve">regulation,</w:t>
      </w:r>
      <w:r>
        <w:t xml:space="preserve"> </w:t>
      </w:r>
      <w:r>
        <w:t xml:space="preserve">chemicals</w:t>
      </w:r>
      <w:r>
        <w:t xml:space="preserve"> </w:t>
      </w:r>
      <w:r>
        <w:t xml:space="preserve">regulation,</w:t>
      </w:r>
      <w:r>
        <w:t xml:space="preserve"> </w:t>
      </w:r>
      <w:r>
        <w:t xml:space="preserve">Consumer regulation (right to repair, green</w:t>
      </w:r>
      <w:r>
        <w:t xml:space="preserve"> </w:t>
      </w:r>
      <w:r>
        <w:t xml:space="preserve">claims),</w:t>
      </w:r>
      <w:r>
        <w:br/>
      </w:r>
      <w:r>
        <w:t xml:space="preserve">Material &amp;</w:t>
      </w:r>
      <w:r>
        <w:t xml:space="preserve"> </w:t>
      </w:r>
      <w:r>
        <w:t xml:space="preserve">commodity prices</w:t>
      </w:r>
    </w:p>
    <w:p>
      <w:pPr>
        <w:pStyle w:val="BodyText"/>
      </w:pPr>
      <w:r>
        <w:t xml:space="preserve">CRM Action Plan</w:t>
      </w:r>
      <w:r>
        <w:t xml:space="preserve"> </w:t>
      </w:r>
      <w:r>
        <w:t xml:space="preserve">Raw Materials Initiative</w:t>
      </w:r>
      <w:r>
        <w:t xml:space="preserve"> </w:t>
      </w:r>
      <w:r>
        <w:t xml:space="preserve">Innovation Partnership, Strategic Partnership</w:t>
      </w:r>
      <w:r>
        <w:br/>
      </w:r>
      <w:r>
        <w:t xml:space="preserve">Consumer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Ecodesign and DPP</w:t>
      </w:r>
    </w:p>
    <w:p>
      <w:pPr>
        <w:pStyle w:val="BodyText"/>
      </w:pPr>
      <w:r>
        <w:t xml:space="preserve">External support</w:t>
      </w:r>
      <w:r>
        <w:t xml:space="preserve"> </w:t>
      </w:r>
      <w:r>
        <w:t xml:space="preserve">and assistance</w:t>
      </w:r>
      <w:r>
        <w:t xml:space="preserve"> </w:t>
      </w:r>
      <w:r>
        <w:t xml:space="preserve">Guidelines on supporting</w:t>
      </w:r>
      <w:r>
        <w:t xml:space="preserve"> </w:t>
      </w:r>
      <w:r>
        <w:t xml:space="preserve">CBMs, EIC funding and</w:t>
      </w:r>
      <w:r>
        <w:t xml:space="preserve"> </w:t>
      </w:r>
      <w:r>
        <w:t xml:space="preserve">accelerator, Hub</w:t>
      </w:r>
      <w:r>
        <w:t xml:space="preserve"> </w:t>
      </w:r>
      <w:r>
        <w:t xml:space="preserve">EEN advisory services (SME Strategy)</w:t>
      </w:r>
      <w:r>
        <w:t xml:space="preserve"> </w:t>
      </w:r>
      <w:r>
        <w:t xml:space="preserve">Positive consumer</w:t>
      </w:r>
      <w:r>
        <w:t xml:space="preserve"> </w:t>
      </w:r>
      <w:r>
        <w:t xml:space="preserve">feedback</w:t>
      </w:r>
      <w:r>
        <w:t xml:space="preserve"> </w:t>
      </w:r>
      <w:r>
        <w:t xml:space="preserve">DPP</w:t>
      </w:r>
    </w:p>
    <w:p>
      <w:pPr>
        <w:pStyle w:val="BodyText"/>
      </w:pPr>
      <w:r>
        <w:t xml:space="preserve">Information on</w:t>
      </w:r>
      <w:r>
        <w:t xml:space="preserve"> </w:t>
      </w:r>
      <w:r>
        <w:t xml:space="preserve">benefits</w:t>
      </w:r>
      <w:r>
        <w:t xml:space="preserve"> </w:t>
      </w:r>
      <w:r>
        <w:t xml:space="preserve">Guidelines, Hub, DPP</w:t>
      </w:r>
      <w:r>
        <w:t xml:space="preserve"> </w:t>
      </w:r>
      <w:r>
        <w:t xml:space="preserve">Stakeholder platform</w:t>
      </w:r>
    </w:p>
    <w:p>
      <w:pPr>
        <w:pStyle w:val="BodyText"/>
      </w:pPr>
      <w:r>
        <w:t xml:space="preserve">Imperfect Information: economic actors lack reliable information on product</w:t>
      </w:r>
      <w:r>
        <w:t xml:space="preserve"> </w:t>
      </w:r>
      <w:r>
        <w:t xml:space="preserve">sustainability</w:t>
      </w:r>
      <w:r>
        <w:br/>
      </w:r>
      <w:r>
        <w:t xml:space="preserve">There is often imperfect communication in the supply chain about a product’s energy, environmental</w:t>
      </w:r>
      <w:r>
        <w:t xml:space="preserve"> </w:t>
      </w:r>
      <w:r>
        <w:t xml:space="preserve">and social sustainability information, both from downstream actors (end-users and recyclers) up to</w:t>
      </w:r>
      <w:r>
        <w:t xml:space="preserve"> </w:t>
      </w:r>
      <w:r>
        <w:t xml:space="preserve">product designers, and from product manufacturers downstream to end-users and recyclers. This leads</w:t>
      </w:r>
      <w:r>
        <w:t xml:space="preserve"> </w:t>
      </w:r>
      <w:r>
        <w:t xml:space="preserve">to observed market failure in terms of sound economic purchasing decision because of: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– Lack of information for end-users on the efficiency of products;</w:t>
      </w:r>
      <w:r>
        <w:br/>
      </w:r>
      <w:r>
        <w:t xml:space="preserve">– Lack of incentives to base purchase decision on factors other than direct performance</w:t>
      </w:r>
      <w:r>
        <w:t xml:space="preserve"> </w:t>
      </w:r>
      <w:r>
        <w:t xml:space="preserve">(“suboptimal economic behaviour” of the users);</w:t>
      </w:r>
      <w:r>
        <w:br/>
      </w:r>
      <w:r>
        <w:t xml:space="preserve">– Myopia of cost calculation, i.e., not assessing the Total Cost of Ownership (TCO) and instead</w:t>
      </w:r>
      <w:r>
        <w:t xml:space="preserve"> </w:t>
      </w:r>
      <w:r>
        <w:t xml:space="preserve">solely relying on purchase price, especially in the case of SMEs or lower income households;</w:t>
      </w:r>
      <w:r>
        <w:br/>
      </w:r>
      <w:r>
        <w:t xml:space="preserve">– Split incentives within companies due to the separate budgets for purchasing and running</w:t>
      </w:r>
      <w:r>
        <w:t xml:space="preserve"> </w:t>
      </w:r>
      <w:r>
        <w:t xml:space="preserve">costs;</w:t>
      </w:r>
      <w:r>
        <w:br/>
      </w:r>
      <w:r>
        <w:t xml:space="preserve">– Lack of communication between the designers and the actors in the supply chain involved in</w:t>
      </w:r>
      <w:r>
        <w:t xml:space="preserve"> </w:t>
      </w:r>
      <w:r>
        <w:t xml:space="preserve">repair, refurbishment and end-of-life treatment.</w:t>
      </w:r>
      <w:r>
        <w:br/>
      </w:r>
      <w:r>
        <w:t xml:space="preserve">– User preferences for selecting specific brands of equipment and ancillary materials (e.g. </w:t>
      </w:r>
      <w:r>
        <w:t xml:space="preserve"> </w:t>
      </w:r>
      <w:r>
        <w:t xml:space="preserve">tradition).</w:t>
      </w:r>
      <w:r>
        <w:br/>
      </w:r>
      <w:r>
        <w:t xml:space="preserve">Overall, that are multiple reasons why economic actors do not rationally choose the products which</w:t>
      </w:r>
      <w:r>
        <w:t xml:space="preserve"> </w:t>
      </w:r>
      <w:r>
        <w:t xml:space="preserve">are the most cost-effective over the product’s lifetime. In several cases companies and households are</w:t>
      </w:r>
      <w:r>
        <w:t xml:space="preserve"> </w:t>
      </w:r>
      <w:r>
        <w:t xml:space="preserve">less likely to undertake energy or resource saving measures, even if they would have the same</w:t>
      </w:r>
      <w:r>
        <w:t xml:space="preserve"> </w:t>
      </w:r>
      <w:r>
        <w:t xml:space="preserve">economic viability as other investments. Moreover, as seen in the section dedicated to the sub-</w:t>
      </w:r>
      <w:r>
        <w:t xml:space="preserve"> </w:t>
      </w:r>
      <w:r>
        <w:t xml:space="preserve">problem 2, the lack of information on the sustainability of products along the supply chain leads to</w:t>
      </w:r>
      <w:r>
        <w:t xml:space="preserve"> </w:t>
      </w:r>
      <w:r>
        <w:t xml:space="preserve">missed opportunities for value-retaining operations and affects the demand and market competition</w:t>
      </w:r>
      <w:r>
        <w:t xml:space="preserve"> </w:t>
      </w:r>
      <w:r>
        <w:t xml:space="preserve">for more sustainable products and material.</w:t>
      </w:r>
      <w:r>
        <w:t xml:space="preserve"> </w:t>
      </w:r>
      <w:r>
        <w:t xml:space="preserve">These market failures could to some extent be tackled by reliable information on product</w:t>
      </w:r>
      <w:r>
        <w:t xml:space="preserve"> </w:t>
      </w:r>
      <w:r>
        <w:t xml:space="preserve">sustainability: for example on whether one product is more resource efficient during its use phase than</w:t>
      </w:r>
      <w:r>
        <w:t xml:space="preserve"> </w:t>
      </w:r>
      <w:r>
        <w:t xml:space="preserve">another. Such information is often not obvious for consumers who often lack information on products’</w:t>
      </w:r>
      <w:r>
        <w:t xml:space="preserve"> </w:t>
      </w:r>
      <w:r>
        <w:t xml:space="preserve">sustainability including information on the environmental characteristics of products, expected or</w:t>
      </w:r>
      <w:r>
        <w:t xml:space="preserve"> </w:t>
      </w:r>
      <w:r>
        <w:t xml:space="preserve">guaranteed lifespan of products, the availability of repair services, spare parts and repair manuals; and</w:t>
      </w:r>
      <w:r>
        <w:t xml:space="preserve"> </w:t>
      </w:r>
      <w:r>
        <w:t xml:space="preserve">the software update/upgrade policy concerning the product. These parameters are considered249 as the</w:t>
      </w:r>
      <w:r>
        <w:t xml:space="preserve"> </w:t>
      </w:r>
      <w:r>
        <w:t xml:space="preserve">most relevant to help consumers assess a product’s environmental sustainability.</w:t>
      </w:r>
      <w:r>
        <w:br/>
      </w:r>
      <w:r>
        <w:t xml:space="preserve">An increasing number of consumers are interested in sustainability, with the majority of EU</w:t>
      </w:r>
      <w:r>
        <w:t xml:space="preserve"> </w:t>
      </w:r>
      <w:r>
        <w:t xml:space="preserve">consumers being “occasional” consumers of environmentally-friendly products (56%) and more than</w:t>
      </w:r>
      <w:r>
        <w:t xml:space="preserve"> </w:t>
      </w:r>
      <w:r>
        <w:t xml:space="preserve">a quarter paying attention to the environmental impact of all or most goods and services (23%). 67%</w:t>
      </w:r>
      <w:r>
        <w:t xml:space="preserve"> </w:t>
      </w:r>
      <w:r>
        <w:t xml:space="preserve">EU citizens buy products that are better for the environment even if they cost more250. 43% of EU</w:t>
      </w:r>
      <w:r>
        <w:t xml:space="preserve"> </w:t>
      </w:r>
      <w:r>
        <w:t xml:space="preserve">consumers declared that they would be willing to pay for environmental information251, and 56% of</w:t>
      </w:r>
      <w:r>
        <w:t xml:space="preserve"> </w:t>
      </w:r>
      <w:r>
        <w:t xml:space="preserve">consumers would use the information to buy “more environmentally friendly products252. Consumers</w:t>
      </w:r>
      <w:r>
        <w:t xml:space="preserve"> </w:t>
      </w:r>
      <w:r>
        <w:t xml:space="preserve">say they look actively for information about the environmental characteristics of products253, such as</w:t>
      </w:r>
      <w:r>
        <w:t xml:space="preserve"> </w:t>
      </w:r>
      <w:r>
        <w:t xml:space="preserve">their environmental impacts or performance. However a large number of them find that the existing</w:t>
      </w:r>
      <w:r>
        <w:t xml:space="preserve"> </w:t>
      </w:r>
      <w:r>
        <w:t xml:space="preserve">information is simply insufficient254, 255.</w:t>
      </w:r>
    </w:p>
    <w:p>
      <w:pPr>
        <w:pStyle w:val="BodyText"/>
      </w:pPr>
      <w:r>
        <w:t xml:space="preserve">249 Based on European Commission, Behavioural Study on Consumers’ engagement in the circular economy, October 2018 as well as the</w:t>
      </w:r>
      <w:r>
        <w:t xml:space="preserve"> </w:t>
      </w:r>
      <w:r>
        <w:t xml:space="preserve">Impact Assessment for the green Claims Initiative [add reference when published].</w:t>
      </w:r>
      <w:r>
        <w:t xml:space="preserve"> </w:t>
      </w:r>
      <w:r>
        <w:t xml:space="preserve">250 Consumer conditions survey, European Commission, 2021.</w:t>
      </w:r>
      <w:r>
        <w:br/>
      </w:r>
      <w:r>
        <w:t xml:space="preserve">251 Data extrapolated from the consumer survey in the framework of the impact assessment on Consumer Empowerment initiative [add</w:t>
      </w:r>
      <w:r>
        <w:t xml:space="preserve"> </w:t>
      </w:r>
      <w:r>
        <w:t xml:space="preserve">reference when published].</w:t>
      </w:r>
      <w:r>
        <w:br/>
      </w:r>
      <w:r>
        <w:t xml:space="preserve">252 Impact assessment on Consumer Empowerment initiative [add reference when published].</w:t>
      </w:r>
      <w:r>
        <w:br/>
      </w:r>
      <w:r>
        <w:t xml:space="preserve">253 Half of the respondents look for environmental information on the packaging when purchasing a product.</w:t>
      </w:r>
      <w:r>
        <w:br/>
      </w:r>
      <w:r>
        <w:t xml:space="preserve">European Commission, Consumer Market Study on Environmental claims for non-food products, 2014, p. 75.</w:t>
      </w:r>
      <w:r>
        <w:t xml:space="preserve"> </w:t>
      </w:r>
      <w:r>
        <w:t xml:space="preserve">254 60% of consumers found it difficult to determine the environmental impact of products, mostly because the information was not</w:t>
      </w:r>
      <w:r>
        <w:t xml:space="preserve"> </w:t>
      </w:r>
      <w:r>
        <w:t xml:space="preserve">available or not clear or that consumers were unaware that such information existed.</w:t>
      </w:r>
      <w:r>
        <w:t xml:space="preserve"> </w:t>
      </w:r>
      <w:r>
        <w:t xml:space="preserve">European Commission, Flash Eurobarometer 367, 2013, p. 73.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Currently, evidence suggests that 26% to 40% of consumers256, i.e., 74-150 million consumers, would</w:t>
      </w:r>
      <w:r>
        <w:t xml:space="preserve"> </w:t>
      </w:r>
      <w:r>
        <w:t xml:space="preserve">use information to buy “more environmentally friendly products”. Consumers would be on average</w:t>
      </w:r>
      <w:r>
        <w:t xml:space="preserve"> </w:t>
      </w:r>
      <w:r>
        <w:t xml:space="preserve">willing to pay between 2.25% and 4.25% (depending on the product-type) more for an identical</w:t>
      </w:r>
      <w:r>
        <w:t xml:space="preserve"> </w:t>
      </w:r>
      <w:r>
        <w:t xml:space="preserve">product, presented as environmentally sustainable257.</w:t>
      </w:r>
      <w:r>
        <w:t xml:space="preserve"> </w:t>
      </w:r>
      <w:r>
        <w:t xml:space="preserve">Currently, these issues hamper effective support for buyers’ decision-making based on environmental</w:t>
      </w:r>
      <w:r>
        <w:t xml:space="preserve"> </w:t>
      </w:r>
      <w:r>
        <w:t xml:space="preserve">performance. For example, information could favour certain product characteristics, despite</w:t>
      </w:r>
      <w:r>
        <w:t xml:space="preserve"> </w:t>
      </w:r>
      <w:r>
        <w:t xml:space="preserve">increasing impacts on other environmental indicators (e.g. optimising for climate change but</w:t>
      </w:r>
      <w:r>
        <w:t xml:space="preserve"> </w:t>
      </w:r>
      <w:r>
        <w:t xml:space="preserve">worsening water use) and would omit information on what environmental issues are truly relevant for</w:t>
      </w:r>
      <w:r>
        <w:t xml:space="preserve"> </w:t>
      </w:r>
      <w:r>
        <w:t xml:space="preserve">the product or company.</w:t>
      </w:r>
      <w:r>
        <w:br/>
      </w:r>
      <w:r>
        <w:t xml:space="preserve">Even for consumers les interested in sustainability, there are good economic reasons for favouring</w:t>
      </w:r>
      <w:r>
        <w:t xml:space="preserve"> </w:t>
      </w:r>
      <w:r>
        <w:t xml:space="preserve">products with higher sustainability because of savings over the use period (such as energy savings) or</w:t>
      </w:r>
      <w:r>
        <w:t xml:space="preserve"> </w:t>
      </w:r>
      <w:r>
        <w:t xml:space="preserve">longer durability.</w:t>
      </w:r>
      <w:r>
        <w:t xml:space="preserve"> </w:t>
      </w:r>
      <w:r>
        <w:t xml:space="preserve">In response to this market demand by consumers, businesses, investors, and public administrations for</w:t>
      </w:r>
      <w:r>
        <w:t xml:space="preserve"> </w:t>
      </w:r>
      <w:r>
        <w:t xml:space="preserve">environmental information, green products and services, environmental performance has become a</w:t>
      </w:r>
      <w:r>
        <w:t xml:space="preserve"> </w:t>
      </w:r>
      <w:r>
        <w:t xml:space="preserve">competitive and differentiating factor. This has driven a proliferation of methods and initiatives and</w:t>
      </w:r>
      <w:r>
        <w:t xml:space="preserve"> </w:t>
      </w:r>
      <w:r>
        <w:t xml:space="preserve">boosts the number of claims. However, claims, labels and initiatives can be based on different,</w:t>
      </w:r>
      <w:r>
        <w:t xml:space="preserve"> </w:t>
      </w:r>
      <w:r>
        <w:t xml:space="preserve">inconsistent methods, with a varied level of reliability and coverage. Coverage may be different on</w:t>
      </w:r>
      <w:r>
        <w:t xml:space="preserve"> </w:t>
      </w:r>
      <w:r>
        <w:t xml:space="preserve">environmental impacts (e.g. climate change only) or elements in the supply chain covered (e.g. whole</w:t>
      </w:r>
      <w:r>
        <w:t xml:space="preserve"> </w:t>
      </w:r>
      <w:r>
        <w:t xml:space="preserve">supply chain, use phase or end of life phase only).</w:t>
      </w:r>
      <w:r>
        <w:t xml:space="preserve"> </w:t>
      </w:r>
      <w:r>
        <w:t xml:space="preserve">In response, there is an increasing effort to ensure that information on the sustainability performance</w:t>
      </w:r>
      <w:r>
        <w:t xml:space="preserve"> </w:t>
      </w:r>
      <w:r>
        <w:t xml:space="preserve">is reliable, credible, and clear. This can be seen in the use of labels such as Energy Labels, EU</w:t>
      </w:r>
      <w:r>
        <w:t xml:space="preserve"> </w:t>
      </w:r>
      <w:r>
        <w:t xml:space="preserve">Ecolabel and the initiatives to improve the clarity of green claims (the accompanying proposals on</w:t>
      </w:r>
      <w:r>
        <w:t xml:space="preserve"> </w:t>
      </w:r>
      <w:r>
        <w:t xml:space="preserve">consumer empowerment and the use of PEF/OEF to substantiate green claims). These initiatives will</w:t>
      </w:r>
      <w:r>
        <w:t xml:space="preserve"> </w:t>
      </w:r>
      <w:r>
        <w:t xml:space="preserve">contribute to tackling the problem, but will not remove it258.</w:t>
      </w:r>
    </w:p>
    <w:p>
      <w:pPr>
        <w:pStyle w:val="BodyText"/>
      </w:pPr>
      <w:r>
        <w:t xml:space="preserve">Lack of incentives to produce more sustainable products and retain value</w:t>
      </w:r>
      <w:r>
        <w:t xml:space="preserve"> </w:t>
      </w:r>
      <w:r>
        <w:t xml:space="preserve">All of these market failures lead to a lack of incentive for producers to produce more sustainable</w:t>
      </w:r>
      <w:r>
        <w:t xml:space="preserve"> </w:t>
      </w:r>
      <w:r>
        <w:t xml:space="preserve">products. Why do so if the market will not properly reward sustainability, and you do not need to pay</w:t>
      </w:r>
      <w:r>
        <w:t xml:space="preserve"> </w:t>
      </w:r>
      <w:r>
        <w:t xml:space="preserve">for pollution.</w:t>
      </w:r>
      <w:r>
        <w:br/>
      </w:r>
      <w:r>
        <w:t xml:space="preserve">This also feeds through into a lack of incentives to ensure an optimal “expected lifespan” of goods</w:t>
      </w:r>
      <w:r>
        <w:t xml:space="preserve"> </w:t>
      </w:r>
      <w:r>
        <w:t xml:space="preserve">(i.e. years of life, hours of use, number of cycles etc.) Information about the “guaranteed lifespan” is</w:t>
      </w:r>
      <w:r>
        <w:t xml:space="preserve"> </w:t>
      </w:r>
      <w:r>
        <w:t xml:space="preserve">only available when a commercial guarantee of durability is offered by the trader (corresponding to</w:t>
      </w:r>
      <w:r>
        <w:t xml:space="preserve"> </w:t>
      </w:r>
      <w:r>
        <w:t xml:space="preserve">the number of years covered by the commercial guarantee). Research shows that while consumer</w:t>
      </w:r>
      <w:r>
        <w:t xml:space="preserve"> </w:t>
      </w:r>
      <w:r>
        <w:t xml:space="preserve">products are regularly offered with a commercial guarantee,259 the information on such commercial</w:t>
      </w:r>
    </w:p>
    <w:p>
      <w:pPr>
        <w:pStyle w:val="BodyText"/>
      </w:pPr>
      <w:r>
        <w:t xml:space="preserve">255 85% of respondents to the OPC &amp; targeted consultations carried out in the context of this study reported being unsatisfied or only</w:t>
      </w:r>
      <w:r>
        <w:t xml:space="preserve"> </w:t>
      </w:r>
      <w:r>
        <w:t xml:space="preserve">partially satisfied with the environmental information available to them, due (among other factors) to the fact that such information is</w:t>
      </w:r>
      <w:r>
        <w:t xml:space="preserve"> </w:t>
      </w:r>
      <w:r>
        <w:t xml:space="preserve">generally not sufficient to support consumer decision-making.</w:t>
      </w:r>
      <w:r>
        <w:t xml:space="preserve"> </w:t>
      </w:r>
      <w:r>
        <w:t xml:space="preserve">European Commission, Sustainable Products in a Circular Economy - Towards an EU Product Policy Framework contributing to the</w:t>
      </w:r>
      <w:r>
        <w:t xml:space="preserve"> </w:t>
      </w:r>
      <w:r>
        <w:t xml:space="preserve">Circular Economy, 2019, p. 66.</w:t>
      </w:r>
      <w:r>
        <w:t xml:space="preserve"> </w:t>
      </w:r>
      <w:r>
        <w:t xml:space="preserve">256 Varies depending on the sources and consequently on the methodology used. For instance, see:</w:t>
      </w:r>
      <w:r>
        <w:t xml:space="preserve"> </w:t>
      </w:r>
      <w:r>
        <w:t xml:space="preserve">Plank, A., &amp; Teichmann, K., A facts panel on corporate social and environmental behavior: Decreasing information asymmetries between</w:t>
      </w:r>
      <w:r>
        <w:t xml:space="preserve"> </w:t>
      </w:r>
      <w:r>
        <w:t xml:space="preserve">producers and consumers through product labeling. Journal of Cleaner Production, 177, 2018, p. 868-877.</w:t>
      </w:r>
      <w:r>
        <w:t xml:space="preserve"> </w:t>
      </w:r>
      <w:r>
        <w:t xml:space="preserve">Binninger, A.S., Robert, I., Ourahmoune, N., Etiquettes environnementales et consommation durable: des relations ambiguës en</w:t>
      </w:r>
      <w:r>
        <w:t xml:space="preserve"> </w:t>
      </w:r>
      <w:r>
        <w:t xml:space="preserve">construction. Revue de l’organisation responsable 9, 2014, p. 5-24.</w:t>
      </w:r>
      <w:r>
        <w:t xml:space="preserve"> </w:t>
      </w:r>
      <w:r>
        <w:t xml:space="preserve">257 European Commission, IA supporting study, forthcoming.</w:t>
      </w:r>
      <w:r>
        <w:br/>
      </w:r>
      <w:r>
        <w:t xml:space="preserve">258 Please see Annex 14 for more details.</w:t>
      </w:r>
      <w:r>
        <w:t xml:space="preserve"> </w:t>
      </w:r>
      <w:r>
        <w:t xml:space="preserve">259 In 66% of the mystery shops at least one commercial guarantee was offered (38% of which were included in the price of the product).</w:t>
      </w:r>
      <w:r>
        <w:t xml:space="preserve"> </w:t>
      </w:r>
      <w:r>
        <w:t xml:space="preserve">The most common duration of a commercial guarantee was 36 months (30%).</w:t>
      </w:r>
    </w:p>
    <w:p>
      <w:pPr>
        <w:pStyle w:val="BodyText"/>
      </w:pPr>
      <w:r>
        <w:t xml:space="preserve">European Commission, IA supporting study, forthcoming.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guarantees, and the way how consumers are being charged, is often unclear, imprecise or</w:t>
      </w:r>
      <w:r>
        <w:t xml:space="preserve"> </w:t>
      </w:r>
      <w:r>
        <w:t xml:space="preserve">incomplete260.</w:t>
      </w:r>
      <w:r>
        <w:t xml:space="preserve"> </w:t>
      </w:r>
      <w:r>
        <w:t xml:space="preserve">Producers also face weak incentives to manage this lifespan, through repair services, spare parts and</w:t>
      </w:r>
      <w:r>
        <w:t xml:space="preserve"> </w:t>
      </w:r>
      <w:r>
        <w:t xml:space="preserve">repair manuals of goods as well as on the software update/upgrade policy. This links to a lack of</w:t>
      </w:r>
      <w:r>
        <w:t xml:space="preserve"> </w:t>
      </w:r>
      <w:r>
        <w:t xml:space="preserve">information for consumers261.</w:t>
      </w:r>
      <w:r>
        <w:t xml:space="preserve"> </w:t>
      </w:r>
      <w:r>
        <w:t xml:space="preserve">Indeed, there can be a perverse incentive to design in early obsolescence, meaning that a product</w:t>
      </w:r>
      <w:r>
        <w:t xml:space="preserve"> </w:t>
      </w:r>
      <w:r>
        <w:t xml:space="preserve">cannot be used for the expected purpose and breaks earlier than expected262. Several types of ‘early</w:t>
      </w:r>
      <w:r>
        <w:t xml:space="preserve"> </w:t>
      </w:r>
      <w:r>
        <w:t xml:space="preserve">obsolescence’ practices can be identified, such as planned obsolescence or built-in obsolescence,</w:t>
      </w:r>
      <w:r>
        <w:t xml:space="preserve"> </w:t>
      </w:r>
      <w:r>
        <w:t xml:space="preserve">premature obsolescence, indirect obsolescence, incompatibility obsolescence, etc.263. A few of these</w:t>
      </w:r>
      <w:r>
        <w:t xml:space="preserve"> </w:t>
      </w:r>
      <w:r>
        <w:t xml:space="preserve">are intentional, whilst others are allowed to happen.</w:t>
      </w:r>
      <w:r>
        <w:t xml:space="preserve"> </w:t>
      </w:r>
      <w:r>
        <w:t xml:space="preserve">Moreover, in the absence of adequate requirements and incentives, low virgin material prices continue</w:t>
      </w:r>
      <w:r>
        <w:t xml:space="preserve"> </w:t>
      </w:r>
      <w:r>
        <w:t xml:space="preserve">to be a dissuasive barrier to increased sustainability for many companies, as do fears that engaging in</w:t>
      </w:r>
      <w:r>
        <w:t xml:space="preserve"> </w:t>
      </w:r>
      <w:r>
        <w:t xml:space="preserve">circular practices will increase product prices, resulting in loss of customers264.</w:t>
      </w:r>
    </w:p>
    <w:p>
      <w:pPr>
        <w:pStyle w:val="BodyText"/>
      </w:pPr>
      <w:r>
        <w:t xml:space="preserve">Regulatory and administrative failures</w:t>
      </w:r>
    </w:p>
    <w:p>
      <w:pPr>
        <w:pStyle w:val="BodyText"/>
      </w:pPr>
      <w:r>
        <w:t xml:space="preserve">Insufficient EU regulatory framework for sustainable production and</w:t>
      </w:r>
      <w:r>
        <w:t xml:space="preserve"> </w:t>
      </w:r>
      <w:r>
        <w:t xml:space="preserve">consumption</w:t>
      </w:r>
    </w:p>
    <w:p>
      <w:pPr>
        <w:pStyle w:val="BodyText"/>
      </w:pPr>
      <w:r>
        <w:t xml:space="preserve">Bringing more sustainable products to the market is currently hampered by the lack of a harmonised</w:t>
      </w:r>
      <w:r>
        <w:t xml:space="preserve"> </w:t>
      </w:r>
      <w:r>
        <w:t xml:space="preserve">regulatory framework in the EU.</w:t>
      </w:r>
      <w:r>
        <w:t xml:space="preserve"> </w:t>
      </w:r>
      <w:r>
        <w:t xml:space="preserve">As outlined in the introductory section, there is currently no overarching, integrated EU policy</w:t>
      </w:r>
      <w:r>
        <w:t xml:space="preserve"> </w:t>
      </w:r>
      <w:r>
        <w:t xml:space="preserve">instrument capable of covering the sustainable production and consumption of all products and/or the</w:t>
      </w:r>
      <w:r>
        <w:t xml:space="preserve"> </w:t>
      </w:r>
      <w:r>
        <w:t xml:space="preserve">availability and reliability of sustainability information on these products. Rather, a ‘patchwork’</w:t>
      </w:r>
      <w:r>
        <w:t xml:space="preserve"> </w:t>
      </w:r>
      <w:r>
        <w:t xml:space="preserve">regulatory situation exists, which allows only certain aspects related to product sustainability and</w:t>
      </w:r>
      <w:r>
        <w:t xml:space="preserve"> </w:t>
      </w:r>
      <w:r>
        <w:t xml:space="preserve">circularity to be addressed, and leaves certain highly relevant sectors (such as textiles and furniture)</w:t>
      </w:r>
      <w:r>
        <w:t xml:space="preserve"> </w:t>
      </w:r>
      <w:r>
        <w:t xml:space="preserve">almost wholly unaddressed in this respect. This situation leaves room to national initiatives: EU</w:t>
      </w:r>
      <w:r>
        <w:t xml:space="preserve"> </w:t>
      </w:r>
      <w:r>
        <w:t xml:space="preserve">Member States have begun to press ahead with national-level rules to foster the sustainability of the</w:t>
      </w:r>
      <w:r>
        <w:t xml:space="preserve"> </w:t>
      </w:r>
      <w:r>
        <w:t xml:space="preserve">products placed on their markets. This is illustrated in the TRIS database graph as well as the</w:t>
      </w:r>
    </w:p>
    <w:p>
      <w:pPr>
        <w:pStyle w:val="BodyText"/>
      </w:pPr>
      <w:r>
        <w:t xml:space="preserve">260 50% of consumers do not possess enough information to distinguish between legal and commercial guarantees.</w:t>
      </w:r>
      <w:r>
        <w:br/>
      </w:r>
      <w:r>
        <w:t xml:space="preserve">European Commission, Consumer market study on the functioning of legal and commercial guarantees for consumers in the EU, 2015, p. </w:t>
      </w:r>
      <w:r>
        <w:t xml:space="preserve"> </w:t>
      </w:r>
      <w:r>
        <w:t xml:space="preserve">77.</w:t>
      </w:r>
      <w:r>
        <w:br/>
      </w:r>
      <w:r>
        <w:t xml:space="preserve">261 Information on reparability aspects of goods is not provided for more than 80% of all goods in the market. This information when</w:t>
      </w:r>
      <w:r>
        <w:t xml:space="preserve"> </w:t>
      </w:r>
      <w:r>
        <w:t xml:space="preserve">available is not complete nor available in a consistent way to allow consumers to compare products based on it. Information on the</w:t>
      </w:r>
      <w:r>
        <w:t xml:space="preserve"> </w:t>
      </w:r>
      <w:r>
        <w:t xml:space="preserve">availability of software updates is not provided for more than 5% of the products with digital content. European Commission, IA supporting</w:t>
      </w:r>
      <w:r>
        <w:t xml:space="preserve"> </w:t>
      </w:r>
      <w:r>
        <w:t xml:space="preserve">study, forthcoming.</w:t>
      </w:r>
      <w:r>
        <w:br/>
      </w:r>
      <w:r>
        <w:t xml:space="preserve">262 COM(2020)696 final, 13 November 2020, p. 5.</w:t>
      </w:r>
      <w:r>
        <w:br/>
      </w:r>
      <w:r>
        <w:t xml:space="preserve">Planned obsolescence, or built-in obsolescence in industrial design, is a commercial policy involving deliberately planning or designing a</w:t>
      </w:r>
      <w:r>
        <w:t xml:space="preserve"> </w:t>
      </w:r>
      <w:r>
        <w:t xml:space="preserve">product with a limited useful life so that it will become obsolete or non-functional after a certain period of time.</w:t>
      </w:r>
      <w:r>
        <w:br/>
      </w:r>
      <w:r>
        <w:t xml:space="preserve">SWD(2016) 163 final, p. 75.</w:t>
      </w:r>
      <w:r>
        <w:t xml:space="preserve"> </w:t>
      </w:r>
      <w:r>
        <w:t xml:space="preserve">Premature obsolescence implies that the product lasts less than its normal “lifespan”. The normal “lifespan” needs to be defined by taking</w:t>
      </w:r>
      <w:r>
        <w:t xml:space="preserve"> </w:t>
      </w:r>
      <w:r>
        <w:t xml:space="preserve">into account consumers’ expectations.</w:t>
      </w:r>
      <w:r>
        <w:br/>
      </w:r>
      <w:r>
        <w:t xml:space="preserve">Indirect obsolescence generally occurs because the components required to repair the product are unobtainable or because it cannot be</w:t>
      </w:r>
      <w:r>
        <w:t xml:space="preserve"> </w:t>
      </w:r>
      <w:r>
        <w:t xml:space="preserve">repaired or substituted (e.g. batteries welded into an electronic device).</w:t>
      </w:r>
      <w:r>
        <w:br/>
      </w:r>
      <w:r>
        <w:t xml:space="preserve">Incompatibility obsolescence occurs when a device no longer works properly once an operating system is updated, or when the software</w:t>
      </w:r>
      <w:r>
        <w:t xml:space="preserve"> </w:t>
      </w:r>
      <w:r>
        <w:t xml:space="preserve">update has resulted in poor functioning of the device.</w:t>
      </w:r>
      <w:r>
        <w:t xml:space="preserve"> </w:t>
      </w:r>
      <w:r>
        <w:t xml:space="preserve">SWD(2019) 91 final.</w:t>
      </w:r>
      <w:r>
        <w:t xml:space="preserve"> </w:t>
      </w:r>
      <w:r>
        <w:t xml:space="preserve">264 Deloitte, Utrecht University, 2017: Breaking the Barriers to the Circular Economy,</w:t>
      </w:r>
      <w:r>
        <w:t xml:space="preserve"> </w:t>
      </w:r>
      <w:r>
        <w:t xml:space="preserve">https://circulareconomy.europa.eu/platform/sites/default/files/171106_white_paper_breaking_the_barriers_to_the_circular_economy_white</w:t>
      </w:r>
      <w:r>
        <w:t xml:space="preserve"> </w:t>
      </w:r>
      <w:r>
        <w:t xml:space="preserve">_paper_vweb-14021.pdf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‘Table on national level initiatives’, both set out in this section. Taking this into account, as well as</w:t>
      </w:r>
      <w:r>
        <w:t xml:space="preserve"> </w:t>
      </w:r>
      <w:r>
        <w:t xml:space="preserve">the growing political and legislative momentum to foster a more sustainable economy in order to</w:t>
      </w:r>
      <w:r>
        <w:t xml:space="preserve"> </w:t>
      </w:r>
      <w:r>
        <w:t xml:space="preserve">address, amongst other aspects, the climate emergency, the continued absence of overarching or</w:t>
      </w:r>
      <w:r>
        <w:t xml:space="preserve"> </w:t>
      </w:r>
      <w:r>
        <w:t xml:space="preserve">harmonised rules at EU level is likely to lead to increased fragmentation of the EU internal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Figure 22 Number of entries per year in the Technical Regulation Information System for the product</w:t>
      </w:r>
      <w:r>
        <w:t xml:space="preserve"> </w:t>
      </w:r>
      <w:r>
        <w:t xml:space="preserve">category of ‘environment’. Source: elaboration from TRIS database265</w:t>
      </w:r>
      <w:r>
        <w:t xml:space="preserve"> </w:t>
      </w:r>
      <w:r>
        <w:t xml:space="preserve">The Technical Regulation Information System (TRIS) database reports the legislative initiatives by</w:t>
      </w:r>
      <w:r>
        <w:t xml:space="preserve"> </w:t>
      </w:r>
      <w:r>
        <w:t xml:space="preserve">Member States susceptible to have an impact on the Internal Market. Error! Reference source not</w:t>
      </w:r>
      <w:r>
        <w:t xml:space="preserve"> </w:t>
      </w:r>
      <w:r>
        <w:t xml:space="preserve">found. above shows that there is a growing trend in the number of national environmental legislation</w:t>
      </w:r>
      <w:r>
        <w:t xml:space="preserve"> </w:t>
      </w:r>
      <w:r>
        <w:t xml:space="preserve">entries that potentially have an impact on the Internal Market</w:t>
      </w:r>
      <w:r>
        <w:t xml:space="preserve"> </w:t>
      </w:r>
      <w:r>
        <w:t xml:space="preserve">Some of the initiatives recently adopted by Member States are particularly ambitious and broad in</w:t>
      </w:r>
      <w:r>
        <w:t xml:space="preserve"> </w:t>
      </w:r>
      <w:r>
        <w:t xml:space="preserve">scope. For example:</w:t>
      </w:r>
      <w:r>
        <w:br/>
      </w:r>
      <w:r>
        <w:t xml:space="preserve">– In February 2020, France adopted a “law against waste and for a Circular Economy” n°2020-</w:t>
      </w:r>
      <w:r>
        <w:t xml:space="preserve"> </w:t>
      </w:r>
      <w:r>
        <w:t xml:space="preserve">105266. It includes requirements on washing machines (filters against the release of micro-</w:t>
      </w:r>
      <w:r>
        <w:t xml:space="preserve"> </w:t>
      </w:r>
      <w:r>
        <w:t xml:space="preserve">plastics), a national index of reparability of products and of their longevity, information</w:t>
      </w:r>
      <w:r>
        <w:t xml:space="preserve"> </w:t>
      </w:r>
      <w:r>
        <w:t xml:space="preserve">requirements on the duration of software compatibility, and 5-years plans for the ecodesign</w:t>
      </w:r>
      <w:r>
        <w:t xml:space="preserve"> </w:t>
      </w:r>
      <w:r>
        <w:t xml:space="preserve">of selected value chains.</w:t>
      </w:r>
      <w:r>
        <w:br/>
      </w:r>
      <w:r>
        <w:t xml:space="preserve">– More recently, France notified267 the Commission of its intention to require information on</w:t>
      </w:r>
      <w:r>
        <w:t xml:space="preserve"> </w:t>
      </w:r>
      <w:r>
        <w:t xml:space="preserve">the environmental qualities and characteristics of waste-generating products to be made</w:t>
      </w:r>
      <w:r>
        <w:t xml:space="preserve"> </w:t>
      </w:r>
      <w:r>
        <w:t xml:space="preserve">available to the consumer at the time of the purchase, in a dematerialised format, accessible</w:t>
      </w:r>
      <w:r>
        <w:t xml:space="preserve"> </w:t>
      </w:r>
      <w:r>
        <w:t xml:space="preserve">and free of charge. The environmental qualities and characteristics in question include:</w:t>
      </w:r>
      <w:r>
        <w:t xml:space="preserve"> </w:t>
      </w:r>
      <w:r>
        <w:t xml:space="preserve">reparability and durability, compostability, incorporation of recycled material, use of</w:t>
      </w:r>
      <w:r>
        <w:t xml:space="preserve"> </w:t>
      </w:r>
      <w:r>
        <w:t xml:space="preserve">renewable resources, re-use opportunities, recyclability, presence of precious metals,</w:t>
      </w:r>
      <w:r>
        <w:t xml:space="preserve"> </w:t>
      </w:r>
      <w:r>
        <w:t xml:space="preserve">presence of rare earths, presence of hazardous substances, traceability, presence of plastic</w:t>
      </w:r>
      <w:r>
        <w:t xml:space="preserve"> </w:t>
      </w:r>
      <w:r>
        <w:t xml:space="preserve">microfibres.</w:t>
      </w:r>
    </w:p>
    <w:p>
      <w:pPr>
        <w:pStyle w:val="BodyText"/>
      </w:pPr>
      <w:r>
        <w:t xml:space="preserve">265 https://ec.europa.eu/growth/tools-databases/tris/en/</w:t>
      </w:r>
      <w:r>
        <w:t xml:space="preserve"> </w:t>
      </w:r>
      <w:r>
        <w:t xml:space="preserve">266 https://www.legifrance.gouv.fr/jorf/id/JORFTEXT000041553759/</w:t>
      </w:r>
      <w:r>
        <w:br/>
      </w:r>
      <w:r>
        <w:t xml:space="preserve">267 https://ec.europa.eu/growth/tools-databases/tris/index.cfm/en/search/?trisaction=search.detail&amp;year=2021&amp;num=644&amp;mLang=EN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– Germany is planning to introduce a new label, which would include greenhouse gas</w:t>
      </w:r>
      <w:r>
        <w:t xml:space="preserve"> </w:t>
      </w:r>
      <w:r>
        <w:t xml:space="preserve">emissions and raw-material consumption over the full lifecycle of products268.</w:t>
      </w:r>
      <w:r>
        <w:t xml:space="preserve"> </w:t>
      </w:r>
      <w:r>
        <w:t xml:space="preserve">– In the Netherlands, the government-wide circular economy programme’269, published in 2016,</w:t>
      </w:r>
      <w:r>
        <w:t xml:space="preserve"> </w:t>
      </w:r>
      <w:r>
        <w:t xml:space="preserve">set out national-level plans to utilise raw materials, products, and services in more efficient</w:t>
      </w:r>
      <w:r>
        <w:t xml:space="preserve"> </w:t>
      </w:r>
      <w:r>
        <w:t xml:space="preserve">and smarter ways. The stated objective – as endorsed by companies, trade unions,</w:t>
      </w:r>
      <w:r>
        <w:t xml:space="preserve"> </w:t>
      </w:r>
      <w:r>
        <w:t xml:space="preserve">governmental and other social organisations in the 2017 ‘National Agreement on the Circular</w:t>
      </w:r>
      <w:r>
        <w:t xml:space="preserve"> </w:t>
      </w:r>
      <w:r>
        <w:t xml:space="preserve">Economy’270 – is for the Dutch economy to use 50% less primary raw materials by 2030 than</w:t>
      </w:r>
      <w:r>
        <w:t xml:space="preserve"> </w:t>
      </w:r>
      <w:r>
        <w:t xml:space="preserve">it does today, and to be fully circular by 2050. The three strategic paths singled out in this</w:t>
      </w:r>
      <w:r>
        <w:t xml:space="preserve"> </w:t>
      </w:r>
      <w:r>
        <w:t xml:space="preserve">agreement focus on efficient use of raw materials, replacement of non-sustainable raw</w:t>
      </w:r>
      <w:r>
        <w:t xml:space="preserve"> </w:t>
      </w:r>
      <w:r>
        <w:t xml:space="preserve">materials with sustainably produced ones and designing new production methods and</w:t>
      </w:r>
      <w:r>
        <w:t xml:space="preserve"> </w:t>
      </w:r>
      <w:r>
        <w:t xml:space="preserve">products for a circular economy. The government has clarified that its objective is to</w:t>
      </w:r>
      <w:r>
        <w:t xml:space="preserve"> </w:t>
      </w:r>
      <w:r>
        <w:t xml:space="preserve">ensure that as many manufacturing companies as possible have taken steps towards circular</w:t>
      </w:r>
      <w:r>
        <w:t xml:space="preserve"> </w:t>
      </w:r>
      <w:r>
        <w:t xml:space="preserve">design of their products by 2022271. This plan includes the development of a Dutch biobased</w:t>
      </w:r>
      <w:r>
        <w:t xml:space="preserve"> </w:t>
      </w:r>
      <w:r>
        <w:t xml:space="preserve">content label or certification272.</w:t>
      </w:r>
      <w:r>
        <w:t xml:space="preserve"> </w:t>
      </w:r>
      <w:r>
        <w:t xml:space="preserve">– Finland published in 2019 an updated version of its Strategic programme to promote a</w:t>
      </w:r>
      <w:r>
        <w:t xml:space="preserve"> </w:t>
      </w:r>
      <w:r>
        <w:t xml:space="preserve">circular economy273 with a coherent set of actions by all stakeholders in society.</w:t>
      </w:r>
      <w:r>
        <w:br/>
      </w:r>
      <w:r>
        <w:t xml:space="preserve">– Regarding the destruction of unsold goods, several member states are developing or have</w:t>
      </w:r>
      <w:r>
        <w:t xml:space="preserve"> </w:t>
      </w:r>
      <w:r>
        <w:t xml:space="preserve">developed legislation to restrict this practice. The French “law against waste and for a</w:t>
      </w:r>
      <w:r>
        <w:t xml:space="preserve"> </w:t>
      </w:r>
      <w:r>
        <w:t xml:space="preserve">Circular Economy” includes a provision that producers, importers and distributors of new</w:t>
      </w:r>
      <w:r>
        <w:t xml:space="preserve"> </w:t>
      </w:r>
      <w:r>
        <w:t xml:space="preserve">non-food products intended for sale are required to reuse in particular by donating or</w:t>
      </w:r>
      <w:r>
        <w:t xml:space="preserve"> </w:t>
      </w:r>
      <w:r>
        <w:t xml:space="preserve">recycling their unsold products. The Spanish preliminary draft law on contaminated soil and</w:t>
      </w:r>
      <w:r>
        <w:t xml:space="preserve"> </w:t>
      </w:r>
      <w:r>
        <w:t xml:space="preserve">waste includes a ban on the destruction of unsold surpluses of non-perishable products such</w:t>
      </w:r>
      <w:r>
        <w:t xml:space="preserve"> </w:t>
      </w:r>
      <w:r>
        <w:t xml:space="preserve">as textiles, toys and electrical devices, unless another regulation requires their destruction274.</w:t>
      </w:r>
      <w:r>
        <w:t xml:space="preserve"> </w:t>
      </w:r>
      <w:r>
        <w:t xml:space="preserve">The German the Recycling Management Act introduces a general ‘duty of care’ to ensure,</w:t>
      </w:r>
      <w:r>
        <w:t xml:space="preserve"> </w:t>
      </w:r>
      <w:r>
        <w:t xml:space="preserve">when distributing products, also in connection with their return, that their fitness for use is</w:t>
      </w:r>
      <w:r>
        <w:t xml:space="preserve"> </w:t>
      </w:r>
      <w:r>
        <w:t xml:space="preserve">maintained and that they do not become waste. More specific ordinances will follow</w:t>
      </w:r>
      <w:r>
        <w:t xml:space="preserve"> </w:t>
      </w:r>
      <w:r>
        <w:t xml:space="preserve">determining the functioning of the duty of care for specific products. The German act also</w:t>
      </w:r>
      <w:r>
        <w:t xml:space="preserve"> </w:t>
      </w:r>
      <w:r>
        <w:t xml:space="preserve">includes the possibility to introduce a transparency obligation requiring manufacturer to</w:t>
      </w:r>
      <w:r>
        <w:t xml:space="preserve"> </w:t>
      </w:r>
      <w:r>
        <w:t xml:space="preserve">clearly document how unsold goods are handled275. These measures by Member States differ</w:t>
      </w:r>
      <w:r>
        <w:t xml:space="preserve"> </w:t>
      </w:r>
      <w:r>
        <w:t xml:space="preserve">in terms approach (e.g. a general ban as opposed to a duty of care principle) and stringency</w:t>
      </w:r>
      <w:r>
        <w:t xml:space="preserve"> </w:t>
      </w:r>
      <w:r>
        <w:t xml:space="preserve">(e.g. whether recycling of unsold goods is allowed instead of sale or donation) which leads to</w:t>
      </w:r>
      <w:r>
        <w:t xml:space="preserve"> </w:t>
      </w:r>
      <w:r>
        <w:t xml:space="preserve">fragmentation from diverging national approaches.</w:t>
      </w:r>
      <w:r>
        <w:t xml:space="preserve"> </w:t>
      </w:r>
      <w:r>
        <w:t xml:space="preserve">While such initiatives are indicative of the growing momentum at national-level to engage with</w:t>
      </w:r>
      <w:r>
        <w:t xml:space="preserve"> </w:t>
      </w:r>
      <w:r>
        <w:t xml:space="preserve">circular economy practices to foster sustainable products, they risk leading to growing uncertainty for</w:t>
      </w:r>
      <w:r>
        <w:t xml:space="preserve"> </w:t>
      </w:r>
      <w:r>
        <w:t xml:space="preserve">businesses, increased administrative burden and potential barriers to the development of their</w:t>
      </w:r>
    </w:p>
    <w:p>
      <w:pPr>
        <w:pStyle w:val="BodyText"/>
      </w:pPr>
      <w:r>
        <w:t xml:space="preserve">268 As reported in an expert workshop organised by the European Environmental Agency on 22 September 2021 on the promotion of circular</w:t>
      </w:r>
      <w:r>
        <w:t xml:space="preserve"> </w:t>
      </w:r>
      <w:r>
        <w:t xml:space="preserve">behaviours by consumers.</w:t>
      </w:r>
      <w:r>
        <w:t xml:space="preserve"> </w:t>
      </w:r>
      <w:r>
        <w:t xml:space="preserve">269 https://www.government.nl/documents/leaflets/2016/09/22/a-circular-economy-in-the-netherlands-by-2050</w:t>
      </w:r>
      <w:r>
        <w:br/>
      </w:r>
      <w:r>
        <w:t xml:space="preserve">270fhttps://www.government.nl/documents/discussion-documents/2017/01/24/national-agreement-on-the-circular-economy</w:t>
      </w:r>
      <w:r>
        <w:br/>
      </w:r>
      <w:r>
        <w:t xml:space="preserve">271 https://www.government.nl/topics/circular-economy/accelerating-the-transition-to-a-circular-economy</w:t>
      </w:r>
      <w:r>
        <w:br/>
      </w:r>
      <w:r>
        <w:t xml:space="preserve">272 https://kidv.nl/media/wet-en-regelgeving/uitvoeringsprogramma-circulaire-economie.pdf</w:t>
      </w:r>
      <w:r>
        <w:br/>
      </w:r>
      <w:r>
        <w:t xml:space="preserve">273 https://ym.fi/en/strategic-programme-to-promote-a-circular-economy</w:t>
      </w:r>
      <w:r>
        <w:br/>
      </w:r>
      <w:r>
        <w:t xml:space="preserve">274 Search the database - European Commission (europa.eu)</w:t>
      </w:r>
      <w:r>
        <w:t xml:space="preserve"> </w:t>
      </w:r>
      <w:r>
        <w:t xml:space="preserve">275 The ‘duty of care’ obligations has been introduced under its ‘Waste Management and Product Recycling Act’ (Kreislaufwirtschaftsgesetz</w:t>
      </w:r>
      <w:r>
        <w:t xml:space="preserve"> </w:t>
      </w:r>
      <w:r>
        <w:t xml:space="preserve">–</w:t>
      </w:r>
      <w:r>
        <w:t xml:space="preserve"> </w:t>
      </w:r>
      <w:r>
        <w:t xml:space="preserve">KrWG),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recently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force</w:t>
      </w:r>
      <w:r>
        <w:t xml:space="preserve"> </w:t>
      </w:r>
      <w:r>
        <w:t xml:space="preserve">https://www.bmu.de/themen/wasser-abfall-</w:t>
      </w:r>
      <w:r>
        <w:t xml:space="preserve"> </w:t>
      </w:r>
      <w:r>
        <w:t xml:space="preserve">boden/abfallwirtschaft/abfallpolitik/kreislaufwirtschaft/die-obhutspflicht-im-kreislaufwirtschaftsgesetz/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economic activities – something businesses themselves have drawn attention to and called for</w:t>
      </w:r>
      <w:r>
        <w:t xml:space="preserve"> </w:t>
      </w:r>
      <w:r>
        <w:t xml:space="preserve">action on276.</w:t>
      </w:r>
    </w:p>
    <w:p>
      <w:pPr>
        <w:pStyle w:val="BodyText"/>
      </w:pPr>
      <w:r>
        <w:t xml:space="preserve">Table 25 National level initiatives</w:t>
      </w:r>
      <w:r>
        <w:t xml:space="preserve"> </w:t>
      </w:r>
      <w:r>
        <w:t xml:space="preserve">The table below presents national legislative initiatives, either already adopted or in the</w:t>
      </w:r>
      <w:r>
        <w:t xml:space="preserve"> </w:t>
      </w:r>
      <w:r>
        <w:t xml:space="preserve">pipeline, and which aim at addressing some of the issues identified in this Impact</w:t>
      </w:r>
      <w:r>
        <w:t xml:space="preserve"> </w:t>
      </w:r>
      <w:r>
        <w:t xml:space="preserve">Assessment. This substantiates the fact that increasingly divergent approaches are being</w:t>
      </w:r>
      <w:r>
        <w:t xml:space="preserve"> </w:t>
      </w:r>
      <w:r>
        <w:t xml:space="preserve">adopted across the EU, leading to further internal market fragmentation. Economic operators</w:t>
      </w:r>
      <w:r>
        <w:t xml:space="preserve"> </w:t>
      </w:r>
      <w:r>
        <w:t xml:space="preserve">active across the EU internal market will have to comply with different rules and</w:t>
      </w:r>
      <w:r>
        <w:t xml:space="preserve"> </w:t>
      </w:r>
      <w:r>
        <w:t xml:space="preserve">requirements varying from one Member State to another when they want to place a product</w:t>
      </w:r>
      <w:r>
        <w:t xml:space="preserve"> </w:t>
      </w:r>
      <w:r>
        <w:t xml:space="preserve">on the market. This will inevitably create distortions of competition that need to be addressed</w:t>
      </w:r>
      <w:r>
        <w:t xml:space="preserve"> </w:t>
      </w:r>
      <w:r>
        <w:t xml:space="preserve">by EU measures to preserve the correct functioning of the internal market (see section 2.1 on</w:t>
      </w:r>
      <w:r>
        <w:t xml:space="preserve"> </w:t>
      </w:r>
      <w:r>
        <w:t xml:space="preserve">Consequences).</w:t>
      </w:r>
    </w:p>
    <w:p>
      <w:pPr>
        <w:pStyle w:val="BodyText"/>
      </w:pPr>
      <w:r>
        <w:t xml:space="preserve">276 See for example ORGALIM position paper on the Sustainable Products Initiative, https://orgalim.eu/position-papers/environment-</w:t>
      </w:r>
      <w:r>
        <w:t xml:space="preserve"> </w:t>
      </w:r>
      <w:r>
        <w:t xml:space="preserve">orgalim-position-sustainable-products-initiative-0, as well as a number of other examples set out in the Consequences section.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Durability</w:t>
      </w:r>
      <w:r>
        <w:t xml:space="preserve"> </w:t>
      </w:r>
      <w:r>
        <w:t xml:space="preserve">Reparability</w:t>
      </w:r>
      <w:r>
        <w:t xml:space="preserve"> </w:t>
      </w:r>
      <w:r>
        <w:t xml:space="preserve">Obsolescence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Prohibition of</w:t>
      </w:r>
      <w:r>
        <w:t xml:space="preserve"> </w:t>
      </w:r>
      <w:r>
        <w:t xml:space="preserve">destruction of</w:t>
      </w:r>
      <w:r>
        <w:t xml:space="preserve"> </w:t>
      </w:r>
      <w:r>
        <w:t xml:space="preserve">unsold goods</w:t>
      </w:r>
      <w:r>
        <w:t xml:space="preserve"> </w:t>
      </w:r>
      <w:r>
        <w:t xml:space="preserve">Enacted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 existing</w:t>
      </w:r>
      <w:r>
        <w:t xml:space="preserve"> </w:t>
      </w:r>
      <w:r>
        <w:t xml:space="preserve">initiatives at</w:t>
      </w:r>
      <w:r>
        <w:t xml:space="preserve"> </w:t>
      </w:r>
      <w:r>
        <w:t xml:space="preserve">national level</w:t>
      </w:r>
    </w:p>
    <w:p>
      <w:pPr>
        <w:pStyle w:val="BodyText"/>
      </w:pPr>
      <w:r>
        <w:t xml:space="preserve">France</w:t>
      </w:r>
    </w:p>
    <w:p>
      <w:pPr>
        <w:pStyle w:val="BodyText"/>
      </w:pPr>
      <w:r>
        <w:t xml:space="preserve">Durability index</w:t>
      </w:r>
    </w:p>
    <w:p>
      <w:pPr>
        <w:pStyle w:val="BodyText"/>
      </w:pPr>
      <w:r>
        <w:t xml:space="preserve">France – Durability</w:t>
      </w:r>
      <w:r>
        <w:t xml:space="preserve"> </w:t>
      </w:r>
      <w:r>
        <w:t xml:space="preserve">Index: introduced</w:t>
      </w:r>
      <w:r>
        <w:t xml:space="preserve"> </w:t>
      </w:r>
      <w:r>
        <w:t xml:space="preserve">by the Circular</w:t>
      </w:r>
      <w:r>
        <w:t xml:space="preserve"> </w:t>
      </w:r>
      <w:r>
        <w:t xml:space="preserve">Economy Law 2020,</w:t>
      </w:r>
      <w:r>
        <w:t xml:space="preserve"> </w:t>
      </w:r>
      <w:r>
        <w:t xml:space="preserve">it will</w:t>
      </w:r>
      <w:r>
        <w:t xml:space="preserve"> </w:t>
      </w:r>
      <w:r>
        <w:t xml:space="preserve">integrate/replace the</w:t>
      </w:r>
      <w:r>
        <w:t xml:space="preserve"> </w:t>
      </w:r>
      <w:r>
        <w:t xml:space="preserve">Reparability Index</w:t>
      </w:r>
      <w:r>
        <w:t xml:space="preserve"> </w:t>
      </w:r>
      <w:r>
        <w:t xml:space="preserve">from 2024. It</w:t>
      </w:r>
      <w:r>
        <w:t xml:space="preserve"> </w:t>
      </w:r>
      <w:r>
        <w:t xml:space="preserve">obliges producers,</w:t>
      </w:r>
      <w:r>
        <w:t xml:space="preserve"> </w:t>
      </w:r>
      <w:r>
        <w:t xml:space="preserve">importers,</w:t>
      </w:r>
      <w:r>
        <w:t xml:space="preserve"> </w:t>
      </w:r>
      <w:r>
        <w:t xml:space="preserve">distributors or any</w:t>
      </w:r>
      <w:r>
        <w:t xml:space="preserve"> </w:t>
      </w:r>
      <w:r>
        <w:t xml:space="preserve">other person placing</w:t>
      </w:r>
      <w:r>
        <w:t xml:space="preserve"> </w:t>
      </w:r>
      <w:r>
        <w:t xml:space="preserve">electrical and</w:t>
      </w:r>
      <w:r>
        <w:t xml:space="preserve"> </w:t>
      </w:r>
      <w:r>
        <w:t xml:space="preserve">electronic products</w:t>
      </w:r>
      <w:r>
        <w:t xml:space="preserve"> </w:t>
      </w:r>
      <w:r>
        <w:t xml:space="preserve">on the market to</w:t>
      </w:r>
      <w:r>
        <w:t xml:space="preserve"> </w:t>
      </w:r>
      <w:r>
        <w:t xml:space="preserve">inform consumers</w:t>
      </w:r>
      <w:r>
        <w:t xml:space="preserve"> </w:t>
      </w:r>
      <w:r>
        <w:t xml:space="preserve">on reliability and</w:t>
      </w:r>
      <w:r>
        <w:t xml:space="preserve"> </w:t>
      </w:r>
      <w:r>
        <w:t xml:space="preserve">robustness of a list</w:t>
      </w:r>
      <w:r>
        <w:t xml:space="preserve"> </w:t>
      </w:r>
      <w:r>
        <w:t xml:space="preserve">of products to be</w:t>
      </w:r>
      <w:r>
        <w:t xml:space="preserve"> </w:t>
      </w:r>
      <w:r>
        <w:t xml:space="preserve">established.</w:t>
      </w:r>
    </w:p>
    <w:p>
      <w:pPr>
        <w:pStyle w:val="BodyText"/>
      </w:pPr>
      <w:r>
        <w:t xml:space="preserve">France,</w:t>
      </w:r>
      <w:r>
        <w:t xml:space="preserve"> </w:t>
      </w:r>
      <w:r>
        <w:t xml:space="preserve">Slovenia and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Reparability index</w:t>
      </w:r>
    </w:p>
    <w:p>
      <w:pPr>
        <w:pStyle w:val="BodyText"/>
      </w:pPr>
      <w:r>
        <w:t xml:space="preserve">France –</w:t>
      </w:r>
      <w:r>
        <w:t xml:space="preserve"> </w:t>
      </w:r>
      <w:r>
        <w:t xml:space="preserve">Reparability Index:</w:t>
      </w:r>
      <w:r>
        <w:br/>
      </w:r>
      <w:r>
        <w:t xml:space="preserve">The Circular</w:t>
      </w:r>
      <w:r>
        <w:t xml:space="preserve"> </w:t>
      </w:r>
      <w:r>
        <w:t xml:space="preserve">Economy Law</w:t>
      </w:r>
      <w:r>
        <w:t xml:space="preserve"> </w:t>
      </w:r>
      <w:r>
        <w:t xml:space="preserve">obliges producers,</w:t>
      </w:r>
      <w:r>
        <w:t xml:space="preserve"> </w:t>
      </w:r>
      <w:r>
        <w:t xml:space="preserve">importers,</w:t>
      </w:r>
      <w:r>
        <w:t xml:space="preserve"> </w:t>
      </w:r>
      <w:r>
        <w:t xml:space="preserve">distributors or any</w:t>
      </w:r>
      <w:r>
        <w:t xml:space="preserve"> </w:t>
      </w:r>
      <w:r>
        <w:t xml:space="preserve">other person placing</w:t>
      </w:r>
      <w:r>
        <w:t xml:space="preserve"> </w:t>
      </w:r>
      <w:r>
        <w:t xml:space="preserve">electrical and</w:t>
      </w:r>
      <w:r>
        <w:t xml:space="preserve"> </w:t>
      </w:r>
      <w:r>
        <w:t xml:space="preserve">electronic products</w:t>
      </w:r>
      <w:r>
        <w:t xml:space="preserve"> </w:t>
      </w:r>
      <w:r>
        <w:t xml:space="preserve">on the market to</w:t>
      </w:r>
      <w:r>
        <w:t xml:space="preserve"> </w:t>
      </w:r>
      <w:r>
        <w:t xml:space="preserve">provide the</w:t>
      </w:r>
      <w:r>
        <w:t xml:space="preserve"> </w:t>
      </w:r>
      <w:r>
        <w:t xml:space="preserve">reparability index of</w:t>
      </w:r>
      <w:r>
        <w:t xml:space="preserve"> </w:t>
      </w:r>
      <w:r>
        <w:t xml:space="preserve">their product to</w:t>
      </w:r>
      <w:r>
        <w:t xml:space="preserve"> </w:t>
      </w:r>
      <w:r>
        <w:t xml:space="preserve">sellers of their</w:t>
      </w:r>
      <w:r>
        <w:t xml:space="preserve"> </w:t>
      </w:r>
      <w:r>
        <w:t xml:space="preserve">products or any other</w:t>
      </w:r>
      <w:r>
        <w:t xml:space="preserve"> </w:t>
      </w:r>
      <w:r>
        <w:t xml:space="preserve">person requesting it.</w:t>
      </w:r>
      <w:r>
        <w:t xml:space="preserve"> </w:t>
      </w:r>
      <w:r>
        <w:t xml:space="preserve">The aim is to inform</w:t>
      </w:r>
      <w:r>
        <w:t xml:space="preserve"> </w:t>
      </w:r>
      <w:r>
        <w:t xml:space="preserve">consumers about the</w:t>
      </w:r>
      <w:r>
        <w:t xml:space="preserve"> </w:t>
      </w:r>
      <w:r>
        <w:t xml:space="preserve">ability to repair five</w:t>
      </w:r>
      <w:r>
        <w:t xml:space="preserve"> </w:t>
      </w:r>
      <w:r>
        <w:t xml:space="preserve">groups of products</w:t>
      </w:r>
      <w:r>
        <w:t xml:space="preserve"> </w:t>
      </w:r>
      <w:r>
        <w:t xml:space="preserve">(televisions,</w:t>
      </w:r>
      <w:r>
        <w:t xml:space="preserve"> </w:t>
      </w:r>
      <w:r>
        <w:t xml:space="preserve">smartphones,</w:t>
      </w:r>
      <w:r>
        <w:t xml:space="preserve"> </w:t>
      </w:r>
      <w:r>
        <w:t xml:space="preserve">laptops, lawnmowers</w:t>
      </w:r>
      <w:r>
        <w:t xml:space="preserve"> </w:t>
      </w:r>
      <w:r>
        <w:t xml:space="preserve">and washing</w:t>
      </w:r>
      <w:r>
        <w:t xml:space="preserve"> </w:t>
      </w:r>
      <w:r>
        <w:t xml:space="preserve">machine)</w:t>
      </w:r>
    </w:p>
    <w:p>
      <w:pPr>
        <w:pStyle w:val="BodyText"/>
      </w:pPr>
      <w:r>
        <w:t xml:space="preserve">Information on</w:t>
      </w:r>
      <w:r>
        <w:t xml:space="preserve"> </w:t>
      </w:r>
      <w:r>
        <w:t xml:space="preserve">spare parts and/or</w:t>
      </w:r>
      <w:r>
        <w:t xml:space="preserve"> </w:t>
      </w:r>
      <w:r>
        <w:t xml:space="preserve">repair manuals</w:t>
      </w:r>
      <w:r>
        <w:t xml:space="preserve"> </w:t>
      </w:r>
      <w:r>
        <w:t xml:space="preserve">and/or software</w:t>
      </w:r>
      <w:r>
        <w:t xml:space="preserve"> </w:t>
      </w:r>
      <w:r>
        <w:t xml:space="preserve">updates</w:t>
      </w:r>
    </w:p>
    <w:p>
      <w:pPr>
        <w:pStyle w:val="BodyText"/>
      </w:pPr>
      <w:r>
        <w:t xml:space="preserve">France – Obligation</w:t>
      </w:r>
      <w:r>
        <w:t xml:space="preserve"> </w:t>
      </w:r>
      <w:r>
        <w:t xml:space="preserve">to inform</w:t>
      </w:r>
      <w:r>
        <w:t xml:space="preserve"> </w:t>
      </w:r>
      <w:r>
        <w:t xml:space="preserve">consumers on the</w:t>
      </w:r>
      <w:r>
        <w:t xml:space="preserve"> </w:t>
      </w:r>
      <w:r>
        <w:t xml:space="preserve">availability of spare</w:t>
      </w:r>
      <w:r>
        <w:t xml:space="preserve"> </w:t>
      </w:r>
      <w:r>
        <w:t xml:space="preserve">parts: The Circular</w:t>
      </w:r>
      <w:r>
        <w:t xml:space="preserve"> </w:t>
      </w:r>
      <w:r>
        <w:t xml:space="preserve">Economy Law</w:t>
      </w:r>
      <w:r>
        <w:t xml:space="preserve"> </w:t>
      </w:r>
      <w:r>
        <w:t xml:space="preserve">establishes that</w:t>
      </w:r>
      <w:r>
        <w:t xml:space="preserve"> </w:t>
      </w:r>
      <w:r>
        <w:t xml:space="preserve">manufacturers and</w:t>
      </w:r>
      <w:r>
        <w:t xml:space="preserve"> </w:t>
      </w:r>
      <w:r>
        <w:t xml:space="preserve">importers have the</w:t>
      </w:r>
      <w:r>
        <w:t xml:space="preserve"> </w:t>
      </w:r>
      <w:r>
        <w:t xml:space="preserve">obligation to inform</w:t>
      </w:r>
      <w:r>
        <w:t xml:space="preserve"> </w:t>
      </w:r>
      <w:r>
        <w:t xml:space="preserve">retailers on the</w:t>
      </w:r>
      <w:r>
        <w:t xml:space="preserve"> </w:t>
      </w:r>
      <w:r>
        <w:t xml:space="preserve">availability or non-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essential spare parts</w:t>
      </w:r>
      <w:r>
        <w:t xml:space="preserve"> </w:t>
      </w:r>
      <w:r>
        <w:t xml:space="preserve">and of the time</w:t>
      </w:r>
      <w:r>
        <w:t xml:space="preserve"> </w:t>
      </w:r>
      <w:r>
        <w:t xml:space="preserve">period during which</w:t>
      </w:r>
      <w:r>
        <w:t xml:space="preserve"> </w:t>
      </w:r>
      <w:r>
        <w:t xml:space="preserve">they will be</w:t>
      </w:r>
      <w:r>
        <w:t xml:space="preserve"> </w:t>
      </w:r>
      <w:r>
        <w:t xml:space="preserve">available. It also</w:t>
      </w:r>
      <w:r>
        <w:t xml:space="preserve"> </w:t>
      </w:r>
      <w:r>
        <w:t xml:space="preserve">establishes that the</w:t>
      </w:r>
      <w:r>
        <w:t xml:space="preserve"> </w:t>
      </w:r>
      <w:r>
        <w:t xml:space="preserve">retailer has the</w:t>
      </w:r>
    </w:p>
    <w:p>
      <w:pPr>
        <w:pStyle w:val="BodyText"/>
      </w:pPr>
      <w:r>
        <w:t xml:space="preserve">France and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Ban</w:t>
      </w:r>
    </w:p>
    <w:p>
      <w:pPr>
        <w:pStyle w:val="BodyText"/>
      </w:pPr>
      <w:r>
        <w:t xml:space="preserve">France –</w:t>
      </w:r>
      <w:r>
        <w:t xml:space="preserve"> </w:t>
      </w:r>
      <w:r>
        <w:t xml:space="preserve">Criminalisation of</w:t>
      </w:r>
      <w:r>
        <w:t xml:space="preserve"> </w:t>
      </w:r>
      <w:r>
        <w:t xml:space="preserve">planned</w:t>
      </w:r>
      <w:r>
        <w:t xml:space="preserve"> </w:t>
      </w:r>
      <w:r>
        <w:t xml:space="preserve">obsolescence:</w:t>
      </w:r>
      <w:r>
        <w:t xml:space="preserve"> </w:t>
      </w:r>
      <w:r>
        <w:t xml:space="preserve">Consumer Code and</w:t>
      </w:r>
      <w:r>
        <w:t xml:space="preserve"> </w:t>
      </w:r>
      <w:r>
        <w:t xml:space="preserve">Law on energy</w:t>
      </w:r>
      <w:r>
        <w:t xml:space="preserve"> </w:t>
      </w:r>
      <w:r>
        <w:t xml:space="preserve">transition for green</w:t>
      </w:r>
      <w:r>
        <w:t xml:space="preserve"> </w:t>
      </w:r>
      <w:r>
        <w:t xml:space="preserve">growth defines and</w:t>
      </w:r>
      <w:r>
        <w:t xml:space="preserve"> </w:t>
      </w:r>
      <w:r>
        <w:t xml:space="preserve">forbids the practice of</w:t>
      </w:r>
      <w:r>
        <w:t xml:space="preserve"> </w:t>
      </w:r>
      <w:r>
        <w:t xml:space="preserve">planned obsolescence.</w:t>
      </w:r>
      <w:r>
        <w:t xml:space="preserve"> </w:t>
      </w:r>
      <w:r>
        <w:t xml:space="preserve">In case of breach of</w:t>
      </w:r>
      <w:r>
        <w:t xml:space="preserve"> </w:t>
      </w:r>
      <w:r>
        <w:t xml:space="preserve">this provision, the</w:t>
      </w:r>
      <w:r>
        <w:t xml:space="preserve"> </w:t>
      </w:r>
      <w:r>
        <w:t xml:space="preserve">person responsible for</w:t>
      </w:r>
      <w:r>
        <w:t xml:space="preserve"> </w:t>
      </w:r>
      <w:r>
        <w:t xml:space="preserve">placing the product on</w:t>
      </w:r>
      <w:r>
        <w:t xml:space="preserve"> </w:t>
      </w:r>
      <w:r>
        <w:t xml:space="preserve">the market can be</w:t>
      </w:r>
      <w:r>
        <w:t xml:space="preserve"> </w:t>
      </w:r>
      <w:r>
        <w:t xml:space="preserve">sentenced to two</w:t>
      </w:r>
      <w:r>
        <w:t xml:space="preserve"> </w:t>
      </w:r>
      <w:r>
        <w:t xml:space="preserve">years’ imprisonment</w:t>
      </w:r>
      <w:r>
        <w:t xml:space="preserve"> </w:t>
      </w:r>
      <w:r>
        <w:t xml:space="preserve">and a fine of EUR 27</w:t>
      </w:r>
      <w:r>
        <w:t xml:space="preserve"> </w:t>
      </w:r>
      <w:r>
        <w:t xml:space="preserve">product0,000.</w:t>
      </w:r>
    </w:p>
    <w:p>
      <w:pPr>
        <w:pStyle w:val="BodyText"/>
      </w:pPr>
      <w:r>
        <w:t xml:space="preserve">France –</w:t>
      </w:r>
      <w:r>
        <w:t xml:space="preserve"> </w:t>
      </w:r>
      <w:r>
        <w:t xml:space="preserve">Criminalisation of</w:t>
      </w:r>
      <w:r>
        <w:t xml:space="preserve"> </w:t>
      </w:r>
      <w:r>
        <w:t xml:space="preserve">intentional</w:t>
      </w:r>
      <w:r>
        <w:t xml:space="preserve"> </w:t>
      </w:r>
      <w:r>
        <w:t xml:space="preserve">irreparability and</w:t>
      </w:r>
      <w:r>
        <w:t xml:space="preserve"> </w:t>
      </w:r>
      <w:r>
        <w:t xml:space="preserve">deliberate</w:t>
      </w:r>
      <w:r>
        <w:t xml:space="preserve"> </w:t>
      </w:r>
      <w:r>
        <w:t xml:space="preserve">obstruction of access</w:t>
      </w:r>
      <w:r>
        <w:t xml:space="preserve"> </w:t>
      </w:r>
      <w:r>
        <w:t xml:space="preserve">to repair</w:t>
      </w:r>
      <w:r>
        <w:t xml:space="preserve"> </w:t>
      </w:r>
      <w:r>
        <w:t xml:space="preserve">information: Circular</w:t>
      </w:r>
      <w:r>
        <w:t xml:space="preserve"> </w:t>
      </w:r>
      <w:r>
        <w:t xml:space="preserve">Economy Law</w:t>
      </w:r>
      <w:r>
        <w:t xml:space="preserve"> </w:t>
      </w:r>
      <w:r>
        <w:t xml:space="preserve">criminalise any</w:t>
      </w:r>
      <w:r>
        <w:t xml:space="preserve"> </w:t>
      </w:r>
      <w:r>
        <w:t xml:space="preserve">technique used by the</w:t>
      </w:r>
      <w:r>
        <w:t xml:space="preserve"> </w:t>
      </w:r>
      <w:r>
        <w:t xml:space="preserve">person responsible for</w:t>
      </w:r>
      <w:r>
        <w:t xml:space="preserve"> </w:t>
      </w:r>
      <w:r>
        <w:t xml:space="preserve">placing the product on</w:t>
      </w:r>
      <w:r>
        <w:t xml:space="preserve"> </w:t>
      </w:r>
      <w:r>
        <w:t xml:space="preserve">the market, which</w:t>
      </w:r>
      <w:r>
        <w:t xml:space="preserve"> </w:t>
      </w:r>
      <w:r>
        <w:t xml:space="preserve">makes it impossible to</w:t>
      </w:r>
      <w:r>
        <w:t xml:space="preserve"> </w:t>
      </w:r>
      <w:r>
        <w:t xml:space="preserve">repair or recondition</w:t>
      </w:r>
      <w:r>
        <w:t xml:space="preserve"> </w:t>
      </w:r>
      <w:r>
        <w:t xml:space="preserve">outside its</w:t>
      </w:r>
      <w:r>
        <w:t xml:space="preserve"> </w:t>
      </w:r>
      <w:r>
        <w:t xml:space="preserve">approved/licensed</w:t>
      </w:r>
      <w:r>
        <w:t xml:space="preserve"> </w:t>
      </w:r>
      <w:r>
        <w:t xml:space="preserve">repairers.</w:t>
      </w:r>
    </w:p>
    <w:p>
      <w:pPr>
        <w:pStyle w:val="BodyText"/>
      </w:pPr>
      <w:r>
        <w:t xml:space="preserve">Provision of spare</w:t>
      </w:r>
      <w:r>
        <w:t xml:space="preserve"> </w:t>
      </w:r>
      <w:r>
        <w:t xml:space="preserve">parts and repair</w:t>
      </w:r>
      <w:r>
        <w:t xml:space="preserve"> </w:t>
      </w:r>
      <w:r>
        <w:t xml:space="preserve">service</w:t>
      </w:r>
    </w:p>
    <w:p>
      <w:pPr>
        <w:pStyle w:val="BodyText"/>
      </w:pPr>
      <w:r>
        <w:t xml:space="preserve">France – Obligation</w:t>
      </w:r>
      <w:r>
        <w:t xml:space="preserve"> </w:t>
      </w:r>
      <w:r>
        <w:t xml:space="preserve">to provide spare</w:t>
      </w:r>
      <w:r>
        <w:t xml:space="preserve"> </w:t>
      </w:r>
      <w:r>
        <w:t xml:space="preserve">parts for a certain</w:t>
      </w:r>
      <w:r>
        <w:t xml:space="preserve"> </w:t>
      </w:r>
      <w:r>
        <w:t xml:space="preserve">time period: The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Law requires</w:t>
      </w:r>
      <w:r>
        <w:t xml:space="preserve"> </w:t>
      </w:r>
      <w:r>
        <w:t xml:space="preserve">producers of</w:t>
      </w:r>
    </w:p>
    <w:p>
      <w:pPr>
        <w:pStyle w:val="Compact"/>
        <w:numPr>
          <w:ilvl w:val="0"/>
          <w:numId w:val="1009"/>
        </w:numPr>
      </w:pPr>
      <w:r>
        <w:t xml:space="preserve">See ‘Legislative</w:t>
      </w:r>
      <w:r>
        <w:t xml:space="preserve"> </w:t>
      </w:r>
      <w:r>
        <w:t xml:space="preserve">proposals’ section</w:t>
      </w:r>
    </w:p>
    <w:p>
      <w:pPr>
        <w:pStyle w:val="FirstParagraph"/>
      </w:pPr>
      <w:r>
        <w:t xml:space="preserve">Germany and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Ban</w:t>
      </w:r>
    </w:p>
    <w:p>
      <w:pPr>
        <w:pStyle w:val="BodyText"/>
      </w:pPr>
      <w:r>
        <w:t xml:space="preserve">Germany – 2020</w:t>
      </w:r>
      <w:r>
        <w:t xml:space="preserve"> </w:t>
      </w:r>
      <w:r>
        <w:t xml:space="preserve">amendment to the</w:t>
      </w:r>
      <w:r>
        <w:t xml:space="preserve"> </w:t>
      </w:r>
      <w:r>
        <w:t xml:space="preserve">Recycling</w:t>
      </w:r>
      <w:r>
        <w:t xml:space="preserve"> </w:t>
      </w:r>
      <w:r>
        <w:t xml:space="preserve">Management Act:</w:t>
      </w:r>
      <w:r>
        <w:t xml:space="preserve"> </w:t>
      </w:r>
      <w:r>
        <w:t xml:space="preserve">This amendment</w:t>
      </w:r>
      <w:r>
        <w:t xml:space="preserve"> </w:t>
      </w:r>
      <w:r>
        <w:t xml:space="preserve">established a new</w:t>
      </w:r>
      <w:r>
        <w:t xml:space="preserve"> </w:t>
      </w:r>
      <w:r>
        <w:t xml:space="preserve">‘duty of care’ for</w:t>
      </w:r>
      <w:r>
        <w:t xml:space="preserve"> </w:t>
      </w:r>
      <w:r>
        <w:t xml:space="preserve">producers and</w:t>
      </w:r>
      <w:r>
        <w:t xml:space="preserve"> </w:t>
      </w:r>
      <w:r>
        <w:t xml:space="preserve">provided a legal</w:t>
      </w:r>
      <w:r>
        <w:t xml:space="preserve"> </w:t>
      </w:r>
      <w:r>
        <w:t xml:space="preserve">basis to prohibit</w:t>
      </w:r>
      <w:r>
        <w:t xml:space="preserve"> </w:t>
      </w:r>
      <w:r>
        <w:t xml:space="preserve">companies from</w:t>
      </w:r>
      <w:r>
        <w:t xml:space="preserve"> </w:t>
      </w:r>
      <w:r>
        <w:t xml:space="preserve">destroying unsold</w:t>
      </w:r>
      <w:r>
        <w:t xml:space="preserve"> </w:t>
      </w:r>
      <w:r>
        <w:t xml:space="preserve">goods (unless they</w:t>
      </w:r>
      <w:r>
        <w:t xml:space="preserve"> </w:t>
      </w:r>
      <w:r>
        <w:t xml:space="preserve">are proven to be</w:t>
      </w:r>
      <w:r>
        <w:t xml:space="preserve"> </w:t>
      </w:r>
      <w:r>
        <w:t xml:space="preserve">unusable). As part of</w:t>
      </w:r>
      <w:r>
        <w:t xml:space="preserve"> </w:t>
      </w:r>
      <w:r>
        <w:t xml:space="preserve">this initiative, the</w:t>
      </w:r>
      <w:r>
        <w:t xml:space="preserve"> </w:t>
      </w:r>
      <w:r>
        <w:t xml:space="preserve">government</w:t>
      </w:r>
      <w:r>
        <w:t xml:space="preserve"> </w:t>
      </w:r>
      <w:r>
        <w:t xml:space="preserve">announced that it</w:t>
      </w:r>
      <w:r>
        <w:t xml:space="preserve"> </w:t>
      </w:r>
      <w:r>
        <w:t xml:space="preserve">plans to develop a</w:t>
      </w:r>
      <w:r>
        <w:t xml:space="preserve"> </w:t>
      </w:r>
      <w:r>
        <w:t xml:space="preserve">transparency</w:t>
      </w:r>
      <w:r>
        <w:t xml:space="preserve"> </w:t>
      </w:r>
      <w:r>
        <w:t xml:space="preserve">ordinance requiring</w:t>
      </w:r>
      <w:r>
        <w:t xml:space="preserve"> </w:t>
      </w:r>
      <w:r>
        <w:t xml:space="preserve">manufacturers (as</w:t>
      </w:r>
      <w:r>
        <w:t xml:space="preserve"> </w:t>
      </w:r>
      <w:r>
        <w:t xml:space="preserve">well as retailers) to</w:t>
      </w:r>
      <w:r>
        <w:t xml:space="preserve"> </w:t>
      </w:r>
      <w:r>
        <w:t xml:space="preserve">clearly document</w:t>
      </w:r>
      <w:r>
        <w:t xml:space="preserve"> </w:t>
      </w:r>
      <w:r>
        <w:t xml:space="preserve">how unsold goods</w:t>
      </w:r>
      <w:r>
        <w:t xml:space="preserve"> </w:t>
      </w:r>
      <w:r>
        <w:t xml:space="preserve">are handled</w:t>
      </w:r>
    </w:p>
    <w:p>
      <w:pPr>
        <w:pStyle w:val="BodyText"/>
      </w:pPr>
      <w:r>
        <w:t xml:space="preserve">France – Law n°</w:t>
      </w:r>
      <w:r>
        <w:t xml:space="preserve"> </w:t>
      </w:r>
      <w:r>
        <w:t xml:space="preserve">2020-105 of 10</w:t>
      </w:r>
      <w:r>
        <w:t xml:space="preserve"> </w:t>
      </w:r>
      <w:r>
        <w:t xml:space="preserve">February 2020 on</w:t>
      </w:r>
      <w:r>
        <w:t xml:space="preserve"> </w:t>
      </w:r>
      <w:r>
        <w:t xml:space="preserve">the fight against</w:t>
      </w:r>
      <w:r>
        <w:t xml:space="preserve"> </w:t>
      </w:r>
      <w:r>
        <w:t xml:space="preserve">waste and the</w:t>
      </w:r>
      <w:r>
        <w:t xml:space="preserve"> </w:t>
      </w:r>
      <w:r>
        <w:t xml:space="preserve">circular economy:</w:t>
      </w:r>
      <w:r>
        <w:br/>
      </w:r>
      <w:r>
        <w:t xml:space="preserve">This law</w:t>
      </w:r>
      <w:r>
        <w:t xml:space="preserve"> </w:t>
      </w:r>
      <w:r>
        <w:t xml:space="preserve">strengthened</w:t>
      </w:r>
      <w:r>
        <w:t xml:space="preserve"> </w:t>
      </w:r>
      <w:r>
        <w:t xml:space="preserve">existing French</w:t>
      </w:r>
      <w:r>
        <w:t xml:space="preserve"> </w:t>
      </w:r>
      <w:r>
        <w:t xml:space="preserve">legislation aimed at</w:t>
      </w:r>
      <w:r>
        <w:t xml:space="preserve"> </w:t>
      </w:r>
      <w:r>
        <w:t xml:space="preserve">was reduction and</w:t>
      </w:r>
      <w:r>
        <w:t xml:space="preserve"> </w:t>
      </w:r>
      <w:r>
        <w:t xml:space="preserve">included new</w:t>
      </w:r>
      <w:r>
        <w:t xml:space="preserve"> </w:t>
      </w:r>
      <w:r>
        <w:t xml:space="preserve">objectives, tools and</w:t>
      </w:r>
      <w:r>
        <w:t xml:space="preserve"> </w:t>
      </w:r>
      <w:r>
        <w:t xml:space="preserve">obligations, notably</w:t>
      </w:r>
      <w:r>
        <w:t xml:space="preserve"> </w:t>
      </w:r>
      <w:r>
        <w:t xml:space="preserve">a prohibition on the</w:t>
      </w:r>
      <w:r>
        <w:t xml:space="preserve"> </w:t>
      </w:r>
      <w:r>
        <w:t xml:space="preserve">destruction of</w:t>
      </w:r>
      <w:r>
        <w:t xml:space="preserve"> </w:t>
      </w:r>
      <w:r>
        <w:t xml:space="preserve">unsold non-food</w:t>
      </w:r>
      <w:r>
        <w:t xml:space="preserve"> </w:t>
      </w:r>
      <w:r>
        <w:t xml:space="preserve">goods, such as</w:t>
      </w:r>
      <w:r>
        <w:t xml:space="preserve"> </w:t>
      </w:r>
      <w:r>
        <w:t xml:space="preserve">clothing, shoes,</w:t>
      </w:r>
      <w:r>
        <w:t xml:space="preserve"> </w:t>
      </w:r>
      <w:r>
        <w:t xml:space="preserve">beauty products,</w:t>
      </w:r>
      <w:r>
        <w:t xml:space="preserve"> </w:t>
      </w:r>
      <w:r>
        <w:t xml:space="preserve">books, or consumer</w:t>
      </w:r>
      <w:r>
        <w:t xml:space="preserve"> </w:t>
      </w:r>
      <w:r>
        <w:t xml:space="preserve">electronics.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law, manufacturers,</w:t>
      </w:r>
      <w:r>
        <w:t xml:space="preserve"> </w:t>
      </w:r>
      <w:r>
        <w:t xml:space="preserve">distributors, and</w:t>
      </w:r>
      <w:r>
        <w:t xml:space="preserve"> </w:t>
      </w:r>
      <w:r>
        <w:t xml:space="preserve">stores with unsold</w:t>
      </w:r>
      <w:r>
        <w:t xml:space="preserve"> </w:t>
      </w:r>
      <w:r>
        <w:t xml:space="preserve">goods are be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277 Household appliances, vehicles and similar products, machines for agricultural and small-area cultivation, information technology</w:t>
      </w:r>
      <w:r>
        <w:t xml:space="preserve"> </w:t>
      </w:r>
      <w:r>
        <w:t xml:space="preserve">products, sport equipment, products in the field of radio communications, audio and video technology and devices connected thereto,</w:t>
      </w:r>
      <w:r>
        <w:t xml:space="preserve"> </w:t>
      </w:r>
      <w:r>
        <w:t xml:space="preserve">electro-medical devices intended for personal use, fire protection devices and wastewater treatment plants.</w:t>
      </w:r>
      <w:r>
        <w:br/>
      </w:r>
      <w:r>
        <w:t xml:space="preserve">278 Household appliances, vehicles and similar products, machines for agricultural and small-area cultivation, information technology</w:t>
      </w:r>
      <w:r>
        <w:t xml:space="preserve"> </w:t>
      </w:r>
      <w:r>
        <w:t xml:space="preserve">products, sport equipment, products in the field of radio communications, audio and video technology and devices connected thereto,</w:t>
      </w:r>
      <w:r>
        <w:t xml:space="preserve"> </w:t>
      </w:r>
      <w:r>
        <w:t xml:space="preserve">electro-medical devices intended for personal use, fire protection devices and wastewater treatment plants.</w:t>
      </w:r>
      <w:r>
        <w:br/>
      </w:r>
      <w:r>
        <w:t xml:space="preserve">obligation to inform</w:t>
      </w:r>
      <w:r>
        <w:t xml:space="preserve"> </w:t>
      </w:r>
      <w:r>
        <w:t xml:space="preserve">consumers on the</w:t>
      </w:r>
      <w:r>
        <w:t xml:space="preserve"> </w:t>
      </w:r>
      <w:r>
        <w:t xml:space="preserve">updates necessary to</w:t>
      </w:r>
      <w:r>
        <w:t xml:space="preserve"> </w:t>
      </w:r>
      <w:r>
        <w:t xml:space="preserve">maintain the</w:t>
      </w:r>
      <w:r>
        <w:t xml:space="preserve"> </w:t>
      </w:r>
      <w:r>
        <w:t xml:space="preserve">conformity of the</w:t>
      </w:r>
      <w:r>
        <w:t xml:space="preserve"> </w:t>
      </w:r>
      <w:r>
        <w:t xml:space="preserve">product, how to</w:t>
      </w:r>
      <w:r>
        <w:t xml:space="preserve"> </w:t>
      </w:r>
      <w:r>
        <w:t xml:space="preserve">install these updates</w:t>
      </w:r>
      <w:r>
        <w:t xml:space="preserve"> </w:t>
      </w:r>
      <w:r>
        <w:t xml:space="preserve">and the</w:t>
      </w:r>
      <w:r>
        <w:t xml:space="preserve"> </w:t>
      </w:r>
      <w:r>
        <w:t xml:space="preserve">consequences of</w:t>
      </w:r>
      <w:r>
        <w:t xml:space="preserve"> </w:t>
      </w:r>
      <w:r>
        <w:t xml:space="preserve">refusing to install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Slovenia –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 Act: It</w:t>
      </w:r>
      <w:r>
        <w:t xml:space="preserve"> </w:t>
      </w:r>
      <w:r>
        <w:t xml:space="preserve">obliges the producer</w:t>
      </w:r>
      <w:r>
        <w:t xml:space="preserve"> </w:t>
      </w:r>
      <w:r>
        <w:t xml:space="preserve">and/or seller, in case</w:t>
      </w:r>
      <w:r>
        <w:t xml:space="preserve"> </w:t>
      </w:r>
      <w:r>
        <w:t xml:space="preserve">of obligatory</w:t>
      </w:r>
      <w:r>
        <w:t xml:space="preserve"> </w:t>
      </w:r>
      <w:r>
        <w:t xml:space="preserve">conformity guarantee</w:t>
      </w:r>
      <w:r>
        <w:t xml:space="preserve"> </w:t>
      </w:r>
      <w:r>
        <w:t xml:space="preserve">for certain types of</w:t>
      </w:r>
      <w:r>
        <w:t xml:space="preserve"> </w:t>
      </w:r>
      <w:r>
        <w:t xml:space="preserve">technical goods277 to</w:t>
      </w:r>
      <w:r>
        <w:t xml:space="preserve"> </w:t>
      </w:r>
      <w:r>
        <w:t xml:space="preserve">provide information</w:t>
      </w:r>
      <w:r>
        <w:t xml:space="preserve"> </w:t>
      </w:r>
      <w:r>
        <w:t xml:space="preserve">on the duration of</w:t>
      </w:r>
      <w:r>
        <w:t xml:space="preserve"> </w:t>
      </w:r>
      <w:r>
        <w:t xml:space="preserve">services for</w:t>
      </w:r>
      <w:r>
        <w:t xml:space="preserve"> </w:t>
      </w:r>
      <w:r>
        <w:t xml:space="preserve">maintenance of</w:t>
      </w:r>
      <w:r>
        <w:t xml:space="preserve"> </w:t>
      </w:r>
      <w:r>
        <w:t xml:space="preserve">goods, spare parts,</w:t>
      </w:r>
      <w:r>
        <w:t xml:space="preserve"> </w:t>
      </w:r>
      <w:r>
        <w:t xml:space="preserve">and supplementary</w:t>
      </w:r>
      <w:r>
        <w:t xml:space="preserve"> </w:t>
      </w:r>
      <w:r>
        <w:t xml:space="preserve">devices (at least 3</w:t>
      </w:r>
      <w:r>
        <w:t xml:space="preserve"> </w:t>
      </w:r>
      <w:r>
        <w:t xml:space="preserve">years after the elapse</w:t>
      </w:r>
      <w:r>
        <w:t xml:space="preserve"> </w:t>
      </w:r>
      <w:r>
        <w:t xml:space="preserve">of the guarantee).</w:t>
      </w:r>
      <w:r>
        <w:br/>
      </w:r>
      <w:r>
        <w:t xml:space="preserve">It also obliges the</w:t>
      </w:r>
      <w:r>
        <w:t xml:space="preserve"> </w:t>
      </w:r>
      <w:r>
        <w:t xml:space="preserve">producer and/or</w:t>
      </w:r>
      <w:r>
        <w:t xml:space="preserve"> </w:t>
      </w:r>
      <w:r>
        <w:t xml:space="preserve">seller, in case of</w:t>
      </w:r>
      <w:r>
        <w:t xml:space="preserve"> </w:t>
      </w:r>
      <w:r>
        <w:t xml:space="preserve">obligatory</w:t>
      </w:r>
      <w:r>
        <w:t xml:space="preserve"> </w:t>
      </w:r>
      <w:r>
        <w:t xml:space="preserve">conformity guarantee</w:t>
      </w:r>
      <w:r>
        <w:t xml:space="preserve"> </w:t>
      </w:r>
      <w:r>
        <w:t xml:space="preserve">for certain types of</w:t>
      </w:r>
      <w:r>
        <w:t xml:space="preserve"> </w:t>
      </w:r>
      <w:r>
        <w:t xml:space="preserve">technical goods278, to</w:t>
      </w:r>
      <w:r>
        <w:t xml:space="preserve"> </w:t>
      </w:r>
      <w:r>
        <w:t xml:space="preserve">provide an assembly</w:t>
      </w:r>
      <w:r>
        <w:t xml:space="preserve"> </w:t>
      </w:r>
      <w:r>
        <w:t xml:space="preserve">manual and a list of</w:t>
      </w:r>
      <w:r>
        <w:t xml:space="preserve"> </w:t>
      </w:r>
      <w:r>
        <w:t xml:space="preserve">authorised services</w:t>
      </w:r>
      <w:r>
        <w:t xml:space="preserve"> </w:t>
      </w:r>
      <w:r>
        <w:t xml:space="preserve">centres (at least 3</w:t>
      </w:r>
      <w:r>
        <w:t xml:space="preserve"> </w:t>
      </w:r>
      <w:r>
        <w:t xml:space="preserve">years after the elapse</w:t>
      </w:r>
      <w:r>
        <w:t xml:space="preserve"> </w:t>
      </w:r>
      <w:r>
        <w:t xml:space="preserve">of the guarantee).</w:t>
      </w:r>
      <w:r>
        <w:t xml:space="preserve"> </w:t>
      </w:r>
      <w:r>
        <w:t xml:space="preserve">This guarantee is</w:t>
      </w:r>
      <w:r>
        <w:t xml:space="preserve"> </w:t>
      </w:r>
      <w:r>
        <w:t xml:space="preserve">provided on top of</w:t>
      </w:r>
      <w:r>
        <w:t xml:space="preserve"> </w:t>
      </w:r>
      <w:r>
        <w:t xml:space="preserve">EU harmonised 2-</w:t>
      </w:r>
      <w:r>
        <w:t xml:space="preserve"> </w:t>
      </w:r>
      <w:r>
        <w:t xml:space="preserve">year guarantee.</w:t>
      </w:r>
    </w:p>
    <w:p>
      <w:pPr>
        <w:pStyle w:val="BodyText"/>
      </w:pPr>
      <w:r>
        <w:t xml:space="preserve">Finland –</w:t>
      </w:r>
      <w:r>
        <w:t xml:space="preserve"> </w:t>
      </w:r>
      <w:r>
        <w:t xml:space="preserve">Legislative ban on</w:t>
      </w:r>
      <w:r>
        <w:t xml:space="preserve"> </w:t>
      </w:r>
      <w:r>
        <w:t xml:space="preserve">untrue or</w:t>
      </w:r>
      <w:r>
        <w:t xml:space="preserve"> </w:t>
      </w:r>
      <w:r>
        <w:t xml:space="preserve">misleading</w:t>
      </w:r>
      <w:r>
        <w:t xml:space="preserve"> </w:t>
      </w:r>
      <w:r>
        <w:t xml:space="preserve">information: the</w:t>
      </w:r>
      <w:r>
        <w:t xml:space="preserve"> </w:t>
      </w:r>
      <w:r>
        <w:t xml:space="preserve">Finnish Consumer</w:t>
      </w:r>
      <w:r>
        <w:t xml:space="preserve"> </w:t>
      </w:r>
      <w:r>
        <w:t xml:space="preserve">Protection legislation</w:t>
      </w:r>
      <w:r>
        <w:t xml:space="preserve"> </w:t>
      </w:r>
      <w:r>
        <w:t xml:space="preserve">introduces a ban to</w:t>
      </w:r>
      <w:r>
        <w:t xml:space="preserve"> </w:t>
      </w:r>
      <w:r>
        <w:t xml:space="preserve">provide untrue or</w:t>
      </w:r>
      <w:r>
        <w:t xml:space="preserve"> </w:t>
      </w:r>
      <w:r>
        <w:t xml:space="preserve">household appliances,</w:t>
      </w:r>
      <w:r>
        <w:t xml:space="preserve"> </w:t>
      </w:r>
      <w:r>
        <w:t xml:space="preserve">small IT and</w:t>
      </w:r>
      <w:r>
        <w:t xml:space="preserve"> </w:t>
      </w:r>
      <w:r>
        <w:t xml:space="preserve">telecommunications</w:t>
      </w:r>
      <w:r>
        <w:t xml:space="preserve"> </w:t>
      </w:r>
      <w:r>
        <w:t xml:space="preserve">equipment, screens</w:t>
      </w:r>
      <w:r>
        <w:t xml:space="preserve"> </w:t>
      </w:r>
      <w:r>
        <w:t xml:space="preserve">and monitors to make</w:t>
      </w:r>
      <w:r>
        <w:t xml:space="preserve"> </w:t>
      </w:r>
      <w:r>
        <w:t xml:space="preserve">spare parts available</w:t>
      </w:r>
      <w:r>
        <w:t xml:space="preserve"> </w:t>
      </w:r>
      <w:r>
        <w:t xml:space="preserve">for a minimum</w:t>
      </w:r>
      <w:r>
        <w:t xml:space="preserve"> </w:t>
      </w:r>
      <w:r>
        <w:t xml:space="preserve">duration of five years.</w:t>
      </w:r>
    </w:p>
    <w:p>
      <w:pPr>
        <w:pStyle w:val="BodyText"/>
      </w:pPr>
      <w:r>
        <w:t xml:space="preserve">Greece – Provision of</w:t>
      </w:r>
      <w:r>
        <w:t xml:space="preserve"> </w:t>
      </w:r>
      <w:r>
        <w:t xml:space="preserve">technical service for</w:t>
      </w:r>
      <w:r>
        <w:t xml:space="preserve"> </w:t>
      </w:r>
      <w:r>
        <w:t xml:space="preserve">repair and</w:t>
      </w:r>
      <w:r>
        <w:t xml:space="preserve"> </w:t>
      </w:r>
      <w:r>
        <w:t xml:space="preserve">maintenance and</w:t>
      </w:r>
      <w:r>
        <w:t xml:space="preserve"> </w:t>
      </w:r>
      <w:r>
        <w:t xml:space="preserve">supply of spare</w:t>
      </w:r>
      <w:r>
        <w:t xml:space="preserve"> </w:t>
      </w:r>
      <w:r>
        <w:t xml:space="preserve">parts: Consumer</w:t>
      </w:r>
      <w:r>
        <w:t xml:space="preserve"> </w:t>
      </w:r>
      <w:r>
        <w:t xml:space="preserve">Protection Law</w:t>
      </w:r>
      <w:r>
        <w:t xml:space="preserve"> </w:t>
      </w:r>
      <w:r>
        <w:t xml:space="preserve">establishes that the</w:t>
      </w:r>
      <w:r>
        <w:t xml:space="preserve"> </w:t>
      </w:r>
      <w:r>
        <w:t xml:space="preserve">supplier (including</w:t>
      </w:r>
      <w:r>
        <w:t xml:space="preserve"> </w:t>
      </w:r>
      <w:r>
        <w:t xml:space="preserve">both the manufacturer</w:t>
      </w:r>
      <w:r>
        <w:t xml:space="preserve"> </w:t>
      </w:r>
      <w:r>
        <w:t xml:space="preserve">and the retailer) of</w:t>
      </w:r>
      <w:r>
        <w:t xml:space="preserve"> </w:t>
      </w:r>
      <w:r>
        <w:t xml:space="preserve">new durable goods</w:t>
      </w:r>
      <w:r>
        <w:t xml:space="preserve"> </w:t>
      </w:r>
      <w:r>
        <w:t xml:space="preserve">must ensure that</w:t>
      </w:r>
      <w:r>
        <w:t xml:space="preserve"> </w:t>
      </w:r>
      <w:r>
        <w:t xml:space="preserve">consumers are</w:t>
      </w:r>
      <w:r>
        <w:t xml:space="preserve"> </w:t>
      </w:r>
      <w:r>
        <w:t xml:space="preserve">consistently provided</w:t>
      </w:r>
      <w:r>
        <w:t xml:space="preserve"> </w:t>
      </w:r>
      <w:r>
        <w:t xml:space="preserve">with technical services</w:t>
      </w:r>
      <w:r>
        <w:t xml:space="preserve"> </w:t>
      </w:r>
      <w:r>
        <w:t xml:space="preserve">for maintenance and</w:t>
      </w:r>
      <w:r>
        <w:t xml:space="preserve"> </w:t>
      </w:r>
      <w:r>
        <w:t xml:space="preserve">repair of these goods,</w:t>
      </w:r>
      <w:r>
        <w:t xml:space="preserve"> </w:t>
      </w:r>
      <w:r>
        <w:t xml:space="preserve">as well as supply of</w:t>
      </w:r>
      <w:r>
        <w:t xml:space="preserve"> </w:t>
      </w:r>
      <w:r>
        <w:t xml:space="preserve">spare parts, for at least</w:t>
      </w:r>
      <w:r>
        <w:t xml:space="preserve"> </w:t>
      </w:r>
      <w:r>
        <w:t xml:space="preserve">2 years from delivery.</w:t>
      </w:r>
    </w:p>
    <w:p>
      <w:pPr>
        <w:pStyle w:val="BodyText"/>
      </w:pPr>
      <w:r>
        <w:t xml:space="preserve">required to donate or</w:t>
      </w:r>
      <w:r>
        <w:t xml:space="preserve"> </w:t>
      </w:r>
      <w:r>
        <w:t xml:space="preserve">recycle them instead</w:t>
      </w:r>
      <w:r>
        <w:t xml:space="preserve"> </w:t>
      </w:r>
      <w:r>
        <w:t xml:space="preserve">of incinerating or</w:t>
      </w:r>
      <w:r>
        <w:t xml:space="preserve"> </w:t>
      </w:r>
      <w:r>
        <w:t xml:space="preserve">dumping them in</w:t>
      </w:r>
      <w:r>
        <w:t xml:space="preserve"> </w:t>
      </w:r>
      <w:r>
        <w:t xml:space="preserve">landfills.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misleading</w:t>
      </w:r>
      <w:r>
        <w:t xml:space="preserve"> </w:t>
      </w:r>
      <w:r>
        <w:t xml:space="preserve">information in</w:t>
      </w:r>
      <w:r>
        <w:t xml:space="preserve"> </w:t>
      </w:r>
      <w:r>
        <w:t xml:space="preserve">marketing or during</w:t>
      </w:r>
      <w:r>
        <w:t xml:space="preserve"> </w:t>
      </w:r>
      <w:r>
        <w:t xml:space="preserve">the course of the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including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especially relating to</w:t>
      </w:r>
      <w:r>
        <w:t xml:space="preserve"> </w:t>
      </w:r>
      <w:r>
        <w:t xml:space="preserve">‘the availability and</w:t>
      </w:r>
      <w:r>
        <w:t xml:space="preserve"> </w:t>
      </w:r>
      <w:r>
        <w:t xml:space="preserve">need for</w:t>
      </w:r>
      <w:r>
        <w:t xml:space="preserve"> </w:t>
      </w:r>
      <w:r>
        <w:t xml:space="preserve">maintenance, repairs</w:t>
      </w:r>
      <w:r>
        <w:t xml:space="preserve"> </w:t>
      </w:r>
      <w:r>
        <w:t xml:space="preserve">and spare parts’</w:t>
      </w:r>
      <w:r>
        <w:t xml:space="preserve">.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proposals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Belgium and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Belgium –</w:t>
      </w:r>
      <w:r>
        <w:t xml:space="preserve"> </w:t>
      </w:r>
      <w:r>
        <w:t xml:space="preserve">Proposals for a Bill</w:t>
      </w:r>
      <w:r>
        <w:t xml:space="preserve"> </w:t>
      </w:r>
      <w:r>
        <w:t xml:space="preserve">aiming at</w:t>
      </w:r>
      <w:r>
        <w:t xml:space="preserve"> </w:t>
      </w:r>
      <w:r>
        <w:t xml:space="preserve">combating planned</w:t>
      </w:r>
      <w:r>
        <w:t xml:space="preserve"> </w:t>
      </w:r>
      <w:r>
        <w:t xml:space="preserve">and premature</w:t>
      </w:r>
      <w:r>
        <w:t xml:space="preserve"> </w:t>
      </w:r>
      <w:r>
        <w:t xml:space="preserve">obsolescence and</w:t>
      </w:r>
      <w:r>
        <w:t xml:space="preserve"> </w:t>
      </w:r>
      <w:r>
        <w:t xml:space="preserve">increasing the</w:t>
      </w:r>
      <w:r>
        <w:t xml:space="preserve"> </w:t>
      </w:r>
      <w:r>
        <w:t xml:space="preserve">possibilities of</w:t>
      </w:r>
      <w:r>
        <w:t xml:space="preserve"> </w:t>
      </w:r>
      <w:r>
        <w:t xml:space="preserve">repair (9 November</w:t>
      </w:r>
      <w:r>
        <w:t xml:space="preserve"> </w:t>
      </w:r>
      <w:r>
        <w:t xml:space="preserve">2019): it prohibits</w:t>
      </w:r>
      <w:r>
        <w:t xml:space="preserve"> </w:t>
      </w:r>
      <w:r>
        <w:t xml:space="preserve">producers from</w:t>
      </w:r>
      <w:r>
        <w:t xml:space="preserve"> </w:t>
      </w:r>
      <w:r>
        <w:t xml:space="preserve">engaging in planned</w:t>
      </w:r>
      <w:r>
        <w:t xml:space="preserve"> </w:t>
      </w:r>
      <w:r>
        <w:t xml:space="preserve">and premature</w:t>
      </w:r>
      <w:r>
        <w:t xml:space="preserve"> </w:t>
      </w:r>
      <w:r>
        <w:t xml:space="preserve">obsolescence</w:t>
      </w:r>
      <w:r>
        <w:t xml:space="preserve"> </w:t>
      </w:r>
      <w:r>
        <w:t xml:space="preserve">practices; it proposes</w:t>
      </w:r>
      <w:r>
        <w:t xml:space="preserve"> </w:t>
      </w:r>
      <w:r>
        <w:t xml:space="preserve">to include in pre-</w:t>
      </w:r>
      <w:r>
        <w:t xml:space="preserve"> </w:t>
      </w:r>
      <w:r>
        <w:t xml:space="preserve">contractual</w:t>
      </w:r>
      <w:r>
        <w:t xml:space="preserve"> </w:t>
      </w:r>
      <w:r>
        <w:t xml:space="preserve">information the</w:t>
      </w:r>
      <w:r>
        <w:t xml:space="preserve"> </w:t>
      </w:r>
      <w:r>
        <w:t xml:space="preserve">reparability and non-</w:t>
      </w:r>
      <w:r>
        <w:t xml:space="preserve"> </w:t>
      </w:r>
      <w:r>
        <w:t xml:space="preserve">reparability of</w:t>
      </w:r>
      <w:r>
        <w:t xml:space="preserve"> </w:t>
      </w:r>
      <w:r>
        <w:t xml:space="preserve">products, as well as</w:t>
      </w:r>
      <w:r>
        <w:t xml:space="preserve"> </w:t>
      </w:r>
      <w:r>
        <w:t xml:space="preserve">the length of time of</w:t>
      </w:r>
      <w:r>
        <w:t xml:space="preserve"> </w:t>
      </w:r>
      <w:r>
        <w:t xml:space="preserve">spare parts are</w:t>
      </w:r>
      <w:r>
        <w:t xml:space="preserve"> </w:t>
      </w:r>
      <w:r>
        <w:t xml:space="preserve">available; it suggests</w:t>
      </w:r>
      <w:r>
        <w:t xml:space="preserve"> </w:t>
      </w:r>
      <w:r>
        <w:t xml:space="preserve">that all products</w:t>
      </w:r>
      <w:r>
        <w:t xml:space="preserve"> </w:t>
      </w:r>
      <w:r>
        <w:t xml:space="preserve">have on the surface,</w:t>
      </w:r>
      <w:r>
        <w:t xml:space="preserve"> </w:t>
      </w:r>
      <w:r>
        <w:t xml:space="preserve">on the packaging,</w:t>
      </w:r>
      <w:r>
        <w:t xml:space="preserve"> </w:t>
      </w:r>
      <w:r>
        <w:t xml:space="preserve">and on</w:t>
      </w:r>
      <w:r>
        <w:t xml:space="preserve"> </w:t>
      </w:r>
      <w:r>
        <w:t xml:space="preserve">advertisement, an</w:t>
      </w:r>
      <w:r>
        <w:t xml:space="preserve"> </w:t>
      </w:r>
      <w:r>
        <w:t xml:space="preserve">indication of the</w:t>
      </w:r>
      <w:r>
        <w:t xml:space="preserve"> </w:t>
      </w:r>
      <w:r>
        <w:t xml:space="preserve">lifetime of the</w:t>
      </w:r>
      <w:r>
        <w:t xml:space="preserve"> </w:t>
      </w:r>
      <w:r>
        <w:t xml:space="preserve">product and the</w:t>
      </w:r>
      <w:r>
        <w:t xml:space="preserve"> </w:t>
      </w:r>
      <w:r>
        <w:t xml:space="preserve">possibility for repair</w:t>
      </w:r>
      <w:r>
        <w:t xml:space="preserve"> </w:t>
      </w:r>
      <w:r>
        <w:t xml:space="preserve">in a legible, apparent</w:t>
      </w:r>
      <w:r>
        <w:t xml:space="preserve"> </w:t>
      </w:r>
      <w:r>
        <w:t xml:space="preserve">and unequivocal</w:t>
      </w:r>
      <w:r>
        <w:t xml:space="preserve"> </w:t>
      </w:r>
      <w:r>
        <w:t xml:space="preserve">manner. Lifespan is</w:t>
      </w:r>
      <w:r>
        <w:t xml:space="preserve"> </w:t>
      </w:r>
      <w:r>
        <w:t xml:space="preserve">expressed in hours,</w:t>
      </w:r>
      <w:r>
        <w:t xml:space="preserve"> </w:t>
      </w:r>
      <w:r>
        <w:t xml:space="preserve">month or years or,</w:t>
      </w:r>
      <w:r>
        <w:t xml:space="preserve"> </w:t>
      </w:r>
      <w:r>
        <w:t xml:space="preserve">where relevant, in</w:t>
      </w:r>
      <w:r>
        <w:t xml:space="preserve"> </w:t>
      </w:r>
      <w:r>
        <w:t xml:space="preserve">number of operating</w:t>
      </w:r>
      <w:r>
        <w:t xml:space="preserve"> </w:t>
      </w:r>
      <w:r>
        <w:t xml:space="preserve">cycles. The</w:t>
      </w:r>
      <w:r>
        <w:t xml:space="preserve"> </w:t>
      </w:r>
      <w:r>
        <w:t xml:space="preserve">obligation to provide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lifespan to</w:t>
      </w:r>
      <w:r>
        <w:t xml:space="preserve"> </w:t>
      </w:r>
      <w:r>
        <w:t xml:space="preserve">consumers and to</w:t>
      </w:r>
      <w:r>
        <w:t xml:space="preserve"> </w:t>
      </w:r>
      <w:r>
        <w:t xml:space="preserve">ensure that the</w:t>
      </w:r>
      <w:r>
        <w:t xml:space="preserve"> </w:t>
      </w:r>
      <w:r>
        <w:t xml:space="preserve">Belgium,</w:t>
      </w:r>
      <w:r>
        <w:t xml:space="preserve"> </w:t>
      </w:r>
      <w:r>
        <w:t xml:space="preserve">Italy, Spain</w:t>
      </w:r>
      <w:r>
        <w:t xml:space="preserve"> </w:t>
      </w:r>
      <w:r>
        <w:t xml:space="preserve">and Portugal</w:t>
      </w:r>
    </w:p>
    <w:p>
      <w:pPr>
        <w:pStyle w:val="BodyText"/>
      </w:pPr>
      <w:r>
        <w:t xml:space="preserve">Belgium –</w:t>
      </w:r>
      <w:r>
        <w:t xml:space="preserve"> </w:t>
      </w:r>
      <w:r>
        <w:t xml:space="preserve">Proposals for a Bill</w:t>
      </w:r>
      <w:r>
        <w:t xml:space="preserve"> </w:t>
      </w:r>
      <w:r>
        <w:t xml:space="preserve">aiming at</w:t>
      </w:r>
      <w:r>
        <w:t xml:space="preserve"> </w:t>
      </w:r>
      <w:r>
        <w:t xml:space="preserve">combating planned</w:t>
      </w:r>
      <w:r>
        <w:t xml:space="preserve"> </w:t>
      </w:r>
      <w:r>
        <w:t xml:space="preserve">and premature</w:t>
      </w:r>
      <w:r>
        <w:t xml:space="preserve"> </w:t>
      </w:r>
      <w:r>
        <w:t xml:space="preserve">obsolescence and</w:t>
      </w:r>
      <w:r>
        <w:t xml:space="preserve"> </w:t>
      </w:r>
      <w:r>
        <w:t xml:space="preserve">increasing the</w:t>
      </w:r>
      <w:r>
        <w:t xml:space="preserve"> </w:t>
      </w:r>
      <w:r>
        <w:t xml:space="preserve">possibilities of</w:t>
      </w:r>
      <w:r>
        <w:t xml:space="preserve"> </w:t>
      </w:r>
      <w:r>
        <w:t xml:space="preserve">repair (9 November</w:t>
      </w:r>
      <w:r>
        <w:t xml:space="preserve"> </w:t>
      </w:r>
      <w:r>
        <w:t xml:space="preserve">2019): it prohibits</w:t>
      </w:r>
      <w:r>
        <w:t xml:space="preserve"> </w:t>
      </w:r>
      <w:r>
        <w:t xml:space="preserve">producers from</w:t>
      </w:r>
      <w:r>
        <w:t xml:space="preserve"> </w:t>
      </w:r>
      <w:r>
        <w:t xml:space="preserve">engaging in planned</w:t>
      </w:r>
      <w:r>
        <w:t xml:space="preserve"> </w:t>
      </w:r>
      <w:r>
        <w:t xml:space="preserve">and premature</w:t>
      </w:r>
      <w:r>
        <w:t xml:space="preserve"> </w:t>
      </w:r>
      <w:r>
        <w:t xml:space="preserve">obsolescence</w:t>
      </w:r>
      <w:r>
        <w:t xml:space="preserve"> </w:t>
      </w:r>
      <w:r>
        <w:t xml:space="preserve">practices; it proposes</w:t>
      </w:r>
      <w:r>
        <w:t xml:space="preserve"> </w:t>
      </w:r>
      <w:r>
        <w:t xml:space="preserve">to include in pre-</w:t>
      </w:r>
      <w:r>
        <w:t xml:space="preserve"> </w:t>
      </w:r>
      <w:r>
        <w:t xml:space="preserve">contractual</w:t>
      </w:r>
      <w:r>
        <w:t xml:space="preserve"> </w:t>
      </w:r>
      <w:r>
        <w:t xml:space="preserve">information the</w:t>
      </w:r>
      <w:r>
        <w:t xml:space="preserve"> </w:t>
      </w:r>
      <w:r>
        <w:t xml:space="preserve">reparability and non-</w:t>
      </w:r>
      <w:r>
        <w:t xml:space="preserve"> </w:t>
      </w:r>
      <w:r>
        <w:t xml:space="preserve">reparability of</w:t>
      </w:r>
      <w:r>
        <w:t xml:space="preserve"> </w:t>
      </w:r>
      <w:r>
        <w:t xml:space="preserve">products, as well as</w:t>
      </w:r>
      <w:r>
        <w:t xml:space="preserve"> </w:t>
      </w:r>
      <w:r>
        <w:t xml:space="preserve">the length of time of</w:t>
      </w:r>
      <w:r>
        <w:t xml:space="preserve"> </w:t>
      </w:r>
      <w:r>
        <w:t xml:space="preserve">spare parts are</w:t>
      </w:r>
      <w:r>
        <w:t xml:space="preserve"> </w:t>
      </w:r>
      <w:r>
        <w:t xml:space="preserve">available; it suggests</w:t>
      </w:r>
      <w:r>
        <w:t xml:space="preserve"> </w:t>
      </w:r>
      <w:r>
        <w:t xml:space="preserve">that all products have</w:t>
      </w:r>
      <w:r>
        <w:t xml:space="preserve"> </w:t>
      </w:r>
      <w:r>
        <w:t xml:space="preserve">on the surface, on the</w:t>
      </w:r>
      <w:r>
        <w:t xml:space="preserve"> </w:t>
      </w:r>
      <w:r>
        <w:t xml:space="preserve">packaging, and on</w:t>
      </w:r>
      <w:r>
        <w:t xml:space="preserve"> </w:t>
      </w:r>
      <w:r>
        <w:t xml:space="preserve">advertisement, an</w:t>
      </w:r>
      <w:r>
        <w:t xml:space="preserve"> </w:t>
      </w:r>
      <w:r>
        <w:t xml:space="preserve">indication of the</w:t>
      </w:r>
      <w:r>
        <w:t xml:space="preserve"> </w:t>
      </w:r>
      <w:r>
        <w:t xml:space="preserve">lifetime of the</w:t>
      </w:r>
      <w:r>
        <w:t xml:space="preserve"> </w:t>
      </w:r>
      <w:r>
        <w:t xml:space="preserve">product and the</w:t>
      </w:r>
      <w:r>
        <w:t xml:space="preserve"> </w:t>
      </w:r>
      <w:r>
        <w:t xml:space="preserve">possibility for repair</w:t>
      </w:r>
      <w:r>
        <w:t xml:space="preserve"> </w:t>
      </w:r>
      <w:r>
        <w:t xml:space="preserve">in a legible, apparent</w:t>
      </w:r>
      <w:r>
        <w:t xml:space="preserve"> </w:t>
      </w:r>
      <w:r>
        <w:t xml:space="preserve">and unequivocal</w:t>
      </w:r>
      <w:r>
        <w:t xml:space="preserve"> </w:t>
      </w:r>
      <w:r>
        <w:t xml:space="preserve">manner. Lifespan is</w:t>
      </w:r>
      <w:r>
        <w:t xml:space="preserve"> </w:t>
      </w:r>
      <w:r>
        <w:t xml:space="preserve">expressed in hours,</w:t>
      </w:r>
      <w:r>
        <w:t xml:space="preserve"> </w:t>
      </w:r>
      <w:r>
        <w:t xml:space="preserve">month or years or,</w:t>
      </w:r>
      <w:r>
        <w:t xml:space="preserve"> </w:t>
      </w:r>
      <w:r>
        <w:t xml:space="preserve">where relevant, in</w:t>
      </w:r>
      <w:r>
        <w:t xml:space="preserve"> </w:t>
      </w:r>
      <w:r>
        <w:t xml:space="preserve">number of operating</w:t>
      </w:r>
      <w:r>
        <w:t xml:space="preserve"> </w:t>
      </w:r>
      <w:r>
        <w:t xml:space="preserve">cycles. The</w:t>
      </w:r>
      <w:r>
        <w:t xml:space="preserve"> </w:t>
      </w:r>
      <w:r>
        <w:t xml:space="preserve">obligation to provide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lifespan to</w:t>
      </w:r>
      <w:r>
        <w:t xml:space="preserve"> </w:t>
      </w:r>
      <w:r>
        <w:t xml:space="preserve">consumers and to</w:t>
      </w:r>
      <w:r>
        <w:t xml:space="preserve"> </w:t>
      </w:r>
      <w:r>
        <w:t xml:space="preserve">ensure that the</w:t>
      </w:r>
      <w:r>
        <w:t xml:space="preserve"> </w:t>
      </w:r>
      <w:r>
        <w:t xml:space="preserve">product does not fail</w:t>
      </w:r>
    </w:p>
    <w:p>
      <w:pPr>
        <w:pStyle w:val="BodyText"/>
      </w:pPr>
      <w:r>
        <w:t xml:space="preserve">Belgium, Italy</w:t>
      </w:r>
      <w:r>
        <w:t xml:space="preserve"> </w:t>
      </w:r>
      <w:r>
        <w:t xml:space="preserve">and Portugal</w:t>
      </w:r>
    </w:p>
    <w:p>
      <w:pPr>
        <w:pStyle w:val="BodyText"/>
      </w:pPr>
      <w:r>
        <w:t xml:space="preserve">Belgium – Proposal</w:t>
      </w:r>
      <w:r>
        <w:t xml:space="preserve"> </w:t>
      </w:r>
      <w:r>
        <w:t xml:space="preserve">for a bill to address</w:t>
      </w:r>
      <w:r>
        <w:t xml:space="preserve"> </w:t>
      </w:r>
      <w:r>
        <w:t xml:space="preserve">planned obsolescence</w:t>
      </w:r>
      <w:r>
        <w:t xml:space="preserve"> </w:t>
      </w:r>
      <w:r>
        <w:t xml:space="preserve">and support repair</w:t>
      </w:r>
      <w:r>
        <w:t xml:space="preserve"> </w:t>
      </w:r>
      <w:r>
        <w:t xml:space="preserve">economy (19 July</w:t>
      </w:r>
      <w:r>
        <w:t xml:space="preserve"> </w:t>
      </w:r>
      <w:r>
        <w:t xml:space="preserve">2019): This proposal</w:t>
      </w:r>
      <w:r>
        <w:t xml:space="preserve"> </w:t>
      </w:r>
      <w:r>
        <w:t xml:space="preserve">introduces a definition</w:t>
      </w:r>
      <w:r>
        <w:t xml:space="preserve"> </w:t>
      </w:r>
      <w:r>
        <w:t xml:space="preserve">of planned</w:t>
      </w:r>
      <w:r>
        <w:t xml:space="preserve"> </w:t>
      </w:r>
      <w:r>
        <w:t xml:space="preserve">obsolescence and bans</w:t>
      </w:r>
      <w:r>
        <w:t xml:space="preserve"> </w:t>
      </w:r>
      <w:r>
        <w:t xml:space="preserve">it. In case of breach of</w:t>
      </w:r>
      <w:r>
        <w:t xml:space="preserve"> </w:t>
      </w:r>
      <w:r>
        <w:t xml:space="preserve">this provision, it</w:t>
      </w:r>
      <w:r>
        <w:t xml:space="preserve"> </w:t>
      </w:r>
      <w:r>
        <w:t xml:space="preserve">provides a sanction for</w:t>
      </w:r>
      <w:r>
        <w:t xml:space="preserve"> </w:t>
      </w:r>
      <w:r>
        <w:t xml:space="preserve">the producer. It also</w:t>
      </w:r>
      <w:r>
        <w:t xml:space="preserve"> </w:t>
      </w:r>
      <w:r>
        <w:t xml:space="preserve">suggests the creation</w:t>
      </w:r>
      <w:r>
        <w:t xml:space="preserve"> </w:t>
      </w:r>
      <w:r>
        <w:t xml:space="preserve">of a product passport,</w:t>
      </w:r>
      <w:r>
        <w:t xml:space="preserve"> </w:t>
      </w:r>
      <w:r>
        <w:t xml:space="preserve">an extension of the</w:t>
      </w:r>
      <w:r>
        <w:t xml:space="preserve"> </w:t>
      </w:r>
      <w:r>
        <w:t xml:space="preserve">legal guarantee to 5</w:t>
      </w:r>
      <w:r>
        <w:t xml:space="preserve"> </w:t>
      </w:r>
      <w:r>
        <w:t xml:space="preserve">years. It also provides</w:t>
      </w:r>
      <w:r>
        <w:t xml:space="preserve"> </w:t>
      </w:r>
      <w:r>
        <w:t xml:space="preserve">that it can be decided</w:t>
      </w:r>
      <w:r>
        <w:t xml:space="preserve"> </w:t>
      </w:r>
      <w:r>
        <w:t xml:space="preserve">to require</w:t>
      </w:r>
      <w:r>
        <w:t xml:space="preserve"> </w:t>
      </w:r>
      <w:r>
        <w:t xml:space="preserve">manufacturers and</w:t>
      </w:r>
      <w:r>
        <w:t xml:space="preserve"> </w:t>
      </w:r>
      <w:r>
        <w:t xml:space="preserve">importers to provide</w:t>
      </w:r>
      <w:r>
        <w:t xml:space="preserve"> </w:t>
      </w:r>
      <w:r>
        <w:t xml:space="preserve">professional sellers</w:t>
      </w:r>
      <w:r>
        <w:t xml:space="preserve"> </w:t>
      </w:r>
      <w:r>
        <w:t xml:space="preserve">and repairers with</w:t>
      </w:r>
      <w:r>
        <w:t xml:space="preserve"> </w:t>
      </w:r>
      <w:r>
        <w:t xml:space="preserve">essential spare parts.</w:t>
      </w:r>
    </w:p>
    <w:p>
      <w:pPr>
        <w:pStyle w:val="BodyText"/>
      </w:pPr>
      <w:r>
        <w:t xml:space="preserve">Belgium – Proposal</w:t>
      </w:r>
      <w:r>
        <w:t xml:space="preserve"> </w:t>
      </w:r>
      <w:r>
        <w:t xml:space="preserve">for a Bill to address</w:t>
      </w:r>
      <w:r>
        <w:t xml:space="preserve"> </w:t>
      </w:r>
      <w:r>
        <w:t xml:space="preserve">organised</w:t>
      </w:r>
      <w:r>
        <w:t xml:space="preserve"> </w:t>
      </w:r>
      <w:r>
        <w:t xml:space="preserve">obsolescence and</w:t>
      </w:r>
      <w:r>
        <w:t xml:space="preserve"> </w:t>
      </w:r>
      <w:r>
        <w:t xml:space="preserve">support the circular</w:t>
      </w:r>
      <w:r>
        <w:t xml:space="preserve"> </w:t>
      </w:r>
      <w:r>
        <w:t xml:space="preserve">economy (7 January</w:t>
      </w:r>
      <w:r>
        <w:t xml:space="preserve"> </w:t>
      </w:r>
      <w:r>
        <w:t xml:space="preserve">2020): It introduces a</w:t>
      </w:r>
      <w:r>
        <w:t xml:space="preserve"> </w:t>
      </w:r>
      <w:r>
        <w:t xml:space="preserve">definition of organised</w:t>
      </w:r>
      <w:r>
        <w:t xml:space="preserve"> </w:t>
      </w:r>
      <w:r>
        <w:t xml:space="preserve">obsolescence and</w:t>
      </w:r>
      <w:r>
        <w:t xml:space="preserve"> </w:t>
      </w:r>
      <w:r>
        <w:t xml:space="preserve">prohibits it. If the</w:t>
      </w:r>
      <w:r>
        <w:t xml:space="preserve"> </w:t>
      </w:r>
      <w:r>
        <w:t xml:space="preserve">product is considered</w:t>
      </w:r>
      <w:r>
        <w:t xml:space="preserve"> </w:t>
      </w:r>
      <w:r>
        <w:t xml:space="preserve">affected by organised</w:t>
      </w:r>
      <w:r>
        <w:t xml:space="preserve"> </w:t>
      </w:r>
      <w:r>
        <w:t xml:space="preserve">obsolescence, it is the</w:t>
      </w:r>
      <w:r>
        <w:t xml:space="preserve"> </w:t>
      </w:r>
      <w:r>
        <w:t xml:space="preserve">producer who is</w:t>
      </w:r>
      <w:r>
        <w:t xml:space="preserve"> </w:t>
      </w:r>
      <w:r>
        <w:t xml:space="preserve">deemed responsible</w:t>
      </w:r>
      <w:r>
        <w:t xml:space="preserve"> </w:t>
      </w:r>
      <w:r>
        <w:t xml:space="preserve">unless the producer is</w:t>
      </w:r>
      <w:r>
        <w:t xml:space="preserve"> </w:t>
      </w:r>
      <w:r>
        <w:t xml:space="preserve">established abroad, in</w:t>
      </w:r>
      <w:r>
        <w:t xml:space="preserve"> </w:t>
      </w:r>
      <w:r>
        <w:t xml:space="preserve">which case the trader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France – Proposal</w:t>
      </w:r>
      <w:r>
        <w:t xml:space="preserve"> </w:t>
      </w:r>
      <w:r>
        <w:t xml:space="preserve">for a Decree on</w:t>
      </w:r>
      <w:r>
        <w:t xml:space="preserve"> </w:t>
      </w:r>
      <w:r>
        <w:t xml:space="preserve">consumer</w:t>
      </w:r>
      <w:r>
        <w:t xml:space="preserve"> </w:t>
      </w:r>
      <w:r>
        <w:t xml:space="preserve">information on 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qualities and</w:t>
      </w:r>
      <w:r>
        <w:t xml:space="preserve"> </w:t>
      </w:r>
      <w:r>
        <w:t xml:space="preserve">characteristics of</w:t>
      </w:r>
      <w:r>
        <w:t xml:space="preserve"> </w:t>
      </w:r>
      <w:r>
        <w:t xml:space="preserve">waste-generating</w:t>
      </w:r>
      <w:r>
        <w:t xml:space="preserve"> </w:t>
      </w:r>
      <w:r>
        <w:t xml:space="preserve">products (draft</w:t>
      </w:r>
      <w:r>
        <w:t xml:space="preserve"> </w:t>
      </w:r>
      <w:r>
        <w:t xml:space="preserve">notified to the</w:t>
      </w:r>
      <w:r>
        <w:t xml:space="preserve"> </w:t>
      </w:r>
      <w:r>
        <w:t xml:space="preserve">Commission on</w:t>
      </w:r>
      <w:r>
        <w:t xml:space="preserve"> </w:t>
      </w:r>
      <w:r>
        <w:t xml:space="preserve">04/10/2021): This</w:t>
      </w:r>
      <w:r>
        <w:t xml:space="preserve"> </w:t>
      </w:r>
      <w:r>
        <w:t xml:space="preserve">proposal concerns</w:t>
      </w:r>
      <w:r>
        <w:t xml:space="preserve"> </w:t>
      </w:r>
      <w:r>
        <w:t xml:space="preserve">public information on</w:t>
      </w:r>
      <w:r>
        <w:t xml:space="preserve"> </w:t>
      </w:r>
      <w:r>
        <w:t xml:space="preserve">the environmental</w:t>
      </w:r>
      <w:r>
        <w:t xml:space="preserve"> </w:t>
      </w:r>
      <w:r>
        <w:t xml:space="preserve">qualities and</w:t>
      </w:r>
      <w:r>
        <w:t xml:space="preserve"> </w:t>
      </w:r>
      <w:r>
        <w:t xml:space="preserve">characteristics of</w:t>
      </w:r>
      <w:r>
        <w:t xml:space="preserve"> </w:t>
      </w:r>
      <w:r>
        <w:t xml:space="preserve">waste-generating</w:t>
      </w:r>
      <w:r>
        <w:t xml:space="preserve"> </w:t>
      </w:r>
      <w:r>
        <w:t xml:space="preserve">products, as well as</w:t>
      </w:r>
      <w:r>
        <w:t xml:space="preserve"> </w:t>
      </w:r>
      <w:r>
        <w:t xml:space="preserve">the premiums and</w:t>
      </w:r>
      <w:r>
        <w:t xml:space="preserve"> </w:t>
      </w:r>
      <w:r>
        <w:t xml:space="preserve">penalties paid 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performance.</w:t>
      </w:r>
      <w:r>
        <w:br/>
      </w:r>
      <w:r>
        <w:t xml:space="preserve">The draft proposal</w:t>
      </w:r>
      <w:r>
        <w:t xml:space="preserve"> </w:t>
      </w:r>
      <w:r>
        <w:t xml:space="preserve">provides that</w:t>
      </w:r>
      <w:r>
        <w:t xml:space="preserve"> </w:t>
      </w:r>
      <w:r>
        <w:t xml:space="preserve">information on 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qualities and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applicable to the</w:t>
      </w:r>
      <w:r>
        <w:t xml:space="preserve"> </w:t>
      </w:r>
      <w:r>
        <w:t xml:space="preserve">products concerned</w:t>
      </w:r>
      <w:r>
        <w:t xml:space="preserve"> </w:t>
      </w:r>
      <w:r>
        <w:t xml:space="preserve">shall be made</w:t>
      </w:r>
      <w:r>
        <w:t xml:space="preserve"> </w:t>
      </w:r>
      <w:r>
        <w:t xml:space="preserve">available to the</w:t>
      </w:r>
      <w:r>
        <w:t xml:space="preserve"> </w:t>
      </w:r>
      <w:r>
        <w:t xml:space="preserve">consumer in a</w:t>
      </w:r>
      <w:r>
        <w:t xml:space="preserve"> </w:t>
      </w:r>
      <w:r>
        <w:t xml:space="preserve">dematerialised format,</w:t>
      </w:r>
      <w:r>
        <w:t xml:space="preserve"> </w:t>
      </w:r>
      <w:r>
        <w:t xml:space="preserve">accessible free of</w:t>
      </w:r>
      <w:r>
        <w:t xml:space="preserve"> </w:t>
      </w:r>
      <w:r>
        <w:t xml:space="preserve">charge at the time of</w:t>
      </w:r>
      <w:r>
        <w:t xml:space="preserve"> </w:t>
      </w:r>
      <w:r>
        <w:t xml:space="preserve">the purchase and</w:t>
      </w:r>
      <w:r>
        <w:t xml:space="preserve"> </w:t>
      </w:r>
      <w:r>
        <w:t xml:space="preserve">reusable in such a way</w:t>
      </w:r>
      <w:r>
        <w:t xml:space="preserve"> </w:t>
      </w:r>
      <w:r>
        <w:t xml:space="preserve">as to allow</w:t>
      </w:r>
      <w:r>
        <w:t xml:space="preserve"> </w:t>
      </w:r>
      <w:r>
        <w:t xml:space="preserve">aggregation, at least</w:t>
      </w:r>
      <w:r>
        <w:t xml:space="preserve"> </w:t>
      </w:r>
      <w:r>
        <w:t xml:space="preserve">on a dedicated web</w:t>
      </w:r>
      <w:r>
        <w:t xml:space="preserve"> </w:t>
      </w:r>
      <w:r>
        <w:t xml:space="preserve">page and including an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programming</w:t>
      </w:r>
      <w:r>
        <w:t xml:space="preserve"> </w:t>
      </w:r>
      <w:r>
        <w:t xml:space="preserve">interface. Where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279 No methodology is proposed to assess this, yet.</w:t>
      </w:r>
      <w:r>
        <w:t xml:space="preserve"> </w:t>
      </w:r>
      <w:r>
        <w:t xml:space="preserve">product does not fail</w:t>
      </w:r>
      <w:r>
        <w:t xml:space="preserve"> </w:t>
      </w:r>
      <w:r>
        <w:t xml:space="preserve">earlier than the</w:t>
      </w:r>
      <w:r>
        <w:t xml:space="preserve"> </w:t>
      </w:r>
      <w:r>
        <w:t xml:space="preserve">indicated lifespan is</w:t>
      </w:r>
      <w:r>
        <w:t xml:space="preserve"> </w:t>
      </w:r>
      <w:r>
        <w:t xml:space="preserve">on the producer.</w:t>
      </w:r>
    </w:p>
    <w:p>
      <w:pPr>
        <w:pStyle w:val="BodyText"/>
      </w:pPr>
      <w:r>
        <w:t xml:space="preserve">Italy – information</w:t>
      </w:r>
      <w:r>
        <w:t xml:space="preserve"> </w:t>
      </w:r>
      <w:r>
        <w:t xml:space="preserve">obligation on the</w:t>
      </w:r>
      <w:r>
        <w:t xml:space="preserve"> </w:t>
      </w:r>
      <w:r>
        <w:t xml:space="preserve">durability of the</w:t>
      </w:r>
      <w:r>
        <w:t xml:space="preserve"> </w:t>
      </w:r>
      <w:r>
        <w:t xml:space="preserve">product (9 July</w:t>
      </w:r>
      <w:r>
        <w:t xml:space="preserve"> </w:t>
      </w:r>
      <w:r>
        <w:t xml:space="preserve">2018): This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would introduce an</w:t>
      </w:r>
      <w:r>
        <w:t xml:space="preserve"> </w:t>
      </w:r>
      <w:r>
        <w:t xml:space="preserve">obligation to inform</w:t>
      </w:r>
      <w:r>
        <w:t xml:space="preserve"> </w:t>
      </w:r>
      <w:r>
        <w:t xml:space="preserve">consumers on the</w:t>
      </w:r>
      <w:r>
        <w:t xml:space="preserve"> </w:t>
      </w:r>
      <w:r>
        <w:t xml:space="preserve">“guaranteed lifespan</w:t>
      </w:r>
      <w:r>
        <w:t xml:space="preserve"> </w:t>
      </w:r>
      <w:r>
        <w:t xml:space="preserve">and the presumable</w:t>
      </w:r>
      <w:r>
        <w:t xml:space="preserve"> </w:t>
      </w:r>
      <w:r>
        <w:t xml:space="preserve">lifespan”</w:t>
      </w:r>
      <w:r>
        <w:t xml:space="preserve">279 of</w:t>
      </w:r>
      <w:r>
        <w:t xml:space="preserve"> </w:t>
      </w:r>
      <w:r>
        <w:t xml:space="preserve">products on the</w:t>
      </w:r>
      <w:r>
        <w:t xml:space="preserve"> </w:t>
      </w:r>
      <w:r>
        <w:t xml:space="preserve">packaging. It is the</w:t>
      </w:r>
      <w:r>
        <w:t xml:space="preserve"> </w:t>
      </w:r>
      <w:r>
        <w:t xml:space="preserve">producer who is in</w:t>
      </w:r>
      <w:r>
        <w:t xml:space="preserve"> </w:t>
      </w:r>
      <w:r>
        <w:t xml:space="preserve">charge of providing</w:t>
      </w:r>
      <w:r>
        <w:t xml:space="preserve"> </w:t>
      </w:r>
      <w:r>
        <w:t xml:space="preserve">the information and</w:t>
      </w:r>
      <w:r>
        <w:t xml:space="preserve"> </w:t>
      </w:r>
      <w:r>
        <w:t xml:space="preserve">guaranteeing the</w:t>
      </w:r>
      <w:r>
        <w:t xml:space="preserve"> </w:t>
      </w:r>
      <w:r>
        <w:t xml:space="preserve">correct durability of</w:t>
      </w:r>
      <w:r>
        <w:t xml:space="preserve"> </w:t>
      </w:r>
      <w:r>
        <w:t xml:space="preserve">the product.</w:t>
      </w:r>
    </w:p>
    <w:p>
      <w:pPr>
        <w:pStyle w:val="BodyText"/>
      </w:pPr>
      <w:r>
        <w:t xml:space="preserve">earlier than the</w:t>
      </w:r>
      <w:r>
        <w:t xml:space="preserve"> </w:t>
      </w:r>
      <w:r>
        <w:t xml:space="preserve">indicated lifespan is</w:t>
      </w:r>
      <w:r>
        <w:t xml:space="preserve"> </w:t>
      </w:r>
      <w:r>
        <w:t xml:space="preserve">on the producer.</w:t>
      </w:r>
    </w:p>
    <w:p>
      <w:pPr>
        <w:pStyle w:val="BodyText"/>
      </w:pPr>
      <w:r>
        <w:t xml:space="preserve">Italy – Consumer</w:t>
      </w:r>
      <w:r>
        <w:t xml:space="preserve"> </w:t>
      </w:r>
      <w:r>
        <w:t xml:space="preserve">rights on lifespan</w:t>
      </w:r>
      <w:r>
        <w:t xml:space="preserve"> </w:t>
      </w:r>
      <w:r>
        <w:t xml:space="preserve">and possibility of</w:t>
      </w:r>
      <w:r>
        <w:t xml:space="preserve"> </w:t>
      </w:r>
      <w:r>
        <w:t xml:space="preserve">reparations at</w:t>
      </w:r>
      <w:r>
        <w:t xml:space="preserve"> </w:t>
      </w:r>
      <w:r>
        <w:t xml:space="preserve">accessible prices (9</w:t>
      </w:r>
      <w:r>
        <w:t xml:space="preserve"> </w:t>
      </w:r>
      <w:r>
        <w:t xml:space="preserve">July 2018): This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would recognise the</w:t>
      </w:r>
      <w:r>
        <w:t xml:space="preserve"> </w:t>
      </w:r>
      <w:r>
        <w:t xml:space="preserve">consumer’s right to</w:t>
      </w:r>
      <w:r>
        <w:t xml:space="preserve"> </w:t>
      </w:r>
      <w:r>
        <w:t xml:space="preserve">be informed by</w:t>
      </w:r>
      <w:r>
        <w:t xml:space="preserve"> </w:t>
      </w:r>
      <w:r>
        <w:t xml:space="preserve">producers on the</w:t>
      </w:r>
      <w:r>
        <w:t xml:space="preserve"> </w:t>
      </w:r>
      <w:r>
        <w:t xml:space="preserve">possibility of</w:t>
      </w:r>
      <w:r>
        <w:t xml:space="preserve"> </w:t>
      </w:r>
      <w:r>
        <w:t xml:space="preserve">reparation at</w:t>
      </w:r>
      <w:r>
        <w:t xml:space="preserve"> </w:t>
      </w:r>
      <w:r>
        <w:t xml:space="preserve">accessible prices.</w:t>
      </w:r>
    </w:p>
    <w:p>
      <w:pPr>
        <w:pStyle w:val="BodyText"/>
      </w:pPr>
      <w:r>
        <w:t xml:space="preserve">Spain –</w:t>
      </w:r>
      <w:r>
        <w:t xml:space="preserve"> </w:t>
      </w:r>
      <w:r>
        <w:t xml:space="preserve">Reparability index</w:t>
      </w:r>
      <w:r>
        <w:t xml:space="preserve"> </w:t>
      </w:r>
      <w:r>
        <w:t xml:space="preserve">(15 March 2021):</w:t>
      </w:r>
      <w:r>
        <w:br/>
      </w:r>
      <w:r>
        <w:t xml:space="preserve">This legislative</w:t>
      </w:r>
      <w:r>
        <w:t xml:space="preserve"> </w:t>
      </w:r>
      <w:r>
        <w:t xml:space="preserve">proposal would</w:t>
      </w:r>
      <w:r>
        <w:t xml:space="preserve"> </w:t>
      </w:r>
      <w:r>
        <w:t xml:space="preserve">consists of a</w:t>
      </w:r>
      <w:r>
        <w:t xml:space="preserve"> </w:t>
      </w:r>
      <w:r>
        <w:t xml:space="preserve">classification of</w:t>
      </w:r>
      <w:r>
        <w:t xml:space="preserve"> </w:t>
      </w:r>
      <w:r>
        <w:t xml:space="preserve">electrical and</w:t>
      </w:r>
      <w:r>
        <w:t xml:space="preserve"> </w:t>
      </w:r>
      <w:r>
        <w:t xml:space="preserve">electronic equipment</w:t>
      </w:r>
      <w:r>
        <w:t xml:space="preserve"> </w:t>
      </w:r>
      <w:r>
        <w:t xml:space="preserve">on a scale of zero to</w:t>
      </w:r>
      <w:r>
        <w:t xml:space="preserve"> </w:t>
      </w:r>
      <w:r>
        <w:t xml:space="preserve">ten points awarded</w:t>
      </w:r>
      <w:r>
        <w:t xml:space="preserve"> </w:t>
      </w:r>
      <w:r>
        <w:t xml:space="preserve">based on five</w:t>
      </w:r>
      <w:r>
        <w:t xml:space="preserve"> </w:t>
      </w:r>
      <w:r>
        <w:t xml:space="preserve">objective criteria.</w:t>
      </w:r>
      <w:r>
        <w:t xml:space="preserve"> </w:t>
      </w:r>
      <w:r>
        <w:t xml:space="preserve">Awareness-raising</w:t>
      </w:r>
      <w:r>
        <w:t xml:space="preserve"> </w:t>
      </w:r>
      <w:r>
        <w:t xml:space="preserve">actions will</w:t>
      </w:r>
      <w:r>
        <w:t xml:space="preserve"> </w:t>
      </w:r>
      <w:r>
        <w:t xml:space="preserve">accompany the</w:t>
      </w:r>
      <w:r>
        <w:t xml:space="preserve"> </w:t>
      </w:r>
      <w:r>
        <w:t xml:space="preserve">Reparability Index.</w:t>
      </w:r>
      <w:r>
        <w:t xml:space="preserve"> </w:t>
      </w:r>
      <w:r>
        <w:t xml:space="preserve">It will create an</w:t>
      </w:r>
      <w:r>
        <w:t xml:space="preserve"> </w:t>
      </w:r>
      <w:r>
        <w:t xml:space="preserve">opportunity for the</w:t>
      </w:r>
      <w:r>
        <w:t xml:space="preserve"> </w:t>
      </w:r>
      <w:r>
        <w:t xml:space="preserve">industry to have a</w:t>
      </w:r>
      <w:r>
        <w:t xml:space="preserve"> </w:t>
      </w:r>
      <w:r>
        <w:t xml:space="preserve">new incentive for</w:t>
      </w:r>
      <w:r>
        <w:t xml:space="preserve"> </w:t>
      </w:r>
      <w:r>
        <w:t xml:space="preserve">innovation in eco-</w:t>
      </w:r>
      <w:r>
        <w:t xml:space="preserve"> </w:t>
      </w:r>
      <w:r>
        <w:t xml:space="preserve">design and</w:t>
      </w:r>
      <w:r>
        <w:t xml:space="preserve"> </w:t>
      </w:r>
      <w:r>
        <w:t xml:space="preserve">repairable,</w:t>
      </w:r>
      <w:r>
        <w:t xml:space="preserve"> </w:t>
      </w:r>
      <w:r>
        <w:t xml:space="preserve">upgradeable,</w:t>
      </w:r>
      <w:r>
        <w:t xml:space="preserve"> </w:t>
      </w:r>
      <w:r>
        <w:t xml:space="preserve">sustainable</w:t>
      </w:r>
      <w:r>
        <w:t xml:space="preserve"> </w:t>
      </w:r>
      <w:r>
        <w:t xml:space="preserve">technology without</w:t>
      </w:r>
      <w:r>
        <w:t xml:space="preserve"> </w:t>
      </w:r>
      <w:r>
        <w:t xml:space="preserve">obsolescence.</w:t>
      </w:r>
    </w:p>
    <w:p>
      <w:pPr>
        <w:pStyle w:val="BodyText"/>
      </w:pPr>
      <w:r>
        <w:t xml:space="preserve">Portugal –</w:t>
      </w:r>
      <w:r>
        <w:t xml:space="preserve"> </w:t>
      </w:r>
      <w:r>
        <w:t xml:space="preserve">reparability (4</w:t>
      </w:r>
      <w:r>
        <w:t xml:space="preserve"> </w:t>
      </w:r>
      <w:r>
        <w:t xml:space="preserve">November 2019):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requiring that</w:t>
      </w:r>
      <w:r>
        <w:t xml:space="preserve"> </w:t>
      </w:r>
      <w:r>
        <w:t xml:space="preserve">producers and</w:t>
      </w:r>
      <w:r>
        <w:t xml:space="preserve"> </w:t>
      </w:r>
      <w:r>
        <w:t xml:space="preserve">importers must</w:t>
      </w:r>
      <w:r>
        <w:t xml:space="preserve"> </w:t>
      </w:r>
      <w:r>
        <w:t xml:space="preserve">ensure the</w:t>
      </w:r>
      <w:r>
        <w:t xml:space="preserve"> </w:t>
      </w:r>
      <w:r>
        <w:t xml:space="preserve">availability of user’s</w:t>
      </w:r>
      <w:r>
        <w:t xml:space="preserve"> </w:t>
      </w:r>
      <w:r>
        <w:t xml:space="preserve">manuals</w:t>
      </w:r>
    </w:p>
    <w:p>
      <w:pPr>
        <w:pStyle w:val="BodyText"/>
      </w:pPr>
      <w:r>
        <w:t xml:space="preserve">is considered</w:t>
      </w:r>
      <w:r>
        <w:t xml:space="preserve"> </w:t>
      </w:r>
      <w:r>
        <w:t xml:space="preserve">responsible. It</w:t>
      </w:r>
      <w:r>
        <w:t xml:space="preserve"> </w:t>
      </w:r>
      <w:r>
        <w:t xml:space="preserve">proposes to include in</w:t>
      </w:r>
      <w:r>
        <w:t xml:space="preserve"> </w:t>
      </w:r>
      <w:r>
        <w:t xml:space="preserve">the pre-contractual</w:t>
      </w:r>
      <w:r>
        <w:t xml:space="preserve"> </w:t>
      </w:r>
      <w:r>
        <w:t xml:space="preserve">information the</w:t>
      </w:r>
      <w:r>
        <w:t xml:space="preserve"> </w:t>
      </w:r>
      <w:r>
        <w:t xml:space="preserve">lifetime of the</w:t>
      </w:r>
      <w:r>
        <w:t xml:space="preserve"> </w:t>
      </w:r>
      <w:r>
        <w:t xml:space="preserve">products, the period</w:t>
      </w:r>
      <w:r>
        <w:t xml:space="preserve"> </w:t>
      </w:r>
      <w:r>
        <w:t xml:space="preserve">during which spare</w:t>
      </w:r>
      <w:r>
        <w:t xml:space="preserve"> </w:t>
      </w:r>
      <w:r>
        <w:t xml:space="preserve">parts that are essential</w:t>
      </w:r>
      <w:r>
        <w:t xml:space="preserve"> </w:t>
      </w:r>
      <w:r>
        <w:t xml:space="preserve">for the use of the</w:t>
      </w:r>
      <w:r>
        <w:t xml:space="preserve"> </w:t>
      </w:r>
      <w:r>
        <w:t xml:space="preserve">product are available</w:t>
      </w:r>
      <w:r>
        <w:t xml:space="preserve"> </w:t>
      </w:r>
      <w:r>
        <w:t xml:space="preserve">in a visible and</w:t>
      </w:r>
      <w:r>
        <w:t xml:space="preserve"> </w:t>
      </w:r>
      <w:r>
        <w:t xml:space="preserve">equivocal way on the</w:t>
      </w:r>
      <w:r>
        <w:t xml:space="preserve"> </w:t>
      </w:r>
      <w:r>
        <w:t xml:space="preserve">packaging and</w:t>
      </w:r>
      <w:r>
        <w:t xml:space="preserve"> </w:t>
      </w:r>
      <w:r>
        <w:t xml:space="preserve">advertisement of the</w:t>
      </w:r>
      <w:r>
        <w:t xml:space="preserve"> </w:t>
      </w:r>
      <w:r>
        <w:t xml:space="preserve">product. It obliges</w:t>
      </w:r>
      <w:r>
        <w:t xml:space="preserve"> </w:t>
      </w:r>
      <w:r>
        <w:t xml:space="preserve">producers to guarantee</w:t>
      </w:r>
      <w:r>
        <w:t xml:space="preserve"> </w:t>
      </w:r>
      <w:r>
        <w:t xml:space="preserve">the availability of a</w:t>
      </w:r>
      <w:r>
        <w:t xml:space="preserve"> </w:t>
      </w:r>
      <w:r>
        <w:t xml:space="preserve">product’s spare parts -</w:t>
      </w:r>
      <w:r>
        <w:t xml:space="preserve"> </w:t>
      </w:r>
      <w:r>
        <w:t xml:space="preserve">which are essential for</w:t>
      </w:r>
      <w:r>
        <w:t xml:space="preserve"> </w:t>
      </w:r>
      <w:r>
        <w:t xml:space="preserve">its use - at a</w:t>
      </w:r>
      <w:r>
        <w:t xml:space="preserve"> </w:t>
      </w:r>
      <w:r>
        <w:t xml:space="preserve">reasonable price.</w:t>
      </w:r>
    </w:p>
    <w:p>
      <w:pPr>
        <w:pStyle w:val="BodyText"/>
      </w:pPr>
      <w:r>
        <w:t xml:space="preserve">Italy – Definition and</w:t>
      </w:r>
      <w:r>
        <w:t xml:space="preserve"> </w:t>
      </w:r>
      <w:r>
        <w:t xml:space="preserve">prohibition of</w:t>
      </w:r>
      <w:r>
        <w:t xml:space="preserve"> </w:t>
      </w:r>
      <w:r>
        <w:t xml:space="preserve">planned obsolescence</w:t>
      </w:r>
      <w:r>
        <w:t xml:space="preserve"> </w:t>
      </w:r>
      <w:r>
        <w:t xml:space="preserve">(9 July 2020): This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would define and ban</w:t>
      </w:r>
      <w:r>
        <w:t xml:space="preserve"> </w:t>
      </w:r>
      <w:r>
        <w:t xml:space="preserve">the practice of planned</w:t>
      </w:r>
      <w:r>
        <w:t xml:space="preserve"> </w:t>
      </w:r>
      <w:r>
        <w:t xml:space="preserve">obsolescence and</w:t>
      </w:r>
      <w:r>
        <w:t xml:space="preserve"> </w:t>
      </w:r>
      <w:r>
        <w:t xml:space="preserve">introduce criminal</w:t>
      </w:r>
      <w:r>
        <w:t xml:space="preserve"> </w:t>
      </w:r>
      <w:r>
        <w:t xml:space="preserve">sanctions for the</w:t>
      </w:r>
      <w:r>
        <w:t xml:space="preserve"> </w:t>
      </w:r>
      <w:r>
        <w:t xml:space="preserve">producer or distributor</w:t>
      </w:r>
      <w:r>
        <w:t xml:space="preserve"> </w:t>
      </w:r>
      <w:r>
        <w:t xml:space="preserve">of goods who mislead</w:t>
      </w:r>
      <w:r>
        <w:t xml:space="preserve"> </w:t>
      </w:r>
      <w:r>
        <w:t xml:space="preserve">the consumers on a</w:t>
      </w:r>
      <w:r>
        <w:t xml:space="preserve"> </w:t>
      </w:r>
      <w:r>
        <w:t xml:space="preserve">number of issues</w:t>
      </w:r>
      <w:r>
        <w:t xml:space="preserve"> </w:t>
      </w:r>
      <w:r>
        <w:t xml:space="preserve">including planned</w:t>
      </w:r>
      <w:r>
        <w:t xml:space="preserve"> </w:t>
      </w:r>
      <w:r>
        <w:t xml:space="preserve">obsolescence.</w:t>
      </w:r>
    </w:p>
    <w:p>
      <w:pPr>
        <w:pStyle w:val="BodyText"/>
      </w:pPr>
      <w:r>
        <w:t xml:space="preserve">Portugal – Promoting</w:t>
      </w:r>
      <w:r>
        <w:t xml:space="preserve"> </w:t>
      </w:r>
      <w:r>
        <w:t xml:space="preserve">product durability</w:t>
      </w:r>
      <w:r>
        <w:t xml:space="preserve"> </w:t>
      </w:r>
      <w:r>
        <w:t xml:space="preserve">and combating</w:t>
      </w:r>
      <w:r>
        <w:t xml:space="preserve"> </w:t>
      </w:r>
      <w:r>
        <w:t xml:space="preserve">planned obsolescence</w:t>
      </w:r>
      <w:r>
        <w:t xml:space="preserve"> </w:t>
      </w:r>
      <w:r>
        <w:t xml:space="preserve">(4 November 2019):</w:t>
      </w:r>
      <w:r>
        <w:t xml:space="preserve"> </w:t>
      </w:r>
      <w:r>
        <w:t xml:space="preserve">Legislative proposals</w:t>
      </w:r>
      <w:r>
        <w:t xml:space="preserve"> </w:t>
      </w:r>
      <w:r>
        <w:t xml:space="preserve">to prohibit planned</w:t>
      </w:r>
      <w:r>
        <w:t xml:space="preserve"> </w:t>
      </w:r>
      <w:r>
        <w:t xml:space="preserve">obsolescence by</w:t>
      </w:r>
      <w:r>
        <w:t xml:space="preserve"> </w:t>
      </w:r>
      <w:r>
        <w:t xml:space="preserve">producers.</w:t>
      </w:r>
    </w:p>
    <w:p>
      <w:pPr>
        <w:pStyle w:val="BodyText"/>
      </w:pPr>
      <w:r>
        <w:t xml:space="preserve">appropriate, they may</w:t>
      </w:r>
      <w:r>
        <w:t xml:space="preserve"> </w:t>
      </w:r>
      <w:r>
        <w:t xml:space="preserve">also be communicated</w:t>
      </w:r>
      <w:r>
        <w:t xml:space="preserve"> </w:t>
      </w:r>
      <w:r>
        <w:t xml:space="preserve">in accordance with</w:t>
      </w:r>
      <w:r>
        <w:t xml:space="preserve"> </w:t>
      </w:r>
      <w:r>
        <w:t xml:space="preserve">procedures which may</w:t>
      </w:r>
      <w:r>
        <w:t xml:space="preserve"> </w:t>
      </w:r>
      <w:r>
        <w:t xml:space="preserve">be defined by order,</w:t>
      </w:r>
      <w:r>
        <w:t xml:space="preserve"> </w:t>
      </w:r>
      <w:r>
        <w:t xml:space="preserve">by posting, labelling</w:t>
      </w:r>
      <w:r>
        <w:t xml:space="preserve"> </w:t>
      </w:r>
      <w:r>
        <w:t xml:space="preserve">or any other legible</w:t>
      </w:r>
      <w:r>
        <w:t xml:space="preserve"> </w:t>
      </w:r>
      <w:r>
        <w:t xml:space="preserve">and comprehensible</w:t>
      </w:r>
      <w:r>
        <w:t xml:space="preserve"> </w:t>
      </w:r>
      <w:r>
        <w:t xml:space="preserve">device, at the time of</w:t>
      </w:r>
      <w:r>
        <w:t xml:space="preserve"> </w:t>
      </w:r>
      <w:r>
        <w:t xml:space="preserve">the purchase. These</w:t>
      </w:r>
      <w:r>
        <w:t xml:space="preserve"> </w:t>
      </w:r>
      <w:r>
        <w:t xml:space="preserve">arrangements will also</w:t>
      </w:r>
      <w:r>
        <w:t xml:space="preserve"> </w:t>
      </w:r>
      <w:r>
        <w:t xml:space="preserve">apply for the provision</w:t>
      </w:r>
      <w:r>
        <w:t xml:space="preserve"> </w:t>
      </w:r>
      <w:r>
        <w:t xml:space="preserve">of information on</w:t>
      </w:r>
      <w:r>
        <w:t xml:space="preserve"> </w:t>
      </w:r>
      <w:r>
        <w:t xml:space="preserve">premiums and</w:t>
      </w:r>
      <w:r>
        <w:t xml:space="preserve"> </w:t>
      </w:r>
      <w:r>
        <w:t xml:space="preserve">penalties paid 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performance.</w:t>
      </w:r>
      <w:r>
        <w:t xml:space="preserve"> </w:t>
      </w:r>
      <w:r>
        <w:t xml:space="preserve">Finally, the present</w:t>
      </w:r>
      <w:r>
        <w:t xml:space="preserve"> </w:t>
      </w:r>
      <w:r>
        <w:t xml:space="preserve">draft decree specifies</w:t>
      </w:r>
      <w:r>
        <w:t xml:space="preserve"> </w:t>
      </w:r>
      <w:r>
        <w:t xml:space="preserve">the prohibition of the</w:t>
      </w:r>
      <w:r>
        <w:t xml:space="preserve"> </w:t>
      </w:r>
      <w:r>
        <w:t xml:space="preserve">words</w:t>
      </w:r>
      <w:r>
        <w:t xml:space="preserve"> </w:t>
      </w:r>
      <w:r>
        <w:t xml:space="preserve">‘environmentally</w:t>
      </w:r>
      <w:r>
        <w:t xml:space="preserve"> </w:t>
      </w:r>
      <w:r>
        <w:t xml:space="preserve">friendly’ and</w:t>
      </w:r>
      <w:r>
        <w:t xml:space="preserve"> </w:t>
      </w:r>
      <w:r>
        <w:t xml:space="preserve">“biodegradable”, as</w:t>
      </w:r>
      <w:r>
        <w:t xml:space="preserve"> </w:t>
      </w:r>
      <w:r>
        <w:t xml:space="preserve">provided for by the</w:t>
      </w:r>
      <w:r>
        <w:t xml:space="preserve"> </w:t>
      </w:r>
      <w:r>
        <w:t xml:space="preserve">AGEC law.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Implementation and enforcement deficiencies leading to sub-optimal</w:t>
      </w:r>
      <w:r>
        <w:t xml:space="preserve"> </w:t>
      </w:r>
      <w:r>
        <w:t xml:space="preserve">application of the Ecodesign Directive</w:t>
      </w:r>
      <w:r>
        <w:t xml:space="preserve"> </w:t>
      </w:r>
      <w:r>
        <w:t xml:space="preserve">Evaluations280 of the Ecodesign Directive have concluded on its relevance and effectiveness. As such,</w:t>
      </w:r>
      <w:r>
        <w:t xml:space="preserve"> </w:t>
      </w:r>
      <w:r>
        <w:t xml:space="preserve">public intervention in the framework of the Directive appears to be well designed and cost-</w:t>
      </w:r>
      <w:r>
        <w:t xml:space="preserve"> </w:t>
      </w:r>
      <w:r>
        <w:t xml:space="preserve">effective281. This is confirmed by stakeholders from national authorities, industry and civil society,</w:t>
      </w:r>
      <w:r>
        <w:t xml:space="preserve"> </w:t>
      </w:r>
      <w:r>
        <w:t xml:space="preserve">who generally praise the framework for its successes. In itself, the regulatory framework does not</w:t>
      </w:r>
      <w:r>
        <w:t xml:space="preserve"> </w:t>
      </w:r>
      <w:r>
        <w:t xml:space="preserve">expose any significant structural failures, even if it could benefit from adjustments based on</w:t>
      </w:r>
      <w:r>
        <w:t xml:space="preserve"> </w:t>
      </w:r>
      <w:r>
        <w:t xml:space="preserve">experience and evolutions of the wider legislative framework, from the Lisbon Treaty to reviewed</w:t>
      </w:r>
      <w:r>
        <w:t xml:space="preserve"> </w:t>
      </w:r>
      <w:r>
        <w:t xml:space="preserve">Market Surveillance rules, and a progressive change of consumption patterns in the recent years, with</w:t>
      </w:r>
      <w:r>
        <w:t xml:space="preserve"> </w:t>
      </w:r>
      <w:r>
        <w:t xml:space="preserve">a rising role for online retail.</w:t>
      </w:r>
      <w:r>
        <w:t xml:space="preserve"> </w:t>
      </w:r>
      <w:r>
        <w:t xml:space="preserve">Nonetheless, evaluations and stakeholders unanimously point to shortcomings of the implementation</w:t>
      </w:r>
      <w:r>
        <w:t xml:space="preserve"> </w:t>
      </w:r>
      <w:r>
        <w:t xml:space="preserve">and enforcement, leading to the sub-optimal application of the Directive, as presented under section 0</w:t>
      </w:r>
      <w:r>
        <w:t xml:space="preserve"> </w:t>
      </w:r>
      <w:r>
        <w:t xml:space="preserve">Sub-problem 3: Sub-optimal application of the current Ecodesign legislation above.</w:t>
      </w:r>
      <w:r>
        <w:t xml:space="preserve"> </w:t>
      </w:r>
      <w:r>
        <w:t xml:space="preserve">Upstream, the limitations presented above (incomplete coverage of scope, progressive enlargement of</w:t>
      </w:r>
      <w:r>
        <w:t xml:space="preserve"> </w:t>
      </w:r>
      <w:r>
        <w:t xml:space="preserve">requirements to non-energy aspects, delays) have been evaluated as being driven mostly from</w:t>
      </w:r>
      <w:r>
        <w:t xml:space="preserve"> </w:t>
      </w:r>
      <w:r>
        <w:t xml:space="preserve">resource allocation constraints at EU level, compared to an increased legislative complexity.</w:t>
      </w:r>
      <w:r>
        <w:t xml:space="preserve"> </w:t>
      </w:r>
      <w:r>
        <w:t xml:space="preserve">Ecodesign is a complex process which requires extensive consultations with stakeholders from the</w:t>
      </w:r>
      <w:r>
        <w:t xml:space="preserve"> </w:t>
      </w:r>
      <w:r>
        <w:t xml:space="preserve">Industry, NGOs, National authorities and EU citizens. As the number and complexity of products</w:t>
      </w:r>
      <w:r>
        <w:t xml:space="preserve"> </w:t>
      </w:r>
      <w:r>
        <w:t xml:space="preserve">regulated increases, as well as the number of environmental aspects that are looked at, the overall time</w:t>
      </w:r>
      <w:r>
        <w:t xml:space="preserve"> </w:t>
      </w:r>
      <w:r>
        <w:t xml:space="preserve">required to properly assess potential regulations also increases. With constant financial and human</w:t>
      </w:r>
      <w:r>
        <w:t xml:space="preserve"> </w:t>
      </w:r>
      <w:r>
        <w:t xml:space="preserve">resources, even with a high degree of prioritisation on the products with the highest energy savings</w:t>
      </w:r>
      <w:r>
        <w:t xml:space="preserve"> </w:t>
      </w:r>
      <w:r>
        <w:t xml:space="preserve">potential, only a limited number of products and aspects can be addressed.</w:t>
      </w:r>
      <w:r>
        <w:br/>
      </w:r>
      <w:r>
        <w:t xml:space="preserve">In that context, the 2020 Court of Auditors report on Ecodesign pointed that some delays were to be</w:t>
      </w:r>
      <w:r>
        <w:t xml:space="preserve"> </w:t>
      </w:r>
      <w:r>
        <w:t xml:space="preserve">attributed to the package approach of 2019: “In 2016, the Commission decided to adopt several</w:t>
      </w:r>
      <w:r>
        <w:t xml:space="preserve"> </w:t>
      </w:r>
      <w:r>
        <w:t xml:space="preserve">implementing measures as a single package, meaning that it would adopt regulations on several</w:t>
      </w:r>
      <w:r>
        <w:t xml:space="preserve"> </w:t>
      </w:r>
      <w:r>
        <w:t xml:space="preserve">product groups at once. According to the Commission, this approach helps to communicate on the</w:t>
      </w:r>
      <w:r>
        <w:t xml:space="preserve"> </w:t>
      </w:r>
      <w:r>
        <w:t xml:space="preserve">overall impact of multiple product groups and better demonstrate that the policy delivers significant</w:t>
      </w:r>
      <w:r>
        <w:t xml:space="preserve"> </w:t>
      </w:r>
      <w:r>
        <w:t xml:space="preserve">results. However, we found that it led to delays for those product groups that are ready earlier, until</w:t>
      </w:r>
      <w:r>
        <w:t xml:space="preserve"> </w:t>
      </w:r>
      <w:r>
        <w:t xml:space="preserve">the full package is ready to be adopted, leading to further delays in an already lengthy process”.</w:t>
      </w:r>
      <w:r>
        <w:t xml:space="preserve"> </w:t>
      </w:r>
      <w:r>
        <w:t xml:space="preserve">One of the most important aspects raised by stakeholders is the lack of Commission staff and other</w:t>
      </w:r>
      <w:r>
        <w:t xml:space="preserve"> </w:t>
      </w:r>
      <w:r>
        <w:t xml:space="preserve">resources dedicated to Ecodesign, as the scope and product coverage of the Ecodesign Directive has</w:t>
      </w:r>
      <w:r>
        <w:t xml:space="preserve"> </w:t>
      </w:r>
      <w:r>
        <w:t xml:space="preserve">increased. The 2012 and 2014 evaluations point out that for the size of its economy, the EU commits</w:t>
      </w:r>
      <w:r>
        <w:t xml:space="preserve"> </w:t>
      </w:r>
      <w:r>
        <w:t xml:space="preserve">substantially less resources to support its programme than other economies. For instance, the US</w:t>
      </w:r>
      <w:r>
        <w:t xml:space="preserve"> </w:t>
      </w:r>
      <w:r>
        <w:t xml:space="preserve">expenditure is roughly 10 times that of the EU despite both having similar sized economies and</w:t>
      </w:r>
      <w:r>
        <w:t xml:space="preserve"> </w:t>
      </w:r>
      <w:r>
        <w:t xml:space="preserve">similar magnitudes of benefits to achieve from optimising their equipment energy efficiency</w:t>
      </w:r>
      <w:r>
        <w:t xml:space="preserve"> </w:t>
      </w:r>
      <w:r>
        <w:t xml:space="preserve">programmes. The 2017 European Parliamentary Research Service’s European Implementation</w:t>
      </w:r>
      <w:r>
        <w:t xml:space="preserve"> </w:t>
      </w:r>
      <w:r>
        <w:t xml:space="preserve">Assessment on the Ecodesign Directive notes that “[m]any stakeholders agreed that there is a shortage</w:t>
      </w:r>
      <w:r>
        <w:t xml:space="preserve"> </w:t>
      </w:r>
      <w:r>
        <w:t xml:space="preserve">of staff at the European Commission working on this topic and the question of staff expertise is</w:t>
      </w:r>
      <w:r>
        <w:t xml:space="preserve"> </w:t>
      </w:r>
      <w:r>
        <w:t xml:space="preserve">accentuated when staff are shifted from one topic to another relatively quickly. The expertise they</w:t>
      </w:r>
      <w:r>
        <w:t xml:space="preserve"> </w:t>
      </w:r>
      <w:r>
        <w:t xml:space="preserve">have acquired on highly technical subjects is all too often lost”.</w:t>
      </w:r>
      <w:r>
        <w:t xml:space="preserve"> </w:t>
      </w:r>
      <w:r>
        <w:t xml:space="preserve">The European Commission’s limited access to relevant data with regard to environmental</w:t>
      </w:r>
      <w:r>
        <w:t xml:space="preserve"> </w:t>
      </w:r>
      <w:r>
        <w:t xml:space="preserve">performance and market shares of products has also been identified as a constraining factor. Data is</w:t>
      </w:r>
      <w:r>
        <w:t xml:space="preserve"> </w:t>
      </w:r>
      <w:r>
        <w:t xml:space="preserve">key in the framework of an evidence-based approach to regulate products and the time it takes to</w:t>
      </w:r>
      <w:r>
        <w:t xml:space="preserve"> </w:t>
      </w:r>
      <w:r>
        <w:t xml:space="preserve">access data and the reliance on stakeholder’s cooperation can be seen as a delaying factor.</w:t>
      </w:r>
    </w:p>
    <w:p>
      <w:pPr>
        <w:pStyle w:val="BodyText"/>
      </w:pPr>
      <w:r>
        <w:t xml:space="preserve">280 Ref to CSES, Ecofys, ECA</w:t>
      </w:r>
      <w:r>
        <w:t xml:space="preserve"> </w:t>
      </w:r>
      <w:r>
        <w:t xml:space="preserve">281 See e.g. Ecofys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The lack of appropriate standards and methodologies to implement the circularity aspects of the</w:t>
      </w:r>
      <w:r>
        <w:t xml:space="preserve"> </w:t>
      </w:r>
      <w:r>
        <w:t xml:space="preserve">Ecodesign Directive has been analysed as a limiting factor of a full implementation of the Directive’s</w:t>
      </w:r>
      <w:r>
        <w:t xml:space="preserve"> </w:t>
      </w:r>
      <w:r>
        <w:t xml:space="preserve">potential. The 2020 Court of Auditors report on Ecodesign noted that the “depth and scope of existing</w:t>
      </w:r>
      <w:r>
        <w:t xml:space="preserve"> </w:t>
      </w:r>
      <w:r>
        <w:t xml:space="preserve">preparatory and review studies exploring circular economy concepts (durability, reparability,</w:t>
      </w:r>
      <w:r>
        <w:t xml:space="preserve"> </w:t>
      </w:r>
      <w:r>
        <w:t xml:space="preserve">reusability, recyclability and recycled content) varied between product groups”, explaining that this</w:t>
      </w:r>
      <w:r>
        <w:t xml:space="preserve"> </w:t>
      </w:r>
      <w:r>
        <w:t xml:space="preserve">was due to studies not following a standardised methodology on the non-energy aspects. Beyond</w:t>
      </w:r>
      <w:r>
        <w:t xml:space="preserve"> </w:t>
      </w:r>
      <w:r>
        <w:t xml:space="preserve">specific circularity requirements, stakeholders have also pointed to a lack of methodology and clear</w:t>
      </w:r>
      <w:r>
        <w:t xml:space="preserve"> </w:t>
      </w:r>
      <w:r>
        <w:t xml:space="preserve">enforcement strategy as one of the underlying reasons for not using the provisions of Annex I of the</w:t>
      </w:r>
      <w:r>
        <w:t xml:space="preserve"> </w:t>
      </w:r>
      <w:r>
        <w:t xml:space="preserve">Directive with regard to ecological profiles, which would allow to look at inputs and outputs</w:t>
      </w:r>
      <w:r>
        <w:t xml:space="preserve"> </w:t>
      </w:r>
      <w:r>
        <w:t xml:space="preserve">associated with a product throughout its lifecycle.</w:t>
      </w:r>
      <w:r>
        <w:t xml:space="preserve"> </w:t>
      </w:r>
      <w:r>
        <w:t xml:space="preserve">Finally, in practice, the formulation of the exclusion from the scope of the Ecodesign Directive of</w:t>
      </w:r>
      <w:r>
        <w:t xml:space="preserve"> </w:t>
      </w:r>
      <w:r>
        <w:t xml:space="preserve">“means of transport for persons or goods” has led to the exclusion of potentially important products</w:t>
      </w:r>
      <w:r>
        <w:t xml:space="preserve"> </w:t>
      </w:r>
      <w:r>
        <w:t xml:space="preserve">from an environmental point of view, such as personal electric transportation means, as well as to</w:t>
      </w:r>
      <w:r>
        <w:t xml:space="preserve"> </w:t>
      </w:r>
      <w:r>
        <w:t xml:space="preserve">discussions as to whether products included in means of transport were also excluded from the scope.</w:t>
      </w:r>
      <w:r>
        <w:t xml:space="preserve"> </w:t>
      </w:r>
      <w:r>
        <w:t xml:space="preserve">Downstream, limited enforcement capacities can lead to incomplete implementation. As discussed</w:t>
      </w:r>
      <w:r>
        <w:t xml:space="preserve"> </w:t>
      </w:r>
      <w:r>
        <w:t xml:space="preserve">above, it has been estimated that up to 10% of potential energy savings are lost due to non-compliant</w:t>
      </w:r>
      <w:r>
        <w:t xml:space="preserve"> </w:t>
      </w:r>
      <w:r>
        <w:t xml:space="preserve">products. There is a general agreement282 that the level of market surveillance is too low and should</w:t>
      </w:r>
      <w:r>
        <w:t xml:space="preserve"> </w:t>
      </w:r>
      <w:r>
        <w:t xml:space="preserve">be increased as it is economically beneficial for society (current investments in enforcement are</w:t>
      </w:r>
      <w:r>
        <w:t xml:space="preserve"> </w:t>
      </w:r>
      <w:r>
        <w:t xml:space="preserve">estimated to be 0.05% of the value of lost energy savings283). Apart from the level of resources</w:t>
      </w:r>
      <w:r>
        <w:t xml:space="preserve"> </w:t>
      </w:r>
      <w:r>
        <w:t xml:space="preserve">allocated to market surveillance by Member States, timely access to product documentation and EU</w:t>
      </w:r>
      <w:r>
        <w:t xml:space="preserve"> </w:t>
      </w:r>
      <w:r>
        <w:t xml:space="preserve">Market Surveillance Authorities cooperation have been found to be key aspects that need to be</w:t>
      </w:r>
      <w:r>
        <w:t xml:space="preserve"> </w:t>
      </w:r>
      <w:r>
        <w:t xml:space="preserve">addressed to enhance enforcement of ecodesign rules.</w:t>
      </w:r>
    </w:p>
    <w:p>
      <w:pPr>
        <w:pStyle w:val="BodyText"/>
      </w:pPr>
      <w:r>
        <w:t xml:space="preserve">Behavioural biases</w:t>
      </w:r>
      <w:r>
        <w:t xml:space="preserve"> </w:t>
      </w:r>
      <w:r>
        <w:t xml:space="preserve">Behavioural biases – including cognitive biases – are also relevant to set the context of this initiative</w:t>
      </w:r>
      <w:r>
        <w:t xml:space="preserve"> </w:t>
      </w:r>
      <w:r>
        <w:t xml:space="preserve">and need to be taken into account in possible solutions. This includes the fact that some consumers</w:t>
      </w:r>
      <w:r>
        <w:t xml:space="preserve"> </w:t>
      </w:r>
      <w:r>
        <w:t xml:space="preserve">take consumption decisions based on short-term costs and disregard the long-term costs of their</w:t>
      </w:r>
      <w:r>
        <w:t xml:space="preserve"> </w:t>
      </w:r>
      <w:r>
        <w:t xml:space="preserve">choices (myopic behaviour). In addition, for consumers, a transition to more environmentally</w:t>
      </w:r>
      <w:r>
        <w:t xml:space="preserve"> </w:t>
      </w:r>
      <w:r>
        <w:t xml:space="preserve">sustainable choices often requires a behaviour change, which is knowingly difficult because of</w:t>
      </w:r>
      <w:r>
        <w:t xml:space="preserve"> </w:t>
      </w:r>
      <w:r>
        <w:t xml:space="preserve">resistance to change and the status quo bias. When choosing between different products, consumers</w:t>
      </w:r>
      <w:r>
        <w:t xml:space="preserve"> </w:t>
      </w:r>
      <w:r>
        <w:t xml:space="preserve">already have to process a lot of information relating to various product attributes, which may lead</w:t>
      </w:r>
      <w:r>
        <w:t xml:space="preserve"> </w:t>
      </w:r>
      <w:r>
        <w:t xml:space="preserve">consumers to focus on less complex information and leave aside sustainability aspects.</w:t>
      </w:r>
      <w:r>
        <w:br/>
      </w:r>
      <w:r>
        <w:t xml:space="preserve">Four types of behavioural biases have been identified as important drivers for the problems analysed</w:t>
      </w:r>
      <w:r>
        <w:t xml:space="preserve"> </w:t>
      </w:r>
      <w:r>
        <w:t xml:space="preserve">above: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Social norms: perceived obsolescence; fashion trends; fast technological changes</w:t>
      </w:r>
      <w:r>
        <w:br/>
      </w:r>
      <w:r>
        <w:t xml:space="preserve">Previous sections of this impact assessment have demonstrated how decreasing product life spans is</w:t>
      </w:r>
      <w:r>
        <w:t xml:space="preserve"> </w:t>
      </w:r>
      <w:r>
        <w:t xml:space="preserve">generating social and environmental impacts. This is partly related to brand actions to make their</w:t>
      </w:r>
      <w:r>
        <w:t xml:space="preserve"> </w:t>
      </w:r>
      <w:r>
        <w:t xml:space="preserve">former models seem obsolete and influence consumers to discard their still functional technological</w:t>
      </w:r>
      <w:r>
        <w:t xml:space="preserve"> </w:t>
      </w:r>
      <w:r>
        <w:t xml:space="preserve">products to get new models284. This is perceived obsolescence: the part of planned obsolescence that</w:t>
      </w:r>
    </w:p>
    <w:p>
      <w:pPr>
        <w:pStyle w:val="BodyText"/>
      </w:pPr>
      <w:r>
        <w:t xml:space="preserve">282 See e.g. European Implementation Assessment - The Ecodesign Directive (2009/125/EC), European Parliamentary Research Service,</w:t>
      </w:r>
      <w:r>
        <w:t xml:space="preserve"> </w:t>
      </w:r>
      <w:r>
        <w:t xml:space="preserve">November</w:t>
      </w:r>
      <w:r>
        <w:t xml:space="preserve"> </w:t>
      </w:r>
      <w:r>
        <w:t xml:space="preserve">2017;</w:t>
      </w:r>
      <w:r>
        <w:t xml:space="preserve"> </w:t>
      </w:r>
      <w:r>
        <w:t xml:space="preserve">ECOS,</w:t>
      </w:r>
      <w:r>
        <w:t xml:space="preserve"> </w:t>
      </w:r>
      <w:r>
        <w:t xml:space="preserve">https://ecostandard.org/wp-content/uploads/ECODESIGN-AS-PART-OF-CIRCULAR-ECONOMY-</w:t>
      </w:r>
      <w:r>
        <w:t xml:space="preserve"> </w:t>
      </w:r>
      <w:r>
        <w:t xml:space="preserve">IMPLICATIONS-FOR-MARKET-SURVEILLANCE.pdf</w:t>
      </w:r>
      <w:r>
        <w:t xml:space="preserve"> </w:t>
      </w:r>
      <w:r>
        <w:t xml:space="preserve">283 Ecofys final technical report p.159 referring to P. Waide et al., Enforcement of energy efficiency regulations for energy consuming</w:t>
      </w:r>
      <w:r>
        <w:t xml:space="preserve"> </w:t>
      </w:r>
      <w:r>
        <w:t xml:space="preserve">equipment: findings from a new European study, Proceedings of the 6th International Conference EEDAL’11 Energy Efficiency in</w:t>
      </w:r>
      <w:r>
        <w:t xml:space="preserve"> </w:t>
      </w:r>
      <w:r>
        <w:t xml:space="preserve">Domestic Appliances and Lighting</w:t>
      </w:r>
      <w:r>
        <w:t xml:space="preserve"> </w:t>
      </w:r>
      <w:r>
        <w:t xml:space="preserve">284 Dominique Kreziak &amp; Isabelle Prim-Allaz &amp; Elisabeth Robinot &amp; Fabien Durif, 2016. “Perceived obsolescence, replacement decision</w:t>
      </w:r>
      <w:r>
        <w:t xml:space="preserve"> </w:t>
      </w:r>
      <w:r>
        <w:t xml:space="preserve">and destiny of cell phones [Obsolescence perçue, décision de renouveler et destinée des produits : le cas du téléphone portable],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refers to “desirability”. Despite being functional, a product is no longer perceived to be stylish or</w:t>
      </w:r>
      <w:r>
        <w:t xml:space="preserve"> </w:t>
      </w:r>
      <w:r>
        <w:t xml:space="preserve">appropriate, so it is rendered obsolete by perception, rather than by function285. Fashion trends as well</w:t>
      </w:r>
      <w:r>
        <w:t xml:space="preserve"> </w:t>
      </w:r>
      <w:r>
        <w:t xml:space="preserve">as fast technological changes are a good examples of perceived obsolescence:</w:t>
      </w:r>
      <w:r>
        <w:t xml:space="preserve"> </w:t>
      </w:r>
      <w:r>
        <w:t xml:space="preserve">a) The average number of collections released by European apparel companies per year has gone</w:t>
      </w:r>
      <w:r>
        <w:t xml:space="preserve"> </w:t>
      </w:r>
      <w:r>
        <w:t xml:space="preserve">from two in 2000 to five in 2011, with some offering up to 24 new clothing collections each</w:t>
      </w:r>
      <w:r>
        <w:t xml:space="preserve"> </w:t>
      </w:r>
      <w:r>
        <w:t xml:space="preserve">year. This has led to consumers to throw away their cheap clothing items after wearing them</w:t>
      </w:r>
      <w:r>
        <w:t xml:space="preserve"> </w:t>
      </w:r>
      <w:r>
        <w:t xml:space="preserve">only seven or eight times.286</w:t>
      </w:r>
      <w:r>
        <w:t xml:space="preserve"> </w:t>
      </w:r>
      <w:r>
        <w:t xml:space="preserve">b) Under the influence of “Moore’s law”, performance of microprocessors has doubled every</w:t>
      </w:r>
      <w:r>
        <w:t xml:space="preserve"> </w:t>
      </w:r>
      <w:r>
        <w:t xml:space="preserve">1.5 years since 1965, leading to low durability of electronic goods and a strong drive to</w:t>
      </w:r>
      <w:r>
        <w:t xml:space="preserve"> </w:t>
      </w:r>
      <w:r>
        <w:t xml:space="preserve">replace them early to benefit from significantly increased performance at constant price.</w:t>
      </w:r>
      <w:r>
        <w:t xml:space="preserve"> </w:t>
      </w:r>
      <w:r>
        <w:t xml:space="preserve">Consequently, the typical duration of use of a smartphone is 3 years only287. “Moore’s law”</w:t>
      </w:r>
      <w:r>
        <w:t xml:space="preserve"> </w:t>
      </w:r>
      <w:r>
        <w:t xml:space="preserve">seems to have come to an end around 2020, so that it is likely that the usage duration of</w:t>
      </w:r>
      <w:r>
        <w:t xml:space="preserve"> </w:t>
      </w:r>
      <w:r>
        <w:t xml:space="preserve">electronic products will increase.288</w:t>
      </w:r>
      <w:r>
        <w:t xml:space="preserve"> </w:t>
      </w:r>
      <w:r>
        <w:t xml:space="preserve">This driver is contributing to problem 2: Too difficult for economic operators and consumers to make</w:t>
      </w:r>
      <w:r>
        <w:t xml:space="preserve"> </w:t>
      </w:r>
      <w:r>
        <w:t xml:space="preserve">sustainable choices in relation to products.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Bounded rationality</w:t>
      </w:r>
      <w:r>
        <w:t xml:space="preserve"> </w:t>
      </w:r>
      <w:r>
        <w:t xml:space="preserve">Bounded rationality is the idea that rationality is limited when individuals make decisions, for</w:t>
      </w:r>
      <w:r>
        <w:t xml:space="preserve"> </w:t>
      </w:r>
      <w:r>
        <w:t xml:space="preserve">instance when buying a product. Limitations include the difficulty to make a decision among</w:t>
      </w:r>
      <w:r>
        <w:t xml:space="preserve"> </w:t>
      </w:r>
      <w:r>
        <w:t xml:space="preserve">alternatives, the cognitive capability of the mind, and the time available to make the decision.</w:t>
      </w:r>
      <w:r>
        <w:t xml:space="preserve"> </w:t>
      </w:r>
      <w:r>
        <w:t xml:space="preserve">Consumers tend to act as “satisfiers”, seeking a satisfactory solution, rather than an optimal solution.</w:t>
      </w:r>
      <w:r>
        <w:t xml:space="preserve"> </w:t>
      </w:r>
      <w:r>
        <w:t xml:space="preserve">Therefore, they do not undertake a full cost-benefit analysis to determine the optimal purchasing</w:t>
      </w:r>
      <w:r>
        <w:t xml:space="preserve"> </w:t>
      </w:r>
      <w:r>
        <w:t xml:space="preserve">decision, but rather, choose an option that fulfils their adequacy criteria289.</w:t>
      </w:r>
      <w:r>
        <w:t xml:space="preserve"> </w:t>
      </w:r>
      <w:r>
        <w:t xml:space="preserve">Bounded rationality can explain why even well-informed consumers do not act rationally when</w:t>
      </w:r>
      <w:r>
        <w:t xml:space="preserve"> </w:t>
      </w:r>
      <w:r>
        <w:t xml:space="preserve">making purchasing decisions.</w:t>
      </w:r>
      <w:r>
        <w:br/>
      </w:r>
      <w:r>
        <w:t xml:space="preserve">This driver is contributing to problem 2: Too difficult for economic operators and consumers to make</w:t>
      </w:r>
      <w:r>
        <w:t xml:space="preserve"> </w:t>
      </w:r>
      <w:r>
        <w:t xml:space="preserve">sustainable choices in relation to products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Myopic behaviours</w:t>
      </w:r>
      <w:r>
        <w:t xml:space="preserve"> </w:t>
      </w:r>
      <w:r>
        <w:t xml:space="preserve">A behaviour can be defined as myopic when it is based on the pursuance of short-term results, leading</w:t>
      </w:r>
      <w:r>
        <w:t xml:space="preserve"> </w:t>
      </w:r>
      <w:r>
        <w:t xml:space="preserve">to actions focussed on what one wants now, without taking into account future consequences.</w:t>
      </w:r>
      <w:r>
        <w:t xml:space="preserve"> </w:t>
      </w:r>
      <w:r>
        <w:t xml:space="preserve">Consumers act myopically when they to overvalue the reward received immediately and undervalue</w:t>
      </w:r>
      <w:r>
        <w:t xml:space="preserve"> </w:t>
      </w:r>
      <w:r>
        <w:t xml:space="preserve">the price to be paid in the future. When consumers compare present costs with future benefits, there is</w:t>
      </w:r>
      <w:r>
        <w:t xml:space="preserve"> </w:t>
      </w:r>
      <w:r>
        <w:t xml:space="preserve">sometimes a tendency to select the option that appears most advantageous (e.g. financially) in the</w:t>
      </w:r>
      <w:r>
        <w:t xml:space="preserve"> </w:t>
      </w:r>
      <w:r>
        <w:t xml:space="preserve">present moment. An example of this can be “consumer discount rates”, where the discount offered</w:t>
      </w:r>
      <w:r>
        <w:t xml:space="preserve"> </w:t>
      </w:r>
      <w:r>
        <w:t xml:space="preserve">may lead consumers to make purchases on the spot that do not in fact make sense (e.g. financially)</w:t>
      </w:r>
      <w:r>
        <w:t xml:space="preserve"> </w:t>
      </w:r>
      <w:r>
        <w:t xml:space="preserve">over the longer term. By extension, considering their frequent preference for the present, consumers</w:t>
      </w:r>
    </w:p>
    <w:p>
      <w:pPr>
        <w:pStyle w:val="BodyText"/>
      </w:pPr>
      <w:r>
        <w:t xml:space="preserve">285 Annie Leonard, “The Story of Stuff”</w:t>
      </w:r>
      <w:r>
        <w:t xml:space="preserve"> </w:t>
      </w:r>
      <w:r>
        <w:t xml:space="preserve">286 EPRS | European Parliamentary Research Service – January 2019 “Environmental impact of the textile and clothing industry. What</w:t>
      </w:r>
      <w:r>
        <w:t xml:space="preserve"> </w:t>
      </w:r>
      <w:r>
        <w:t xml:space="preserve">consumers need to know”. https://www.europarl.europa.eu/thinktank/en/document.html?reference=EPRS_BRI%282019%29633143</w:t>
      </w:r>
      <w:r>
        <w:br/>
      </w:r>
      <w:r>
        <w:t xml:space="preserve">287 EEB (2019) Cool products don’t cost the earth - full report. www.eeb.org/coolproducts-report</w:t>
      </w:r>
      <w:r>
        <w:t xml:space="preserve"> </w:t>
      </w:r>
      <w:r>
        <w:t xml:space="preserve">288 David Rotman “We’re not prepared for the end of Moore’s Law”. MIT Technology Review, February 24, 2020</w:t>
      </w:r>
      <w:r>
        <w:t xml:space="preserve"> </w:t>
      </w:r>
      <w:r>
        <w:t xml:space="preserve">https://www.technologyreview.com/2020/02/24/905789/were-not-prepared-for-the-end-of-moores-law/</w:t>
      </w:r>
      <w:r>
        <w:br/>
      </w:r>
      <w:r>
        <w:t xml:space="preserve">289 Campitelli, Guillermo; Gobet, Fernand (2010).</w:t>
      </w:r>
      <w:r>
        <w:t xml:space="preserve"> </w:t>
      </w:r>
      <w:r>
        <w:t xml:space="preserve">“Herbert Simon’s Decision-Making Approach: Investigation of Cognitive Processes in</w:t>
      </w:r>
      <w:r>
        <w:t xml:space="preserve"> </w:t>
      </w:r>
      <w:r>
        <w:t xml:space="preserve">Experts”</w:t>
      </w:r>
      <w:r>
        <w:t xml:space="preserve">. Review of General Psychology.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may also be less likely to purchase more sustainable products, such as energy-efficient appliances290,</w:t>
      </w:r>
      <w:r>
        <w:t xml:space="preserve"> </w:t>
      </w:r>
      <w:r>
        <w:t xml:space="preserve">unless their advantages are readily comprehensible, in a manner that also facilitates comparison. Even</w:t>
      </w:r>
      <w:r>
        <w:t xml:space="preserve"> </w:t>
      </w:r>
      <w:r>
        <w:t xml:space="preserve">when consumers have sufficient information, they can be discouraged by high upfront costs when</w:t>
      </w:r>
      <w:r>
        <w:t xml:space="preserve"> </w:t>
      </w:r>
      <w:r>
        <w:t xml:space="preserve">buying a more performing product, while the benefits accrue over a longer period of time (i.e. during</w:t>
      </w:r>
      <w:r>
        <w:t xml:space="preserve"> </w:t>
      </w:r>
      <w:r>
        <w:t xml:space="preserve">its use-phase). Consumers may not take into account the use cost of a product but focus on the</w:t>
      </w:r>
      <w:r>
        <w:t xml:space="preserve"> </w:t>
      </w:r>
      <w:r>
        <w:t xml:space="preserve">purchase price only. On top, consumers can often not tell whether a product is more resource efficient</w:t>
      </w:r>
      <w:r>
        <w:t xml:space="preserve"> </w:t>
      </w:r>
      <w:r>
        <w:t xml:space="preserve">during its use phase than another.</w:t>
      </w:r>
      <w:r>
        <w:t xml:space="preserve"> </w:t>
      </w:r>
      <w:r>
        <w:t xml:space="preserve">This driver is contributing to problem 2: Too difficult for economic operators and consumers to make</w:t>
      </w:r>
      <w:r>
        <w:t xml:space="preserve"> </w:t>
      </w:r>
      <w:r>
        <w:t xml:space="preserve">sustainable choices in relation to products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Linear production and consumption patterns are the default options</w:t>
      </w:r>
      <w:r>
        <w:t xml:space="preserve"> </w:t>
      </w:r>
      <w:r>
        <w:t xml:space="preserve">The transition to more sustainable production and consumption patterns and levels requires changes in</w:t>
      </w:r>
      <w:r>
        <w:t xml:space="preserve"> </w:t>
      </w:r>
      <w:r>
        <w:t xml:space="preserve">mainstream business models. These are typically based on linear production processes and the</w:t>
      </w:r>
      <w:r>
        <w:t xml:space="preserve"> </w:t>
      </w:r>
      <w:r>
        <w:t xml:space="preserve">throwaway mentality, generating the problems highlighted in the main problem definition section</w:t>
      </w:r>
      <w:r>
        <w:t xml:space="preserve"> </w:t>
      </w:r>
      <w:r>
        <w:t xml:space="preserve">above. Alternative business models are often based on ideas of circular flows of products and</w:t>
      </w:r>
      <w:r>
        <w:t xml:space="preserve"> </w:t>
      </w:r>
      <w:r>
        <w:t xml:space="preserve">materials, in both production and consumption phases (see section 0Markets for Circular Business</w:t>
      </w:r>
      <w:r>
        <w:t xml:space="preserve"> </w:t>
      </w:r>
      <w:r>
        <w:t xml:space="preserve">Models are not fully developed, above). Consumers are crucial in the success of these models, but</w:t>
      </w:r>
      <w:r>
        <w:t xml:space="preserve"> </w:t>
      </w:r>
      <w:r>
        <w:t xml:space="preserve">they are still locked-in linear production and consumption patterns, which are in the vast majority of</w:t>
      </w:r>
      <w:r>
        <w:t xml:space="preserve"> </w:t>
      </w:r>
      <w:r>
        <w:t xml:space="preserve">cases the default options291.</w:t>
      </w:r>
      <w:r>
        <w:br/>
      </w:r>
      <w:r>
        <w:t xml:space="preserve">Convenience is a major driver of purchasing decisions. According to a recent study, 93% of</w:t>
      </w:r>
      <w:r>
        <w:t xml:space="preserve"> </w:t>
      </w:r>
      <w:r>
        <w:t xml:space="preserve">consumers in the United States have refrained from a purchase due to convenience issues292. In the</w:t>
      </w:r>
      <w:r>
        <w:t xml:space="preserve"> </w:t>
      </w:r>
      <w:r>
        <w:t xml:space="preserve">United Kingdom, 76% of consumers state that convenience is their key priority in selecting a</w:t>
      </w:r>
      <w:r>
        <w:t xml:space="preserve"> </w:t>
      </w:r>
      <w:r>
        <w:t xml:space="preserve">retailer293. Circular Economy purchasing options rate badly when assessed on a convenience scale:</w:t>
      </w:r>
      <w:r>
        <w:t xml:space="preserve"> </w:t>
      </w:r>
      <w:r>
        <w:t xml:space="preserve">maintenance, repair, returning a rented product to its owner after having reviewed it for defects,</w:t>
      </w:r>
      <w:r>
        <w:t xml:space="preserve"> </w:t>
      </w:r>
      <w:r>
        <w:t xml:space="preserve">purchasing second-hand products, sorting one’s waste are time-consuming actions. Linear economy</w:t>
      </w:r>
      <w:r>
        <w:t xml:space="preserve"> </w:t>
      </w:r>
      <w:r>
        <w:t xml:space="preserve">options, along the purchase – use – dispose model, are comparatively much easier and less time-</w:t>
      </w:r>
      <w:r>
        <w:t xml:space="preserve"> </w:t>
      </w:r>
      <w:r>
        <w:t xml:space="preserve">consuming to implement, and represent often the default option for the hurried consumer under strong</w:t>
      </w:r>
      <w:r>
        <w:t xml:space="preserve"> </w:t>
      </w:r>
      <w:r>
        <w:t xml:space="preserve">time constraints.</w:t>
      </w:r>
      <w:r>
        <w:t xml:space="preserve"> </w:t>
      </w:r>
      <w:r>
        <w:t xml:space="preserve">This driver is contributing to problem 2: Too difficult for economic operators and consumers to make</w:t>
      </w:r>
      <w:r>
        <w:t xml:space="preserve"> </w:t>
      </w:r>
      <w:r>
        <w:t xml:space="preserve">sustainable choices in relation to products as well as to the part of the main problem linked to EU</w:t>
      </w:r>
      <w:r>
        <w:t xml:space="preserve"> </w:t>
      </w:r>
      <w:r>
        <w:t xml:space="preserve">economy being too linear.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This section shows how the problems identified in the previous chapter will evolve in the absence of</w:t>
      </w:r>
      <w:r>
        <w:t xml:space="preserve"> </w:t>
      </w:r>
      <w:r>
        <w:t xml:space="preserve">any EU policy intervention on environmental product policy, as foreseen in the Sustainable Product</w:t>
      </w:r>
      <w:r>
        <w:t xml:space="preserve"> </w:t>
      </w:r>
      <w:r>
        <w:t xml:space="preserve">Initiative.</w:t>
      </w:r>
      <w:r>
        <w:t xml:space="preserve"> </w:t>
      </w:r>
      <w:r>
        <w:t xml:space="preserve">As illustrated above in Figure 4: Environmental impacts of EU consumption footprint along time,</w:t>
      </w:r>
      <w:r>
        <w:t xml:space="preserve"> </w:t>
      </w:r>
      <w:r>
        <w:t xml:space="preserve">compared to population, GDP, DMC and resource productivity, all categories of environmental</w:t>
      </w:r>
      <w:r>
        <w:t xml:space="preserve"> </w:t>
      </w:r>
      <w:r>
        <w:t xml:space="preserve">consumption footprint have grown faster than population over the years 2010-2017, meaning that the</w:t>
      </w:r>
      <w:r>
        <w:t xml:space="preserve"> </w:t>
      </w:r>
      <w:r>
        <w:t xml:space="preserve">consumption footprint per capita has increased. The average “single score” has risen by 9% over these</w:t>
      </w:r>
      <w:r>
        <w:t xml:space="preserve"> </w:t>
      </w:r>
      <w:r>
        <w:t xml:space="preserve">7 years, i.e. at ca. 1%/year, whereas “ozone depletion” rose more than any other impact category by</w:t>
      </w:r>
    </w:p>
    <w:p>
      <w:pPr>
        <w:pStyle w:val="BodyText"/>
      </w:pPr>
      <w:r>
        <w:t xml:space="preserve">290 Richard G. Newell and Juha V. Siikamaki (2015) “Individual Time Preferences and Energy Efficiency” NBER Working Paper No. </w:t>
      </w:r>
      <w:r>
        <w:t xml:space="preserve"> </w:t>
      </w:r>
      <w:r>
        <w:t xml:space="preserve">20969, February 2015, JEL No. D9,H43,Q41,Q48, https://www.nber.org/system/files/working_papers/w20969/w20969.pdf</w:t>
      </w:r>
      <w:r>
        <w:br/>
      </w:r>
      <w:r>
        <w:t xml:space="preserve">291 Edbring, Lehner, Mont, Exploring consumer attitudes to alternative models of consumption: motivations and barriers, Journal of Cleaner</w:t>
      </w:r>
      <w:r>
        <w:t xml:space="preserve"> </w:t>
      </w:r>
      <w:r>
        <w:t xml:space="preserve">Production, Volume 123, 2016,</w:t>
      </w:r>
      <w:r>
        <w:t xml:space="preserve"> </w:t>
      </w:r>
      <w:r>
        <w:t xml:space="preserve">292 National Retailer Federation. Winter 2020 Consumer View. https://nrf.com/research/consumer-view-winter-2020</w:t>
      </w:r>
      <w:r>
        <w:br/>
      </w:r>
      <w:r>
        <w:t xml:space="preserve">293 Linnworks “The effortless economy. A new age of retail” (2021): https://www.linnworks.com/the-effortless-economy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more than 20% and “mineral resources depletion” less than any other impact category but still by</w:t>
      </w:r>
      <w:r>
        <w:t xml:space="preserve"> </w:t>
      </w:r>
      <w:r>
        <w:t xml:space="preserve">2.5% and above population (by 1.5%). This worrying trend has even been accelerating over the years</w:t>
      </w:r>
      <w:r>
        <w:t xml:space="preserve"> </w:t>
      </w:r>
      <w:r>
        <w:t xml:space="preserve">2016 and 2017. Whereas it is likely that the COVID-19 crisis may have temporarily interrupted this</w:t>
      </w:r>
      <w:r>
        <w:t xml:space="preserve"> </w:t>
      </w:r>
      <w:r>
        <w:t xml:space="preserve">rise, so that the figures for 2020 (yet to be published) may appear better, these figures show that,</w:t>
      </w:r>
      <w:r>
        <w:t xml:space="preserve"> </w:t>
      </w:r>
      <w:r>
        <w:t xml:space="preserve">under normal economic circumstances, and in the absence of any further EU policy, the consumption</w:t>
      </w:r>
      <w:r>
        <w:t xml:space="preserve"> </w:t>
      </w:r>
      <w:r>
        <w:t xml:space="preserve">footprint per capita of EU citizens will continue increasing.</w:t>
      </w:r>
      <w:r>
        <w:t xml:space="preserve"> </w:t>
      </w:r>
      <w:r>
        <w:t xml:space="preserve">As was seen in the section dedicated to the main problem, the EU consumption footprint per capita of</w:t>
      </w:r>
      <w:r>
        <w:t xml:space="preserve"> </w:t>
      </w:r>
      <w:r>
        <w:t xml:space="preserve">non-food Baskets of Products (Appliances, Housing, Household goods, Mobility) exceeds the</w:t>
      </w:r>
      <w:r>
        <w:t xml:space="preserve"> </w:t>
      </w:r>
      <w:r>
        <w:t xml:space="preserve">planetary boundaries several times: 7.3 times for climate change, 4.9 times for particulate matter, 3.8</w:t>
      </w:r>
      <w:r>
        <w:t xml:space="preserve"> </w:t>
      </w:r>
      <w:r>
        <w:t xml:space="preserve">times for resource use – fossils. Considering the uninterrupted rise in the environmental consumer</w:t>
      </w:r>
      <w:r>
        <w:t xml:space="preserve"> </w:t>
      </w:r>
      <w:r>
        <w:t xml:space="preserve">footprint in the EU, this transgression of planetary boundaries by the EU consumption footprint</w:t>
      </w:r>
      <w:r>
        <w:t xml:space="preserve"> </w:t>
      </w:r>
      <w:r>
        <w:t xml:space="preserve">will remain and even aggravate without more targeted EU policies addressing the life cycle</w:t>
      </w:r>
      <w:r>
        <w:t xml:space="preserve"> </w:t>
      </w:r>
      <w:r>
        <w:t xml:space="preserve">impacts of consumption. The transgression of these planetary boundaries will, according to the</w:t>
      </w:r>
      <w:r>
        <w:t xml:space="preserve"> </w:t>
      </w:r>
      <w:r>
        <w:t xml:space="preserve">available scientific evidence lead to “deleterious or even catastrophic due to the risk of crossing</w:t>
      </w:r>
      <w:r>
        <w:t xml:space="preserve"> </w:t>
      </w:r>
      <w:r>
        <w:t xml:space="preserve">thresholds that will trigger non-linear, abrupt environmental change within continental-scale to</w:t>
      </w:r>
      <w:r>
        <w:t xml:space="preserve"> </w:t>
      </w:r>
      <w:r>
        <w:t xml:space="preserve">planetary-scale systems”294.</w:t>
      </w:r>
      <w:r>
        <w:t xml:space="preserve"> </w:t>
      </w:r>
      <w:r>
        <w:t xml:space="preserve">In the specific case of climate change, the rationale for EU action is set out in the European Green</w:t>
      </w:r>
      <w:r>
        <w:t xml:space="preserve"> </w:t>
      </w:r>
      <w:r>
        <w:t xml:space="preserve">Deal Communication of 2019295 as well as in analysis supporting the 2018 Clean Planet for All</w:t>
      </w:r>
      <w:r>
        <w:t xml:space="preserve"> </w:t>
      </w:r>
      <w:r>
        <w:t xml:space="preserve">communication296 and 2030 Climate Target Plan297. Political agreement has already been reached on</w:t>
      </w:r>
      <w:r>
        <w:t xml:space="preserve"> </w:t>
      </w:r>
      <w:r>
        <w:t xml:space="preserve">enhanced greenhouse gas reduction targets for 2030298, and on a European Climate Law299 which sets</w:t>
      </w:r>
      <w:r>
        <w:t xml:space="preserve"> </w:t>
      </w:r>
      <w:r>
        <w:t xml:space="preserve">the objective of climate neutrality by 2050 and the direction of travel towards it. Further proposals to</w:t>
      </w:r>
      <w:r>
        <w:t xml:space="preserve"> </w:t>
      </w:r>
      <w:r>
        <w:t xml:space="preserve">meet these objectives are contained in the Fit for 55 Package300. Options in the context of the</w:t>
      </w:r>
      <w:r>
        <w:t xml:space="preserve"> </w:t>
      </w:r>
      <w:r>
        <w:t xml:space="preserve">Sustainable Product Initiative can help contribute to meeting these objectives (and potentially</w:t>
      </w:r>
      <w:r>
        <w:t xml:space="preserve"> </w:t>
      </w:r>
      <w:r>
        <w:t xml:space="preserve">reducing the cost of doing so) by identifying additional ways to reduce emissions along the different</w:t>
      </w:r>
      <w:r>
        <w:t xml:space="preserve"> </w:t>
      </w:r>
      <w:r>
        <w:t xml:space="preserve">value chains.</w:t>
      </w:r>
      <w:r>
        <w:br/>
      </w:r>
      <w:r>
        <w:t xml:space="preserve">Linear vs. Circular model</w:t>
      </w:r>
      <w:r>
        <w:t xml:space="preserve"> </w:t>
      </w:r>
      <w:r>
        <w:t xml:space="preserve">As stated in the chapter above describing the problem, “at present the EU economy is still far from</w:t>
      </w:r>
      <w:r>
        <w:t xml:space="preserve"> </w:t>
      </w:r>
      <w:r>
        <w:t xml:space="preserve">being circular and progress towards this goal remains slow”.</w:t>
      </w:r>
      <w:r>
        <w:t xml:space="preserve"> </w:t>
      </w:r>
      <w:r>
        <w:t xml:space="preserve">The circular material use rate has been constantly growing over the last years, but remains very low</w:t>
      </w:r>
      <w:r>
        <w:t xml:space="preserve"> </w:t>
      </w:r>
      <w:r>
        <w:t xml:space="preserve">(11.8% in 2019)301. At the rate of improvement observed over the years 2004 to 2019 (a 3.6% increase</w:t>
      </w:r>
      <w:r>
        <w:t xml:space="preserve"> </w:t>
      </w:r>
      <w:r>
        <w:t xml:space="preserve">in 15 years), and in the absence of any more ambitious EU policy, more than 150 years would be</w:t>
      </w:r>
      <w:r>
        <w:t xml:space="preserve"> </w:t>
      </w:r>
      <w:r>
        <w:t xml:space="preserve">needed to reach a circular material use rate of 50%, admittedly still far from a fully circular target of</w:t>
      </w:r>
      <w:r>
        <w:t xml:space="preserve"> </w:t>
      </w:r>
      <w:r>
        <w:t xml:space="preserve">100%.</w:t>
      </w:r>
      <w:r>
        <w:br/>
      </w:r>
      <w:r>
        <w:t xml:space="preserve">Similarly, the recycling rate of all waste excluding major mineral waste reached only 56% in 2016302,</w:t>
      </w:r>
      <w:r>
        <w:t xml:space="preserve"> </w:t>
      </w:r>
      <w:r>
        <w:t xml:space="preserve">with an average gain of only 2 percentage points in 6 years. If this trend were continued in the</w:t>
      </w:r>
      <w:r>
        <w:t xml:space="preserve"> </w:t>
      </w:r>
      <w:r>
        <w:t xml:space="preserve">absence of any more ambitious policy, 132 years would be needed to reach a recycling rate of 100%.</w:t>
      </w:r>
    </w:p>
    <w:p>
      <w:pPr>
        <w:pStyle w:val="BodyText"/>
      </w:pPr>
      <w:r>
        <w:t xml:space="preserve">294 https://www.stockholmresilience.org/research/planetary-boundaries.html</w:t>
      </w:r>
      <w:r>
        <w:br/>
      </w:r>
      <w:r>
        <w:t xml:space="preserve">295 Communication, The European Green Deal. COM(2019) 640 final</w:t>
      </w:r>
      <w:r>
        <w:t xml:space="preserve"> </w:t>
      </w:r>
      <w:r>
        <w:t xml:space="preserve">296 A Clean Planet for all: A European strategic long-term vision for a prosperous, modern, competitive and climate neutral economy.</w:t>
      </w:r>
      <w:r>
        <w:t xml:space="preserve"> </w:t>
      </w:r>
      <w:r>
        <w:t xml:space="preserve">COM(2018) 773 final</w:t>
      </w:r>
      <w:r>
        <w:t xml:space="preserve"> </w:t>
      </w:r>
      <w:r>
        <w:t xml:space="preserve">297 The 2030 Climate Target Plan: Stepping up Europe’s 2030 climate ambition Investing in a climate-neutral future for the benefit of our</w:t>
      </w:r>
      <w:r>
        <w:t xml:space="preserve"> </w:t>
      </w:r>
      <w:r>
        <w:t xml:space="preserve">people. COM(2020) 562 final.</w:t>
      </w:r>
      <w:r>
        <w:t xml:space="preserve"> </w:t>
      </w:r>
      <w:r>
        <w:t xml:space="preserve">298 European Council Conclusions, 10-11 December 2020</w:t>
      </w:r>
      <w:r>
        <w:t xml:space="preserve"> </w:t>
      </w:r>
      <w:r>
        <w:t xml:space="preserve">299 Available at https://www.consilium.europa.eu/en/press/press-releases/2021/06/28/council-adopts-european-climate-law/</w:t>
      </w:r>
      <w:r>
        <w:t xml:space="preserve"> </w:t>
      </w:r>
      <w:r>
        <w:t xml:space="preserve">300 COM(2021) 550 final</w:t>
      </w:r>
      <w:r>
        <w:t xml:space="preserve"> </w:t>
      </w:r>
      <w:r>
        <w:t xml:space="preserve">301 https://ec.europa.eu/eurostat/databrowser/view/cei_srm030/default/line?lang=en</w:t>
      </w:r>
      <w:r>
        <w:br/>
      </w:r>
      <w:r>
        <w:t xml:space="preserve">302</w:t>
      </w:r>
      <w:r>
        <w:t xml:space="preserve"> </w:t>
      </w:r>
      <w:r>
        <w:t xml:space="preserve">Last</w:t>
      </w:r>
      <w:r>
        <w:t xml:space="preserve"> </w:t>
      </w:r>
      <w:r>
        <w:t xml:space="preserve">available</w:t>
      </w:r>
      <w:r>
        <w:t xml:space="preserve"> </w:t>
      </w:r>
      <w:r>
        <w:t xml:space="preserve">data.</w:t>
      </w:r>
      <w:r>
        <w:t xml:space="preserve"> </w:t>
      </w:r>
      <w:r>
        <w:t xml:space="preserve">Eurostat:</w:t>
      </w:r>
      <w:r>
        <w:t xml:space="preserve"> </w:t>
      </w:r>
      <w:r>
        <w:t xml:space="preserve">Recycling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waste</w:t>
      </w:r>
      <w:r>
        <w:t xml:space="preserve"> </w:t>
      </w:r>
      <w:r>
        <w:t xml:space="preserve">excluding</w:t>
      </w:r>
      <w:r>
        <w:t xml:space="preserve"> </w:t>
      </w:r>
      <w:r>
        <w:t xml:space="preserve">major</w:t>
      </w:r>
      <w:r>
        <w:t xml:space="preserve"> </w:t>
      </w:r>
      <w:r>
        <w:t xml:space="preserve">mineral</w:t>
      </w:r>
      <w:r>
        <w:t xml:space="preserve"> </w:t>
      </w:r>
      <w:r>
        <w:t xml:space="preserve">waste</w:t>
      </w:r>
      <w:r>
        <w:t xml:space="preserve"> </w:t>
      </w:r>
      <w:r>
        <w:t xml:space="preserve">[CEI_WM010]</w:t>
      </w:r>
      <w:r>
        <w:t xml:space="preserve"> </w:t>
      </w:r>
      <w:r>
        <w:t xml:space="preserve">https://ec.europa.eu/eurostat/databrowser/view/cei_wm010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Social impact of production</w:t>
      </w:r>
      <w:r>
        <w:t xml:space="preserve"> </w:t>
      </w:r>
      <w:r>
        <w:t xml:space="preserve">The 2021 report303 of the ILO and Unicef on child labour indicates that the number of children in</w:t>
      </w:r>
      <w:r>
        <w:t xml:space="preserve"> </w:t>
      </w:r>
      <w:r>
        <w:t xml:space="preserve">child labour has increased by 8.4 million children (i.e. 5%) compared to 2016, and reaches 160</w:t>
      </w:r>
      <w:r>
        <w:t xml:space="preserve"> </w:t>
      </w:r>
      <w:r>
        <w:t xml:space="preserve">million worldwide in 2020 (including 63 million girls and 97 million boys). This evolution, which</w:t>
      </w:r>
      <w:r>
        <w:t xml:space="preserve"> </w:t>
      </w:r>
      <w:r>
        <w:t xml:space="preserve">contrasts with decades of previous improvement, illustrates how fragile the progress towards</w:t>
      </w:r>
      <w:r>
        <w:t xml:space="preserve"> </w:t>
      </w:r>
      <w:r>
        <w:t xml:space="preserve">improved living and educational conditions for children can be.</w:t>
      </w:r>
      <w:r>
        <w:br/>
      </w:r>
      <w:r>
        <w:t xml:space="preserve">Similarly, the evolution of the situation regarding two major Fundamental Conventions of the ILO,</w:t>
      </w:r>
      <w:r>
        <w:t xml:space="preserve"> </w:t>
      </w:r>
      <w:r>
        <w:t xml:space="preserve">namely the freedom of association, the right to organise and the right to collectively bargain is</w:t>
      </w:r>
      <w:r>
        <w:t xml:space="preserve"> </w:t>
      </w:r>
      <w:r>
        <w:t xml:space="preserve">negative. The yearly Global Rights Index by the International Trade Union Confederation304 on labour</w:t>
      </w:r>
      <w:r>
        <w:t xml:space="preserve"> </w:t>
      </w:r>
      <w:r>
        <w:t xml:space="preserve">and human rights showed that in 2020, the number of countries:</w:t>
      </w:r>
      <w:r>
        <w:t xml:space="preserve"> </w:t>
      </w:r>
      <w:r>
        <w:t xml:space="preserve"></w:t>
      </w:r>
      <w:r>
        <w:t xml:space="preserve"> </w:t>
      </w:r>
      <w:r>
        <w:t xml:space="preserve">violating the right to collectively bargain increased from 115 (or 62.5% of total number of</w:t>
      </w:r>
      <w:r>
        <w:t xml:space="preserve"> </w:t>
      </w:r>
      <w:r>
        <w:t xml:space="preserve">countries investigated) to 144 countries (80% of total);</w:t>
      </w:r>
      <w:r>
        <w:t xml:space="preserve"> </w:t>
      </w:r>
      <w:r>
        <w:t xml:space="preserve"></w:t>
      </w:r>
      <w:r>
        <w:t xml:space="preserve"> </w:t>
      </w:r>
      <w:r>
        <w:t xml:space="preserve">excluding workers from the right to establish or join a trade union, and hence violating the</w:t>
      </w:r>
      <w:r>
        <w:t xml:space="preserve"> </w:t>
      </w:r>
      <w:r>
        <w:t xml:space="preserve">freedom of association and the right to organise, increased from 109 in 2014 (58% of total)</w:t>
      </w:r>
      <w:r>
        <w:t xml:space="preserve"> </w:t>
      </w:r>
      <w:r>
        <w:t xml:space="preserve">to 144 (or 74% of total);</w:t>
      </w:r>
      <w:r>
        <w:t xml:space="preserve"> </w:t>
      </w:r>
      <w:r>
        <w:t xml:space="preserve"></w:t>
      </w:r>
      <w:r>
        <w:t xml:space="preserve"> </w:t>
      </w:r>
      <w:r>
        <w:t xml:space="preserve">impeding the registration of trade unions, increased from 86 in 2019 to 89 countries in 2020.</w:t>
      </w:r>
    </w:p>
    <w:p>
      <w:pPr>
        <w:pStyle w:val="BodyText"/>
      </w:pPr>
      <w:r>
        <w:t xml:space="preserve">In the absence of EU policy, it is likely that these negative evolutions will continue, further</w:t>
      </w:r>
      <w:r>
        <w:t xml:space="preserve"> </w:t>
      </w:r>
      <w:r>
        <w:t xml:space="preserve">deteriorating the social impacts of the production supplying the EU Internal Market for non-food</w:t>
      </w:r>
      <w:r>
        <w:t xml:space="preserve"> </w:t>
      </w:r>
      <w:r>
        <w:t xml:space="preserve">products.</w:t>
      </w:r>
      <w:r>
        <w:t xml:space="preserve"> </w:t>
      </w:r>
      <w:r>
        <w:t xml:space="preserve">As stated above, since the late 1980s, the lifespan of consumer products has generally decreased305,</w:t>
      </w:r>
      <w:r>
        <w:t xml:space="preserve"> </w:t>
      </w:r>
      <w:r>
        <w:t xml:space="preserve">and in recent years the lifespan of many types of products has become progressively shorter306. This</w:t>
      </w:r>
      <w:r>
        <w:t xml:space="preserve"> </w:t>
      </w:r>
      <w:r>
        <w:t xml:space="preserve">reduction in the lifespan of consumer products is related to general trends in the design of products,</w:t>
      </w:r>
      <w:r>
        <w:t xml:space="preserve"> </w:t>
      </w:r>
      <w:r>
        <w:t xml:space="preserve">which generally aim at a reduction in manufacturing costs: integration of functions into fewer, more</w:t>
      </w:r>
      <w:r>
        <w:t xml:space="preserve"> </w:t>
      </w:r>
      <w:r>
        <w:t xml:space="preserve">complex parts, under the concept of “Design for Assembly”307 or the increased usage of composite,</w:t>
      </w:r>
      <w:r>
        <w:t xml:space="preserve"> </w:t>
      </w:r>
      <w:r>
        <w:t xml:space="preserve">blended or alloyed materials that combine the quality of their components308. Integrated, complex</w:t>
      </w:r>
      <w:r>
        <w:t xml:space="preserve"> </w:t>
      </w:r>
      <w:r>
        <w:t xml:space="preserve">parts are more difficult and costly, and often impossible, to maintain or repair. Similarly, because of</w:t>
      </w:r>
      <w:r>
        <w:t xml:space="preserve"> </w:t>
      </w:r>
      <w:r>
        <w:t xml:space="preserve">the intricate mix of materials that compose them, they are difficult, costly or even impossible to</w:t>
      </w:r>
      <w:r>
        <w:t xml:space="preserve"> </w:t>
      </w:r>
      <w:r>
        <w:t xml:space="preserve">recycle. This latter observation is also valid for composite, blended or alloyed materials. In the</w:t>
      </w:r>
      <w:r>
        <w:t xml:space="preserve"> </w:t>
      </w:r>
      <w:r>
        <w:t xml:space="preserve">absence of EU policies regulating the design of products, these design trends will continue</w:t>
      </w:r>
      <w:r>
        <w:t xml:space="preserve"> </w:t>
      </w:r>
      <w:r>
        <w:t xml:space="preserve">developing, under constant pressure to reduce costs of manufacturing.</w:t>
      </w:r>
      <w:r>
        <w:t xml:space="preserve"> </w:t>
      </w:r>
      <w:r>
        <w:t xml:space="preserve">As stated in the Impact Assessment report on Green Claims, “the 2020 inventory of green claims on</w:t>
      </w:r>
      <w:r>
        <w:t xml:space="preserve"> </w:t>
      </w:r>
      <w:r>
        <w:t xml:space="preserve">products found that 80% of webshops, webpages and advertisements surveyed contained green</w:t>
      </w:r>
      <w:r>
        <w:t xml:space="preserve"> </w:t>
      </w:r>
      <w:r>
        <w:t xml:space="preserve">claims. 45% of the total were implicit claims (imagery and colours suggesting environmental benefit)</w:t>
      </w:r>
      <w:r>
        <w:t xml:space="preserve"> </w:t>
      </w:r>
      <w:r>
        <w:t xml:space="preserve">and 35% were explicit claims (logos, labels and textual claims)309. In the EU, 232 environmental</w:t>
      </w:r>
    </w:p>
    <w:p>
      <w:pPr>
        <w:pStyle w:val="BodyText"/>
      </w:pPr>
      <w:r>
        <w:t xml:space="preserve">303 International Labour Office and United Nations Children’s Fund, Child Labour: Global estimates 2020, trends and the road forward, ILO</w:t>
      </w:r>
      <w:r>
        <w:t xml:space="preserve"> </w:t>
      </w:r>
      <w:r>
        <w:t xml:space="preserve">and UNICEF, New York, 2021. https://data.unicef.org/wp-content/uploads/2021/06/Child-Labour-Report.pdf</w:t>
      </w:r>
      <w:r>
        <w:t xml:space="preserve"> </w:t>
      </w:r>
      <w:r>
        <w:t xml:space="preserve">304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Confederation,</w:t>
      </w:r>
      <w:r>
        <w:t xml:space="preserve"> </w:t>
      </w:r>
      <w:r>
        <w:t xml:space="preserve">“2020</w:t>
      </w:r>
      <w:r>
        <w:t xml:space="preserve"> </w:t>
      </w:r>
      <w:r>
        <w:t xml:space="preserve">Global</w:t>
      </w:r>
      <w:r>
        <w:t xml:space="preserve"> </w:t>
      </w:r>
      <w:r>
        <w:t xml:space="preserve">Rights</w:t>
      </w:r>
      <w:r>
        <w:t xml:space="preserve"> </w:t>
      </w:r>
      <w:r>
        <w:t xml:space="preserve">Index”,</w:t>
      </w:r>
      <w:r>
        <w:t xml:space="preserve"> </w:t>
      </w:r>
      <w:r>
        <w:t xml:space="preserve">2020.</w:t>
      </w:r>
      <w:r>
        <w:t xml:space="preserve"> </w:t>
      </w:r>
      <w:r>
        <w:t xml:space="preserve">https://www.ituc-</w:t>
      </w:r>
      <w:r>
        <w:t xml:space="preserve"> </w:t>
      </w:r>
      <w:r>
        <w:t xml:space="preserve">csi.org/IMG/pdf/ituc_globalrightsindex_2020_en.pdf</w:t>
      </w:r>
      <w:r>
        <w:br/>
      </w:r>
      <w:r>
        <w:t xml:space="preserve">305 There are many drivers leading to a decreasing lifespan of products: the technological progress; economic factors (e.g. when the cost of</w:t>
      </w:r>
      <w:r>
        <w:t xml:space="preserve"> </w:t>
      </w:r>
      <w:r>
        <w:t xml:space="preserve">repair or upgrading is higher than replacement; and psychological reasons, shaped by style, fashion or a perceived change in need). See</w:t>
      </w:r>
      <w:r>
        <w:t xml:space="preserve"> </w:t>
      </w:r>
      <w:r>
        <w:t xml:space="preserve">Circular by design. Products in the circular economy (EEA, 2017).</w:t>
      </w:r>
      <w:r>
        <w:t xml:space="preserve"> </w:t>
      </w:r>
      <w:r>
        <w:t xml:space="preserve">306 Öko-Institut in Germany, Prakash S. e.a., 2016. Also, EEB (2019) Coolproducts don’t cost the earth -full report.</w:t>
      </w:r>
      <w:r>
        <w:t xml:space="preserve"> </w:t>
      </w:r>
      <w:r>
        <w:t xml:space="preserve">www.eeb.org/coolproducts-repor</w:t>
      </w:r>
      <w:r>
        <w:t xml:space="preserve"> </w:t>
      </w:r>
      <w:r>
        <w:t xml:space="preserve">307 K.G. Swift, J.D. Booker “Manufacturing Process Selection Handbook”, Elsevier, 2013,</w:t>
      </w:r>
      <w:r>
        <w:t xml:space="preserve"> </w:t>
      </w:r>
      <w:r>
        <w:t xml:space="preserve">https://www.sciencedirect.com/science/article/pii/B978008099360700001X</w:t>
      </w:r>
      <w:r>
        <w:br/>
      </w:r>
      <w:r>
        <w:t xml:space="preserve">308 Ellen McArthur Foundation “A new textiles economy: redesigning fashions’ future”, 2017,</w:t>
      </w:r>
      <w:r>
        <w:t xml:space="preserve"> </w:t>
      </w:r>
      <w:r>
        <w:t xml:space="preserve">https://www.ellenmacarthurfoundation.org/publications/a-new-textiles-economy-redesigning-fashions-future</w:t>
      </w:r>
      <w:r>
        <w:br/>
      </w:r>
      <w:r>
        <w:t xml:space="preserve">309 Environmental claims in the EU – inventory and reliability assessment, European Commission 2020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labels are active310 within global landscape of more than 450 environmental labels. The claims and</w:t>
      </w:r>
      <w:r>
        <w:t xml:space="preserve"> </w:t>
      </w:r>
      <w:r>
        <w:t xml:space="preserve">initiatives have different, inconsistent methods at their basis”.</w:t>
      </w:r>
      <w:r>
        <w:br/>
      </w:r>
      <w:r>
        <w:t xml:space="preserve">The fragmentation of the labelling landscape may start declining over the next years, but it is likely</w:t>
      </w:r>
      <w:r>
        <w:t xml:space="preserve"> </w:t>
      </w:r>
      <w:r>
        <w:t xml:space="preserve">that this consolidation towards a limited number of dominant labels will remain slow. It is thus likely</w:t>
      </w:r>
      <w:r>
        <w:t xml:space="preserve"> </w:t>
      </w:r>
      <w:r>
        <w:t xml:space="preserve">that, in the decade to 2030, the number of competing labels on the EU Internal Market will remain</w:t>
      </w:r>
      <w:r>
        <w:t xml:space="preserve"> </w:t>
      </w:r>
      <w:r>
        <w:t xml:space="preserve">very high, and beyond the capacity of the consumer to cope with this complexity.</w:t>
      </w:r>
      <w:r>
        <w:t xml:space="preserve"> </w:t>
      </w:r>
      <w:r>
        <w:t xml:space="preserve">The study on Digital Product Passport supporting this Impact Assessment has identified 14 existing</w:t>
      </w:r>
      <w:r>
        <w:t xml:space="preserve"> </w:t>
      </w:r>
      <w:r>
        <w:t xml:space="preserve">private initiatives that explicitly aim at supporting functions that would be part of a Digital Product</w:t>
      </w:r>
      <w:r>
        <w:t xml:space="preserve"> </w:t>
      </w:r>
      <w:r>
        <w:t xml:space="preserve">Passport. This is in addition to existing EU-managed databases on products, such as EPREL and</w:t>
      </w:r>
      <w:r>
        <w:t xml:space="preserve"> </w:t>
      </w:r>
      <w:r>
        <w:t xml:space="preserve">SCIP, and to a range of existing proprietary frameworks for the transmission of data along supply</w:t>
      </w:r>
      <w:r>
        <w:t xml:space="preserve"> </w:t>
      </w:r>
      <w:r>
        <w:t xml:space="preserve">chains (aka. Industrial Internet of Things)311. These are the signs of an emerging, immature and</w:t>
      </w:r>
      <w:r>
        <w:t xml:space="preserve"> </w:t>
      </w:r>
      <w:r>
        <w:t xml:space="preserve">fragmented market for solutions for Digital Product Passports.</w:t>
      </w:r>
      <w:r>
        <w:t xml:space="preserve"> </w:t>
      </w:r>
      <w:r>
        <w:t xml:space="preserve">In the absence of additional EU policy intervention, the three following scenarios are likely to evolve</w:t>
      </w:r>
      <w:r>
        <w:t xml:space="preserve"> </w:t>
      </w:r>
      <w:r>
        <w:t xml:space="preserve">from this current situation:</w:t>
      </w:r>
      <w:r>
        <w:t xml:space="preserve"> </w:t>
      </w:r>
      <w:r>
        <w:t xml:space="preserve"></w:t>
      </w:r>
      <w:r>
        <w:t xml:space="preserve"> </w:t>
      </w:r>
      <w:r>
        <w:t xml:space="preserve">Either a fragmentation of the landscape into mutually incompatible solutions, each</w:t>
      </w:r>
      <w:r>
        <w:t xml:space="preserve"> </w:t>
      </w:r>
      <w:r>
        <w:t xml:space="preserve">dedicated to the value chain of a large company or sector, or to horizontal segments of</w:t>
      </w:r>
      <w:r>
        <w:t xml:space="preserve"> </w:t>
      </w:r>
      <w:r>
        <w:t xml:space="preserve">the value chain. The lack of inter-operability between these solutions leads to a loss of</w:t>
      </w:r>
      <w:r>
        <w:t xml:space="preserve"> </w:t>
      </w:r>
      <w:r>
        <w:t xml:space="preserve">information at the interface between them, or to tedious, costly and error-prone</w:t>
      </w:r>
      <w:r>
        <w:t xml:space="preserve"> </w:t>
      </w:r>
      <w:r>
        <w:t xml:space="preserve">transcription312; or</w:t>
      </w:r>
      <w:r>
        <w:t xml:space="preserve"> </w:t>
      </w:r>
      <w:r>
        <w:t xml:space="preserve"></w:t>
      </w:r>
      <w:r>
        <w:t xml:space="preserve"> </w:t>
      </w:r>
      <w:r>
        <w:t xml:space="preserve">The dominance by a single, hegemonic solution, in a “winner-takes-all” situation,</w:t>
      </w:r>
      <w:r>
        <w:t xml:space="preserve"> </w:t>
      </w:r>
      <w:r>
        <w:t xml:space="preserve">because of the self-reinforcing effects of networks built on technical compatibility</w:t>
      </w:r>
      <w:r>
        <w:t xml:space="preserve"> </w:t>
      </w:r>
      <w:r>
        <w:t xml:space="preserve">standards313. Considering the many precedents in the digital sector (e.g. in office</w:t>
      </w:r>
      <w:r>
        <w:t xml:space="preserve"> </w:t>
      </w:r>
      <w:r>
        <w:t xml:space="preserve">productivity software, in social media, on-line platforms), it is very likely that this</w:t>
      </w:r>
      <w:r>
        <w:t xml:space="preserve"> </w:t>
      </w:r>
      <w:r>
        <w:t xml:space="preserve">winner would be a digital hegemon based outside of the EU; or</w:t>
      </w:r>
      <w:r>
        <w:t xml:space="preserve"> </w:t>
      </w:r>
      <w:r>
        <w:t xml:space="preserve"></w:t>
      </w:r>
      <w:r>
        <w:t xml:space="preserve"> </w:t>
      </w:r>
      <w:r>
        <w:t xml:space="preserve">A continuation of the current lack of consistent and useful information, with its</w:t>
      </w:r>
      <w:r>
        <w:t xml:space="preserve"> </w:t>
      </w:r>
      <w:r>
        <w:t xml:space="preserve">associated impact of some purchasing decisions being taken where better information</w:t>
      </w:r>
      <w:r>
        <w:t xml:space="preserve"> </w:t>
      </w:r>
      <w:r>
        <w:t xml:space="preserve">would have led to more sustainable purchases and of inefficient maintenance, repair</w:t>
      </w:r>
      <w:r>
        <w:t xml:space="preserve"> </w:t>
      </w:r>
      <w:r>
        <w:t xml:space="preserve">and recycling processes.</w:t>
      </w:r>
      <w:r>
        <w:t xml:space="preserve"> </w:t>
      </w:r>
      <w:r>
        <w:t xml:space="preserve">The current lack of reliable information on the environmental and social conditions under which</w:t>
      </w:r>
      <w:r>
        <w:t xml:space="preserve"> </w:t>
      </w:r>
      <w:r>
        <w:t xml:space="preserve">operations are performed in the global value chains, as described in the chapter describing the</w:t>
      </w:r>
      <w:r>
        <w:t xml:space="preserve"> </w:t>
      </w:r>
      <w:r>
        <w:t xml:space="preserve">problem, has been observed since the inception of the social and environmental audit model in the</w:t>
      </w:r>
      <w:r>
        <w:t xml:space="preserve"> </w:t>
      </w:r>
      <w:r>
        <w:t xml:space="preserve">1990s, with no improvement in sight. It is likely to persist if no additional EU action is taken.</w:t>
      </w:r>
      <w:r>
        <w:t xml:space="preserve"> </w:t>
      </w:r>
      <w:r>
        <w:t xml:space="preserve">Similarly, the currently existing price gap between sustainable products and their conventional, less</w:t>
      </w:r>
      <w:r>
        <w:t xml:space="preserve"> </w:t>
      </w:r>
      <w:r>
        <w:t xml:space="preserve">sustainable competitors is based on a range of technical and economic features of sustainable products</w:t>
      </w:r>
      <w:r>
        <w:t xml:space="preserve"> </w:t>
      </w:r>
      <w:r>
        <w:t xml:space="preserve">(longer-lasting materials, reversible assembly processes, parts and materials sourced from</w:t>
      </w:r>
      <w:r>
        <w:t xml:space="preserve"> </w:t>
      </w:r>
      <w:r>
        <w:t xml:space="preserve">environmentally and socially responsible suppliers)314. In the absence of any additional EU policy, the</w:t>
      </w:r>
    </w:p>
    <w:p>
      <w:pPr>
        <w:pStyle w:val="BodyText"/>
      </w:pPr>
      <w:r>
        <w:t xml:space="preserve">310 www.ecolabelindex.com, retrieved on 15/9/2020</w:t>
      </w:r>
      <w:r>
        <w:t xml:space="preserve"> </w:t>
      </w:r>
      <w:r>
        <w:t xml:space="preserve">311 E.g. by large corporate vendors, many of which from the US such as Amazon, PTC, General Electric, Rockwell Automation, Mitsubishi,</w:t>
      </w:r>
      <w:r>
        <w:t xml:space="preserve"> </w:t>
      </w:r>
      <w:r>
        <w:t xml:space="preserve">Siemens, ABB, Schneider Electric.</w:t>
      </w:r>
      <w:r>
        <w:t xml:space="preserve"> </w:t>
      </w:r>
      <w:r>
        <w:t xml:space="preserve">312 As it is currently the case in the world of Computer-Aided Design – CAD software, in which at least 49 incompatible solutions exist. See</w:t>
      </w:r>
      <w:r>
        <w:t xml:space="preserve"> </w:t>
      </w:r>
      <w:r>
        <w:t xml:space="preserve">an overview here: https://www.trustradius.com/computer-aided-design-cad#products</w:t>
      </w:r>
      <w:r>
        <w:br/>
      </w:r>
      <w:r>
        <w:t xml:space="preserve">313 Arthur, W., &amp; Arrow, K. (1994). Self-Reinforcing Mechanisms in Economics. In Increasing Returns and Path Dependence in the</w:t>
      </w:r>
      <w:r>
        <w:t xml:space="preserve"> </w:t>
      </w:r>
      <w:r>
        <w:t xml:space="preserve">Economy</w:t>
      </w:r>
      <w:r>
        <w:t xml:space="preserve"> </w:t>
      </w:r>
      <w:r>
        <w:t xml:space="preserve">(pp. </w:t>
      </w:r>
      <w:r>
        <w:t xml:space="preserve"> </w:t>
      </w:r>
      <w:r>
        <w:t xml:space="preserve">111-132).</w:t>
      </w:r>
      <w:r>
        <w:t xml:space="preserve"> </w:t>
      </w:r>
      <w:r>
        <w:t xml:space="preserve">Ann</w:t>
      </w:r>
      <w:r>
        <w:t xml:space="preserve"> </w:t>
      </w:r>
      <w:r>
        <w:t xml:space="preserve">Arbor: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Michigan</w:t>
      </w:r>
      <w:r>
        <w:t xml:space="preserve"> </w:t>
      </w:r>
      <w:r>
        <w:t xml:space="preserve">Press.</w:t>
      </w:r>
      <w:r>
        <w:t xml:space="preserve"> </w:t>
      </w:r>
      <w:r>
        <w:t xml:space="preserve">Retrieved</w:t>
      </w:r>
      <w:r>
        <w:t xml:space="preserve"> </w:t>
      </w:r>
      <w:r>
        <w:t xml:space="preserve">March</w:t>
      </w:r>
      <w:r>
        <w:t xml:space="preserve"> </w:t>
      </w:r>
      <w:r>
        <w:t xml:space="preserve">9,</w:t>
      </w:r>
      <w:r>
        <w:t xml:space="preserve"> </w:t>
      </w:r>
      <w:r>
        <w:t xml:space="preserve">2021,</w:t>
      </w:r>
      <w:r>
        <w:t xml:space="preserve"> </w:t>
      </w:r>
      <w:r>
        <w:t xml:space="preserve">from</w:t>
      </w:r>
      <w:r>
        <w:t xml:space="preserve"> </w:t>
      </w:r>
      <w:r>
        <w:t xml:space="preserve">http://www.jstor.org/stable/10.3998/mpub.10029.12</w:t>
      </w:r>
      <w:r>
        <w:br/>
      </w:r>
      <w:r>
        <w:t xml:space="preserve">314 As confirmed by 86% of academics and 71% of NGOs consulted in the targeted consultation, which either “Agreed” or “Strongly</w:t>
      </w:r>
      <w:r>
        <w:t xml:space="preserve"> </w:t>
      </w:r>
      <w:r>
        <w:t xml:space="preserve">agreed” with the statement: “As product-related externalities are not fully internalised, the less a product is sustainable, the less it is</w:t>
      </w:r>
      <w:r>
        <w:t xml:space="preserve"> </w:t>
      </w:r>
      <w:r>
        <w:t xml:space="preserve">demanding and costly to design, manufacture, use and manage at end of life. It can hence be placed on the market at a lower price than a</w:t>
      </w:r>
      <w:r>
        <w:t xml:space="preserve"> </w:t>
      </w:r>
      <w:r>
        <w:t xml:space="preserve">more sustainable alternative”. This question was not asked to manufactures, importers or retailers.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higher cost of these features is unlikely to diminish, so that the price gap with less sustainable</w:t>
      </w:r>
      <w:r>
        <w:t xml:space="preserve"> </w:t>
      </w:r>
      <w:r>
        <w:t xml:space="preserve">products will remain, resulting in a persistent disadvantage of sustainable products on the market.</w:t>
      </w:r>
      <w:r>
        <w:t xml:space="preserve"> </w:t>
      </w:r>
      <w:r>
        <w:t xml:space="preserve">In the absence of any ambitious legal initiative by the EU on the sustainability of products such as the</w:t>
      </w:r>
      <w:r>
        <w:t xml:space="preserve"> </w:t>
      </w:r>
      <w:r>
        <w:t xml:space="preserve">SPI, the current fragmented situation is likely to remain:</w:t>
      </w:r>
      <w:r>
        <w:t xml:space="preserve"> </w:t>
      </w:r>
      <w:r>
        <w:t xml:space="preserve"></w:t>
      </w:r>
      <w:r>
        <w:t xml:space="preserve"> </w:t>
      </w:r>
      <w:r>
        <w:t xml:space="preserve">Requirements on the material efficiency aspects (longevity, reparability, recyclability,</w:t>
      </w:r>
      <w:r>
        <w:t xml:space="preserve"> </w:t>
      </w:r>
      <w:r>
        <w:t xml:space="preserve">resource use in the use phase) of energy-related products only are likely to be</w:t>
      </w:r>
      <w:r>
        <w:t xml:space="preserve"> </w:t>
      </w:r>
      <w:r>
        <w:t xml:space="preserve">progressively added to new product groups, with harmonised standards being</w:t>
      </w:r>
      <w:r>
        <w:t xml:space="preserve"> </w:t>
      </w:r>
      <w:r>
        <w:t xml:space="preserve">developed to support the assessment of these criteria. However, this legal basis will not</w:t>
      </w:r>
      <w:r>
        <w:t xml:space="preserve"> </w:t>
      </w:r>
      <w:r>
        <w:t xml:space="preserve">allow the introduction of additional requirements or incentives to improve the</w:t>
      </w:r>
      <w:r>
        <w:t xml:space="preserve"> </w:t>
      </w:r>
      <w:r>
        <w:t xml:space="preserve">sustainability of energy-related products, such as those envisaged in the SPI (e.g. </w:t>
      </w:r>
      <w:r>
        <w:t xml:space="preserve"> </w:t>
      </w:r>
      <w:r>
        <w:t xml:space="preserve">reduce the carbon or environmental footprint, incentivise circular business models, ban</w:t>
      </w:r>
      <w:r>
        <w:t xml:space="preserve"> </w:t>
      </w:r>
      <w:r>
        <w:t xml:space="preserve">the destruction of unsold products), nor to extend the scope of these requirements</w:t>
      </w:r>
      <w:r>
        <w:t xml:space="preserve"> </w:t>
      </w:r>
      <w:r>
        <w:t xml:space="preserve">beyond energy-related products;</w:t>
      </w:r>
      <w:r>
        <w:t xml:space="preserve"> </w:t>
      </w:r>
      <w:r>
        <w:t xml:space="preserve"></w:t>
      </w:r>
      <w:r>
        <w:t xml:space="preserve"> </w:t>
      </w:r>
      <w:r>
        <w:t xml:space="preserve">High-impact product groups, in addition to batteries for which a legislative proposal</w:t>
      </w:r>
      <w:r>
        <w:t xml:space="preserve"> </w:t>
      </w:r>
      <w:r>
        <w:t xml:space="preserve">has been published by the European Commission in December 2020, are likely be</w:t>
      </w:r>
      <w:r>
        <w:t xml:space="preserve"> </w:t>
      </w:r>
      <w:r>
        <w:t xml:space="preserve">regulated regarding their carbon footprint, their recycled content, their recyclability,</w:t>
      </w:r>
      <w:r>
        <w:t xml:space="preserve"> </w:t>
      </w:r>
      <w:r>
        <w:t xml:space="preserve">their reparability, the product information available in digital format, or regarding</w:t>
      </w:r>
      <w:r>
        <w:t xml:space="preserve"> </w:t>
      </w:r>
      <w:r>
        <w:t xml:space="preserve">additional categories of requirements among those currently considered in the SPI.</w:t>
      </w:r>
      <w:r>
        <w:t xml:space="preserve"> </w:t>
      </w:r>
      <w:r>
        <w:t xml:space="preserve">Considering that the legislative initiative for each product group will be developed and</w:t>
      </w:r>
      <w:r>
        <w:t xml:space="preserve"> </w:t>
      </w:r>
      <w:r>
        <w:t xml:space="preserve">adopted independently, it is unlikely that coherence between product groups will be</w:t>
      </w:r>
      <w:r>
        <w:t xml:space="preserve"> </w:t>
      </w:r>
      <w:r>
        <w:t xml:space="preserve">upheld along the legislative process, so that each legislation will have its specificities,</w:t>
      </w:r>
      <w:r>
        <w:t xml:space="preserve"> </w:t>
      </w:r>
      <w:r>
        <w:t xml:space="preserve">making compliance and enforcement more difficult;</w:t>
      </w:r>
      <w:r>
        <w:t xml:space="preserve"> </w:t>
      </w:r>
      <w:r>
        <w:t xml:space="preserve"></w:t>
      </w:r>
      <w:r>
        <w:t xml:space="preserve"> </w:t>
      </w:r>
      <w:r>
        <w:t xml:space="preserve">Some aspects of the ambition of the SPI will not be met, such as the ban on the</w:t>
      </w:r>
      <w:r>
        <w:t xml:space="preserve"> </w:t>
      </w:r>
      <w:r>
        <w:t xml:space="preserve">destruction of unsold consumer products, the support (through incentives) to products</w:t>
      </w:r>
      <w:r>
        <w:t xml:space="preserve"> </w:t>
      </w:r>
      <w:r>
        <w:t xml:space="preserve">with a high sustainability level or to circular business models (except for those product</w:t>
      </w:r>
      <w:r>
        <w:t xml:space="preserve"> </w:t>
      </w:r>
      <w:r>
        <w:t xml:space="preserve">groups which will be the subject of product-specific legislation covering such aspects).</w:t>
      </w:r>
    </w:p>
    <w:p>
      <w:pPr>
        <w:pStyle w:val="BodyText"/>
      </w:pPr>
      <w:r>
        <w:t xml:space="preserve">In addition, in the absence of an EU-wide initiative on the sustainability of products, it is likely that</w:t>
      </w:r>
      <w:r>
        <w:t xml:space="preserve"> </w:t>
      </w:r>
      <w:r>
        <w:t xml:space="preserve">the fragmentation of the EU Internal Market will rise, as individual Member States are already and</w:t>
      </w:r>
      <w:r>
        <w:t xml:space="preserve"> </w:t>
      </w:r>
      <w:r>
        <w:t xml:space="preserve">increasingly engaging in initiatives regulating the sustainability of products, as illustrated by the</w:t>
      </w:r>
      <w:r>
        <w:t xml:space="preserve"> </w:t>
      </w:r>
      <w:r>
        <w:t xml:space="preserve">evidence and examples below.</w:t>
      </w:r>
      <w:r>
        <w:t xml:space="preserve"> </w:t>
      </w:r>
      <w:r>
        <w:t xml:space="preserve">As described in the chapter on “Legal Basis”, there is a growing trend in the number of national</w:t>
      </w:r>
      <w:r>
        <w:t xml:space="preserve"> </w:t>
      </w:r>
      <w:r>
        <w:t xml:space="preserve">environmental legislation entries that potentially have an impact on the Internal Market. Considering</w:t>
      </w:r>
      <w:r>
        <w:t xml:space="preserve"> </w:t>
      </w:r>
      <w:r>
        <w:t xml:space="preserve">the public pressure for more environmental and social sustainability of products, it is likely, that, in</w:t>
      </w:r>
      <w:r>
        <w:t xml:space="preserve"> </w:t>
      </w:r>
      <w:r>
        <w:t xml:space="preserve">the absence of additional EU policy, Member States will continue adopting legislation on the</w:t>
      </w:r>
      <w:r>
        <w:t xml:space="preserve"> </w:t>
      </w:r>
      <w:r>
        <w:t xml:space="preserve">sustainability of products and thus continue the upward trend identified so far. The adoption of this</w:t>
      </w:r>
      <w:r>
        <w:t xml:space="preserve"> </w:t>
      </w:r>
      <w:r>
        <w:t xml:space="preserve">legislation would of course have the merit of increasing the sustainability level of products in these</w:t>
      </w:r>
      <w:r>
        <w:t xml:space="preserve"> </w:t>
      </w:r>
      <w:r>
        <w:t xml:space="preserve">Member States. However, the criteria to assess product sustainability and the requirements placed on</w:t>
      </w:r>
      <w:r>
        <w:t xml:space="preserve"> </w:t>
      </w:r>
      <w:r>
        <w:t xml:space="preserve">these criteria would be adopted independently, and would result in inconsistencies between legislation</w:t>
      </w:r>
      <w:r>
        <w:t xml:space="preserve"> </w:t>
      </w:r>
      <w:r>
        <w:t xml:space="preserve">applicable to products in different Member States, and hence to increased fragmentation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Considering that funding for performing inspections and laboratory testing on products is felt as being</w:t>
      </w:r>
      <w:r>
        <w:t xml:space="preserve"> </w:t>
      </w:r>
      <w:r>
        <w:t xml:space="preserve">a low priority in Member States’ budgets315, and that the consistency of Member States’ efforts on the</w:t>
      </w:r>
      <w:r>
        <w:t xml:space="preserve"> </w:t>
      </w:r>
      <w:r>
        <w:t xml:space="preserve">enforcement of product legislation still appears as having room for improvement316, it is unlikely that</w:t>
      </w:r>
    </w:p>
    <w:p>
      <w:pPr>
        <w:pStyle w:val="BodyText"/>
      </w:pPr>
      <w:r>
        <w:t xml:space="preserve">315 As stated by 67% of the Member States participants having answered the question in the targeted survey.</w:t>
      </w:r>
      <w:r>
        <w:t xml:space="preserve"> </w:t>
      </w:r>
      <w:r>
        <w:t xml:space="preserve">316 The targeted survey questions for Member States representatives showed that 81% of the participants having answered the question state</w:t>
      </w:r>
      <w:r>
        <w:t xml:space="preserve"> </w:t>
      </w:r>
      <w:r>
        <w:t xml:space="preserve">“there are gaps and inconsistencies in the data and information reported in the Communication System on Market Surveillance (ICSMS)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the gaps currently observed in the compliance rate of products with EU legislation will improve in the</w:t>
      </w:r>
      <w:r>
        <w:t xml:space="preserve"> </w:t>
      </w:r>
      <w:r>
        <w:t xml:space="preserve">absence of additional EU intervention.</w:t>
      </w:r>
    </w:p>
    <w:p>
      <w:pPr>
        <w:pStyle w:val="BodyText"/>
      </w:pPr>
      <w:r>
        <w:t xml:space="preserve">by Member States”, 39% that “Cooperation of the market surveillance and customs authorities of EU Member State is limited” and that</w:t>
      </w:r>
      <w:r>
        <w:t xml:space="preserve"> </w:t>
      </w:r>
      <w:r>
        <w:t xml:space="preserve">“Enforcement efforts by Market Surveillance authorities are inequal among Member States”, while 59% that “Enforcement efforts by</w:t>
      </w:r>
      <w:r>
        <w:t xml:space="preserve"> </w:t>
      </w:r>
      <w:r>
        <w:t xml:space="preserve">customs authorities are inequal among Member States”.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Annex 8: Why should the EU act?</w:t>
      </w:r>
      <w:r>
        <w:t xml:space="preserve"> </w:t>
      </w:r>
      <w:r>
        <w:t xml:space="preserve">LEGAL BASIS</w:t>
      </w:r>
      <w:r>
        <w:t xml:space="preserve"> </w:t>
      </w:r>
      <w:r>
        <w:t xml:space="preserve">In the previous sections of this impact assessment, certain problem issues linked to the current</w:t>
      </w:r>
      <w:r>
        <w:t xml:space="preserve"> </w:t>
      </w:r>
      <w:r>
        <w:t xml:space="preserve">situation and related to the internal market were set out, including the fact that product-related</w:t>
      </w:r>
      <w:r>
        <w:t xml:space="preserve"> </w:t>
      </w:r>
      <w:r>
        <w:t xml:space="preserve">externalities are not fully internalized (leading to an unlevelled playing field for companies attempting</w:t>
      </w:r>
      <w:r>
        <w:t xml:space="preserve"> </w:t>
      </w:r>
      <w:r>
        <w:t xml:space="preserve">to implement more sustainable approaches); that the transmission of key product information is</w:t>
      </w:r>
      <w:r>
        <w:t xml:space="preserve"> </w:t>
      </w:r>
      <w:r>
        <w:t xml:space="preserve">currently imperfect (meaning that supply chain actors are lacking or find it difficult to acquire a</w:t>
      </w:r>
      <w:r>
        <w:t xml:space="preserve"> </w:t>
      </w:r>
      <w:r>
        <w:t xml:space="preserve">comprehensive understanding of the product’s key or final characteristics, which hampers certain</w:t>
      </w:r>
      <w:r>
        <w:t xml:space="preserve"> </w:t>
      </w:r>
      <w:r>
        <w:t xml:space="preserve">more sustainable activities, such as high-quality recycling); that current EU rules only partially cover</w:t>
      </w:r>
      <w:r>
        <w:t xml:space="preserve"> </w:t>
      </w:r>
      <w:r>
        <w:t xml:space="preserve">sustainability aspects of products (meaning that there is no comprehensive set of requirements to</w:t>
      </w:r>
      <w:r>
        <w:t xml:space="preserve"> </w:t>
      </w:r>
      <w:r>
        <w:t xml:space="preserve">ensure that all products placed on the EU market become increasingly sustainable); that (as a result of</w:t>
      </w:r>
      <w:r>
        <w:t xml:space="preserve"> </w:t>
      </w:r>
      <w:r>
        <w:t xml:space="preserve">this partial coverage) various approaches at national level have begun to be adopted (leading to</w:t>
      </w:r>
      <w:r>
        <w:t xml:space="preserve"> </w:t>
      </w:r>
      <w:r>
        <w:t xml:space="preserve">internal market fragmentation); and that insufficient and uneven enforcement of current Ecodesign</w:t>
      </w:r>
      <w:r>
        <w:t xml:space="preserve"> </w:t>
      </w:r>
      <w:r>
        <w:t xml:space="preserve">rules has taken place.</w:t>
      </w:r>
      <w:r>
        <w:br/>
      </w:r>
      <w:r>
        <w:t xml:space="preserve">The absence of adequate and comprehensive internal market rules, leave room for solutions to those</w:t>
      </w:r>
      <w:r>
        <w:t xml:space="preserve"> </w:t>
      </w:r>
      <w:r>
        <w:t xml:space="preserve">problems, currently being developed by Member States or by industries and which contribute to the</w:t>
      </w:r>
      <w:r>
        <w:t xml:space="preserve"> </w:t>
      </w:r>
      <w:r>
        <w:t xml:space="preserve">dysfunctionality of the internal market by generating potential barriers, fragmentation and incoherent</w:t>
      </w:r>
      <w:r>
        <w:t xml:space="preserve"> </w:t>
      </w:r>
      <w:r>
        <w:t xml:space="preserve">approaches. In addition, in the absence of a comprehensive set of requirements defining the</w:t>
      </w:r>
      <w:r>
        <w:t xml:space="preserve"> </w:t>
      </w:r>
      <w:r>
        <w:t xml:space="preserve">sustainability of products, the same product considered sustainable in one Member State might not</w:t>
      </w:r>
      <w:r>
        <w:t xml:space="preserve"> </w:t>
      </w:r>
      <w:r>
        <w:t xml:space="preserve">qualify as such in another Member State. What’s more, recently adopted national legislations are</w:t>
      </w:r>
      <w:r>
        <w:t xml:space="preserve"> </w:t>
      </w:r>
      <w:r>
        <w:t xml:space="preserve">likely to oblige manufacturers (and retailers) operating across borders to comply with different</w:t>
      </w:r>
      <w:r>
        <w:t xml:space="preserve"> </w:t>
      </w:r>
      <w:r>
        <w:t xml:space="preserve">national obligations. From information requirements on technical operations performed on refurbished</w:t>
      </w:r>
      <w:r>
        <w:t xml:space="preserve"> </w:t>
      </w:r>
      <w:r>
        <w:t xml:space="preserve">electronic devices or on the duration of software compatibility in France, to reporting obligations on</w:t>
      </w:r>
      <w:r>
        <w:t xml:space="preserve"> </w:t>
      </w:r>
      <w:r>
        <w:t xml:space="preserve">handling of unsold durable goods in Germany, all is there to indicate that the trend to intervene by</w:t>
      </w:r>
      <w:r>
        <w:t xml:space="preserve"> </w:t>
      </w:r>
      <w:r>
        <w:t xml:space="preserve">imposing sustainability-related requirements on goods is well established. As a consequence, without</w:t>
      </w:r>
      <w:r>
        <w:t xml:space="preserve"> </w:t>
      </w:r>
      <w:r>
        <w:t xml:space="preserve">EU action, an increased number of national obligations and increased fragmentation seems inevitable</w:t>
      </w:r>
      <w:r>
        <w:t xml:space="preserve"> </w:t>
      </w:r>
      <w:r>
        <w:t xml:space="preserve">(please see section on Drivers and Consequences in this annex for further details).</w:t>
      </w:r>
      <w:r>
        <w:t xml:space="preserve"> </w:t>
      </w:r>
      <w:r>
        <w:t xml:space="preserve">The problems outlined above call therefore for measures based on Article 114 TFEU that aim to build</w:t>
      </w:r>
      <w:r>
        <w:t xml:space="preserve"> </w:t>
      </w:r>
      <w:r>
        <w:t xml:space="preserve">an internal market for sustainable products and ensure that national initiatives do not hamper its</w:t>
      </w:r>
      <w:r>
        <w:t xml:space="preserve"> </w:t>
      </w:r>
      <w:r>
        <w:t xml:space="preserve">functioning.</w:t>
      </w:r>
      <w:r>
        <w:t xml:space="preserve"> </w:t>
      </w:r>
      <w:r>
        <w:t xml:space="preserve">In addition, as set out in the CEAP, the core of this initiative is to make the Ecodesign framework</w:t>
      </w:r>
      <w:r>
        <w:t xml:space="preserve"> </w:t>
      </w:r>
      <w:r>
        <w:t xml:space="preserve">applicable to the broadest possible range of products placed on the EU market and to make it deliver</w:t>
      </w:r>
      <w:r>
        <w:t xml:space="preserve"> </w:t>
      </w:r>
      <w:r>
        <w:t xml:space="preserve">on circularity. The choice of Article 114 as the legal basis reflects a continuation of the approach used</w:t>
      </w:r>
      <w:r>
        <w:t xml:space="preserve"> </w:t>
      </w:r>
      <w:r>
        <w:t xml:space="preserve">under the current Ecodesign Directive 2009/125/EC, which is based on Article 95 TEC (now Article</w:t>
      </w:r>
      <w:r>
        <w:t xml:space="preserve"> </w:t>
      </w:r>
      <w:r>
        <w:t xml:space="preserve">114 TFEU).317</w:t>
      </w:r>
      <w:r>
        <w:br/>
      </w:r>
      <w:r>
        <w:t xml:space="preserve">The objective of this initiative is to build an internal market for sustainable products and economic</w:t>
      </w:r>
      <w:r>
        <w:t xml:space="preserve"> </w:t>
      </w:r>
      <w:r>
        <w:t xml:space="preserve">actors operating in it. The aim is to achieve harmonisation of requirements for products placed on the</w:t>
      </w:r>
      <w:r>
        <w:t xml:space="preserve"> </w:t>
      </w:r>
      <w:r>
        <w:t xml:space="preserve">EU market to ensure that they become increasingly sustainable and that there is a common</w:t>
      </w:r>
      <w:r>
        <w:t xml:space="preserve"> </w:t>
      </w:r>
      <w:r>
        <w:t xml:space="preserve">understanding of what sustainability requirements should be met for each product in scope. The</w:t>
      </w:r>
    </w:p>
    <w:p>
      <w:pPr>
        <w:pStyle w:val="BodyText"/>
      </w:pPr>
      <w:r>
        <w:t xml:space="preserve">317 In line with case law of the ECJ, the legal basis is to be determined based on the nature and content of the proposed legal instrument,</w:t>
      </w:r>
      <w:r>
        <w:t xml:space="preserve"> </w:t>
      </w:r>
      <w:r>
        <w:t xml:space="preserve">regardless of the legal basis of the instrument it possible replaces. This sentence reflects a continuation of the approach used under the</w:t>
      </w:r>
      <w:r>
        <w:t xml:space="preserve"> </w:t>
      </w:r>
      <w:r>
        <w:t xml:space="preserve">current Ecodesign Directive’ therefore aims to communicate merely that the future instrument will be similar in nature and content</w:t>
      </w:r>
      <w:r>
        <w:t xml:space="preserve"> </w:t>
      </w:r>
      <w:r>
        <w:t xml:space="preserve">(although wider in scope and richer in aspects addressed) to the current Ecodesign Directive. This means, among other things, that it is</w:t>
      </w:r>
      <w:r>
        <w:t xml:space="preserve"> </w:t>
      </w:r>
      <w:r>
        <w:t xml:space="preserve">intended to be built around a free movement clause and provide for the setting of harmonised product requirements. It does not intend to</w:t>
      </w:r>
      <w:r>
        <w:t xml:space="preserve"> </w:t>
      </w:r>
      <w:r>
        <w:t xml:space="preserve">say that the legal basis of that Directive is of direct influence on that of the future proposal.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initiative will create a level playing field for businesses whose (more sustainable) products will</w:t>
      </w:r>
      <w:r>
        <w:t xml:space="preserve"> </w:t>
      </w:r>
      <w:r>
        <w:t xml:space="preserve">become easier for economic operators and consumers to choose from.</w:t>
      </w:r>
      <w:r>
        <w:br/>
      </w:r>
      <w:r>
        <w:t xml:space="preserve">In addition to pursuing internal market objectives, the proposal will also pursue a high level of</w:t>
      </w:r>
      <w:r>
        <w:t xml:space="preserve"> </w:t>
      </w:r>
      <w:r>
        <w:t xml:space="preserve">environmental protection, by unlocking opportunities for the circular, clean and green economy.</w:t>
      </w:r>
      <w:r>
        <w:t xml:space="preserve"> </w:t>
      </w:r>
      <w:r>
        <w:t xml:space="preserve">However, internal market objectives are predominant and environmental benefits are complementary.</w:t>
      </w:r>
      <w:r>
        <w:t xml:space="preserve"> </w:t>
      </w:r>
      <w:r>
        <w:t xml:space="preserve">Moving from the objectives to the nature of the initiative, the main content of the future legal</w:t>
      </w:r>
      <w:r>
        <w:t xml:space="preserve"> </w:t>
      </w:r>
      <w:r>
        <w:t xml:space="preserve">provisions is a mechanism for the setting of requirements for products to be placed on the internal</w:t>
      </w:r>
      <w:r>
        <w:t xml:space="preserve"> </w:t>
      </w:r>
      <w:r>
        <w:t xml:space="preserve">market. The future legal instrument is therefore product-centred, built on a free movement clause and</w:t>
      </w:r>
      <w:r>
        <w:t xml:space="preserve"> </w:t>
      </w:r>
      <w:r>
        <w:t xml:space="preserve">will contribute to the establishment and functioning of the internal market for sustainable products.</w:t>
      </w:r>
      <w:r>
        <w:br/>
      </w:r>
      <w:r>
        <w:t xml:space="preserve">As a consequence, Article 114 is the appropriate and correct legal basis, even if other considerations</w:t>
      </w:r>
      <w:r>
        <w:t xml:space="preserve"> </w:t>
      </w:r>
      <w:r>
        <w:t xml:space="preserve">(environmental and social) are decisive for the choices made within that measure.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relevance of the initiative for the Union is very high because the problems it addresses are</w:t>
      </w:r>
      <w:r>
        <w:t xml:space="preserve"> </w:t>
      </w:r>
      <w:r>
        <w:t xml:space="preserve">widespread across the Union territory and have the same underlying causes. What’s more, moving to</w:t>
      </w:r>
      <w:r>
        <w:t xml:space="preserve"> </w:t>
      </w:r>
      <w:r>
        <w:t xml:space="preserve">a more sustainable economy is a common indispensable challenge for addressing both the climate</w:t>
      </w:r>
      <w:r>
        <w:t xml:space="preserve"> </w:t>
      </w:r>
      <w:r>
        <w:t xml:space="preserve">emergency and the need to boost the economic recovery of the Union by creating new markets and</w:t>
      </w:r>
      <w:r>
        <w:t xml:space="preserve"> </w:t>
      </w:r>
      <w:r>
        <w:t xml:space="preserve">new jobs.</w:t>
      </w:r>
      <w:r>
        <w:br/>
      </w:r>
      <w:r>
        <w:t xml:space="preserve">The transition to a green, circular, sustainable economy, including fostering innovative business</w:t>
      </w:r>
      <w:r>
        <w:t xml:space="preserve"> </w:t>
      </w:r>
      <w:r>
        <w:t xml:space="preserve">models, products and materials requires setting binding provisions. Only EU action, by putting in</w:t>
      </w:r>
      <w:r>
        <w:t xml:space="preserve"> </w:t>
      </w:r>
      <w:r>
        <w:t xml:space="preserve">place a set of common measures, can ensure the necessary level playing field for economic operators,</w:t>
      </w:r>
      <w:r>
        <w:t xml:space="preserve"> </w:t>
      </w:r>
      <w:r>
        <w:t xml:space="preserve">manufacturers, importers, retailers, repairers, consumers, in terms of requirements to be met when</w:t>
      </w:r>
      <w:r>
        <w:t xml:space="preserve"> </w:t>
      </w:r>
      <w:r>
        <w:t xml:space="preserve">placing products on the internal market. Without an EU-level initiative and its effective application,</w:t>
      </w:r>
      <w:r>
        <w:t xml:space="preserve"> </w:t>
      </w:r>
      <w:r>
        <w:t xml:space="preserve">the problems assessed in this impact assessment would not be fully and consistently addressed across</w:t>
      </w:r>
      <w:r>
        <w:t xml:space="preserve"> </w:t>
      </w:r>
      <w:r>
        <w:t xml:space="preserve">the internal market. National initiatives, while bringing certain benefits at national level, would</w:t>
      </w:r>
      <w:r>
        <w:t xml:space="preserve"> </w:t>
      </w:r>
      <w:r>
        <w:t xml:space="preserve">inevitably further intensify an already pointing fragmentation of the internal market.</w:t>
      </w:r>
      <w:r>
        <w:t xml:space="preserve"> </w:t>
      </w:r>
      <w:r>
        <w:t xml:space="preserve">Member States alone would not have the possibility to enact appropriate measures without creating</w:t>
      </w:r>
      <w:r>
        <w:t xml:space="preserve"> </w:t>
      </w:r>
      <w:r>
        <w:t xml:space="preserve">divergences in the requirements for economic operators, and obstacles to the free movement of</w:t>
      </w:r>
      <w:r>
        <w:t xml:space="preserve"> </w:t>
      </w:r>
      <w:r>
        <w:t xml:space="preserve">products, regulatory burden and excessive costs for businesses.318 Fragmentation of requirements,</w:t>
      </w:r>
      <w:r>
        <w:t xml:space="preserve"> </w:t>
      </w:r>
      <w:r>
        <w:t xml:space="preserve">moreover, with consequent unnecessary multiplication of specific models, would inevitably increase</w:t>
      </w:r>
      <w:r>
        <w:t xml:space="preserve"> </w:t>
      </w:r>
      <w:r>
        <w:t xml:space="preserve">design, manufacturing and distribution costs, and often be passed on to customers.</w:t>
      </w:r>
      <w:r>
        <w:br/>
      </w:r>
      <w:r>
        <w:t xml:space="preserve">Member States have indeed already started to address the issue as shown inter alia by the steep</w:t>
      </w:r>
      <w:r>
        <w:t xml:space="preserve"> </w:t>
      </w:r>
      <w:r>
        <w:t xml:space="preserve">increase of notifications for national products measures linked to environmental considerations, and</w:t>
      </w:r>
      <w:r>
        <w:t xml:space="preserve"> </w:t>
      </w:r>
      <w:r>
        <w:t xml:space="preserve">by the various already adopted national legislation) setting product requirements.319</w:t>
      </w:r>
      <w:r>
        <w:br/>
      </w:r>
      <w:r>
        <w:t xml:space="preserve">This circumstance apart from substantiating the main condition, considered by the ECJ for the</w:t>
      </w:r>
      <w:r>
        <w:t xml:space="preserve"> </w:t>
      </w:r>
      <w:r>
        <w:t xml:space="preserve">legitimate use of Article 114320 , justifies the necessity of the EU action: not only to prevent the likely</w:t>
      </w:r>
      <w:r>
        <w:t xml:space="preserve"> </w:t>
      </w:r>
      <w:r>
        <w:t xml:space="preserve">emergence of such obstacles but also to address a fragmentation that is already visible and to</w:t>
      </w:r>
      <w:r>
        <w:br/>
      </w:r>
      <w:r>
        <w:t xml:space="preserve">eliminate the distortions of competition deriving from it.</w:t>
      </w:r>
    </w:p>
    <w:p>
      <w:pPr>
        <w:pStyle w:val="BodyText"/>
      </w:pPr>
      <w:r>
        <w:t xml:space="preserve">318 See Annex 7, under Market fragmentation in the Problem Drivers section, the Table with excerpts from the businesses replies to the</w:t>
      </w:r>
      <w:r>
        <w:t xml:space="preserve"> </w:t>
      </w:r>
      <w:r>
        <w:t xml:space="preserve">consultation on the Inception Impact Assessment that relate to the relevance of the issue.</w:t>
      </w:r>
      <w:r>
        <w:t xml:space="preserve"> </w:t>
      </w:r>
      <w:r>
        <w:t xml:space="preserve">319 See Annex 7, under the problem drivers related to regulatory and administrative failures, the extracts from the TRIS Database and the</w:t>
      </w:r>
      <w:r>
        <w:t xml:space="preserve"> </w:t>
      </w:r>
      <w:r>
        <w:t xml:space="preserve">Table on national level initiatives.</w:t>
      </w:r>
      <w:r>
        <w:t xml:space="preserve"> </w:t>
      </w:r>
      <w:r>
        <w:t xml:space="preserve">320 The likely emergence of obstacles to trade, together with the need to eliminate the related distortions of competition (Case C-376/98</w:t>
      </w:r>
      <w:r>
        <w:t xml:space="preserve"> </w:t>
      </w:r>
      <w:r>
        <w:t xml:space="preserve">Tobacco Advertising, paras 84-88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Only EU action can provide the tools enabling sustainable production and consumption across the</w:t>
      </w:r>
      <w:r>
        <w:t xml:space="preserve"> </w:t>
      </w:r>
      <w:r>
        <w:t xml:space="preserve">Union, and allow consumers to dispose of pertinent and reliable information about sustainable</w:t>
      </w:r>
      <w:r>
        <w:t xml:space="preserve"> </w:t>
      </w:r>
      <w:r>
        <w:t xml:space="preserve">characteristics and circular features of products in whatever Member State they are purchased.</w:t>
      </w:r>
      <w:r>
        <w:br/>
      </w:r>
      <w:r>
        <w:t xml:space="preserve">Member States alone would inevitably develop tools that would diverge and render consumer’s</w:t>
      </w:r>
      <w:r>
        <w:t xml:space="preserve"> </w:t>
      </w:r>
      <w:r>
        <w:t xml:space="preserve">choices more complicated. This would impede to build on the emerging sustainability concerns and</w:t>
      </w:r>
      <w:r>
        <w:t xml:space="preserve"> </w:t>
      </w:r>
      <w:r>
        <w:t xml:space="preserve">patterns to boost a new circular and responsible consumption mode.</w:t>
      </w:r>
      <w:r>
        <w:t xml:space="preserve"> </w:t>
      </w:r>
      <w:r>
        <w:t xml:space="preserve">If Member States would act individually there would also be a high risk to end up with different</w:t>
      </w:r>
      <w:r>
        <w:t xml:space="preserve"> </w:t>
      </w:r>
      <w:r>
        <w:t xml:space="preserve">competing systems, based on different methods and approaches, especially for cross border traded</w:t>
      </w:r>
      <w:r>
        <w:t xml:space="preserve"> </w:t>
      </w:r>
      <w:r>
        <w:t xml:space="preserve">products on the internal market, likely leading to uneven awareness and information levels on the</w:t>
      </w:r>
      <w:r>
        <w:t xml:space="preserve"> </w:t>
      </w:r>
      <w:r>
        <w:t xml:space="preserve">environmental performance of products across the EU and additional costs for companies trading</w:t>
      </w:r>
      <w:r>
        <w:t xml:space="preserve"> </w:t>
      </w:r>
      <w:r>
        <w:t xml:space="preserve">cross border because they would need to use different methods or comply with different labelling</w:t>
      </w:r>
      <w:r>
        <w:t xml:space="preserve"> </w:t>
      </w:r>
      <w:r>
        <w:t xml:space="preserve">schemes.</w:t>
      </w:r>
      <w:r>
        <w:br/>
      </w:r>
      <w:r>
        <w:t xml:space="preserve">Also, several Member States have started to introduce national legislation on the destruction of unsold</w:t>
      </w:r>
      <w:r>
        <w:t xml:space="preserve"> </w:t>
      </w:r>
      <w:r>
        <w:t xml:space="preserve">consumer products that could have different impacts on economic actors, for example storage</w:t>
      </w:r>
      <w:r>
        <w:t xml:space="preserve"> </w:t>
      </w:r>
      <w:r>
        <w:t xml:space="preserve">platforms and logistics, therefore introducing market distortions. Even if the economic impacts of</w:t>
      </w:r>
      <w:r>
        <w:t xml:space="preserve"> </w:t>
      </w:r>
      <w:r>
        <w:t xml:space="preserve">such a ban could not be assessed at EU level until now, the risk is real: France has already introduced</w:t>
      </w:r>
      <w:r>
        <w:t xml:space="preserve"> </w:t>
      </w:r>
      <w:r>
        <w:t xml:space="preserve">a ban on the destruction of unsold goods and Germany established a new ‘duty of care’ for producers.</w:t>
      </w:r>
      <w:r>
        <w:t xml:space="preserve"> </w:t>
      </w:r>
      <w:r>
        <w:t xml:space="preserve">More specific ordinances will follow determining the functioning of the duty of care for specific</w:t>
      </w:r>
      <w:r>
        <w:t xml:space="preserve"> </w:t>
      </w:r>
      <w:r>
        <w:t xml:space="preserve">products. As part of this, the German government announced that it plans to develop a transparency</w:t>
      </w:r>
      <w:r>
        <w:t xml:space="preserve"> </w:t>
      </w:r>
      <w:r>
        <w:t xml:space="preserve">ordinance requiring manufacturers (as well as retailers) to clearly document how unsold goods are</w:t>
      </w:r>
      <w:r>
        <w:t xml:space="preserve"> </w:t>
      </w:r>
      <w:r>
        <w:t xml:space="preserve">handled.321. The Spanish preliminary draft law on contaminated soil and waste includes a ban on the</w:t>
      </w:r>
      <w:r>
        <w:t xml:space="preserve"> </w:t>
      </w:r>
      <w:r>
        <w:t xml:space="preserve">destruction of unsold surpluses of non-perishable products such as textiles, toys and electrical devices,</w:t>
      </w:r>
      <w:r>
        <w:t xml:space="preserve"> </w:t>
      </w:r>
      <w:r>
        <w:t xml:space="preserve">unless another regulation requires their destruction322. These measures by Member States differ in</w:t>
      </w:r>
      <w:r>
        <w:t xml:space="preserve"> </w:t>
      </w:r>
      <w:r>
        <w:t xml:space="preserve">terms of approach (e.g. a general ban as opposed to a duty of care principle) and stringency (e.g. </w:t>
      </w:r>
      <w:r>
        <w:t xml:space="preserve"> </w:t>
      </w:r>
      <w:r>
        <w:t xml:space="preserve">whether recycling of unsold goods is allowed instead of sale or donation) which leads to</w:t>
      </w:r>
      <w:r>
        <w:t xml:space="preserve"> </w:t>
      </w:r>
      <w:r>
        <w:t xml:space="preserve">fragmentation due to diverging national approaches. This calls for EU action to establish harmonised</w:t>
      </w:r>
      <w:r>
        <w:t xml:space="preserve"> </w:t>
      </w:r>
      <w:r>
        <w:t xml:space="preserve">measures on the internal market.323</w:t>
      </w:r>
      <w:r>
        <w:br/>
      </w:r>
      <w:r>
        <w:t xml:space="preserve">Finally, in order to be effective, the market surveillance effort must be well coordinated across the EU</w:t>
      </w:r>
      <w:r>
        <w:t xml:space="preserve"> </w:t>
      </w:r>
      <w:r>
        <w:t xml:space="preserve">to support the internal market and ensure a good coverage of product verification, thereby</w:t>
      </w:r>
      <w:r>
        <w:t xml:space="preserve"> </w:t>
      </w:r>
      <w:r>
        <w:t xml:space="preserve">incentivising businesses to invest resources in designing, making and selling sustainable products.</w:t>
      </w:r>
      <w:r>
        <w:br/>
      </w:r>
      <w:r>
        <w:t xml:space="preserve">For all these reasons, the EU is better placed than individual Member States to act.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There is clear benefit in setting common requirements at EU level that cover the full lifecycle of</w:t>
      </w:r>
      <w:r>
        <w:t xml:space="preserve"> </w:t>
      </w:r>
      <w:r>
        <w:t xml:space="preserve">products because economies of scale are needed to attract the investment to be made.</w:t>
      </w:r>
      <w:r>
        <w:t xml:space="preserve"> </w:t>
      </w:r>
      <w:r>
        <w:t xml:space="preserve">EU action can address effectively the current problems analysed in this impact assessment (including</w:t>
      </w:r>
      <w:r>
        <w:t xml:space="preserve"> </w:t>
      </w:r>
      <w:r>
        <w:t xml:space="preserve">future risks of fragmentation and barriers to the internal market), and ensure it is future proof for</w:t>
      </w:r>
      <w:r>
        <w:t xml:space="preserve"> </w:t>
      </w:r>
      <w:r>
        <w:t xml:space="preserve">scientific and technological progress, industry responsiveness and consumers’ growing demand for</w:t>
      </w:r>
      <w:r>
        <w:t xml:space="preserve"> </w:t>
      </w:r>
      <w:r>
        <w:t xml:space="preserve">environmentally sustainable products.</w:t>
      </w:r>
    </w:p>
    <w:p>
      <w:pPr>
        <w:pStyle w:val="BodyText"/>
      </w:pPr>
      <w:r>
        <w:t xml:space="preserve">321 The ‘duty of care’ obligations has been introduced by a a 2020 amendment to the ‘Waste Management and Product Recycling Act’</w:t>
      </w:r>
      <w:r>
        <w:t xml:space="preserve"> </w:t>
      </w:r>
      <w:r>
        <w:t xml:space="preserve">(Kreislaufwirtschaftsgesetz – KrWG), which has recently entered into force (https://www.bmu.de/themen/wasser-abfall-</w:t>
      </w:r>
      <w:r>
        <w:t xml:space="preserve"> </w:t>
      </w:r>
      <w:r>
        <w:t xml:space="preserve">boden/abfallwirtschaft/abfallpolitik/kreislaufwirtschaft/die-obhutspflicht-im-kreislaufwirtschaftsgesetz/)</w:t>
      </w:r>
      <w:r>
        <w:br/>
      </w:r>
      <w:r>
        <w:t xml:space="preserve">322 Search the database - European Commission (europa.eu)</w:t>
      </w:r>
      <w:r>
        <w:t xml:space="preserve"> </w:t>
      </w:r>
      <w:r>
        <w:t xml:space="preserve">323 According to the Case law, such ‘action intended to approximate national rules concerning production conditions in a given industrial</w:t>
      </w:r>
      <w:r>
        <w:t xml:space="preserve"> </w:t>
      </w:r>
      <w:r>
        <w:t xml:space="preserve">sector with the aim of eliminating distortions of competition in that sector is conducive to the attainment of the internal market and thus</w:t>
      </w:r>
      <w:r>
        <w:t xml:space="preserve"> </w:t>
      </w:r>
      <w:r>
        <w:t xml:space="preserve">falls within the scope of Article 114’ (see Case C-300/89 Titanium Dioxide, para 23).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With sustainability and information requirements for products set at EU level, sustainable products</w:t>
      </w:r>
      <w:r>
        <w:t xml:space="preserve"> </w:t>
      </w:r>
      <w:r>
        <w:t xml:space="preserve">and circular practices and business models will be promoted in all Member States, creating a larger</w:t>
      </w:r>
      <w:r>
        <w:t xml:space="preserve"> </w:t>
      </w:r>
      <w:r>
        <w:t xml:space="preserve">market and hence greater incentives for the industry to develop them.</w:t>
      </w:r>
      <w:r>
        <w:br/>
      </w:r>
      <w:r>
        <w:t xml:space="preserve">The internal market size provides a critical mass enabling the EU to promote international standards</w:t>
      </w:r>
      <w:r>
        <w:t xml:space="preserve"> </w:t>
      </w:r>
      <w:r>
        <w:t xml:space="preserve">in product sustainability and to influence product design and value chain management worldwide.</w:t>
      </w:r>
      <w:r>
        <w:t xml:space="preserve"> </w:t>
      </w:r>
      <w:r>
        <w:t xml:space="preserve">Supporting measures to actively promote the uptake of these standards globally should also be</w:t>
      </w:r>
      <w:r>
        <w:t xml:space="preserve"> </w:t>
      </w:r>
      <w:r>
        <w:t xml:space="preserve">envisaged.</w:t>
      </w:r>
      <w:r>
        <w:t xml:space="preserve"> </w:t>
      </w:r>
      <w:r>
        <w:t xml:space="preserve">With such rules, the EU as one of the largest economies in the world can act as a catalyser and</w:t>
      </w:r>
      <w:r>
        <w:t xml:space="preserve"> </w:t>
      </w:r>
      <w:r>
        <w:t xml:space="preserve">encourage sustainable production and consumption in other jurisdictions with great benefit for people</w:t>
      </w:r>
      <w:r>
        <w:t xml:space="preserve"> </w:t>
      </w:r>
      <w:r>
        <w:t xml:space="preserve">and the planet.</w:t>
      </w:r>
      <w:r>
        <w:t xml:space="preserve"> </w:t>
      </w:r>
      <w:r>
        <w:t xml:space="preserve">The proposed measures do no go beyond what is necessary to provide the regulatory certainty</w:t>
      </w:r>
      <w:r>
        <w:t xml:space="preserve"> </w:t>
      </w:r>
      <w:r>
        <w:t xml:space="preserve">required to stimulate large-scale investments in the circular economy while ensuring a high level of</w:t>
      </w:r>
      <w:r>
        <w:t xml:space="preserve"> </w:t>
      </w:r>
      <w:r>
        <w:t xml:space="preserve">protection of health and the environment.</w:t>
      </w:r>
      <w:r>
        <w:t xml:space="preserve"> </w:t>
      </w:r>
      <w:r>
        <w:t xml:space="preserve">The initiative will remain fully within the mandate spelled out in the Circular Economy Action Plan,</w:t>
      </w:r>
      <w:r>
        <w:t xml:space="preserve"> </w:t>
      </w:r>
      <w:r>
        <w:t xml:space="preserve">and will cover only the aspects that Member States cannot achieve on their own and only where the</w:t>
      </w:r>
      <w:r>
        <w:t xml:space="preserve"> </w:t>
      </w:r>
      <w:r>
        <w:t xml:space="preserve">administrative burden and costs are commensurate with the specific and general objectives to be</w:t>
      </w:r>
      <w:r>
        <w:t xml:space="preserve"> </w:t>
      </w:r>
      <w:r>
        <w:t xml:space="preserve">achieved.</w:t>
      </w:r>
      <w:r>
        <w:br/>
      </w:r>
      <w:r>
        <w:t xml:space="preserve">Given the scale and effects of the initiative, EU action is therefore justified and necessary.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2026-07-31T16:47:43Z</dcterms:created>
  <dcterms:modified xsi:type="dcterms:W3CDTF">2026-07-31T16:47:43Z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