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30.3.2022</w:t>
      </w:r>
      <w:r>
        <w:br/>
      </w:r>
      <w:r>
        <w:t xml:space="preserve">SWD(2022) 82 final</w:t>
      </w:r>
      <w:r>
        <w:t xml:space="preserve"> </w:t>
      </w:r>
      <w:r>
        <w:t xml:space="preserve">PART 4/4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establishing a framework for setting ecodesign requirements for sustainable products</w:t>
      </w:r>
      <w:r>
        <w:t xml:space="preserve"> </w:t>
      </w:r>
      <w:r>
        <w:t xml:space="preserve">and repealing Directive 2009/125/EC</w:t>
      </w:r>
      <w:r>
        <w:t xml:space="preserve"> </w:t>
      </w:r>
      <w:r>
        <w:t xml:space="preserve">{COM(2022) 142 final} - {SEC(2022) 165 final} - {SWD(2022) 81 final} -</w:t>
      </w:r>
      <w:r>
        <w:t xml:space="preserve"> </w:t>
      </w:r>
      <w:r>
        <w:t xml:space="preserve">{SWD(2022) 83 final}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Annex 9: Policy Options and Measures</w:t>
      </w:r>
    </w:p>
    <w:p>
      <w:pPr>
        <w:pStyle w:val="BodyText"/>
      </w:pPr>
      <w:r>
        <w:t xml:space="preserve">WHAT IS THE BASELINE FROM WHICH THE OPTIONS ARE ASSESSED?</w:t>
      </w:r>
      <w:r>
        <w:t xml:space="preserve"> </w:t>
      </w:r>
      <w:r>
        <w:t xml:space="preserve">See below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Option 1 - Business As Usual</w:t>
      </w:r>
    </w:p>
    <w:p>
      <w:pPr>
        <w:pStyle w:val="BodyText"/>
      </w:pPr>
      <w:r>
        <w:t xml:space="preserve">The Baseline scenario consists of a continuation of existing policies, taking into account also ongoing</w:t>
      </w:r>
      <w:r>
        <w:t xml:space="preserve"> </w:t>
      </w:r>
      <w:r>
        <w:t xml:space="preserve">parallel work on related initiatives. Under the baseline, the Ecodesign Directive would continue to</w:t>
      </w:r>
      <w:r>
        <w:t xml:space="preserve"> </w:t>
      </w:r>
      <w:r>
        <w:t xml:space="preserve">exist in its current form, i.e. as described in detail in Annex 6: The current Ecodesign framework, and</w:t>
      </w:r>
      <w:r>
        <w:t xml:space="preserve"> </w:t>
      </w:r>
      <w:r>
        <w:t xml:space="preserve">with the limitations highlighted in the problem definition. The ecodesign working plan provides an</w:t>
      </w:r>
      <w:r>
        <w:t xml:space="preserve"> </w:t>
      </w:r>
      <w:r>
        <w:t xml:space="preserve">indication of the implementing measures that could still be expected to be adopted in the coming</w:t>
      </w:r>
      <w:r>
        <w:t xml:space="preserve"> </w:t>
      </w:r>
      <w:r>
        <w:t xml:space="preserve">years. However, because of the constraints explained in sub-problem 3, the number of new products</w:t>
      </w:r>
      <w:r>
        <w:t xml:space="preserve"> </w:t>
      </w:r>
      <w:r>
        <w:t xml:space="preserve">that could effectively be regulated by 2030 will remain limited, with existing resources being rather</w:t>
      </w:r>
      <w:r>
        <w:t xml:space="preserve"> </w:t>
      </w:r>
      <w:r>
        <w:t xml:space="preserve">focused on the necessary reviews of the most significant existing product regulations. In addition, a</w:t>
      </w:r>
      <w:r>
        <w:t xml:space="preserve"> </w:t>
      </w:r>
      <w:r>
        <w:t xml:space="preserve">number of related regulatory instruments are likely to be revised or newly introduced (e.g. on green</w:t>
      </w:r>
      <w:r>
        <w:t xml:space="preserve"> </w:t>
      </w:r>
      <w:r>
        <w:t xml:space="preserve">claims, empowering consumers, sustainable corporate governance, etc.). More details on these</w:t>
      </w:r>
      <w:r>
        <w:t xml:space="preserve"> </w:t>
      </w:r>
      <w:r>
        <w:t xml:space="preserve">initiatives is provided in Annex 14: Articulation with existing legislation and other initiatives. While</w:t>
      </w:r>
      <w:r>
        <w:t xml:space="preserve"> </w:t>
      </w:r>
      <w:r>
        <w:t xml:space="preserve">their adoption is not certain at this point, they are considered in a qualitative way whenever relevant</w:t>
      </w:r>
      <w:r>
        <w:t xml:space="preserve"> </w:t>
      </w:r>
      <w:r>
        <w:t xml:space="preserve">for the policy options being assessed. Furthermore, a set of EU voluntary instruments (e.g. Ecolabel,</w:t>
      </w:r>
      <w:r>
        <w:t xml:space="preserve"> </w:t>
      </w:r>
      <w:r>
        <w:t xml:space="preserve">Green Public Procurement, Environmental Technology Verification) and funding programmes for</w:t>
      </w:r>
      <w:r>
        <w:t xml:space="preserve"> </w:t>
      </w:r>
      <w:r>
        <w:t xml:space="preserve">innovation, research, development, and market uptake are expected to promote innovative products</w:t>
      </w:r>
      <w:r>
        <w:t xml:space="preserve"> </w:t>
      </w:r>
      <w:r>
        <w:t xml:space="preserve">and business models.</w:t>
      </w:r>
    </w:p>
    <w:p>
      <w:pPr>
        <w:pStyle w:val="BodyText"/>
      </w:pPr>
      <w:r>
        <w:t xml:space="preserve">Option 2: Extension of the product scope of Ecodesign legislation</w:t>
      </w:r>
      <w:r>
        <w:t xml:space="preserve"> </w:t>
      </w:r>
      <w:r>
        <w:t xml:space="preserve">Sub-problem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1) Product design does not sufficiently take into</w:t>
      </w:r>
      <w:r>
        <w:t xml:space="preserve"> </w:t>
      </w:r>
      <w:r>
        <w:t xml:space="preserve">account environmental and social impacts over the life</w:t>
      </w:r>
      <w:r>
        <w:t xml:space="preserve"> </w:t>
      </w:r>
      <w:r>
        <w:t xml:space="preserve">cycle, including circularity aspects</w:t>
      </w:r>
      <w:r>
        <w:t xml:space="preserve"> </w:t>
      </w:r>
      <w:r>
        <w:t xml:space="preserve">2) Too difficult for economic operators and consumers</w:t>
      </w:r>
      <w:r>
        <w:t xml:space="preserve"> </w:t>
      </w:r>
      <w:r>
        <w:t xml:space="preserve">to make sustainable choices in relation to products</w:t>
      </w:r>
      <w:r>
        <w:t xml:space="preserve"> </w:t>
      </w:r>
      <w:r>
        <w:t xml:space="preserve">SO1: Improve products sustainability</w:t>
      </w:r>
    </w:p>
    <w:p>
      <w:pPr>
        <w:pStyle w:val="BodyText"/>
      </w:pPr>
      <w:r>
        <w:t xml:space="preserve">The Circular Economy Action Plan (CEAP) indicated that one of the key aspects of the sustainable</w:t>
      </w:r>
      <w:r>
        <w:t xml:space="preserve"> </w:t>
      </w:r>
      <w:r>
        <w:t xml:space="preserve">products initiative would be the extension of the Ecodesign Directive beyond “energy-related</w:t>
      </w:r>
      <w:r>
        <w:t xml:space="preserve"> </w:t>
      </w:r>
      <w:r>
        <w:t xml:space="preserve">products”. Option 2 follows the approach suggested in CEAP, which is based on the analysis reflected</w:t>
      </w:r>
      <w:r>
        <w:t xml:space="preserve"> </w:t>
      </w:r>
      <w:r>
        <w:t xml:space="preserve">in the Inception Impact Assessment and on previous preparatory work summarised in the Commission</w:t>
      </w:r>
      <w:r>
        <w:t xml:space="preserve"> </w:t>
      </w:r>
      <w:r>
        <w:t xml:space="preserve">Staff Working Document ‘Sustainable Products in a Circular Economy - Towards an EU Product</w:t>
      </w:r>
      <w:r>
        <w:t xml:space="preserve"> </w:t>
      </w:r>
      <w:r>
        <w:t xml:space="preserve">Policy’1. This SWD analysed the variety of policy tools relevant to improve products circularity. It</w:t>
      </w:r>
    </w:p>
    <w:p>
      <w:pPr>
        <w:pStyle w:val="BodyText"/>
      </w:pPr>
      <w:r>
        <w:t xml:space="preserve">1 (SWD(2019)91)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concludes that policy tools setting minimum requirements for sustainable performance of products are</w:t>
      </w:r>
      <w:r>
        <w:t xml:space="preserve"> </w:t>
      </w:r>
      <w:r>
        <w:t xml:space="preserve">less widely in place than other types of policy intervention. The main pieces of legislation identified</w:t>
      </w:r>
      <w:r>
        <w:t xml:space="preserve"> </w:t>
      </w:r>
      <w:r>
        <w:t xml:space="preserve">are the Ecodesign Directive, that covers only energy-related products, and the Packaging and</w:t>
      </w:r>
      <w:r>
        <w:t xml:space="preserve"> </w:t>
      </w:r>
      <w:r>
        <w:t xml:space="preserve">Packaging Waste Directive. In this context, the broader approach of Ecodesign, in comparison with</w:t>
      </w:r>
      <w:r>
        <w:t xml:space="preserve"> </w:t>
      </w:r>
      <w:r>
        <w:t xml:space="preserve">other product legislation setting requirements, forms an excellent basis for a framework on sustainable</w:t>
      </w:r>
      <w:r>
        <w:t xml:space="preserve"> </w:t>
      </w:r>
      <w:r>
        <w:t xml:space="preserve">products2. In addition, the framework already provided for some circularity provisions in product</w:t>
      </w:r>
      <w:r>
        <w:t xml:space="preserve"> </w:t>
      </w:r>
      <w:r>
        <w:t xml:space="preserve">specific rules; this was highlighted in the Ecodesign Working Plan 2016-2019 and materialised in</w:t>
      </w:r>
      <w:r>
        <w:t xml:space="preserve"> </w:t>
      </w:r>
      <w:r>
        <w:t xml:space="preserve">circularity provisions for a series of products in measures adopted in 2019. Thus, widening the current</w:t>
      </w:r>
      <w:r>
        <w:t xml:space="preserve"> </w:t>
      </w:r>
      <w:r>
        <w:t xml:space="preserve">framework to accommodate more products and new sustainability requirements is considered</w:t>
      </w:r>
      <w:r>
        <w:t xml:space="preserve"> </w:t>
      </w:r>
      <w:r>
        <w:t xml:space="preserve">reasonable. Finally, the Ecodesign Directive is widely recognised as an effective instrument for the</w:t>
      </w:r>
      <w:r>
        <w:t xml:space="preserve"> </w:t>
      </w:r>
      <w:r>
        <w:t xml:space="preserve">products it covers, as mentioned in the final report of the 2014 evaluation, enjoying wide support from</w:t>
      </w:r>
      <w:r>
        <w:t xml:space="preserve"> </w:t>
      </w:r>
      <w:r>
        <w:t xml:space="preserve">all types of stakeholders (industry, NGOs, MSs) and international recognition. The approach indicated</w:t>
      </w:r>
      <w:r>
        <w:t xml:space="preserve"> </w:t>
      </w:r>
      <w:r>
        <w:t xml:space="preserve">in the Inception Impact Assessment was largely supported by stakeholders providing feedback on the</w:t>
      </w:r>
      <w:r>
        <w:t xml:space="preserve"> </w:t>
      </w:r>
      <w:r>
        <w:t xml:space="preserve">IIA (see Annex 2, Section 1) and the same approach underpinned the questions in the open public</w:t>
      </w:r>
      <w:r>
        <w:t xml:space="preserve"> </w:t>
      </w:r>
      <w:r>
        <w:t xml:space="preserve">consultation (Section 2) and in the workshops (Section 3).</w:t>
      </w:r>
      <w:r>
        <w:t xml:space="preserve"> </w:t>
      </w:r>
      <w:r>
        <w:t xml:space="preserve">Similar to the current Ecodesign Directive, SPI will establish conditions for laying down product-</w:t>
      </w:r>
      <w:r>
        <w:t xml:space="preserve"> </w:t>
      </w:r>
      <w:r>
        <w:t xml:space="preserve">specific requirements in acts adopted by the European Commission. The order of product</w:t>
      </w:r>
      <w:r>
        <w:t xml:space="preserve"> </w:t>
      </w:r>
      <w:r>
        <w:t xml:space="preserve">prioritisation will be decided based on clear criteria, similar to those already foreseen in Article 15 of</w:t>
      </w:r>
      <w:r>
        <w:t xml:space="preserve"> </w:t>
      </w:r>
      <w:r>
        <w:t xml:space="preserve">the current Ecodesign Directive, such as their relative environmental, energy and social impacts and</w:t>
      </w:r>
      <w:r>
        <w:t xml:space="preserve"> </w:t>
      </w:r>
      <w:r>
        <w:t xml:space="preserve">the related potential for cost-effective reduction of these impacts. The selection will follow a fully</w:t>
      </w:r>
      <w:r>
        <w:t xml:space="preserve"> </w:t>
      </w:r>
      <w:r>
        <w:t xml:space="preserve">transparent process culminating in working plans outlining the priorities for the development of SPI</w:t>
      </w:r>
      <w:r>
        <w:t xml:space="preserve"> </w:t>
      </w:r>
      <w:r>
        <w:t xml:space="preserve">measures. These SPI measures will set out product-specific requirements, following a concerted</w:t>
      </w:r>
      <w:r>
        <w:t xml:space="preserve"> </w:t>
      </w:r>
      <w:r>
        <w:t xml:space="preserve">analysis of the product group in question and an impact assessment of the proposed requirements.</w:t>
      </w:r>
      <w:r>
        <w:t xml:space="preserve"> </w:t>
      </w:r>
      <w:r>
        <w:t xml:space="preserve">As noted in the introduction to this impact assessment, it excludes food and feed as defined in the</w:t>
      </w:r>
      <w:r>
        <w:t xml:space="preserve"> </w:t>
      </w:r>
      <w:r>
        <w:t xml:space="preserve">General Food Law (Regulation EC 178/2002), which are addressed through the Farm to Fork</w:t>
      </w:r>
      <w:r>
        <w:t xml:space="preserve"> </w:t>
      </w:r>
      <w:r>
        <w:t xml:space="preserve">Strategy3 and raw materials as final products, meaning that raw materials are included only when they</w:t>
      </w:r>
      <w:r>
        <w:t xml:space="preserve"> </w:t>
      </w:r>
      <w:r>
        <w:t xml:space="preserve">are embedded in intermediate or final goods in scope of SPI.</w:t>
      </w:r>
      <w:r>
        <w:br/>
      </w:r>
      <w:r>
        <w:t xml:space="preserve">Presented below are the three approaches to extending the scope of the Ecodesign Directive that have</w:t>
      </w:r>
      <w:r>
        <w:t xml:space="preserve"> </w:t>
      </w:r>
      <w:r>
        <w:t xml:space="preserve">been retained for analysis: 2a) extension to a limited number of pre-defined (priority) products; 2b)</w:t>
      </w:r>
      <w:r>
        <w:t xml:space="preserve"> </w:t>
      </w:r>
      <w:r>
        <w:t xml:space="preserve">extension to all physical goods; and 2c) extension to all physical goods as well as services.</w:t>
      </w:r>
      <w:r>
        <w:br/>
      </w:r>
      <w:r>
        <w:t xml:space="preserve">It should be noted from the outset that, given the architecture of the Ecodesign instrument (where</w:t>
      </w:r>
      <w:r>
        <w:t xml:space="preserve"> </w:t>
      </w:r>
      <w:r>
        <w:t xml:space="preserve">detailed product rules are adopted only in a second stage via implementing measures), the decision to</w:t>
      </w:r>
      <w:r>
        <w:t xml:space="preserve"> </w:t>
      </w:r>
      <w:r>
        <w:t xml:space="preserve">extend the scope is not in itself expected to have a direct impact on the product sectors concerned.</w:t>
      </w:r>
      <w:r>
        <w:t xml:space="preserve"> </w:t>
      </w:r>
      <w:r>
        <w:t xml:space="preserve">Rather the effects will be felt following the adoption of the SPI measures for particular products or</w:t>
      </w:r>
      <w:r>
        <w:t xml:space="preserve"> </w:t>
      </w:r>
      <w:r>
        <w:t xml:space="preserve">groups of products, which in all cases will be preceded by thorough analysis, consultation with</w:t>
      </w:r>
      <w:r>
        <w:t xml:space="preserve"> </w:t>
      </w:r>
      <w:r>
        <w:t xml:space="preserve">stakeholders and impact assessment.</w:t>
      </w:r>
    </w:p>
    <w:p>
      <w:pPr>
        <w:pStyle w:val="BodyText"/>
      </w:pPr>
      <w:r>
        <w:t xml:space="preserve">Sub-option 2a: Extension to a limited number of priority products</w:t>
      </w:r>
      <w:r>
        <w:t xml:space="preserve"> </w:t>
      </w:r>
      <w:r>
        <w:t xml:space="preserve">Ecodesign currently covers “energy related products”. Under this sub-option, a targeted extension of</w:t>
      </w:r>
      <w:r>
        <w:t xml:space="preserve"> </w:t>
      </w:r>
      <w:r>
        <w:t xml:space="preserve">its scope, to a limited number of priority products, is envisaged.</w:t>
      </w:r>
      <w:r>
        <w:t xml:space="preserve"> </w:t>
      </w:r>
      <w:r>
        <w:t xml:space="preserve">The products in question have been identified taking into account their sustainability credentials as</w:t>
      </w:r>
      <w:r>
        <w:t xml:space="preserve"> </w:t>
      </w:r>
      <w:r>
        <w:t xml:space="preserve">well as their general potential for improvement potential from a sustainability point of view,</w:t>
      </w:r>
      <w:r>
        <w:t xml:space="preserve"> </w:t>
      </w:r>
      <w:r>
        <w:t xml:space="preserve">including their circularity potential. This builds notably on the results of a scoping study to identify</w:t>
      </w:r>
    </w:p>
    <w:p>
      <w:pPr>
        <w:pStyle w:val="BodyText"/>
      </w:pPr>
      <w:r>
        <w:t xml:space="preserve">2 For instance, the combined Ecodesign measures have decreased GHG by 170 Mt CO2eq (4.5% of the EU27 total emissions in 2018),</w:t>
      </w:r>
      <w:r>
        <w:t xml:space="preserve"> </w:t>
      </w:r>
      <w:r>
        <w:t xml:space="preserve">entailing a EUR 60 billion saving on consumer expenditure and an increase of EUR 21 billion in business revenue in 2020. Ibidem</w:t>
      </w:r>
      <w:r>
        <w:t xml:space="preserve"> </w:t>
      </w:r>
      <w:r>
        <w:t xml:space="preserve">3 A Farm to Fork Strategy for a fair, healthy and environmentally-friendly food system, COM(2020)381 final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potential circular economy actions, priority sectors, material flows and value chain4, the European</w:t>
      </w:r>
      <w:r>
        <w:t xml:space="preserve"> </w:t>
      </w:r>
      <w:r>
        <w:t xml:space="preserve">Commission Staff Working Document “Sustainable Products in a Circular Economy - Towards an EU</w:t>
      </w:r>
      <w:r>
        <w:t xml:space="preserve"> </w:t>
      </w:r>
      <w:r>
        <w:t xml:space="preserve">Product Policy”5 and an Environmentally Extended Multi-Regional Input-Output (EE-MRIO)</w:t>
      </w:r>
      <w:r>
        <w:t xml:space="preserve"> </w:t>
      </w:r>
      <w:r>
        <w:t xml:space="preserve">Analysis6.</w:t>
      </w:r>
      <w:r>
        <w:br/>
      </w:r>
      <w:r>
        <w:t xml:space="preserve">Following analysis of the above-mentioned sources, a key decision criterion for inclusion of a product</w:t>
      </w:r>
      <w:r>
        <w:t xml:space="preserve"> </w:t>
      </w:r>
      <w:r>
        <w:t xml:space="preserve">in the priority list was the extent to which their sustainability dimensions are already covered, or</w:t>
      </w:r>
      <w:r>
        <w:t xml:space="preserve"> </w:t>
      </w:r>
      <w:r>
        <w:t xml:space="preserve">capable of being covered, by existing EU level instruments. While e.g. certain environmental</w:t>
      </w:r>
      <w:r>
        <w:t xml:space="preserve"> </w:t>
      </w:r>
      <w:r>
        <w:t xml:space="preserve">impacts of some of the products included in the priority list are covered through existing EU level</w:t>
      </w:r>
      <w:r>
        <w:t xml:space="preserve"> </w:t>
      </w:r>
      <w:r>
        <w:t xml:space="preserve">legislation (see Annex 14: Articulation with existing legislation and other initiatives), those for which</w:t>
      </w:r>
      <w:r>
        <w:t xml:space="preserve"> </w:t>
      </w:r>
      <w:r>
        <w:t xml:space="preserve">significant regulatory gaps still exist vis-à-vis sustainability dimensions have been included.</w:t>
      </w:r>
      <w:r>
        <w:br/>
      </w:r>
      <w:r>
        <w:t xml:space="preserve">Based on the above, this sub-option proposes to extend the scope of the current Ecodesign Directive</w:t>
      </w:r>
      <w:r>
        <w:t xml:space="preserve"> </w:t>
      </w:r>
      <w:r>
        <w:t xml:space="preserve">to enable the adoption of SPI measures for the following range of products:</w:t>
      </w:r>
      <w:r>
        <w:t xml:space="preserve"> </w:t>
      </w:r>
      <w:r>
        <w:t xml:space="preserve">– Energy related products (including means of transport): While the continued inclusion of</w:t>
      </w:r>
      <w:r>
        <w:t xml:space="preserve"> </w:t>
      </w:r>
      <w:r>
        <w:t xml:space="preserve">energy-related products under SPI would be a logical evolution of the Ecodesign instrument,</w:t>
      </w:r>
      <w:r>
        <w:t xml:space="preserve"> </w:t>
      </w:r>
      <w:r>
        <w:t xml:space="preserve">the extension of this category to means of transport would bridge an existing regulatory gap.</w:t>
      </w:r>
      <w:r>
        <w:t xml:space="preserve"> </w:t>
      </w:r>
      <w:r>
        <w:t xml:space="preserve">Despite the fact that, at the EU level, a comprehensive policy framework is in place to</w:t>
      </w:r>
      <w:r>
        <w:t xml:space="preserve"> </w:t>
      </w:r>
      <w:r>
        <w:t xml:space="preserve">address aspects such as vehicle emissions and safety requirements, and more recently the</w:t>
      </w:r>
      <w:r>
        <w:t xml:space="preserve"> </w:t>
      </w:r>
      <w:r>
        <w:t xml:space="preserve">labelling of tyres to highlight their performance on fuel efficiency, safety and noise7, the</w:t>
      </w:r>
      <w:r>
        <w:t xml:space="preserve"> </w:t>
      </w:r>
      <w:r>
        <w:t xml:space="preserve">regulatory tools to harness the remaining sustainability and circularity-related potential</w:t>
      </w:r>
      <w:r>
        <w:t xml:space="preserve"> </w:t>
      </w:r>
      <w:r>
        <w:t xml:space="preserve">of this sector are still missing: for example, taking additional action on components of</w:t>
      </w:r>
      <w:r>
        <w:t xml:space="preserve"> </w:t>
      </w:r>
      <w:r>
        <w:t xml:space="preserve">transport products, such as tyres – for which no design requirements e.g. to prevent the use of</w:t>
      </w:r>
      <w:r>
        <w:t xml:space="preserve"> </w:t>
      </w:r>
      <w:r>
        <w:t xml:space="preserve">materials in their design that inhibit recycling currently exist – is expected to contribute to</w:t>
      </w:r>
      <w:r>
        <w:t xml:space="preserve"> </w:t>
      </w:r>
      <w:r>
        <w:t xml:space="preserve">reducing the estimated more than one million tonnes of end of life tyres being incinerated</w:t>
      </w:r>
      <w:r>
        <w:t xml:space="preserve"> </w:t>
      </w:r>
      <w:r>
        <w:t xml:space="preserve">annually in the EU8.</w:t>
      </w:r>
      <w:r>
        <w:t xml:space="preserve"> </w:t>
      </w:r>
      <w:r>
        <w:t xml:space="preserve">– Textiles: Despite the negative environmental impacts being generated throughout the</w:t>
      </w:r>
      <w:r>
        <w:t xml:space="preserve"> </w:t>
      </w:r>
      <w:r>
        <w:t xml:space="preserve">lifecycle of the millions of textile products consumed in the EU per year, no EU instrument</w:t>
      </w:r>
      <w:r>
        <w:t xml:space="preserve"> </w:t>
      </w:r>
      <w:r>
        <w:t xml:space="preserve">to address the product-level sustainability dimensions of these products currently exists.</w:t>
      </w:r>
      <w:r>
        <w:t xml:space="preserve"> </w:t>
      </w:r>
      <w:r>
        <w:t xml:space="preserve">Large potential therefore remains for increased sustainability and circularity in this sector, as</w:t>
      </w:r>
      <w:r>
        <w:t xml:space="preserve"> </w:t>
      </w:r>
      <w:r>
        <w:t xml:space="preserve">confirmed also by public opinion9. In addition, while several existing and emerging</w:t>
      </w:r>
      <w:r>
        <w:t xml:space="preserve"> </w:t>
      </w:r>
      <w:r>
        <w:t xml:space="preserve">initiatives are aimed at addressing the well documented concerns about the social conditions</w:t>
      </w:r>
      <w:r>
        <w:t xml:space="preserve"> </w:t>
      </w:r>
      <w:r>
        <w:t xml:space="preserve">under which textiles are being produced, none to tackle the issue from a product-level</w:t>
      </w:r>
      <w:r>
        <w:t xml:space="preserve"> </w:t>
      </w:r>
      <w:r>
        <w:t xml:space="preserve">perspective currently exists.</w:t>
      </w:r>
      <w:r>
        <w:br/>
      </w:r>
      <w:r>
        <w:t xml:space="preserve">– Furniture: While various aspects of furniture are addressed at EU level (e.g. safety, chemical</w:t>
      </w:r>
      <w:r>
        <w:t xml:space="preserve"> </w:t>
      </w:r>
      <w:r>
        <w:t xml:space="preserve">content etc.), no specific legislation exists to cover furniture’s product-level suitability</w:t>
      </w:r>
      <w:r>
        <w:t xml:space="preserve"> </w:t>
      </w:r>
      <w:r>
        <w:t xml:space="preserve">dimensions (or for furniture in general). Taking into account that approximately 10 million</w:t>
      </w:r>
      <w:r>
        <w:t xml:space="preserve"> </w:t>
      </w:r>
      <w:r>
        <w:t xml:space="preserve">tons of furniture is discarded in the EU every year, and that overall recycling rates for</w:t>
      </w:r>
      <w:r>
        <w:t xml:space="preserve"> </w:t>
      </w:r>
      <w:r>
        <w:t xml:space="preserve">furniture are estimated at only 10%10 – there appears to be large remaining potential,</w:t>
      </w:r>
      <w:r>
        <w:t xml:space="preserve"> </w:t>
      </w:r>
      <w:r>
        <w:t xml:space="preserve">specifically in the areas of material substitution, increased recycling and/or increased reuse or</w:t>
      </w:r>
    </w:p>
    <w:p>
      <w:pPr>
        <w:pStyle w:val="BodyText"/>
      </w:pPr>
      <w:r>
        <w:t xml:space="preserve">4 Scoping study to identify potential circular economy actions, priority sectors, material flows and value chains, IVM et al for the European</w:t>
      </w:r>
      <w:r>
        <w:t xml:space="preserve"> </w:t>
      </w:r>
      <w:r>
        <w:t xml:space="preserve">Commission, 2014</w:t>
      </w:r>
      <w:r>
        <w:t xml:space="preserve"> </w:t>
      </w:r>
      <w:r>
        <w:t xml:space="preserve">5 SWD(2019)91 final</w:t>
      </w:r>
      <w:r>
        <w:t xml:space="preserve"> </w:t>
      </w:r>
      <w:r>
        <w:t xml:space="preserve">6 Using Exobiase (https://www.exiobase.eu/index.php), for further details refer to annex 4.</w:t>
      </w:r>
      <w:r>
        <w:t xml:space="preserve"> </w:t>
      </w:r>
      <w:r>
        <w:t xml:space="preserve">7 EU Regulation (EU) 2020/740</w:t>
      </w:r>
      <w:r>
        <w:br/>
      </w:r>
      <w:r>
        <w:t xml:space="preserve">8 2020 EuRIC Mechanical Tyres Recycling Brochure</w:t>
      </w:r>
      <w:r>
        <w:t xml:space="preserve"> </w:t>
      </w:r>
      <w:r>
        <w:t xml:space="preserve">9 62% of respondents to a 2019 public consultation stated that EU policy instruments do not adequately cover sustainable design and</w:t>
      </w:r>
      <w:r>
        <w:t xml:space="preserve"> </w:t>
      </w:r>
      <w:r>
        <w:t xml:space="preserve">production in the textiles sector; 72% believed that EU instruments are not sufficient in informing consumers on the environmental</w:t>
      </w:r>
      <w:r>
        <w:t xml:space="preserve"> </w:t>
      </w:r>
      <w:r>
        <w:t xml:space="preserve">performance of clothes</w:t>
      </w:r>
      <w:r>
        <w:br/>
      </w:r>
      <w:r>
        <w:t xml:space="preserve">10 Circular Economy Opportunities in the Furniture Sector, EEB, 2017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preparing for reuse, and requirements on circular design of furniture – something which</w:t>
      </w:r>
      <w:r>
        <w:t xml:space="preserve"> </w:t>
      </w:r>
      <w:r>
        <w:t xml:space="preserve">public and stakeholder opinion seem to confirm11.</w:t>
      </w:r>
      <w:r>
        <w:br/>
      </w:r>
      <w:r>
        <w:t xml:space="preserve">– High impact intermediary products: This includes products such as steel, often used in the</w:t>
      </w:r>
      <w:r>
        <w:t xml:space="preserve"> </w:t>
      </w:r>
      <w:r>
        <w:t xml:space="preserve">construction or related sectors, for which no instrument currently covers overall life cycle</w:t>
      </w:r>
      <w:r>
        <w:t xml:space="preserve"> </w:t>
      </w:r>
      <w:r>
        <w:t xml:space="preserve">performance. While the Construction Products Regulation is currently being revised and</w:t>
      </w:r>
      <w:r>
        <w:t xml:space="preserve"> </w:t>
      </w:r>
      <w:r>
        <w:t xml:space="preserve">will include reinforced sustainability requirements for construction products, certain</w:t>
      </w:r>
      <w:r>
        <w:t xml:space="preserve"> </w:t>
      </w:r>
      <w:r>
        <w:t xml:space="preserve">intermediary products can be produced for areas outside of construction, and would therefore</w:t>
      </w:r>
      <w:r>
        <w:t xml:space="preserve"> </w:t>
      </w:r>
      <w:r>
        <w:t xml:space="preserve">need to fall under SPI. In addition, as the revised Construction Products Regulation will also</w:t>
      </w:r>
      <w:r>
        <w:t xml:space="preserve"> </w:t>
      </w:r>
      <w:r>
        <w:t xml:space="preserve">have other objectives to take into account, SPI will need to act as a benchmark for the</w:t>
      </w:r>
      <w:r>
        <w:t xml:space="preserve"> </w:t>
      </w:r>
      <w:r>
        <w:t xml:space="preserve">sustainability rules it will set and intervene if needed for these products.</w:t>
      </w:r>
      <w:r>
        <w:t xml:space="preserve"> </w:t>
      </w:r>
      <w:r>
        <w:t xml:space="preserve">– Chemicals12: While EU policies are in place addressing safe use of chemicals and reducing</w:t>
      </w:r>
      <w:r>
        <w:t xml:space="preserve"> </w:t>
      </w:r>
      <w:r>
        <w:t xml:space="preserve">certain environmental impacts, their sustainability – in the sense of their circularity and</w:t>
      </w:r>
      <w:r>
        <w:t xml:space="preserve"> </w:t>
      </w:r>
      <w:r>
        <w:t xml:space="preserve">material efficiency – remains under-addressed. In addition, the availability of</w:t>
      </w:r>
      <w:r>
        <w:t xml:space="preserve"> </w:t>
      </w:r>
      <w:r>
        <w:t xml:space="preserve">sustainability-related information is jeopardizing processes such as mechanical recycling</w:t>
      </w:r>
      <w:r>
        <w:t xml:space="preserve"> </w:t>
      </w:r>
      <w:r>
        <w:t xml:space="preserve">processes and use of recycled material (see sub-problem 2) and remains as yet unaddressed</w:t>
      </w:r>
      <w:r>
        <w:t xml:space="preserve"> </w:t>
      </w:r>
      <w:r>
        <w:t xml:space="preserve">by an EU-level instrument.</w:t>
      </w:r>
      <w:r>
        <w:t xml:space="preserve"> </w:t>
      </w:r>
      <w:r>
        <w:t xml:space="preserve">Detailed impact assessments will precede the adoption of any SPI measures for the above-mentioned</w:t>
      </w:r>
      <w:r>
        <w:t xml:space="preserve"> </w:t>
      </w:r>
      <w:r>
        <w:t xml:space="preserve">products. SPI will only intervene for issues that no other instrument is addressing or addressing</w:t>
      </w:r>
      <w:r>
        <w:t xml:space="preserve"> </w:t>
      </w:r>
      <w:r>
        <w:t xml:space="preserve">sufficiently. For example, for chemicals, SPI will not regulate aspects that are already covered under</w:t>
      </w:r>
      <w:r>
        <w:t xml:space="preserve"> </w:t>
      </w:r>
      <w:r>
        <w:t xml:space="preserve">other frameworks such as REACH, the Waste Framework Directive and RoHS. For high impact</w:t>
      </w:r>
      <w:r>
        <w:t xml:space="preserve"> </w:t>
      </w:r>
      <w:r>
        <w:t xml:space="preserve">intermediary products, as mentioned above the SPI legal framework will only be used to set specific</w:t>
      </w:r>
      <w:r>
        <w:t xml:space="preserve"> </w:t>
      </w:r>
      <w:r>
        <w:t xml:space="preserve">measures for products on which CPR could not deliver high ambition sustainability requirements13.</w:t>
      </w:r>
      <w:r>
        <w:t xml:space="preserve"> </w:t>
      </w:r>
      <w:r>
        <w:t xml:space="preserve">The adoption of the SPI Working Plan and SPI measures will be done in close coordination with other</w:t>
      </w:r>
      <w:r>
        <w:t xml:space="preserve"> </w:t>
      </w:r>
      <w:r>
        <w:t xml:space="preserve">legislative frameworks to ensure complementarity.</w:t>
      </w:r>
      <w:r>
        <w:t xml:space="preserve"> </w:t>
      </w:r>
      <w:r>
        <w:t xml:space="preserve">Together, throughout their lifetime, the option 2a products are estimated to cover an additional 14% of</w:t>
      </w:r>
      <w:r>
        <w:t xml:space="preserve"> </w:t>
      </w:r>
      <w:r>
        <w:t xml:space="preserve">GHG emissions, 38% of human toxicity impacts and 15% of primary energy consumption compared</w:t>
      </w:r>
      <w:r>
        <w:t xml:space="preserve"> </w:t>
      </w:r>
      <w:r>
        <w:t xml:space="preserve">to the baseline as discussed in Annex 10. In total, including the baseline, the SPI would cover 63 % of</w:t>
      </w:r>
      <w:r>
        <w:t xml:space="preserve"> </w:t>
      </w:r>
      <w:r>
        <w:t xml:space="preserve">GHG emissions, and 66 % of primary energy use and 60 % of human toxicity impacts resulting from</w:t>
      </w:r>
      <w:r>
        <w:t xml:space="preserve"> </w:t>
      </w:r>
      <w:r>
        <w:t xml:space="preserve">European consumption.</w:t>
      </w:r>
    </w:p>
    <w:p>
      <w:pPr>
        <w:pStyle w:val="BodyText"/>
      </w:pPr>
      <w:r>
        <w:t xml:space="preserve">Sub-option 2b: Extension to all physical goods</w:t>
      </w:r>
      <w:r>
        <w:br/>
      </w:r>
      <w:r>
        <w:t xml:space="preserve">Under this sub-option, all physical products placed on the market14 can, in principle, eventually be</w:t>
      </w:r>
      <w:r>
        <w:t xml:space="preserve"> </w:t>
      </w:r>
      <w:r>
        <w:t xml:space="preserve">subject to SPI implementing measures. As under sub-option 2a, SPI requirements will only be</w:t>
      </w:r>
      <w:r>
        <w:t xml:space="preserve"> </w:t>
      </w:r>
      <w:r>
        <w:t xml:space="preserve">adopted when EU sectoral legislation does not provide for requirements on similar product parameters</w:t>
      </w:r>
      <w:r>
        <w:t xml:space="preserve"> </w:t>
      </w:r>
      <w:r>
        <w:t xml:space="preserve">or is not efficient enough in achieving the objectives of sustainability pursued by SPI.</w:t>
      </w:r>
    </w:p>
    <w:p>
      <w:pPr>
        <w:pStyle w:val="BodyText"/>
      </w:pPr>
      <w:r>
        <w:t xml:space="preserve">11 From 2019 stakeholder workshops, public consultation and policy papers from the sector itself, it is clear that stakeholders are interested</w:t>
      </w:r>
      <w:r>
        <w:t xml:space="preserve"> </w:t>
      </w:r>
      <w:r>
        <w:t xml:space="preserve">in developing EU policy tools in pursuit of more circular design of furniture, taking into account the whole life cycle. Respondents to the</w:t>
      </w:r>
      <w:r>
        <w:t xml:space="preserve"> </w:t>
      </w:r>
      <w:r>
        <w:t xml:space="preserve">public consultation perceived an insufficient policy coverage by the EU in this sector. 43% of them consider EU policy instruments</w:t>
      </w:r>
      <w:r>
        <w:t xml:space="preserve"> </w:t>
      </w:r>
      <w:r>
        <w:t xml:space="preserve">coverage of sustainable design and production of furniture as inadequate, with 54% believing the current framework is not enough</w:t>
      </w:r>
      <w:r>
        <w:t xml:space="preserve"> </w:t>
      </w:r>
      <w:r>
        <w:t xml:space="preserve">developed in providing consumers with information on sustainability.</w:t>
      </w:r>
      <w:r>
        <w:t xml:space="preserve"> </w:t>
      </w:r>
      <w:r>
        <w:t xml:space="preserve">12 Understood as intermediate products (e.g. industrial solvents) or final products e.g. such as detergents or cosmetics. Where chemicals are</w:t>
      </w:r>
      <w:r>
        <w:t xml:space="preserve"> </w:t>
      </w:r>
      <w:r>
        <w:t xml:space="preserve">destined/used for food related purposes and are not considered as food or feed, they will be subject to the relevant sectoral legislation,</w:t>
      </w:r>
      <w:r>
        <w:t xml:space="preserve"> </w:t>
      </w:r>
      <w:r>
        <w:t xml:space="preserve">including the future sustainable food systems framework legislation, as announced in the Farm to Fork Strategy</w:t>
      </w:r>
      <w:r>
        <w:br/>
      </w:r>
      <w:r>
        <w:t xml:space="preserve">13 For the relationship between a revised CPR and SPI, please see Annex 14: Articulation with existing legislation and other initiatives for</w:t>
      </w:r>
      <w:r>
        <w:t xml:space="preserve"> </w:t>
      </w:r>
      <w:r>
        <w:t xml:space="preserve">more detail.</w:t>
      </w:r>
      <w:r>
        <w:t xml:space="preserve"> </w:t>
      </w:r>
      <w:r>
        <w:t xml:space="preserve">14 For practical and ethical purposes, as well as to ensure coherence with other initiatives, some exceptions will nevertheless need to be made</w:t>
      </w:r>
      <w:r>
        <w:t xml:space="preserve"> </w:t>
      </w:r>
      <w:r>
        <w:t xml:space="preserve">to this coverage. For example, as previously mentioned, food and feed as defined in the General Food Law (Regulation EC 178/2002)</w:t>
      </w:r>
      <w:r>
        <w:t xml:space="preserve"> </w:t>
      </w:r>
      <w:r>
        <w:t xml:space="preserve">will not be covered as these products will be addressed through the Farm to Fork Strategy.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The working plan and preparatory studies for specific SPI measures would allow to prioritise products</w:t>
      </w:r>
      <w:r>
        <w:t xml:space="preserve"> </w:t>
      </w:r>
      <w:r>
        <w:t xml:space="preserve">based on their estimated environmental, economic and social impacts. Based on the reasoning set out</w:t>
      </w:r>
      <w:r>
        <w:t xml:space="preserve"> </w:t>
      </w:r>
      <w:r>
        <w:t xml:space="preserve">in the previous section, there is a high likelihood that the list of priority products set out in sub-option</w:t>
      </w:r>
      <w:r>
        <w:t xml:space="preserve"> </w:t>
      </w:r>
      <w:r>
        <w:t xml:space="preserve">2a would be among those addressed with first priority under this sub-option (with exact order of</w:t>
      </w:r>
      <w:r>
        <w:t xml:space="preserve"> </w:t>
      </w:r>
      <w:r>
        <w:t xml:space="preserve">prioritisation to be decided based on dedicated work plans). Annex 16 sets out details on the criteria</w:t>
      </w:r>
      <w:r>
        <w:t xml:space="preserve"> </w:t>
      </w:r>
      <w:r>
        <w:t xml:space="preserve">and process for prioritisation, and which would lead to a focus on those products with the most value-</w:t>
      </w:r>
      <w:r>
        <w:t xml:space="preserve"> </w:t>
      </w:r>
      <w:r>
        <w:t xml:space="preserve">added first.</w:t>
      </w:r>
      <w:r>
        <w:br/>
      </w:r>
      <w:r>
        <w:t xml:space="preserve">Compared to sub-option 2a, this sub-option would present the added value of not having to revise the</w:t>
      </w:r>
      <w:r>
        <w:t xml:space="preserve"> </w:t>
      </w:r>
      <w:r>
        <w:t xml:space="preserve">overarching legislative framework should action need to be taken for new or future product</w:t>
      </w:r>
      <w:r>
        <w:t xml:space="preserve"> </w:t>
      </w:r>
      <w:r>
        <w:t xml:space="preserve">categories. If a wide scope is chosen for SPI, it will be in a position to respond to novel products and</w:t>
      </w:r>
      <w:r>
        <w:t xml:space="preserve"> </w:t>
      </w:r>
      <w:r>
        <w:t xml:space="preserve">future product trends, thereby avoiding the occurrence of problematic regulatory gaps in the future</w:t>
      </w:r>
      <w:r>
        <w:t xml:space="preserve"> </w:t>
      </w:r>
      <w:r>
        <w:t xml:space="preserve">Based on best current estimates, throughout their lifetime, the products considered under option 2b</w:t>
      </w:r>
      <w:r>
        <w:t xml:space="preserve"> </w:t>
      </w:r>
      <w:r>
        <w:t xml:space="preserve">could cover an additional 16% of GHG emissions, 42% of human toxicity impacts and 18% of</w:t>
      </w:r>
      <w:r>
        <w:t xml:space="preserve"> </w:t>
      </w:r>
      <w:r>
        <w:t xml:space="preserve">primary energy consumption compared to the baseline as discussed in Annex 10. In such a case,</w:t>
      </w:r>
      <w:r>
        <w:t xml:space="preserve"> </w:t>
      </w:r>
      <w:r>
        <w:t xml:space="preserve">including the baseline, the SPI would cover 65 % of GHG emissions, and 69 % of primary energy use</w:t>
      </w:r>
      <w:r>
        <w:t xml:space="preserve"> </w:t>
      </w:r>
      <w:r>
        <w:t xml:space="preserve">and 64 % of human toxicity impacts resulting from European consumption. It should nevertheless be</w:t>
      </w:r>
      <w:r>
        <w:t xml:space="preserve"> </w:t>
      </w:r>
      <w:r>
        <w:t xml:space="preserve">underlined that, given the wide scope of this sub-option, and the possible emergence of novel products</w:t>
      </w:r>
      <w:r>
        <w:t xml:space="preserve"> </w:t>
      </w:r>
      <w:r>
        <w:t xml:space="preserve">with as yet unknown impacts, the full coverage potential of this sub-option cannot be calculated with</w:t>
      </w:r>
      <w:r>
        <w:t xml:space="preserve"> </w:t>
      </w:r>
      <w:r>
        <w:t xml:space="preserve">accuracy and may be higher than the above-mentioned figures.</w:t>
      </w:r>
    </w:p>
    <w:p>
      <w:pPr>
        <w:pStyle w:val="BodyText"/>
      </w:pPr>
      <w:r>
        <w:t xml:space="preserve">Sub-option 2c: Extension to services</w:t>
      </w:r>
      <w:r>
        <w:t xml:space="preserve"> </w:t>
      </w:r>
      <w:r>
        <w:t xml:space="preserve">Under this sub-option, SPI is extended to services. Services represent a significant proportion of</w:t>
      </w:r>
      <w:r>
        <w:t xml:space="preserve"> </w:t>
      </w:r>
      <w:r>
        <w:t xml:space="preserve">environmental impacts.</w:t>
      </w:r>
      <w:r>
        <w:br/>
      </w:r>
      <w:r>
        <w:t xml:space="preserve">Services have been considered under a separated sub-option due to their specificities compared to</w:t>
      </w:r>
      <w:r>
        <w:t xml:space="preserve"> </w:t>
      </w:r>
      <w:r>
        <w:t xml:space="preserve">physical goods. The inclusion of services must follow a different rationale from the one used for</w:t>
      </w:r>
      <w:r>
        <w:t xml:space="preserve"> </w:t>
      </w:r>
      <w:r>
        <w:t xml:space="preserve">products under Ecodesign as the provision of services does not imply the transfer of a physical</w:t>
      </w:r>
      <w:r>
        <w:t xml:space="preserve"> </w:t>
      </w:r>
      <w:r>
        <w:t xml:space="preserve">product. Nonetheless, service provision relies on infrastructure and products which have their own</w:t>
      </w:r>
      <w:r>
        <w:t xml:space="preserve"> </w:t>
      </w:r>
      <w:r>
        <w:t xml:space="preserve">environmental and social impacts, which can be considered as externalities of the service. The</w:t>
      </w:r>
      <w:r>
        <w:t xml:space="preserve"> </w:t>
      </w:r>
      <w:r>
        <w:t xml:space="preserve">selection and use of the products in the framework of the provision of services, while not necessarily</w:t>
      </w:r>
      <w:r>
        <w:t xml:space="preserve"> </w:t>
      </w:r>
      <w:r>
        <w:t xml:space="preserve">impacting the quality, has consequences on the environmental and social impacts of a service.</w:t>
      </w:r>
      <w:r>
        <w:t xml:space="preserve"> </w:t>
      </w:r>
      <w:r>
        <w:t xml:space="preserve">Accordingly, requirements can be set on business practices related to the provision of services.</w:t>
      </w:r>
      <w:r>
        <w:br/>
      </w:r>
      <w:r>
        <w:t xml:space="preserve">For example, information requirements based on the performance of products used to provide the</w:t>
      </w:r>
      <w:r>
        <w:t xml:space="preserve"> </w:t>
      </w:r>
      <w:r>
        <w:t xml:space="preserve">services may inform customers about the sustainability of a service. Consumers would then be able to</w:t>
      </w:r>
      <w:r>
        <w:t xml:space="preserve"> </w:t>
      </w:r>
      <w:r>
        <w:t xml:space="preserve">choose the most environmentally performant services. Similarly, minimum requirements could be set</w:t>
      </w:r>
      <w:r>
        <w:t xml:space="preserve"> </w:t>
      </w:r>
      <w:r>
        <w:t xml:space="preserve">on resource intensive services, setting minimum environmental performance requirements for a given</w:t>
      </w:r>
      <w:r>
        <w:t xml:space="preserve"> </w:t>
      </w:r>
      <w:r>
        <w:t xml:space="preserve">output (such as cleaning of 1m2 of hard floor surface) or for a standardised service (for example,</w:t>
      </w:r>
      <w:r>
        <w:t xml:space="preserve"> </w:t>
      </w:r>
      <w:r>
        <w:t xml:space="preserve">cleaning of a standardised 80 m2 apartment).</w:t>
      </w:r>
      <w:r>
        <w:br/>
      </w:r>
      <w:r>
        <w:t xml:space="preserve">This option could build notably on the experience of the EU Ecolabel, which has set requirements on</w:t>
      </w:r>
      <w:r>
        <w:t xml:space="preserve"> </w:t>
      </w:r>
      <w:r>
        <w:t xml:space="preserve">some services, such as indoor cleaning services or tourist accommodations and of the Green Public</w:t>
      </w:r>
      <w:r>
        <w:t xml:space="preserve"> </w:t>
      </w:r>
      <w:r>
        <w:t xml:space="preserve">Procurement, which proposes criteria -amongst others- for cleaning products and services, print</w:t>
      </w:r>
      <w:r>
        <w:t xml:space="preserve"> </w:t>
      </w:r>
      <w:r>
        <w:t xml:space="preserve">services and cloud services. It could also build on the EU Eco-Management and Audit Scheme</w:t>
      </w:r>
      <w:r>
        <w:t xml:space="preserve"> </w:t>
      </w:r>
      <w:r>
        <w:t xml:space="preserve">(EMAS), a premium management instrument developed by the European Commission for companies</w:t>
      </w:r>
      <w:r>
        <w:t xml:space="preserve"> </w:t>
      </w:r>
      <w:r>
        <w:t xml:space="preserve">and other organisations to evaluate, report, and improve their environmental performance, which</w:t>
      </w:r>
      <w:r>
        <w:t xml:space="preserve"> </w:t>
      </w:r>
      <w:r>
        <w:t xml:space="preserve">applies to e.g. banking services and travel agencies.</w:t>
      </w:r>
      <w:r>
        <w:t xml:space="preserve"> </w:t>
      </w:r>
      <w:r>
        <w:t xml:space="preserve">The extension under option 2c to services as well as all products is estimated to cover an additional</w:t>
      </w:r>
      <w:r>
        <w:t xml:space="preserve"> </w:t>
      </w:r>
      <w:r>
        <w:t xml:space="preserve">34% of GHG emissions, 66% of human toxicity impacts and 37% of primary energy consumption</w:t>
      </w:r>
      <w:r>
        <w:t xml:space="preserve"> </w:t>
      </w:r>
      <w:r>
        <w:t xml:space="preserve">compared to the baseline as discussed in Annex 10. In total, including the baseline, the SPI would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cover 83 % of GHG emissions, and 88 % of energy use and 88 % of human toxicity impacts resulting</w:t>
      </w:r>
      <w:r>
        <w:t xml:space="preserve"> </w:t>
      </w:r>
      <w:r>
        <w:t xml:space="preserve">from European consumption.</w:t>
      </w:r>
    </w:p>
    <w:p>
      <w:pPr>
        <w:pStyle w:val="BodyText"/>
      </w:pPr>
      <w:r>
        <w:t xml:space="preserve">Option 3: Extension of sustainability requirements for products</w:t>
      </w:r>
      <w:r>
        <w:t xml:space="preserve"> </w:t>
      </w:r>
      <w:r>
        <w:t xml:space="preserve">Sub-problems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1) Product design does not sufficiently take into</w:t>
      </w:r>
      <w:r>
        <w:t xml:space="preserve"> </w:t>
      </w:r>
      <w:r>
        <w:t xml:space="preserve">account environmental and social impacts over the life</w:t>
      </w:r>
      <w:r>
        <w:t xml:space="preserve"> </w:t>
      </w:r>
      <w:r>
        <w:t xml:space="preserve">cycle, including circularity aspects</w:t>
      </w:r>
      <w:r>
        <w:t xml:space="preserve"> </w:t>
      </w:r>
      <w:r>
        <w:t xml:space="preserve">2) Too difficult for economic operators and consumers</w:t>
      </w:r>
      <w:r>
        <w:t xml:space="preserve"> </w:t>
      </w:r>
      <w:r>
        <w:t xml:space="preserve">to make sustainable choices in relation to products</w:t>
      </w:r>
      <w:r>
        <w:t xml:space="preserve"> </w:t>
      </w:r>
      <w:r>
        <w:t xml:space="preserve">SO1: Improve products sustainability</w:t>
      </w:r>
    </w:p>
    <w:p>
      <w:pPr>
        <w:pStyle w:val="BodyText"/>
      </w:pPr>
      <w:r>
        <w:t xml:space="preserve">As shown in the analysis of sub-problem 1, there is a need for EU product policy to influence the</w:t>
      </w:r>
      <w:r>
        <w:t xml:space="preserve"> </w:t>
      </w:r>
      <w:r>
        <w:t xml:space="preserve">design of products in a way that it better takes into account environmental and social impacts over the</w:t>
      </w:r>
      <w:r>
        <w:t xml:space="preserve"> </w:t>
      </w:r>
      <w:r>
        <w:t xml:space="preserve">life cycle of products, including circularity aspects. A key instrument to improve the products</w:t>
      </w:r>
      <w:r>
        <w:t xml:space="preserve"> </w:t>
      </w:r>
      <w:r>
        <w:t xml:space="preserve">sustainability is to set requirements for the placing on the EU markets of products in the scope of</w:t>
      </w:r>
      <w:r>
        <w:t xml:space="preserve"> </w:t>
      </w:r>
      <w:r>
        <w:t xml:space="preserve">legislation, as discussed under Option 2. The existing Ecodesign Directive provides for the setting of</w:t>
      </w:r>
      <w:r>
        <w:t xml:space="preserve"> </w:t>
      </w:r>
      <w:r>
        <w:t xml:space="preserve">generic or specific requirements on the energy efficiency and other environmental aspects of energy-</w:t>
      </w:r>
      <w:r>
        <w:t xml:space="preserve"> </w:t>
      </w:r>
      <w:r>
        <w:t xml:space="preserve">using products. This policy option assesses ways to complement this approach with other types of</w:t>
      </w:r>
      <w:r>
        <w:t xml:space="preserve"> </w:t>
      </w:r>
      <w:r>
        <w:t xml:space="preserve">requirements, or reinforced requirements covering better the objectives of a sustainable products</w:t>
      </w:r>
      <w:r>
        <w:t xml:space="preserve"> </w:t>
      </w:r>
      <w:r>
        <w:t xml:space="preserve">legislation.</w:t>
      </w:r>
      <w:r>
        <w:t xml:space="preserve"> </w:t>
      </w:r>
      <w:r>
        <w:t xml:space="preserve">Under option 3, a number of new or reinforced sustainability requirements on products would be</w:t>
      </w:r>
      <w:r>
        <w:t xml:space="preserve"> </w:t>
      </w:r>
      <w:r>
        <w:t xml:space="preserve">introduced, understood as minimum requirements allowing the placing of these products on the EU</w:t>
      </w:r>
      <w:r>
        <w:t xml:space="preserve"> </w:t>
      </w:r>
      <w:r>
        <w:t xml:space="preserve">market, along those aspects described in the Circular Economy Action Plan of 2020 that are related to</w:t>
      </w:r>
      <w:r>
        <w:t xml:space="preserve"> </w:t>
      </w:r>
      <w:r>
        <w:t xml:space="preserve">the product’s life cycle and value chain.</w:t>
      </w:r>
      <w:r>
        <w:t xml:space="preserve"> </w:t>
      </w:r>
      <w:r>
        <w:t xml:space="preserve">This policy option thus sets out potential product requirements for:</w:t>
      </w:r>
      <w:r>
        <w:t xml:space="preserve"> </w:t>
      </w:r>
      <w:r>
        <w:t xml:space="preserve">– Circularity aspects (durability, reusability, upgradability, reparability, recyclability);</w:t>
      </w:r>
      <w:r>
        <w:t xml:space="preserve"> </w:t>
      </w:r>
      <w:r>
        <w:t xml:space="preserve">– Addressing the presence of hazardous chemicals in products;</w:t>
      </w:r>
      <w:r>
        <w:t xml:space="preserve"> </w:t>
      </w:r>
      <w:r>
        <w:t xml:space="preserve">– Increasing the energy and resource efficiency of products;</w:t>
      </w:r>
      <w:r>
        <w:t xml:space="preserve"> </w:t>
      </w:r>
      <w:r>
        <w:t xml:space="preserve">– Increasing recycled contents in products, while ensuring their performance and safety;</w:t>
      </w:r>
      <w:r>
        <w:t xml:space="preserve"> </w:t>
      </w:r>
      <w:r>
        <w:t xml:space="preserve">– Enabling remanufacturing and high-quality recycling;</w:t>
      </w:r>
      <w:r>
        <w:t xml:space="preserve"> </w:t>
      </w:r>
      <w:r>
        <w:t xml:space="preserve">– Reducing carbon and environmental footprints;</w:t>
      </w:r>
      <w:r>
        <w:t xml:space="preserve"> </w:t>
      </w:r>
      <w:r>
        <w:t xml:space="preserve">– Restricting single-use products, countering premature obsolescence;</w:t>
      </w:r>
      <w:r>
        <w:t xml:space="preserve"> </w:t>
      </w:r>
      <w:r>
        <w:t xml:space="preserve">– Social aspects along the value chain.</w:t>
      </w:r>
      <w:r>
        <w:t xml:space="preserve"> </w:t>
      </w:r>
      <w:r>
        <w:t xml:space="preserve">Three sub-options on the extension of sustainability requirements for products are considered in this</w:t>
      </w:r>
      <w:r>
        <w:t xml:space="preserve"> </w:t>
      </w:r>
      <w:r>
        <w:t xml:space="preserve">impact assessment. The sub-options are cumulative: measures included in sub-option 3a are also part</w:t>
      </w:r>
      <w:r>
        <w:t xml:space="preserve"> </w:t>
      </w:r>
      <w:r>
        <w:t xml:space="preserve">of sub-options 3b and 3c, measures included in sub-option 3b are also part of sub-option 3c. The</w:t>
      </w:r>
      <w:r>
        <w:t xml:space="preserve"> </w:t>
      </w:r>
      <w:r>
        <w:t xml:space="preserve">distribution of the envisaged measures in the 3 distinct sub-options follows this logic: sub-option 3a</w:t>
      </w:r>
      <w:r>
        <w:t xml:space="preserve"> </w:t>
      </w:r>
      <w:r>
        <w:t xml:space="preserve">reinforces requirements of the existing Ecodesign Directive. Sub-option 3b goes beyond 3a by</w:t>
      </w:r>
      <w:r>
        <w:t xml:space="preserve"> </w:t>
      </w:r>
      <w:r>
        <w:t xml:space="preserve">introducing the possibility of horizontal requirements, applicable to group of product (e.g. </w:t>
      </w:r>
      <w:r>
        <w:t xml:space="preserve"> </w:t>
      </w:r>
      <w:r>
        <w:t xml:space="preserve">requirements on reparability). It also includes measures enabling the remanufacturing of components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and the setting of requirements on social aspects along the value chain of products - both not possible</w:t>
      </w:r>
      <w:r>
        <w:t xml:space="preserve"> </w:t>
      </w:r>
      <w:r>
        <w:t xml:space="preserve">in the current Ecodesign Directive. Sub-option 3c includes all measures presented in sub-option 3a</w:t>
      </w:r>
      <w:r>
        <w:t xml:space="preserve"> </w:t>
      </w:r>
      <w:r>
        <w:t xml:space="preserve">and 3b, but in addition would include the possibility to introduce explicit prohibitions on some</w:t>
      </w:r>
      <w:r>
        <w:t xml:space="preserve"> </w:t>
      </w:r>
      <w:r>
        <w:t xml:space="preserve">products, based on certain criteria.</w:t>
      </w:r>
    </w:p>
    <w:p>
      <w:pPr>
        <w:pStyle w:val="BodyText"/>
      </w:pPr>
      <w:r>
        <w:t xml:space="preserve">Sub-option 3a: Enhanced sustainability requirements</w:t>
      </w:r>
      <w:r>
        <w:t xml:space="preserve"> </w:t>
      </w:r>
      <w:r>
        <w:t xml:space="preserve">Sub-option 3a reinforces requirements that can already be placed on products by the existing</w:t>
      </w:r>
      <w:r>
        <w:t xml:space="preserve"> </w:t>
      </w:r>
      <w:r>
        <w:t xml:space="preserve">Ecodesign Directive, but have not been fully implemented yet, and adds new requirements based on</w:t>
      </w:r>
      <w:r>
        <w:t xml:space="preserve"> </w:t>
      </w:r>
      <w:r>
        <w:t xml:space="preserve">possibilities latent in that directive. As described in previous section, these requirements would be set</w:t>
      </w:r>
      <w:r>
        <w:t xml:space="preserve"> </w:t>
      </w:r>
      <w:r>
        <w:t xml:space="preserve">in SPI measures specific to groups of products and detailing the parameters regulated, the thresholds</w:t>
      </w:r>
      <w:r>
        <w:t xml:space="preserve"> </w:t>
      </w:r>
      <w:r>
        <w:t xml:space="preserve">required and the measurement or calculation methods.</w:t>
      </w:r>
      <w:r>
        <w:t xml:space="preserve"> </w:t>
      </w:r>
      <w:r>
        <w:t xml:space="preserve">Measure 3a.1 - Minimum requirement on the durability or reliability of the product or its</w:t>
      </w:r>
      <w:r>
        <w:t xml:space="preserve"> </w:t>
      </w:r>
      <w:r>
        <w:t xml:space="preserve">components</w:t>
      </w:r>
      <w:r>
        <w:t xml:space="preserve"> </w:t>
      </w:r>
      <w:r>
        <w:t xml:space="preserve">This measure would build on existing longevity requirements under Ecodesign for LEDs and</w:t>
      </w:r>
      <w:r>
        <w:t xml:space="preserve"> </w:t>
      </w:r>
      <w:r>
        <w:t xml:space="preserve">OLEDs15 and for the hoses and motors of vacuum cleaners16. It would assess more systematically the</w:t>
      </w:r>
      <w:r>
        <w:t xml:space="preserve"> </w:t>
      </w:r>
      <w:r>
        <w:t xml:space="preserve">possibility and added value of setting requirements on:</w:t>
      </w:r>
      <w:r>
        <w:t xml:space="preserve"> </w:t>
      </w:r>
      <w:r>
        <w:t xml:space="preserve">– minimum life duration of use of the product (technical lifetime), expressed in relevant units</w:t>
      </w:r>
      <w:r>
        <w:t xml:space="preserve"> </w:t>
      </w:r>
      <w:r>
        <w:t xml:space="preserve">(e.g. cycles, years of use for textile), differentiated according to whether the prescribed</w:t>
      </w:r>
      <w:r>
        <w:t xml:space="preserve"> </w:t>
      </w:r>
      <w:r>
        <w:t xml:space="preserve">preventive maintenance operations have been performed or not; or</w:t>
      </w:r>
      <w:r>
        <w:t xml:space="preserve"> </w:t>
      </w:r>
      <w:r>
        <w:t xml:space="preserve">– minimum reliability of the product (expressed as Mean Time Between Failures), potentially</w:t>
      </w:r>
      <w:r>
        <w:t xml:space="preserve"> </w:t>
      </w:r>
      <w:r>
        <w:t xml:space="preserve">differentiated as above.</w:t>
      </w:r>
      <w:r>
        <w:t xml:space="preserve"> </w:t>
      </w:r>
      <w:r>
        <w:t xml:space="preserve">– Where feasible, integration of a use-meter on the product to relate durability and reparability</w:t>
      </w:r>
      <w:r>
        <w:t xml:space="preserve"> </w:t>
      </w:r>
      <w:r>
        <w:t xml:space="preserve">information to the real use of appliances (e.g. number of washing cycles, duration of use).</w:t>
      </w:r>
    </w:p>
    <w:p>
      <w:pPr>
        <w:pStyle w:val="BodyText"/>
      </w:pPr>
      <w:r>
        <w:t xml:space="preserve">Measure 3a.2 - Minimum requirements on reparability and upgradability</w:t>
      </w:r>
      <w:r>
        <w:t xml:space="preserve"> </w:t>
      </w:r>
      <w:r>
        <w:t xml:space="preserve">The measure would build on existing requirements under Ecodesign on the availability of spare parts,</w:t>
      </w:r>
      <w:r>
        <w:t xml:space="preserve"> </w:t>
      </w:r>
      <w:r>
        <w:t xml:space="preserve">maximum delivery time of spare parts, access to Repair and Maintenance Information for</w:t>
      </w:r>
      <w:r>
        <w:t xml:space="preserve"> </w:t>
      </w:r>
      <w:r>
        <w:t xml:space="preserve">refrigerators17, for washing machines and washer-dryers18 for dishwashers19 and for electronic</w:t>
      </w:r>
      <w:r>
        <w:t xml:space="preserve"> </w:t>
      </w:r>
      <w:r>
        <w:t xml:space="preserve">displays20,21. It would also work in synergy with and complement related measures set to be</w:t>
      </w:r>
      <w:r>
        <w:t xml:space="preserve"> </w:t>
      </w:r>
      <w:r>
        <w:t xml:space="preserve">introduced under the Empowering Consumers for the Green Transition Initiative (see Annex 14:</w:t>
      </w:r>
      <w:r>
        <w:t xml:space="preserve"> </w:t>
      </w:r>
      <w:r>
        <w:t xml:space="preserve">Articulation with existing legislation and other initiatives).</w:t>
      </w:r>
      <w:r>
        <w:br/>
      </w:r>
      <w:r>
        <w:t xml:space="preserve">Reinforced requirements could include:</w:t>
      </w:r>
      <w:r>
        <w:t xml:space="preserve"> </w:t>
      </w:r>
      <w:r>
        <w:t xml:space="preserve">– ease of dis-assembly and re-assembly, using standard tools: number of steps, overall duration</w:t>
      </w:r>
      <w:r>
        <w:t xml:space="preserve"> </w:t>
      </w:r>
      <w:r>
        <w:t xml:space="preserve">(for end-users and for professional maintainers and repairers), qualification of personnel,</w:t>
      </w:r>
      <w:r>
        <w:t xml:space="preserve"> </w:t>
      </w:r>
      <w:r>
        <w:t xml:space="preserve">capacity for operations to be automated;</w:t>
      </w:r>
    </w:p>
    <w:p>
      <w:pPr>
        <w:pStyle w:val="BodyText"/>
      </w:pPr>
      <w:r>
        <w:t xml:space="preserve">15 Commission Regulation (EU) 2019/2020 laying down ecodesign requirements for light sources and separate control gears</w:t>
      </w:r>
      <w:r>
        <w:t xml:space="preserve"> </w:t>
      </w:r>
      <w:r>
        <w:t xml:space="preserve">16 Commission Regulation (EU) No 666/2013 implementing Directive 2009/125/EC with regard to ecodesign requirements for vacuum</w:t>
      </w:r>
      <w:r>
        <w:t xml:space="preserve"> </w:t>
      </w:r>
      <w:r>
        <w:t xml:space="preserve">cleaners</w:t>
      </w:r>
      <w:r>
        <w:t xml:space="preserve"> </w:t>
      </w:r>
      <w:r>
        <w:t xml:space="preserve">17 Commission Regulation (EU) 2019/2019 laying down ecodesign requirements for refrigerating appliances</w:t>
      </w:r>
      <w:r>
        <w:t xml:space="preserve"> </w:t>
      </w:r>
      <w:r>
        <w:t xml:space="preserve">18 Commission Regulation (EU) 2019/2023 laying down ecodesign requirements for household washing machines and household washer-</w:t>
      </w:r>
      <w:r>
        <w:t xml:space="preserve"> </w:t>
      </w:r>
      <w:r>
        <w:t xml:space="preserve">dryers</w:t>
      </w:r>
      <w:r>
        <w:t xml:space="preserve"> </w:t>
      </w:r>
      <w:r>
        <w:t xml:space="preserve">19 Commission Regulation (EU) 2019/2022 laying down ecodesign requirements for household dishwashers</w:t>
      </w:r>
      <w:r>
        <w:t xml:space="preserve"> </w:t>
      </w:r>
      <w:r>
        <w:t xml:space="preserve">20 Commission Regulation (EU) 2019/2021 laying down ecodesign requirements for electronic displays</w:t>
      </w:r>
      <w:r>
        <w:t xml:space="preserve"> </w:t>
      </w:r>
      <w:r>
        <w:t xml:space="preserve">21 The ongoing IA on mobile phones and tablets is extensively looking at circularity aspects (in particular regarding repairs and</w:t>
      </w:r>
      <w:r>
        <w:t xml:space="preserve"> </w:t>
      </w:r>
      <w:r>
        <w:t xml:space="preserve">obsolescence)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– reversibility of dis-assembly and re-assembly, so that parts remain intact and the system</w:t>
      </w:r>
      <w:r>
        <w:t xml:space="preserve"> </w:t>
      </w:r>
      <w:r>
        <w:t xml:space="preserve">operational after several sequences of dis-assembly and re-assembly;</w:t>
      </w:r>
      <w:r>
        <w:t xml:space="preserve"> </w:t>
      </w:r>
      <w:r>
        <w:t xml:space="preserve">– ease of repair and maintenance: compatibility with commonly available spare parts, modular</w:t>
      </w:r>
      <w:r>
        <w:t xml:space="preserve"> </w:t>
      </w:r>
      <w:r>
        <w:t xml:space="preserve">design when appropriate;</w:t>
      </w:r>
      <w:r>
        <w:t xml:space="preserve"> </w:t>
      </w:r>
      <w:r>
        <w:t xml:space="preserve">– requirements on the material efficiency of maintenance / repair, eventually with additional</w:t>
      </w:r>
      <w:r>
        <w:t xml:space="preserve"> </w:t>
      </w:r>
      <w:r>
        <w:t xml:space="preserve">requirements regarding Critical Raw Materials22;</w:t>
      </w:r>
      <w:r>
        <w:t xml:space="preserve"> </w:t>
      </w:r>
      <w:r>
        <w:t xml:space="preserve">– availability of maintenance and repair instructions.</w:t>
      </w:r>
      <w:r>
        <w:t xml:space="preserve"> </w:t>
      </w:r>
      <w:r>
        <w:t xml:space="preserve">– requirements on choice of materials and design (e.g. of textiles) in order to facilitate reuse,</w:t>
      </w:r>
      <w:r>
        <w:t xml:space="preserve"> </w:t>
      </w:r>
      <w:r>
        <w:t xml:space="preserve">repair or adjustments.</w:t>
      </w:r>
      <w:r>
        <w:br/>
      </w:r>
      <w:r>
        <w:t xml:space="preserve">Measure 3a.3 - Restricting the presence of substances hindering circularity</w:t>
      </w:r>
      <w:r>
        <w:t xml:space="preserve"> </w:t>
      </w:r>
      <w:r>
        <w:t xml:space="preserve">Existing EU chemicals legislation (particularly Registration, Evaluation, Authorisation and</w:t>
      </w:r>
      <w:r>
        <w:t xml:space="preserve"> </w:t>
      </w:r>
      <w:r>
        <w:t xml:space="preserve">Restriction of Chemicals – REACH, and Classification, Labelling, Packaging, complemented via</w:t>
      </w:r>
      <w:r>
        <w:t xml:space="preserve"> </w:t>
      </w:r>
      <w:r>
        <w:t xml:space="preserve">sectoral legislation) offer the legislative tools for assessing and, where appropriate, restricting</w:t>
      </w:r>
      <w:r>
        <w:t xml:space="preserve"> </w:t>
      </w:r>
      <w:r>
        <w:t xml:space="preserve">hazardous substances in the EU on the basis of chemical safety considerations. SPI would continue</w:t>
      </w:r>
      <w:r>
        <w:t xml:space="preserve"> </w:t>
      </w:r>
      <w:r>
        <w:t xml:space="preserve">the approach followed by the Ecodesign Directive not to set restrictions on substances on the basis of</w:t>
      </w:r>
      <w:r>
        <w:t xml:space="preserve"> </w:t>
      </w:r>
      <w:r>
        <w:t xml:space="preserve">chemical safety. However, it might occur that restricting the presence of a substance in a specific</w:t>
      </w:r>
      <w:r>
        <w:t xml:space="preserve"> </w:t>
      </w:r>
      <w:r>
        <w:t xml:space="preserve">product would lead to an improvement on the aspects to be addressed by SPI (e.g. recyclability, high-</w:t>
      </w:r>
      <w:r>
        <w:t xml:space="preserve"> </w:t>
      </w:r>
      <w:r>
        <w:t xml:space="preserve">quality recycling, upgradability, durability, reparability. See examples and analysis in Sub-problem 1:</w:t>
      </w:r>
      <w:r>
        <w:t xml:space="preserve"> </w:t>
      </w:r>
      <w:r>
        <w:t xml:space="preserve">Product design does not sufficiently take into account environmental impacts over the life cycle,</w:t>
      </w:r>
      <w:r>
        <w:t xml:space="preserve"> </w:t>
      </w:r>
      <w:r>
        <w:t xml:space="preserve">including circularity aspects above).</w:t>
      </w:r>
      <w:r>
        <w:br/>
      </w:r>
      <w:r>
        <w:t xml:space="preserve">SPI will therefore allow for the restriction of the use of certain substances in specific products if the</w:t>
      </w:r>
      <w:r>
        <w:t xml:space="preserve"> </w:t>
      </w:r>
      <w:r>
        <w:t xml:space="preserve">main reason is to improve a product’s performance in terms of the sustainability aspects addressed by</w:t>
      </w:r>
      <w:r>
        <w:t xml:space="preserve"> </w:t>
      </w:r>
      <w:r>
        <w:t xml:space="preserve">SPI and not to improve chemical safety (although this could be a secondary effect of the restriction).</w:t>
      </w:r>
      <w:r>
        <w:t xml:space="preserve"> </w:t>
      </w:r>
      <w:r>
        <w:t xml:space="preserve">Where the main reason for a restriction is to improve chemical safety, REACH (or another relevant</w:t>
      </w:r>
      <w:r>
        <w:t xml:space="preserve"> </w:t>
      </w:r>
      <w:r>
        <w:t xml:space="preserve">chemical safety legal instrument) would continue to be used. The SPI could, for example, promote the</w:t>
      </w:r>
      <w:r>
        <w:t xml:space="preserve"> </w:t>
      </w:r>
      <w:r>
        <w:t xml:space="preserve">substitution of substances in existing products known to hamper recycling by banning or imposing a</w:t>
      </w:r>
      <w:r>
        <w:t xml:space="preserve"> </w:t>
      </w:r>
      <w:r>
        <w:t xml:space="preserve">maximum concentration in future products. Such restrictions would be based on a thorough analysis</w:t>
      </w:r>
      <w:r>
        <w:t xml:space="preserve"> </w:t>
      </w:r>
      <w:r>
        <w:t xml:space="preserve">of the sustainability (including chemical safety) of the identified alternative(s), and should not</w:t>
      </w:r>
      <w:r>
        <w:t xml:space="preserve"> </w:t>
      </w:r>
      <w:r>
        <w:t xml:space="preserve">negatively affect human health or the environment in a significant way.</w:t>
      </w:r>
      <w:r>
        <w:br/>
      </w:r>
      <w:r>
        <w:t xml:space="preserve">However, where the SPI process leads to the consideration of a potential restriction on the use of</w:t>
      </w:r>
      <w:r>
        <w:t xml:space="preserve"> </w:t>
      </w:r>
      <w:r>
        <w:t xml:space="preserve">substances in electrical and electronic equipment (EEE) covered by the RoHS Directive23, and where</w:t>
      </w:r>
      <w:r>
        <w:t xml:space="preserve"> </w:t>
      </w:r>
      <w:r>
        <w:t xml:space="preserve">such a restriction can be defined as contributing to “environmentally sound recovery and disposal of</w:t>
      </w:r>
      <w:r>
        <w:t xml:space="preserve"> </w:t>
      </w:r>
      <w:r>
        <w:t xml:space="preserve">waste EEE”, there could be overlap with measures taken in application of Article 6 of the RoHS</w:t>
      </w:r>
      <w:r>
        <w:t xml:space="preserve"> </w:t>
      </w:r>
      <w:r>
        <w:t xml:space="preserve">Directive. This should be avoided, and therefore close coordination between the two instruments will</w:t>
      </w:r>
      <w:r>
        <w:t xml:space="preserve"> </w:t>
      </w:r>
      <w:r>
        <w:t xml:space="preserve">take place to prevent overlaps.</w:t>
      </w:r>
    </w:p>
    <w:p>
      <w:pPr>
        <w:pStyle w:val="BodyText"/>
      </w:pPr>
      <w:r>
        <w:t xml:space="preserve">Measure 3a.4 - Minimum requirements on recycled content on the product or its components</w:t>
      </w:r>
      <w:r>
        <w:t xml:space="preserve"> </w:t>
      </w:r>
      <w:r>
        <w:t xml:space="preserve">The use of secondary raw materials (i.e. materials coming from the recycling of discarded products) is</w:t>
      </w:r>
      <w:r>
        <w:t xml:space="preserve"> </w:t>
      </w:r>
      <w:r>
        <w:t xml:space="preserve">essential to close the loop on these materials, provide markets for recycling activities and reduce the</w:t>
      </w:r>
      <w:r>
        <w:t xml:space="preserve"> </w:t>
      </w:r>
      <w:r>
        <w:t xml:space="preserve">need for raw materials. To accelerate the increase in use of secondary raw materials, this measure</w:t>
      </w:r>
    </w:p>
    <w:p>
      <w:pPr>
        <w:pStyle w:val="BodyText"/>
      </w:pPr>
      <w:r>
        <w:t xml:space="preserve">22 https://ec.europa.eu/growth/sectors/raw-materials/specific-interest/critical_en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would require a minimum proportion of such materials (or ‘recycled content’) in the products placed</w:t>
      </w:r>
      <w:r>
        <w:t xml:space="preserve"> </w:t>
      </w:r>
      <w:r>
        <w:t xml:space="preserve">on the EU market, their components or the materials used.</w:t>
      </w:r>
      <w:r>
        <w:br/>
      </w:r>
      <w:r>
        <w:t xml:space="preserve">Such requirements may be set on specific materials (for example a proportion of the polyethylene</w:t>
      </w:r>
      <w:r>
        <w:t xml:space="preserve"> </w:t>
      </w:r>
      <w:r>
        <w:t xml:space="preserve">included in the product or in specific parts), on materials at a more generic level (a proportion of all</w:t>
      </w:r>
      <w:r>
        <w:t xml:space="preserve"> </w:t>
      </w:r>
      <w:r>
        <w:t xml:space="preserve">plastics used in the product) or on all materials used in the product. The SPI measure setting the</w:t>
      </w:r>
      <w:r>
        <w:t xml:space="preserve"> </w:t>
      </w:r>
      <w:r>
        <w:t xml:space="preserve">requirement would include the measurement and calculation methods to be used for compliance</w:t>
      </w:r>
      <w:r>
        <w:t xml:space="preserve"> </w:t>
      </w:r>
      <w:r>
        <w:t xml:space="preserve">verification. These methods may be further detailed in harmonised standards, developed by European</w:t>
      </w:r>
      <w:r>
        <w:t xml:space="preserve"> </w:t>
      </w:r>
      <w:r>
        <w:t xml:space="preserve">standardisation organisations on request of the European Commission following the approach of the</w:t>
      </w:r>
      <w:r>
        <w:t xml:space="preserve"> </w:t>
      </w:r>
      <w:r>
        <w:t xml:space="preserve">‘New Legislative Framework’.</w:t>
      </w:r>
    </w:p>
    <w:p>
      <w:pPr>
        <w:pStyle w:val="BodyText"/>
      </w:pPr>
      <w:r>
        <w:t xml:space="preserve">Measure 3a.5 - Minimum requirements to reduce carbon and environmental footprints set at</w:t>
      </w:r>
      <w:r>
        <w:t xml:space="preserve"> </w:t>
      </w:r>
      <w:r>
        <w:t xml:space="preserve">process and/or life cycle environmental impact(s) level</w:t>
      </w:r>
      <w:r>
        <w:t xml:space="preserve"> </w:t>
      </w:r>
      <w:r>
        <w:t xml:space="preserve">This measure is complementary to the set of measures to fight climate change adopted in the Fit for</w:t>
      </w:r>
      <w:r>
        <w:t xml:space="preserve"> </w:t>
      </w:r>
      <w:r>
        <w:t xml:space="preserve">55 package in July 2021. Those measures (especially ETS and Carbon Border Adjustment</w:t>
      </w:r>
      <w:r>
        <w:t xml:space="preserve"> </w:t>
      </w:r>
      <w:r>
        <w:t xml:space="preserve">Mechanism) target the production of basic materials and basic material components, excluding final</w:t>
      </w:r>
      <w:r>
        <w:t xml:space="preserve"> </w:t>
      </w:r>
      <w:r>
        <w:t xml:space="preserve">products. This measure, on the contrary, mainly addresses carbon emissions taking place along the</w:t>
      </w:r>
      <w:r>
        <w:t xml:space="preserve"> </w:t>
      </w:r>
      <w:r>
        <w:t xml:space="preserve">entire values chain of final and intermediate products. Addressing also those emissions will directly</w:t>
      </w:r>
      <w:r>
        <w:t xml:space="preserve"> </w:t>
      </w:r>
      <w:r>
        <w:t xml:space="preserve">contribute to the Green Deal objectives (by applying to final products, currently not in scope of Fit for</w:t>
      </w:r>
      <w:r>
        <w:t xml:space="preserve"> </w:t>
      </w:r>
      <w:r>
        <w:t xml:space="preserve">55 measures) but will also contribute to the global reduction of climate change impacts, by fostering</w:t>
      </w:r>
      <w:r>
        <w:t xml:space="preserve"> </w:t>
      </w:r>
      <w:r>
        <w:t xml:space="preserve">the environmental optimisation of value chain management through footprint reduction.</w:t>
      </w:r>
      <w:r>
        <w:br/>
      </w:r>
      <w:r>
        <w:t xml:space="preserve">Based on a complete assessment of the environmental impacts over the life cycle of a product, and</w:t>
      </w:r>
      <w:r>
        <w:t xml:space="preserve"> </w:t>
      </w:r>
      <w:r>
        <w:t xml:space="preserve">assessment of the expected evolution of technologies and performance of products, this measure</w:t>
      </w:r>
      <w:r>
        <w:t xml:space="preserve"> </w:t>
      </w:r>
      <w:r>
        <w:t xml:space="preserve">would set minimum requirements for the placing of the product on the EU market, resulting in a</w:t>
      </w:r>
      <w:r>
        <w:t xml:space="preserve"> </w:t>
      </w:r>
      <w:r>
        <w:t xml:space="preserve">reduction of its carbon footprint or more largely its environmental footprint. Minimum requirements</w:t>
      </w:r>
      <w:r>
        <w:t xml:space="preserve"> </w:t>
      </w:r>
      <w:r>
        <w:t xml:space="preserve">shall aim to reduce the most important negative impacts for a given product, without increasing the</w:t>
      </w:r>
      <w:r>
        <w:t xml:space="preserve"> </w:t>
      </w:r>
      <w:r>
        <w:t xml:space="preserve">other impacts, or alternatively to reduce all negative impacts simultaneously. Hence the added value</w:t>
      </w:r>
      <w:r>
        <w:t xml:space="preserve"> </w:t>
      </w:r>
      <w:r>
        <w:t xml:space="preserve">of a LCA approach.</w:t>
      </w:r>
      <w:r>
        <w:br/>
      </w:r>
      <w:r>
        <w:t xml:space="preserve">Depending on the product and the conclusions of the assessment, minimum requirements may be set</w:t>
      </w:r>
      <w:r>
        <w:t xml:space="preserve"> </w:t>
      </w:r>
      <w:r>
        <w:t xml:space="preserve">on technical parameters, on the use phase as is done under Ecodesign currently or on other processes</w:t>
      </w:r>
      <w:r>
        <w:t xml:space="preserve"> </w:t>
      </w:r>
      <w:r>
        <w:t xml:space="preserve">of the product life cycle. Minimum requirements could also be set on environmental impact</w:t>
      </w:r>
      <w:r>
        <w:t xml:space="preserve"> </w:t>
      </w:r>
      <w:r>
        <w:t xml:space="preserve">categories, as defined and calculated using the Environmental Footprint (EF) methods24 or other</w:t>
      </w:r>
      <w:r>
        <w:t xml:space="preserve"> </w:t>
      </w:r>
      <w:r>
        <w:t xml:space="preserve">methods as relevant – the impact categories being considered individually or combined through</w:t>
      </w:r>
      <w:r>
        <w:t xml:space="preserve"> </w:t>
      </w:r>
      <w:r>
        <w:t xml:space="preserve">normalisation and weighting into a single score.</w:t>
      </w:r>
      <w:r>
        <w:br/>
      </w:r>
      <w:r>
        <w:t xml:space="preserve">In the case where specific technical parameters are used, the SPI measure setting the requirement</w:t>
      </w:r>
      <w:r>
        <w:t xml:space="preserve"> </w:t>
      </w:r>
      <w:r>
        <w:t xml:space="preserve">should include the measurement and calculation method and the level required. Tests and</w:t>
      </w:r>
      <w:r>
        <w:t xml:space="preserve"> </w:t>
      </w:r>
      <w:r>
        <w:t xml:space="preserve">measurement methods may be further detailed in harmonised standards, developed by European</w:t>
      </w:r>
      <w:r>
        <w:t xml:space="preserve"> </w:t>
      </w:r>
      <w:r>
        <w:t xml:space="preserve">standardisation organisations on request of the European Commission following the approach of the</w:t>
      </w:r>
      <w:r>
        <w:t xml:space="preserve"> </w:t>
      </w:r>
      <w:r>
        <w:t xml:space="preserve">‘New Legislative Framework’. A harmonised methodology for the calculation of the environmental</w:t>
      </w:r>
      <w:r>
        <w:t xml:space="preserve"> </w:t>
      </w:r>
      <w:r>
        <w:t xml:space="preserve">footprint exists already and corresponds to the Product Environmental Footprint and Organisation</w:t>
      </w:r>
      <w:r>
        <w:t xml:space="preserve"> </w:t>
      </w:r>
      <w:r>
        <w:t xml:space="preserve">Environmental Footprint methods developed by the European Commission and adopted in the</w:t>
      </w:r>
    </w:p>
    <w:p>
      <w:pPr>
        <w:pStyle w:val="BodyText"/>
      </w:pPr>
      <w:r>
        <w:t xml:space="preserve">24 Product Environmental Footprint (PEF) and Organisation Environmental Footprint (OEF) are methods developed by the European</w:t>
      </w:r>
      <w:r>
        <w:t xml:space="preserve"> </w:t>
      </w:r>
      <w:r>
        <w:t xml:space="preserve">Commission and adopted in the Commission Recommendation (2013/179/EU) of 9 April 2013 on the use of common methods to</w:t>
      </w:r>
      <w:r>
        <w:t xml:space="preserve"> </w:t>
      </w:r>
      <w:r>
        <w:t xml:space="preserve">measure and communicate the life cycle environmental performance of products and organisations. The PEF establishes a common</w:t>
      </w:r>
      <w:r>
        <w:t xml:space="preserve"> </w:t>
      </w:r>
      <w:r>
        <w:t xml:space="preserve">methodological approach for quantifying the life cycle environmental performance of any product or service. It comprises 16 impact</w:t>
      </w:r>
      <w:r>
        <w:t xml:space="preserve"> </w:t>
      </w:r>
      <w:r>
        <w:t xml:space="preserve">categories (Climate change; Ozone depletion; Human toxicity, cancer; Human toxicity, non-cancer; Particulate matter; Ionising</w:t>
      </w:r>
      <w:r>
        <w:t xml:space="preserve"> </w:t>
      </w:r>
      <w:r>
        <w:t xml:space="preserve">radiation, human health; Photochemical ozone formation, human health; Acidification; Eutrophication, terrestrial; Eutrophication,</w:t>
      </w:r>
      <w:r>
        <w:t xml:space="preserve"> </w:t>
      </w:r>
      <w:r>
        <w:t xml:space="preserve">freshwater; Eutrophication, marine; Ecotoxicity, freshwater; Land use; Water use; Resource use, minerals, and metals; Resource use,</w:t>
      </w:r>
      <w:r>
        <w:t xml:space="preserve"> </w:t>
      </w:r>
      <w:r>
        <w:t xml:space="preserve">fossils). This includes the development of product-specific rules (Product Environmental Footprint Category Rules, PEFCRs)</w:t>
      </w:r>
      <w:r>
        <w:t xml:space="preserve"> </w:t>
      </w:r>
      <w:r>
        <w:t xml:space="preserve">harmonising PEF studies for specific product groups/categories.</w:t>
      </w:r>
    </w:p>
    <w:p>
      <w:pPr>
        <w:pStyle w:val="BodyText"/>
      </w:pPr>
      <w:r>
        <w:t xml:space="preserve">247</w:t>
      </w:r>
    </w:p>
    <w:p>
      <w:pPr>
        <w:pStyle w:val="BodyText"/>
      </w:pPr>
      <w:r>
        <w:t xml:space="preserve">Commission Recommendation 2013/179/EU; an update of this Recommendation is planned for</w:t>
      </w:r>
      <w:r>
        <w:t xml:space="preserve"> </w:t>
      </w:r>
      <w:r>
        <w:t xml:space="preserve">adoption in December 2021. These methods can be applied in a number of policies, not only in SPI.</w:t>
      </w:r>
    </w:p>
    <w:p>
      <w:pPr>
        <w:pStyle w:val="BodyText"/>
      </w:pPr>
      <w:r>
        <w:t xml:space="preserve">The SPI framework act will not pre-determine the choice of the methodology or tool to assess the</w:t>
      </w:r>
      <w:r>
        <w:t xml:space="preserve"> </w:t>
      </w:r>
      <w:r>
        <w:t xml:space="preserve">environmental impacts over the life cycle of a product: this will be decided depending on the product</w:t>
      </w:r>
      <w:r>
        <w:t xml:space="preserve"> </w:t>
      </w:r>
      <w:r>
        <w:t xml:space="preserve">and the typology of requirements to be included, and will be reflected in the SPI measure setting those</w:t>
      </w:r>
      <w:r>
        <w:t xml:space="preserve"> </w:t>
      </w:r>
      <w:r>
        <w:t xml:space="preserve">requirements.</w:t>
      </w:r>
      <w:r>
        <w:br/>
      </w:r>
      <w:r>
        <w:t xml:space="preserve">For this purpose, the PEF method will be the reference tool, while keeping the flexibility necessary to,</w:t>
      </w:r>
      <w:r>
        <w:t xml:space="preserve"> </w:t>
      </w:r>
      <w:r>
        <w:t xml:space="preserve">at the level of the SPI measure, integrate methods or tools addressing other objectives and aspects. In</w:t>
      </w:r>
      <w:r>
        <w:t xml:space="preserve"> </w:t>
      </w:r>
      <w:r>
        <w:t xml:space="preserve">the case where the Product Environmental Footprint method will be used, manufacturers could be</w:t>
      </w:r>
      <w:r>
        <w:t xml:space="preserve"> </w:t>
      </w:r>
      <w:r>
        <w:t xml:space="preserve">required to perform a PEF study for each product model to prove compliance with the requirement,</w:t>
      </w:r>
      <w:r>
        <w:t xml:space="preserve"> </w:t>
      </w:r>
      <w:r>
        <w:t xml:space="preserve">for example using IT-tools that would be made available by the European Commission (e.g. like the</w:t>
      </w:r>
      <w:r>
        <w:t xml:space="preserve"> </w:t>
      </w:r>
      <w:r>
        <w:t xml:space="preserve">one currently under development for Photovoltaic, PV, modules). If this option is chosen, the study</w:t>
      </w:r>
      <w:r>
        <w:t xml:space="preserve"> </w:t>
      </w:r>
      <w:r>
        <w:t xml:space="preserve">would follow the rules and calculation methods set in Product Environmental Footprint Category</w:t>
      </w:r>
      <w:r>
        <w:t xml:space="preserve"> </w:t>
      </w:r>
      <w:r>
        <w:t xml:space="preserve">Rules, developed following the dedicated European Commission Recommendation. This is further</w:t>
      </w:r>
      <w:r>
        <w:t xml:space="preserve"> </w:t>
      </w:r>
      <w:r>
        <w:t xml:space="preserve">explained in Annex 16.</w:t>
      </w:r>
    </w:p>
    <w:p>
      <w:pPr>
        <w:pStyle w:val="BodyText"/>
      </w:pPr>
      <w:r>
        <w:t xml:space="preserve">Measure 3a.6 – Requirements enabling high-quality recycling</w:t>
      </w:r>
      <w:r>
        <w:t xml:space="preserve"> </w:t>
      </w:r>
      <w:r>
        <w:t xml:space="preserve">The quality of recyclates issued from recycling processes, in particular the level and composition of</w:t>
      </w:r>
      <w:r>
        <w:t xml:space="preserve"> </w:t>
      </w:r>
      <w:r>
        <w:t xml:space="preserve">impurities, determines the possible uses of the recycled material. A low quality level results in the</w:t>
      </w:r>
      <w:r>
        <w:t xml:space="preserve"> </w:t>
      </w:r>
      <w:r>
        <w:t xml:space="preserve">down-cycling of the material, i.e. its use for applications of lower complexity and value than the</w:t>
      </w:r>
      <w:r>
        <w:t xml:space="preserve"> </w:t>
      </w:r>
      <w:r>
        <w:t xml:space="preserve">products at the origin of the recycled material. Recycling is considered of high quality if the quality of</w:t>
      </w:r>
      <w:r>
        <w:t xml:space="preserve"> </w:t>
      </w:r>
      <w:r>
        <w:t xml:space="preserve">recyclates enables the use of recycled materials in the manufacturing of products of the same or</w:t>
      </w:r>
      <w:r>
        <w:t xml:space="preserve"> </w:t>
      </w:r>
      <w:r>
        <w:t xml:space="preserve">similar level of complexity and value as the original products. This can be facilitated by the design</w:t>
      </w:r>
      <w:r>
        <w:t xml:space="preserve"> </w:t>
      </w:r>
      <w:r>
        <w:t xml:space="preserve">choices in terms of materials, material composition of parts and assembling of parts in the final</w:t>
      </w:r>
      <w:r>
        <w:t xml:space="preserve"> </w:t>
      </w:r>
      <w:r>
        <w:t xml:space="preserve">product. Improved recyclability would be particularly relevant for CRMs. EU initiatives for</w:t>
      </w:r>
      <w:r>
        <w:t xml:space="preserve"> </w:t>
      </w:r>
      <w:r>
        <w:t xml:space="preserve">sustainability of CRMs should develop resilient value chains for EU industrial ecosystems and reduce</w:t>
      </w:r>
      <w:r>
        <w:t xml:space="preserve"> </w:t>
      </w:r>
      <w:r>
        <w:t xml:space="preserve">dependency on primary CRMs through circular use of resources, sustainable products and</w:t>
      </w:r>
      <w:r>
        <w:t xml:space="preserve"> </w:t>
      </w:r>
      <w:r>
        <w:t xml:space="preserve">innovation). Further assessments of the amount of materials in stock, i.e. contained in products that</w:t>
      </w:r>
      <w:r>
        <w:t xml:space="preserve"> </w:t>
      </w:r>
      <w:r>
        <w:t xml:space="preserve">are in use, could shed light on where CRMs are present and when these would become available for</w:t>
      </w:r>
      <w:r>
        <w:t xml:space="preserve"> </w:t>
      </w:r>
      <w:r>
        <w:t xml:space="preserve">recycling (also considering the average lifetime of products). Moreover, recycling systems should be</w:t>
      </w:r>
      <w:r>
        <w:t xml:space="preserve"> </w:t>
      </w:r>
      <w:r>
        <w:t xml:space="preserve">adapted e.g. through standards, to better recover CRMs contained in end-of-life products25.</w:t>
      </w:r>
      <w:r>
        <w:br/>
      </w:r>
      <w:r>
        <w:t xml:space="preserve">This measure would set requirements for this purpose, such as:</w:t>
      </w:r>
      <w:r>
        <w:t xml:space="preserve"> </w:t>
      </w:r>
      <w:r>
        <w:t xml:space="preserve">– Requirement on the material composition of parts: the product must be susceptible to be</w:t>
      </w:r>
      <w:r>
        <w:t xml:space="preserve"> </w:t>
      </w:r>
      <w:r>
        <w:t xml:space="preserve">disassembled into parts, each of which made of a single homogeneous material when above a</w:t>
      </w:r>
      <w:r>
        <w:t xml:space="preserve"> </w:t>
      </w:r>
      <w:r>
        <w:t xml:space="preserve">certain mass (electronic components would be exempted);</w:t>
      </w:r>
      <w:r>
        <w:t xml:space="preserve"> </w:t>
      </w:r>
      <w:r>
        <w:t xml:space="preserve">– Restrictions on the variety of alloys / of textile mixtures / of plastic additives permitted for</w:t>
      </w:r>
      <w:r>
        <w:t xml:space="preserve"> </w:t>
      </w:r>
      <w:r>
        <w:t xml:space="preserve">some applications (e.g. textiles) to enable high-purity sorting;</w:t>
      </w:r>
    </w:p>
    <w:p>
      <w:pPr>
        <w:pStyle w:val="BodyText"/>
      </w:pPr>
      <w:r>
        <w:t xml:space="preserve">25 Blengini, G.A., Mancini, L., Eynard, U., Ardente, F., Mathieux, F. JRC notes on Critical Raw Materials in MEErP. Critical discussion on</w:t>
      </w:r>
      <w:r>
        <w:t xml:space="preserve"> </w:t>
      </w:r>
      <w:r>
        <w:t xml:space="preserve">past approach and proposed methodology to identify priorities (2021). (draft – to be published</w:t>
      </w:r>
    </w:p>
    <w:p>
      <w:pPr>
        <w:pStyle w:val="BodyText"/>
      </w:pPr>
      <w:r>
        <w:t xml:space="preserve">248</w:t>
      </w:r>
    </w:p>
    <w:p>
      <w:pPr>
        <w:pStyle w:val="BodyText"/>
      </w:pPr>
      <w:r>
        <w:t xml:space="preserve">Sub-option 3b: Far-reaching sustainability requirements</w:t>
      </w:r>
      <w:r>
        <w:t xml:space="preserve"> </w:t>
      </w:r>
      <w:r>
        <w:t xml:space="preserve">Sub-option 3b includes the same measures as Sub-option 3a and goes further by introducing the</w:t>
      </w:r>
      <w:r>
        <w:t xml:space="preserve"> </w:t>
      </w:r>
      <w:r>
        <w:t xml:space="preserve">possibility of horizontal requirements (applying to a broad range of products). This sub-option also</w:t>
      </w:r>
      <w:r>
        <w:t xml:space="preserve"> </w:t>
      </w:r>
      <w:r>
        <w:t xml:space="preserve">includes measures enabling the remanufacturing of components and the setting of requirements on</w:t>
      </w:r>
      <w:r>
        <w:t xml:space="preserve"> </w:t>
      </w:r>
      <w:r>
        <w:t xml:space="preserve">social aspects along the value chain of products - both not possible in the current Ecodesign directive.</w:t>
      </w:r>
    </w:p>
    <w:p>
      <w:pPr>
        <w:pStyle w:val="BodyText"/>
      </w:pPr>
      <w:r>
        <w:t xml:space="preserve">Measure 3b.1 – Adoption of SPI measures setting out requirements covering large groups of</w:t>
      </w:r>
      <w:r>
        <w:t xml:space="preserve"> </w:t>
      </w:r>
      <w:r>
        <w:t xml:space="preserve">products</w:t>
      </w:r>
      <w:r>
        <w:t xml:space="preserve"> </w:t>
      </w:r>
      <w:r>
        <w:t xml:space="preserve">So far, the Ecodesign Directive only explicitly allows for setting rules for individual products, not</w:t>
      </w:r>
      <w:r>
        <w:t xml:space="preserve"> </w:t>
      </w:r>
      <w:r>
        <w:t xml:space="preserve">allowing for the setting of requirements for product categories, with the exception of the stand-by</w:t>
      </w:r>
      <w:r>
        <w:t xml:space="preserve"> </w:t>
      </w:r>
      <w:r>
        <w:t xml:space="preserve">regulation26, explicitly provided for in the Directive, which has extended to electrical and electronic</w:t>
      </w:r>
      <w:r>
        <w:t xml:space="preserve"> </w:t>
      </w:r>
      <w:r>
        <w:t xml:space="preserve">household and office equipment.</w:t>
      </w:r>
      <w:r>
        <w:br/>
      </w:r>
      <w:r>
        <w:t xml:space="preserve">However, when looking at circularity aspects in particular, there can be merit to addressing some</w:t>
      </w:r>
      <w:r>
        <w:t xml:space="preserve"> </w:t>
      </w:r>
      <w:r>
        <w:t xml:space="preserve">issues for more than one product at a time and, rather, to categories of products. Amongst others,</w:t>
      </w:r>
      <w:r>
        <w:t xml:space="preserve"> </w:t>
      </w:r>
      <w:r>
        <w:t xml:space="preserve">aspects such as minimum reparability requirements, availability of spare parts, minimum recycled</w:t>
      </w:r>
      <w:r>
        <w:t xml:space="preserve"> </w:t>
      </w:r>
      <w:r>
        <w:t xml:space="preserve">contents can be common to entire categories of products.</w:t>
      </w:r>
      <w:r>
        <w:br/>
      </w:r>
      <w:r>
        <w:t xml:space="preserve">With this measure, the European Commission is mandated to design measures to be set in SPI</w:t>
      </w:r>
      <w:r>
        <w:t xml:space="preserve"> </w:t>
      </w:r>
      <w:r>
        <w:t xml:space="preserve">measures applying to more than one product type, extending to product categories or even to all</w:t>
      </w:r>
      <w:r>
        <w:t xml:space="preserve"> </w:t>
      </w:r>
      <w:r>
        <w:t xml:space="preserve">products covered by SPI, if appropriate. This would apply to both performance and information</w:t>
      </w:r>
      <w:r>
        <w:t xml:space="preserve"> </w:t>
      </w:r>
      <w:r>
        <w:t xml:space="preserve">requirements. For example, the European Commission could propose the setting up of a reparability</w:t>
      </w:r>
      <w:r>
        <w:t xml:space="preserve"> </w:t>
      </w:r>
      <w:r>
        <w:t xml:space="preserve">index for an entire category of products (e.g. “electronic products”) at once, thereby increasing</w:t>
      </w:r>
      <w:r>
        <w:t xml:space="preserve"> </w:t>
      </w:r>
      <w:r>
        <w:t xml:space="preserve">legislative efficiency.</w:t>
      </w:r>
    </w:p>
    <w:p>
      <w:pPr>
        <w:pStyle w:val="BodyText"/>
      </w:pPr>
      <w:r>
        <w:t xml:space="preserve">Measure 3b.2 – Minimum requirements on re-manufacturability</w:t>
      </w:r>
      <w:r>
        <w:t xml:space="preserve"> </w:t>
      </w:r>
      <w:r>
        <w:t xml:space="preserve">Re-manufacturing, understood as the re-use of parts of discarded products in the manufacturing</w:t>
      </w:r>
      <w:r>
        <w:t xml:space="preserve"> </w:t>
      </w:r>
      <w:r>
        <w:t xml:space="preserve">process of the same or different products, or as spare parts in the maintenance and repair processes, is</w:t>
      </w:r>
      <w:r>
        <w:t xml:space="preserve"> </w:t>
      </w:r>
      <w:r>
        <w:t xml:space="preserve">a key part of circular economy as it maintains the value of product parts, when the re-use of the</w:t>
      </w:r>
      <w:r>
        <w:t xml:space="preserve"> </w:t>
      </w:r>
      <w:r>
        <w:t xml:space="preserve">complete product is not possible or appropriate, and avoids the cost and impacts of recycling.</w:t>
      </w:r>
      <w:r>
        <w:t xml:space="preserve"> </w:t>
      </w:r>
      <w:r>
        <w:t xml:space="preserve">However, it is a complex operation, which can be facilitated if the original manufacturer of the</w:t>
      </w:r>
      <w:r>
        <w:t xml:space="preserve"> </w:t>
      </w:r>
      <w:r>
        <w:t xml:space="preserve">products takes account of the possibility of re-manufacturing later on.</w:t>
      </w:r>
      <w:r>
        <w:t xml:space="preserve"> </w:t>
      </w:r>
      <w:r>
        <w:t xml:space="preserve">This measure, provided that the protection of trade secrets is guaranteed, may include requirements</w:t>
      </w:r>
      <w:r>
        <w:t xml:space="preserve"> </w:t>
      </w:r>
      <w:r>
        <w:t xml:space="preserve">for this purpose, addressed to the original manufacturer or to the re-manufacturer, for example related</w:t>
      </w:r>
      <w:r>
        <w:t xml:space="preserve"> </w:t>
      </w:r>
      <w:r>
        <w:t xml:space="preserve">to:</w:t>
      </w:r>
      <w:r>
        <w:t xml:space="preserve"> </w:t>
      </w:r>
      <w:r>
        <w:t xml:space="preserve">– Conditions for access to data for re-manufacturing: Bill of Materials, specification of parts,</w:t>
      </w:r>
      <w:r>
        <w:t xml:space="preserve"> </w:t>
      </w:r>
      <w:r>
        <w:t xml:space="preserve">electric schematics, mechanical drawings / 3D printing files, and software code, which</w:t>
      </w:r>
      <w:r>
        <w:t xml:space="preserve"> </w:t>
      </w:r>
      <w:r>
        <w:t xml:space="preserve">should include sufficient technical specifications (e.g. on the components or material to be</w:t>
      </w:r>
      <w:r>
        <w:t xml:space="preserve"> </w:t>
      </w:r>
      <w:r>
        <w:t xml:space="preserve">used for 3D printing) to ensure the safe re-manufacturing of these parts;</w:t>
      </w:r>
      <w:r>
        <w:br/>
      </w:r>
      <w:r>
        <w:t xml:space="preserve">– Tests and performance guarantees for re-furbished or remanufactured products, or for</w:t>
      </w:r>
      <w:r>
        <w:t xml:space="preserve"> </w:t>
      </w:r>
      <w:r>
        <w:t xml:space="preserve">products proposed by professionals for re-use;</w:t>
      </w:r>
    </w:p>
    <w:p>
      <w:pPr>
        <w:pStyle w:val="BodyText"/>
      </w:pPr>
      <w:r>
        <w:t xml:space="preserve">26 Commission Regulation (EC) No 1275/2008 of 17 December 2008 implementing Directive 2005/32/EC of the European Parliament and</w:t>
      </w:r>
      <w:r>
        <w:t xml:space="preserve"> </w:t>
      </w:r>
      <w:r>
        <w:t xml:space="preserve">of the Council with regard to ecodesign requirements for standby and off mode electric power consumption of electrical and electronic</w:t>
      </w:r>
      <w:r>
        <w:t xml:space="preserve"> </w:t>
      </w:r>
      <w:r>
        <w:t xml:space="preserve">household and office equipment.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– Conditions placed on the licencing regime applicable for re-manufacturers, re-furbishers and</w:t>
      </w:r>
      <w:r>
        <w:t xml:space="preserve"> </w:t>
      </w:r>
      <w:r>
        <w:t xml:space="preserve">upgraders of products to use technologies protected by Intellectual Property Rights:</w:t>
      </w:r>
      <w:r>
        <w:br/>
      </w:r>
      <w:r>
        <w:t xml:space="preserve">– Maximum royalty rate applicable for the usage of the patents incorporated into the</w:t>
      </w:r>
      <w:r>
        <w:t xml:space="preserve"> </w:t>
      </w:r>
      <w:r>
        <w:t xml:space="preserve">product, to be paid by the re-manufacturer to the original manufacturer after the end of the</w:t>
      </w:r>
      <w:r>
        <w:t xml:space="preserve"> </w:t>
      </w:r>
      <w:r>
        <w:t xml:space="preserve">period during which the product is supported;</w:t>
      </w:r>
      <w:r>
        <w:t xml:space="preserve"> </w:t>
      </w:r>
      <w:r>
        <w:t xml:space="preserve">– Obligation placed on the original manufacturer to grant the licence to any legal or physical</w:t>
      </w:r>
      <w:r>
        <w:t xml:space="preserve"> </w:t>
      </w:r>
      <w:r>
        <w:t xml:space="preserve">person, with a royalty fee complying with these requirements;</w:t>
      </w:r>
    </w:p>
    <w:p>
      <w:pPr>
        <w:pStyle w:val="BodyText"/>
      </w:pPr>
      <w:r>
        <w:t xml:space="preserve">Measure 3b.3 – Requirements of due diligence on the supply chain of products</w:t>
      </w:r>
      <w:r>
        <w:t xml:space="preserve"> </w:t>
      </w:r>
      <w:r>
        <w:t xml:space="preserve">“Due diligence” refers to a requirement for companies to establish a reiterative process for</w:t>
      </w:r>
      <w:r>
        <w:t xml:space="preserve"> </w:t>
      </w:r>
      <w:r>
        <w:t xml:space="preserve">identifying, preventing and mitigating certain risks. In the context of the SPI, it can be used as a tool</w:t>
      </w:r>
      <w:r>
        <w:t xml:space="preserve"> </w:t>
      </w:r>
      <w:r>
        <w:t xml:space="preserve">to reduce the risk that products placed on the EU market are linked to adverse human rights impacts</w:t>
      </w:r>
      <w:r>
        <w:t xml:space="preserve"> </w:t>
      </w:r>
      <w:r>
        <w:t xml:space="preserve">along their supply chain.</w:t>
      </w:r>
      <w:r>
        <w:br/>
      </w:r>
      <w:r>
        <w:t xml:space="preserve">One element of the Sustainable Corporate Governance initiative (SCGI), currently in preparation,</w:t>
      </w:r>
      <w:r>
        <w:t xml:space="preserve"> </w:t>
      </w:r>
      <w:r>
        <w:t xml:space="preserve">would be to establish a general due diligence duty for companies related to all company activities</w:t>
      </w:r>
      <w:r>
        <w:t xml:space="preserve"> </w:t>
      </w:r>
      <w:r>
        <w:t xml:space="preserve">(including all relevant product value chains), applicable to companies of a certain size or generating a</w:t>
      </w:r>
      <w:r>
        <w:t xml:space="preserve"> </w:t>
      </w:r>
      <w:r>
        <w:t xml:space="preserve">certain turnover in the EU. This would entail a general obligation to put in place a due diligence</w:t>
      </w:r>
      <w:r>
        <w:t xml:space="preserve"> </w:t>
      </w:r>
      <w:r>
        <w:t xml:space="preserve">process including the following steps:</w:t>
      </w:r>
      <w:r>
        <w:t xml:space="preserve"> </w:t>
      </w:r>
      <w:r>
        <w:t xml:space="preserve">-</w:t>
      </w:r>
      <w:r>
        <w:t xml:space="preserve"> </w:t>
      </w:r>
      <w:r>
        <w:t xml:space="preserve">identification of actual or potential adverse human rights and environmental impacts in own</w:t>
      </w:r>
      <w:r>
        <w:t xml:space="preserve"> </w:t>
      </w:r>
      <w:r>
        <w:t xml:space="preserve">operations, in subsidiaries and in the value chain</w:t>
      </w:r>
      <w:r>
        <w:t xml:space="preserve"> </w:t>
      </w:r>
      <w:r>
        <w:t xml:space="preserve">-</w:t>
      </w:r>
      <w:r>
        <w:t xml:space="preserve"> </w:t>
      </w:r>
      <w:r>
        <w:t xml:space="preserve">prevention and mitigation of adverse impact in own operations, in subsidiaries and in the</w:t>
      </w:r>
      <w:r>
        <w:t xml:space="preserve"> </w:t>
      </w:r>
      <w:r>
        <w:t xml:space="preserve">value chain</w:t>
      </w:r>
      <w:r>
        <w:t xml:space="preserve"> </w:t>
      </w:r>
      <w:r>
        <w:t xml:space="preserve">-</w:t>
      </w:r>
      <w:r>
        <w:t xml:space="preserve"> </w:t>
      </w:r>
      <w:r>
        <w:t xml:space="preserve">tracking the effectiveness of measures</w:t>
      </w:r>
      <w:r>
        <w:t xml:space="preserve"> </w:t>
      </w:r>
      <w:r>
        <w:t xml:space="preserve">-</w:t>
      </w:r>
      <w:r>
        <w:t xml:space="preserve"> </w:t>
      </w:r>
      <w:r>
        <w:t xml:space="preserve">establishment of a complaint mechanism</w:t>
      </w:r>
      <w:r>
        <w:br/>
      </w:r>
      <w:r>
        <w:t xml:space="preserve">-</w:t>
      </w:r>
      <w:r>
        <w:t xml:space="preserve"> </w:t>
      </w:r>
      <w:r>
        <w:t xml:space="preserve">communicate how adverse impacts are addressed</w:t>
      </w:r>
      <w:r>
        <w:br/>
      </w:r>
      <w:r>
        <w:t xml:space="preserve">The adverse environmental and human rights impacts covered would be specified by referencing a list</w:t>
      </w:r>
      <w:r>
        <w:t xml:space="preserve"> </w:t>
      </w:r>
      <w:r>
        <w:t xml:space="preserve">of international human rights conventions (e.g. International Labour Organisation (ILO) labour</w:t>
      </w:r>
      <w:r>
        <w:t xml:space="preserve"> </w:t>
      </w:r>
      <w:r>
        <w:t xml:space="preserve">conventions) and international environmental conventions27. As set out in the main problem section in</w:t>
      </w:r>
      <w:r>
        <w:t xml:space="preserve"> </w:t>
      </w:r>
      <w:r>
        <w:t xml:space="preserve">Annex 7 and in Annex 14, given its broad nature and scope, the SCGI will include due diligence steps</w:t>
      </w:r>
      <w:r>
        <w:t xml:space="preserve"> </w:t>
      </w:r>
      <w:r>
        <w:t xml:space="preserve">applicable to a wide range of risks. Therefore, there may potentially be specific risks associated with</w:t>
      </w:r>
      <w:r>
        <w:t xml:space="preserve"> </w:t>
      </w:r>
      <w:r>
        <w:t xml:space="preserve">specific products placed on the EU market to which the SCGI does not address rules tailored to the</w:t>
      </w:r>
      <w:r>
        <w:t xml:space="preserve"> </w:t>
      </w:r>
      <w:r>
        <w:t xml:space="preserve">individual case.</w:t>
      </w:r>
      <w:r>
        <w:br/>
      </w:r>
      <w:r>
        <w:t xml:space="preserve">This measure would enable the SPI to set due diligence requirements, in line with the procedure set in</w:t>
      </w:r>
      <w:r>
        <w:t xml:space="preserve"> </w:t>
      </w:r>
      <w:r>
        <w:t xml:space="preserve">SCGI, in relation to specific social or human rights risks associated with specific materials,</w:t>
      </w:r>
      <w:r>
        <w:t xml:space="preserve"> </w:t>
      </w:r>
      <w:r>
        <w:t xml:space="preserve">components or production processes relevant to specific products or product groups. This</w:t>
      </w:r>
      <w:r>
        <w:t xml:space="preserve"> </w:t>
      </w:r>
      <w:r>
        <w:t xml:space="preserve">empowerment is intended to be used where a preparatory study identifies such specific risks and finds</w:t>
      </w:r>
    </w:p>
    <w:p>
      <w:pPr>
        <w:pStyle w:val="BodyText"/>
      </w:pPr>
      <w:r>
        <w:t xml:space="preserve">27 A complete list is provided in Annex 17 of the impact assessment report of the Sustainable Corporate Governance Initiative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that other instruments, including the SCGI, do not sufficiently address them. The aim is to</w:t>
      </w:r>
      <w:r>
        <w:t xml:space="preserve"> </w:t>
      </w:r>
      <w:r>
        <w:t xml:space="preserve">progressively reduce the risk that products available on the EU market are not linked to human rights</w:t>
      </w:r>
      <w:r>
        <w:t xml:space="preserve"> </w:t>
      </w:r>
      <w:r>
        <w:t xml:space="preserve">violations, when such risk can be clearly identified - as most relevant for products’ individual supply</w:t>
      </w:r>
      <w:r>
        <w:t xml:space="preserve"> </w:t>
      </w:r>
      <w:r>
        <w:t xml:space="preserve">chains.</w:t>
      </w:r>
      <w:r>
        <w:br/>
      </w:r>
      <w:r>
        <w:t xml:space="preserve">All manufacturers or importers placing the relevant product on the EU market would have the</w:t>
      </w:r>
      <w:r>
        <w:t xml:space="preserve"> </w:t>
      </w:r>
      <w:r>
        <w:t xml:space="preserve">obligation to identify, prevent and mitigate the adverse impacts identified according to concrete due</w:t>
      </w:r>
      <w:r>
        <w:t xml:space="preserve"> </w:t>
      </w:r>
      <w:r>
        <w:t xml:space="preserve">diligence steps spelled out in the measure. Those steps will be adapted to the risk at hand as well as to</w:t>
      </w:r>
      <w:r>
        <w:t xml:space="preserve"> </w:t>
      </w:r>
      <w:r>
        <w:t xml:space="preserve">the specificities of the relevant product, taking account of the impacts on the companies placing it on</w:t>
      </w:r>
      <w:r>
        <w:t xml:space="preserve"> </w:t>
      </w:r>
      <w:r>
        <w:t xml:space="preserve">the market, including SMEs. This product-specific approach allows for targeted and specific due</w:t>
      </w:r>
      <w:r>
        <w:t xml:space="preserve"> </w:t>
      </w:r>
      <w:r>
        <w:t xml:space="preserve">diligence obligations in so far as they relate to the product covered. This ensures a minimum level of</w:t>
      </w:r>
      <w:r>
        <w:t xml:space="preserve"> </w:t>
      </w:r>
      <w:r>
        <w:t xml:space="preserve">effort on the part of all companies placing on the market a particular product, where that product is</w:t>
      </w:r>
      <w:r>
        <w:t xml:space="preserve"> </w:t>
      </w:r>
      <w:r>
        <w:t xml:space="preserve">linked to specific social or human rights risks.</w:t>
      </w:r>
      <w:r>
        <w:br/>
      </w:r>
      <w:r>
        <w:t xml:space="preserve">SPI due diligence would be formulated in a way as to ensure that companies are able to integrate</w:t>
      </w:r>
      <w:r>
        <w:t xml:space="preserve"> </w:t>
      </w:r>
      <w:r>
        <w:t xml:space="preserve">compliance with SPI due diligence obligations into their overall due diligence system in case they</w:t>
      </w:r>
      <w:r>
        <w:t xml:space="preserve"> </w:t>
      </w:r>
      <w:r>
        <w:t xml:space="preserve">have one.</w:t>
      </w:r>
      <w:r>
        <w:br/>
      </w:r>
      <w:r>
        <w:t xml:space="preserve">Due diligence under the SPI in terms of compliance and enforcement could:</w:t>
      </w:r>
      <w:r>
        <w:br/>
      </w:r>
      <w:r>
        <w:t xml:space="preserve">-</w:t>
      </w:r>
      <w:r>
        <w:t xml:space="preserve"> </w:t>
      </w:r>
      <w:r>
        <w:t xml:space="preserve">require the involvement of independent third parties in the pre-market conformity assessment</w:t>
      </w:r>
      <w:r>
        <w:t xml:space="preserve"> </w:t>
      </w:r>
      <w:r>
        <w:t xml:space="preserve">procedure, leading to third party verification of whether a company’s due diligence system</w:t>
      </w:r>
      <w:r>
        <w:t xml:space="preserve"> </w:t>
      </w:r>
      <w:r>
        <w:t xml:space="preserve">meets the SPI due diligence requirements (possibly involving audits and continued periodic</w:t>
      </w:r>
      <w:r>
        <w:t xml:space="preserve"> </w:t>
      </w:r>
      <w:r>
        <w:t xml:space="preserve">surveillance). Relevant economic operators would be required to have available</w:t>
      </w:r>
      <w:r>
        <w:t xml:space="preserve"> </w:t>
      </w:r>
      <w:r>
        <w:t xml:space="preserve">documentation demonstrating compliance with the due diligence obligations, including the</w:t>
      </w:r>
      <w:r>
        <w:t xml:space="preserve"> </w:t>
      </w:r>
      <w:r>
        <w:t xml:space="preserve">results of the third-party verification; and</w:t>
      </w:r>
      <w:r>
        <w:t xml:space="preserve"> </w:t>
      </w:r>
      <w:r>
        <w:t xml:space="preserve">-</w:t>
      </w:r>
      <w:r>
        <w:t xml:space="preserve"> </w:t>
      </w:r>
      <w:r>
        <w:t xml:space="preserve">In addition, allow, in specific circumstances, for the prohibition or restriction of products</w:t>
      </w:r>
      <w:r>
        <w:t xml:space="preserve"> </w:t>
      </w:r>
      <w:r>
        <w:t xml:space="preserve">placed on the market by economic operators not complying with their due diligence</w:t>
      </w:r>
      <w:r>
        <w:t xml:space="preserve"> </w:t>
      </w:r>
      <w:r>
        <w:t xml:space="preserve">obligation set through SPI by national market surveillance authorities.</w:t>
      </w:r>
      <w:r>
        <w:t xml:space="preserve"> </w:t>
      </w:r>
      <w:r>
        <w:t xml:space="preserve">Annex 14.1 sets out in more detail the differences and coherence between this measure and the SCGI.</w:t>
      </w:r>
      <w:r>
        <w:br/>
      </w:r>
      <w:r>
        <w:t xml:space="preserve">Sub-option 3c: Bans on some products</w:t>
      </w:r>
      <w:r>
        <w:t xml:space="preserve"> </w:t>
      </w:r>
      <w:r>
        <w:t xml:space="preserve">This sub-option would be cumulative with sub-options 3a and 3b. It would include the possibility to</w:t>
      </w:r>
      <w:r>
        <w:t xml:space="preserve"> </w:t>
      </w:r>
      <w:r>
        <w:t xml:space="preserve">prohibit some products or materials in specific products. This would build on a possibility latent in the</w:t>
      </w:r>
      <w:r>
        <w:t xml:space="preserve"> </w:t>
      </w:r>
      <w:r>
        <w:t xml:space="preserve">current Ecodesign Directive28, and would explicitly allow for such a possibility, in cases where a set</w:t>
      </w:r>
      <w:r>
        <w:t xml:space="preserve"> </w:t>
      </w:r>
      <w:r>
        <w:t xml:space="preserve">of clear criteria are met. This is in essence what was done, among other measures, in the Single-Use</w:t>
      </w:r>
      <w:r>
        <w:t xml:space="preserve"> </w:t>
      </w:r>
      <w:r>
        <w:t xml:space="preserve">Plastics (SUP) Directive.</w:t>
      </w:r>
      <w:r>
        <w:br/>
      </w:r>
      <w:r>
        <w:t xml:space="preserve">This measure would go one step further by explicitly allowing for such a possibility where the</w:t>
      </w:r>
      <w:r>
        <w:t xml:space="preserve"> </w:t>
      </w:r>
      <w:r>
        <w:t xml:space="preserve">assessment shows the following:</w:t>
      </w:r>
      <w:r>
        <w:t xml:space="preserve"> </w:t>
      </w:r>
      <w:r>
        <w:t xml:space="preserve">– important negative impacts on sustainability of specific products (e.g. single use items);</w:t>
      </w:r>
    </w:p>
    <w:p>
      <w:pPr>
        <w:pStyle w:val="BodyText"/>
      </w:pPr>
      <w:r>
        <w:t xml:space="preserve">28 Among the possible specific requirements mentioned in Annex II to the Ecodesign Directive, there is the possibility to limit the quantities</w:t>
      </w:r>
      <w:r>
        <w:t xml:space="preserve"> </w:t>
      </w:r>
      <w:r>
        <w:t xml:space="preserve">of a given substance/material incorporated in the product, which would in principle allow to ban some substance/materials in specific</w:t>
      </w:r>
      <w:r>
        <w:t xml:space="preserve"> </w:t>
      </w:r>
      <w:r>
        <w:t xml:space="preserve">products where the technical, environmental and economic assessment shows the need, feasibility and cost-effectiveness of such</w:t>
      </w:r>
      <w:r>
        <w:t xml:space="preserve"> </w:t>
      </w:r>
      <w:r>
        <w:t xml:space="preserve">measure.</w:t>
      </w:r>
    </w:p>
    <w:p>
      <w:pPr>
        <w:pStyle w:val="BodyText"/>
      </w:pPr>
      <w:r>
        <w:t xml:space="preserve">251</w:t>
      </w:r>
    </w:p>
    <w:p>
      <w:pPr>
        <w:pStyle w:val="BodyText"/>
      </w:pPr>
      <w:r>
        <w:t xml:space="preserve">– the existence of alternatives fulfilling the same function (for example another product,</w:t>
      </w:r>
      <w:r>
        <w:t xml:space="preserve"> </w:t>
      </w:r>
      <w:r>
        <w:t xml:space="preserve">including possibly a service) in a more sustainable manner;</w:t>
      </w:r>
      <w:r>
        <w:t xml:space="preserve"> </w:t>
      </w:r>
      <w:r>
        <w:t xml:space="preserve">– the feasibility and cost-effectiveness of a ban.</w:t>
      </w:r>
    </w:p>
    <w:p>
      <w:pPr>
        <w:pStyle w:val="BodyText"/>
      </w:pPr>
      <w:r>
        <w:t xml:space="preserve">Option 4: Sustainability information for consumers and B2B</w:t>
      </w:r>
      <w:r>
        <w:t xml:space="preserve"> </w:t>
      </w:r>
      <w:r>
        <w:t xml:space="preserve">Sub-problems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1) Product design does not sufficiently take into</w:t>
      </w:r>
      <w:r>
        <w:t xml:space="preserve"> </w:t>
      </w:r>
      <w:r>
        <w:t xml:space="preserve">account environmental and social impacts over the life</w:t>
      </w:r>
      <w:r>
        <w:t xml:space="preserve"> </w:t>
      </w:r>
      <w:r>
        <w:t xml:space="preserve">cycle, including circularity aspects</w:t>
      </w:r>
      <w:r>
        <w:t xml:space="preserve"> </w:t>
      </w:r>
      <w:r>
        <w:t xml:space="preserve">2) Too difficult for economic operators and consumers</w:t>
      </w:r>
      <w:r>
        <w:t xml:space="preserve"> </w:t>
      </w:r>
      <w:r>
        <w:t xml:space="preserve">to make sustainable choices in relation to products</w:t>
      </w:r>
      <w:r>
        <w:t xml:space="preserve"> </w:t>
      </w:r>
      <w:r>
        <w:t xml:space="preserve">SO2: Better access to sustainability information along</w:t>
      </w:r>
      <w:r>
        <w:t xml:space="preserve"> </w:t>
      </w:r>
      <w:r>
        <w:t xml:space="preserve">the supply chain</w:t>
      </w:r>
    </w:p>
    <w:p>
      <w:pPr>
        <w:pStyle w:val="BodyText"/>
      </w:pPr>
      <w:r>
        <w:t xml:space="preserve">Providing more transparent and reliable information to economic operators and consumers, on</w:t>
      </w:r>
      <w:r>
        <w:t xml:space="preserve"> </w:t>
      </w:r>
      <w:r>
        <w:t xml:space="preserve">sustainability aspects of the products they can purchase should lead them to make more sustainable</w:t>
      </w:r>
      <w:r>
        <w:t xml:space="preserve"> </w:t>
      </w:r>
      <w:r>
        <w:t xml:space="preserve">choices and, ultimately, drive businesses in the direction of sustainability. The information provided</w:t>
      </w:r>
      <w:r>
        <w:t xml:space="preserve"> </w:t>
      </w:r>
      <w:r>
        <w:t xml:space="preserve">could support sustainable choices by consumers or by economic operators along the supply chain and</w:t>
      </w:r>
      <w:r>
        <w:t xml:space="preserve"> </w:t>
      </w:r>
      <w:r>
        <w:t xml:space="preserve">enable value retaining operations such as: (preventive or predictive) maintenance, repair, re-</w:t>
      </w:r>
      <w:r>
        <w:t xml:space="preserve"> </w:t>
      </w:r>
      <w:r>
        <w:t xml:space="preserve">manufacturing / re-furbishing / upgrade, recycling. This information could also facilitate the work of</w:t>
      </w:r>
      <w:r>
        <w:t xml:space="preserve"> </w:t>
      </w:r>
      <w:r>
        <w:t xml:space="preserve">authorities in charge of market surveillance or customs and increase the effectiveness of the measures</w:t>
      </w:r>
      <w:r>
        <w:t xml:space="preserve"> </w:t>
      </w:r>
      <w:r>
        <w:t xml:space="preserve">proposed under Option 7.</w:t>
      </w:r>
      <w:r>
        <w:br/>
      </w:r>
      <w:r>
        <w:t xml:space="preserve">This information may be of different types:</w:t>
      </w:r>
      <w:r>
        <w:t xml:space="preserve"> </w:t>
      </w:r>
      <w:r>
        <w:t xml:space="preserve">-</w:t>
      </w:r>
      <w:r>
        <w:t xml:space="preserve"> </w:t>
      </w:r>
      <w:r>
        <w:t xml:space="preserve">Information related to sustainability, potentially supporting or complementing requirements</w:t>
      </w:r>
      <w:r>
        <w:t xml:space="preserve"> </w:t>
      </w:r>
      <w:r>
        <w:t xml:space="preserve">developed under Option 3 (for example on environmental impacts, circularity aspects, social</w:t>
      </w:r>
      <w:r>
        <w:t xml:space="preserve"> </w:t>
      </w:r>
      <w:r>
        <w:t xml:space="preserve">aspects or on the tracing of chemicals of concern);</w:t>
      </w:r>
      <w:r>
        <w:t xml:space="preserve"> </w:t>
      </w:r>
      <w:r>
        <w:t xml:space="preserve">-</w:t>
      </w:r>
      <w:r>
        <w:t xml:space="preserve"> </w:t>
      </w:r>
      <w:r>
        <w:t xml:space="preserve">Information taking the form of a scale of performance levels, with categories of performance</w:t>
      </w:r>
      <w:r>
        <w:t xml:space="preserve"> </w:t>
      </w:r>
      <w:r>
        <w:t xml:space="preserve">enabling to easily compare an individual product with other similar products on the basis of</w:t>
      </w:r>
      <w:r>
        <w:t xml:space="preserve"> </w:t>
      </w:r>
      <w:r>
        <w:t xml:space="preserve">their sustainability performance, and not only on the basis of technical performance and price;</w:t>
      </w:r>
      <w:r>
        <w:t xml:space="preserve"> </w:t>
      </w:r>
      <w:r>
        <w:t xml:space="preserve">Three sub-options on sustainability information for consumers and economic operators are considered</w:t>
      </w:r>
      <w:r>
        <w:t xml:space="preserve"> </w:t>
      </w:r>
      <w:r>
        <w:t xml:space="preserve">in this impact assessment. The sub-options are cumulative: measures considered in sub-option 4a are</w:t>
      </w:r>
      <w:r>
        <w:t xml:space="preserve"> </w:t>
      </w:r>
      <w:r>
        <w:t xml:space="preserve">also part of sub-options 4b and 4c. Sub-option 4c builds on sub-option 4b by complementing measure</w:t>
      </w:r>
      <w:r>
        <w:t xml:space="preserve"> </w:t>
      </w:r>
      <w:r>
        <w:t xml:space="preserve">4b.1.</w:t>
      </w:r>
    </w:p>
    <w:p>
      <w:pPr>
        <w:pStyle w:val="BodyText"/>
      </w:pPr>
      <w:r>
        <w:t xml:space="preserve">Sub-option 4a: Enhanced information requirements</w:t>
      </w:r>
      <w:r>
        <w:t xml:space="preserve"> </w:t>
      </w:r>
      <w:r>
        <w:t xml:space="preserve">Sub-option 4a creates an obligation through secondary legislation for manufacturers to disclose and</w:t>
      </w:r>
      <w:r>
        <w:t xml:space="preserve"> </w:t>
      </w:r>
      <w:r>
        <w:t xml:space="preserve">make available the information necessary for consumers and economic operators along the supply</w:t>
      </w:r>
      <w:r>
        <w:t xml:space="preserve"> </w:t>
      </w:r>
      <w:r>
        <w:t xml:space="preserve">chain to make informed choices about the environmental and social impacts of the purchases or</w:t>
      </w:r>
      <w:r>
        <w:t xml:space="preserve"> </w:t>
      </w:r>
      <w:r>
        <w:t xml:space="preserve">procurement and further management of products.</w:t>
      </w:r>
    </w:p>
    <w:p>
      <w:pPr>
        <w:pStyle w:val="BodyText"/>
      </w:pPr>
      <w:r>
        <w:t xml:space="preserve">Measure 4a.1 – Information requirement on the durability or reliability of the product or its</w:t>
      </w:r>
      <w:r>
        <w:t xml:space="preserve"> </w:t>
      </w:r>
      <w:r>
        <w:t xml:space="preserve">components</w:t>
      </w:r>
      <w:r>
        <w:t xml:space="preserve"> </w:t>
      </w:r>
      <w:r>
        <w:t xml:space="preserve">This measure requires from manufactures to provide information on the durability (technical lifetime)</w:t>
      </w:r>
      <w:r>
        <w:t xml:space="preserve"> </w:t>
      </w:r>
      <w:r>
        <w:t xml:space="preserve">or reliability (mean time between failures) of the product or its components. It can accompany a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minimum requirement set in measure 3a.1, which provides for minimum requirements on the same</w:t>
      </w:r>
      <w:r>
        <w:t xml:space="preserve"> </w:t>
      </w:r>
      <w:r>
        <w:t xml:space="preserve">aspects. It can also set an information requirement of its own, where this information would be likely</w:t>
      </w:r>
      <w:r>
        <w:t xml:space="preserve"> </w:t>
      </w:r>
      <w:r>
        <w:t xml:space="preserve">to have a significant effect in driving the market towards more durable and reliable products, without</w:t>
      </w:r>
      <w:r>
        <w:t xml:space="preserve"> </w:t>
      </w:r>
      <w:r>
        <w:t xml:space="preserve">eliminating the less durable or reliable products from the market. For example, this would be useful if</w:t>
      </w:r>
      <w:r>
        <w:t xml:space="preserve"> </w:t>
      </w:r>
      <w:r>
        <w:t xml:space="preserve">these less durable products fulfil specific needs or if the switch to more durable products is likely to</w:t>
      </w:r>
      <w:r>
        <w:t xml:space="preserve"> </w:t>
      </w:r>
      <w:r>
        <w:t xml:space="preserve">be too costly for some consumers. This information could take the form of a durability index, with</w:t>
      </w:r>
      <w:r>
        <w:t xml:space="preserve"> </w:t>
      </w:r>
      <w:r>
        <w:t xml:space="preserve">classes of durability or reliability, where appropriate.</w:t>
      </w:r>
      <w:r>
        <w:t xml:space="preserve"> </w:t>
      </w:r>
      <w:r>
        <w:t xml:space="preserve">This measure will be implemented in synergy with the option on ‘commercial guarantee’ (guaranteed</w:t>
      </w:r>
      <w:r>
        <w:t xml:space="preserve"> </w:t>
      </w:r>
      <w:r>
        <w:t xml:space="preserve">durability) in the Impact Assessment of the “Empowering consumers for the green transition”</w:t>
      </w:r>
      <w:r>
        <w:t xml:space="preserve"> </w:t>
      </w:r>
      <w:r>
        <w:t xml:space="preserve">initiative. The option is described as follows:</w:t>
      </w:r>
      <w:r>
        <w:t xml:space="preserve"> </w:t>
      </w:r>
      <w:r>
        <w:t xml:space="preserve">Inform consumers at the point of sale of the existence or absence of a producer’s commercial</w:t>
      </w:r>
      <w:r>
        <w:t xml:space="preserve"> </w:t>
      </w:r>
      <w:r>
        <w:t xml:space="preserve">guarantee for durability – and of its length - for the entire good and for a duration of at least 2 years.</w:t>
      </w:r>
    </w:p>
    <w:p>
      <w:pPr>
        <w:pStyle w:val="BodyText"/>
      </w:pPr>
      <w:r>
        <w:t xml:space="preserve">Measure 4a.2 – Information requirements on reparability and upgradability, including a</w:t>
      </w:r>
      <w:r>
        <w:t xml:space="preserve"> </w:t>
      </w:r>
      <w:r>
        <w:t xml:space="preserve">reparability scoring</w:t>
      </w:r>
      <w:r>
        <w:t xml:space="preserve"> </w:t>
      </w:r>
      <w:r>
        <w:t xml:space="preserve">This measure works identically to measure 4a.1 in relation to reparability and upgradability, including</w:t>
      </w:r>
      <w:r>
        <w:t xml:space="preserve"> </w:t>
      </w:r>
      <w:r>
        <w:t xml:space="preserve">the availability of spare parts, availability of instructions/software for maintenance / repair operations,</w:t>
      </w:r>
      <w:r>
        <w:t xml:space="preserve"> </w:t>
      </w:r>
      <w:r>
        <w:t xml:space="preserve">delivery time. It can accompany a minimum requirement set in measure 3a.2, which provides for</w:t>
      </w:r>
      <w:r>
        <w:t xml:space="preserve"> </w:t>
      </w:r>
      <w:r>
        <w:t xml:space="preserve">minimum requirements on the same aspects. It includes the possible introduction of a reparability</w:t>
      </w:r>
      <w:r>
        <w:t xml:space="preserve"> </w:t>
      </w:r>
      <w:r>
        <w:t xml:space="preserve">score, building on the scoring system for repair and upgrade of products developed by the European</w:t>
      </w:r>
      <w:r>
        <w:t xml:space="preserve"> </w:t>
      </w:r>
      <w:r>
        <w:t xml:space="preserve">Commission’s Joint Research Centre29. A similar scoring has been introduced in France with the</w:t>
      </w:r>
      <w:r>
        <w:t xml:space="preserve"> </w:t>
      </w:r>
      <w:r>
        <w:t xml:space="preserve">French reparability index30. Preliminary feedback in media articles indicate that progress in the</w:t>
      </w:r>
      <w:r>
        <w:t xml:space="preserve"> </w:t>
      </w:r>
      <w:r>
        <w:t xml:space="preserve">implementation of the French index has already induced behavioural change of economic operators in</w:t>
      </w:r>
      <w:r>
        <w:t xml:space="preserve"> </w:t>
      </w:r>
      <w:r>
        <w:t xml:space="preserve">terms of access to information for self-repairs, with mobile phone producer Samsung being the first</w:t>
      </w:r>
      <w:r>
        <w:t xml:space="preserve"> </w:t>
      </w:r>
      <w:r>
        <w:t xml:space="preserve">manufacturer to publish an online manual for the repair of a proprietary mobile phone model.31</w:t>
      </w:r>
      <w:r>
        <w:br/>
      </w:r>
      <w:r>
        <w:t xml:space="preserve">This measure will be implemented in synergy with the option on ‘repair information’ in the Impact</w:t>
      </w:r>
      <w:r>
        <w:t xml:space="preserve"> </w:t>
      </w:r>
      <w:r>
        <w:t xml:space="preserve">Assessment of the “Empowering consumers for the green transition” initiative. The option is</w:t>
      </w:r>
      <w:r>
        <w:t xml:space="preserve"> </w:t>
      </w:r>
      <w:r>
        <w:t xml:space="preserve">described as follows:</w:t>
      </w:r>
      <w:r>
        <w:t xml:space="preserve"> </w:t>
      </w:r>
      <w:r>
        <w:t xml:space="preserve">Provide consumers, at the point of sale, with a repair scoring index, showing how reparable a</w:t>
      </w:r>
      <w:r>
        <w:t xml:space="preserve"> </w:t>
      </w:r>
      <w:r>
        <w:t xml:space="preserve">product is (for example, with 3 to 5 classes), whenever this is available, or required for that product</w:t>
      </w:r>
      <w:r>
        <w:t xml:space="preserve"> </w:t>
      </w:r>
      <w:r>
        <w:t xml:space="preserve">in accordance with EU or national applicable laws. When no such repair scoring index is required or</w:t>
      </w:r>
      <w:r>
        <w:t xml:space="preserve"> </w:t>
      </w:r>
      <w:r>
        <w:t xml:space="preserve">available, provide consumers at the point of sale with other relevant repair information when made</w:t>
      </w:r>
      <w:r>
        <w:t xml:space="preserve"> </w:t>
      </w:r>
      <w:r>
        <w:t xml:space="preserve">available by the manufacturer, such as information about the availability of spare parts, including a</w:t>
      </w:r>
      <w:r>
        <w:t xml:space="preserve"> </w:t>
      </w:r>
      <w:r>
        <w:t xml:space="preserve">procedure for ordering them, information about the availability of repair services, or the availability</w:t>
      </w:r>
      <w:r>
        <w:t xml:space="preserve"> </w:t>
      </w:r>
      <w:r>
        <w:t xml:space="preserve">of a repair manual.</w:t>
      </w:r>
      <w:r>
        <w:t xml:space="preserve"> </w:t>
      </w:r>
      <w:r>
        <w:t xml:space="preserve">In relation to software updates or upgradability, this measure will be implemented in synergy with the</w:t>
      </w:r>
      <w:r>
        <w:t xml:space="preserve"> </w:t>
      </w:r>
      <w:r>
        <w:t xml:space="preserve">option on software updates in the Impact Assessment of the “Empowering consumers for the green</w:t>
      </w:r>
      <w:r>
        <w:t xml:space="preserve"> </w:t>
      </w:r>
      <w:r>
        <w:t xml:space="preserve">transition” initiative. This option is described as follows:</w:t>
      </w:r>
      <w:r>
        <w:t xml:space="preserve"> </w:t>
      </w:r>
      <w:r>
        <w:t xml:space="preserve">Inform consumers at the point of sale about the existence or absence of a minimum period of time (in</w:t>
      </w:r>
      <w:r>
        <w:t xml:space="preserve"> </w:t>
      </w:r>
      <w:r>
        <w:t xml:space="preserve">number of years) during which the producer commits to provide free software updates, including</w:t>
      </w:r>
      <w:r>
        <w:t xml:space="preserve"> </w:t>
      </w:r>
      <w:r>
        <w:t xml:space="preserve">security updates, for goods with digital elements as well as digital content and digital services to keep</w:t>
      </w:r>
      <w:r>
        <w:t xml:space="preserve"> </w:t>
      </w:r>
      <w:r>
        <w:t xml:space="preserve">them in conformity, if this period is longer than the period of the producer’s commercial guarantee.</w:t>
      </w:r>
    </w:p>
    <w:p>
      <w:pPr>
        <w:pStyle w:val="BodyText"/>
      </w:pPr>
      <w:r>
        <w:t xml:space="preserve">29 JRC (2019). Analysis and development of a scoring system for repair and upgrade of products. JRC Technical Report. Seville.</w:t>
      </w:r>
      <w:r>
        <w:br/>
      </w:r>
      <w:r>
        <w:t xml:space="preserve">30 The Repairability Index regulation came into force in France on January 1, 2021. It aims to achieve a 60 % repair rate of electrical and</w:t>
      </w:r>
      <w:r>
        <w:t xml:space="preserve"> </w:t>
      </w:r>
      <w:r>
        <w:t xml:space="preserve">electronic products within 5 years. See https://www.economie.gouv.fr/particuliers/tout-savoir-indice-reparabilite</w:t>
      </w:r>
      <w:r>
        <w:br/>
      </w:r>
      <w:r>
        <w:t xml:space="preserve">31 https://www.lemonde.fr/pixels/article/2021/02/01/droit-a-la-reparation-des-appareils-electroniques-premiers-succes-pour-l-indice-de-</w:t>
      </w:r>
      <w:r>
        <w:t xml:space="preserve"> </w:t>
      </w:r>
      <w:r>
        <w:t xml:space="preserve">reparabilite_6068400_4408996.html and https://www.samsung.com/fr/support/repair-guides-spare-parts/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Measure 4a.3 – Informing on the presence of substances of concern and tracing them</w:t>
      </w:r>
      <w:r>
        <w:br/>
      </w:r>
      <w:r>
        <w:t xml:space="preserve">As flagged in the Chemicals Strategy for Sustainability, substances of concern32 should be minimised</w:t>
      </w:r>
      <w:r>
        <w:t xml:space="preserve"> </w:t>
      </w:r>
      <w:r>
        <w:t xml:space="preserve">in products. Where they cannot be avoided, they should be traced to ensure that the products can be</w:t>
      </w:r>
      <w:r>
        <w:t xml:space="preserve"> </w:t>
      </w:r>
      <w:r>
        <w:t xml:space="preserve">handled safely during use, efficiently treated in the waste management phase and, when relevant, that</w:t>
      </w:r>
      <w:r>
        <w:t xml:space="preserve"> </w:t>
      </w:r>
      <w:r>
        <w:t xml:space="preserve">those substances are not perpetuated in material cycles, including in new products produced from</w:t>
      </w:r>
      <w:r>
        <w:t xml:space="preserve"> </w:t>
      </w:r>
      <w:r>
        <w:t xml:space="preserve">recycled materials.</w:t>
      </w:r>
      <w:r>
        <w:br/>
      </w:r>
      <w:r>
        <w:t xml:space="preserve">To achieve this, this measure would ensure the tracing of such substances through an information</w:t>
      </w:r>
      <w:r>
        <w:t xml:space="preserve"> </w:t>
      </w:r>
      <w:r>
        <w:t xml:space="preserve">requirement. The main legal consequence (and driver for the avoidance of substances of concern)</w:t>
      </w:r>
      <w:r>
        <w:t xml:space="preserve"> </w:t>
      </w:r>
      <w:r>
        <w:t xml:space="preserve">would be the obligation for manufacturers to ensure traceability of their presence in the product and</w:t>
      </w:r>
      <w:r>
        <w:t xml:space="preserve"> </w:t>
      </w:r>
      <w:r>
        <w:t xml:space="preserve">its main components, throughout the lifecycle of the product.</w:t>
      </w:r>
      <w:r>
        <w:t xml:space="preserve"> </w:t>
      </w:r>
      <w:r>
        <w:t xml:space="preserve">This measure would aim to ensure that:</w:t>
      </w:r>
      <w:r>
        <w:t xml:space="preserve"> </w:t>
      </w:r>
      <w:r>
        <w:t xml:space="preserve">-</w:t>
      </w:r>
      <w:r>
        <w:t xml:space="preserve"> </w:t>
      </w:r>
      <w:r>
        <w:t xml:space="preserve">Any economic actor in the value chain, including consumers, is able to receive sufficient</w:t>
      </w:r>
      <w:r>
        <w:t xml:space="preserve"> </w:t>
      </w:r>
      <w:r>
        <w:t xml:space="preserve">information, at the time of purchase, on the substances of concern present in a product at</w:t>
      </w:r>
      <w:r>
        <w:t xml:space="preserve"> </w:t>
      </w:r>
      <w:r>
        <w:t xml:space="preserve">concentrations exceeding a level depending on the product and the substance, including, as a</w:t>
      </w:r>
      <w:r>
        <w:t xml:space="preserve"> </w:t>
      </w:r>
      <w:r>
        <w:t xml:space="preserve">minimum:</w:t>
      </w:r>
      <w:r>
        <w:t xml:space="preserve"> </w:t>
      </w:r>
      <w:r>
        <w:t xml:space="preserve">o the name of the substances,</w:t>
      </w:r>
      <w:r>
        <w:br/>
      </w:r>
      <w:r>
        <w:t xml:space="preserve">o their location within the product,</w:t>
      </w:r>
      <w:r>
        <w:br/>
      </w:r>
      <w:r>
        <w:t xml:space="preserve">o the safe use instructions of the product if applicable,</w:t>
      </w:r>
      <w:r>
        <w:br/>
      </w:r>
      <w:r>
        <w:t xml:space="preserve">o and, at least for those substances identified as substances of very high concern under</w:t>
      </w:r>
      <w:r>
        <w:t xml:space="preserve"> </w:t>
      </w:r>
      <w:r>
        <w:t xml:space="preserve">REACH, their concentration levels, at the level of the product as placed on the market, its</w:t>
      </w:r>
      <w:r>
        <w:t xml:space="preserve"> </w:t>
      </w:r>
      <w:r>
        <w:t xml:space="preserve">components and spare parts.</w:t>
      </w:r>
      <w:r>
        <w:t xml:space="preserve"> </w:t>
      </w:r>
      <w:r>
        <w:t xml:space="preserve">-</w:t>
      </w:r>
      <w:r>
        <w:t xml:space="preserve"> </w:t>
      </w:r>
      <w:r>
        <w:t xml:space="preserve">Waste operators receive information on the relevant product and material categories, when</w:t>
      </w:r>
      <w:r>
        <w:t xml:space="preserve"> </w:t>
      </w:r>
      <w:r>
        <w:t xml:space="preserve">these are not confidential, as well as chemical information relevant for safe disassembly, where</w:t>
      </w:r>
      <w:r>
        <w:t xml:space="preserve"> </w:t>
      </w:r>
      <w:r>
        <w:t xml:space="preserve">appropriate.</w:t>
      </w:r>
      <w:r>
        <w:t xml:space="preserve"> </w:t>
      </w:r>
      <w:r>
        <w:t xml:space="preserve">Tracing requirements would be set at two levels by:</w:t>
      </w:r>
      <w:r>
        <w:t xml:space="preserve"> </w:t>
      </w:r>
      <w:r>
        <w:t xml:space="preserve">-</w:t>
      </w:r>
      <w:r>
        <w:t xml:space="preserve"> </w:t>
      </w:r>
      <w:r>
        <w:t xml:space="preserve">Laying down substances harmful to human health or the environment to be tracked for all or</w:t>
      </w:r>
      <w:r>
        <w:t xml:space="preserve"> </w:t>
      </w:r>
      <w:r>
        <w:t xml:space="preserve">for groups of products (starting with those substances for which information requirements exist</w:t>
      </w:r>
      <w:r>
        <w:t xml:space="preserve"> </w:t>
      </w:r>
      <w:r>
        <w:t xml:space="preserve">already today - substances identified as Substances of Very High Concern (SVHC) under</w:t>
      </w:r>
      <w:r>
        <w:t xml:space="preserve"> </w:t>
      </w:r>
      <w:r>
        <w:t xml:space="preserve">REACH - to be gradually increased to substances of concern) - possibly via SPI measures, if</w:t>
      </w:r>
      <w:r>
        <w:t xml:space="preserve"> </w:t>
      </w:r>
      <w:r>
        <w:t xml:space="preserve">3b.1 enabling the adoption of SPI measures for groups of products is retained.</w:t>
      </w:r>
      <w:r>
        <w:br/>
      </w:r>
      <w:r>
        <w:t xml:space="preserve">-</w:t>
      </w:r>
      <w:r>
        <w:t xml:space="preserve"> </w:t>
      </w:r>
      <w:r>
        <w:t xml:space="preserve">Specifying other substances of concern, including those that are not necessarily hazardous, but</w:t>
      </w:r>
      <w:r>
        <w:t xml:space="preserve"> </w:t>
      </w:r>
      <w:r>
        <w:t xml:space="preserve">affecting the broader sustainability of the product, namely recycling, reuse, remanufacturing, to</w:t>
      </w:r>
      <w:r>
        <w:t xml:space="preserve"> </w:t>
      </w:r>
      <w:r>
        <w:t xml:space="preserve">be tracked in product-specific measures.</w:t>
      </w:r>
      <w:r>
        <w:br/>
      </w:r>
      <w:r>
        <w:t xml:space="preserve">For the products to which it applies, this measure would aim to overcome the limitations of existing</w:t>
      </w:r>
      <w:r>
        <w:t xml:space="preserve"> </w:t>
      </w:r>
      <w:r>
        <w:t xml:space="preserve">requirements on the tracing of substances in products (in REACH and the Waste Framework</w:t>
      </w:r>
      <w:r>
        <w:t xml:space="preserve"> </w:t>
      </w:r>
      <w:r>
        <w:t xml:space="preserve">Directive33) by better defining the reporting level and the data to be provided and by enabling the</w:t>
      </w:r>
      <w:r>
        <w:t xml:space="preserve"> </w:t>
      </w:r>
      <w:r>
        <w:t xml:space="preserve">extension of tracing to a larger group of substances. The manner in which information is made</w:t>
      </w:r>
    </w:p>
    <w:p>
      <w:pPr>
        <w:pStyle w:val="BodyText"/>
      </w:pPr>
      <w:r>
        <w:t xml:space="preserve">32 These include, as described in the recently adopted Chemicals Strategy for Sustainability, substances having a chronic effect for human</w:t>
      </w:r>
      <w:r>
        <w:t xml:space="preserve"> </w:t>
      </w:r>
      <w:r>
        <w:t xml:space="preserve">health or the environment (Candidate list in REACH and Annex VI to the CLP Regulation) but also those which hamper recycling for</w:t>
      </w:r>
      <w:r>
        <w:t xml:space="preserve"> </w:t>
      </w:r>
      <w:r>
        <w:t xml:space="preserve">safe and high quality secondary raw materials.</w:t>
      </w:r>
      <w:r>
        <w:t xml:space="preserve"> </w:t>
      </w:r>
      <w:r>
        <w:t xml:space="preserve">33 For detailed articulation with these existing requirements, see Annex 14.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available should be adapted to the product and how it is used.34 Where relevant the resulting</w:t>
      </w:r>
      <w:r>
        <w:t xml:space="preserve"> </w:t>
      </w:r>
      <w:r>
        <w:t xml:space="preserve">information would also be integrated in a digital product passport as provided in Measure 4b.1.</w:t>
      </w:r>
      <w:r>
        <w:t xml:space="preserve"> </w:t>
      </w:r>
      <w:r>
        <w:t xml:space="preserve">Tracing requirements can either accompany restrictions set by means of existing chemicals legislation</w:t>
      </w:r>
      <w:r>
        <w:t xml:space="preserve"> </w:t>
      </w:r>
      <w:r>
        <w:t xml:space="preserve">on the basis of chemical safety or through measure 3a.3, which provides the possibility to restrict the</w:t>
      </w:r>
      <w:r>
        <w:t xml:space="preserve"> </w:t>
      </w:r>
      <w:r>
        <w:t xml:space="preserve">presence of substances hindering circularity, or be set on their own. Restriction and, in case</w:t>
      </w:r>
      <w:r>
        <w:t xml:space="preserve"> </w:t>
      </w:r>
      <w:r>
        <w:t xml:space="preserve">substances of concern cannot be avoided, tracing requirements set under SPI would both contribute to</w:t>
      </w:r>
      <w:r>
        <w:t xml:space="preserve"> </w:t>
      </w:r>
      <w:r>
        <w:t xml:space="preserve">the minimisation of substances of concern in products.</w:t>
      </w:r>
    </w:p>
    <w:p>
      <w:pPr>
        <w:pStyle w:val="BodyText"/>
      </w:pPr>
      <w:r>
        <w:t xml:space="preserve">Measure 4a.4 – Information requirements on recycled content on the product or its</w:t>
      </w:r>
      <w:r>
        <w:t xml:space="preserve"> </w:t>
      </w:r>
      <w:r>
        <w:t xml:space="preserve">components</w:t>
      </w:r>
      <w:r>
        <w:br/>
      </w:r>
      <w:r>
        <w:t xml:space="preserve">This measure requires manufactures to provide information on recycled content on the product or its</w:t>
      </w:r>
      <w:r>
        <w:t xml:space="preserve"> </w:t>
      </w:r>
      <w:r>
        <w:t xml:space="preserve">components, for example plastic parts. It can accompany a minimum requirement set in measure 3a.4,</w:t>
      </w:r>
      <w:r>
        <w:t xml:space="preserve"> </w:t>
      </w:r>
      <w:r>
        <w:t xml:space="preserve">which provides for minimum requirements on the same aspects. It can also set an information</w:t>
      </w:r>
      <w:r>
        <w:t xml:space="preserve"> </w:t>
      </w:r>
      <w:r>
        <w:t xml:space="preserve">requirement of its own, where setting a minimum requirement is not feasible or not appropriate, for</w:t>
      </w:r>
      <w:r>
        <w:t xml:space="preserve"> </w:t>
      </w:r>
      <w:r>
        <w:t xml:space="preserve">example where quality specifications vary a lot between products or where the capacity of recycling</w:t>
      </w:r>
      <w:r>
        <w:t xml:space="preserve"> </w:t>
      </w:r>
      <w:r>
        <w:t xml:space="preserve">processes to provide the quality needed in acceptable economic conditions is not certain.</w:t>
      </w:r>
    </w:p>
    <w:p>
      <w:pPr>
        <w:pStyle w:val="BodyText"/>
      </w:pPr>
      <w:r>
        <w:t xml:space="preserve">Measure 4a.5 – Information requirements on the environmental impacts along the life-cycle</w:t>
      </w:r>
      <w:r>
        <w:t xml:space="preserve"> </w:t>
      </w:r>
      <w:r>
        <w:t xml:space="preserve">of the product, for example in the form of an Ecological profile</w:t>
      </w:r>
      <w:r>
        <w:t xml:space="preserve"> </w:t>
      </w:r>
      <w:r>
        <w:t xml:space="preserve">This measure requires manufactures to provide information on the environmental impacts along the</w:t>
      </w:r>
      <w:r>
        <w:t xml:space="preserve"> </w:t>
      </w:r>
      <w:r>
        <w:t xml:space="preserve">life-cycle of the product. It can accompany a minimum requirement set in measure 3a.5, which</w:t>
      </w:r>
      <w:r>
        <w:t xml:space="preserve"> </w:t>
      </w:r>
      <w:r>
        <w:t xml:space="preserve">provides minimum requirements to reduce carbon and environmental footprints through minimum</w:t>
      </w:r>
      <w:r>
        <w:t xml:space="preserve"> </w:t>
      </w:r>
      <w:r>
        <w:t xml:space="preserve">requirements set at process and/or life cycle environmental impact(s) level.</w:t>
      </w:r>
      <w:r>
        <w:t xml:space="preserve"> </w:t>
      </w:r>
      <w:r>
        <w:t xml:space="preserve">This information could take the form of a product’s ecological profile, as provided in Annex I Part 3</w:t>
      </w:r>
      <w:r>
        <w:t xml:space="preserve"> </w:t>
      </w:r>
      <w:r>
        <w:t xml:space="preserve">of the Ecodesign Directive. The Directive defines such a profile as ‘a description, in accordance with</w:t>
      </w:r>
      <w:r>
        <w:t xml:space="preserve"> </w:t>
      </w:r>
      <w:r>
        <w:t xml:space="preserve">the implementing measure applicable to the product, of the inputs and outputs (such as materials,</w:t>
      </w:r>
      <w:r>
        <w:t xml:space="preserve"> </w:t>
      </w:r>
      <w:r>
        <w:t xml:space="preserve">emissions and waste) associated with a product throughout its life cycle which are significant from</w:t>
      </w:r>
      <w:r>
        <w:t xml:space="preserve"> </w:t>
      </w:r>
      <w:r>
        <w:t xml:space="preserve">the point of view of its environmental impact and are expressed in physical quantities that can be</w:t>
      </w:r>
      <w:r>
        <w:t xml:space="preserve"> </w:t>
      </w:r>
      <w:r>
        <w:t xml:space="preserve">measured.’ Even if it has never been implemented so far, the use of the Product Environmental</w:t>
      </w:r>
      <w:r>
        <w:t xml:space="preserve"> </w:t>
      </w:r>
      <w:r>
        <w:t xml:space="preserve">Footprint method could facilitate its definition and implementation.</w:t>
      </w:r>
      <w:r>
        <w:t xml:space="preserve"> </w:t>
      </w:r>
      <w:r>
        <w:t xml:space="preserve">In the case where specific technical parameters are used, the SPI measure setting the requirement</w:t>
      </w:r>
      <w:r>
        <w:t xml:space="preserve"> </w:t>
      </w:r>
      <w:r>
        <w:t xml:space="preserve">should include the measurement and calculation method and the level required. Tests and</w:t>
      </w:r>
      <w:r>
        <w:t xml:space="preserve"> </w:t>
      </w:r>
      <w:r>
        <w:t xml:space="preserve">measurement methods may be further detailed in harmonised standards, developed by European</w:t>
      </w:r>
      <w:r>
        <w:t xml:space="preserve"> </w:t>
      </w:r>
      <w:r>
        <w:t xml:space="preserve">standardisation organisations on request of the European Commission following the ‘New</w:t>
      </w:r>
      <w:r>
        <w:t xml:space="preserve"> </w:t>
      </w:r>
      <w:r>
        <w:t xml:space="preserve">Legislative’ approach. The SPI framework act will not pre-determine the choice of the methodology</w:t>
      </w:r>
      <w:r>
        <w:t xml:space="preserve"> </w:t>
      </w:r>
      <w:r>
        <w:t xml:space="preserve">or tool to assess the environmental impacts over the life cycle of a product: this will be decided</w:t>
      </w:r>
      <w:r>
        <w:t xml:space="preserve"> </w:t>
      </w:r>
      <w:r>
        <w:t xml:space="preserve">depending on the product and the typology of requirements to be included, and will be reflected in the</w:t>
      </w:r>
      <w:r>
        <w:t xml:space="preserve"> </w:t>
      </w:r>
      <w:r>
        <w:t xml:space="preserve">SPI measure setting those requirements. In the case where the Product Environmental Footprint</w:t>
      </w:r>
      <w:r>
        <w:t xml:space="preserve"> </w:t>
      </w:r>
      <w:r>
        <w:t xml:space="preserve">method will be used, manufacturers could be required to perform a PEF study for each product model</w:t>
      </w:r>
      <w:r>
        <w:t xml:space="preserve"> </w:t>
      </w:r>
      <w:r>
        <w:t xml:space="preserve">to prove compliance with the requirement, for example using IT-tools that would be made available</w:t>
      </w:r>
      <w:r>
        <w:t xml:space="preserve"> </w:t>
      </w:r>
      <w:r>
        <w:t xml:space="preserve">by the European Commission (similar to the one currently under development for PV modules). If this</w:t>
      </w:r>
      <w:r>
        <w:t xml:space="preserve"> </w:t>
      </w:r>
      <w:r>
        <w:t xml:space="preserve">option is chosen, the study would follow the rules and calculation methods set in Product</w:t>
      </w:r>
      <w:r>
        <w:t xml:space="preserve"> </w:t>
      </w:r>
      <w:r>
        <w:t xml:space="preserve">Environmental Footprint Category Rules, developed following the dedicated Commission</w:t>
      </w:r>
      <w:r>
        <w:t xml:space="preserve"> </w:t>
      </w:r>
      <w:r>
        <w:t xml:space="preserve">Recommendation.</w:t>
      </w:r>
    </w:p>
    <w:p>
      <w:pPr>
        <w:pStyle w:val="BodyText"/>
      </w:pPr>
      <w:r>
        <w:t xml:space="preserve">34 See final report of the recent study on ‘Information flows on substances of concern in products from supply chains to waste operators’</w:t>
      </w:r>
      <w:r>
        <w:t xml:space="preserve"> </w:t>
      </w:r>
      <w:r>
        <w:t xml:space="preserve">(DOI:10.2873/289169, 2020, COM).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For articulation with the Green Claims Initiative, see Annex 14.</w:t>
      </w:r>
    </w:p>
    <w:p>
      <w:pPr>
        <w:pStyle w:val="BodyText"/>
      </w:pPr>
      <w:r>
        <w:t xml:space="preserve">Measure 4a.6 – Information requirements in the form of sustainability performance classes</w:t>
      </w:r>
      <w:r>
        <w:t xml:space="preserve"> </w:t>
      </w:r>
      <w:r>
        <w:t xml:space="preserve">This measure builds on the information requirements as defined in Measure 4a.5 and includes the</w:t>
      </w:r>
      <w:r>
        <w:t xml:space="preserve"> </w:t>
      </w:r>
      <w:r>
        <w:t xml:space="preserve">definition of life cycle environmental performance levels, with categories of performance enabling to</w:t>
      </w:r>
      <w:r>
        <w:t xml:space="preserve"> </w:t>
      </w:r>
      <w:r>
        <w:t xml:space="preserve">easily compare an individual product with other similar products on the basis of their life cycle</w:t>
      </w:r>
      <w:r>
        <w:t xml:space="preserve"> </w:t>
      </w:r>
      <w:r>
        <w:t xml:space="preserve">environmental performance, and not only on the basis of technical performance and price. This could</w:t>
      </w:r>
      <w:r>
        <w:t xml:space="preserve"> </w:t>
      </w:r>
      <w:r>
        <w:t xml:space="preserve">take the form of a label on the product or as part of the information provided to consumers. This can</w:t>
      </w:r>
      <w:r>
        <w:t xml:space="preserve"> </w:t>
      </w:r>
      <w:r>
        <w:t xml:space="preserve">be a powerful driver to move the market towards more sustainable products. This is in essence the</w:t>
      </w:r>
      <w:r>
        <w:t xml:space="preserve"> </w:t>
      </w:r>
      <w:r>
        <w:t xml:space="preserve">rationale of the Energy Labelling for energy efficiency on the use phase and other environmental and</w:t>
      </w:r>
      <w:r>
        <w:t xml:space="preserve"> </w:t>
      </w:r>
      <w:r>
        <w:t xml:space="preserve">performance characteristics.</w:t>
      </w:r>
      <w:r>
        <w:br/>
      </w:r>
      <w:r>
        <w:t xml:space="preserve">This approach could be used when the repartition of the performance of products on the market makes</w:t>
      </w:r>
      <w:r>
        <w:t xml:space="preserve"> </w:t>
      </w:r>
      <w:r>
        <w:t xml:space="preserve">such performance classes technically possible and relevant. Relevant parameters would represent</w:t>
      </w:r>
      <w:r>
        <w:t xml:space="preserve"> </w:t>
      </w:r>
      <w:r>
        <w:t xml:space="preserve">hotspots in the product life cycle, i.e. major environmental impacts in specific or all phases of the life</w:t>
      </w:r>
      <w:r>
        <w:t xml:space="preserve"> </w:t>
      </w:r>
      <w:r>
        <w:t xml:space="preserve">cycle. The environmental impact categories of the Product Environmental Footprint method</w:t>
      </w:r>
      <w:r>
        <w:t xml:space="preserve"> </w:t>
      </w:r>
      <w:r>
        <w:t xml:space="preserve">(individually or combined through normalisation and weighting giving a single score) could be used</w:t>
      </w:r>
      <w:r>
        <w:t xml:space="preserve"> </w:t>
      </w:r>
      <w:r>
        <w:t xml:space="preserve">to provide parameters covering the whole life cycle of products.</w:t>
      </w:r>
      <w:r>
        <w:br/>
      </w:r>
      <w:r>
        <w:t xml:space="preserve">In the case where specific technical parameters are used, the SPI measure setting the requirement</w:t>
      </w:r>
      <w:r>
        <w:t xml:space="preserve"> </w:t>
      </w:r>
      <w:r>
        <w:t xml:space="preserve">should include the measurement and calculation method and the level required. Tests and</w:t>
      </w:r>
      <w:r>
        <w:t xml:space="preserve"> </w:t>
      </w:r>
      <w:r>
        <w:t xml:space="preserve">measurement methods may be further detailed in harmonised standards, developed by European</w:t>
      </w:r>
      <w:r>
        <w:t xml:space="preserve"> </w:t>
      </w:r>
      <w:r>
        <w:t xml:space="preserve">standardisation organisations on request of the European Commission following the ‘New</w:t>
      </w:r>
      <w:r>
        <w:t xml:space="preserve"> </w:t>
      </w:r>
      <w:r>
        <w:t xml:space="preserve">Legislative’ approach. The SPI framework act will not pre-determine the choice of the methodology</w:t>
      </w:r>
      <w:r>
        <w:t xml:space="preserve"> </w:t>
      </w:r>
      <w:r>
        <w:t xml:space="preserve">or tool to assess the environmental impacts over the life cycle of a product: this will be decided</w:t>
      </w:r>
      <w:r>
        <w:t xml:space="preserve"> </w:t>
      </w:r>
      <w:r>
        <w:t xml:space="preserve">depending on the product and the typology of requirements to be included, and will be reflected in the</w:t>
      </w:r>
      <w:r>
        <w:t xml:space="preserve"> </w:t>
      </w:r>
      <w:r>
        <w:t xml:space="preserve">SPI measure setting those requirements. In the case where the European Commission Product</w:t>
      </w:r>
      <w:r>
        <w:t xml:space="preserve"> </w:t>
      </w:r>
      <w:r>
        <w:t xml:space="preserve">Environmental Footprint method will be used, manufacturers could be required to perform a PEF</w:t>
      </w:r>
      <w:r>
        <w:t xml:space="preserve"> </w:t>
      </w:r>
      <w:r>
        <w:t xml:space="preserve">study for each product model to prove compliance with the requirement, using IT-tools that would be</w:t>
      </w:r>
      <w:r>
        <w:t xml:space="preserve"> </w:t>
      </w:r>
      <w:r>
        <w:t xml:space="preserve">made available by the European Commission (similar to the one currently under development for PV</w:t>
      </w:r>
      <w:r>
        <w:t xml:space="preserve"> </w:t>
      </w:r>
      <w:r>
        <w:t xml:space="preserve">modules). If this option is chosen, the study would follow the rules and calculation methods set in</w:t>
      </w:r>
      <w:r>
        <w:t xml:space="preserve"> </w:t>
      </w:r>
      <w:r>
        <w:t xml:space="preserve">Product Environmental Footprint Category Rules, developed following the dedicated European</w:t>
      </w:r>
      <w:r>
        <w:t xml:space="preserve"> </w:t>
      </w:r>
      <w:r>
        <w:t xml:space="preserve">Commission Recommendation.</w:t>
      </w:r>
      <w:r>
        <w:br/>
      </w:r>
      <w:r>
        <w:t xml:space="preserve">In addition, environmental performance levels, once established, can be used in the definition of</w:t>
      </w:r>
      <w:r>
        <w:t xml:space="preserve"> </w:t>
      </w:r>
      <w:r>
        <w:t xml:space="preserve">purchasing criteria by public authorities or private companies purchasing departments, and is the basis</w:t>
      </w:r>
      <w:r>
        <w:t xml:space="preserve"> </w:t>
      </w:r>
      <w:r>
        <w:t xml:space="preserve">for incentives schemes mentioned in several measures under Option 5.</w:t>
      </w:r>
      <w:r>
        <w:t xml:space="preserve"> </w:t>
      </w:r>
      <w:r>
        <w:t xml:space="preserve">For articulation with the Green Claims Initiative, see Annex 14.</w:t>
      </w:r>
    </w:p>
    <w:p>
      <w:pPr>
        <w:pStyle w:val="BodyText"/>
      </w:pPr>
      <w:r>
        <w:t xml:space="preserve">Measure 4a.7 – Information requirements on a set of social indicators</w:t>
      </w:r>
      <w:r>
        <w:t xml:space="preserve"> </w:t>
      </w:r>
      <w:r>
        <w:t xml:space="preserve">This measure would build on an assessment of social aspects in the value chain of products, with a</w:t>
      </w:r>
      <w:r>
        <w:t xml:space="preserve"> </w:t>
      </w:r>
      <w:r>
        <w:t xml:space="preserve">view to identify hotspots, i.e. to identify which value-chain actors may have significant positive or</w:t>
      </w:r>
      <w:r>
        <w:t xml:space="preserve"> </w:t>
      </w:r>
      <w:r>
        <w:t xml:space="preserve">negative social impacts. This identification should help identifying the most suitable indicators to be</w:t>
      </w:r>
      <w:r>
        <w:t xml:space="preserve"> </w:t>
      </w:r>
      <w:r>
        <w:t xml:space="preserve">used among a basket of indicators listed in the legislation.</w:t>
      </w:r>
      <w:r>
        <w:br/>
      </w:r>
      <w:r>
        <w:t xml:space="preserve">From a policy making perspective the hotspot identification and selection of the indicators could</w:t>
      </w:r>
      <w:r>
        <w:t xml:space="preserve"> </w:t>
      </w:r>
      <w:r>
        <w:t xml:space="preserve">either take place at central level, per sector (increasing the comparability of information) or it could be</w:t>
      </w:r>
      <w:r>
        <w:t xml:space="preserve"> </w:t>
      </w:r>
      <w:r>
        <w:t xml:space="preserve">left at the level of each company (increasing the materiality of the information).</w:t>
      </w:r>
      <w:r>
        <w:t xml:space="preserve"> </w:t>
      </w:r>
      <w:r>
        <w:t xml:space="preserve">The set of social indicators (or if decided at the level of each company, the method to be followed for</w:t>
      </w:r>
      <w:r>
        <w:t xml:space="preserve"> </w:t>
      </w:r>
      <w:r>
        <w:t xml:space="preserve">establishing the indicators) would be established through SPI measures, including compliance with</w:t>
      </w:r>
      <w:r>
        <w:t xml:space="preserve"> </w:t>
      </w:r>
      <w:r>
        <w:t xml:space="preserve">ILO fundamental conventions. The reporting format and calculation method where relevant, would be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set in the same acts and could provide the inclusion of the reporting on indicators in the European</w:t>
      </w:r>
      <w:r>
        <w:t xml:space="preserve"> </w:t>
      </w:r>
      <w:r>
        <w:t xml:space="preserve">Digital Product Passport provided in Measure 4b.1.</w:t>
      </w:r>
    </w:p>
    <w:p>
      <w:pPr>
        <w:pStyle w:val="BodyText"/>
      </w:pPr>
      <w:r>
        <w:t xml:space="preserve">Sub-option 4b: European Digital Product Passport</w:t>
      </w:r>
      <w:r>
        <w:t xml:space="preserve"> </w:t>
      </w:r>
      <w:r>
        <w:t xml:space="preserve">Sub-option 4b includes the measures of sub-option 4a and develops their ambition by requiring that</w:t>
      </w:r>
      <w:r>
        <w:t xml:space="preserve"> </w:t>
      </w:r>
      <w:r>
        <w:t xml:space="preserve">the information requirements placed on products be displayed in the form of a European Digital</w:t>
      </w:r>
      <w:r>
        <w:t xml:space="preserve"> </w:t>
      </w:r>
      <w:r>
        <w:t xml:space="preserve">Product Passport and include social information and other indicators. Information requirements are</w:t>
      </w:r>
      <w:r>
        <w:t xml:space="preserve"> </w:t>
      </w:r>
      <w:r>
        <w:t xml:space="preserve">added to support the implementation of requirements placed on products as per sub-option 3b. The</w:t>
      </w:r>
      <w:r>
        <w:t xml:space="preserve"> </w:t>
      </w:r>
      <w:r>
        <w:t xml:space="preserve">EU DPP requirements would be set out through the SPI measures, which would also determine the</w:t>
      </w:r>
      <w:r>
        <w:t xml:space="preserve"> </w:t>
      </w:r>
      <w:r>
        <w:t xml:space="preserve">products in scope (see Annex 18 for more details).</w:t>
      </w:r>
    </w:p>
    <w:p>
      <w:pPr>
        <w:pStyle w:val="BodyText"/>
      </w:pPr>
      <w:r>
        <w:t xml:space="preserve">Measure 4b.1 – Information requirements in the form of a European Digital Product Passport</w:t>
      </w:r>
      <w:r>
        <w:t xml:space="preserve"> </w:t>
      </w:r>
      <w:r>
        <w:t xml:space="preserve">through SPI measures</w:t>
      </w:r>
      <w:r>
        <w:t xml:space="preserve"> </w:t>
      </w:r>
      <w:r>
        <w:t xml:space="preserve">Digital technologies provide the possibility to tag, track, trace, localise, and share product related data,</w:t>
      </w:r>
      <w:r>
        <w:t xml:space="preserve"> </w:t>
      </w:r>
      <w:r>
        <w:t xml:space="preserve">down to the level of the individual components and materials. The EU DPP is a structured collection</w:t>
      </w:r>
      <w:r>
        <w:t xml:space="preserve"> </w:t>
      </w:r>
      <w:r>
        <w:t xml:space="preserve">of product related data with predefined scope and agreed data ownership and access rights. Therefore,</w:t>
      </w:r>
      <w:r>
        <w:t xml:space="preserve"> </w:t>
      </w:r>
      <w:r>
        <w:t xml:space="preserve">EU DPP is a combination of unique product identification and data collected by different value chain</w:t>
      </w:r>
      <w:r>
        <w:t xml:space="preserve"> </w:t>
      </w:r>
      <w:r>
        <w:t xml:space="preserve">actors linked to a unique identifier.</w:t>
      </w:r>
      <w:r>
        <w:br/>
      </w:r>
      <w:r>
        <w:t xml:space="preserve">The data to be collected and conditions of access would be defined in product-specific SPI measures</w:t>
      </w:r>
      <w:r>
        <w:t xml:space="preserve"> </w:t>
      </w:r>
      <w:r>
        <w:t xml:space="preserve">and could include track &amp; tracing information (e.g. the name of the manufacturer, the geographical</w:t>
      </w:r>
      <w:r>
        <w:t xml:space="preserve"> </w:t>
      </w:r>
      <w:r>
        <w:t xml:space="preserve">origin of the different components, the global trade item number, the name of the authorised</w:t>
      </w:r>
      <w:r>
        <w:t xml:space="preserve"> </w:t>
      </w:r>
      <w:r>
        <w:t xml:space="preserve">representative, etc.), and attributes such as its composition, as well as the information referred to</w:t>
      </w:r>
      <w:r>
        <w:t xml:space="preserve"> </w:t>
      </w:r>
      <w:r>
        <w:t xml:space="preserve">under sub-option 4a above. While the EU DPP data could be unique for each individual product or set</w:t>
      </w:r>
      <w:r>
        <w:t xml:space="preserve"> </w:t>
      </w:r>
      <w:r>
        <w:t xml:space="preserve">at batch/model level, the EU DPP structure would be common for a given product category.</w:t>
      </w:r>
      <w:r>
        <w:t xml:space="preserve"> </w:t>
      </w:r>
      <w:r>
        <w:t xml:space="preserve">The information made available through the EU DPP should enable consumers and other economic</w:t>
      </w:r>
      <w:r>
        <w:t xml:space="preserve"> </w:t>
      </w:r>
      <w:r>
        <w:t xml:space="preserve">actors to make better-informed decisions on the basis of clear, reliable data35. It will boost the</w:t>
      </w:r>
      <w:r>
        <w:t xml:space="preserve"> </w:t>
      </w:r>
      <w:r>
        <w:t xml:space="preserve">visibility and credibility of sustainable businesses and products. The EU DPP will build on existing</w:t>
      </w:r>
      <w:r>
        <w:t xml:space="preserve"> </w:t>
      </w:r>
      <w:r>
        <w:t xml:space="preserve">data and related initiatives36, linking possibly to existing databases such as the EPREL database. It</w:t>
      </w:r>
      <w:r>
        <w:t xml:space="preserve"> </w:t>
      </w:r>
      <w:r>
        <w:t xml:space="preserve">will be based on a decentralised37 system, allowing most of the data to remain where they are</w:t>
      </w:r>
      <w:r>
        <w:t xml:space="preserve"> </w:t>
      </w:r>
      <w:r>
        <w:t xml:space="preserve">produced. It may facilitate customs and market surveillance authorities to better carry out their duties</w:t>
      </w:r>
      <w:r>
        <w:t xml:space="preserve"> </w:t>
      </w:r>
      <w:r>
        <w:t xml:space="preserve">on the basis of standardised information, in some cases already verified through independent third-</w:t>
      </w:r>
      <w:r>
        <w:t xml:space="preserve"> </w:t>
      </w:r>
      <w:r>
        <w:t xml:space="preserve">parties.</w:t>
      </w:r>
    </w:p>
    <w:p>
      <w:pPr>
        <w:pStyle w:val="BodyText"/>
      </w:pPr>
      <w:r>
        <w:t xml:space="preserve">35 While preserving confidentiality when required, the data collection of the passport, especially if mandatory, would allow to build</w:t>
      </w:r>
      <w:r>
        <w:t xml:space="preserve"> </w:t>
      </w:r>
      <w:r>
        <w:t xml:space="preserve">anonymised datasets of a number of product impact indicators. Such anonymised datasets are key to enable a transparent technical</w:t>
      </w:r>
      <w:r>
        <w:t xml:space="preserve"> </w:t>
      </w:r>
      <w:r>
        <w:t xml:space="preserve">discussion with Member States and Stakeholders to define environmental (Ecodesign/SPI) criteria. The European Commission hosts for</w:t>
      </w:r>
      <w:r>
        <w:t xml:space="preserve"> </w:t>
      </w:r>
      <w:r>
        <w:t xml:space="preserve">decades several of such very technical consensus-aiming processes to coin secondary legislation, one example being the ‘Sevilla</w:t>
      </w:r>
      <w:r>
        <w:t xml:space="preserve"> </w:t>
      </w:r>
      <w:r>
        <w:t xml:space="preserve">Process’ that develops mandatory emission limit values and Best available Technique Documents (BREFS) under the Industrial</w:t>
      </w:r>
      <w:r>
        <w:t xml:space="preserve"> </w:t>
      </w:r>
      <w:r>
        <w:t xml:space="preserve">Emissions Directive. https://en.wikipedia.org/wiki/Best_available_technology</w:t>
      </w:r>
      <w:r>
        <w:t xml:space="preserve"> </w:t>
      </w:r>
      <w:r>
        <w:t xml:space="preserve">36 Synergies will be sought where possible with other emerging initiatives, such as the initiative related to the digital labelling of mandatory</w:t>
      </w:r>
      <w:r>
        <w:t xml:space="preserve"> </w:t>
      </w:r>
      <w:r>
        <w:t xml:space="preserve">product information of chemicals and the ‘empowering consumers for the green transition’ on circularity information.</w:t>
      </w:r>
      <w:r>
        <w:t xml:space="preserve"> </w:t>
      </w:r>
      <w:r>
        <w:t xml:space="preserve">37 While the proposed system is mostly decentralised, some elements, e.g. the standard setting, will remain centralised.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Measure 4b.2 – Integrating the SCIP Database (implementing Article 9 (1) (i) of the Waste</w:t>
      </w:r>
      <w:r>
        <w:t xml:space="preserve"> </w:t>
      </w:r>
      <w:r>
        <w:t xml:space="preserve">Framework Directive) with SPI requirements</w:t>
      </w:r>
      <w:r>
        <w:t xml:space="preserve"> </w:t>
      </w:r>
      <w:r>
        <w:t xml:space="preserve">Communication of information on the presence of substances of concern throughout the supply chain</w:t>
      </w:r>
      <w:r>
        <w:t xml:space="preserve"> </w:t>
      </w:r>
      <w:r>
        <w:t xml:space="preserve">and to waste operators (as described in Measure 4a.3) is a challenge. A recent study performed for the</w:t>
      </w:r>
      <w:r>
        <w:t xml:space="preserve"> </w:t>
      </w:r>
      <w:r>
        <w:t xml:space="preserve">European Commission concludes that part of the solution should be digital.38 Whereas measure 4a.3</w:t>
      </w:r>
      <w:r>
        <w:t xml:space="preserve"> </w:t>
      </w:r>
      <w:r>
        <w:t xml:space="preserve">provides for information requirements on the presence of substances of concern and their traceability,</w:t>
      </w:r>
      <w:r>
        <w:t xml:space="preserve"> </w:t>
      </w:r>
      <w:r>
        <w:t xml:space="preserve">this measure would go a step further by including that information in the DPP provided in measure</w:t>
      </w:r>
      <w:r>
        <w:t xml:space="preserve"> </w:t>
      </w:r>
      <w:r>
        <w:t xml:space="preserve">4b.1. As such, the DPP could, where available, take on the digital aspects of the communication</w:t>
      </w:r>
      <w:r>
        <w:t xml:space="preserve"> </w:t>
      </w:r>
      <w:r>
        <w:t xml:space="preserve">requirements provided in Measure 4a.3.</w:t>
      </w:r>
      <w:r>
        <w:br/>
      </w:r>
      <w:r>
        <w:t xml:space="preserve">The development of product passports in the context of the SPI also provides an opportunity to further</w:t>
      </w:r>
      <w:r>
        <w:t xml:space="preserve"> </w:t>
      </w:r>
      <w:r>
        <w:t xml:space="preserve">overcome some of the limitations of existing communication obligations related to substances of</w:t>
      </w:r>
      <w:r>
        <w:t xml:space="preserve"> </w:t>
      </w:r>
      <w:r>
        <w:t xml:space="preserve">concern, particularly Article 33 REACH and Article 9 of the Waste Framework Directive.39 By</w:t>
      </w:r>
      <w:r>
        <w:t xml:space="preserve"> </w:t>
      </w:r>
      <w:r>
        <w:t xml:space="preserve">including information on substances of concern in the DPP it can, in addition to better defining what</w:t>
      </w:r>
      <w:r>
        <w:t xml:space="preserve"> </w:t>
      </w:r>
      <w:r>
        <w:t xml:space="preserve">needs to be communicated as referred to under measure 4a.3, be more effectively communicated</w:t>
      </w:r>
      <w:r>
        <w:t xml:space="preserve"> </w:t>
      </w:r>
      <w:r>
        <w:t xml:space="preserve">throughout the life-cycle and be better tailored to the product(s) to which it applies. Where the EU</w:t>
      </w:r>
      <w:r>
        <w:t xml:space="preserve"> </w:t>
      </w:r>
      <w:r>
        <w:t xml:space="preserve">DPP effectively covers the communication on chemical substances of concern, the progressive</w:t>
      </w:r>
      <w:r>
        <w:t xml:space="preserve"> </w:t>
      </w:r>
      <w:r>
        <w:t xml:space="preserve">transfer of communication obligations under the Waste Framework Directive and REACH to the SPI</w:t>
      </w:r>
      <w:r>
        <w:t xml:space="preserve"> </w:t>
      </w:r>
      <w:r>
        <w:t xml:space="preserve">should be considered. This could eliminate the unnecessary administrative burden of having to</w:t>
      </w:r>
      <w:r>
        <w:t xml:space="preserve"> </w:t>
      </w:r>
      <w:r>
        <w:t xml:space="preserve">provide the same information more than once.</w:t>
      </w:r>
      <w:r>
        <w:br/>
      </w:r>
      <w:r>
        <w:t xml:space="preserve">This should also lead to integration with the existing database of information on “Substances of</w:t>
      </w:r>
      <w:r>
        <w:t xml:space="preserve"> </w:t>
      </w:r>
      <w:r>
        <w:t xml:space="preserve">Concern in articles as such or in complex objects (Products)” (SCIP). Currently, the SCIP database</w:t>
      </w:r>
      <w:r>
        <w:t xml:space="preserve"> </w:t>
      </w:r>
      <w:r>
        <w:t xml:space="preserve">contains information required by REACH on the presence of substances of very high concern in</w:t>
      </w:r>
      <w:r>
        <w:t xml:space="preserve"> </w:t>
      </w:r>
      <w:r>
        <w:t xml:space="preserve">‘articles’ (also including product components), which suppliers are required to notify to the European</w:t>
      </w:r>
      <w:r>
        <w:t xml:space="preserve"> </w:t>
      </w:r>
      <w:r>
        <w:t xml:space="preserve">Chemicals Agency (see Article 9 of the Waste Framework Directive). Without integration, the</w:t>
      </w:r>
      <w:r>
        <w:t xml:space="preserve"> </w:t>
      </w:r>
      <w:r>
        <w:t xml:space="preserve">introduction of communication obligations on the same (and possibly more) substances via the</w:t>
      </w:r>
      <w:r>
        <w:t xml:space="preserve"> </w:t>
      </w:r>
      <w:r>
        <w:t xml:space="preserve">European Digital Product Passport would risk to create a third obligation to communicate (partly) the</w:t>
      </w:r>
      <w:r>
        <w:t xml:space="preserve"> </w:t>
      </w:r>
      <w:r>
        <w:t xml:space="preserve">same information (under REACH, under the Waste Framework Directive and under the SPI).</w:t>
      </w:r>
      <w:r>
        <w:br/>
      </w:r>
      <w:r>
        <w:t xml:space="preserve">Integration with the SCIP database could be realised in different manners. In this regard, the digital</w:t>
      </w:r>
      <w:r>
        <w:t xml:space="preserve"> </w:t>
      </w:r>
      <w:r>
        <w:t xml:space="preserve">part of the proposed obligations to communicate information on the presence of substances of concern</w:t>
      </w:r>
      <w:r>
        <w:t xml:space="preserve"> </w:t>
      </w:r>
      <w:r>
        <w:t xml:space="preserve">in products, could follow three different paths:</w:t>
      </w:r>
      <w:r>
        <w:t xml:space="preserve"> </w:t>
      </w:r>
      <w:r>
        <w:t xml:space="preserve"></w:t>
      </w:r>
      <w:r>
        <w:t xml:space="preserve"> </w:t>
      </w:r>
      <w:r>
        <w:t xml:space="preserve">Be notified only once to a designated organisation or agency (e.g. European Chemicals</w:t>
      </w:r>
      <w:r>
        <w:t xml:space="preserve"> </w:t>
      </w:r>
      <w:r>
        <w:t xml:space="preserve">Agency, ECHA) that would provide centralised storage and management of the information</w:t>
      </w:r>
      <w:r>
        <w:t xml:space="preserve"> </w:t>
      </w:r>
      <w:r>
        <w:t xml:space="preserve">(e.g. an updated version of the SCIP database). That organisation would provide a reference</w:t>
      </w:r>
      <w:r>
        <w:t xml:space="preserve"> </w:t>
      </w:r>
      <w:r>
        <w:t xml:space="preserve">number/link for the submission that should accompany the product (as part of the EU DPP)</w:t>
      </w:r>
      <w:r>
        <w:t xml:space="preserve"> </w:t>
      </w:r>
      <w:r>
        <w:t xml:space="preserve">and allow information retrieval by other actors;</w:t>
      </w:r>
      <w:r>
        <w:t xml:space="preserve"> </w:t>
      </w:r>
      <w:r>
        <w:t xml:space="preserve"></w:t>
      </w:r>
      <w:r>
        <w:t xml:space="preserve"> </w:t>
      </w:r>
      <w:r>
        <w:t xml:space="preserve">Remain under the responsibility of the actors in the supply chain, who should make it</w:t>
      </w:r>
      <w:r>
        <w:t xml:space="preserve"> </w:t>
      </w:r>
      <w:r>
        <w:t xml:space="preserve">available (as part of the EU DPP) to consumers, authorities and waste operators in accordance</w:t>
      </w:r>
      <w:r>
        <w:t xml:space="preserve"> </w:t>
      </w:r>
      <w:r>
        <w:t xml:space="preserve">with the relevant provisions in the relevant SPI measure, based on a decentralised storage</w:t>
      </w:r>
      <w:r>
        <w:t xml:space="preserve"> </w:t>
      </w:r>
      <w:r>
        <w:t xml:space="preserve">approach;</w:t>
      </w:r>
      <w:r>
        <w:t xml:space="preserve"> </w:t>
      </w:r>
      <w:r>
        <w:t xml:space="preserve"></w:t>
      </w:r>
      <w:r>
        <w:t xml:space="preserve"> </w:t>
      </w:r>
      <w:r>
        <w:t xml:space="preserve">Give autonomy to companies to decide whether to notify, on a voluntary basis, to the</w:t>
      </w:r>
      <w:r>
        <w:t xml:space="preserve"> </w:t>
      </w:r>
      <w:r>
        <w:t xml:space="preserve">designated organisation, which would store the information, or to make the information</w:t>
      </w:r>
      <w:r>
        <w:t xml:space="preserve"> </w:t>
      </w:r>
      <w:r>
        <w:t xml:space="preserve">available (as part of the EU DPP) to consumers themselves. Whichever their decision, the</w:t>
      </w:r>
    </w:p>
    <w:p>
      <w:pPr>
        <w:pStyle w:val="BodyText"/>
      </w:pPr>
      <w:r>
        <w:t xml:space="preserve">38 See the final report of the recent study on ‘Information flows on substances of concern in products from supply chains to waste operators’</w:t>
      </w:r>
      <w:r>
        <w:t xml:space="preserve"> </w:t>
      </w:r>
      <w:r>
        <w:t xml:space="preserve">(DOI:10.2873/289169, 2020, COM).</w:t>
      </w:r>
      <w:r>
        <w:t xml:space="preserve"> </w:t>
      </w:r>
      <w:r>
        <w:t xml:space="preserve">39 See for details on these limitations on the ‘Tracing of chemicals in products’ in Annex 14.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physical tagging of the product would still be under the responsibility of the actor placing the</w:t>
      </w:r>
      <w:r>
        <w:t xml:space="preserve"> </w:t>
      </w:r>
      <w:r>
        <w:t xml:space="preserve">product on the market. The centralised database (e.g. an updated version of the SCIP</w:t>
      </w:r>
      <w:r>
        <w:t xml:space="preserve"> </w:t>
      </w:r>
      <w:r>
        <w:t xml:space="preserve">database) could act as technical support for SMEs, while allowing for integrated value chains</w:t>
      </w:r>
      <w:r>
        <w:t xml:space="preserve"> </w:t>
      </w:r>
      <w:r>
        <w:t xml:space="preserve">to provide the information autonomously. The centralised database could also act as a host to</w:t>
      </w:r>
      <w:r>
        <w:t xml:space="preserve"> </w:t>
      </w:r>
      <w:r>
        <w:t xml:space="preserve">the information on products produced by companies that ceased to exist.</w:t>
      </w:r>
    </w:p>
    <w:p>
      <w:pPr>
        <w:pStyle w:val="BodyText"/>
      </w:pPr>
      <w:r>
        <w:t xml:space="preserve">Sub-option 4c: Generalised European Digital Product Passport</w:t>
      </w:r>
      <w:r>
        <w:t xml:space="preserve"> </w:t>
      </w:r>
      <w:r>
        <w:t xml:space="preserve">While measure 4b.1 on the EU DPP is implemented through SPI measures defining horizontal aspects</w:t>
      </w:r>
      <w:r>
        <w:t xml:space="preserve"> </w:t>
      </w:r>
      <w:r>
        <w:t xml:space="preserve">of the product passport, and detailing the specific features and content associated with groups of</w:t>
      </w:r>
      <w:r>
        <w:t xml:space="preserve"> </w:t>
      </w:r>
      <w:r>
        <w:t xml:space="preserve">products, this sub-option goes one step further by introducing directly in the legislative proposal</w:t>
      </w:r>
      <w:r>
        <w:t xml:space="preserve"> </w:t>
      </w:r>
      <w:r>
        <w:t xml:space="preserve">(revised Ecodesign Directive or separate legislative proposal) some “cross-sectoral” requirements and</w:t>
      </w:r>
      <w:r>
        <w:t xml:space="preserve"> </w:t>
      </w:r>
      <w:r>
        <w:t xml:space="preserve">all the necessary information in terms of product scope, governance, obligation of stakeholders,</w:t>
      </w:r>
      <w:r>
        <w:t xml:space="preserve"> </w:t>
      </w:r>
      <w:r>
        <w:t xml:space="preserve">content and technical features so that the product passport becomes directly applicable to all products</w:t>
      </w:r>
      <w:r>
        <w:t xml:space="preserve"> </w:t>
      </w:r>
      <w:r>
        <w:t xml:space="preserve">in scope. The legislation could provide for a differentiated schedule of implementation, to take</w:t>
      </w:r>
      <w:r>
        <w:t xml:space="preserve"> </w:t>
      </w:r>
      <w:r>
        <w:t xml:space="preserve">account of the various levels of complexity of this implementation on different products. Such direct</w:t>
      </w:r>
      <w:r>
        <w:t xml:space="preserve"> </w:t>
      </w:r>
      <w:r>
        <w:t xml:space="preserve">application could still provide the possibility for SPI measures, should further detailed requirements</w:t>
      </w:r>
      <w:r>
        <w:t xml:space="preserve"> </w:t>
      </w:r>
      <w:r>
        <w:t xml:space="preserve">be necessary for specific product groups or to supplement the common features of the EU DPP</w:t>
      </w:r>
      <w:r>
        <w:t xml:space="preserve"> </w:t>
      </w:r>
      <w:r>
        <w:t xml:space="preserve">provided in the legislation.</w:t>
      </w:r>
    </w:p>
    <w:p>
      <w:pPr>
        <w:pStyle w:val="BodyText"/>
      </w:pPr>
      <w:r>
        <w:t xml:space="preserve">Option 5: Reward more sustainable products through incentives</w:t>
      </w:r>
      <w:r>
        <w:t xml:space="preserve"> </w:t>
      </w:r>
      <w:r>
        <w:t xml:space="preserve">Sub-problem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1) Product design does not sufficiently take into</w:t>
      </w:r>
      <w:r>
        <w:t xml:space="preserve"> </w:t>
      </w:r>
      <w:r>
        <w:t xml:space="preserve">account environmental and social impacts over the life</w:t>
      </w:r>
      <w:r>
        <w:t xml:space="preserve"> </w:t>
      </w:r>
      <w:r>
        <w:t xml:space="preserve">cycle, including circularity aspects</w:t>
      </w:r>
      <w:r>
        <w:t xml:space="preserve"> </w:t>
      </w:r>
      <w:r>
        <w:t xml:space="preserve">SO3: Incentivise more sustainable products and</w:t>
      </w:r>
      <w:r>
        <w:t xml:space="preserve"> </w:t>
      </w:r>
      <w:r>
        <w:t xml:space="preserve">business models to improve value retention</w:t>
      </w:r>
    </w:p>
    <w:p>
      <w:pPr>
        <w:pStyle w:val="BodyText"/>
      </w:pPr>
      <w:r>
        <w:t xml:space="preserve">The use of economic and reputational incentives can be used to break away with linear patterns of</w:t>
      </w:r>
      <w:r>
        <w:t xml:space="preserve"> </w:t>
      </w:r>
      <w:r>
        <w:t xml:space="preserve">sustainable consumption and production,40 to incorporate environmental and social sustainability and</w:t>
      </w:r>
      <w:r>
        <w:t xml:space="preserve"> </w:t>
      </w:r>
      <w:r>
        <w:t xml:space="preserve">circularity considerations in product design,41 and to modify the behaviour of economic operators and</w:t>
      </w:r>
      <w:r>
        <w:t xml:space="preserve"> </w:t>
      </w:r>
      <w:r>
        <w:t xml:space="preserve">citizens to make sustainable choices.</w:t>
      </w:r>
      <w:r>
        <w:br/>
      </w:r>
      <w:r>
        <w:t xml:space="preserve">The evidence provided in section 2 Problem definition above demonstrates that more sustainable</w:t>
      </w:r>
      <w:r>
        <w:t xml:space="preserve"> </w:t>
      </w:r>
      <w:r>
        <w:t xml:space="preserve">decisions in relation to products are not always the first choice for European market operators and</w:t>
      </w:r>
      <w:r>
        <w:t xml:space="preserve"> </w:t>
      </w:r>
      <w:r>
        <w:t xml:space="preserve">citizens due to market, regulatory and behavioural failures.42 The use of economic and reputational</w:t>
      </w:r>
      <w:r>
        <w:t xml:space="preserve"> </w:t>
      </w:r>
      <w:r>
        <w:t xml:space="preserve">incentives can be used to modify these choices and break away with linear patterns of sustainable</w:t>
      </w:r>
      <w:r>
        <w:t xml:space="preserve"> </w:t>
      </w:r>
      <w:r>
        <w:t xml:space="preserve">consumption and production. For some measures, pilot projects can be used to demonstrate the</w:t>
      </w:r>
      <w:r>
        <w:t xml:space="preserve"> </w:t>
      </w:r>
      <w:r>
        <w:t xml:space="preserve">business case and public good rationale of choosing sustainable products, ultimately raising the level</w:t>
      </w:r>
      <w:r>
        <w:t xml:space="preserve"> </w:t>
      </w:r>
      <w:r>
        <w:t xml:space="preserve">of ambition of Member States in setting up harmonised incentives-based product policies across the</w:t>
      </w:r>
      <w:r>
        <w:t xml:space="preserve"> </w:t>
      </w:r>
      <w:r>
        <w:t xml:space="preserve">Union.</w:t>
      </w:r>
      <w:r>
        <w:br/>
      </w:r>
      <w:r>
        <w:t xml:space="preserve">Three sub-options to reward more sustainable products through incentives are considered in the</w:t>
      </w:r>
      <w:r>
        <w:t xml:space="preserve"> </w:t>
      </w:r>
      <w:r>
        <w:t xml:space="preserve">impact assessment. They build on the information requirements and classes of performance developed</w:t>
      </w:r>
      <w:r>
        <w:t xml:space="preserve"> </w:t>
      </w:r>
      <w:r>
        <w:t xml:space="preserve">under Option 4. The three sub-options are cumulative, with an increasing number of measures (except</w:t>
      </w:r>
    </w:p>
    <w:p>
      <w:pPr>
        <w:pStyle w:val="BodyText"/>
      </w:pPr>
      <w:r>
        <w:t xml:space="preserve">40 See for example Ecorys (2010), Tukker, Diaz Lopez, et al (2011), BIO Intelligence service et al (2012), OECD (2016), UN Environment</w:t>
      </w:r>
      <w:r>
        <w:t xml:space="preserve"> </w:t>
      </w:r>
      <w:r>
        <w:t xml:space="preserve">(2020).</w:t>
      </w:r>
      <w:r>
        <w:br/>
      </w:r>
      <w:r>
        <w:t xml:space="preserve">41 See for example European Commission (2019), UN Environment (2018).</w:t>
      </w:r>
      <w:r>
        <w:br/>
      </w:r>
      <w:r>
        <w:t xml:space="preserve">42 Error! Reference source not found..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for measure 5b.1, which is alternative to 5a.1), which correspond to an increasing level of ambition as</w:t>
      </w:r>
      <w:r>
        <w:t xml:space="preserve"> </w:t>
      </w:r>
      <w:r>
        <w:t xml:space="preserve">well as complexity. Sub-option 5a and 5b rely on measures (e.g. Member States incentives on green</w:t>
      </w:r>
      <w:r>
        <w:t xml:space="preserve"> </w:t>
      </w:r>
      <w:r>
        <w:t xml:space="preserve">products, Green Public Procurement, Extended Producer Responsibility schemes) which correspond</w:t>
      </w:r>
      <w:r>
        <w:t xml:space="preserve"> </w:t>
      </w:r>
      <w:r>
        <w:t xml:space="preserve">to already-existing EU instruments. In addition to them, sub-option 5c proposes a set of innovative</w:t>
      </w:r>
      <w:r>
        <w:t xml:space="preserve"> </w:t>
      </w:r>
      <w:r>
        <w:t xml:space="preserve">instruments, which have not been implemented so far. All incentives considered under Option 5 need</w:t>
      </w:r>
      <w:r>
        <w:t xml:space="preserve"> </w:t>
      </w:r>
      <w:r>
        <w:t xml:space="preserve">to be implemented in a way to avoid discrimination between the EU and imported goods and to be in</w:t>
      </w:r>
      <w:r>
        <w:t xml:space="preserve"> </w:t>
      </w:r>
      <w:r>
        <w:t xml:space="preserve">compliance with State aid rules, where applicable.</w:t>
      </w:r>
    </w:p>
    <w:p>
      <w:pPr>
        <w:pStyle w:val="BodyText"/>
      </w:pPr>
      <w:r>
        <w:t xml:space="preserve">Sub-option 5a: Enhanced incentives measures</w:t>
      </w:r>
      <w:r>
        <w:t xml:space="preserve"> </w:t>
      </w:r>
      <w:r>
        <w:t xml:space="preserve">This sub-option focuses on enhancing existing reputational and economic incentives, encouraging</w:t>
      </w:r>
      <w:r>
        <w:t xml:space="preserve"> </w:t>
      </w:r>
      <w:r>
        <w:t xml:space="preserve">Members States to reward products based on their sustainability performance.</w:t>
      </w:r>
    </w:p>
    <w:p>
      <w:pPr>
        <w:pStyle w:val="BodyText"/>
      </w:pPr>
      <w:r>
        <w:t xml:space="preserve">Measure 5a.1 Member States encouraged to introduce reputational and economic incentives</w:t>
      </w:r>
      <w:r>
        <w:t xml:space="preserve"> </w:t>
      </w:r>
      <w:r>
        <w:t xml:space="preserve">and supported by the provision of guidelines</w:t>
      </w:r>
      <w:r>
        <w:t xml:space="preserve"> </w:t>
      </w:r>
      <w:r>
        <w:t xml:space="preserve">Member States have been implementing a number of economic incentives to encourage the uptake</w:t>
      </w:r>
      <w:r>
        <w:t xml:space="preserve"> </w:t>
      </w:r>
      <w:r>
        <w:t xml:space="preserve">sustainable products with different degrees of success (see baseline for Option 5 in Annex 10:</w:t>
      </w:r>
      <w:r>
        <w:t xml:space="preserve"> </w:t>
      </w:r>
      <w:r>
        <w:t xml:space="preserve">Impacts of the policy options). To facilitate effective introduction of incentives at the national level,</w:t>
      </w:r>
      <w:r>
        <w:t xml:space="preserve"> </w:t>
      </w:r>
      <w:r>
        <w:t xml:space="preserve">the European Commission will provide guidelines to support public authorities in Member States</w:t>
      </w:r>
      <w:r>
        <w:t xml:space="preserve"> </w:t>
      </w:r>
      <w:r>
        <w:t xml:space="preserve">with the introduction of reputational and economic incentives. The European Commission will pay</w:t>
      </w:r>
      <w:r>
        <w:t xml:space="preserve"> </w:t>
      </w:r>
      <w:r>
        <w:t xml:space="preserve">particular attention to incentives that reward products based on their sustainability performance,</w:t>
      </w:r>
      <w:r>
        <w:t xml:space="preserve"> </w:t>
      </w:r>
      <w:r>
        <w:t xml:space="preserve">making use of the classes of performance developed under sub-option 4a43. Depending on the product</w:t>
      </w:r>
      <w:r>
        <w:t xml:space="preserve"> </w:t>
      </w:r>
      <w:r>
        <w:t xml:space="preserve">group, incentives may include pricing mechanisms (including differentiated VAT, eco-vouchers and</w:t>
      </w:r>
      <w:r>
        <w:t xml:space="preserve"> </w:t>
      </w:r>
      <w:r>
        <w:t xml:space="preserve">green taxation) and GPP.</w:t>
      </w:r>
      <w:r>
        <w:br/>
      </w:r>
      <w:r>
        <w:t xml:space="preserve">Where appropriate product specific guidelines will also be provided concerning the modulation of</w:t>
      </w:r>
      <w:r>
        <w:t xml:space="preserve"> </w:t>
      </w:r>
      <w:r>
        <w:t xml:space="preserve">financial contributions in the context of Extended Producer Responsibility (EPR), in addition to those</w:t>
      </w:r>
      <w:r>
        <w:t xml:space="preserve"> </w:t>
      </w:r>
      <w:r>
        <w:t xml:space="preserve">already provided in accordance with Article 8 of the Waste Framework Directive. The envisaged</w:t>
      </w:r>
      <w:r>
        <w:t xml:space="preserve"> </w:t>
      </w:r>
      <w:r>
        <w:t xml:space="preserve">outcome of the incentives is to contribute to the strengthening of markets and to increase consumer</w:t>
      </w:r>
      <w:r>
        <w:t xml:space="preserve"> </w:t>
      </w:r>
      <w:r>
        <w:t xml:space="preserve">preference for sustainable products. It is also expected that incentives can contribute to bringing their</w:t>
      </w:r>
      <w:r>
        <w:t xml:space="preserve"> </w:t>
      </w:r>
      <w:r>
        <w:t xml:space="preserve">costs down, making them more affordable.44 The incentives may also contribute to generating trust in</w:t>
      </w:r>
      <w:r>
        <w:t xml:space="preserve"> </w:t>
      </w:r>
      <w:r>
        <w:t xml:space="preserve">particular among earlier adopters of risky innovative products. The guidelines will be connected to the</w:t>
      </w:r>
      <w:r>
        <w:t xml:space="preserve"> </w:t>
      </w:r>
      <w:r>
        <w:t xml:space="preserve">promotion of voluntary standards, which can play an important role for the uptake of sustainable</w:t>
      </w:r>
      <w:r>
        <w:t xml:space="preserve"> </w:t>
      </w:r>
      <w:r>
        <w:t xml:space="preserve">products and the adoption of sustainable business models, as they can specify minimum levels related</w:t>
      </w:r>
      <w:r>
        <w:t xml:space="preserve"> </w:t>
      </w:r>
      <w:r>
        <w:t xml:space="preserve">to the durability of products and support in the adoption of management systems45. Standards also</w:t>
      </w:r>
      <w:r>
        <w:t xml:space="preserve"> </w:t>
      </w:r>
      <w:r>
        <w:t xml:space="preserve">have commercial benefits and can be used as marketing tools for economic operators46. In addition to</w:t>
      </w:r>
      <w:r>
        <w:t xml:space="preserve"> </w:t>
      </w:r>
      <w:r>
        <w:t xml:space="preserve">the provision of guidelines, this measure is to be supported by activities focusing on exchange of best</w:t>
      </w:r>
      <w:r>
        <w:t xml:space="preserve"> </w:t>
      </w:r>
      <w:r>
        <w:t xml:space="preserve">practices and training between/for public authorities (e.g. increasing technical capacities and legal</w:t>
      </w:r>
      <w:r>
        <w:t xml:space="preserve"> </w:t>
      </w:r>
      <w:r>
        <w:t xml:space="preserve">expertise of procurers), product-related harmonisation of measures (e.g. revised Ecodesign directive,</w:t>
      </w:r>
    </w:p>
    <w:p>
      <w:pPr>
        <w:pStyle w:val="BodyText"/>
      </w:pPr>
      <w:r>
        <w:t xml:space="preserve">43 The performance classes are described in Measure 4a.6.</w:t>
      </w:r>
      <w:r>
        <w:t xml:space="preserve"> </w:t>
      </w:r>
      <w:r>
        <w:t xml:space="preserve">44 OECD (2016) Creating market incentives for greener products. OECD Publishing. Paris.</w:t>
      </w:r>
      <w:r>
        <w:br/>
      </w:r>
      <w:r>
        <w:t xml:space="preserve">45 Through this measure, the European Commission can develop guidelines to encourage Member States to promote the wider adoption of</w:t>
      </w:r>
      <w:r>
        <w:t xml:space="preserve"> </w:t>
      </w:r>
      <w:r>
        <w:t xml:space="preserve">circularity voluntary standards among economic operators in those product groups within the scope of the revised Ecodesign Directive</w:t>
      </w:r>
      <w:r>
        <w:t xml:space="preserve"> </w:t>
      </w:r>
      <w:r>
        <w:t xml:space="preserve">(in particular the ISO-59000 series for circular economy and EN-45550 series for material efficiency aspects of eco-design). This is a</w:t>
      </w:r>
      <w:r>
        <w:t xml:space="preserve"> </w:t>
      </w:r>
      <w:r>
        <w:t xml:space="preserve">complementary measure to the existing provisions included in the European Standardisation regulation (2012/1025/EU) and the Annual</w:t>
      </w:r>
      <w:r>
        <w:t xml:space="preserve"> </w:t>
      </w:r>
      <w:r>
        <w:t xml:space="preserve">Union Work Programme on Standardisation, in particular those activities related to the product groups in the revised Ecodesign</w:t>
      </w:r>
      <w:r>
        <w:t xml:space="preserve"> </w:t>
      </w:r>
      <w:r>
        <w:t xml:space="preserve">Directive. https://eur-lex.europa.eu/legal-content/EN/TXT/PDF/?uri=CELEX:32012R1025&amp;from=EN</w:t>
      </w:r>
      <w:r>
        <w:br/>
      </w:r>
      <w:r>
        <w:t xml:space="preserve">46 European Committee for Standardization, Benefits of standards,</w:t>
      </w:r>
      <w:r>
        <w:t xml:space="preserve"> </w:t>
      </w:r>
      <w:r>
        <w:t xml:space="preserve">https://www.cencenelec.eu/research/innovation/benefits/Pages/default.aspx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EU Ecolabel and GPP), and support for the transposition to national law (e.g. eco-modulation of fees</w:t>
      </w:r>
      <w:r>
        <w:t xml:space="preserve"> </w:t>
      </w:r>
      <w:r>
        <w:t xml:space="preserve">in EPR).47</w:t>
      </w:r>
    </w:p>
    <w:p>
      <w:pPr>
        <w:pStyle w:val="BodyText"/>
      </w:pPr>
      <w:r>
        <w:t xml:space="preserve">Measure 5a.2 Mandatory Green Public Procurement requirements in SPI product–specific</w:t>
      </w:r>
      <w:r>
        <w:t xml:space="preserve"> </w:t>
      </w:r>
      <w:r>
        <w:t xml:space="preserve">rules</w:t>
      </w:r>
      <w:r>
        <w:br/>
      </w:r>
      <w:r>
        <w:t xml:space="preserve">Public authorities are major consumers in Europe: public procurement represents around 14 % of the</w:t>
      </w:r>
      <w:r>
        <w:t xml:space="preserve"> </w:t>
      </w:r>
      <w:r>
        <w:t xml:space="preserve">EU’s gross domestic product. There are many potential benefits to harmonising green public</w:t>
      </w:r>
      <w:r>
        <w:t xml:space="preserve"> </w:t>
      </w:r>
      <w:r>
        <w:t xml:space="preserve">procurement for products, harmonising criteria used by Member States ensures the functioning of the</w:t>
      </w:r>
      <w:r>
        <w:t xml:space="preserve"> </w:t>
      </w:r>
      <w:r>
        <w:t xml:space="preserve">internal market, improves EU-wide competition, and reduces the administrative burden for economic</w:t>
      </w:r>
      <w:r>
        <w:t xml:space="preserve"> </w:t>
      </w:r>
      <w:r>
        <w:t xml:space="preserve">operators and authorities. Secondly, a direct reduction of the environmental impacts related to public</w:t>
      </w:r>
      <w:r>
        <w:t xml:space="preserve"> </w:t>
      </w:r>
      <w:r>
        <w:t xml:space="preserve">authorities’ activities can be achieved. Thirdly, public authorities, as representatives of the collective</w:t>
      </w:r>
      <w:r>
        <w:t xml:space="preserve"> </w:t>
      </w:r>
      <w:r>
        <w:t xml:space="preserve">interest, bear the costs of negative externalities (e.g. as health-care costs or remediation costs) of</w:t>
      </w:r>
      <w:r>
        <w:t xml:space="preserve"> </w:t>
      </w:r>
      <w:r>
        <w:t xml:space="preserve">unsustainable practices and greening procurement offers them a chance to take an active role in the</w:t>
      </w:r>
      <w:r>
        <w:t xml:space="preserve"> </w:t>
      </w:r>
      <w:r>
        <w:t xml:space="preserve">reduction of those externalities.</w:t>
      </w:r>
      <w:r>
        <w:br/>
      </w:r>
      <w:r>
        <w:t xml:space="preserve">For SPI, another important benefit could be to bring about a shift in the market towards more</w:t>
      </w:r>
      <w:r>
        <w:t xml:space="preserve"> </w:t>
      </w:r>
      <w:r>
        <w:t xml:space="preserve">sustainable products by creating and sustaining demand for better performing products in terms of the</w:t>
      </w:r>
      <w:r>
        <w:t xml:space="preserve"> </w:t>
      </w:r>
      <w:r>
        <w:t xml:space="preserve">aspects addressed by SPI. A certain, stable and sustained demand of such better performing products</w:t>
      </w:r>
      <w:r>
        <w:t xml:space="preserve"> </w:t>
      </w:r>
      <w:r>
        <w:t xml:space="preserve">provides incentives to the industry to innovate and can drive down the costs of existing sustainable</w:t>
      </w:r>
      <w:r>
        <w:t xml:space="preserve"> </w:t>
      </w:r>
      <w:r>
        <w:t xml:space="preserve">products via economy of scale.</w:t>
      </w:r>
      <w:r>
        <w:t xml:space="preserve"> </w:t>
      </w:r>
      <w:r>
        <w:t xml:space="preserve">This measure therefore allows for the setting of requirements on public authorities to purchase more</w:t>
      </w:r>
      <w:r>
        <w:t xml:space="preserve"> </w:t>
      </w:r>
      <w:r>
        <w:t xml:space="preserve">sustainable products. Similarly to what was proposed in the recent proposal for a Batteries</w:t>
      </w:r>
      <w:r>
        <w:t xml:space="preserve"> </w:t>
      </w:r>
      <w:r>
        <w:t xml:space="preserve">Regulation48, this measure would empower the European Commission to set mandatory criteria or</w:t>
      </w:r>
      <w:r>
        <w:t xml:space="preserve"> </w:t>
      </w:r>
      <w:r>
        <w:t xml:space="preserve">targets for contracting authorities and contracting entities (as defined in the legislation on public</w:t>
      </w:r>
      <w:r>
        <w:t xml:space="preserve"> </w:t>
      </w:r>
      <w:r>
        <w:t xml:space="preserve">procurements, i.e. Directives 2014/24/EU and 2014/25/EU) when purchasing products covered by the</w:t>
      </w:r>
      <w:r>
        <w:t xml:space="preserve"> </w:t>
      </w:r>
      <w:r>
        <w:t xml:space="preserve">SPI measures. These criteria and targets should be defined at the level of specific products or well-</w:t>
      </w:r>
      <w:r>
        <w:t xml:space="preserve"> </w:t>
      </w:r>
      <w:r>
        <w:t xml:space="preserve">defined product groups and be based on requirements set for the relevant products through SPI (e.g. </w:t>
      </w:r>
      <w:r>
        <w:t xml:space="preserve"> </w:t>
      </w:r>
      <w:r>
        <w:t xml:space="preserve">based on classes of performance and/or information requirements under Option 4).</w:t>
      </w:r>
      <w:r>
        <w:t xml:space="preserve"> </w:t>
      </w:r>
      <w:r>
        <w:t xml:space="preserve">The development of clear and implementable targets and criteria requires taking into account</w:t>
      </w:r>
      <w:r>
        <w:t xml:space="preserve"> </w:t>
      </w:r>
      <w:r>
        <w:t xml:space="preserve">information on market availability and economic efficiency, as well as information collected from</w:t>
      </w:r>
      <w:r>
        <w:t xml:space="preserve"> </w:t>
      </w:r>
      <w:r>
        <w:t xml:space="preserve">stakeholders of industry, civil society and Member States. Defining criteria or targets at the level of</w:t>
      </w:r>
      <w:r>
        <w:t xml:space="preserve"> </w:t>
      </w:r>
      <w:r>
        <w:t xml:space="preserve">specific products or well-defined product groups allows for the careful assessment of impacts based</w:t>
      </w:r>
      <w:r>
        <w:t xml:space="preserve"> </w:t>
      </w:r>
      <w:r>
        <w:t xml:space="preserve">on this information. It would allow to take into account the added value and proportionality of</w:t>
      </w:r>
      <w:r>
        <w:t xml:space="preserve"> </w:t>
      </w:r>
      <w:r>
        <w:t xml:space="preserve">creating procurement targets or criteria depending on the market situation of the relevant products.</w:t>
      </w:r>
    </w:p>
    <w:p>
      <w:pPr>
        <w:pStyle w:val="BodyText"/>
      </w:pPr>
      <w:r>
        <w:t xml:space="preserve">Sub-option 5b: Linking incentives to performance</w:t>
      </w:r>
      <w:r>
        <w:t xml:space="preserve"> </w:t>
      </w:r>
      <w:r>
        <w:t xml:space="preserve">This sub-option includes Measure 5a.2 while Measure 5a.1 is replaced by Measure 5b.1, which makes</w:t>
      </w:r>
      <w:r>
        <w:t xml:space="preserve"> </w:t>
      </w:r>
      <w:r>
        <w:t xml:space="preserve">mandatory for Member States the use of classes of performance (see sub-option 4a) when adopting</w:t>
      </w:r>
      <w:r>
        <w:t xml:space="preserve"> </w:t>
      </w:r>
      <w:r>
        <w:t xml:space="preserve">incentives for sustainable products.</w:t>
      </w:r>
    </w:p>
    <w:p>
      <w:pPr>
        <w:pStyle w:val="BodyText"/>
      </w:pPr>
      <w:r>
        <w:t xml:space="preserve">47 SPI Task 4 report – based on inputs from stakeholders.</w:t>
      </w:r>
      <w:r>
        <w:t xml:space="preserve"> </w:t>
      </w:r>
      <w:r>
        <w:t xml:space="preserve">48 Art. 70, COM(2020) 798 final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Measure 5b.1 Member States obliged to use classes of performance for reputational and</w:t>
      </w:r>
      <w:r>
        <w:t xml:space="preserve"> </w:t>
      </w:r>
      <w:r>
        <w:t xml:space="preserve">economic incentives</w:t>
      </w:r>
      <w:r>
        <w:br/>
      </w:r>
      <w:r>
        <w:t xml:space="preserve">This measure would require Member States - if they provide incentives for products covered by a SPI</w:t>
      </w:r>
      <w:r>
        <w:t xml:space="preserve"> </w:t>
      </w:r>
      <w:r>
        <w:t xml:space="preserve">measure- to target those incentives at the highest performance classes, similarly to the approach taken</w:t>
      </w:r>
      <w:r>
        <w:t xml:space="preserve"> </w:t>
      </w:r>
      <w:r>
        <w:t xml:space="preserve">in the Energy Labelling framework49.</w:t>
      </w:r>
      <w:r>
        <w:t xml:space="preserve"> </w:t>
      </w:r>
      <w:r>
        <w:t xml:space="preserve">Linking incentives to performance class has several precedents, for example bonus/malus in France</w:t>
      </w:r>
      <w:r>
        <w:t xml:space="preserve"> </w:t>
      </w:r>
      <w:r>
        <w:t xml:space="preserve">on automobiles where the vehicles are incentivised (or disincentivised) according to their emission</w:t>
      </w:r>
      <w:r>
        <w:t xml:space="preserve"> </w:t>
      </w:r>
      <w:r>
        <w:t xml:space="preserve">class. Another related example is tax relaxation on company passenger vehicles (Taxe sur les</w:t>
      </w:r>
      <w:r>
        <w:t xml:space="preserve"> </w:t>
      </w:r>
      <w:r>
        <w:t xml:space="preserve">véhicules des sociétés) for hybrid (first 2 years) and electric vehicles (zero tax).</w:t>
      </w:r>
    </w:p>
    <w:p>
      <w:pPr>
        <w:pStyle w:val="BodyText"/>
      </w:pPr>
      <w:r>
        <w:t xml:space="preserve">Measure 5b.2 Modulation of EPR fees to performance classes</w:t>
      </w:r>
      <w:r>
        <w:t xml:space="preserve"> </w:t>
      </w:r>
      <w:r>
        <w:t xml:space="preserve">Through product specific implementing measures adopted in the context of the revised Ecodesign</w:t>
      </w:r>
      <w:r>
        <w:t xml:space="preserve"> </w:t>
      </w:r>
      <w:r>
        <w:t xml:space="preserve">legislation, Member States are required to ensure that the fees paid by producers in the context of</w:t>
      </w:r>
      <w:r>
        <w:t xml:space="preserve"> </w:t>
      </w:r>
      <w:r>
        <w:t xml:space="preserve">existing or new Extended Producer Responsibility (EPR) schemes are modulated according to the</w:t>
      </w:r>
      <w:r>
        <w:t xml:space="preserve"> </w:t>
      </w:r>
      <w:r>
        <w:t xml:space="preserve">sustainability performance classes of the relevant product (as described in measure 4a.6).</w:t>
      </w:r>
      <w:r>
        <w:t xml:space="preserve"> </w:t>
      </w:r>
      <w:r>
        <w:t xml:space="preserve">At present, Member States are required to introduce EPR schemes for several waste streams: waste,</w:t>
      </w:r>
      <w:r>
        <w:t xml:space="preserve"> </w:t>
      </w:r>
      <w:r>
        <w:t xml:space="preserve">electrical and electronic equipment (WEEE), batteries and end-of life vehicles. Member states are also</w:t>
      </w:r>
      <w:r>
        <w:t xml:space="preserve"> </w:t>
      </w:r>
      <w:r>
        <w:t xml:space="preserve">requires to ensure the establishment of EPR schemes for packaging by 31 December 2024. Several</w:t>
      </w:r>
      <w:r>
        <w:t xml:space="preserve"> </w:t>
      </w:r>
      <w:r>
        <w:t xml:space="preserve">Member States have established EPR schemes for additional product categories, such as tyres,</w:t>
      </w:r>
      <w:r>
        <w:t xml:space="preserve"> </w:t>
      </w:r>
      <w:r>
        <w:t xml:space="preserve">chemical products and textiles. The modulation of EPR fees is set out in Article 8a of the revised</w:t>
      </w:r>
      <w:r>
        <w:t xml:space="preserve"> </w:t>
      </w:r>
      <w:r>
        <w:t xml:space="preserve">Waste Framework Directive 2008/98/EC which stipulates that in the case of collective fulfilment of</w:t>
      </w:r>
      <w:r>
        <w:br/>
      </w:r>
      <w:r>
        <w:t xml:space="preserve">EPR these fees:</w:t>
      </w:r>
      <w:r>
        <w:t xml:space="preserve"> </w:t>
      </w:r>
      <w:r>
        <w:t xml:space="preserve">“are modulated, where possible, for individual products or groups of similar products, notably by</w:t>
      </w:r>
      <w:r>
        <w:t xml:space="preserve"> </w:t>
      </w:r>
      <w:r>
        <w:t xml:space="preserve">taking into account their durability, reparability, re-usability and recyclability and the presence of</w:t>
      </w:r>
      <w:r>
        <w:t xml:space="preserve"> </w:t>
      </w:r>
      <w:r>
        <w:t xml:space="preserve">hazardous substances, thereby taking a life-cycle approach and aligned with the requirements set by</w:t>
      </w:r>
      <w:r>
        <w:t xml:space="preserve"> </w:t>
      </w:r>
      <w:r>
        <w:t xml:space="preserve">relevant Union law, and where available, based on harmonised criteria in order to ensure a smooth</w:t>
      </w:r>
      <w:r>
        <w:t xml:space="preserve"> </w:t>
      </w:r>
      <w:r>
        <w:t xml:space="preserve">functioning of the internal market”</w:t>
      </w:r>
      <w:r>
        <w:t xml:space="preserve"> </w:t>
      </w:r>
      <w:r>
        <w:t xml:space="preserve">Through modulation, the financial contribution paid by the producer (any natural or legal person who</w:t>
      </w:r>
      <w:r>
        <w:t xml:space="preserve"> </w:t>
      </w:r>
      <w:r>
        <w:t xml:space="preserve">professionally develops, manufactures, processes, treats, sells or imports products) to comply with</w:t>
      </w:r>
      <w:r>
        <w:t xml:space="preserve"> </w:t>
      </w:r>
      <w:r>
        <w:t xml:space="preserve">EPR obligations, will vary according to specific criteria relating to aspects of their sustainability.</w:t>
      </w:r>
      <w:r>
        <w:br/>
      </w:r>
      <w:r>
        <w:t xml:space="preserve">Products with a higher environmental performance will be charged at a lower rate than those with a</w:t>
      </w:r>
      <w:r>
        <w:t xml:space="preserve"> </w:t>
      </w:r>
      <w:r>
        <w:t xml:space="preserve">lower environmental performance. Under this measure the modulation is harmonised by basing this</w:t>
      </w:r>
      <w:r>
        <w:t xml:space="preserve"> </w:t>
      </w:r>
      <w:r>
        <w:t xml:space="preserve">on product performance classes.</w:t>
      </w:r>
      <w:r>
        <w:br/>
      </w:r>
      <w:r>
        <w:t xml:space="preserve">Sub-option 5c: Consumption-oriented incentives</w:t>
      </w:r>
      <w:r>
        <w:t xml:space="preserve"> </w:t>
      </w:r>
      <w:r>
        <w:t xml:space="preserve">This sub-option is based on sub-option 5b plus the introduction of a set of innovative (and therefore</w:t>
      </w:r>
      <w:r>
        <w:t xml:space="preserve"> </w:t>
      </w:r>
      <w:r>
        <w:t xml:space="preserve">more complex in their implementation) incentive measures.</w:t>
      </w:r>
      <w:r>
        <w:br/>
      </w:r>
      <w:r>
        <w:t xml:space="preserve">Measure 5c.1 Bonus for EU citizens to reduce carbon footprint.</w:t>
      </w:r>
      <w:r>
        <w:br/>
      </w:r>
      <w:r>
        <w:t xml:space="preserve">This option would be actionable only in case SPI will develop environmental requirements on the</w:t>
      </w:r>
      <w:r>
        <w:t xml:space="preserve"> </w:t>
      </w:r>
      <w:r>
        <w:t xml:space="preserve">basis of an existing or on-purpose developed PEFCR50. For each product in scope of the new SPI</w:t>
      </w:r>
    </w:p>
    <w:p>
      <w:pPr>
        <w:pStyle w:val="BodyText"/>
      </w:pPr>
      <w:r>
        <w:t xml:space="preserve">49 Regulation (EU) 2017/1369 of the European Parliament and of the Council of 4 July 2017 setting a framework for energy labelling and</w:t>
      </w:r>
      <w:r>
        <w:t xml:space="preserve"> </w:t>
      </w:r>
      <w:r>
        <w:t xml:space="preserve">repealing Directive 2010/30/EU, Article 7(2) “Where Member States provide incentives for a product specified in a delegated act, those</w:t>
      </w:r>
      <w:r>
        <w:t xml:space="preserve"> </w:t>
      </w:r>
      <w:r>
        <w:t xml:space="preserve">incentives shall aim at the highest two significantly populated classes of energy efficiency, or at higher classes as laid down in that</w:t>
      </w:r>
      <w:r>
        <w:t xml:space="preserve"> </w:t>
      </w:r>
      <w:r>
        <w:t xml:space="preserve">delegated act”</w:t>
      </w:r>
      <w:r>
        <w:t xml:space="preserve"> </w:t>
      </w:r>
      <w:r>
        <w:t xml:space="preserve">50 Product Environmental Footprint Category Rules, see https://ec.europa.eu/environment/eussd/smgp/PEFCR_OEFSR_en.htm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there will be available (through the corresponding PEFCR) the environmental profile of the</w:t>
      </w:r>
      <w:r>
        <w:t xml:space="preserve"> </w:t>
      </w:r>
      <w:r>
        <w:t xml:space="preserve">representative product, meaning the average product placed on the EU market. The environmental</w:t>
      </w:r>
      <w:r>
        <w:t xml:space="preserve"> </w:t>
      </w:r>
      <w:r>
        <w:t xml:space="preserve">profile provides a value for the environmental impact of the average product for each of the 16 PEF</w:t>
      </w:r>
      <w:r>
        <w:t xml:space="preserve"> </w:t>
      </w:r>
      <w:r>
        <w:t xml:space="preserve">impact categories; it also allows, as an option, to have the value of the total weighted impact (single</w:t>
      </w:r>
      <w:r>
        <w:t xml:space="preserve"> </w:t>
      </w:r>
      <w:r>
        <w:t xml:space="preserve">score).</w:t>
      </w:r>
      <w:r>
        <w:br/>
      </w:r>
      <w:r>
        <w:t xml:space="preserve">Each product in scope of the new SPI will be assigned a carbon footprint score (calculated through</w:t>
      </w:r>
      <w:r>
        <w:t xml:space="preserve"> </w:t>
      </w:r>
      <w:r>
        <w:t xml:space="preserve">PEF) and included in the European digital product passport (EU DPP). When the product is bought,</w:t>
      </w:r>
      <w:r>
        <w:t xml:space="preserve"> </w:t>
      </w:r>
      <w:r>
        <w:t xml:space="preserve">the bill would indicate the carbon footprint value of the corresponding representative product (e.g. the</w:t>
      </w:r>
      <w:r>
        <w:t xml:space="preserve"> </w:t>
      </w:r>
      <w:r>
        <w:t xml:space="preserve">carbon footprint of the average pair of jeans sold in Europe), the carbon footprint score of the specific</w:t>
      </w:r>
      <w:r>
        <w:t xml:space="preserve"> </w:t>
      </w:r>
      <w:r>
        <w:t xml:space="preserve">product bought, and the difference between the carbon footprint of the average product and the</w:t>
      </w:r>
      <w:r>
        <w:t xml:space="preserve"> </w:t>
      </w:r>
      <w:r>
        <w:t xml:space="preserve">specific one. At the end of each fiscal year, each family could calculate the amount of carbon “saved”</w:t>
      </w:r>
      <w:r>
        <w:t xml:space="preserve"> </w:t>
      </w:r>
      <w:r>
        <w:t xml:space="preserve">through their consumption (compared to the carbon they would have consumed buying only “average</w:t>
      </w:r>
      <w:r>
        <w:t xml:space="preserve"> </w:t>
      </w:r>
      <w:r>
        <w:t xml:space="preserve">products”). Member States would then be allowed to compensate each family proportionally to the</w:t>
      </w:r>
      <w:r>
        <w:t xml:space="preserve"> </w:t>
      </w:r>
      <w:r>
        <w:t xml:space="preserve">amount of carbon saved (e.g. through eco-cheques or other financial incentives). This measure would</w:t>
      </w:r>
      <w:r>
        <w:t xml:space="preserve"> </w:t>
      </w:r>
      <w:r>
        <w:t xml:space="preserve">promote the uptake of low carbon products, steer sustainability oriented consumption habits, and</w:t>
      </w:r>
      <w:r>
        <w:t xml:space="preserve"> </w:t>
      </w:r>
      <w:r>
        <w:t xml:space="preserve">could help compensating families for their efforts in contributing to achieving societal-oriented</w:t>
      </w:r>
      <w:r>
        <w:t xml:space="preserve"> </w:t>
      </w:r>
      <w:r>
        <w:t xml:space="preserve">objectives like carbon neutrality. The bonus would be a win-win solution. The manufacturer would</w:t>
      </w:r>
      <w:r>
        <w:t xml:space="preserve"> </w:t>
      </w:r>
      <w:r>
        <w:t xml:space="preserve">have an incentive to place on the market products with lower carbon footprint, as this would lead to</w:t>
      </w:r>
      <w:r>
        <w:t xml:space="preserve"> </w:t>
      </w:r>
      <w:r>
        <w:t xml:space="preserve">higher market uptake from the consumers. The consumers would be incentivised to buy products with</w:t>
      </w:r>
      <w:r>
        <w:t xml:space="preserve"> </w:t>
      </w:r>
      <w:r>
        <w:t xml:space="preserve">lower carbon footprint, as they would receive a direct economic benefit through a tax rebate</w:t>
      </w:r>
      <w:r>
        <w:t xml:space="preserve"> </w:t>
      </w:r>
      <w:r>
        <w:t xml:space="preserve">calculated as difference between the carbon footprint of the average product sold in the market and</w:t>
      </w:r>
      <w:r>
        <w:t xml:space="preserve"> </w:t>
      </w:r>
      <w:r>
        <w:t xml:space="preserve">the carbon footprint of the specific product bought. This approach would also address the known</w:t>
      </w:r>
      <w:r>
        <w:t xml:space="preserve"> </w:t>
      </w:r>
      <w:r>
        <w:t xml:space="preserve">“knowledge gap” for which people do not act if that does not translate into a direct economic saving</w:t>
      </w:r>
      <w:r>
        <w:t xml:space="preserve"> </w:t>
      </w:r>
      <w:r>
        <w:t xml:space="preserve">for themselves. The implementation of the measure would require a calculation methodology, scoring</w:t>
      </w:r>
      <w:r>
        <w:t xml:space="preserve"> </w:t>
      </w:r>
      <w:r>
        <w:t xml:space="preserve">system and tables with rates or equivalences between the tax return and the carbon savings. 51</w:t>
      </w:r>
    </w:p>
    <w:p>
      <w:pPr>
        <w:pStyle w:val="BodyText"/>
      </w:pPr>
      <w:r>
        <w:t xml:space="preserve">Measure 5c.2 Introduction of an excise proportional to the life cycle environmental</w:t>
      </w:r>
      <w:r>
        <w:t xml:space="preserve"> </w:t>
      </w:r>
      <w:r>
        <w:t xml:space="preserve">performance of the products placed on the EU market.</w:t>
      </w:r>
      <w:r>
        <w:br/>
      </w:r>
      <w:r>
        <w:t xml:space="preserve">The use of environmental taxes in European policy making is widespread (e.g., in the form of an</w:t>
      </w:r>
      <w:r>
        <w:t xml:space="preserve"> </w:t>
      </w:r>
      <w:r>
        <w:t xml:space="preserve">excise on higher CO2 emission fuels).52 At the EU level, the Energy Taxation Directive (Council</w:t>
      </w:r>
      <w:r>
        <w:t xml:space="preserve"> </w:t>
      </w:r>
      <w:r>
        <w:t xml:space="preserve">Directive 2003/96/EC) defines the rate for the excise duty in place for energy products and</w:t>
      </w:r>
      <w:r>
        <w:t xml:space="preserve"> </w:t>
      </w:r>
      <w:r>
        <w:t xml:space="preserve">electricity.53 The “Energy Taxation directive” provides a minimum EU threshold and Member States</w:t>
      </w:r>
      <w:r>
        <w:t xml:space="preserve"> </w:t>
      </w:r>
      <w:r>
        <w:t xml:space="preserve">define the level of ambition thereof. Member States can apply higher rates for certain usage of the</w:t>
      </w:r>
      <w:r>
        <w:t xml:space="preserve"> </w:t>
      </w:r>
      <w:r>
        <w:t xml:space="preserve">products (petrol, gas oil, kerosene, heavy fuel oil, liquefied petroleum gas, natural gas, coal and coke,</w:t>
      </w:r>
      <w:r>
        <w:t xml:space="preserve"> </w:t>
      </w:r>
      <w:r>
        <w:t xml:space="preserve">electricity and mineral oil). It also establishes reduced rates and exceptions for green electricity,</w:t>
      </w:r>
      <w:r>
        <w:t xml:space="preserve"> </w:t>
      </w:r>
      <w:r>
        <w:t xml:space="preserve">biofuels and other energy efficient usages.54</w:t>
      </w:r>
      <w:r>
        <w:t xml:space="preserve"> </w:t>
      </w:r>
      <w:r>
        <w:t xml:space="preserve">This measure in a way similar to 5.b.1 which covers a wide range of incentives, but tackles the issue</w:t>
      </w:r>
      <w:r>
        <w:t xml:space="preserve"> </w:t>
      </w:r>
      <w:r>
        <w:t xml:space="preserve">in a more horizontal manner through an excise duty. The excise duty, linked to the relevant</w:t>
      </w:r>
      <w:r>
        <w:t xml:space="preserve"> </w:t>
      </w:r>
      <w:r>
        <w:t xml:space="preserve">performance class, would be levied on the products placed on the EU market, irrespective of where</w:t>
      </w:r>
      <w:r>
        <w:t xml:space="preserve"> </w:t>
      </w:r>
      <w:r>
        <w:t xml:space="preserve">they are produced.</w:t>
      </w:r>
      <w:r>
        <w:t xml:space="preserve"> </w:t>
      </w:r>
      <w:r>
        <w:t xml:space="preserve">The introduction of an EU-level excise proportional to the environmental performance of products</w:t>
      </w:r>
      <w:r>
        <w:t xml:space="preserve"> </w:t>
      </w:r>
      <w:r>
        <w:t xml:space="preserve">would need to be first implemented at the pilot level for few strategic products within the scope of the</w:t>
      </w:r>
    </w:p>
    <w:p>
      <w:pPr>
        <w:pStyle w:val="BodyText"/>
      </w:pPr>
      <w:r>
        <w:t xml:space="preserve">51 BIO Intelligence Service et al (2013). Modelling of Milestones for Achieving Resource Efficiency. Project for the European Commission,</w:t>
      </w:r>
      <w:r>
        <w:t xml:space="preserve"> </w:t>
      </w:r>
      <w:r>
        <w:t xml:space="preserve">DG Environment. Paris.</w:t>
      </w:r>
      <w:r>
        <w:br/>
      </w:r>
      <w:r>
        <w:t xml:space="preserve">52 See also: Barhold (1994) Issues in the design of environmental excise taxes. Journal of economic perspectives. 8 (1) pp. 133-151</w:t>
      </w:r>
      <w:r>
        <w:t xml:space="preserve"> </w:t>
      </w:r>
      <w:r>
        <w:t xml:space="preserve">53 https://eur-lex.europa.eu/legal-content/EN/TXT/?uri=celex%3A32003L0096</w:t>
      </w:r>
      <w:r>
        <w:br/>
      </w:r>
      <w:r>
        <w:t xml:space="preserve">54 https://ec.europa.eu/taxation_customs/sites/default/files/resources/documents/taxation/excise_duties/energy_products/rates/excise_duties-</w:t>
      </w:r>
      <w:r>
        <w:t xml:space="preserve"> </w:t>
      </w:r>
      <w:r>
        <w:t xml:space="preserve">part_ii_energy_products_en.pdf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revised Ecodesign directive, and considering available evidence on the environmental performance of</w:t>
      </w:r>
      <w:r>
        <w:t xml:space="preserve"> </w:t>
      </w:r>
      <w:r>
        <w:t xml:space="preserve">said products (e.g., LCA studies, PEF, etc.). The implementation of the measure would require a</w:t>
      </w:r>
      <w:r>
        <w:t xml:space="preserve"> </w:t>
      </w:r>
      <w:r>
        <w:t xml:space="preserve">calculation methodology, guidance documents and tables with the different rates for the products</w:t>
      </w:r>
      <w:r>
        <w:t xml:space="preserve"> </w:t>
      </w:r>
      <w:r>
        <w:t xml:space="preserve">within scope of the excise duty, the life cycle addressed, and across the different Member States.</w:t>
      </w:r>
    </w:p>
    <w:p>
      <w:pPr>
        <w:pStyle w:val="BodyText"/>
      </w:pPr>
      <w:r>
        <w:t xml:space="preserve">Option 6: Measures for circular economy and value retention</w:t>
      </w:r>
      <w:r>
        <w:t xml:space="preserve"> </w:t>
      </w:r>
      <w:r>
        <w:t xml:space="preserve">Sub-problem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1) Product design does not sufficiently take into</w:t>
      </w:r>
      <w:r>
        <w:t xml:space="preserve"> </w:t>
      </w:r>
      <w:r>
        <w:t xml:space="preserve">account environmental and social impacts over the</w:t>
      </w:r>
      <w:r>
        <w:t xml:space="preserve"> </w:t>
      </w:r>
      <w:r>
        <w:t xml:space="preserve">life cycle, including circularity aspects</w:t>
      </w:r>
      <w:r>
        <w:t xml:space="preserve"> </w:t>
      </w:r>
      <w:r>
        <w:t xml:space="preserve">2) Too difficult for economic operators and</w:t>
      </w:r>
      <w:r>
        <w:t xml:space="preserve"> </w:t>
      </w:r>
      <w:r>
        <w:t xml:space="preserve">consumers to make sustainable choices in relation to</w:t>
      </w:r>
      <w:r>
        <w:t xml:space="preserve"> </w:t>
      </w:r>
      <w:r>
        <w:t xml:space="preserve">products</w:t>
      </w:r>
      <w:r>
        <w:t xml:space="preserve"> </w:t>
      </w:r>
      <w:r>
        <w:t xml:space="preserve">SO3: Incentivise more sustainable products and</w:t>
      </w:r>
      <w:r>
        <w:t xml:space="preserve"> </w:t>
      </w:r>
      <w:r>
        <w:t xml:space="preserve">business models to improve value retention</w:t>
      </w:r>
    </w:p>
    <w:p>
      <w:pPr>
        <w:pStyle w:val="BodyText"/>
      </w:pPr>
      <w:r>
        <w:t xml:space="preserve">Value retention and value maximization aims at capturing value that is lost through unoptimized</w:t>
      </w:r>
      <w:r>
        <w:t xml:space="preserve"> </w:t>
      </w:r>
      <w:r>
        <w:t xml:space="preserve">systems or practices. This can mean that both economic and environmental value is wasted when</w:t>
      </w:r>
      <w:r>
        <w:t xml:space="preserve"> </w:t>
      </w:r>
      <w:r>
        <w:t xml:space="preserve">products are not used to their maximal capacity.</w:t>
      </w:r>
      <w:r>
        <w:t xml:space="preserve"> </w:t>
      </w:r>
      <w:r>
        <w:t xml:space="preserve">For example, it happens that producers, importers or retailers destroy unsold goods through landfilling</w:t>
      </w:r>
      <w:r>
        <w:t xml:space="preserve"> </w:t>
      </w:r>
      <w:r>
        <w:t xml:space="preserve">or incineration, due to various reasons, whether economic or logistical (e.g. warehousing) or</w:t>
      </w:r>
      <w:r>
        <w:t xml:space="preserve"> </w:t>
      </w:r>
      <w:r>
        <w:t xml:space="preserve">marketing (e.g. launch of a new product, good scarcity, brand exclusivity). These goods are often still</w:t>
      </w:r>
      <w:r>
        <w:t xml:space="preserve"> </w:t>
      </w:r>
      <w:r>
        <w:t xml:space="preserve">fully suitable for use.</w:t>
      </w:r>
      <w:r>
        <w:t xml:space="preserve"> </w:t>
      </w:r>
      <w:r>
        <w:t xml:space="preserve">It can be challenging for businesses, particularly SMEs, to launch circular and value retention</w:t>
      </w:r>
      <w:r>
        <w:t xml:space="preserve"> </w:t>
      </w:r>
      <w:r>
        <w:t xml:space="preserve">activities in markets and value chains that are linear, policies are therefore needed to provide a</w:t>
      </w:r>
      <w:r>
        <w:t xml:space="preserve"> </w:t>
      </w:r>
      <w:r>
        <w:t xml:space="preserve">conducive and supportive framework.</w:t>
      </w:r>
      <w:r>
        <w:t xml:space="preserve"> </w:t>
      </w:r>
      <w:r>
        <w:t xml:space="preserve">Circular business models (CBM) include (1) value retention actions, such as for example</w:t>
      </w:r>
      <w:r>
        <w:t xml:space="preserve"> </w:t>
      </w:r>
      <w:r>
        <w:t xml:space="preserve">maintenance, repair, re-furbishing, re-manufacturing, component harvesting, upgrading and reverse</w:t>
      </w:r>
      <w:r>
        <w:t xml:space="preserve"> </w:t>
      </w:r>
      <w:r>
        <w:t xml:space="preserve">logistics, (2) value maximisation actions, such as for example products-as-a-service,</w:t>
      </w:r>
    </w:p>
    <w:p>
      <w:pPr>
        <w:pStyle w:val="BodyText"/>
      </w:pPr>
      <w:r>
        <w:t xml:space="preserve">Sub-option 6a: Promotion of value retention and value maximisation</w:t>
      </w:r>
      <w:r>
        <w:t xml:space="preserve"> </w:t>
      </w:r>
      <w:r>
        <w:t xml:space="preserve">This sub-option supports economic operators and citizens to make sustainable choices in relation to</w:t>
      </w:r>
      <w:r>
        <w:t xml:space="preserve"> </w:t>
      </w:r>
      <w:r>
        <w:t xml:space="preserve">products, and incentivise development of markets for circular business models.</w:t>
      </w:r>
      <w:r>
        <w:t xml:space="preserve"> </w:t>
      </w:r>
      <w:r>
        <w:t xml:space="preserve">Measure 6a.1. Provide guidelines on supporting circular business models</w:t>
      </w:r>
      <w:r>
        <w:t xml:space="preserve"> </w:t>
      </w:r>
      <w:r>
        <w:t xml:space="preserve">To foster the change of paradigm towards the implementation of circular economy, a comprehensive</w:t>
      </w:r>
      <w:r>
        <w:t xml:space="preserve"> </w:t>
      </w:r>
      <w:r>
        <w:t xml:space="preserve">knowledge on designing circular business models (CBM) is necessary. There is limited transferability</w:t>
      </w:r>
      <w:r>
        <w:t xml:space="preserve"> </w:t>
      </w:r>
      <w:r>
        <w:t xml:space="preserve">of existing circular business models, and no exhaustive framework supporting both companies and</w:t>
      </w:r>
      <w:r>
        <w:t xml:space="preserve"> </w:t>
      </w:r>
      <w:r>
        <w:t xml:space="preserve">policy-makers to design CBMs.</w:t>
      </w:r>
      <w:r>
        <w:br/>
      </w:r>
      <w:r>
        <w:t xml:space="preserve">This measure focuses on the provision of guidelines for encouraging public authorities and economic</w:t>
      </w:r>
      <w:r>
        <w:t xml:space="preserve"> </w:t>
      </w:r>
      <w:r>
        <w:t xml:space="preserve">operators in Member States to foster the uptake of CBM: such as for instance (but not limited to)</w:t>
      </w:r>
      <w:r>
        <w:t xml:space="preserve"> </w:t>
      </w:r>
      <w:r>
        <w:t xml:space="preserve">product-as-a-service, maintenance, repair, re-furbishing, re-manufacturing, reverse logistics,</w:t>
      </w:r>
      <w:r>
        <w:t xml:space="preserve"> </w:t>
      </w:r>
      <w:r>
        <w:t xml:space="preserve">upgrading, and collaborative and/or sharing economy. The guidelines are intended to provide support</w:t>
      </w:r>
      <w:r>
        <w:t xml:space="preserve"> </w:t>
      </w:r>
      <w:r>
        <w:t xml:space="preserve">to public authorities and economic operators in addressing barriers and drivers analysed in Annex 7:</w:t>
      </w:r>
      <w:r>
        <w:t xml:space="preserve"> </w:t>
      </w:r>
      <w:r>
        <w:t xml:space="preserve">Problem Definition. Through this measure, specific guidelines present existing EU-level instruments</w:t>
      </w:r>
      <w:r>
        <w:t xml:space="preserve"> </w:t>
      </w:r>
      <w:r>
        <w:t xml:space="preserve">and share best practices from Member States-level programmes supporting CBMs, such as financial</w:t>
      </w:r>
      <w:r>
        <w:t xml:space="preserve"> </w:t>
      </w:r>
      <w:r>
        <w:t xml:space="preserve">and technical support, reduced VAT rates for repair services, material brokerage services, public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procurement, identification of circular opportunities and target setting. The guidelines will cover</w:t>
      </w:r>
      <w:r>
        <w:t xml:space="preserve"> </w:t>
      </w:r>
      <w:r>
        <w:t xml:space="preserve">direct or indirect financial support, e.g. access to information about available funding supporting</w:t>
      </w:r>
      <w:r>
        <w:t xml:space="preserve"> </w:t>
      </w:r>
      <w:r>
        <w:t xml:space="preserve">economic operators interested in developing sustainable product initiatives, or direct access to public,</w:t>
      </w:r>
      <w:r>
        <w:t xml:space="preserve"> </w:t>
      </w:r>
      <w:r>
        <w:t xml:space="preserve">private or blended financing, (e.g. lending and grants).55 Covering both the improvement of current</w:t>
      </w:r>
      <w:r>
        <w:t xml:space="preserve"> </w:t>
      </w:r>
      <w:r>
        <w:t xml:space="preserve">business models and the development of new ones, they will also assist stakeholders in defining the</w:t>
      </w:r>
      <w:r>
        <w:t xml:space="preserve"> </w:t>
      </w:r>
      <w:r>
        <w:t xml:space="preserve">operation of CBMs and its various components, such as value proposition, customer segments,</w:t>
      </w:r>
      <w:r>
        <w:t xml:space="preserve"> </w:t>
      </w:r>
      <w:r>
        <w:t xml:space="preserve">channels, costs and revenue streams, activities, partnerships, etc. The change of paradigm to a circular</w:t>
      </w:r>
      <w:r>
        <w:t xml:space="preserve"> </w:t>
      </w:r>
      <w:r>
        <w:t xml:space="preserve">economy will require to address different kind of stakeholders, as both companies with significant</w:t>
      </w:r>
      <w:r>
        <w:t xml:space="preserve"> </w:t>
      </w:r>
      <w:r>
        <w:t xml:space="preserve">market shares and emerging companies have a role to play.</w:t>
      </w:r>
      <w:r>
        <w:br/>
      </w:r>
      <w:r>
        <w:t xml:space="preserve">The Guidelines can be used in combination with venture capital funding of the EIC fund in projects</w:t>
      </w:r>
      <w:r>
        <w:t xml:space="preserve"> </w:t>
      </w:r>
      <w:r>
        <w:t xml:space="preserve">eligible for the EIC accelerator supporting certain types of CBMs, the support of specific CBMs used</w:t>
      </w:r>
      <w:r>
        <w:t xml:space="preserve"> </w:t>
      </w:r>
      <w:r>
        <w:t xml:space="preserve">by SMEs in the EU Taxonomy (in particular for the objective of transition to a circular economy),</w:t>
      </w:r>
      <w:r>
        <w:t xml:space="preserve"> </w:t>
      </w:r>
      <w:r>
        <w:t xml:space="preserve">guidance about the use of the Transformation Capital Initiative of Climate KIC56, etc.</w:t>
      </w:r>
    </w:p>
    <w:p>
      <w:pPr>
        <w:pStyle w:val="BodyText"/>
      </w:pPr>
      <w:r>
        <w:t xml:space="preserve">Measure 6a.2. EU-wide hub supporting the uptake of circular business models</w:t>
      </w:r>
      <w:r>
        <w:br/>
      </w:r>
      <w:r>
        <w:t xml:space="preserve">This measure sets up an EU-wide hub supporting the uptake of circular business models, channelling</w:t>
      </w:r>
      <w:r>
        <w:t xml:space="preserve"> </w:t>
      </w:r>
      <w:r>
        <w:t xml:space="preserve">information and services including awareness raising, cooperation, provision of training, exchange of</w:t>
      </w:r>
      <w:r>
        <w:t xml:space="preserve"> </w:t>
      </w:r>
      <w:r>
        <w:t xml:space="preserve">best practices, etc.57 Through case-studies and lessons-learnt sharing, the hub will support the</w:t>
      </w:r>
      <w:r>
        <w:t xml:space="preserve"> </w:t>
      </w:r>
      <w:r>
        <w:t xml:space="preserve">geographical expansion of CBM across Europe, with a specific attention paid to avoid lock-in effects</w:t>
      </w:r>
      <w:r>
        <w:t xml:space="preserve"> </w:t>
      </w:r>
      <w:r>
        <w:t xml:space="preserve">and hence ensure sustainability of the highlighted models. It responds to the need to address the</w:t>
      </w:r>
      <w:r>
        <w:t xml:space="preserve"> </w:t>
      </w:r>
      <w:r>
        <w:t xml:space="preserve">market failure of imperfect information (CBM are not known or properly understood)58 and that</w:t>
      </w:r>
      <w:r>
        <w:t xml:space="preserve"> </w:t>
      </w:r>
      <w:r>
        <w:t xml:space="preserve">markets for circular business models are insufficiently developed. In its implementation, it will be</w:t>
      </w:r>
      <w:r>
        <w:t xml:space="preserve"> </w:t>
      </w:r>
      <w:r>
        <w:t xml:space="preserve">closely linked to the European Circular Economy Stakeholder Platform (ECESP). The EU CBMs hub</w:t>
      </w:r>
      <w:r>
        <w:t xml:space="preserve"> </w:t>
      </w:r>
      <w:r>
        <w:t xml:space="preserve">can follow the model of a one-stop shop that gathers existing information and services hosted /</w:t>
      </w:r>
      <w:r>
        <w:t xml:space="preserve"> </w:t>
      </w:r>
      <w:r>
        <w:t xml:space="preserve">managed by other programmes and agencies at the EU and MS level. Such hub can be built on the “no</w:t>
      </w:r>
      <w:r>
        <w:t xml:space="preserve"> </w:t>
      </w:r>
      <w:r>
        <w:t xml:space="preserve">wrong door” model and/or could be part of the services of the Enterprise Europe Network. The hub</w:t>
      </w:r>
      <w:r>
        <w:t xml:space="preserve"> </w:t>
      </w:r>
      <w:r>
        <w:t xml:space="preserve">can be subsequently linked to the existing infrastructure, communication channels and community of</w:t>
      </w:r>
      <w:r>
        <w:t xml:space="preserve"> </w:t>
      </w:r>
      <w:r>
        <w:t xml:space="preserve">practice/ network of initiatives such as the Circular Economy Stakeholder Platform, and the CircLean</w:t>
      </w:r>
      <w:r>
        <w:t xml:space="preserve"> </w:t>
      </w:r>
      <w:r>
        <w:t xml:space="preserve">Network of businesses and SMEs for Industrial Symbiosis. Following the model of knowledge</w:t>
      </w:r>
      <w:r>
        <w:t xml:space="preserve"> </w:t>
      </w:r>
      <w:r>
        <w:t xml:space="preserve">exchange implemented by the Canadian Clean Growth Hub for the support of cleantech,59 existing</w:t>
      </w:r>
      <w:r>
        <w:t xml:space="preserve"> </w:t>
      </w:r>
      <w:r>
        <w:t xml:space="preserve">measures would be presented across the environmental life cycle of a product (design phase,</w:t>
      </w:r>
      <w:r>
        <w:t xml:space="preserve"> </w:t>
      </w:r>
      <w:r>
        <w:t xml:space="preserve">manufacturing, use phase, end of life). It would also highlight the type of horizontal support measure,</w:t>
      </w:r>
      <w:r>
        <w:t xml:space="preserve"> </w:t>
      </w:r>
      <w:r>
        <w:t xml:space="preserve">for instance:</w:t>
      </w:r>
      <w:r>
        <w:br/>
      </w:r>
      <w:r>
        <w:t xml:space="preserve">– Guidance: technical, administrative and policy guidance documents (from different product</w:t>
      </w:r>
      <w:r>
        <w:t xml:space="preserve"> </w:t>
      </w:r>
      <w:r>
        <w:t xml:space="preserve">policies, e.g., EMAS, GPP)</w:t>
      </w:r>
      <w:r>
        <w:t xml:space="preserve"> </w:t>
      </w:r>
      <w:r>
        <w:t xml:space="preserve">– CBMs label and self-assessment tool to identify and design CBMs</w:t>
      </w:r>
      <w:r>
        <w:br/>
      </w:r>
      <w:r>
        <w:t xml:space="preserve">– Training and capacity building (European Institute of Innovation &amp; Technology, EIT, KIC’s</w:t>
      </w:r>
      <w:r>
        <w:t xml:space="preserve"> </w:t>
      </w:r>
      <w:r>
        <w:t xml:space="preserve">training on sustainable business models; reparability training for specific product groups,</w:t>
      </w:r>
      <w:r>
        <w:t xml:space="preserve"> </w:t>
      </w:r>
      <w:r>
        <w:t xml:space="preserve">etc.)</w:t>
      </w:r>
    </w:p>
    <w:p>
      <w:pPr>
        <w:pStyle w:val="BodyText"/>
      </w:pPr>
      <w:r>
        <w:t xml:space="preserve">55 Impact Assessment, Sub-problem 1</w:t>
      </w:r>
      <w:r>
        <w:t xml:space="preserve"> </w:t>
      </w:r>
      <w:r>
        <w:t xml:space="preserve">56 https://www.climate-kic.org/programmes/transformation-capital/</w:t>
      </w:r>
      <w:r>
        <w:br/>
      </w:r>
      <w:r>
        <w:t xml:space="preserve">57 For further references, see also: SITRA, 2020 Rethinking ownership (sitra.fi)</w:t>
      </w:r>
      <w:r>
        <w:t xml:space="preserve"> </w:t>
      </w:r>
      <w:r>
        <w:t xml:space="preserve">58 See also in Error! Reference source not found., section Error! Reference source not found..</w:t>
      </w:r>
      <w:r>
        <w:t xml:space="preserve"> </w:t>
      </w:r>
      <w:r>
        <w:t xml:space="preserve">59 https://www.ic.gc.ca/eic/site/099.nsf/eng/home</w:t>
      </w:r>
    </w:p>
    <w:p>
      <w:pPr>
        <w:pStyle w:val="BodyText"/>
      </w:pPr>
      <w:r>
        <w:t xml:space="preserve">265</w:t>
      </w:r>
    </w:p>
    <w:p>
      <w:pPr>
        <w:pStyle w:val="BodyText"/>
      </w:pPr>
      <w:r>
        <w:t xml:space="preserve">– Direct assistance in resource efficiency assessment, Intellectual Property Rights - IPR,</w:t>
      </w:r>
      <w:r>
        <w:t xml:space="preserve"> </w:t>
      </w:r>
      <w:r>
        <w:t xml:space="preserve">certification, incubation, knowledge valorisation, and innovation services (EEN relay</w:t>
      </w:r>
      <w:r>
        <w:t xml:space="preserve"> </w:t>
      </w:r>
      <w:r>
        <w:t xml:space="preserve">services, European Resource Efficiency Knowledge Centre - EREK, IPR helpdesk)</w:t>
      </w:r>
      <w:r>
        <w:t xml:space="preserve"> </w:t>
      </w:r>
      <w:r>
        <w:t xml:space="preserve">– Incubator and accelerator programmes</w:t>
      </w:r>
      <w:r>
        <w:t xml:space="preserve"> </w:t>
      </w:r>
      <w:r>
        <w:t xml:space="preserve">– Financial support (European Investment Bank, EIB, circular economy financing facility and</w:t>
      </w:r>
      <w:r>
        <w:t xml:space="preserve"> </w:t>
      </w:r>
      <w:r>
        <w:t xml:space="preserve">investment criteria)</w:t>
      </w:r>
      <w:r>
        <w:t xml:space="preserve"> </w:t>
      </w:r>
      <w:r>
        <w:t xml:space="preserve">– Network and ecosystem building (EIT KICs incubation and acceleration services)</w:t>
      </w:r>
      <w:r>
        <w:t xml:space="preserve"> </w:t>
      </w:r>
      <w:r>
        <w:t xml:space="preserve">– Awards (European Business Awards for the Environment EBAE, Dutch Circular awards,</w:t>
      </w:r>
      <w:r>
        <w:t xml:space="preserve"> </w:t>
      </w:r>
      <w:r>
        <w:t xml:space="preserve">Economy Startup Europe Award - Circular Economy Category 2018)</w:t>
      </w:r>
    </w:p>
    <w:p>
      <w:pPr>
        <w:pStyle w:val="BodyText"/>
      </w:pPr>
      <w:r>
        <w:t xml:space="preserve">Sub-option 6b: Enhanced value retention and value maximisation</w:t>
      </w:r>
      <w:r>
        <w:t xml:space="preserve"> </w:t>
      </w:r>
      <w:r>
        <w:t xml:space="preserve">This option includes all measures included in option 6a, and goes further by introducing a</w:t>
      </w:r>
      <w:r>
        <w:t xml:space="preserve"> </w:t>
      </w:r>
      <w:r>
        <w:t xml:space="preserve">transparency obligation and a ban on the destruction of unsold consumer products via SPI measures in</w:t>
      </w:r>
      <w:r>
        <w:t xml:space="preserve"> </w:t>
      </w:r>
      <w:r>
        <w:t xml:space="preserve">the context of the revision of the Ecodesign directive.</w:t>
      </w:r>
    </w:p>
    <w:p>
      <w:pPr>
        <w:pStyle w:val="BodyText"/>
      </w:pPr>
      <w:r>
        <w:t xml:space="preserve">Measure 6b Introduce a transparency obligation and a ban on the destruction of unsold</w:t>
      </w:r>
      <w:r>
        <w:t xml:space="preserve"> </w:t>
      </w:r>
      <w:r>
        <w:t xml:space="preserve">consumer products via SPI measures</w:t>
      </w:r>
      <w:r>
        <w:t xml:space="preserve"> </w:t>
      </w:r>
      <w:r>
        <w:t xml:space="preserve">This measure first introduces a transparency obligation, requiring economic operators to disclose</w:t>
      </w:r>
      <w:r>
        <w:t xml:space="preserve"> </w:t>
      </w:r>
      <w:r>
        <w:t xml:space="preserve">information on the number of unsold products destroyed, the reasons for their destruction and their</w:t>
      </w:r>
      <w:r>
        <w:t xml:space="preserve"> </w:t>
      </w:r>
      <w:r>
        <w:t xml:space="preserve">subsequent treatment. Its purpose is to dis-incentivize destruction, while it can also facilitate</w:t>
      </w:r>
      <w:r>
        <w:t xml:space="preserve"> </w:t>
      </w:r>
      <w:r>
        <w:t xml:space="preserve">monitoring the extent to which destruction of unsold products takes place in practice. This obligation</w:t>
      </w:r>
      <w:r>
        <w:t xml:space="preserve"> </w:t>
      </w:r>
      <w:r>
        <w:t xml:space="preserve">also applies in case products were destroyed under applicable exemptions to a prohibition on</w:t>
      </w:r>
      <w:r>
        <w:t xml:space="preserve"> </w:t>
      </w:r>
      <w:r>
        <w:t xml:space="preserve">destruction of unsold products, which would be introduced via SPI measures. In this case it serves as a</w:t>
      </w:r>
      <w:r>
        <w:t xml:space="preserve"> </w:t>
      </w:r>
      <w:r>
        <w:t xml:space="preserve">dis-incentive for circumvention and as a tool for verification purposes. A transparency obligation is a</w:t>
      </w:r>
      <w:r>
        <w:t xml:space="preserve"> </w:t>
      </w:r>
      <w:r>
        <w:t xml:space="preserve">relatively ‘light’ measure compared to a requirement to report to competent authorities, and would be</w:t>
      </w:r>
      <w:r>
        <w:t xml:space="preserve"> </w:t>
      </w:r>
      <w:r>
        <w:t xml:space="preserve">in line with the approach under the Non-Financial Reporting Directive which requires all large</w:t>
      </w:r>
      <w:r>
        <w:t xml:space="preserve"> </w:t>
      </w:r>
      <w:r>
        <w:t xml:space="preserve">companies and all companies listed on regulated markets (except listed micro-enterprises) to disclose</w:t>
      </w:r>
      <w:r>
        <w:t xml:space="preserve"> </w:t>
      </w:r>
      <w:r>
        <w:t xml:space="preserve">information on the way they operate and manage social and environmental challenges. This</w:t>
      </w:r>
      <w:r>
        <w:t xml:space="preserve"> </w:t>
      </w:r>
      <w:r>
        <w:t xml:space="preserve">transparency requirement gives companies flexibility on how to disclose relevant information</w:t>
      </w:r>
      <w:r>
        <w:t xml:space="preserve"> </w:t>
      </w:r>
      <w:r>
        <w:t xml:space="preserve">following international, European or national guidelines according to their own characteristics or</w:t>
      </w:r>
      <w:r>
        <w:t xml:space="preserve"> </w:t>
      </w:r>
      <w:r>
        <w:t xml:space="preserve">business environment.</w:t>
      </w:r>
      <w:r>
        <w:br/>
      </w:r>
      <w:r>
        <w:t xml:space="preserve">The main implementation principle of the ban on the destruction of unsold consumer products is to</w:t>
      </w:r>
      <w:r>
        <w:t xml:space="preserve"> </w:t>
      </w:r>
      <w:r>
        <w:t xml:space="preserve">prohibit the destruction of unsold consumer products via SPI measures for specific products or a</w:t>
      </w:r>
      <w:r>
        <w:t xml:space="preserve"> </w:t>
      </w:r>
      <w:r>
        <w:t xml:space="preserve">group of products under the SPI scope. Instead of discarding unsold products these would remain</w:t>
      </w:r>
      <w:r>
        <w:t xml:space="preserve"> </w:t>
      </w:r>
      <w:r>
        <w:t xml:space="preserve">available for sale, donation or possibly upgrading and remanufacturing. Destruction of unsold</w:t>
      </w:r>
      <w:r>
        <w:t xml:space="preserve"> </w:t>
      </w:r>
      <w:r>
        <w:t xml:space="preserve">products can be considered the discarding or intentional damaging of these products after which they</w:t>
      </w:r>
      <w:r>
        <w:t xml:space="preserve"> </w:t>
      </w:r>
      <w:r>
        <w:t xml:space="preserve">enter into the waste stage. Recycling of this waste would still be considered destruction, given the</w:t>
      </w:r>
      <w:r>
        <w:t xml:space="preserve"> </w:t>
      </w:r>
      <w:r>
        <w:t xml:space="preserve">need to e.g. shred or take apart the products for this purpose. In principal the measure does not</w:t>
      </w:r>
      <w:r>
        <w:t xml:space="preserve"> </w:t>
      </w:r>
      <w:r>
        <w:t xml:space="preserve">distinguish between unsold and returned products, which after their return remain unsold products.</w:t>
      </w:r>
      <w:r>
        <w:br/>
      </w:r>
      <w:r>
        <w:t xml:space="preserve">A ban on the destruction of unsold products would incentivise stakeholders to improve product stock</w:t>
      </w:r>
      <w:r>
        <w:t xml:space="preserve"> </w:t>
      </w:r>
      <w:r>
        <w:t xml:space="preserve">management across the value chain in order to prevent surpluses and in order to minimise the volume</w:t>
      </w:r>
      <w:r>
        <w:t xml:space="preserve"> </w:t>
      </w:r>
      <w:r>
        <w:t xml:space="preserve">of unsold products. It would also make alternatives for destruction more attractive, notably sale</w:t>
      </w:r>
      <w:r>
        <w:t xml:space="preserve"> </w:t>
      </w:r>
      <w:r>
        <w:t xml:space="preserve">(possibly at a reduced price) and donation.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The product scope of a ban on the destruction of unsold products is determined through SPI measures,</w:t>
      </w:r>
      <w:r>
        <w:t xml:space="preserve"> </w:t>
      </w:r>
      <w:r>
        <w:t xml:space="preserve">based on an assessment of the extent to which destruction of unsold products occurs in different</w:t>
      </w:r>
      <w:r>
        <w:t xml:space="preserve"> </w:t>
      </w:r>
      <w:r>
        <w:t xml:space="preserve">product categories and for which categories this measure would be proportionate. To this end, the</w:t>
      </w:r>
      <w:r>
        <w:t xml:space="preserve"> </w:t>
      </w:r>
      <w:r>
        <w:t xml:space="preserve">Commission will collect and make use of information disclosed by economic operators under the</w:t>
      </w:r>
      <w:r>
        <w:t xml:space="preserve"> </w:t>
      </w:r>
      <w:r>
        <w:t xml:space="preserve">transparency obligation on the destruction of unsold consumer products. Under this obligation</w:t>
      </w:r>
      <w:r>
        <w:t xml:space="preserve"> </w:t>
      </w:r>
      <w:r>
        <w:t xml:space="preserve">economic operators are required to publicly disclose the number of unsold consumer products</w:t>
      </w:r>
      <w:r>
        <w:t xml:space="preserve"> </w:t>
      </w:r>
      <w:r>
        <w:t xml:space="preserve">destroyed per year differentiated per type or category of products; the reasons for their destruction;</w:t>
      </w:r>
      <w:r>
        <w:t xml:space="preserve"> </w:t>
      </w:r>
      <w:r>
        <w:t xml:space="preserve">and their subsequent treatment.</w:t>
      </w:r>
      <w:r>
        <w:t xml:space="preserve"> </w:t>
      </w:r>
      <w:r>
        <w:t xml:space="preserve">Based on this information the Commission will determine for which groups of unsold products a</w:t>
      </w:r>
      <w:r>
        <w:t xml:space="preserve"> </w:t>
      </w:r>
      <w:r>
        <w:t xml:space="preserve">prohibition on their destruction should be considered. Taking into account the reported reasons for</w:t>
      </w:r>
      <w:r>
        <w:t xml:space="preserve"> </w:t>
      </w:r>
      <w:r>
        <w:t xml:space="preserve">destruction the Commission will define exemptions to a prohibition on destruction to ensure</w:t>
      </w:r>
      <w:r>
        <w:t xml:space="preserve"> </w:t>
      </w:r>
      <w:r>
        <w:t xml:space="preserve">proportionality of the prohibition. Exemptions may for instance include the destruction of unsold</w:t>
      </w:r>
      <w:r>
        <w:t xml:space="preserve"> </w:t>
      </w:r>
      <w:r>
        <w:t xml:space="preserve">products: in view of health and safety concerns; in view of damage to such products; with a view to</w:t>
      </w:r>
      <w:r>
        <w:t xml:space="preserve"> </w:t>
      </w:r>
      <w:r>
        <w:t xml:space="preserve">the remanufacturing of such products; in case the product has been refused for donation, or; by small</w:t>
      </w:r>
      <w:r>
        <w:t xml:space="preserve"> </w:t>
      </w:r>
      <w:r>
        <w:t xml:space="preserve">and medium-sized enterprises.</w:t>
      </w:r>
      <w:r>
        <w:t xml:space="preserve"> </w:t>
      </w:r>
      <w:r>
        <w:t xml:space="preserve">While the measure prohibits the discarding of unsold goods, it does not stipulate what holders may or</w:t>
      </w:r>
      <w:r>
        <w:t xml:space="preserve"> </w:t>
      </w:r>
      <w:r>
        <w:t xml:space="preserve">should do with these products instead. The measure applies to importers, traders and distributors of</w:t>
      </w:r>
      <w:r>
        <w:t xml:space="preserve"> </w:t>
      </w:r>
      <w:r>
        <w:t xml:space="preserve">products covered by the SPI measure(s). Where exemptions apply discarded products should be</w:t>
      </w:r>
      <w:r>
        <w:t xml:space="preserve"> </w:t>
      </w:r>
      <w:r>
        <w:t xml:space="preserve">treated in an environmentally sound manner, taking into account the waste hierarchy.</w:t>
      </w:r>
      <w:r>
        <w:br/>
      </w:r>
      <w:r>
        <w:t xml:space="preserve">The SPI measure that introduces the ban on destruction of unsold products may exclude targeted</w:t>
      </w:r>
      <w:r>
        <w:t xml:space="preserve"> </w:t>
      </w:r>
      <w:r>
        <w:t xml:space="preserve">economic operators, for instance by focusing on large companies and all companies listed on</w:t>
      </w:r>
      <w:r>
        <w:t xml:space="preserve"> </w:t>
      </w:r>
      <w:r>
        <w:t xml:space="preserve">regulated markets (except listed micro-enterprises) holding unsold products in the EU covered by the</w:t>
      </w:r>
      <w:r>
        <w:t xml:space="preserve"> </w:t>
      </w:r>
      <w:r>
        <w:t xml:space="preserve">SPI measure. This could be considered in order to ensure proportionality of the measure. The</w:t>
      </w:r>
      <w:r>
        <w:t xml:space="preserve"> </w:t>
      </w:r>
      <w:r>
        <w:t xml:space="preserve">transparency obligation does not apply to SMEs. It is expected that this instrument is more effective</w:t>
      </w:r>
      <w:r>
        <w:t xml:space="preserve"> </w:t>
      </w:r>
      <w:r>
        <w:t xml:space="preserve">as a disincentive when applied to large enterprises. SMEs seem to only cover a limited market share.</w:t>
      </w:r>
      <w:r>
        <w:t xml:space="preserve"> </w:t>
      </w:r>
      <w:r>
        <w:t xml:space="preserve">In e-commerce of consumer goods this is an estimated 12.76%60.</w:t>
      </w:r>
      <w:r>
        <w:t xml:space="preserve"> </w:t>
      </w:r>
      <w:r>
        <w:t xml:space="preserve">Circumvention, possibly by exporting unsold products for destruction in third countries, may be</w:t>
      </w:r>
      <w:r>
        <w:t xml:space="preserve"> </w:t>
      </w:r>
      <w:r>
        <w:t xml:space="preserve">addressed by applicable waste legislation. If products are exported to be destructed this should be</w:t>
      </w:r>
      <w:r>
        <w:t xml:space="preserve"> </w:t>
      </w:r>
      <w:r>
        <w:t xml:space="preserve">considered as an international shipment of waste. Shipments of waste from the Community to third</w:t>
      </w:r>
      <w:r>
        <w:t xml:space="preserve"> </w:t>
      </w:r>
      <w:r>
        <w:t xml:space="preserve">countries (except EFTA countries) for disposal are prohibited under the Waste Shipment Regulation</w:t>
      </w:r>
      <w:r>
        <w:t xml:space="preserve"> </w:t>
      </w:r>
      <w:r>
        <w:t xml:space="preserve">(WSR). Transport for recovery should, depending on the type of waste and destination, at least be</w:t>
      </w:r>
      <w:r>
        <w:t xml:space="preserve"> </w:t>
      </w:r>
      <w:r>
        <w:t xml:space="preserve">compliant with general WSR information requirements and could be stopped in apparent cases of</w:t>
      </w:r>
      <w:r>
        <w:t xml:space="preserve"> </w:t>
      </w:r>
      <w:r>
        <w:t xml:space="preserve">destruction of unsold products covered by applicable SPI measures. Transparency obligations provide</w:t>
      </w:r>
      <w:r>
        <w:t xml:space="preserve"> </w:t>
      </w:r>
      <w:r>
        <w:t xml:space="preserve">a further dis-incentive for circumvention.</w:t>
      </w:r>
      <w:r>
        <w:br/>
      </w:r>
      <w:r>
        <w:t xml:space="preserve">Option 7: Strengthened application of the Ecodesign framework</w:t>
      </w:r>
      <w:r>
        <w:t xml:space="preserve"> </w:t>
      </w:r>
      <w:r>
        <w:t xml:space="preserve">Sub-problem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3) Sub-optimal application of the current Ecodesign</w:t>
      </w:r>
      <w:r>
        <w:t xml:space="preserve"> </w:t>
      </w:r>
      <w:r>
        <w:t xml:space="preserve">legislation</w:t>
      </w:r>
      <w:r>
        <w:t xml:space="preserve"> </w:t>
      </w:r>
      <w:r>
        <w:t xml:space="preserve">SO4: Improve application of sustainable product</w:t>
      </w:r>
      <w:r>
        <w:t xml:space="preserve"> </w:t>
      </w:r>
      <w:r>
        <w:t xml:space="preserve">legislative framework</w:t>
      </w:r>
    </w:p>
    <w:p>
      <w:pPr>
        <w:pStyle w:val="BodyText"/>
      </w:pPr>
      <w:r>
        <w:t xml:space="preserve">The Ecodesign framework has proven to be an efficient framework to regulate energy related</w:t>
      </w:r>
      <w:r>
        <w:t xml:space="preserve"> </w:t>
      </w:r>
      <w:r>
        <w:t xml:space="preserve">products. However, some weaknesses have been identified, both during the definition of the</w:t>
      </w:r>
      <w:r>
        <w:t xml:space="preserve"> </w:t>
      </w:r>
      <w:r>
        <w:t xml:space="preserve">implementing regulations and their enforcement. Potential remedies to these weaknesses have been</w:t>
      </w:r>
    </w:p>
    <w:p>
      <w:pPr>
        <w:pStyle w:val="BodyText"/>
      </w:pPr>
      <w:r>
        <w:t xml:space="preserve">60 As estimated based on Euromonitor data for e-commerce for 2021.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identified by evaluations61, reports62 and positions from various stakeholders including the European</w:t>
      </w:r>
      <w:r>
        <w:t xml:space="preserve"> </w:t>
      </w:r>
      <w:r>
        <w:t xml:space="preserve">Parliament63.</w:t>
      </w:r>
      <w:r>
        <w:br/>
      </w:r>
      <w:r>
        <w:t xml:space="preserve">Three sub-options are identified, progressively extending the number of actors directly involved.</w:t>
      </w:r>
      <w:r>
        <w:t xml:space="preserve"> </w:t>
      </w:r>
      <w:r>
        <w:t xml:space="preserve">Thus, the first sub-option (7a) focuses on improving the processes leading to the adoption of</w:t>
      </w:r>
      <w:r>
        <w:t xml:space="preserve"> </w:t>
      </w:r>
      <w:r>
        <w:t xml:space="preserve">measures, sub-option (7b) focuses on better enforcement, with measures that focus on market</w:t>
      </w:r>
      <w:r>
        <w:t xml:space="preserve"> </w:t>
      </w:r>
      <w:r>
        <w:t xml:space="preserve">surveillance, and sub-option (7c) proposes a model under which the European Commission is</w:t>
      </w:r>
      <w:r>
        <w:t xml:space="preserve"> </w:t>
      </w:r>
      <w:r>
        <w:t xml:space="preserve">provided with executive capacities, to prepare measures and to support and complement Member</w:t>
      </w:r>
      <w:r>
        <w:t xml:space="preserve"> </w:t>
      </w:r>
      <w:r>
        <w:t xml:space="preserve">States in fulfilling their role.</w:t>
      </w:r>
    </w:p>
    <w:p>
      <w:pPr>
        <w:pStyle w:val="BodyText"/>
      </w:pPr>
      <w:r>
        <w:t xml:space="preserve">Sub-option 7a: Improve the current framework to increase efficiency</w:t>
      </w:r>
      <w:r>
        <w:t xml:space="preserve"> </w:t>
      </w:r>
      <w:r>
        <w:t xml:space="preserve">Measure 7a.1 Streamline the procedures for the development and adoption of Ecodesign</w:t>
      </w:r>
      <w:r>
        <w:t xml:space="preserve"> </w:t>
      </w:r>
      <w:r>
        <w:t xml:space="preserve">implementing regulations</w:t>
      </w:r>
      <w:r>
        <w:br/>
      </w:r>
      <w:r>
        <w:t xml:space="preserve">The process for adopting implementing measures under Ecodesign is subject to procedural and</w:t>
      </w:r>
      <w:r>
        <w:t xml:space="preserve"> </w:t>
      </w:r>
      <w:r>
        <w:t xml:space="preserve">methodological requirements. In recent years, the Better Regulation steps were added to this already</w:t>
      </w:r>
      <w:r>
        <w:t xml:space="preserve"> </w:t>
      </w:r>
      <w:r>
        <w:t xml:space="preserve">quite extensive process. The process currently followed for adopting Ecodesign measures is thus more</w:t>
      </w:r>
      <w:r>
        <w:t xml:space="preserve"> </w:t>
      </w:r>
      <w:r>
        <w:t xml:space="preserve">lengthy and complicated than for the adoption by the European Commission of an ordinary legislative</w:t>
      </w:r>
      <w:r>
        <w:t xml:space="preserve"> </w:t>
      </w:r>
      <w:r>
        <w:t xml:space="preserve">proposal, despite the typically rather narrow, product-specific scope. Over a time span of about 4</w:t>
      </w:r>
      <w:r>
        <w:t xml:space="preserve"> </w:t>
      </w:r>
      <w:r>
        <w:t xml:space="preserve">years, each review of the implementing measures (Ecodesign, often coupled to Energy labelling) for a</w:t>
      </w:r>
      <w:r>
        <w:t xml:space="preserve"> </w:t>
      </w:r>
      <w:r>
        <w:t xml:space="preserve">product group entails detailed preparatory or review studies, expert stakeholder meetings, consultation</w:t>
      </w:r>
      <w:r>
        <w:t xml:space="preserve"> </w:t>
      </w:r>
      <w:r>
        <w:t xml:space="preserve">forum meetings, roadmaps, impact assessments, open public consultation, feedback mechanism and</w:t>
      </w:r>
      <w:r>
        <w:t xml:space="preserve"> </w:t>
      </w:r>
      <w:r>
        <w:t xml:space="preserve">Member States’ committee vote in the final stages of adoption. This measure aims to streamline this</w:t>
      </w:r>
      <w:r>
        <w:t xml:space="preserve"> </w:t>
      </w:r>
      <w:r>
        <w:t xml:space="preserve">process and make it more efficient by acting on its different steps.</w:t>
      </w:r>
      <w:r>
        <w:t xml:space="preserve"> </w:t>
      </w:r>
      <w:r>
        <w:t xml:space="preserve">Firstly, the combination of preparatory/review studies and impact assessment studies is proposed</w:t>
      </w:r>
      <w:r>
        <w:t xml:space="preserve"> </w:t>
      </w:r>
      <w:r>
        <w:t xml:space="preserve">since there are many common aspects in the 2 processes. Consequently, the call for evidence, the</w:t>
      </w:r>
      <w:r>
        <w:t xml:space="preserve"> </w:t>
      </w:r>
      <w:r>
        <w:t xml:space="preserve">consultation of stakeholders through the Consultation Forum and internal European Commission</w:t>
      </w:r>
      <w:r>
        <w:t xml:space="preserve"> </w:t>
      </w:r>
      <w:r>
        <w:t xml:space="preserve">consultations could run partially in parallel allowing inputs to be used in a more dynamic manner. The</w:t>
      </w:r>
      <w:r>
        <w:t xml:space="preserve"> </w:t>
      </w:r>
      <w:r>
        <w:t xml:space="preserve">underlying methodology (currently the MEErP) would continue to provide the structure for the studies</w:t>
      </w:r>
      <w:r>
        <w:t xml:space="preserve"> </w:t>
      </w:r>
      <w:r>
        <w:t xml:space="preserve">(together with the Better Regulation impact assessment guidelines), but the integration of circularity</w:t>
      </w:r>
      <w:r>
        <w:t xml:space="preserve"> </w:t>
      </w:r>
      <w:r>
        <w:t xml:space="preserve">aspects and clear timelines would have to be introduced. A new digital and more interactive platform</w:t>
      </w:r>
      <w:r>
        <w:t xml:space="preserve"> </w:t>
      </w:r>
      <w:r>
        <w:t xml:space="preserve">(i.e. integrating functions of online fora) could facilitate and enhance stakeholder contributions. In</w:t>
      </w:r>
      <w:r>
        <w:t xml:space="preserve"> </w:t>
      </w:r>
      <w:r>
        <w:t xml:space="preserve">addition, some of the meetings could be held online; recent experience has shown that they can be</w:t>
      </w:r>
      <w:r>
        <w:t xml:space="preserve"> </w:t>
      </w:r>
      <w:r>
        <w:t xml:space="preserve">effective and inclusive.</w:t>
      </w:r>
      <w:r>
        <w:t xml:space="preserve"> </w:t>
      </w:r>
      <w:r>
        <w:t xml:space="preserve">The adoption of product specific regulations would be done individually, when they are ready,</w:t>
      </w:r>
      <w:r>
        <w:t xml:space="preserve"> </w:t>
      </w:r>
      <w:r>
        <w:t xml:space="preserve">avoiding a package approach that has been criticised by the ECA620, the European Parliament621 and</w:t>
      </w:r>
      <w:r>
        <w:t xml:space="preserve"> </w:t>
      </w:r>
      <w:r>
        <w:t xml:space="preserve">stakeholders.</w:t>
      </w:r>
      <w:r>
        <w:br/>
      </w:r>
      <w:r>
        <w:t xml:space="preserve">Moreover, all the steps necessary to effectively follow this process should be codified by means of</w:t>
      </w:r>
      <w:r>
        <w:t xml:space="preserve"> </w:t>
      </w:r>
      <w:r>
        <w:t xml:space="preserve">creating a handbook for policy officers. This handbook should provide guidance on the development</w:t>
      </w:r>
      <w:r>
        <w:t xml:space="preserve"> </w:t>
      </w:r>
      <w:r>
        <w:t xml:space="preserve">of measures while a mechanism for updating it regularly should be set up. This mechanism should</w:t>
      </w:r>
      <w:r>
        <w:t xml:space="preserve"> </w:t>
      </w:r>
      <w:r>
        <w:t xml:space="preserve">include among other things periodic meetings of policy officers who would flag identified areas for</w:t>
      </w:r>
      <w:r>
        <w:t xml:space="preserve"> </w:t>
      </w:r>
      <w:r>
        <w:t xml:space="preserve">improvement, discussing remediation actions. In addition to the handbook, internal training modules/</w:t>
      </w:r>
      <w:r>
        <w:t xml:space="preserve"> </w:t>
      </w:r>
      <w:r>
        <w:t xml:space="preserve">sessions could be set up.</w:t>
      </w:r>
    </w:p>
    <w:p>
      <w:pPr>
        <w:pStyle w:val="BodyText"/>
      </w:pPr>
      <w:r>
        <w:t xml:space="preserve">61 See for example Ecofys, 2014 and CSES, 2012</w:t>
      </w:r>
      <w:r>
        <w:t xml:space="preserve"> </w:t>
      </w:r>
      <w:r>
        <w:t xml:space="preserve">62 ECA 2020 Special Report: EU action on Ecodesign and Energy Labelling: important contribution to greater energy efficiency reduced by</w:t>
      </w:r>
      <w:r>
        <w:t xml:space="preserve"> </w:t>
      </w:r>
      <w:r>
        <w:t xml:space="preserve">significant delays and non-compliance</w:t>
      </w:r>
      <w:r>
        <w:t xml:space="preserve"> </w:t>
      </w:r>
      <w:r>
        <w:t xml:space="preserve">63 European Parliament resolution of 31 May 2018 on the implementation of the Ecodesign Directive (2009/125/EC) (2017/2087(INI))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Measure 7a.2 Introduce possibility to collect data from manufacturers and retailers regarding</w:t>
      </w:r>
      <w:r>
        <w:t xml:space="preserve"> </w:t>
      </w:r>
      <w:r>
        <w:t xml:space="preserve">regulated products sales and usage</w:t>
      </w:r>
      <w:r>
        <w:t xml:space="preserve"> </w:t>
      </w:r>
      <w:r>
        <w:t xml:space="preserve">This measure would set out the possibility for the European Commission to collect data from</w:t>
      </w:r>
      <w:r>
        <w:t xml:space="preserve"> </w:t>
      </w:r>
      <w:r>
        <w:t xml:space="preserve">manufacturers for products regulated under SPI measures, in order to facilitate and speed up their</w:t>
      </w:r>
      <w:r>
        <w:t xml:space="preserve"> </w:t>
      </w:r>
      <w:r>
        <w:t xml:space="preserve">review. These data would include how many products of each product model were placed on the EU</w:t>
      </w:r>
      <w:r>
        <w:t xml:space="preserve"> </w:t>
      </w:r>
      <w:r>
        <w:t xml:space="preserve">market by the manufacturers. In addition, the European Commission could request retailers to share</w:t>
      </w:r>
      <w:r>
        <w:t xml:space="preserve"> </w:t>
      </w:r>
      <w:r>
        <w:t xml:space="preserve">sales numbers of products covered or to be covered by SPI measures. These data allow to better</w:t>
      </w:r>
      <w:r>
        <w:t xml:space="preserve"> </w:t>
      </w:r>
      <w:r>
        <w:t xml:space="preserve">estimate market penetration of various product types, linked to sustainability characteristics, at EU</w:t>
      </w:r>
      <w:r>
        <w:t xml:space="preserve"> </w:t>
      </w:r>
      <w:r>
        <w:t xml:space="preserve">level, and would inform the studies for the revision of product specific regulations. Access to data</w:t>
      </w:r>
      <w:r>
        <w:t xml:space="preserve"> </w:t>
      </w:r>
      <w:r>
        <w:t xml:space="preserve">would facilitate and speed up the potential review of existing product specific regulations not relying</w:t>
      </w:r>
      <w:r>
        <w:t xml:space="preserve"> </w:t>
      </w:r>
      <w:r>
        <w:t xml:space="preserve">on the good will of manufacturers and retailers64. The advantages of this measure will be effective in</w:t>
      </w:r>
      <w:r>
        <w:t xml:space="preserve"> </w:t>
      </w:r>
      <w:r>
        <w:t xml:space="preserve">the medium term, when the time comes to review an SPI measure. The possibility to collect market</w:t>
      </w:r>
      <w:r>
        <w:t xml:space="preserve"> </w:t>
      </w:r>
      <w:r>
        <w:t xml:space="preserve">data from manufacturers and retailers should not add much burden since these data are readily</w:t>
      </w:r>
      <w:r>
        <w:t xml:space="preserve"> </w:t>
      </w:r>
      <w:r>
        <w:t xml:space="preserve">available. In addition, market data are already used under the current Directive in preparatory and</w:t>
      </w:r>
      <w:r>
        <w:t xml:space="preserve"> </w:t>
      </w:r>
      <w:r>
        <w:t xml:space="preserve">review studies and consultants usually buy them. This would therefore add no complexity or</w:t>
      </w:r>
      <w:r>
        <w:t xml:space="preserve"> </w:t>
      </w:r>
      <w:r>
        <w:t xml:space="preserve">additional delays; it would rather save time and facilitate the studies. Concerning third countries</w:t>
      </w:r>
      <w:r>
        <w:t xml:space="preserve"> </w:t>
      </w:r>
      <w:r>
        <w:t xml:space="preserve">producers, the requirement to introduce data in the digital product passport will be mandatory.</w:t>
      </w:r>
      <w:r>
        <w:t xml:space="preserve"> </w:t>
      </w:r>
      <w:r>
        <w:t xml:space="preserve">Already existing similar international standards (e.g. ISO/IEC 15459-6:2020 or ISO/IEC 16022:2006)</w:t>
      </w:r>
      <w:r>
        <w:t xml:space="preserve"> </w:t>
      </w:r>
      <w:r>
        <w:t xml:space="preserve">foresees internal control checks, supported through IT systems, that impede the possibility of moving</w:t>
      </w:r>
      <w:r>
        <w:t xml:space="preserve"> </w:t>
      </w:r>
      <w:r>
        <w:t xml:space="preserve">a product along the supply chain if certain information is not provided, or it is not provided in the</w:t>
      </w:r>
      <w:r>
        <w:t xml:space="preserve"> </w:t>
      </w:r>
      <w:r>
        <w:t xml:space="preserve">correct way. Similar controls could also be performed by custom and market surveillance authorities.</w:t>
      </w:r>
    </w:p>
    <w:p>
      <w:pPr>
        <w:pStyle w:val="BodyText"/>
      </w:pPr>
      <w:r>
        <w:t xml:space="preserve">Measure 7a.3 Expand provisions related to third party conformity assessment</w:t>
      </w:r>
      <w:r>
        <w:br/>
      </w:r>
      <w:r>
        <w:t xml:space="preserve">Conformity with some of the requirements considered under Option 3 and 4 cannot be verified on the</w:t>
      </w:r>
      <w:r>
        <w:t xml:space="preserve"> </w:t>
      </w:r>
      <w:r>
        <w:t xml:space="preserve">final product (e.g. the life-cycle carbon footprint of product cannot be assessed the same way as its</w:t>
      </w:r>
      <w:r>
        <w:t xml:space="preserve"> </w:t>
      </w:r>
      <w:r>
        <w:t xml:space="preserve">energy efficiency). This means that enforcement needs to rely mostly on the relevant (technical)</w:t>
      </w:r>
      <w:r>
        <w:t xml:space="preserve"> </w:t>
      </w:r>
      <w:r>
        <w:t xml:space="preserve">documentation. The involvement of independent third parties in the relevant pre-market conformity</w:t>
      </w:r>
      <w:r>
        <w:t xml:space="preserve"> </w:t>
      </w:r>
      <w:r>
        <w:t xml:space="preserve">assessment procedure could provide an extra safeguard for the correct application of those</w:t>
      </w:r>
      <w:r>
        <w:t xml:space="preserve"> </w:t>
      </w:r>
      <w:r>
        <w:t xml:space="preserve">requirements (if retained), thereby increasing compliance and ensuring the availability of complete</w:t>
      </w:r>
      <w:r>
        <w:t xml:space="preserve"> </w:t>
      </w:r>
      <w:r>
        <w:t xml:space="preserve">and verified documentation.</w:t>
      </w:r>
      <w:r>
        <w:t xml:space="preserve"> </w:t>
      </w:r>
      <w:r>
        <w:t xml:space="preserve">The current framework does not provide for the structural involvement of independent third parties in</w:t>
      </w:r>
      <w:r>
        <w:t xml:space="preserve"> </w:t>
      </w:r>
      <w:r>
        <w:t xml:space="preserve">conformity assessment procedures. The default procedures for ecodesign implementing measures do</w:t>
      </w:r>
      <w:r>
        <w:t xml:space="preserve"> </w:t>
      </w:r>
      <w:r>
        <w:t xml:space="preserve">not provide for third party involvement, and measures can refer to procedures involving third parties</w:t>
      </w:r>
      <w:r>
        <w:t xml:space="preserve"> </w:t>
      </w:r>
      <w:r>
        <w:t xml:space="preserve">only where ‘duly justified and proportionate to the risk.’ This possibility has not yet been taken up in</w:t>
      </w:r>
      <w:r>
        <w:t xml:space="preserve"> </w:t>
      </w:r>
      <w:r>
        <w:t xml:space="preserve">existing measures.</w:t>
      </w:r>
      <w:r>
        <w:br/>
      </w:r>
      <w:r>
        <w:t xml:space="preserve">This measure would ensure that the SPI allows for the structural use of conformity assessment</w:t>
      </w:r>
      <w:r>
        <w:t xml:space="preserve"> </w:t>
      </w:r>
      <w:r>
        <w:t xml:space="preserve">procedures involving third parties. It would lay down the relevant conformity assessment module(s),</w:t>
      </w:r>
      <w:r>
        <w:t xml:space="preserve"> </w:t>
      </w:r>
      <w:r>
        <w:t xml:space="preserve">as well as the requirements and process for selecting the third parties considered independent and</w:t>
      </w:r>
      <w:r>
        <w:t xml:space="preserve"> </w:t>
      </w:r>
      <w:r>
        <w:t xml:space="preserve">capable to assess conformity with the relevant requirements65. The SPI measures would specify which</w:t>
      </w:r>
    </w:p>
    <w:p>
      <w:pPr>
        <w:pStyle w:val="BodyText"/>
      </w:pPr>
      <w:r>
        <w:t xml:space="preserve">64 While preserving confidentiality when required, such mandatory data collection would allow to build anonymised datasets of a number of</w:t>
      </w:r>
      <w:r>
        <w:t xml:space="preserve"> </w:t>
      </w:r>
      <w:r>
        <w:t xml:space="preserve">product key indicators (e.g. energy consumption, direct emissions, life cycle data). The availability of such anonymised datasets is key to</w:t>
      </w:r>
      <w:r>
        <w:t xml:space="preserve"> </w:t>
      </w:r>
      <w:r>
        <w:t xml:space="preserve">enable an evidence-based transparent technical discussion with Member States and Stakeholders to define environmental</w:t>
      </w:r>
      <w:r>
        <w:t xml:space="preserve"> </w:t>
      </w:r>
      <w:r>
        <w:t xml:space="preserve">(Ecodesign/SPI) criteria. The European Commission hosts for decades several of such very technical consensus-seeking processes to</w:t>
      </w:r>
      <w:r>
        <w:t xml:space="preserve"> </w:t>
      </w:r>
      <w:r>
        <w:t xml:space="preserve">coin secondary legislation, one example being the ‘Sevilla Process’ run by DG Environment and DG JRC, which develops mandatory</w:t>
      </w:r>
      <w:r>
        <w:t xml:space="preserve"> </w:t>
      </w:r>
      <w:r>
        <w:t xml:space="preserve">emission limit values and Best available Technique Documents (BREFS) under the Industrial Emissions Directive, including bespoke</w:t>
      </w:r>
      <w:r>
        <w:t xml:space="preserve"> </w:t>
      </w:r>
      <w:r>
        <w:t xml:space="preserve">software hosted by the Commission (JRC) for confidential data and input storage, anonymization and sharing.</w:t>
      </w:r>
      <w:r>
        <w:t xml:space="preserve"> </w:t>
      </w:r>
      <w:r>
        <w:t xml:space="preserve">https://en.wikipedia.org/wiki/Best_available_technology</w:t>
      </w:r>
      <w:r>
        <w:t xml:space="preserve"> </w:t>
      </w:r>
      <w:r>
        <w:t xml:space="preserve">65 The Commission’s JRC could have a role in ensuring the long-term storage and methodological coherence of datasets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module(s) apply, allowing for the application of third party conformity assessment where feasible and</w:t>
      </w:r>
      <w:r>
        <w:t xml:space="preserve"> </w:t>
      </w:r>
      <w:r>
        <w:t xml:space="preserve">appropriate for the relevant products and requirements.</w:t>
      </w:r>
    </w:p>
    <w:p>
      <w:pPr>
        <w:pStyle w:val="BodyText"/>
      </w:pPr>
      <w:r>
        <w:t xml:space="preserve">Sub-option 7b: Strengthen market surveillance by Member States</w:t>
      </w:r>
      <w:r>
        <w:t xml:space="preserve"> </w:t>
      </w:r>
      <w:r>
        <w:t xml:space="preserve">This option includes all the measures provided for under option 7a.</w:t>
      </w:r>
      <w:r>
        <w:t xml:space="preserve"> </w:t>
      </w:r>
      <w:r>
        <w:t xml:space="preserve">As outlined in Annex 15, market surveillance is critical to ensure the effectiveness of the entire</w:t>
      </w:r>
      <w:r>
        <w:t xml:space="preserve"> </w:t>
      </w:r>
      <w:r>
        <w:t xml:space="preserve">Ecodesign framework. As shown in the annex, the current level of enforcement of the Ecodesign</w:t>
      </w:r>
      <w:r>
        <w:t xml:space="preserve"> </w:t>
      </w:r>
      <w:r>
        <w:t xml:space="preserve">measures is insufficient and market surveillance needs to be strengthened. This is all the more true in</w:t>
      </w:r>
      <w:r>
        <w:t xml:space="preserve"> </w:t>
      </w:r>
      <w:r>
        <w:t xml:space="preserve">the context of the SPI. Effective enforcement of product sustainability requirements is essential to</w:t>
      </w:r>
      <w:r>
        <w:t xml:space="preserve"> </w:t>
      </w:r>
      <w:r>
        <w:t xml:space="preserve">ensure the functioning of the internal market, provide a level playing field for economic operators,</w:t>
      </w:r>
      <w:r>
        <w:t xml:space="preserve"> </w:t>
      </w:r>
      <w:r>
        <w:t xml:space="preserve">and to realise the environmental gains envisaged by SPI. It is therefore essential that the level of</w:t>
      </w:r>
      <w:r>
        <w:t xml:space="preserve"> </w:t>
      </w:r>
      <w:r>
        <w:t xml:space="preserve">resources, both for the European Commission and the Member States is brought to an appropriate</w:t>
      </w:r>
      <w:r>
        <w:t xml:space="preserve"> </w:t>
      </w:r>
      <w:r>
        <w:t xml:space="preserve">level and that adequate legislative and non-legislative measures are taken.</w:t>
      </w:r>
      <w:r>
        <w:br/>
      </w:r>
      <w:r>
        <w:t xml:space="preserve">Strengthening enforcement, while not increasing the burden on economic operators, should involve</w:t>
      </w:r>
      <w:r>
        <w:t xml:space="preserve"> </w:t>
      </w:r>
      <w:r>
        <w:t xml:space="preserve">increasing the frequency, effectiveness, and coordination of market surveillance activities. This</w:t>
      </w:r>
      <w:r>
        <w:t xml:space="preserve"> </w:t>
      </w:r>
      <w:r>
        <w:t xml:space="preserve">requires the full commitment and involvement of national authorities, but also support from the</w:t>
      </w:r>
      <w:r>
        <w:t xml:space="preserve"> </w:t>
      </w:r>
      <w:r>
        <w:t xml:space="preserve">European Commission. Whereas part of this will be achieved through the EU Product Compliance</w:t>
      </w:r>
      <w:r>
        <w:t xml:space="preserve"> </w:t>
      </w:r>
      <w:r>
        <w:t xml:space="preserve">Network established by the Market Surveillance Regulation (EU) 2019/1020 and other horizontal</w:t>
      </w:r>
      <w:r>
        <w:t xml:space="preserve"> </w:t>
      </w:r>
      <w:r>
        <w:t xml:space="preserve">measures, specific complementary measures can be undertaken through the Sustainable Products</w:t>
      </w:r>
      <w:r>
        <w:t xml:space="preserve"> </w:t>
      </w:r>
      <w:r>
        <w:t xml:space="preserve">Initiative. The measures proposed under sub-option 7b and 7c focus on the requirements proposed</w:t>
      </w:r>
      <w:r>
        <w:t xml:space="preserve"> </w:t>
      </w:r>
      <w:r>
        <w:t xml:space="preserve">under policy options 3 and 4 for the products under the extended scope of the revised Ecodesign</w:t>
      </w:r>
      <w:r>
        <w:t xml:space="preserve"> </w:t>
      </w:r>
      <w:r>
        <w:t xml:space="preserve">Directive (see option 2). The measures intend to enhance the enforcement of the implementation of</w:t>
      </w:r>
      <w:r>
        <w:t xml:space="preserve"> </w:t>
      </w:r>
      <w:r>
        <w:t xml:space="preserve">SPI requirements and do not aim at directly strengthening the overall enforcement of product</w:t>
      </w:r>
      <w:r>
        <w:t xml:space="preserve"> </w:t>
      </w:r>
      <w:r>
        <w:t xml:space="preserve">legislation because the relevant internal market legislation has been just revised. The specific options</w:t>
      </w:r>
      <w:r>
        <w:t xml:space="preserve"> </w:t>
      </w:r>
      <w:r>
        <w:t xml:space="preserve">foreseen in 7b and 7c also intend to take into account the specific challenges related to enforcing</w:t>
      </w:r>
      <w:r>
        <w:t xml:space="preserve"> </w:t>
      </w:r>
      <w:r>
        <w:t xml:space="preserve">requirements on sustainability performance. Therefore sub-option 7b and 7c focus on SPI-related</w:t>
      </w:r>
      <w:r>
        <w:t xml:space="preserve"> </w:t>
      </w:r>
      <w:r>
        <w:t xml:space="preserve">aspects coherent with the new market surveillance regulation.</w:t>
      </w:r>
    </w:p>
    <w:p>
      <w:pPr>
        <w:pStyle w:val="BodyText"/>
      </w:pPr>
      <w:r>
        <w:t xml:space="preserve">Measure 7b.1 – Make relevant product information digitally available to market surveillance</w:t>
      </w:r>
      <w:r>
        <w:t xml:space="preserve"> </w:t>
      </w:r>
      <w:r>
        <w:t xml:space="preserve">authorities</w:t>
      </w:r>
      <w:r>
        <w:t xml:space="preserve"> </w:t>
      </w:r>
      <w:r>
        <w:t xml:space="preserve">Access to technical documentation of products is key for market surveillance authorities (MSAs) to</w:t>
      </w:r>
      <w:r>
        <w:t xml:space="preserve"> </w:t>
      </w:r>
      <w:r>
        <w:t xml:space="preserve">verify compliance of products, for example to compare it with test results. The Energy Labelling</w:t>
      </w:r>
      <w:r>
        <w:t xml:space="preserve"> </w:t>
      </w:r>
      <w:r>
        <w:t xml:space="preserve">regulation66 has spearheaded this by requiring the availability and centralised storage of such</w:t>
      </w:r>
      <w:r>
        <w:t xml:space="preserve"> </w:t>
      </w:r>
      <w:r>
        <w:t xml:space="preserve">information for products under its scope in a digital format. However, the Ecodesign Directive does</w:t>
      </w:r>
      <w:r>
        <w:t xml:space="preserve"> </w:t>
      </w:r>
      <w:r>
        <w:t xml:space="preserve">not provide for the publication of digital information.</w:t>
      </w:r>
      <w:r>
        <w:br/>
      </w:r>
      <w:r>
        <w:t xml:space="preserve">Based on the lessons learned in the setting up of the energy labelling database (EPREL) and linked to</w:t>
      </w:r>
      <w:r>
        <w:t xml:space="preserve"> </w:t>
      </w:r>
      <w:r>
        <w:t xml:space="preserve">the concept of the European Digital Product Passport (sub-option 4b and Annex 18), this measure will</w:t>
      </w:r>
      <w:r>
        <w:t xml:space="preserve"> </w:t>
      </w:r>
      <w:r>
        <w:t xml:space="preserve">guarantee that the revised framework enables product specific rules to require suppliers</w:t>
      </w:r>
      <w:r>
        <w:t xml:space="preserve"> </w:t>
      </w:r>
      <w:r>
        <w:t xml:space="preserve">(manufacturers, importers, authorised representatives) to make available relevant product information</w:t>
      </w:r>
      <w:r>
        <w:t xml:space="preserve"> </w:t>
      </w:r>
      <w:r>
        <w:t xml:space="preserve">in a digital format, easily retrievable by Market Surveillance Authorities. This measure will allow for</w:t>
      </w:r>
      <w:r>
        <w:t xml:space="preserve"> </w:t>
      </w:r>
      <w:r>
        <w:t xml:space="preserve">market surveillance authorities to access information without having to request it from suppliers.</w:t>
      </w:r>
      <w:r>
        <w:t xml:space="preserve"> </w:t>
      </w:r>
      <w:r>
        <w:t xml:space="preserve">Specific implementation will be defined linked to the choices made under policy option 4. For</w:t>
      </w:r>
      <w:r>
        <w:t xml:space="preserve"> </w:t>
      </w:r>
      <w:r>
        <w:t xml:space="preserve">example, in the absence of a European Digital Product Passport the way this information could be</w:t>
      </w:r>
      <w:r>
        <w:t xml:space="preserve"> </w:t>
      </w:r>
      <w:r>
        <w:t xml:space="preserve">made available to Market Surveillance authorities through the EPREL database.</w:t>
      </w:r>
    </w:p>
    <w:p>
      <w:pPr>
        <w:pStyle w:val="BodyText"/>
      </w:pPr>
      <w:r>
        <w:t xml:space="preserve">66 2017/1369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Experience shows that market surveillance will be further facilitated if digital information includes the</w:t>
      </w:r>
      <w:r>
        <w:t xml:space="preserve"> </w:t>
      </w:r>
      <w:r>
        <w:t xml:space="preserve">tests and calculations made by the manufacturers to demonstrate conformity in line with the</w:t>
      </w:r>
      <w:r>
        <w:t xml:space="preserve"> </w:t>
      </w:r>
      <w:r>
        <w:t xml:space="preserve">applicable conformity assessment procedure, where relevant also including information from third</w:t>
      </w:r>
      <w:r>
        <w:t xml:space="preserve"> </w:t>
      </w:r>
      <w:r>
        <w:t xml:space="preserve">party conformity assessment bodies. This shall be part of the information provided.</w:t>
      </w:r>
    </w:p>
    <w:p>
      <w:pPr>
        <w:pStyle w:val="BodyText"/>
      </w:pPr>
      <w:r>
        <w:t xml:space="preserve">Measure 7b.2 – Structural technical support to improve cooperation between MSAs and</w:t>
      </w:r>
      <w:r>
        <w:t xml:space="preserve"> </w:t>
      </w:r>
      <w:r>
        <w:t xml:space="preserve">ensure sufficient capacities</w:t>
      </w:r>
      <w:r>
        <w:t xml:space="preserve"> </w:t>
      </w:r>
      <w:r>
        <w:t xml:space="preserve">Market Surveillance Regulation (EU) 2019/1020 foresees a role for the European Commission in</w:t>
      </w:r>
      <w:r>
        <w:t xml:space="preserve"> </w:t>
      </w:r>
      <w:r>
        <w:t xml:space="preserve">helping improve coordination and cooperation between MSAs, as well as in ensuring they have</w:t>
      </w:r>
      <w:r>
        <w:t xml:space="preserve"> </w:t>
      </w:r>
      <w:r>
        <w:t xml:space="preserve">sufficient capacity to carry out their tasks. This measure would build on this and give shape to this</w:t>
      </w:r>
      <w:r>
        <w:t xml:space="preserve"> </w:t>
      </w:r>
      <w:r>
        <w:t xml:space="preserve">role in the specific context of the SPI.</w:t>
      </w:r>
      <w:r>
        <w:br/>
      </w:r>
      <w:r>
        <w:t xml:space="preserve">Based on the priorities identified together with MSAs, the European Commission would – among</w:t>
      </w:r>
      <w:r>
        <w:t xml:space="preserve"> </w:t>
      </w:r>
      <w:r>
        <w:t xml:space="preserve">other things:</w:t>
      </w:r>
      <w:r>
        <w:t xml:space="preserve"> </w:t>
      </w:r>
      <w:r>
        <w:t xml:space="preserve">– organise and fund joint market surveillance and testing projects in relation to specific</w:t>
      </w:r>
      <w:r>
        <w:t xml:space="preserve"> </w:t>
      </w:r>
      <w:r>
        <w:t xml:space="preserve">products or requirements, to contribute to the sharing of capacities and knowledge and to</w:t>
      </w:r>
      <w:r>
        <w:t xml:space="preserve"> </w:t>
      </w:r>
      <w:r>
        <w:t xml:space="preserve">increase enforcement;</w:t>
      </w:r>
      <w:r>
        <w:br/>
      </w:r>
      <w:r>
        <w:t xml:space="preserve">– organise/provide support and funding for Member States’ (joint) investment in market</w:t>
      </w:r>
      <w:r>
        <w:t xml:space="preserve"> </w:t>
      </w:r>
      <w:r>
        <w:t xml:space="preserve">surveillance capacities, including equipment, IT tools and trainings, especially in relation to</w:t>
      </w:r>
      <w:r>
        <w:t xml:space="preserve"> </w:t>
      </w:r>
      <w:r>
        <w:t xml:space="preserve">new kind of requirements;</w:t>
      </w:r>
      <w:r>
        <w:t xml:space="preserve"> </w:t>
      </w:r>
      <w:r>
        <w:t xml:space="preserve">– designate Union testing facilities in line with Article 21 of the Market Surveillance</w:t>
      </w:r>
      <w:r>
        <w:t xml:space="preserve"> </w:t>
      </w:r>
      <w:r>
        <w:t xml:space="preserve">Regulation to ensure sufficient laboratory capacity, as well as to ensure the reliability and</w:t>
      </w:r>
      <w:r>
        <w:t xml:space="preserve"> </w:t>
      </w:r>
      <w:r>
        <w:t xml:space="preserve">consistency of testing.</w:t>
      </w:r>
      <w:r>
        <w:t xml:space="preserve"> </w:t>
      </w:r>
      <w:r>
        <w:t xml:space="preserve">If needed, the European Commission would provide increased support to allow the relevant</w:t>
      </w:r>
      <w:r>
        <w:t xml:space="preserve"> </w:t>
      </w:r>
      <w:r>
        <w:t xml:space="preserve">Administrative Cooperation Group67 (ADCO) to meet more often, including by digital means. In</w:t>
      </w:r>
      <w:r>
        <w:t xml:space="preserve"> </w:t>
      </w:r>
      <w:r>
        <w:t xml:space="preserve">addition to facilitating the harmonised application of SPI rules, increased ADCO coordination would</w:t>
      </w:r>
      <w:r>
        <w:t xml:space="preserve"> </w:t>
      </w:r>
      <w:r>
        <w:t xml:space="preserve">serve to identify priorities for cooperation or Union support.</w:t>
      </w:r>
      <w:r>
        <w:br/>
      </w:r>
      <w:r>
        <w:t xml:space="preserve">In line with Article 36 of the Market Surveillance Regulation, the Union may provide financial</w:t>
      </w:r>
      <w:r>
        <w:t xml:space="preserve"> </w:t>
      </w:r>
      <w:r>
        <w:t xml:space="preserve">support for the realisation of these support actions. This measure would go beyond by committing the</w:t>
      </w:r>
      <w:r>
        <w:t xml:space="preserve"> </w:t>
      </w:r>
      <w:r>
        <w:t xml:space="preserve">Union to provide financing for market surveillance support measures specifically in relation to the</w:t>
      </w:r>
      <w:r>
        <w:t xml:space="preserve"> </w:t>
      </w:r>
      <w:r>
        <w:t xml:space="preserve">SPI, possibly using funds foreseen under the internal marker pillar of the Single Market Programme.68</w:t>
      </w:r>
      <w:r>
        <w:br/>
      </w:r>
      <w:r>
        <w:t xml:space="preserve">These actions would, to the extent possible, be developed in the framework of the Union Product</w:t>
      </w:r>
      <w:r>
        <w:t xml:space="preserve"> </w:t>
      </w:r>
      <w:r>
        <w:t xml:space="preserve">Compliance Network. They would further facilitate the correct understanding and harmonised</w:t>
      </w:r>
      <w:r>
        <w:t xml:space="preserve"> </w:t>
      </w:r>
      <w:r>
        <w:t xml:space="preserve">implementation of SPI rules. Lastly, these actions can contribute to improving cooperation between</w:t>
      </w:r>
      <w:r>
        <w:t xml:space="preserve"> </w:t>
      </w:r>
      <w:r>
        <w:t xml:space="preserve">MSAs and customs authorities.</w:t>
      </w:r>
    </w:p>
    <w:p>
      <w:pPr>
        <w:pStyle w:val="BodyText"/>
      </w:pPr>
      <w:r>
        <w:t xml:space="preserve">Measure 7b.3 - Organise common trainings for staff of notified bodies, notifying authorities</w:t>
      </w:r>
      <w:r>
        <w:t xml:space="preserve"> </w:t>
      </w:r>
      <w:r>
        <w:t xml:space="preserve">and MSAs</w:t>
      </w:r>
      <w:r>
        <w:t xml:space="preserve"> </w:t>
      </w:r>
      <w:r>
        <w:t xml:space="preserve">Option 7a.3 would enlarge the group of entities involved in implementing and applying SPI rules,</w:t>
      </w:r>
      <w:r>
        <w:t xml:space="preserve"> </w:t>
      </w:r>
      <w:r>
        <w:t xml:space="preserve">adding notified bodies and notifying authorities. Incomplete knowledge or lack of understanding of</w:t>
      </w:r>
    </w:p>
    <w:p>
      <w:pPr>
        <w:pStyle w:val="BodyText"/>
      </w:pPr>
      <w:r>
        <w:t xml:space="preserve">67 European cooperation on market surveillance takes place through informal groups of market surveillance authorities, called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Cooperation</w:t>
      </w:r>
      <w:r>
        <w:t xml:space="preserve"> </w:t>
      </w:r>
      <w:r>
        <w:t xml:space="preserve">Groups.</w:t>
      </w:r>
      <w:r>
        <w:t xml:space="preserve"> </w:t>
      </w:r>
      <w:r>
        <w:t xml:space="preserve">https://ec.europa.eu/growth/single-market/goods/building-blocks/market-</w:t>
      </w:r>
      <w:r>
        <w:t xml:space="preserve"> </w:t>
      </w:r>
      <w:r>
        <w:t xml:space="preserve">surveillance/organisation/administrative-cooperation-groups_en.</w:t>
      </w:r>
      <w:r>
        <w:br/>
      </w:r>
      <w:r>
        <w:t xml:space="preserve">68 https://eismea.ec.europa.eu/programmes/single-market-programme/internal-market_en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applicable rules on the part of these entities can hinder the proper application of product regulations.</w:t>
      </w:r>
      <w:r>
        <w:t xml:space="preserve"> </w:t>
      </w:r>
      <w:r>
        <w:t xml:space="preserve">In addition, divergent interpretation and application of the rules creates market distortions and</w:t>
      </w:r>
      <w:r>
        <w:t xml:space="preserve"> </w:t>
      </w:r>
      <w:r>
        <w:t xml:space="preserve">interfered with the functioning of the internal market.</w:t>
      </w:r>
      <w:r>
        <w:br/>
      </w:r>
      <w:r>
        <w:t xml:space="preserve">The Market Surveillance Regulation ((EU) 2019/1020) mandates the European Commission to, in the</w:t>
      </w:r>
      <w:r>
        <w:t xml:space="preserve"> </w:t>
      </w:r>
      <w:r>
        <w:t xml:space="preserve">context of the EU Product Compliance Network (EUPCN)69, to organise common training</w:t>
      </w:r>
      <w:r>
        <w:t xml:space="preserve"> </w:t>
      </w:r>
      <w:r>
        <w:t xml:space="preserve">programmes and personnel exchanges for MSAs. This measure would make use of that mandate by</w:t>
      </w:r>
      <w:r>
        <w:t xml:space="preserve"> </w:t>
      </w:r>
      <w:r>
        <w:t xml:space="preserve">organising periodic trainings (at least once a year) with regard to the SPI framework, on for example:</w:t>
      </w:r>
      <w:r>
        <w:br/>
      </w:r>
      <w:r>
        <w:t xml:space="preserve">– the correct interpretation and application SPI rules, including in the context of common</w:t>
      </w:r>
      <w:r>
        <w:t xml:space="preserve"> </w:t>
      </w:r>
      <w:r>
        <w:t xml:space="preserve">simulated cases;</w:t>
      </w:r>
      <w:r>
        <w:t xml:space="preserve"> </w:t>
      </w:r>
      <w:r>
        <w:t xml:space="preserve">– methods and techniques relevant for applying or verifying compliance with SPI rules.</w:t>
      </w:r>
      <w:r>
        <w:t xml:space="preserve"> </w:t>
      </w:r>
      <w:r>
        <w:t xml:space="preserve">The trainings would be planned in close cooperation with Member States and the ADCO. They would</w:t>
      </w:r>
      <w:r>
        <w:t xml:space="preserve"> </w:t>
      </w:r>
      <w:r>
        <w:t xml:space="preserve">be based on Member States’ market surveillance planning and where relevant focus on products with</w:t>
      </w:r>
      <w:r>
        <w:t xml:space="preserve"> </w:t>
      </w:r>
      <w:r>
        <w:t xml:space="preserve">higher compliance risks.</w:t>
      </w:r>
      <w:r>
        <w:t xml:space="preserve"> </w:t>
      </w:r>
      <w:r>
        <w:t xml:space="preserve">This measure would also complement the Market Surveillance Regulation by including in the</w:t>
      </w:r>
      <w:r>
        <w:t xml:space="preserve"> </w:t>
      </w:r>
      <w:r>
        <w:t xml:space="preserve">common trainings also the staff of notified bodies and notifying authorities involved in pre-market</w:t>
      </w:r>
      <w:r>
        <w:t xml:space="preserve"> </w:t>
      </w:r>
      <w:r>
        <w:t xml:space="preserve">conformity assessment procedure related to SPI requirements. This will further facilitate the</w:t>
      </w:r>
      <w:r>
        <w:t xml:space="preserve"> </w:t>
      </w:r>
      <w:r>
        <w:t xml:space="preserve">development and maintenance of a harmonised approach to the implementation and enforcement of</w:t>
      </w:r>
      <w:r>
        <w:t xml:space="preserve"> </w:t>
      </w:r>
      <w:r>
        <w:t xml:space="preserve">the SPI. In addition, the SPI could add minimum requirements for participation in relevant trainings,</w:t>
      </w:r>
      <w:r>
        <w:t xml:space="preserve"> </w:t>
      </w:r>
      <w:r>
        <w:t xml:space="preserve">e.g. representatives of the relevant authorities would be required to take part in at least 1 relevant</w:t>
      </w:r>
      <w:r>
        <w:t xml:space="preserve"> </w:t>
      </w:r>
      <w:r>
        <w:t xml:space="preserve">training annually.</w:t>
      </w:r>
    </w:p>
    <w:p>
      <w:pPr>
        <w:pStyle w:val="BodyText"/>
      </w:pPr>
      <w:r>
        <w:t xml:space="preserve">Measure 7b.4 – Publish MSA penalties decisions</w:t>
      </w:r>
      <w:r>
        <w:t xml:space="preserve"> </w:t>
      </w:r>
      <w:r>
        <w:t xml:space="preserve">The Ecodesign Directives provides that the Member States shall lay down the rules applicable to</w:t>
      </w:r>
      <w:r>
        <w:t xml:space="preserve"> </w:t>
      </w:r>
      <w:r>
        <w:t xml:space="preserve">infringements, and communicate them to the European Commission. The penalties shall be effective,</w:t>
      </w:r>
      <w:r>
        <w:t xml:space="preserve"> </w:t>
      </w:r>
      <w:r>
        <w:t xml:space="preserve">proportionate and dissuasive. As a further deterrent of non-compliance, under this measure the</w:t>
      </w:r>
      <w:r>
        <w:t xml:space="preserve"> </w:t>
      </w:r>
      <w:r>
        <w:t xml:space="preserve">European Commission will publish the penalties and enforcement decisions that are taken in the</w:t>
      </w:r>
      <w:r>
        <w:t xml:space="preserve"> </w:t>
      </w:r>
      <w:r>
        <w:t xml:space="preserve">framework of the application of the SPI framework and which are communicated by national</w:t>
      </w:r>
      <w:r>
        <w:t xml:space="preserve"> </w:t>
      </w:r>
      <w:r>
        <w:t xml:space="preserve">authorities by existing tools such as the Information and Communication System for Market</w:t>
      </w:r>
      <w:r>
        <w:t xml:space="preserve"> </w:t>
      </w:r>
      <w:r>
        <w:t xml:space="preserve">Surveillance70 (ICSMS), in agreement with them.</w:t>
      </w:r>
    </w:p>
    <w:p>
      <w:pPr>
        <w:pStyle w:val="BodyText"/>
      </w:pPr>
      <w:r>
        <w:t xml:space="preserve">Measure 7b.5 – Create a benchmark and a reporting obligation for Member States</w:t>
      </w:r>
      <w:r>
        <w:t xml:space="preserve"> </w:t>
      </w:r>
      <w:r>
        <w:t xml:space="preserve">The SPI framework will require Member States to report, in addition to the reporting under ICSMS</w:t>
      </w:r>
      <w:r>
        <w:t xml:space="preserve"> </w:t>
      </w:r>
      <w:r>
        <w:t xml:space="preserve">and on the basis of what they indicated in their National Market surveillance programme, on their</w:t>
      </w:r>
      <w:r>
        <w:t xml:space="preserve"> </w:t>
      </w:r>
      <w:r>
        <w:t xml:space="preserve">activities related to sustainable products. The statistical data that MSAs would provide to the</w:t>
      </w:r>
      <w:r>
        <w:t xml:space="preserve"> </w:t>
      </w:r>
      <w:r>
        <w:t xml:space="preserve">European Commission following their activities as laid down in Regulation 2019/1020 should allow</w:t>
      </w:r>
      <w:r>
        <w:t xml:space="preserve"> </w:t>
      </w:r>
      <w:r>
        <w:t xml:space="preserve">the separation of the data on actions they have taken related to SPI. The European Commission could</w:t>
      </w:r>
      <w:r>
        <w:t xml:space="preserve"> </w:t>
      </w:r>
      <w:r>
        <w:t xml:space="preserve">then, possibly in the context of the annual report published on the ICSMS, create a benchmark and</w:t>
      </w:r>
      <w:r>
        <w:t xml:space="preserve"> </w:t>
      </w:r>
      <w:r>
        <w:t xml:space="preserve">publish the performance of the MSAs in relation to SPI-related activities.</w:t>
      </w:r>
    </w:p>
    <w:p>
      <w:pPr>
        <w:pStyle w:val="BodyText"/>
      </w:pPr>
      <w:r>
        <w:t xml:space="preserve">69https://ec.europa.eu/growth/single-market/goods/building-blocks/market-surveillance/organisation_en/eu-product-compliance-network_en</w:t>
      </w:r>
      <w:r>
        <w:br/>
      </w:r>
      <w:r>
        <w:t xml:space="preserve">70 ICSMS (Information and Communication System for Market Surveillance) is the comprehensive communication platform for market</w:t>
      </w:r>
      <w:r>
        <w:t xml:space="preserve"> </w:t>
      </w:r>
      <w:r>
        <w:t xml:space="preserve">surveillance on non-food products and for mutual recognition for goods. https://webgate.ec.europa.eu/icsms/?locale=en.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Measure 7b.6 – Establish requirements for market surveillance checks</w:t>
      </w:r>
      <w:r>
        <w:t xml:space="preserve"> </w:t>
      </w:r>
      <w:r>
        <w:t xml:space="preserve">It is essential for the effectiveness of the SPI that MSAs carry out compliance checks on an adequate</w:t>
      </w:r>
      <w:r>
        <w:t xml:space="preserve"> </w:t>
      </w:r>
      <w:r>
        <w:t xml:space="preserve">scale. The level playing field can only be safeguarded and the potential environmental improvements</w:t>
      </w:r>
      <w:r>
        <w:t xml:space="preserve"> </w:t>
      </w:r>
      <w:r>
        <w:t xml:space="preserve">can only be realised if compliance with sustainability requirements is checked systematically, thereby</w:t>
      </w:r>
      <w:r>
        <w:t xml:space="preserve"> </w:t>
      </w:r>
      <w:r>
        <w:t xml:space="preserve">removing non-compliant products from the market and creating effective deterrence.</w:t>
      </w:r>
      <w:r>
        <w:t xml:space="preserve"> </w:t>
      </w:r>
      <w:r>
        <w:t xml:space="preserve">Under this option the SPI would provide for the setting of requirements on the frequency of checks to</w:t>
      </w:r>
      <w:r>
        <w:t xml:space="preserve"> </w:t>
      </w:r>
      <w:r>
        <w:t xml:space="preserve">be performed in relation to specific products and/or requirements. These requirements could take the</w:t>
      </w:r>
      <w:r>
        <w:t xml:space="preserve"> </w:t>
      </w:r>
      <w:r>
        <w:t xml:space="preserve">form of:</w:t>
      </w:r>
      <w:r>
        <w:t xml:space="preserve"> </w:t>
      </w:r>
      <w:r>
        <w:t xml:space="preserve">-</w:t>
      </w:r>
      <w:r>
        <w:t xml:space="preserve"> </w:t>
      </w:r>
      <w:r>
        <w:t xml:space="preserve">common criteria to be used by MSAs to establish the frequency of check in relation to specific</w:t>
      </w:r>
      <w:r>
        <w:t xml:space="preserve"> </w:t>
      </w:r>
      <w:r>
        <w:t xml:space="preserve">products (making use Article 11(4) of the Market Surveillance Regulation);</w:t>
      </w:r>
      <w:r>
        <w:t xml:space="preserve"> </w:t>
      </w:r>
      <w:r>
        <w:t xml:space="preserve">-</w:t>
      </w:r>
      <w:r>
        <w:t xml:space="preserve"> </w:t>
      </w:r>
      <w:r>
        <w:t xml:space="preserve">minimum amounts of checks to be performed in relation to specific products, for example</w:t>
      </w:r>
      <w:r>
        <w:t xml:space="preserve"> </w:t>
      </w:r>
      <w:r>
        <w:t xml:space="preserve">based on the amount of products made available on national markets (based on Article 8 of</w:t>
      </w:r>
      <w:r>
        <w:t xml:space="preserve"> </w:t>
      </w:r>
      <w:r>
        <w:t xml:space="preserve">Regulation (EU) 2018/858).</w:t>
      </w:r>
      <w:r>
        <w:t xml:space="preserve"> </w:t>
      </w:r>
      <w:r>
        <w:t xml:space="preserve">In addition, the SPI would allow to prescribe the kind of checks to be performed and the methods to</w:t>
      </w:r>
      <w:r>
        <w:t xml:space="preserve"> </w:t>
      </w:r>
      <w:r>
        <w:t xml:space="preserve">be used for those checks, where feasible and appropriate in relation to specific product.</w:t>
      </w:r>
      <w:r>
        <w:br/>
      </w:r>
      <w:r>
        <w:t xml:space="preserve">To support MSAs in realising the potential additional efforts (and to ensure they do not come at the</w:t>
      </w:r>
      <w:r>
        <w:t xml:space="preserve"> </w:t>
      </w:r>
      <w:r>
        <w:t xml:space="preserve">expense of other efforts) the SPI would foresee targeted financial support, possibly using funds</w:t>
      </w:r>
      <w:r>
        <w:t xml:space="preserve"> </w:t>
      </w:r>
      <w:r>
        <w:t xml:space="preserve">foreseen under the internal marker pillar of the Single Market Programme.71</w:t>
      </w:r>
    </w:p>
    <w:p>
      <w:pPr>
        <w:pStyle w:val="BodyText"/>
      </w:pPr>
      <w:r>
        <w:t xml:space="preserve">Sub-option 7c: Reinforce EU level implementation and complement Member</w:t>
      </w:r>
      <w:r>
        <w:t xml:space="preserve"> </w:t>
      </w:r>
      <w:r>
        <w:t xml:space="preserve">States’ market surveillance</w:t>
      </w:r>
      <w:r>
        <w:t xml:space="preserve"> </w:t>
      </w:r>
      <w:r>
        <w:t xml:space="preserve">While options 7a and 7b rely on the strengthening and reinforcement of existing capacities, Option 7c</w:t>
      </w:r>
      <w:r>
        <w:t xml:space="preserve"> </w:t>
      </w:r>
      <w:r>
        <w:t xml:space="preserve">provides for the creation of complementary EU level capacities to, where needed and appropriate,</w:t>
      </w:r>
      <w:r>
        <w:t xml:space="preserve"> </w:t>
      </w:r>
      <w:r>
        <w:t xml:space="preserve">support or reinforce the implementation and enforcement of the SPI. The envisaged capacities are</w:t>
      </w:r>
      <w:r>
        <w:t xml:space="preserve"> </w:t>
      </w:r>
      <w:r>
        <w:t xml:space="preserve">described in the measures below. This option complements options 7a and 7b.</w:t>
      </w:r>
    </w:p>
    <w:p>
      <w:pPr>
        <w:pStyle w:val="BodyText"/>
      </w:pPr>
      <w:r>
        <w:t xml:space="preserve">Measure 7c.1 – Complement national market surveillance where needed</w:t>
      </w:r>
      <w:r>
        <w:t xml:space="preserve"> </w:t>
      </w:r>
      <w:r>
        <w:t xml:space="preserve">With this measure, would be allowed, at its own expense, to organise and carry out market</w:t>
      </w:r>
      <w:r>
        <w:t xml:space="preserve"> </w:t>
      </w:r>
      <w:r>
        <w:t xml:space="preserve">surveillance actions that are independent of those carried out by Member States under their national</w:t>
      </w:r>
      <w:r>
        <w:t xml:space="preserve"> </w:t>
      </w:r>
      <w:r>
        <w:t xml:space="preserve">market surveillance obligations, in close coordination with them.</w:t>
      </w:r>
      <w:r>
        <w:t xml:space="preserve"> </w:t>
      </w:r>
      <w:r>
        <w:t xml:space="preserve">This capacity would be used where necessary and appropriate to complement Member States’ actions</w:t>
      </w:r>
      <w:r>
        <w:t xml:space="preserve"> </w:t>
      </w:r>
      <w:r>
        <w:t xml:space="preserve">while respecting the principle of subsidiarity. In planning potential supporting activities, the European</w:t>
      </w:r>
      <w:r>
        <w:t xml:space="preserve"> </w:t>
      </w:r>
      <w:r>
        <w:t xml:space="preserve">Commission would take account of available data on the compliance of specific products and in</w:t>
      </w:r>
      <w:r>
        <w:t xml:space="preserve"> </w:t>
      </w:r>
      <w:r>
        <w:t xml:space="preserve">relation to specific requirements, as well as of the national market surveillance strategies drawn up</w:t>
      </w:r>
      <w:r>
        <w:t xml:space="preserve"> </w:t>
      </w:r>
      <w:r>
        <w:t xml:space="preserve">pursuant to Article 13 of the Market Surveillance Regulation ((EU) 2019/1020). Activities would be</w:t>
      </w:r>
      <w:r>
        <w:t xml:space="preserve"> </w:t>
      </w:r>
      <w:r>
        <w:t xml:space="preserve">closely coordinated with Member States in the SPI ADCO and, where relevant, the EU Product</w:t>
      </w:r>
      <w:r>
        <w:t xml:space="preserve"> </w:t>
      </w:r>
      <w:r>
        <w:t xml:space="preserve">Compliance Network. Before the European Commission carries out market surveillance activities, it</w:t>
      </w:r>
      <w:r>
        <w:t xml:space="preserve"> </w:t>
      </w:r>
      <w:r>
        <w:t xml:space="preserve">would notify the Member State where the relevant products were made available on the market. The</w:t>
      </w:r>
      <w:r>
        <w:t xml:space="preserve"> </w:t>
      </w:r>
      <w:r>
        <w:t xml:space="preserve">SPI would include a general obligation for Member States to cooperate with the European</w:t>
      </w:r>
      <w:r>
        <w:t xml:space="preserve"> </w:t>
      </w:r>
      <w:r>
        <w:t xml:space="preserve">Commission when it carries out market surveillance activities.</w:t>
      </w:r>
      <w:r>
        <w:t xml:space="preserve"> </w:t>
      </w:r>
      <w:r>
        <w:t xml:space="preserve">If during these activities the European Commission establishes non-compliance, it should be entitled</w:t>
      </w:r>
      <w:r>
        <w:t xml:space="preserve"> </w:t>
      </w:r>
      <w:r>
        <w:t xml:space="preserve">to initiate Union-wide remedial actions to restore the conformity of the products concerned. To this</w:t>
      </w:r>
    </w:p>
    <w:p>
      <w:pPr>
        <w:pStyle w:val="BodyText"/>
      </w:pPr>
      <w:r>
        <w:t xml:space="preserve">71 https://eismea.ec.europa.eu/programmes/single-market-programme/internal-market_en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end, the SPI would provide for the adoption of implementing measures containing harmonised</w:t>
      </w:r>
      <w:r>
        <w:t xml:space="preserve"> </w:t>
      </w:r>
      <w:r>
        <w:t xml:space="preserve">corrective or restrictive measures to be implemented by Member States, analogous to decisions to</w:t>
      </w:r>
      <w:r>
        <w:t xml:space="preserve"> </w:t>
      </w:r>
      <w:r>
        <w:t xml:space="preserve">widen national market surveillance measures to the whole EU taken in the context of the Union</w:t>
      </w:r>
      <w:r>
        <w:t xml:space="preserve"> </w:t>
      </w:r>
      <w:r>
        <w:t xml:space="preserve">safeguard procedure that is a standard part of EU product legislation.72</w:t>
      </w:r>
      <w:r>
        <w:t xml:space="preserve"> </w:t>
      </w:r>
      <w:r>
        <w:t xml:space="preserve">This measures would be based on provisions similar to those included in Regulation (EU) 2018/858</w:t>
      </w:r>
      <w:r>
        <w:t xml:space="preserve"> </w:t>
      </w:r>
      <w:r>
        <w:t xml:space="preserve">on the approval and market surveillance of motor vehicles and their trailers, and of systems,</w:t>
      </w:r>
      <w:r>
        <w:t xml:space="preserve"> </w:t>
      </w:r>
      <w:r>
        <w:t xml:space="preserve">components and separate technical units intended for such vehicles - in particular Articles 9 and 53</w:t>
      </w:r>
      <w:r>
        <w:t xml:space="preserve"> </w:t>
      </w:r>
      <w:r>
        <w:t xml:space="preserve">thereof.</w:t>
      </w:r>
    </w:p>
    <w:p>
      <w:pPr>
        <w:pStyle w:val="BodyText"/>
      </w:pPr>
      <w:r>
        <w:t xml:space="preserve">Measure 7c.2 – Product monitoring and EU testing capacity</w:t>
      </w:r>
      <w:r>
        <w:t xml:space="preserve"> </w:t>
      </w:r>
      <w:r>
        <w:t xml:space="preserve">This measure provides for the creation, where relevant and in complementarity with Member States</w:t>
      </w:r>
      <w:r>
        <w:t xml:space="preserve"> </w:t>
      </w:r>
      <w:r>
        <w:t xml:space="preserve">needs and capacities, of product monitoring and testing facilities at European level, to assist with both</w:t>
      </w:r>
      <w:r>
        <w:t xml:space="preserve"> </w:t>
      </w:r>
      <w:r>
        <w:t xml:space="preserve">upstream definition of product requirements and downstream market surveillance.</w:t>
      </w:r>
      <w:r>
        <w:t xml:space="preserve"> </w:t>
      </w:r>
      <w:r>
        <w:t xml:space="preserve">In the context of ecodesign preparatory and review studies, the European Commission currently often</w:t>
      </w:r>
      <w:r>
        <w:t xml:space="preserve"> </w:t>
      </w:r>
      <w:r>
        <w:t xml:space="preserve">relies on external consultants for determining product characteristics (including by conducting product</w:t>
      </w:r>
      <w:r>
        <w:t xml:space="preserve"> </w:t>
      </w:r>
      <w:r>
        <w:t xml:space="preserve">testing in some cases). Increasing the European Commission’s capacity to test products and verify</w:t>
      </w:r>
      <w:r>
        <w:t xml:space="preserve"> </w:t>
      </w:r>
      <w:r>
        <w:t xml:space="preserve">measurement methodologies will allow for faster development of product regulations, and faster</w:t>
      </w:r>
      <w:r>
        <w:t xml:space="preserve"> </w:t>
      </w:r>
      <w:r>
        <w:t xml:space="preserve">adaptation capacity to new market developments, improving the appropriateness of the requirements,</w:t>
      </w:r>
      <w:r>
        <w:t xml:space="preserve"> </w:t>
      </w:r>
      <w:r>
        <w:t xml:space="preserve">and in particular the verification tolerances, relying, where necessary, on external laboratories, and</w:t>
      </w:r>
      <w:r>
        <w:t xml:space="preserve"> </w:t>
      </w:r>
      <w:r>
        <w:t xml:space="preserve">acting in a coordinated manner with national market surveillance actors.</w:t>
      </w:r>
      <w:r>
        <w:br/>
      </w:r>
      <w:r>
        <w:t xml:space="preserve">These new facilities could also be used in the framework of measure 7c.1, entrusting the European</w:t>
      </w:r>
      <w:r>
        <w:t xml:space="preserve"> </w:t>
      </w:r>
      <w:r>
        <w:t xml:space="preserve">Commission with a market surveillance mandate. They could be designated as Union testing facilities,</w:t>
      </w:r>
      <w:r>
        <w:t xml:space="preserve"> </w:t>
      </w:r>
      <w:r>
        <w:t xml:space="preserve">within the meaning of Article 21 of Regulation (EU) 2019/1020 of the European Parliament and of</w:t>
      </w:r>
      <w:r>
        <w:t xml:space="preserve"> </w:t>
      </w:r>
      <w:r>
        <w:t xml:space="preserve">the Council of 20 June 2019 on market surveillance and compliance of products, with the objective to</w:t>
      </w:r>
      <w:r>
        <w:t xml:space="preserve"> </w:t>
      </w:r>
      <w:r>
        <w:t xml:space="preserve">“contribute to enhancing laboratory capacity, as well as to ensuring the reliability and consistency of</w:t>
      </w:r>
      <w:r>
        <w:t xml:space="preserve"> </w:t>
      </w:r>
      <w:r>
        <w:t xml:space="preserve">testing, for the purposes of market surveillance within the Union”.</w:t>
      </w:r>
    </w:p>
    <w:p>
      <w:pPr>
        <w:pStyle w:val="BodyText"/>
      </w:pPr>
      <w:r>
        <w:t xml:space="preserve">Measure 7c.3 – Assistance to implementation for suppliers and MSAs</w:t>
      </w:r>
      <w:r>
        <w:t xml:space="preserve"> </w:t>
      </w:r>
      <w:r>
        <w:t xml:space="preserve">The process of verifying the correct implementation of ecodesign rules can be long and complicated.</w:t>
      </w:r>
      <w:r>
        <w:t xml:space="preserve"> </w:t>
      </w:r>
      <w:r>
        <w:t xml:space="preserve">For manufacturers or importers, questions frequently arise on specificities of the implementing</w:t>
      </w:r>
      <w:r>
        <w:t xml:space="preserve"> </w:t>
      </w:r>
      <w:r>
        <w:t xml:space="preserve">regulations, trying to make sure that their understanding of the rules is accurate. Although this can be</w:t>
      </w:r>
      <w:r>
        <w:t xml:space="preserve"> </w:t>
      </w:r>
      <w:r>
        <w:t xml:space="preserve">addressed partly by making the implementing rules as straightforward as possible, the important</w:t>
      </w:r>
      <w:r>
        <w:t xml:space="preserve"> </w:t>
      </w:r>
      <w:r>
        <w:t xml:space="preserve">number of rules applying can make it complex for stakeholders that will seek confirmation of their</w:t>
      </w:r>
      <w:r>
        <w:t xml:space="preserve"> </w:t>
      </w:r>
      <w:r>
        <w:t xml:space="preserve">interpretations. Similarly MSAs may lack capacity or specific knowledge to perform their tasks and</w:t>
      </w:r>
      <w:r>
        <w:t xml:space="preserve"> </w:t>
      </w:r>
      <w:r>
        <w:t xml:space="preserve">verify the compliance of relevant products covered under SPI.</w:t>
      </w:r>
      <w:r>
        <w:t xml:space="preserve"> </w:t>
      </w:r>
      <w:r>
        <w:t xml:space="preserve">Assistance would be provided to suppliers and MSAs by a dedicated EU level service, answering</w:t>
      </w:r>
      <w:r>
        <w:t xml:space="preserve"> </w:t>
      </w:r>
      <w:r>
        <w:t xml:space="preserve">specific queries through non-binding advice, but also in the form of trainings and presentation for</w:t>
      </w:r>
      <w:r>
        <w:t xml:space="preserve"> </w:t>
      </w:r>
      <w:r>
        <w:t xml:space="preserve">stakeholders, to facilitate the correct understanding and implementation of rules. This measure would</w:t>
      </w:r>
      <w:r>
        <w:t xml:space="preserve"> </w:t>
      </w:r>
      <w:r>
        <w:t xml:space="preserve">go further than measures 7b.2 and 7b.3 in that it would also include assistance also to manufacturers</w:t>
      </w:r>
      <w:r>
        <w:t xml:space="preserve"> </w:t>
      </w:r>
      <w:r>
        <w:t xml:space="preserve">(in addition to MSAs). It would provide a dedicated and permanent channel for assistance.</w:t>
      </w:r>
    </w:p>
    <w:p>
      <w:pPr>
        <w:pStyle w:val="BodyText"/>
      </w:pPr>
      <w:r>
        <w:t xml:space="preserve">72 See for example Article 39 of the Fertilising Products Regulation (https://eur-lex.europa.eu/legal-</w:t>
      </w:r>
      <w:r>
        <w:t xml:space="preserve"> </w:t>
      </w:r>
      <w:r>
        <w:t xml:space="preserve">content/EN/TXT/PDF/?uri=OJ:L:2019:170:FULL&amp;from=NL).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Measure 7c.4 – Third party channel for market surveillance</w:t>
      </w:r>
      <w:r>
        <w:t xml:space="preserve"> </w:t>
      </w:r>
      <w:r>
        <w:t xml:space="preserve">Citizens and compliant suppliers are the first affected by the placing on the market of non-compliant</w:t>
      </w:r>
      <w:r>
        <w:t xml:space="preserve"> </w:t>
      </w:r>
      <w:r>
        <w:t xml:space="preserve">products, as this affects their choices and creates market distortions. These stakeholders can also be</w:t>
      </w:r>
      <w:r>
        <w:t xml:space="preserve"> </w:t>
      </w:r>
      <w:r>
        <w:t xml:space="preserve">the first to discover that a product they have acquired or the product of a competitor is not compliant.</w:t>
      </w:r>
      <w:r>
        <w:t xml:space="preserve"> </w:t>
      </w:r>
      <w:r>
        <w:t xml:space="preserve">Creating a reporting channel for third parties to report suspected cases of non-compliance will support</w:t>
      </w:r>
      <w:r>
        <w:t xml:space="preserve"> </w:t>
      </w:r>
      <w:r>
        <w:t xml:space="preserve">the work of Market Surveillance authorities by allowing them to focus on likely cases of non-</w:t>
      </w:r>
      <w:r>
        <w:t xml:space="preserve"> </w:t>
      </w:r>
      <w:r>
        <w:t xml:space="preserve">compliance. This reporting channel will be open to all stakeholders, centralised, and allocate the</w:t>
      </w:r>
      <w:r>
        <w:t xml:space="preserve"> </w:t>
      </w:r>
      <w:r>
        <w:t xml:space="preserve">verification of reported cases to the most relevant Market Surveillance actors.</w:t>
      </w:r>
    </w:p>
    <w:p>
      <w:pPr>
        <w:pStyle w:val="BodyText"/>
      </w:pPr>
      <w:r>
        <w:t xml:space="preserve">Options discarded at an early stage</w:t>
      </w:r>
    </w:p>
    <w:p>
      <w:pPr>
        <w:pStyle w:val="Compact"/>
        <w:numPr>
          <w:ilvl w:val="0"/>
          <w:numId w:val="1001"/>
        </w:numPr>
      </w:pPr>
      <w:r>
        <w:t xml:space="preserve">Discarded measure under option 6 in the form of an obligation for companies to take</w:t>
      </w:r>
      <w:r>
        <w:t xml:space="preserve"> </w:t>
      </w:r>
      <w:r>
        <w:t xml:space="preserve">back, or donate for use, unsold products</w:t>
      </w:r>
      <w:r>
        <w:br/>
      </w:r>
      <w:r>
        <w:t xml:space="preserve">This measure sets an obligation for companies to take back or donate unsold products, and to declare</w:t>
      </w:r>
      <w:r>
        <w:t xml:space="preserve"> </w:t>
      </w:r>
      <w:r>
        <w:t xml:space="preserve">their amount, to foster greater transparency. It has been discarded at an early stage due to the costs</w:t>
      </w:r>
      <w:r>
        <w:t xml:space="preserve"> </w:t>
      </w:r>
      <w:r>
        <w:t xml:space="preserve">and the administrative burden associated to it, which are deemed not proportionate to the</w:t>
      </w:r>
      <w:r>
        <w:t xml:space="preserve"> </w:t>
      </w:r>
      <w:r>
        <w:t xml:space="preserve">environmental and social benefits it could generate. Furthermore, it has significant overlap with the</w:t>
      </w:r>
      <w:r>
        <w:t xml:space="preserve"> </w:t>
      </w:r>
      <w:r>
        <w:t xml:space="preserve">ban, but would be a less efficient means of contributing to its objectives.</w:t>
      </w:r>
      <w:r>
        <w:br/>
      </w:r>
      <w:r>
        <w:t xml:space="preserve">Description of the measure</w:t>
      </w:r>
      <w:r>
        <w:t xml:space="preserve"> </w:t>
      </w:r>
      <w:r>
        <w:t xml:space="preserve">This measure would include creating dedicated registries in Member States for specific product</w:t>
      </w:r>
      <w:r>
        <w:t xml:space="preserve"> </w:t>
      </w:r>
      <w:r>
        <w:t xml:space="preserve">groups to monitor the amounts of unsold products. It would also set obligations on relevant actors in</w:t>
      </w:r>
      <w:r>
        <w:t xml:space="preserve"> </w:t>
      </w:r>
      <w:r>
        <w:t xml:space="preserve">the value chain (e.g. producers, importers, retailers) to take back or donate for use unsold products</w:t>
      </w:r>
      <w:r>
        <w:t xml:space="preserve"> </w:t>
      </w:r>
      <w:r>
        <w:t xml:space="preserve">and to monitor and report their amount to national relevant authorities. To preserve commercial</w:t>
      </w:r>
      <w:r>
        <w:t xml:space="preserve"> </w:t>
      </w:r>
      <w:r>
        <w:t xml:space="preserve">confidentiality, only aggregated figures per type of products could be made publicly available. The</w:t>
      </w:r>
      <w:r>
        <w:t xml:space="preserve"> </w:t>
      </w:r>
      <w:r>
        <w:t xml:space="preserve">diffusion of the figures could force a whole value chain to prevent destruction of the unsold goods and</w:t>
      </w:r>
      <w:r>
        <w:t xml:space="preserve"> </w:t>
      </w:r>
      <w:r>
        <w:t xml:space="preserve">eventually improving its stock management processes.</w:t>
      </w:r>
      <w:r>
        <w:br/>
      </w:r>
      <w:r>
        <w:t xml:space="preserve">For some product groups, registries already exist in Member States (e.g. in the context of EPR for</w:t>
      </w:r>
      <w:r>
        <w:t xml:space="preserve"> </w:t>
      </w:r>
      <w:r>
        <w:t xml:space="preserve">WEEE) where the producers declare the products placed on the market every year. In the</w:t>
      </w:r>
      <w:r>
        <w:t xml:space="preserve"> </w:t>
      </w:r>
      <w:r>
        <w:t xml:space="preserve">implementation of the measure, it would be explored if an additional field could be added in such</w:t>
      </w:r>
      <w:r>
        <w:t xml:space="preserve"> </w:t>
      </w:r>
      <w:r>
        <w:t xml:space="preserve">registries where the unsold products could be declared. There are several possible ways of Registries</w:t>
      </w:r>
      <w:r>
        <w:t xml:space="preserve"> </w:t>
      </w:r>
      <w:r>
        <w:t xml:space="preserve">could be set up at national or EU level, including through the refinement of existing databases. The</w:t>
      </w:r>
      <w:r>
        <w:t xml:space="preserve"> </w:t>
      </w:r>
      <w:r>
        <w:t xml:space="preserve">obligation on stakeholders to report on unsold goods could be considered as part of the revision of the</w:t>
      </w:r>
      <w:r>
        <w:t xml:space="preserve"> </w:t>
      </w:r>
      <w:r>
        <w:t xml:space="preserve">Ecodesign Directive, or through a new legislative measure.</w:t>
      </w:r>
    </w:p>
    <w:p>
      <w:pPr>
        <w:pStyle w:val="FirstParagraph"/>
      </w:pPr>
      <w:r>
        <w:t xml:space="preserve">Administrative burden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Companies will be impacted by the registry as well as the obligatory takeback scheme. The cost of the</w:t>
      </w:r>
      <w:r>
        <w:t xml:space="preserve"> </w:t>
      </w:r>
      <w:r>
        <w:t xml:space="preserve">registry will be similar to the one incurred by businesses concerned by the WEEE registry for</w:t>
      </w:r>
      <w:r>
        <w:t xml:space="preserve"> </w:t>
      </w:r>
      <w:r>
        <w:t xml:space="preserve">instance. A harmonised format for the registration of EEE producers was introduced with European</w:t>
      </w:r>
      <w:r>
        <w:t xml:space="preserve"> </w:t>
      </w:r>
      <w:r>
        <w:t xml:space="preserve">Commission Implementing Regulation (EU) 2019/290, reducing the previous administrative burden</w:t>
      </w:r>
      <w:r>
        <w:t xml:space="preserve"> </w:t>
      </w:r>
      <w:r>
        <w:t xml:space="preserve">associated with determining what unique information a Member State or EPR compliance system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requires to register and where to find this information73. A harmonised format would be needed</w:t>
      </w:r>
      <w:r>
        <w:t xml:space="preserve"> </w:t>
      </w:r>
      <w:r>
        <w:t xml:space="preserve">immediately to avoid such administrative burdens.</w:t>
      </w:r>
      <w:r>
        <w:br/>
      </w:r>
      <w:r>
        <w:t xml:space="preserve">Cost estimation</w:t>
      </w:r>
      <w:r>
        <w:t xml:space="preserve"> </w:t>
      </w:r>
      <w:r>
        <w:t xml:space="preserve">No estimates of complying with a comparable registry (e.g.: the WEE registry) from a cost</w:t>
      </w:r>
      <w:r>
        <w:t xml:space="preserve"> </w:t>
      </w:r>
      <w:r>
        <w:t xml:space="preserve">perspective have been made. Estimates, based on input from industry associations, quantified a cost</w:t>
      </w:r>
      <w:r>
        <w:t xml:space="preserve"> </w:t>
      </w:r>
      <w:r>
        <w:t xml:space="preserve">increase of 5% for businesses overall for this policy option. The strongest cost increases are</w:t>
      </w:r>
      <w:r>
        <w:t xml:space="preserve"> </w:t>
      </w:r>
      <w:r>
        <w:t xml:space="preserve">associated to administrative costs (3.88%), operation and maintenance (2.75%) and other costs</w:t>
      </w:r>
      <w:r>
        <w:t xml:space="preserve"> </w:t>
      </w:r>
      <w:r>
        <w:t xml:space="preserve">(3.50%).</w:t>
      </w:r>
    </w:p>
    <w:p>
      <w:pPr>
        <w:pStyle w:val="BodyText"/>
      </w:pPr>
      <w:r>
        <w:t xml:space="preserve">As shown in Annex 10, costs estimates for industry have been provided by nine industry associations</w:t>
      </w:r>
      <w:r>
        <w:t xml:space="preserve"> </w:t>
      </w:r>
      <w:r>
        <w:t xml:space="preserve">representing the battery, home appliances, packaging and textile industries. It emerged that the higher</w:t>
      </w:r>
      <w:r>
        <w:t xml:space="preserve"> </w:t>
      </w:r>
      <w:r>
        <w:t xml:space="preserve">cost increase is related to the obligation for companies to take back unsold products.</w:t>
      </w:r>
      <w:r>
        <w:t xml:space="preserve"> </w:t>
      </w:r>
      <w:r>
        <w:t xml:space="preserve">Administrative burden for the European Commission</w:t>
      </w:r>
      <w:r>
        <w:t xml:space="preserve"> </w:t>
      </w:r>
      <w:r>
        <w:t xml:space="preserve">The administrative burden would come primarily from the development and monitoring of the registry</w:t>
      </w:r>
      <w:r>
        <w:t xml:space="preserve"> </w:t>
      </w:r>
      <w:r>
        <w:t xml:space="preserve">on unsold goods.</w:t>
      </w:r>
      <w:r>
        <w:br/>
      </w:r>
      <w:r>
        <w:t xml:space="preserve">Administrative burden for Member States</w:t>
      </w:r>
      <w:r>
        <w:t xml:space="preserve"> </w:t>
      </w:r>
      <w:r>
        <w:t xml:space="preserve">The administrative burden will be focused primarily on the development and monitoring of the</w:t>
      </w:r>
      <w:r>
        <w:t xml:space="preserve"> </w:t>
      </w:r>
      <w:r>
        <w:t xml:space="preserve">registry on unsold goods. It will require a close cooperation with the European Commission.</w:t>
      </w:r>
      <w:r>
        <w:br/>
      </w:r>
      <w:r>
        <w:t xml:space="preserve">According to estimates from the Impact Assessment, at the MS level more than 2 FTEs are needed to</w:t>
      </w:r>
      <w:r>
        <w:t xml:space="preserve"> </w:t>
      </w:r>
      <w:r>
        <w:t xml:space="preserve">collect and treat data provided by manufacturers and importers on the number of unsold products.</w:t>
      </w:r>
      <w:r>
        <w:br/>
      </w:r>
      <w:r>
        <w:t xml:space="preserve">The take back obligation for firms might not impact MS equally since it might already be</w:t>
      </w:r>
      <w:r>
        <w:t xml:space="preserve"> </w:t>
      </w:r>
      <w:r>
        <w:t xml:space="preserve">implemented (for example Belgium). The donation schemes are also widely practised at the municipal</w:t>
      </w:r>
      <w:r>
        <w:t xml:space="preserve"> </w:t>
      </w:r>
      <w:r>
        <w:t xml:space="preserve">level according to the interviewees.</w:t>
      </w:r>
      <w:r>
        <w:t xml:space="preserve"> </w:t>
      </w:r>
      <w:r>
        <w:t xml:space="preserve">Direct economic impact for businesses</w:t>
      </w:r>
      <w:r>
        <w:t xml:space="preserve"> </w:t>
      </w:r>
      <w:r>
        <w:t xml:space="preserve">CNBC reports that the average return represents 30 percent of the purchase price (clothing returns can</w:t>
      </w:r>
      <w:r>
        <w:t xml:space="preserve"> </w:t>
      </w:r>
      <w:r>
        <w:t xml:space="preserve">be closer to 40%74). Returns represent up to 10% of the annual sales of online retailers. It has been</w:t>
      </w:r>
      <w:r>
        <w:t xml:space="preserve"> </w:t>
      </w:r>
      <w:r>
        <w:t xml:space="preserve">further estimated that retailers need to sell at least three units of the same product just to recover the</w:t>
      </w:r>
      <w:r>
        <w:t xml:space="preserve"> </w:t>
      </w:r>
      <w:r>
        <w:t xml:space="preserve">cost of one return. Managing returns has already become a priority for retailers, by increasingly</w:t>
      </w:r>
      <w:r>
        <w:t xml:space="preserve"> </w:t>
      </w:r>
      <w:r>
        <w:t xml:space="preserve">turning to third parties to optimise the efficiency for returned products and finding the best new route</w:t>
      </w:r>
      <w:r>
        <w:t xml:space="preserve"> </w:t>
      </w:r>
      <w:r>
        <w:t xml:space="preserve">for them.</w:t>
      </w:r>
      <w:r>
        <w:br/>
      </w:r>
      <w:r>
        <w:t xml:space="preserve">Although a relatively new business model, the benefit reverse logistics brings to companies ranges</w:t>
      </w:r>
      <w:r>
        <w:t xml:space="preserve"> </w:t>
      </w:r>
      <w:r>
        <w:t xml:space="preserve">from three to 15 percent of the overall bottom line, according to the Reverse Logistics Association</w:t>
      </w:r>
      <w:r>
        <w:t xml:space="preserve"> </w:t>
      </w:r>
      <w:r>
        <w:t xml:space="preserve">(RLA) estimates75. Companies active in electronics have turned the logistics function from a cost</w:t>
      </w:r>
      <w:r>
        <w:t xml:space="preserve"> </w:t>
      </w:r>
      <w:r>
        <w:t xml:space="preserve">centre to a profit source as well as decreasing their processing costs by up to 50%, reducing the</w:t>
      </w:r>
      <w:r>
        <w:t xml:space="preserve"> </w:t>
      </w:r>
      <w:r>
        <w:t xml:space="preserve">returned goods inventory.</w:t>
      </w:r>
      <w:r>
        <w:br/>
      </w:r>
      <w:r>
        <w:t xml:space="preserve">Environmental and social benefits</w:t>
      </w:r>
      <w:r>
        <w:t xml:space="preserve"> </w:t>
      </w:r>
      <w:r>
        <w:t xml:space="preserve">A take back scheme with an obligatory declaration of unsold goods should yield similar</w:t>
      </w:r>
      <w:r>
        <w:t xml:space="preserve"> </w:t>
      </w:r>
      <w:r>
        <w:t xml:space="preserve">environmental effects as the ban, although to a lesser scale as businesses will not be forbidden to</w:t>
      </w:r>
      <w:r>
        <w:t xml:space="preserve"> </w:t>
      </w:r>
      <w:r>
        <w:t xml:space="preserve">destroy the final product. The impact of reverse logistics on the environmental is considered green as</w:t>
      </w:r>
      <w:r>
        <w:t xml:space="preserve"> </w:t>
      </w:r>
      <w:r>
        <w:t xml:space="preserve">the process includes remanufacturing, refurbishment, recycling, reuse, or asset recovery. Though</w:t>
      </w:r>
    </w:p>
    <w:p>
      <w:pPr>
        <w:pStyle w:val="BodyText"/>
      </w:pPr>
      <w:r>
        <w:t xml:space="preserve">73 European Commission. Study on harmonisation of the format for registration and reporting of producers of Electrical and Electronic</w:t>
      </w:r>
      <w:r>
        <w:t xml:space="preserve"> </w:t>
      </w:r>
      <w:r>
        <w:t xml:space="preserve">Equipment (EEE) to the national register and on the frequency of reporting (2016)</w:t>
      </w:r>
      <w:r>
        <w:t xml:space="preserve"> </w:t>
      </w:r>
      <w:r>
        <w:t xml:space="preserve">74 CNBC. A $260 billion ‘ticking time bomb’: The costly business of retail returns. https://www.cnbc.com/2016/12/16/a-260-billion-ticking-</w:t>
      </w:r>
      <w:r>
        <w:t xml:space="preserve"> </w:t>
      </w:r>
      <w:r>
        <w:t xml:space="preserve">time-bomb-the-costly-business-of-retail-returns.html 2016</w:t>
      </w:r>
      <w:r>
        <w:t xml:space="preserve"> </w:t>
      </w:r>
      <w:r>
        <w:t xml:space="preserve">75 Full Circle: Reverse Logistics Keeps Products Green to the End https://www.inboundlogistics.com/cms/article/full-circle-reverse-</w:t>
      </w:r>
      <w:r>
        <w:t xml:space="preserve"> </w:t>
      </w:r>
      <w:r>
        <w:t xml:space="preserve">logistics-keeps-products-green-to-the-end/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effective reverse logistics operations, companies are able to cut out inefficient return processes that</w:t>
      </w:r>
      <w:r>
        <w:t xml:space="preserve"> </w:t>
      </w:r>
      <w:r>
        <w:t xml:space="preserve">result in unnecessary transportation moves, helping to reduce carbon emissions and improve air</w:t>
      </w:r>
      <w:r>
        <w:t xml:space="preserve"> </w:t>
      </w:r>
      <w:r>
        <w:t xml:space="preserve">quality.</w:t>
      </w:r>
      <w:r>
        <w:br/>
      </w:r>
      <w:r>
        <w:t xml:space="preserve">The social impact is expected to be similar to the ban under sub-option 6b. Companies will increase</w:t>
      </w:r>
      <w:r>
        <w:t xml:space="preserve"> </w:t>
      </w:r>
      <w:r>
        <w:t xml:space="preserve">their donations or second-hand sales as a result of the take back scheme. However, estimations</w:t>
      </w:r>
      <w:r>
        <w:t xml:space="preserve"> </w:t>
      </w:r>
      <w:r>
        <w:t xml:space="preserve">regarding the percentage of donated goods are usually company specific and not available per sector,</w:t>
      </w:r>
      <w:r>
        <w:t xml:space="preserve"> </w:t>
      </w:r>
      <w:r>
        <w:t xml:space="preserve">so it is impossible to quantify the magnitude. The working conditions of workers employed in reverse</w:t>
      </w:r>
      <w:r>
        <w:t xml:space="preserve"> </w:t>
      </w:r>
      <w:r>
        <w:t xml:space="preserve">logistics and in the handling of stock management and returns are generally poor. In Europe, several</w:t>
      </w:r>
      <w:r>
        <w:t xml:space="preserve"> </w:t>
      </w:r>
      <w:r>
        <w:t xml:space="preserve">unions have gone on strike to protest against poor working conditions. The implications of this sub-</w:t>
      </w:r>
      <w:r>
        <w:t xml:space="preserve"> </w:t>
      </w:r>
      <w:r>
        <w:t xml:space="preserve">option on the working conditions of those handling returned items and stock management can be</w:t>
      </w:r>
      <w:r>
        <w:t xml:space="preserve"> </w:t>
      </w:r>
      <w:r>
        <w:t xml:space="preserve">negative.</w:t>
      </w:r>
      <w:r>
        <w:t xml:space="preserve"> </w:t>
      </w:r>
      <w:r>
        <w:t xml:space="preserve">2. Discarded measure under option 3 to put in place a Sustainable Products Framework</w:t>
      </w:r>
      <w:r>
        <w:t xml:space="preserve"> </w:t>
      </w:r>
      <w:r>
        <w:t xml:space="preserve">This measure would take a longer-term view by establishing a new framework legislation with a</w:t>
      </w:r>
      <w:r>
        <w:t xml:space="preserve"> </w:t>
      </w:r>
      <w:r>
        <w:t xml:space="preserve">legally-binding, long-term plan, including sustainability principles and targets. The measures under</w:t>
      </w:r>
      <w:r>
        <w:t xml:space="preserve"> </w:t>
      </w:r>
      <w:r>
        <w:t xml:space="preserve">sub-option 3a and 3b would feed into and help to implement and achieve the targets and sustainability</w:t>
      </w:r>
      <w:r>
        <w:t xml:space="preserve"> </w:t>
      </w:r>
      <w:r>
        <w:t xml:space="preserve">principles set out in the framework legislation. The difference with sub-option 3a and 3b is that this</w:t>
      </w:r>
      <w:r>
        <w:t xml:space="preserve"> </w:t>
      </w:r>
      <w:r>
        <w:t xml:space="preserve">measure would integrate the Ecodesign directive into a larger framework, together with directly</w:t>
      </w:r>
      <w:r>
        <w:t xml:space="preserve"> </w:t>
      </w:r>
      <w:r>
        <w:t xml:space="preserve">applicable principles and targets, as a new approach to achieve the general objective.</w:t>
      </w:r>
      <w:r>
        <w:br/>
      </w:r>
      <w:r>
        <w:t xml:space="preserve">The new framework legislation would contain:</w:t>
      </w:r>
      <w:r>
        <w:t xml:space="preserve"> </w:t>
      </w:r>
      <w:r>
        <w:t xml:space="preserve">– A set of overarching and directly applicable Sustainability Principles, intended to apply to</w:t>
      </w:r>
      <w:r>
        <w:t xml:space="preserve"> </w:t>
      </w:r>
      <w:r>
        <w:t xml:space="preserve">all products in SPI scope, in order to steer product design and foster sustainability and</w:t>
      </w:r>
      <w:r>
        <w:t xml:space="preserve"> </w:t>
      </w:r>
      <w:r>
        <w:t xml:space="preserve">circularity of value chains. The application of these principles would take the following</w:t>
      </w:r>
      <w:r>
        <w:t xml:space="preserve"> </w:t>
      </w:r>
      <w:r>
        <w:t xml:space="preserve">forms:</w:t>
      </w:r>
      <w:r>
        <w:t xml:space="preserve"> </w:t>
      </w:r>
      <w:r>
        <w:t xml:space="preserve">– At the level of Member States: Member States national and local governments would be</w:t>
      </w:r>
      <w:r>
        <w:t xml:space="preserve"> </w:t>
      </w:r>
      <w:r>
        <w:t xml:space="preserve">required by SPI to follow these principles as a priority when setting up and implementing</w:t>
      </w:r>
      <w:r>
        <w:t xml:space="preserve"> </w:t>
      </w:r>
      <w:r>
        <w:t xml:space="preserve">policies in relevant policy fields (explicitly mentioned in SPI), in particular incentive</w:t>
      </w:r>
      <w:r>
        <w:t xml:space="preserve"> </w:t>
      </w:r>
      <w:r>
        <w:t xml:space="preserve">schemes, public procurement policies, national regulations on products and consumption</w:t>
      </w:r>
      <w:r>
        <w:t xml:space="preserve"> </w:t>
      </w:r>
      <w:r>
        <w:t xml:space="preserve">compatible with EU Internal Market rules. By comparison with the application of the</w:t>
      </w:r>
      <w:r>
        <w:t xml:space="preserve"> </w:t>
      </w:r>
      <w:r>
        <w:t xml:space="preserve">‘waste hierarchy’ in the Waste Framework Directive, Member States would have the</w:t>
      </w:r>
      <w:r>
        <w:t xml:space="preserve"> </w:t>
      </w:r>
      <w:r>
        <w:t xml:space="preserve">possibility to adapt the application of Sustainability Principles to the national context and</w:t>
      </w:r>
      <w:r>
        <w:t xml:space="preserve"> </w:t>
      </w:r>
      <w:r>
        <w:t xml:space="preserve">administrative framework. National instruments could implement one Principle in</w:t>
      </w:r>
      <w:r>
        <w:t xml:space="preserve"> </w:t>
      </w:r>
      <w:r>
        <w:t xml:space="preserve">particular, as long as their implementation does not conflict with the other Principles.</w:t>
      </w:r>
      <w:r>
        <w:t xml:space="preserve"> </w:t>
      </w:r>
      <w:r>
        <w:t xml:space="preserve">– At EU level, the principles would be implemented through Ecodesign measures and would</w:t>
      </w:r>
      <w:r>
        <w:t xml:space="preserve"> </w:t>
      </w:r>
      <w:r>
        <w:t xml:space="preserve">guide the preparation of other EU legislation and instruments. In the former case of</w:t>
      </w:r>
      <w:r>
        <w:t xml:space="preserve"> </w:t>
      </w:r>
      <w:r>
        <w:t xml:space="preserve">Ecodesign, the principles would be integrated in SPI methodology and guide the</w:t>
      </w:r>
      <w:r>
        <w:t xml:space="preserve"> </w:t>
      </w:r>
      <w:r>
        <w:t xml:space="preserve">preparation, implementation and monitoring of measures. In the latter case of other EU</w:t>
      </w:r>
      <w:r>
        <w:t xml:space="preserve"> </w:t>
      </w:r>
      <w:r>
        <w:t xml:space="preserve">legislation and instruments, as there is no hierarchy between EU pieces of secondary</w:t>
      </w:r>
      <w:r>
        <w:t xml:space="preserve"> </w:t>
      </w:r>
      <w:r>
        <w:t xml:space="preserve">legislation, the Sustainability principles would be applied as non-binding policy guidance</w:t>
      </w:r>
      <w:r>
        <w:t xml:space="preserve"> </w:t>
      </w:r>
      <w:r>
        <w:t xml:space="preserve">and could inspire, for example, the setting of priorities in financial instruments and the</w:t>
      </w:r>
      <w:r>
        <w:t xml:space="preserve"> </w:t>
      </w:r>
      <w:r>
        <w:t xml:space="preserve">implementation of product-related legislation outside of SPI (for construction products for</w:t>
      </w:r>
      <w:r>
        <w:t xml:space="preserve"> </w:t>
      </w:r>
      <w:r>
        <w:t xml:space="preserve">example).</w:t>
      </w:r>
    </w:p>
    <w:p>
      <w:pPr>
        <w:pStyle w:val="BodyText"/>
      </w:pPr>
      <w:r>
        <w:t xml:space="preserve">The following principles would be included in the proposed framework legislation, with the</w:t>
      </w:r>
      <w:r>
        <w:t xml:space="preserve"> </w:t>
      </w:r>
      <w:r>
        <w:t xml:space="preserve">necessary provisions to further codify them and their application:</w:t>
      </w:r>
      <w:r>
        <w:br/>
      </w:r>
      <w:r>
        <w:t xml:space="preserve"></w:t>
      </w:r>
      <w:r>
        <w:t xml:space="preserve"> </w:t>
      </w:r>
      <w:r>
        <w:t xml:space="preserve">Principle of design for sustainability: i.e. the design of a product has to be conducted</w:t>
      </w:r>
      <w:r>
        <w:t xml:space="preserve"> </w:t>
      </w:r>
      <w:r>
        <w:t xml:space="preserve">with a view to optimise product lifetime, minimise environmental and social footprint</w:t>
      </w:r>
      <w:r>
        <w:t xml:space="preserve"> </w:t>
      </w:r>
      <w:r>
        <w:t xml:space="preserve">along their life cycle and to use safe, sustainable, recyclable and to the extent possible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recycled materials; production lines, value chains and distribution networks should also</w:t>
      </w:r>
      <w:r>
        <w:t xml:space="preserve"> </w:t>
      </w:r>
      <w:r>
        <w:t xml:space="preserve">be conceived and managed with a view to maximise their sustainability.</w:t>
      </w:r>
      <w:r>
        <w:t xml:space="preserve"> </w:t>
      </w:r>
      <w:r>
        <w:t xml:space="preserve"></w:t>
      </w:r>
      <w:r>
        <w:t xml:space="preserve"> </w:t>
      </w:r>
      <w:r>
        <w:t xml:space="preserve">Principle of sustainable sourcing of materials: i.e. the purchaser of materials to be</w:t>
      </w:r>
      <w:r>
        <w:t xml:space="preserve"> </w:t>
      </w:r>
      <w:r>
        <w:t xml:space="preserve">included in a product is required to take steps to minimise the negative environmental and</w:t>
      </w:r>
      <w:r>
        <w:t xml:space="preserve"> </w:t>
      </w:r>
      <w:r>
        <w:t xml:space="preserve">social impacts associated with the material extraction and transformation, taking account</w:t>
      </w:r>
      <w:r>
        <w:t xml:space="preserve"> </w:t>
      </w:r>
      <w:r>
        <w:t xml:space="preserve">of the availability or not of recycled materials and of the objective of strategic autonomy</w:t>
      </w:r>
      <w:r>
        <w:t xml:space="preserve"> </w:t>
      </w:r>
      <w:r>
        <w:t xml:space="preserve">of EU economy.</w:t>
      </w:r>
      <w:r>
        <w:t xml:space="preserve"> </w:t>
      </w:r>
      <w:r>
        <w:t xml:space="preserve"></w:t>
      </w:r>
      <w:r>
        <w:t xml:space="preserve"> </w:t>
      </w:r>
      <w:r>
        <w:t xml:space="preserve">Principle of sustainable production: i.e. the manufacturer of a product is required to</w:t>
      </w:r>
      <w:r>
        <w:t xml:space="preserve"> </w:t>
      </w:r>
      <w:r>
        <w:t xml:space="preserve">take steps to minimise the negative environmental and social impacts of the</w:t>
      </w:r>
      <w:r>
        <w:t xml:space="preserve"> </w:t>
      </w:r>
      <w:r>
        <w:t xml:space="preserve">manufacturing processes and to maximise the well-being of the workers and communities</w:t>
      </w:r>
      <w:r>
        <w:t xml:space="preserve"> </w:t>
      </w:r>
      <w:r>
        <w:t xml:space="preserve">involved in the process.</w:t>
      </w:r>
      <w:r>
        <w:t xml:space="preserve"> </w:t>
      </w:r>
      <w:r>
        <w:t xml:space="preserve"></w:t>
      </w:r>
      <w:r>
        <w:t xml:space="preserve"> </w:t>
      </w:r>
      <w:r>
        <w:t xml:space="preserve">Principle of management for circularity: i.e. relevant supply chain actors</w:t>
      </w:r>
      <w:r>
        <w:t xml:space="preserve"> </w:t>
      </w:r>
      <w:r>
        <w:t xml:space="preserve">(manufacturers, waste managers etc.) are required to take steps to ensure that the</w:t>
      </w:r>
      <w:r>
        <w:t xml:space="preserve"> </w:t>
      </w:r>
      <w:r>
        <w:t xml:space="preserve">maximum usage value of a product is retained; whenever technical and economic</w:t>
      </w:r>
      <w:r>
        <w:t xml:space="preserve"> </w:t>
      </w:r>
      <w:r>
        <w:t xml:space="preserve">conditions allow, and without creating negative environmental and social impacts, repair,</w:t>
      </w:r>
      <w:r>
        <w:t xml:space="preserve"> </w:t>
      </w:r>
      <w:r>
        <w:t xml:space="preserve">upgrade and reuse should be preferred to remanufacturing, itself preferable to material</w:t>
      </w:r>
      <w:r>
        <w:t xml:space="preserve"> </w:t>
      </w:r>
      <w:r>
        <w:t xml:space="preserve">recycling and other forms of disposal.</w:t>
      </w:r>
      <w:r>
        <w:t xml:space="preserve"> </w:t>
      </w:r>
      <w:r>
        <w:t xml:space="preserve"></w:t>
      </w:r>
      <w:r>
        <w:t xml:space="preserve"> </w:t>
      </w:r>
      <w:r>
        <w:t xml:space="preserve">Principle of responsibility for information: i.e. each party in the value chain of a</w:t>
      </w:r>
      <w:r>
        <w:t xml:space="preserve"> </w:t>
      </w:r>
      <w:r>
        <w:t xml:space="preserve">product is required to take steps to keep track of and share along the value chain the</w:t>
      </w:r>
      <w:r>
        <w:t xml:space="preserve"> </w:t>
      </w:r>
      <w:r>
        <w:t xml:space="preserve">information necessary for other parties to evaluate the sustainability of the product</w:t>
      </w:r>
      <w:r>
        <w:t xml:space="preserve"> </w:t>
      </w:r>
      <w:r>
        <w:t xml:space="preserve">concerned and to perform value-retaining operations on it.</w:t>
      </w:r>
      <w:r>
        <w:t xml:space="preserve"> </w:t>
      </w:r>
      <w:r>
        <w:t xml:space="preserve"></w:t>
      </w:r>
      <w:r>
        <w:t xml:space="preserve"> </w:t>
      </w:r>
      <w:r>
        <w:t xml:space="preserve">Principle of avoidance of destruction: i.e. the usage value of products must not be</w:t>
      </w:r>
      <w:r>
        <w:t xml:space="preserve"> </w:t>
      </w:r>
      <w:r>
        <w:t xml:space="preserve">deliberately destroyed as long as a technically and economically viable solution exists</w:t>
      </w:r>
      <w:r>
        <w:t xml:space="preserve"> </w:t>
      </w:r>
      <w:r>
        <w:t xml:space="preserve">without creating negative and social impacts.</w:t>
      </w:r>
      <w:r>
        <w:t xml:space="preserve"> </w:t>
      </w:r>
      <w:r>
        <w:t xml:space="preserve">– Long-term targets on the achievement of quantified indicators related to the objectives of this</w:t>
      </w:r>
      <w:r>
        <w:t xml:space="preserve"> </w:t>
      </w:r>
      <w:r>
        <w:t xml:space="preserve">legislation, including:</w:t>
      </w:r>
      <w:r>
        <w:br/>
      </w:r>
      <w:r>
        <w:t xml:space="preserve">– Reduction of the impacts of EU production and consumption to respect planetary</w:t>
      </w:r>
      <w:r>
        <w:t xml:space="preserve"> </w:t>
      </w:r>
      <w:r>
        <w:t xml:space="preserve">boundaries;</w:t>
      </w:r>
      <w:r>
        <w:t xml:space="preserve"> </w:t>
      </w:r>
      <w:r>
        <w:t xml:space="preserve">– Resource productivity and/or material footprint, as an indicator for decoupling of resource</w:t>
      </w:r>
      <w:r>
        <w:t xml:space="preserve"> </w:t>
      </w:r>
      <w:r>
        <w:t xml:space="preserve">use from economic prosperity;</w:t>
      </w:r>
      <w:r>
        <w:t xml:space="preserve"> </w:t>
      </w:r>
      <w:r>
        <w:t xml:space="preserve">– Percentage of recycled materials in production – CEAP includes the objective of doubling</w:t>
      </w:r>
      <w:r>
        <w:t xml:space="preserve"> </w:t>
      </w:r>
      <w:r>
        <w:t xml:space="preserve">EU circular material use rate in the coming decade;</w:t>
      </w:r>
      <w:r>
        <w:t xml:space="preserve"> </w:t>
      </w:r>
      <w:r>
        <w:t xml:space="preserve">– taking into account the EU’s legal obligation to reach net-zero GHG emissions by 2050).</w:t>
      </w:r>
      <w:r>
        <w:t xml:space="preserve"> </w:t>
      </w:r>
      <w:r>
        <w:t xml:space="preserve">These targets would not be legally binding but they would allow to clearly set the objectives</w:t>
      </w:r>
      <w:r>
        <w:t xml:space="preserve"> </w:t>
      </w:r>
      <w:r>
        <w:t xml:space="preserve">for SPI stakeholders’ community and monitor the contribution of SPI implementation to their</w:t>
      </w:r>
      <w:r>
        <w:t xml:space="preserve"> </w:t>
      </w:r>
      <w:r>
        <w:t xml:space="preserve">achievement (or distance to achievement) in evaluation and reporting. They would be</w:t>
      </w:r>
      <w:r>
        <w:t xml:space="preserve"> </w:t>
      </w:r>
      <w:r>
        <w:t xml:space="preserve">monitored through a SPI ‘accounting tool’ similar to the current ‘Ecodesign accounting’ on</w:t>
      </w:r>
      <w:r>
        <w:t xml:space="preserve"> </w:t>
      </w:r>
      <w:r>
        <w:t xml:space="preserve">GHG reduction and energy efficiency.</w:t>
      </w:r>
    </w:p>
    <w:p>
      <w:pPr>
        <w:pStyle w:val="BodyText"/>
      </w:pPr>
      <w:r>
        <w:t xml:space="preserve">Economic impacts</w:t>
      </w:r>
      <w:r>
        <w:t xml:space="preserve"> </w:t>
      </w:r>
      <w:r>
        <w:t xml:space="preserve">It is expected that the economic impacts on businesses and public authorities would be significant,</w:t>
      </w:r>
      <w:r>
        <w:t xml:space="preserve"> </w:t>
      </w:r>
      <w:r>
        <w:t xml:space="preserve">with potential new costs for compliance and enforcement of requirements. From the estimates</w:t>
      </w:r>
      <w:r>
        <w:t xml:space="preserve"> </w:t>
      </w:r>
      <w:r>
        <w:t xml:space="preserve">provided by industry representatives in targeted interviews (see Table 72 in Annex 11), it can be</w:t>
      </w:r>
      <w:r>
        <w:t xml:space="preserve"> </w:t>
      </w:r>
      <w:r>
        <w:t xml:space="preserve">inferred that the increase in costs associated with this measure is likely to exceed 5% of current</w:t>
      </w:r>
      <w:r>
        <w:t xml:space="preserve"> </w:t>
      </w:r>
      <w:r>
        <w:t xml:space="preserve">compliance costs. The impact on consumers will depend on the manner in which life-cycle costing is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integrated in the framework76. However, these impacts could stabilise or reduce over time once the</w:t>
      </w:r>
      <w:r>
        <w:t xml:space="preserve"> </w:t>
      </w:r>
      <w:r>
        <w:t xml:space="preserve">new framework is in place for a few years, and starts delivering its benefits.</w:t>
      </w:r>
      <w:r>
        <w:br/>
      </w:r>
      <w:r>
        <w:t xml:space="preserve">Furthermore, there could be issues of coherence with potential overlaps and incoherence if Member</w:t>
      </w:r>
      <w:r>
        <w:t xml:space="preserve"> </w:t>
      </w:r>
      <w:r>
        <w:t xml:space="preserve">States develop national legislation based on SPI Sustainability Principles, additional to the EU</w:t>
      </w:r>
      <w:r>
        <w:t xml:space="preserve"> </w:t>
      </w:r>
      <w:r>
        <w:t xml:space="preserve">requirements applicable to potentially the same products. The measures taken by Member States</w:t>
      </w:r>
      <w:r>
        <w:t xml:space="preserve"> </w:t>
      </w:r>
      <w:r>
        <w:t xml:space="preserve">would weaken the Internal Market for sustainable products.</w:t>
      </w:r>
      <w:r>
        <w:br/>
      </w:r>
      <w:r>
        <w:t xml:space="preserve">Environmental impact</w:t>
      </w:r>
      <w:r>
        <w:t xml:space="preserve"> </w:t>
      </w:r>
      <w:r>
        <w:t xml:space="preserve">Though the legal provisions for the application of Sustainability Principles and the level of ambition</w:t>
      </w:r>
      <w:r>
        <w:t xml:space="preserve"> </w:t>
      </w:r>
      <w:r>
        <w:t xml:space="preserve">of long-term targets are not elaborated in detail, additional environmental benefits would presumably</w:t>
      </w:r>
      <w:r>
        <w:t xml:space="preserve"> </w:t>
      </w:r>
      <w:r>
        <w:t xml:space="preserve">be achieved in comparison with 3b.</w:t>
      </w:r>
    </w:p>
    <w:p>
      <w:pPr>
        <w:pStyle w:val="BodyText"/>
      </w:pPr>
      <w:r>
        <w:t xml:space="preserve">76 In the current Ecodesign Directive, Least Life Cycle Cost (LLCC) ensures that the consumer does not pay a significantly high cost.</w:t>
      </w:r>
      <w:r>
        <w:t xml:space="preserve"> </w:t>
      </w:r>
      <w:r>
        <w:t xml:space="preserve">However, the application of the method to impacts other than energy consumption raises some methodological challenges. See Annex</w:t>
      </w:r>
      <w:r>
        <w:t xml:space="preserve"> </w:t>
      </w:r>
      <w:r>
        <w:t xml:space="preserve">16.</w:t>
      </w:r>
    </w:p>
    <w:p>
      <w:pPr>
        <w:pStyle w:val="BodyText"/>
      </w:pPr>
      <w:r>
        <w:t xml:space="preserve">279</w:t>
      </w:r>
    </w:p>
    <w:p>
      <w:pPr>
        <w:pStyle w:val="BodyText"/>
      </w:pPr>
      <w:r>
        <w:t xml:space="preserve">Annex 10: Impacts of the policy options</w:t>
      </w:r>
      <w:r>
        <w:br/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Annex presents the analysis of the policy options described in the preceding section, and assesses</w:t>
      </w:r>
      <w:r>
        <w:t xml:space="preserve"> </w:t>
      </w:r>
      <w:r>
        <w:t xml:space="preserve">how they contribute to reaching the specific objectives. Each policy option has two or three sub-</w:t>
      </w:r>
      <w:r>
        <w:t xml:space="preserve"> </w:t>
      </w:r>
      <w:r>
        <w:t xml:space="preserve">options. Overall, approximately 60 specific measures are analysed across all the sub-options.</w:t>
      </w:r>
      <w:r>
        <w:br/>
      </w:r>
      <w:r>
        <w:t xml:space="preserve">For each of these policy options this section includes a proportionate analysis of:</w:t>
      </w:r>
      <w:r>
        <w:t xml:space="preserve"> </w:t>
      </w:r>
      <w:r>
        <w:t xml:space="preserve">– economic impacts (positive and negative), covering opportunity costs, compliance costs and</w:t>
      </w:r>
      <w:r>
        <w:t xml:space="preserve"> </w:t>
      </w:r>
      <w:r>
        <w:t xml:space="preserve">administrative burden (for businesses and for public authorities),</w:t>
      </w:r>
      <w:r>
        <w:t xml:space="preserve"> </w:t>
      </w:r>
      <w:r>
        <w:t xml:space="preserve">– environmental impacts,</w:t>
      </w:r>
      <w:r>
        <w:br/>
      </w:r>
      <w:r>
        <w:t xml:space="preserve">– social impacts,</w:t>
      </w:r>
      <w:r>
        <w:t xml:space="preserve"> </w:t>
      </w:r>
      <w:r>
        <w:t xml:space="preserve">– stakeholders’ views.</w:t>
      </w:r>
      <w:r>
        <w:br/>
      </w:r>
      <w:r>
        <w:t xml:space="preserve">The analysis considers the sub-options in a given policy option in isolation (i.e. 2a compared to 2b,</w:t>
      </w:r>
      <w:r>
        <w:t xml:space="preserve"> </w:t>
      </w:r>
      <w:r>
        <w:t xml:space="preserve">and to 2c) and does not at this stage consider the interaction between sub-options across options. This</w:t>
      </w:r>
      <w:r>
        <w:t xml:space="preserve"> </w:t>
      </w:r>
      <w:r>
        <w:t xml:space="preserve">is considered reasonable as the options have been constructed to be largely independent, but an</w:t>
      </w:r>
      <w:r>
        <w:t xml:space="preserve"> </w:t>
      </w:r>
      <w:r>
        <w:t xml:space="preserve">analysis of the synergies between them and hence of the overall preferred option is presented later.</w:t>
      </w:r>
      <w:r>
        <w:t xml:space="preserve"> </w:t>
      </w:r>
      <w:r>
        <w:t xml:space="preserve">As is currently the case with the Ecodesign Directive, the actual impacts, both positive and negative,</w:t>
      </w:r>
      <w:r>
        <w:t xml:space="preserve"> </w:t>
      </w:r>
      <w:r>
        <w:t xml:space="preserve">on the economy and the environment, and in terms of administrative burden for all stakeholders,</w:t>
      </w:r>
      <w:r>
        <w:t xml:space="preserve"> </w:t>
      </w:r>
      <w:r>
        <w:t xml:space="preserve">depend to a large extent on the number of products regulated and the stringency of requirements to be</w:t>
      </w:r>
      <w:r>
        <w:t xml:space="preserve"> </w:t>
      </w:r>
      <w:r>
        <w:t xml:space="preserve">set in subsequent measures, that will themselves be subject to more detailed impact assessments</w:t>
      </w:r>
      <w:r>
        <w:br/>
      </w:r>
      <w:r>
        <w:t xml:space="preserve">The below analysis is therefore focused on the potential that would bring a revision of the Ecodesign</w:t>
      </w:r>
      <w:r>
        <w:t xml:space="preserve"> </w:t>
      </w:r>
      <w:r>
        <w:t xml:space="preserve">Directive, without prejudice to the actual impacts, that will need to be identified individually, for each</w:t>
      </w:r>
      <w:r>
        <w:t xml:space="preserve"> </w:t>
      </w:r>
      <w:r>
        <w:t xml:space="preserve">product specific regulation, through their own impact assessments.</w:t>
      </w:r>
      <w:r>
        <w:br/>
      </w:r>
      <w:r>
        <w:t xml:space="preserve">2.</w:t>
      </w:r>
      <w:r>
        <w:t xml:space="preserve"> </w:t>
      </w:r>
      <w:r>
        <w:t xml:space="preserve">OPTION 1 - BUSINESS AS USUAL – GENERAL ASSUMPTIONS IN IMPACT ANALYSIS</w:t>
      </w:r>
      <w:r>
        <w:t xml:space="preserve"> </w:t>
      </w:r>
      <w:r>
        <w:t xml:space="preserve">The Business As Usual scenario is based on the absence of SPI with a 2030 horizon. The scenario</w:t>
      </w:r>
      <w:r>
        <w:t xml:space="preserve"> </w:t>
      </w:r>
      <w:r>
        <w:t xml:space="preserve">assumes the existing current and forward looking trends and problems, and a policy framework that</w:t>
      </w:r>
      <w:r>
        <w:t xml:space="preserve"> </w:t>
      </w:r>
      <w:r>
        <w:t xml:space="preserve">will influence these trends and therefore could have economic, environmental, social and other</w:t>
      </w:r>
      <w:r>
        <w:t xml:space="preserve"> </w:t>
      </w:r>
      <w:r>
        <w:t xml:space="preserve">implications. Ecodesign legislation will continue targeting energy-related products (including ICT</w:t>
      </w:r>
      <w:r>
        <w:t xml:space="preserve"> </w:t>
      </w:r>
      <w:r>
        <w:t xml:space="preserve">products) and focus on delivering improvements on energy efficiency and some other environmental</w:t>
      </w:r>
      <w:r>
        <w:t xml:space="preserve"> </w:t>
      </w:r>
      <w:r>
        <w:t xml:space="preserve">performance aspects of target products, in line with the requirements adopted in the latest regulations.</w:t>
      </w:r>
      <w:r>
        <w:t xml:space="preserve"> </w:t>
      </w:r>
      <w:r>
        <w:t xml:space="preserve">Due to current dynamic evolution of the EU policy landscape towards CEAP and Green Deal, a</w:t>
      </w:r>
      <w:r>
        <w:t xml:space="preserve"> </w:t>
      </w:r>
      <w:r>
        <w:t xml:space="preserve">number of other product related legislations are expecting revisions, which are likely to address</w:t>
      </w:r>
      <w:r>
        <w:t xml:space="preserve"> </w:t>
      </w:r>
      <w:r>
        <w:t xml:space="preserve">circular economy goals. In addition, new EU initiatives e.g., on empowering consumers for the green</w:t>
      </w:r>
      <w:r>
        <w:t xml:space="preserve"> </w:t>
      </w:r>
      <w:r>
        <w:t xml:space="preserve">transition, substantiating green claims are expected to facilitate transparency around sustainability of</w:t>
      </w:r>
      <w:r>
        <w:t xml:space="preserve"> </w:t>
      </w:r>
      <w:r>
        <w:t xml:space="preserve">various products. The EU will maintain its voluntary instruments (e.g., Ecolabel, GPP) and funding</w:t>
      </w:r>
      <w:r>
        <w:t xml:space="preserve"> </w:t>
      </w:r>
      <w:r>
        <w:t xml:space="preserve">and investment programmes for innovation, research, development, and market uptake are expected to</w:t>
      </w:r>
      <w:r>
        <w:t xml:space="preserve"> </w:t>
      </w:r>
      <w:r>
        <w:t xml:space="preserve">continue supporting sustainable products development and uptake.</w:t>
      </w:r>
      <w:r>
        <w:t xml:space="preserve"> </w:t>
      </w:r>
      <w:r>
        <w:t xml:space="preserve">Within the horizon of 2030 in the ‘no SPI’ scenario, social, economic, environmental benefits to be</w:t>
      </w:r>
      <w:r>
        <w:t xml:space="preserve"> </w:t>
      </w:r>
      <w:r>
        <w:t xml:space="preserve">delivered by the EU product policy instruments will be tangible but are difficult to quantify. However,</w:t>
      </w:r>
      <w:r>
        <w:t xml:space="preserve"> </w:t>
      </w:r>
      <w:r>
        <w:t xml:space="preserve">an uneven approach in support, less inclusive product scope, as well as missed synergies with SPI will</w:t>
      </w:r>
      <w:r>
        <w:t xml:space="preserve"> </w:t>
      </w:r>
      <w:r>
        <w:t xml:space="preserve">prevent further maximising the cumulative impact of the EU product policy portfolio.</w:t>
      </w:r>
      <w:r>
        <w:br/>
      </w:r>
      <w:r>
        <w:t xml:space="preserve">Further analysis of the baseline specific to the different policy options is provided below.</w:t>
      </w:r>
    </w:p>
    <w:p>
      <w:pPr>
        <w:pStyle w:val="BodyText"/>
      </w:pPr>
      <w:r>
        <w:t xml:space="preserve">280</w:t>
      </w:r>
    </w:p>
    <w:p>
      <w:pPr>
        <w:pStyle w:val="Compact"/>
        <w:numPr>
          <w:ilvl w:val="0"/>
          <w:numId w:val="1002"/>
        </w:numPr>
      </w:pPr>
      <w:r>
        <w:t xml:space="preserve">OPTION 2: EXTENSION OF THE PRODUCT SCOPE OF ECODESIGN LEGISLATION</w:t>
      </w:r>
      <w:r>
        <w:t xml:space="preserve"> </w:t>
      </w:r>
      <w:r>
        <w:t xml:space="preserve">3.1.</w:t>
      </w:r>
      <w:r>
        <w:t xml:space="preserve"> </w:t>
      </w:r>
      <w:r>
        <w:t xml:space="preserve">Overview</w:t>
      </w:r>
      <w:r>
        <w:t xml:space="preserve"> </w:t>
      </w:r>
      <w:r>
        <w:t xml:space="preserve">Overview of policy option 2</w:t>
      </w:r>
      <w:r>
        <w:t xml:space="preserve"> </w:t>
      </w:r>
      <w:r>
        <w:t xml:space="preserve">Sub-option 2a: Extension to CEAP priority products (not addressed through separate legislation), and</w:t>
      </w:r>
      <w:r>
        <w:t xml:space="preserve"> </w:t>
      </w:r>
      <w:r>
        <w:t xml:space="preserve">energy-related products, including means of transports, textiles, furniture, high-impact intermediary products</w:t>
      </w:r>
      <w:r>
        <w:t xml:space="preserve"> </w:t>
      </w:r>
      <w:r>
        <w:t xml:space="preserve">and chemicals.</w:t>
      </w:r>
      <w:r>
        <w:t xml:space="preserve"> </w:t>
      </w:r>
      <w:r>
        <w:t xml:space="preserve">Sub-option 2b: Extension beyond sub-option 2a to all physical goods.</w:t>
      </w:r>
      <w:r>
        <w:t xml:space="preserve"> </w:t>
      </w:r>
      <w:r>
        <w:t xml:space="preserve">Sub-option 2c: Extension beyond sub-option 2b to all services.</w:t>
      </w:r>
      <w:r>
        <w:t xml:space="preserve"> </w:t>
      </w:r>
      <w:r>
        <w:t xml:space="preserve">Overview of Policy Option 2</w:t>
      </w:r>
      <w:r>
        <w:t xml:space="preserve"> </w:t>
      </w:r>
      <w:r>
        <w:t xml:space="preserve">Sub-option 2a: Extension to Circular Economy Action Plan priority products (not addressed through</w:t>
      </w:r>
      <w:r>
        <w:t xml:space="preserve"> </w:t>
      </w:r>
      <w:r>
        <w:t xml:space="preserve">separate legislation). Energy Related products, including means of transports, +</w:t>
      </w:r>
      <w:r>
        <w:t xml:space="preserve"> </w:t>
      </w:r>
      <w:r>
        <w:t xml:space="preserve"></w:t>
      </w:r>
      <w:r>
        <w:t xml:space="preserve"> </w:t>
      </w:r>
      <w:r>
        <w:t xml:space="preserve">Textiles,</w:t>
      </w:r>
      <w:r>
        <w:t xml:space="preserve"> </w:t>
      </w:r>
      <w:r>
        <w:t xml:space="preserve"></w:t>
      </w:r>
      <w:r>
        <w:t xml:space="preserve"> </w:t>
      </w:r>
      <w:r>
        <w:t xml:space="preserve">Furniture,</w:t>
      </w:r>
      <w:r>
        <w:t xml:space="preserve"> </w:t>
      </w:r>
      <w:r>
        <w:t xml:space="preserve"></w:t>
      </w:r>
      <w:r>
        <w:t xml:space="preserve"> </w:t>
      </w:r>
      <w:r>
        <w:t xml:space="preserve">High impact intermediary products,</w:t>
      </w:r>
      <w:r>
        <w:t xml:space="preserve"> </w:t>
      </w:r>
      <w:r>
        <w:t xml:space="preserve"></w:t>
      </w:r>
      <w:r>
        <w:t xml:space="preserve"> </w:t>
      </w:r>
      <w:r>
        <w:t xml:space="preserve">Chemicals</w:t>
      </w:r>
      <w:r>
        <w:t xml:space="preserve"> </w:t>
      </w:r>
      <w:r>
        <w:t xml:space="preserve">Sub-option 2b: Extension beyond sub-option 2a to all physical goods</w:t>
      </w:r>
      <w:r>
        <w:t xml:space="preserve"> </w:t>
      </w:r>
      <w:r>
        <w:t xml:space="preserve">Sub-option 2c: Extension beyond sub-option 2b to all services</w:t>
      </w:r>
    </w:p>
    <w:p>
      <w:pPr>
        <w:pStyle w:val="FirstParagraph"/>
      </w:pPr>
      <w:r>
        <w:t xml:space="preserve">3.1.1.</w:t>
      </w:r>
      <w:r>
        <w:t xml:space="preserve"> </w:t>
      </w:r>
      <w:r>
        <w:t xml:space="preserve">Assumptions used in the analysis</w:t>
      </w:r>
      <w:r>
        <w:t xml:space="preserve"> </w:t>
      </w:r>
      <w:r>
        <w:t xml:space="preserve"></w:t>
      </w:r>
      <w:r>
        <w:t xml:space="preserve"> </w:t>
      </w:r>
      <w:r>
        <w:t xml:space="preserve">The main levers for environmental and economic effects are the number and types of products</w:t>
      </w:r>
      <w:r>
        <w:t xml:space="preserve"> </w:t>
      </w:r>
      <w:r>
        <w:t xml:space="preserve">regulated under the scope extension, and the corresponding improvement potentials.</w:t>
      </w:r>
      <w:r>
        <w:br/>
      </w:r>
      <w:r>
        <w:t xml:space="preserve"></w:t>
      </w:r>
      <w:r>
        <w:t xml:space="preserve"> </w:t>
      </w:r>
      <w:r>
        <w:t xml:space="preserve">It is assumed that the requirements of an extended Ecodesign Directive can be brought about by</w:t>
      </w:r>
      <w:r>
        <w:t xml:space="preserve"> </w:t>
      </w:r>
      <w:r>
        <w:t xml:space="preserve">several means (lifetime extension through availability of spare parts, recyclability through</w:t>
      </w:r>
      <w:r>
        <w:t xml:space="preserve"> </w:t>
      </w:r>
      <w:r>
        <w:t xml:space="preserve">design, etc.), depending on the product under consideration. Not all of these measures can be</w:t>
      </w:r>
      <w:r>
        <w:t xml:space="preserve"> </w:t>
      </w:r>
      <w:r>
        <w:t xml:space="preserve">explicitly portrayed within the sub-options, so more general improvement potentials have to be</w:t>
      </w:r>
      <w:r>
        <w:t xml:space="preserve"> </w:t>
      </w:r>
      <w:r>
        <w:t xml:space="preserve">assumed based on experience with such measures (e.g., under the headline of circular economy</w:t>
      </w:r>
      <w:r>
        <w:t xml:space="preserve"> </w:t>
      </w:r>
      <w:r>
        <w:t xml:space="preserve">actions).</w:t>
      </w:r>
      <w:r>
        <w:t xml:space="preserve"> </w:t>
      </w:r>
      <w:r>
        <w:t xml:space="preserve"></w:t>
      </w:r>
      <w:r>
        <w:t xml:space="preserve"> </w:t>
      </w:r>
      <w:r>
        <w:t xml:space="preserve">The improvement potentials for some product groups are extracted from the literature. For</w:t>
      </w:r>
      <w:r>
        <w:t xml:space="preserve"> </w:t>
      </w:r>
      <w:r>
        <w:t xml:space="preserve">product groups for which no information is available, assumptions of maximum improvement</w:t>
      </w:r>
      <w:r>
        <w:t xml:space="preserve"> </w:t>
      </w:r>
      <w:r>
        <w:t xml:space="preserve">potentials are made (see Annex 4).</w:t>
      </w:r>
    </w:p>
    <w:p>
      <w:pPr>
        <w:pStyle w:val="BodyText"/>
      </w:pPr>
      <w:r>
        <w:t xml:space="preserve">3.1.2.</w:t>
      </w:r>
      <w:r>
        <w:t xml:space="preserve"> </w:t>
      </w:r>
      <w:r>
        <w:t xml:space="preserve">What problem and specific objective does this option address</w:t>
      </w:r>
      <w:r>
        <w:br/>
      </w:r>
      <w:r>
        <w:t xml:space="preserve">The extension of the product scope of the Ecodesign legislation addresses the problem that product</w:t>
      </w:r>
      <w:r>
        <w:t xml:space="preserve"> </w:t>
      </w:r>
      <w:r>
        <w:t xml:space="preserve">design does not sufficiently take into account environmental and social impacts over the life cycle,</w:t>
      </w:r>
      <w:r>
        <w:t xml:space="preserve"> </w:t>
      </w:r>
      <w:r>
        <w:t xml:space="preserve">including circularity aspects. By bringing more products into the scope of Ecodesign, this policy</w:t>
      </w:r>
      <w:r>
        <w:t xml:space="preserve"> </w:t>
      </w:r>
      <w:r>
        <w:t xml:space="preserve">option thus addresses specific objective 1: improve product sustainability. The sustainability</w:t>
      </w:r>
      <w:r>
        <w:t xml:space="preserve"> </w:t>
      </w:r>
      <w:r>
        <w:t xml:space="preserve">improvement spans beyond use-phase energy consumption to also tackle impacts at other stages of the</w:t>
      </w:r>
      <w:r>
        <w:t xml:space="preserve"> </w:t>
      </w:r>
      <w:r>
        <w:t xml:space="preserve">product life cycle.</w:t>
      </w:r>
      <w:r>
        <w:t xml:space="preserve"> </w:t>
      </w:r>
      <w:r>
        <w:t xml:space="preserve">Stakeholders’ views on PO2</w:t>
      </w:r>
      <w:r>
        <w:t xml:space="preserve"> </w:t>
      </w:r>
      <w:r>
        <w:t xml:space="preserve">Stakeholders showed some different views: while quite broad support for extension of the ecodesign instrument</w:t>
      </w:r>
      <w:r>
        <w:t xml:space="preserve"> </w:t>
      </w:r>
      <w:r>
        <w:t xml:space="preserve">emerged from a number of stakeholder categories some asked for the (initial) focus of the SPI to be on the</w:t>
      </w:r>
      <w:r>
        <w:t xml:space="preserve"> </w:t>
      </w:r>
      <w:r>
        <w:t xml:space="preserve">priority sectors of the CEAP, while others called for a broad extension to all products and for the future</w:t>
      </w:r>
      <w:r>
        <w:t xml:space="preserve"> </w:t>
      </w:r>
      <w:r>
        <w:t xml:space="preserve">framework to retain flexibility so that updates to rules remain possible where needed. No particular support for</w:t>
      </w:r>
    </w:p>
    <w:p>
      <w:pPr>
        <w:pStyle w:val="BodyText"/>
      </w:pPr>
      <w:r>
        <w:t xml:space="preserve">281</w:t>
      </w:r>
    </w:p>
    <w:p>
      <w:pPr>
        <w:pStyle w:val="BodyText"/>
      </w:pPr>
      <w:r>
        <w:t xml:space="preserve">extension to services emerged. Industry representatives tended to cautiously support the extension of Ecodesign</w:t>
      </w:r>
      <w:r>
        <w:t xml:space="preserve"> </w:t>
      </w:r>
      <w:r>
        <w:t xml:space="preserve">Directive, but many underlined the need to retain a product-specific approach if the needs and complexities of</w:t>
      </w:r>
      <w:r>
        <w:t xml:space="preserve"> </w:t>
      </w:r>
      <w:r>
        <w:t xml:space="preserve">different sectors are to be taken into account. They called for individual assessments to be carried out before</w:t>
      </w:r>
      <w:r>
        <w:t xml:space="preserve"> </w:t>
      </w:r>
      <w:r>
        <w:t xml:space="preserve">laying down concrete rules for each new product added to the scope. Other stakeholders – in particular</w:t>
      </w:r>
      <w:r>
        <w:t xml:space="preserve"> </w:t>
      </w:r>
      <w:r>
        <w:t xml:space="preserve">Ecodesign practitioners from the public authorities – tended to be conservative regarding the scope of</w:t>
      </w:r>
      <w:r>
        <w:t xml:space="preserve"> </w:t>
      </w:r>
      <w:r>
        <w:t xml:space="preserve">Ecodesign: energy-related products and the other products are considered to have different features deserving</w:t>
      </w:r>
      <w:r>
        <w:t xml:space="preserve"> </w:t>
      </w:r>
      <w:r>
        <w:t xml:space="preserve">different legislative tools. Stakeholders across the categories underlined the need to ensure synergies with</w:t>
      </w:r>
      <w:r>
        <w:t xml:space="preserve"> </w:t>
      </w:r>
      <w:r>
        <w:t xml:space="preserve">existing EU legislation and avoid overlap on sustainability or design aspects, for the purpose of avoiding extra</w:t>
      </w:r>
      <w:r>
        <w:t xml:space="preserve"> </w:t>
      </w:r>
      <w:r>
        <w:t xml:space="preserve">administrative burden. SMEs77, in particular, considered that products sold in the EU are not sustainable</w:t>
      </w:r>
      <w:r>
        <w:t xml:space="preserve"> </w:t>
      </w:r>
      <w:r>
        <w:t xml:space="preserve">because there is no harmonised set of requirements to foster sustainable design of products, nor to foster</w:t>
      </w:r>
      <w:r>
        <w:t xml:space="preserve"> </w:t>
      </w:r>
      <w:r>
        <w:t xml:space="preserve">sustainable services, indicating an inclination to expand the scope to other products as well as services.</w:t>
      </w:r>
      <w:r>
        <w:t xml:space="preserve"> </w:t>
      </w:r>
      <w:r>
        <w:t xml:space="preserve">Enforcement and market surveillance activities (e.g., inspections or audits) are seen as necessary to accompany</w:t>
      </w:r>
      <w:r>
        <w:t xml:space="preserve"> </w:t>
      </w:r>
      <w:r>
        <w:t xml:space="preserve">the implementation of the SPI and their robustness has an impact on how far to go when extending the scope.</w:t>
      </w:r>
      <w:r>
        <w:t xml:space="preserve"> </w:t>
      </w:r>
      <w:r>
        <w:t xml:space="preserve">The targeted survey provided a list of value chains which, according to the CEAP, should be included in the new</w:t>
      </w:r>
      <w:r>
        <w:t xml:space="preserve"> </w:t>
      </w:r>
      <w:r>
        <w:t xml:space="preserve">scope of the Ecodesign Directive, beyond energy-related products. The respondents indicated that the following</w:t>
      </w:r>
      <w:r>
        <w:t xml:space="preserve"> </w:t>
      </w:r>
      <w:r>
        <w:t xml:space="preserve">five sectors provide the highest circularity potential: packaging (71% of respondents), plastics (65%), textiles</w:t>
      </w:r>
      <w:r>
        <w:t xml:space="preserve"> </w:t>
      </w:r>
      <w:r>
        <w:t xml:space="preserve">(63%), electronics and ICT (62%), and waste collection, treatment and disposal services; materials recovery</w:t>
      </w:r>
      <w:r>
        <w:t xml:space="preserve"> </w:t>
      </w:r>
      <w:r>
        <w:t xml:space="preserve">services (60%).</w:t>
      </w:r>
      <w:r>
        <w:br/>
      </w:r>
      <w:r>
        <w:t xml:space="preserve">One of the workshops gathered 73 MS representatives where all policy options were discussed. Concerning</w:t>
      </w:r>
      <w:r>
        <w:t xml:space="preserve"> </w:t>
      </w:r>
      <w:r>
        <w:t xml:space="preserve">PO2, participants expressed support for a scope of the SPI that would be open, and agreed with the list of</w:t>
      </w:r>
      <w:r>
        <w:t xml:space="preserve"> </w:t>
      </w:r>
      <w:r>
        <w:t xml:space="preserve">products suggested for priority action (see list in sub-option 2a). They felt the inclusion of services at this point</w:t>
      </w:r>
      <w:r>
        <w:t xml:space="preserve"> </w:t>
      </w:r>
      <w:r>
        <w:t xml:space="preserve">in time might be premature. Another workshop was organised with 180 stakeholders from various sectors. Here,</w:t>
      </w:r>
      <w:r>
        <w:t xml:space="preserve"> </w:t>
      </w:r>
      <w:r>
        <w:t xml:space="preserve">some stakeholders argued that the European Commission needs to be careful in expanding Ecodesign to other</w:t>
      </w:r>
      <w:r>
        <w:t xml:space="preserve"> </w:t>
      </w:r>
      <w:r>
        <w:t xml:space="preserve">non-energy related product sectors, such as construction materials, for which comparable legislation, that</w:t>
      </w:r>
      <w:r>
        <w:t xml:space="preserve"> </w:t>
      </w:r>
      <w:r>
        <w:t xml:space="preserve">addresses many sustainability aspects, already exists. Instead, there should be a recognition and coherence with</w:t>
      </w:r>
      <w:r>
        <w:t xml:space="preserve"> </w:t>
      </w:r>
      <w:r>
        <w:t xml:space="preserve">sectoral legislation. A package approach should be dropped to facilitate adoption of specific production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3.2.</w:t>
      </w:r>
      <w:r>
        <w:t xml:space="preserve"> </w:t>
      </w:r>
      <w:r>
        <w:t xml:space="preserve">Baseline for PO2</w:t>
      </w:r>
      <w:r>
        <w:br/>
      </w:r>
      <w:r>
        <w:t xml:space="preserve">In the absence of the SPI, the product scope of the Directive will remain on energy-related products,</w:t>
      </w:r>
      <w:r>
        <w:t xml:space="preserve"> </w:t>
      </w:r>
      <w:r>
        <w:t xml:space="preserve">including ICT products. New products will be regulated subject to the resources available at the</w:t>
      </w:r>
      <w:r>
        <w:t xml:space="preserve"> </w:t>
      </w:r>
      <w:r>
        <w:t xml:space="preserve">Commission to launch new implementing measures, but the Commission’s efforts will be mainly</w:t>
      </w:r>
      <w:r>
        <w:t xml:space="preserve"> </w:t>
      </w:r>
      <w:r>
        <w:t xml:space="preserve">focused on the revision of existing product legislation.</w:t>
      </w:r>
      <w:r>
        <w:br/>
      </w:r>
      <w:r>
        <w:t xml:space="preserve">The current Ecodesign legislation covers energy-related products. While not all energy-related</w:t>
      </w:r>
      <w:r>
        <w:t xml:space="preserve"> </w:t>
      </w:r>
      <w:r>
        <w:t xml:space="preserve">products are currently regulated under Ecodesign, the regulated products still make up a considerable</w:t>
      </w:r>
      <w:r>
        <w:t xml:space="preserve"> </w:t>
      </w:r>
      <w:r>
        <w:t xml:space="preserve">fraction of energy consumption by energy-related products used in the EU, more specifically of</w:t>
      </w:r>
      <w:r>
        <w:t xml:space="preserve"> </w:t>
      </w:r>
      <w:r>
        <w:t xml:space="preserve">energy-using products.</w:t>
      </w:r>
      <w:r>
        <w:t xml:space="preserve"> </w:t>
      </w:r>
      <w:r>
        <w:t xml:space="preserve">With this scope, the current Ecodesign legislation covers about 4% of the European domestic final</w:t>
      </w:r>
      <w:r>
        <w:t xml:space="preserve"> </w:t>
      </w:r>
      <w:r>
        <w:t xml:space="preserve">demand, 3% of employment, 49% of GHG emissions, 59% of acidification, 50% of resource</w:t>
      </w:r>
      <w:r>
        <w:t xml:space="preserve"> </w:t>
      </w:r>
      <w:r>
        <w:t xml:space="preserve">depletion (raw materials) and 51% of primary energy consumption (see Table 26).</w:t>
      </w:r>
    </w:p>
    <w:p>
      <w:pPr>
        <w:pStyle w:val="BodyText"/>
      </w:pPr>
      <w:r>
        <w:t xml:space="preserve">77 SMEs participating in the OPC are defined as participants representing a company/business organisation with less than 250 employees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Table 26 Coverage of current Ecodesign products scope with respect to economic and environmental</w:t>
      </w:r>
      <w:r>
        <w:t xml:space="preserve"> </w:t>
      </w:r>
      <w:r>
        <w:t xml:space="preserve">indicators; percentages represent shares of EU totals; source: own calculations based on EXIOBASE</w:t>
      </w:r>
      <w:r>
        <w:t xml:space="preserve"> </w:t>
      </w:r>
      <w:r>
        <w:t xml:space="preserve">v.3.8.1 (see Annex 4 for details)</w:t>
      </w:r>
      <w:r>
        <w:t xml:space="preserve"> </w:t>
      </w:r>
      <w:r>
        <w:t xml:space="preserve">Economic</w:t>
      </w:r>
      <w:r>
        <w:t xml:space="preserve"> </w:t>
      </w:r>
      <w:r>
        <w:t xml:space="preserve">importance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Final</w:t>
      </w:r>
      <w:r>
        <w:t xml:space="preserve"> </w:t>
      </w:r>
      <w:r>
        <w:t xml:space="preserve">dema</w:t>
      </w:r>
      <w:r>
        <w:t xml:space="preserve"> </w:t>
      </w:r>
      <w:r>
        <w:t xml:space="preserve">nd</w:t>
      </w:r>
      <w:r>
        <w:t xml:space="preserve"> </w:t>
      </w:r>
      <w:r>
        <w:t xml:space="preserve">[bn€]</w:t>
      </w:r>
      <w:r>
        <w:t xml:space="preserve"> </w:t>
      </w:r>
      <w:r>
        <w:t xml:space="preserve">Employ</w:t>
      </w:r>
      <w:r>
        <w:t xml:space="preserve"> </w:t>
      </w:r>
      <w:r>
        <w:t xml:space="preserve">ment</w:t>
      </w:r>
      <w:r>
        <w:t xml:space="preserve"> </w:t>
      </w:r>
      <w:r>
        <w:t xml:space="preserve">[1000</w:t>
      </w:r>
      <w:r>
        <w:t xml:space="preserve"> </w:t>
      </w:r>
      <w:r>
        <w:t xml:space="preserve">Persons]</w:t>
      </w:r>
      <w:r>
        <w:t xml:space="preserve"> </w:t>
      </w:r>
      <w:r>
        <w:t xml:space="preserve">GHG</w:t>
      </w:r>
      <w:r>
        <w:t xml:space="preserve"> </w:t>
      </w:r>
      <w:r>
        <w:t xml:space="preserve">emissio</w:t>
      </w:r>
      <w:r>
        <w:t xml:space="preserve"> </w:t>
      </w:r>
      <w:r>
        <w:t xml:space="preserve">ns [Mt</w:t>
      </w:r>
      <w:r>
        <w:t xml:space="preserve"> </w:t>
      </w:r>
      <w:r>
        <w:t xml:space="preserve">CO2e</w:t>
      </w:r>
      <w:r>
        <w:t xml:space="preserve"> </w:t>
      </w:r>
      <w:r>
        <w:t xml:space="preserve">emissio</w:t>
      </w:r>
      <w:r>
        <w:t xml:space="preserve"> </w:t>
      </w:r>
      <w:r>
        <w:t xml:space="preserve">ns]</w:t>
      </w:r>
      <w:r>
        <w:t xml:space="preserve"> </w:t>
      </w:r>
      <w:r>
        <w:t xml:space="preserve">Human</w:t>
      </w:r>
      <w:r>
        <w:t xml:space="preserve"> </w:t>
      </w:r>
      <w:r>
        <w:t xml:space="preserve">toxicity</w:t>
      </w:r>
      <w:r>
        <w:t xml:space="preserve"> </w:t>
      </w:r>
      <w:r>
        <w:t xml:space="preserve">[kt</w:t>
      </w:r>
      <w:r>
        <w:t xml:space="preserve"> </w:t>
      </w:r>
      <w:r>
        <w:t xml:space="preserve">emissio</w:t>
      </w:r>
      <w:r>
        <w:t xml:space="preserve"> </w:t>
      </w:r>
      <w:r>
        <w:t xml:space="preserve">ns]</w:t>
      </w:r>
      <w:r>
        <w:t xml:space="preserve"> </w:t>
      </w:r>
      <w:r>
        <w:t xml:space="preserve">Particul</w:t>
      </w:r>
      <w:r>
        <w:t xml:space="preserve"> </w:t>
      </w:r>
      <w:r>
        <w:t xml:space="preserve">ate</w:t>
      </w:r>
      <w:r>
        <w:t xml:space="preserve"> </w:t>
      </w:r>
      <w:r>
        <w:t xml:space="preserve">matter</w:t>
      </w:r>
      <w:r>
        <w:t xml:space="preserve"> </w:t>
      </w:r>
      <w:r>
        <w:t xml:space="preserve">[kt</w:t>
      </w:r>
      <w:r>
        <w:t xml:space="preserve"> </w:t>
      </w:r>
      <w:r>
        <w:t xml:space="preserve">emissio</w:t>
      </w:r>
      <w:r>
        <w:t xml:space="preserve"> </w:t>
      </w:r>
      <w:r>
        <w:t xml:space="preserve">ns]</w:t>
      </w:r>
      <w:r>
        <w:t xml:space="preserve"> </w:t>
      </w:r>
      <w:r>
        <w:t xml:space="preserve">Photoche</w:t>
      </w:r>
      <w:r>
        <w:t xml:space="preserve"> </w:t>
      </w:r>
      <w:r>
        <w:t xml:space="preserve">mical</w:t>
      </w:r>
      <w:r>
        <w:t xml:space="preserve"> </w:t>
      </w:r>
      <w:r>
        <w:t xml:space="preserve">ozone</w:t>
      </w:r>
      <w:r>
        <w:t xml:space="preserve"> </w:t>
      </w:r>
      <w:r>
        <w:t xml:space="preserve">formation</w:t>
      </w:r>
      <w:r>
        <w:t xml:space="preserve"> </w:t>
      </w:r>
      <w:r>
        <w:t xml:space="preserve">[kt</w:t>
      </w:r>
      <w:r>
        <w:t xml:space="preserve"> </w:t>
      </w:r>
      <w:r>
        <w:t xml:space="preserve">emissions]</w:t>
      </w:r>
      <w:r>
        <w:t xml:space="preserve"> </w:t>
      </w:r>
      <w:r>
        <w:t xml:space="preserve">Acidifica</w:t>
      </w:r>
      <w:r>
        <w:t xml:space="preserve"> </w:t>
      </w:r>
      <w:r>
        <w:t xml:space="preserve">tion [mt</w:t>
      </w:r>
      <w:r>
        <w:t xml:space="preserve"> </w:t>
      </w:r>
      <w:r>
        <w:t xml:space="preserve">emissions]</w:t>
      </w:r>
      <w:r>
        <w:t xml:space="preserve"> </w:t>
      </w:r>
      <w:r>
        <w:t xml:space="preserve">Eutrophica</w:t>
      </w:r>
      <w:r>
        <w:t xml:space="preserve"> </w:t>
      </w:r>
      <w:r>
        <w:t xml:space="preserve">tion</w:t>
      </w:r>
      <w:r>
        <w:t xml:space="preserve"> </w:t>
      </w:r>
      <w:r>
        <w:t xml:space="preserve">[kt</w:t>
      </w:r>
      <w:r>
        <w:t xml:space="preserve"> </w:t>
      </w:r>
      <w:r>
        <w:t xml:space="preserve">emissions]</w:t>
      </w:r>
      <w:r>
        <w:t xml:space="preserve"> </w:t>
      </w:r>
      <w:r>
        <w:t xml:space="preserve">Ecotoxi</w:t>
      </w:r>
      <w:r>
        <w:t xml:space="preserve"> </w:t>
      </w:r>
      <w:r>
        <w:t xml:space="preserve">city [kt</w:t>
      </w:r>
      <w:r>
        <w:t xml:space="preserve"> </w:t>
      </w:r>
      <w:r>
        <w:t xml:space="preserve">emissio</w:t>
      </w:r>
      <w:r>
        <w:t xml:space="preserve"> </w:t>
      </w:r>
      <w:r>
        <w:t xml:space="preserve">ns]</w:t>
      </w:r>
      <w:r>
        <w:t xml:space="preserve"> </w:t>
      </w:r>
      <w:r>
        <w:t xml:space="preserve">Land</w:t>
      </w:r>
      <w:r>
        <w:t xml:space="preserve"> </w:t>
      </w:r>
      <w:r>
        <w:t xml:space="preserve">use</w:t>
      </w:r>
      <w:r>
        <w:t xml:space="preserve"> </w:t>
      </w:r>
      <w:r>
        <w:t xml:space="preserve">[km2]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water</w:t>
      </w:r>
      <w:r>
        <w:t xml:space="preserve"> </w:t>
      </w:r>
      <w:r>
        <w:t xml:space="preserve">[Mm3</w:t>
      </w:r>
      <w:r>
        <w:t xml:space="preserve"> </w:t>
      </w:r>
      <w:r>
        <w:t xml:space="preserve">consumpt</w:t>
      </w:r>
      <w:r>
        <w:t xml:space="preserve"> </w:t>
      </w:r>
      <w:r>
        <w:t xml:space="preserve">ion]</w:t>
      </w:r>
      <w:r>
        <w:t xml:space="preserve"> </w:t>
      </w:r>
      <w:r>
        <w:t xml:space="preserve">Resour</w:t>
      </w:r>
      <w:r>
        <w:t xml:space="preserve"> </w:t>
      </w:r>
      <w:r>
        <w:t xml:space="preserve">ce</w:t>
      </w:r>
      <w:r>
        <w:t xml:space="preserve"> </w:t>
      </w:r>
      <w:r>
        <w:t xml:space="preserve">depletio</w:t>
      </w:r>
      <w:r>
        <w:t xml:space="preserve"> </w:t>
      </w:r>
      <w:r>
        <w:t xml:space="preserve">n, raw</w:t>
      </w:r>
      <w:r>
        <w:t xml:space="preserve"> </w:t>
      </w:r>
      <w:r>
        <w:t xml:space="preserve">materia</w:t>
      </w:r>
      <w:r>
        <w:t xml:space="preserve"> </w:t>
      </w:r>
      <w:r>
        <w:t xml:space="preserve">ls</w:t>
      </w:r>
      <w:r>
        <w:t xml:space="preserve"> </w:t>
      </w:r>
      <w:r>
        <w:t xml:space="preserve">[Mt</w:t>
      </w:r>
      <w:r>
        <w:t xml:space="preserve"> </w:t>
      </w:r>
      <w:r>
        <w:t xml:space="preserve">extracti</w:t>
      </w:r>
      <w:r>
        <w:t xml:space="preserve"> </w:t>
      </w:r>
      <w:r>
        <w:t xml:space="preserve">on]</w:t>
      </w:r>
      <w:r>
        <w:t xml:space="preserve"> </w:t>
      </w:r>
      <w:r>
        <w:t xml:space="preserve">Primary</w:t>
      </w:r>
      <w:r>
        <w:t xml:space="preserve"> </w:t>
      </w:r>
      <w:r>
        <w:t xml:space="preserve">energy</w:t>
      </w:r>
      <w:r>
        <w:t xml:space="preserve"> </w:t>
      </w:r>
      <w:r>
        <w:t xml:space="preserve">consump</w:t>
      </w:r>
      <w:r>
        <w:t xml:space="preserve"> </w:t>
      </w:r>
      <w:r>
        <w:t xml:space="preserve">tion [PJ]</w:t>
      </w:r>
      <w:r>
        <w:t xml:space="preserve"> </w:t>
      </w:r>
      <w:r>
        <w:t xml:space="preserve">483</w:t>
      </w:r>
      <w:r>
        <w:t xml:space="preserve"> </w:t>
      </w:r>
      <w:r>
        <w:t xml:space="preserve">7,009</w:t>
      </w:r>
      <w:r>
        <w:t xml:space="preserve"> </w:t>
      </w:r>
      <w:r>
        <w:t xml:space="preserve">2,366</w:t>
      </w:r>
      <w:r>
        <w:t xml:space="preserve"> </w:t>
      </w:r>
      <w:r>
        <w:t xml:space="preserve">37</w:t>
      </w:r>
      <w:r>
        <w:t xml:space="preserve"> </w:t>
      </w:r>
      <w:r>
        <w:t xml:space="preserve">2,201</w:t>
      </w:r>
      <w:r>
        <w:t xml:space="preserve"> </w:t>
      </w:r>
      <w:r>
        <w:t xml:space="preserve">6,951</w:t>
      </w:r>
      <w:r>
        <w:t xml:space="preserve"> </w:t>
      </w:r>
      <w:r>
        <w:t xml:space="preserve">2,083</w:t>
      </w:r>
      <w:r>
        <w:t xml:space="preserve"> </w:t>
      </w:r>
      <w:r>
        <w:t xml:space="preserve">4,902</w:t>
      </w:r>
      <w:r>
        <w:t xml:space="preserve"> </w:t>
      </w:r>
      <w:r>
        <w:t xml:space="preserve">49</w:t>
      </w:r>
      <w:r>
        <w:t xml:space="preserve"> </w:t>
      </w:r>
      <w:r>
        <w:t xml:space="preserve">302,0</w:t>
      </w:r>
      <w:r>
        <w:t xml:space="preserve"> </w:t>
      </w:r>
      <w:r>
        <w:t xml:space="preserve">38</w:t>
      </w:r>
      <w:r>
        <w:t xml:space="preserve"> </w:t>
      </w:r>
      <w:r>
        <w:t xml:space="preserve">35,803</w:t>
      </w:r>
      <w:r>
        <w:t xml:space="preserve"> </w:t>
      </w:r>
      <w:r>
        <w:t xml:space="preserve">7,375</w:t>
      </w:r>
      <w:r>
        <w:t xml:space="preserve"> </w:t>
      </w:r>
      <w:r>
        <w:t xml:space="preserve">32,381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49%</w:t>
      </w:r>
      <w:r>
        <w:t xml:space="preserve"> </w:t>
      </w:r>
      <w:r>
        <w:t xml:space="preserve">22%</w:t>
      </w:r>
      <w:r>
        <w:t xml:space="preserve"> </w:t>
      </w:r>
      <w:r>
        <w:t xml:space="preserve">25%</w:t>
      </w:r>
      <w:r>
        <w:t xml:space="preserve"> </w:t>
      </w:r>
      <w:r>
        <w:t xml:space="preserve">27%</w:t>
      </w:r>
      <w:r>
        <w:t xml:space="preserve"> </w:t>
      </w:r>
      <w:r>
        <w:t xml:space="preserve">59%</w:t>
      </w:r>
      <w:r>
        <w:t xml:space="preserve"> </w:t>
      </w:r>
      <w:r>
        <w:t xml:space="preserve">16%</w:t>
      </w:r>
      <w:r>
        <w:t xml:space="preserve"> </w:t>
      </w:r>
      <w:r>
        <w:t xml:space="preserve">21%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50%</w:t>
      </w:r>
      <w:r>
        <w:t xml:space="preserve"> </w:t>
      </w:r>
      <w:r>
        <w:t xml:space="preserve">51%</w:t>
      </w:r>
    </w:p>
    <w:p>
      <w:pPr>
        <w:pStyle w:val="BodyText"/>
      </w:pPr>
      <w:r>
        <w:t xml:space="preserve">3.2.1.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3.2.1.1.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The BAU administrative burden on economic actors will depend on the products effectively</w:t>
      </w:r>
      <w:r>
        <w:t xml:space="preserve"> </w:t>
      </w:r>
      <w:r>
        <w:t xml:space="preserve">regulated, and the types and stringency of product requirements. The 2015 Impact assessment on</w:t>
      </w:r>
      <w:r>
        <w:t xml:space="preserve"> </w:t>
      </w:r>
      <w:r>
        <w:t xml:space="preserve">Review of the Energy Labelling Directive and the Ecodesign Directive, estimated the combined</w:t>
      </w:r>
      <w:r>
        <w:t xml:space="preserve"> </w:t>
      </w:r>
      <w:r>
        <w:t xml:space="preserve">administrative costs for manufacturers and dealers to be between €10 and 16m per year. While costs</w:t>
      </w:r>
      <w:r>
        <w:t xml:space="preserve"> </w:t>
      </w:r>
      <w:r>
        <w:t xml:space="preserve">for businesses do not necessarily correlate with the number of products under regulation, an increase</w:t>
      </w:r>
      <w:r>
        <w:t xml:space="preserve"> </w:t>
      </w:r>
      <w:r>
        <w:t xml:space="preserve">in the latter can be used as a rough indicator of the potential increase in BAU administrative costs for</w:t>
      </w:r>
      <w:r>
        <w:t xml:space="preserve"> </w:t>
      </w:r>
      <w:r>
        <w:t xml:space="preserve">businesses.</w:t>
      </w:r>
      <w:r>
        <w:br/>
      </w:r>
      <w:r>
        <w:t xml:space="preserve">Administrative costs for the European Commission</w:t>
      </w:r>
      <w:r>
        <w:t xml:space="preserve"> </w:t>
      </w:r>
      <w:r>
        <w:t xml:space="preserve">Currently, about €0.4m per product are used for preparatory studies and impact assessment support</w:t>
      </w:r>
      <w:r>
        <w:t xml:space="preserve"> </w:t>
      </w:r>
      <w:r>
        <w:t xml:space="preserve">studies. The simplification of the process is expected to lead to a €50k reduction in these costs. Under</w:t>
      </w:r>
      <w:r>
        <w:t xml:space="preserve"> </w:t>
      </w:r>
      <w:r>
        <w:t xml:space="preserve">BAU, the number of studies needed will depend on the available resources. These are considered to</w:t>
      </w:r>
      <w:r>
        <w:t xml:space="preserve"> </w:t>
      </w:r>
      <w:r>
        <w:t xml:space="preserve">be insufficient and would need to increase by about 13 FTE to manage the existing product groups</w:t>
      </w:r>
      <w:r>
        <w:t xml:space="preserve"> </w:t>
      </w:r>
      <w:r>
        <w:t xml:space="preserve">regulated. It will vary between 3 per year based on current resources or higher in the case with</w:t>
      </w:r>
      <w:r>
        <w:t xml:space="preserve"> </w:t>
      </w:r>
      <w:r>
        <w:t xml:space="preserve">reinforcement,</w:t>
      </w:r>
      <w:r>
        <w:br/>
      </w:r>
      <w:r>
        <w:t xml:space="preserve"></w:t>
      </w:r>
      <w:r>
        <w:t xml:space="preserve"> </w:t>
      </w:r>
      <w:r>
        <w:t xml:space="preserve">Administrative burden for Member States</w:t>
      </w:r>
      <w:r>
        <w:t xml:space="preserve"> </w:t>
      </w:r>
      <w:r>
        <w:t xml:space="preserve">BAU will not lead to a significant change in the market surveillance needs for EU Member States.</w:t>
      </w:r>
      <w:r>
        <w:t xml:space="preserve"> </w:t>
      </w:r>
      <w:r>
        <w:t xml:space="preserve">Any change will arise form additional products being regulated. It is estimated that the increase in</w:t>
      </w:r>
      <w:r>
        <w:t xml:space="preserve"> </w:t>
      </w:r>
      <w:r>
        <w:t xml:space="preserve">costs is proportional to any increase in the number of products covered by implementing acts.</w:t>
      </w:r>
      <w:r>
        <w:t xml:space="preserve"> </w:t>
      </w:r>
      <w:r>
        <w:t xml:space="preserve">3.2.1.2. Direct economic impact for businesses</w:t>
      </w:r>
      <w:r>
        <w:t xml:space="preserve"> </w:t>
      </w:r>
      <w:r>
        <w:t xml:space="preserve">The impacts of Ecodesign for Energy Related products have been assessed through impact</w:t>
      </w:r>
      <w:r>
        <w:t xml:space="preserve"> </w:t>
      </w:r>
      <w:r>
        <w:t xml:space="preserve">accounting. While the effect will depend on the specific product, it is assumed that any new product</w:t>
      </w:r>
      <w:r>
        <w:t xml:space="preserve"> </w:t>
      </w:r>
      <w:r>
        <w:t xml:space="preserve">requirements for energy-related products will have broadly comparable economic effects.</w:t>
      </w:r>
      <w:r>
        <w:t xml:space="preserve"> </w:t>
      </w:r>
      <w:r>
        <w:t xml:space="preserve">3.2.1.3. Indirect economic impact for businesses</w:t>
      </w:r>
      <w:r>
        <w:t xml:space="preserve"> </w:t>
      </w:r>
      <w:r>
        <w:t xml:space="preserve">No additional indirect economic impacts for businesses are expected.</w:t>
      </w:r>
    </w:p>
    <w:p>
      <w:pPr>
        <w:pStyle w:val="BodyText"/>
      </w:pPr>
      <w:r>
        <w:t xml:space="preserve">283</w:t>
      </w:r>
    </w:p>
    <w:p>
      <w:pPr>
        <w:pStyle w:val="BodyText"/>
      </w:pPr>
      <w:r>
        <w:t xml:space="preserve">3.2.1.4.</w:t>
      </w:r>
      <w:r>
        <w:t xml:space="preserve"> </w:t>
      </w:r>
      <w:r>
        <w:t xml:space="preserve">Economic impact for citizens</w:t>
      </w:r>
      <w:r>
        <w:t xml:space="preserve"> </w:t>
      </w:r>
      <w:r>
        <w:t xml:space="preserve">The EIA Status Report 2020 savings on consumer expenditures of €60 billion per year induced by the</w:t>
      </w:r>
      <w:r>
        <w:t xml:space="preserve"> </w:t>
      </w:r>
      <w:r>
        <w:t xml:space="preserve">current Ecodesign legislation (in combination with the EU Energy Labelling legislation). These</w:t>
      </w:r>
      <w:r>
        <w:t xml:space="preserve"> </w:t>
      </w:r>
      <w:r>
        <w:t xml:space="preserve">savings comprise €75 bn energy savings and €8 bn reduced expenditures for consumables (including</w:t>
      </w:r>
      <w:r>
        <w:t xml:space="preserve"> </w:t>
      </w:r>
      <w:r>
        <w:t xml:space="preserve">paper and toner for imaging equipment, water and detergents for washing machines and dishwashers,</w:t>
      </w:r>
      <w:r>
        <w:t xml:space="preserve"> </w:t>
      </w:r>
      <w:r>
        <w:t xml:space="preserve">bags for vacuum cleaners, shielding gas, filler wire and electrodes for welding equipment), minus €23</w:t>
      </w:r>
      <w:r>
        <w:t xml:space="preserve"> </w:t>
      </w:r>
      <w:r>
        <w:t xml:space="preserve">billion per year increased acquisition costs for regulated, and thus more expensive, products. Further</w:t>
      </w:r>
      <w:r>
        <w:t xml:space="preserve"> </w:t>
      </w:r>
      <w:r>
        <w:t xml:space="preserve">changes under BAU are assumed to have comparable economic impacts.</w:t>
      </w:r>
      <w:r>
        <w:t xml:space="preserve"> </w:t>
      </w:r>
      <w:r>
        <w:t xml:space="preserve">3.2.2.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actual progress under BAU will depend on the rate at which existing product regulations can be</w:t>
      </w:r>
      <w:r>
        <w:t xml:space="preserve"> </w:t>
      </w:r>
      <w:r>
        <w:t xml:space="preserve">reviewed and new products addressed.</w:t>
      </w:r>
      <w:r>
        <w:br/>
      </w:r>
      <w:r>
        <w:t xml:space="preserve">Under the assumption of maximum improvement potentials (see Annex 4), BAU would theoretically</w:t>
      </w:r>
      <w:r>
        <w:t xml:space="preserve"> </w:t>
      </w:r>
      <w:r>
        <w:t xml:space="preserve">be able to provide considerable benefits in all environmental impact categories, ranging between 0.4</w:t>
      </w:r>
      <w:r>
        <w:t xml:space="preserve"> </w:t>
      </w:r>
      <w:r>
        <w:t xml:space="preserve">and 8.8%, depending on the impact category. However, it should be noted that the products covered in</w:t>
      </w:r>
      <w:r>
        <w:t xml:space="preserve"> </w:t>
      </w:r>
      <w:r>
        <w:t xml:space="preserve">this analysis are not all those currently in scope of Ecodesign. Based on the estimated primary energy</w:t>
      </w:r>
      <w:r>
        <w:t xml:space="preserve"> </w:t>
      </w:r>
      <w:r>
        <w:t xml:space="preserve">coverage these figures should be multiplied by 1.1. In reality the achievable savings will be lower</w:t>
      </w:r>
      <w:r>
        <w:t xml:space="preserve"> </w:t>
      </w:r>
      <w:r>
        <w:t xml:space="preserve">since it will not make sense to regulate all products in scope.</w:t>
      </w:r>
      <w:r>
        <w:t xml:space="preserve"> </w:t>
      </w:r>
      <w:r>
        <w:t xml:space="preserve">Table 27 Maximum improvement for BAU as a % of EU totals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Human</w:t>
      </w:r>
      <w:r>
        <w:t xml:space="preserve"> </w:t>
      </w:r>
      <w:r>
        <w:t xml:space="preserve">toxicity</w:t>
      </w:r>
      <w:r>
        <w:t xml:space="preserve"> </w:t>
      </w:r>
      <w:r>
        <w:t xml:space="preserve">Particulate</w:t>
      </w:r>
      <w:r>
        <w:t xml:space="preserve"> </w:t>
      </w:r>
      <w:r>
        <w:t xml:space="preserve">matter</w:t>
      </w:r>
      <w:r>
        <w:t xml:space="preserve"> </w:t>
      </w:r>
      <w:r>
        <w:t xml:space="preserve">Photochemical</w:t>
      </w:r>
      <w:r>
        <w:t xml:space="preserve"> </w:t>
      </w:r>
      <w:r>
        <w:t xml:space="preserve">ozone</w:t>
      </w:r>
      <w:r>
        <w:t xml:space="preserve"> </w:t>
      </w:r>
      <w:r>
        <w:t xml:space="preserve">formation</w:t>
      </w:r>
      <w:r>
        <w:t xml:space="preserve"> </w:t>
      </w:r>
      <w:r>
        <w:t xml:space="preserve">Acidification Eutrophication Ecotoxicity Land</w:t>
      </w:r>
      <w:r>
        <w:t xml:space="preserve"> </w:t>
      </w:r>
      <w:r>
        <w:t xml:space="preserve">use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water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Primary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7.4%</w:t>
      </w:r>
      <w:r>
        <w:t xml:space="preserve"> </w:t>
      </w:r>
      <w:r>
        <w:t xml:space="preserve">3.3%</w:t>
      </w:r>
      <w:r>
        <w:t xml:space="preserve"> </w:t>
      </w:r>
      <w:r>
        <w:t xml:space="preserve">3.8%</w:t>
      </w:r>
      <w:r>
        <w:t xml:space="preserve"> </w:t>
      </w:r>
      <w:r>
        <w:t xml:space="preserve">4.1%</w:t>
      </w:r>
      <w:r>
        <w:t xml:space="preserve"> </w:t>
      </w:r>
      <w:r>
        <w:t xml:space="preserve">8.8%</w:t>
      </w:r>
      <w:r>
        <w:t xml:space="preserve"> </w:t>
      </w:r>
      <w:r>
        <w:t xml:space="preserve">2.4%</w:t>
      </w:r>
      <w:r>
        <w:t xml:space="preserve"> </w:t>
      </w:r>
      <w:r>
        <w:t xml:space="preserve">3.2%</w:t>
      </w:r>
      <w:r>
        <w:t xml:space="preserve"> </w:t>
      </w:r>
      <w:r>
        <w:t xml:space="preserve">0.7%</w:t>
      </w:r>
      <w:r>
        <w:t xml:space="preserve"> </w:t>
      </w:r>
      <w:r>
        <w:t xml:space="preserve">0.4%</w:t>
      </w:r>
      <w:r>
        <w:t xml:space="preserve"> </w:t>
      </w:r>
      <w:r>
        <w:t xml:space="preserve">7.5%</w:t>
      </w:r>
      <w:r>
        <w:t xml:space="preserve"> </w:t>
      </w:r>
      <w:r>
        <w:t xml:space="preserve">7.7%</w:t>
      </w:r>
    </w:p>
    <w:p>
      <w:pPr>
        <w:pStyle w:val="BodyText"/>
      </w:pPr>
      <w:r>
        <w:t xml:space="preserve">3.3.</w:t>
      </w:r>
      <w:r>
        <w:t xml:space="preserve"> </w:t>
      </w:r>
      <w:r>
        <w:t xml:space="preserve">Sub-option 2a: Extension to Circular Economy Action Plan priority products</w:t>
      </w:r>
      <w:r>
        <w:t xml:space="preserve"> </w:t>
      </w:r>
      <w:r>
        <w:t xml:space="preserve">Ecodesign currently covers “energy-related products”. Under this sub-option, the Ecodesign scope</w:t>
      </w:r>
      <w:r>
        <w:t xml:space="preserve"> </w:t>
      </w:r>
      <w:r>
        <w:t xml:space="preserve">will be extended to a limited list of priority products showing the highest environmental impacts and</w:t>
      </w:r>
      <w:r>
        <w:t xml:space="preserve"> </w:t>
      </w:r>
      <w:r>
        <w:t xml:space="preserve">best improvement potential from a sustainability and circularity point of view. This sub-option builds</w:t>
      </w:r>
      <w:r>
        <w:t xml:space="preserve"> </w:t>
      </w:r>
      <w:r>
        <w:t xml:space="preserve">notably on the results of a Scoping study to identify potential circular economy actions, priority</w:t>
      </w:r>
      <w:r>
        <w:t xml:space="preserve"> </w:t>
      </w:r>
      <w:r>
        <w:t xml:space="preserve">sectors, material flows and value chains78, the European Commission Staff Working Document titled</w:t>
      </w:r>
      <w:r>
        <w:t xml:space="preserve"> </w:t>
      </w:r>
      <w:r>
        <w:t xml:space="preserve">“Sustainable Products in a Circular Economy - Towards an EU Product Policy”79 and an</w:t>
      </w:r>
      <w:r>
        <w:t xml:space="preserve"> </w:t>
      </w:r>
      <w:r>
        <w:t xml:space="preserve">Environmentally Extended Multi-Regional Input-Output (EE-MRIO) Analysis80.</w:t>
      </w:r>
      <w:r>
        <w:t xml:space="preserve"> </w:t>
      </w:r>
      <w:r>
        <w:t xml:space="preserve">Accordingly, under sub-option 2a, the new SPI legislation81 would cover:</w:t>
      </w:r>
      <w:r>
        <w:t xml:space="preserve"> </w:t>
      </w:r>
      <w:r>
        <w:t xml:space="preserve"></w:t>
      </w:r>
      <w:r>
        <w:t xml:space="preserve"> </w:t>
      </w:r>
      <w:r>
        <w:t xml:space="preserve">energy-related products (including means of transport)82,</w:t>
      </w:r>
      <w:r>
        <w:t xml:space="preserve"> </w:t>
      </w:r>
      <w:r>
        <w:t xml:space="preserve"></w:t>
      </w:r>
      <w:r>
        <w:t xml:space="preserve"> </w:t>
      </w:r>
      <w:r>
        <w:t xml:space="preserve">textiles,</w:t>
      </w:r>
      <w:r>
        <w:t xml:space="preserve"> </w:t>
      </w:r>
      <w:r>
        <w:t xml:space="preserve"></w:t>
      </w:r>
      <w:r>
        <w:t xml:space="preserve"> </w:t>
      </w:r>
      <w:r>
        <w:t xml:space="preserve">chemicals83,</w:t>
      </w:r>
    </w:p>
    <w:p>
      <w:pPr>
        <w:pStyle w:val="BodyText"/>
      </w:pPr>
      <w:r>
        <w:t xml:space="preserve">78 Scoping study to identify potential circular economy actions, priority sectors, material flows and value chains, IVM et al. for the European</w:t>
      </w:r>
      <w:r>
        <w:t xml:space="preserve"> </w:t>
      </w:r>
      <w:r>
        <w:t xml:space="preserve">Commission, 2014</w:t>
      </w:r>
      <w:r>
        <w:t xml:space="preserve"> </w:t>
      </w:r>
      <w:r>
        <w:t xml:space="preserve">79 SWD(2019)91 final</w:t>
      </w:r>
      <w:r>
        <w:t xml:space="preserve"> </w:t>
      </w:r>
      <w:r>
        <w:t xml:space="preserve">80 Using Exobiase (https://www.exiobase.eu/index.php), for further details refer to annex 4.</w:t>
      </w:r>
      <w:r>
        <w:t xml:space="preserve"> </w:t>
      </w:r>
      <w:r>
        <w:t xml:space="preserve">81 Please see Annex 14 for explanation of articulation with existing legislation</w:t>
      </w:r>
      <w:r>
        <w:t xml:space="preserve"> </w:t>
      </w:r>
      <w:r>
        <w:t xml:space="preserve">82 This corresponds to the product coverage of the Ecodesign Directive, with the exemption of means of transport, currently excluded.</w:t>
      </w:r>
      <w:r>
        <w:t xml:space="preserve"> </w:t>
      </w:r>
      <w:r>
        <w:t xml:space="preserve">83 Understood as intermediate products (e.g. industrial solvents) or final products e.g. such as detergents or cosmetics. Where chemicals are</w:t>
      </w:r>
      <w:r>
        <w:t xml:space="preserve"> </w:t>
      </w:r>
      <w:r>
        <w:t xml:space="preserve">destined/used for food related purposes and are not considered as food or feed, they will be subject to the relevant sectoral legislation,</w:t>
      </w:r>
      <w:r>
        <w:t xml:space="preserve"> </w:t>
      </w:r>
      <w:r>
        <w:t xml:space="preserve">including the future sustainable food systems framework legislation, as announced in the Farm to Fork Strategy</w:t>
      </w:r>
    </w:p>
    <w:p>
      <w:pPr>
        <w:pStyle w:val="BodyText"/>
      </w:pPr>
      <w:r>
        <w:t xml:space="preserve">284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high-impact intermediary products, and</w:t>
      </w:r>
      <w:r>
        <w:t xml:space="preserve"> </w:t>
      </w:r>
      <w:r>
        <w:t xml:space="preserve"></w:t>
      </w:r>
      <w:r>
        <w:t xml:space="preserve"> </w:t>
      </w:r>
      <w:r>
        <w:t xml:space="preserve">furniture.</w:t>
      </w:r>
      <w:r>
        <w:t xml:space="preserve"> </w:t>
      </w:r>
      <w:r>
        <w:t xml:space="preserve">This extension of scope would encompass products responsible for 19% of EU domestic demand,</w:t>
      </w:r>
      <w:r>
        <w:t xml:space="preserve"> </w:t>
      </w:r>
      <w:r>
        <w:t xml:space="preserve">19% of employment, 14% of EU GHG emissions, 12% of acidification, 18% of resource depletion</w:t>
      </w:r>
      <w:r>
        <w:t xml:space="preserve"> </w:t>
      </w:r>
      <w:r>
        <w:t xml:space="preserve">and 15% of primary energy consumption. Including the baseline the total scope of SPI would cover</w:t>
      </w:r>
      <w:r>
        <w:t xml:space="preserve"> </w:t>
      </w:r>
      <w:r>
        <w:t xml:space="preserve">products representing 23% of European domestic final demand, 22% of employment, 63% of GHG</w:t>
      </w:r>
      <w:r>
        <w:t xml:space="preserve"> </w:t>
      </w:r>
      <w:r>
        <w:t xml:space="preserve">emissions, 71% of acidification, 68% of resource depletion (raw materials) and 66% of primary</w:t>
      </w:r>
      <w:r>
        <w:t xml:space="preserve"> </w:t>
      </w:r>
      <w:r>
        <w:t xml:space="preserve">energy consumption. Table 28 provides an overview of the economic importance and environmental</w:t>
      </w:r>
      <w:r>
        <w:t xml:space="preserve"> </w:t>
      </w:r>
      <w:r>
        <w:t xml:space="preserve">impacts.</w:t>
      </w:r>
    </w:p>
    <w:p>
      <w:pPr>
        <w:pStyle w:val="BodyText"/>
      </w:pPr>
      <w:r>
        <w:t xml:space="preserve">Table 28 Potential coverage of baseline and sub-option 2a products scope with respect to economic</w:t>
      </w:r>
      <w:r>
        <w:t xml:space="preserve"> </w:t>
      </w:r>
      <w:r>
        <w:t xml:space="preserve">and environmental indicators; percentages represent shares of EU totals; source: own calculations</w:t>
      </w:r>
      <w:r>
        <w:t xml:space="preserve"> </w:t>
      </w:r>
      <w:r>
        <w:t xml:space="preserve">based on EXIOBASE v.3.8.1 (see Annex 4 for details)</w:t>
      </w:r>
      <w:r>
        <w:t xml:space="preserve"> </w:t>
      </w:r>
      <w:r>
        <w:t xml:space="preserve">Economic</w:t>
      </w:r>
      <w:r>
        <w:t xml:space="preserve"> </w:t>
      </w:r>
      <w:r>
        <w:t xml:space="preserve">importance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Final</w:t>
      </w:r>
      <w:r>
        <w:t xml:space="preserve"> </w:t>
      </w:r>
      <w:r>
        <w:t xml:space="preserve">demand</w:t>
      </w:r>
      <w:r>
        <w:t xml:space="preserve"> </w:t>
      </w:r>
      <w:r>
        <w:t xml:space="preserve">[bn€]</w:t>
      </w:r>
      <w:r>
        <w:t xml:space="preserve"> </w:t>
      </w:r>
      <w:r>
        <w:t xml:space="preserve">Employm</w:t>
      </w:r>
      <w:r>
        <w:t xml:space="preserve"> </w:t>
      </w:r>
      <w:r>
        <w:t xml:space="preserve">ent [1000</w:t>
      </w:r>
      <w:r>
        <w:t xml:space="preserve"> </w:t>
      </w:r>
      <w:r>
        <w:t xml:space="preserve">Persons]</w:t>
      </w:r>
      <w:r>
        <w:t xml:space="preserve"> </w:t>
      </w:r>
      <w:r>
        <w:t xml:space="preserve">GHG</w:t>
      </w:r>
      <w:r>
        <w:t xml:space="preserve"> </w:t>
      </w:r>
      <w:r>
        <w:t xml:space="preserve">emission</w:t>
      </w:r>
      <w:r>
        <w:t xml:space="preserve"> </w:t>
      </w:r>
      <w:r>
        <w:t xml:space="preserve">s</w:t>
      </w:r>
      <w:r>
        <w:t xml:space="preserve"> </w:t>
      </w:r>
      <w:r>
        <w:t xml:space="preserve">[Mt</w:t>
      </w:r>
      <w:r>
        <w:t xml:space="preserve"> </w:t>
      </w:r>
      <w:r>
        <w:t xml:space="preserve">CO2e</w:t>
      </w:r>
      <w:r>
        <w:t xml:space="preserve"> </w:t>
      </w:r>
      <w:r>
        <w:t xml:space="preserve">emission</w:t>
      </w:r>
      <w:r>
        <w:t xml:space="preserve"> </w:t>
      </w:r>
      <w:r>
        <w:t xml:space="preserve">s]</w:t>
      </w:r>
      <w:r>
        <w:t xml:space="preserve"> </w:t>
      </w:r>
      <w:r>
        <w:t xml:space="preserve">Human</w:t>
      </w:r>
      <w:r>
        <w:t xml:space="preserve"> </w:t>
      </w:r>
      <w:r>
        <w:t xml:space="preserve">toxicity</w:t>
      </w:r>
      <w:r>
        <w:t xml:space="preserve"> </w:t>
      </w:r>
      <w:r>
        <w:t xml:space="preserve">[kt</w:t>
      </w:r>
      <w:r>
        <w:t xml:space="preserve"> </w:t>
      </w:r>
      <w:r>
        <w:t xml:space="preserve">emissions]</w:t>
      </w:r>
      <w:r>
        <w:t xml:space="preserve"> </w:t>
      </w:r>
      <w:r>
        <w:t xml:space="preserve">Particulat</w:t>
      </w:r>
      <w:r>
        <w:t xml:space="preserve"> </w:t>
      </w:r>
      <w:r>
        <w:t xml:space="preserve">e matter</w:t>
      </w:r>
      <w:r>
        <w:t xml:space="preserve"> </w:t>
      </w:r>
      <w:r>
        <w:t xml:space="preserve">[kt</w:t>
      </w:r>
      <w:r>
        <w:t xml:space="preserve"> </w:t>
      </w:r>
      <w:r>
        <w:t xml:space="preserve">emissions]</w:t>
      </w:r>
      <w:r>
        <w:t xml:space="preserve"> </w:t>
      </w:r>
      <w:r>
        <w:t xml:space="preserve">Photoche</w:t>
      </w:r>
      <w:r>
        <w:t xml:space="preserve"> </w:t>
      </w:r>
      <w:r>
        <w:t xml:space="preserve">mical</w:t>
      </w:r>
      <w:r>
        <w:t xml:space="preserve"> </w:t>
      </w:r>
      <w:r>
        <w:t xml:space="preserve">ozone</w:t>
      </w:r>
      <w:r>
        <w:t xml:space="preserve"> </w:t>
      </w:r>
      <w:r>
        <w:t xml:space="preserve">formation</w:t>
      </w:r>
      <w:r>
        <w:t xml:space="preserve"> </w:t>
      </w:r>
      <w:r>
        <w:t xml:space="preserve">[kt</w:t>
      </w:r>
      <w:r>
        <w:t xml:space="preserve"> </w:t>
      </w:r>
      <w:r>
        <w:t xml:space="preserve">emissions]</w:t>
      </w:r>
      <w:r>
        <w:t xml:space="preserve"> </w:t>
      </w:r>
      <w:r>
        <w:t xml:space="preserve">Acidificat</w:t>
      </w:r>
      <w:r>
        <w:t xml:space="preserve"> </w:t>
      </w:r>
      <w:r>
        <w:t xml:space="preserve">ion</w:t>
      </w:r>
      <w:r>
        <w:t xml:space="preserve"> </w:t>
      </w:r>
      <w:r>
        <w:t xml:space="preserve">[mt</w:t>
      </w:r>
      <w:r>
        <w:t xml:space="preserve"> </w:t>
      </w:r>
      <w:r>
        <w:t xml:space="preserve">emissions]</w:t>
      </w:r>
      <w:r>
        <w:t xml:space="preserve"> </w:t>
      </w:r>
      <w:r>
        <w:t xml:space="preserve">Eutrophic</w:t>
      </w:r>
      <w:r>
        <w:t xml:space="preserve"> </w:t>
      </w:r>
      <w:r>
        <w:t xml:space="preserve">ation [kt</w:t>
      </w:r>
      <w:r>
        <w:t xml:space="preserve"> </w:t>
      </w:r>
      <w:r>
        <w:t xml:space="preserve">emissions]</w:t>
      </w:r>
      <w:r>
        <w:t xml:space="preserve"> </w:t>
      </w:r>
      <w:r>
        <w:t xml:space="preserve">Ecotoxici</w:t>
      </w:r>
      <w:r>
        <w:t xml:space="preserve"> </w:t>
      </w:r>
      <w:r>
        <w:t xml:space="preserve">ty</w:t>
      </w:r>
      <w:r>
        <w:t xml:space="preserve"> </w:t>
      </w:r>
      <w:r>
        <w:t xml:space="preserve">[kt</w:t>
      </w:r>
      <w:r>
        <w:t xml:space="preserve"> </w:t>
      </w:r>
      <w:r>
        <w:t xml:space="preserve">emissions]</w:t>
      </w:r>
      <w:r>
        <w:t xml:space="preserve"> </w:t>
      </w:r>
      <w:r>
        <w:t xml:space="preserve">Land use</w:t>
      </w:r>
      <w:r>
        <w:t xml:space="preserve"> </w:t>
      </w:r>
      <w:r>
        <w:t xml:space="preserve">[thousand</w:t>
      </w:r>
      <w:r>
        <w:t xml:space="preserve"> </w:t>
      </w:r>
      <w:r>
        <w:t xml:space="preserve">s km2]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water</w:t>
      </w:r>
      <w:r>
        <w:t xml:space="preserve"> </w:t>
      </w:r>
      <w:r>
        <w:t xml:space="preserve">[Mm3</w:t>
      </w:r>
      <w:r>
        <w:t xml:space="preserve"> </w:t>
      </w:r>
      <w:r>
        <w:t xml:space="preserve">consumpt</w:t>
      </w:r>
      <w:r>
        <w:t xml:space="preserve"> </w:t>
      </w:r>
      <w:r>
        <w:t xml:space="preserve">ion]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[Mt</w:t>
      </w:r>
      <w:r>
        <w:t xml:space="preserve"> </w:t>
      </w:r>
      <w:r>
        <w:t xml:space="preserve">extraction]</w:t>
      </w:r>
      <w:r>
        <w:t xml:space="preserve"> </w:t>
      </w:r>
      <w:r>
        <w:t xml:space="preserve">Primary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</w:t>
      </w:r>
      <w:r>
        <w:t xml:space="preserve"> </w:t>
      </w:r>
      <w:r>
        <w:t xml:space="preserve">ion [PJ]</w:t>
      </w:r>
      <w:r>
        <w:t xml:space="preserve"> </w:t>
      </w:r>
      <w:r>
        <w:t xml:space="preserve">3,079</w:t>
      </w:r>
      <w:r>
        <w:t xml:space="preserve"> </w:t>
      </w:r>
      <w:r>
        <w:t xml:space="preserve">47,004</w:t>
      </w:r>
      <w:r>
        <w:t xml:space="preserve"> </w:t>
      </w:r>
      <w:r>
        <w:t xml:space="preserve">3,030</w:t>
      </w:r>
      <w:r>
        <w:t xml:space="preserve"> </w:t>
      </w:r>
      <w:r>
        <w:t xml:space="preserve">103</w:t>
      </w:r>
      <w:r>
        <w:t xml:space="preserve"> </w:t>
      </w:r>
      <w:r>
        <w:t xml:space="preserve">5,230</w:t>
      </w:r>
      <w:r>
        <w:t xml:space="preserve"> </w:t>
      </w:r>
      <w:r>
        <w:t xml:space="preserve">11,650</w:t>
      </w:r>
      <w:r>
        <w:t xml:space="preserve"> </w:t>
      </w:r>
      <w:r>
        <w:t xml:space="preserve">2,531</w:t>
      </w:r>
      <w:r>
        <w:t xml:space="preserve"> </w:t>
      </w:r>
      <w:r>
        <w:t xml:space="preserve">9,524</w:t>
      </w:r>
      <w:r>
        <w:t xml:space="preserve"> </w:t>
      </w:r>
      <w:r>
        <w:t xml:space="preserve">134</w:t>
      </w:r>
      <w:r>
        <w:t xml:space="preserve"> </w:t>
      </w:r>
      <w:r>
        <w:t xml:space="preserve">1,381</w:t>
      </w:r>
      <w:r>
        <w:t xml:space="preserve"> </w:t>
      </w:r>
      <w:r>
        <w:t xml:space="preserve">136,196</w:t>
      </w:r>
      <w:r>
        <w:t xml:space="preserve"> </w:t>
      </w:r>
      <w:r>
        <w:t xml:space="preserve">10,014</w:t>
      </w:r>
      <w:r>
        <w:t xml:space="preserve"> </w:t>
      </w:r>
      <w:r>
        <w:t xml:space="preserve">41,698</w:t>
      </w:r>
      <w:r>
        <w:t xml:space="preserve"> </w:t>
      </w:r>
      <w:r>
        <w:t xml:space="preserve">23%</w:t>
      </w:r>
      <w:r>
        <w:t xml:space="preserve"> </w:t>
      </w:r>
      <w:r>
        <w:t xml:space="preserve">22%</w:t>
      </w:r>
      <w:r>
        <w:t xml:space="preserve"> </w:t>
      </w:r>
      <w:r>
        <w:t xml:space="preserve">63%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46%</w:t>
      </w:r>
      <w:r>
        <w:t xml:space="preserve"> </w:t>
      </w:r>
      <w:r>
        <w:t xml:space="preserve">71%</w:t>
      </w:r>
      <w:r>
        <w:t xml:space="preserve"> </w:t>
      </w:r>
      <w:r>
        <w:t xml:space="preserve">31%</w:t>
      </w:r>
      <w:r>
        <w:t xml:space="preserve"> </w:t>
      </w:r>
      <w:r>
        <w:t xml:space="preserve">58%</w:t>
      </w:r>
      <w:r>
        <w:t xml:space="preserve"> </w:t>
      </w:r>
      <w:r>
        <w:t xml:space="preserve">23%</w:t>
      </w:r>
      <w:r>
        <w:t xml:space="preserve"> </w:t>
      </w:r>
      <w:r>
        <w:t xml:space="preserve">14%</w:t>
      </w:r>
      <w:r>
        <w:t xml:space="preserve"> </w:t>
      </w:r>
      <w:r>
        <w:t xml:space="preserve">68%</w:t>
      </w:r>
      <w:r>
        <w:t xml:space="preserve"> </w:t>
      </w:r>
      <w:r>
        <w:t xml:space="preserve">66%</w:t>
      </w:r>
    </w:p>
    <w:p>
      <w:pPr>
        <w:pStyle w:val="BodyText"/>
      </w:pPr>
      <w:r>
        <w:t xml:space="preserve">3.3.1.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3.3.1.1. Administrative burden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The administrative burden on economic actors will depend on the products effectively regulated, and</w:t>
      </w:r>
      <w:r>
        <w:t xml:space="preserve"> </w:t>
      </w:r>
      <w:r>
        <w:t xml:space="preserve">the types and stringency of product requirements. It is broadly analysed in the following sections, and</w:t>
      </w:r>
      <w:r>
        <w:t xml:space="preserve"> </w:t>
      </w:r>
      <w:r>
        <w:t xml:space="preserve">will be further looked at in individual, product-specific or group of products impact assessments. In</w:t>
      </w:r>
      <w:r>
        <w:t xml:space="preserve"> </w:t>
      </w:r>
      <w:r>
        <w:t xml:space="preserve">the 2015 Impact assessment on Review of the Energy Labelling Directive and the Ecodesign</w:t>
      </w:r>
      <w:r>
        <w:t xml:space="preserve"> </w:t>
      </w:r>
      <w:r>
        <w:t xml:space="preserve">Directive, the administrative costs for manufacturers and dealers combined were estimated to be</w:t>
      </w:r>
      <w:r>
        <w:t xml:space="preserve"> </w:t>
      </w:r>
      <w:r>
        <w:t xml:space="preserve">between 10 and 16 million EUR per year. While the costs for businesses do not necessarily correlate</w:t>
      </w:r>
      <w:r>
        <w:t xml:space="preserve"> </w:t>
      </w:r>
      <w:r>
        <w:t xml:space="preserve">with the number of products under regulation, the increase in the latter within the scope extension can</w:t>
      </w:r>
      <w:r>
        <w:t xml:space="preserve"> </w:t>
      </w:r>
      <w:r>
        <w:t xml:space="preserve">in any case be used as a rough indicator of the potential increase in administrative costs for</w:t>
      </w:r>
      <w:r>
        <w:t xml:space="preserve"> </w:t>
      </w:r>
      <w:r>
        <w:t xml:space="preserve">businesses. The scope extension under sub-option 2a would roughly imply a doubling of the number</w:t>
      </w:r>
      <w:r>
        <w:t xml:space="preserve"> </w:t>
      </w:r>
      <w:r>
        <w:t xml:space="preserve">of products effectively regulated, which would imply an increase in administrative costs for</w:t>
      </w:r>
      <w:r>
        <w:t xml:space="preserve"> </w:t>
      </w:r>
      <w:r>
        <w:t xml:space="preserve">businesses between 10 and 16 million EUR per year.</w:t>
      </w:r>
      <w:r>
        <w:t xml:space="preserve"> </w:t>
      </w:r>
      <w:r>
        <w:t xml:space="preserve">Administrative cost for the European Commission</w:t>
      </w:r>
      <w:r>
        <w:t xml:space="preserve"> </w:t>
      </w:r>
      <w:r>
        <w:t xml:space="preserve">Currently, about EUR 400 000 per product are used for preparatory studies and impact assessment</w:t>
      </w:r>
      <w:r>
        <w:t xml:space="preserve"> </w:t>
      </w:r>
      <w:r>
        <w:t xml:space="preserve">support studies. The simplification of the process is expected to lead to a reduction in these costs of</w:t>
      </w:r>
      <w:r>
        <w:t xml:space="preserve"> </w:t>
      </w:r>
      <w:r>
        <w:t xml:space="preserve">about EUR 50 000. The scope extension under sub-option 2a would roughly imply a doubling of the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number of products effectively regulated. In contrast to the administrative costs for businesses, the</w:t>
      </w:r>
      <w:r>
        <w:t xml:space="preserve"> </w:t>
      </w:r>
      <w:r>
        <w:t xml:space="preserve">personnel requirements and expenses for preparatory studies can be assumed to be more directly tied</w:t>
      </w:r>
      <w:r>
        <w:t xml:space="preserve"> </w:t>
      </w:r>
      <w:r>
        <w:t xml:space="preserve">to the number of products under regulation. Assuming similar personnel requirements of</w:t>
      </w:r>
      <w:r>
        <w:t xml:space="preserve"> </w:t>
      </w:r>
      <w:r>
        <w:t xml:space="preserve">approximately 0.75 FTE of Commission staff per product group, plus management and support staff,</w:t>
      </w:r>
      <w:r>
        <w:t xml:space="preserve"> </w:t>
      </w:r>
      <w:r>
        <w:t xml:space="preserve">and the reduced expenses for preparatory studies linked to the streamlining of the process, the</w:t>
      </w:r>
      <w:r>
        <w:t xml:space="preserve"> </w:t>
      </w:r>
      <w:r>
        <w:t xml:space="preserve">coverage of 27 product groups would require around 25 FTEs, which equate to about EUR 4 million</w:t>
      </w:r>
      <w:r>
        <w:t xml:space="preserve"> </w:t>
      </w:r>
      <w:r>
        <w:t xml:space="preserve">in personnel costs per year once all products are regulated, plus an additional EUR 10 million for</w:t>
      </w:r>
      <w:r>
        <w:t xml:space="preserve"> </w:t>
      </w:r>
      <w:r>
        <w:t xml:space="preserve">preparatory studies The latter would be spread across several years, depending on the implementation</w:t>
      </w:r>
      <w:r>
        <w:t xml:space="preserve"> </w:t>
      </w:r>
      <w:r>
        <w:t xml:space="preserve">schedule.</w:t>
      </w:r>
      <w:r>
        <w:t xml:space="preserve"> </w:t>
      </w:r>
      <w:r>
        <w:t xml:space="preserve">Administrative burden for Member States</w:t>
      </w:r>
      <w:r>
        <w:t xml:space="preserve"> </w:t>
      </w:r>
      <w:r>
        <w:t xml:space="preserve">The extension of the scope of the Ecodesign Directive will increase the market surveillance needs for</w:t>
      </w:r>
      <w:r>
        <w:t xml:space="preserve"> </w:t>
      </w:r>
      <w:r>
        <w:t xml:space="preserve">EU Member States by increasing the number of products to be looked at. Considering that EU</w:t>
      </w:r>
      <w:r>
        <w:t xml:space="preserve"> </w:t>
      </w:r>
      <w:r>
        <w:t xml:space="preserve">Member States are required to guarantee that Market Surveillance Authorities have the necessary</w:t>
      </w:r>
      <w:r>
        <w:t xml:space="preserve"> </w:t>
      </w:r>
      <w:r>
        <w:t xml:space="preserve">resources and knowledge to perform their functions, the scope extension under sub-option 2a will</w:t>
      </w:r>
      <w:r>
        <w:t xml:space="preserve"> </w:t>
      </w:r>
      <w:r>
        <w:t xml:space="preserve">likely increase administrative costs for EU Member States. It can be estimated that the increase in</w:t>
      </w:r>
      <w:r>
        <w:t xml:space="preserve"> </w:t>
      </w:r>
      <w:r>
        <w:t xml:space="preserve">costs is proportional to the increase in the number of products that will be effectively covered through</w:t>
      </w:r>
      <w:r>
        <w:t xml:space="preserve"> </w:t>
      </w:r>
      <w:r>
        <w:t xml:space="preserve">SPI acts. For example, in the Netherlands these costs are in the order of 700-800 000 EUR/year.</w:t>
      </w:r>
    </w:p>
    <w:p>
      <w:pPr>
        <w:pStyle w:val="BodyText"/>
      </w:pPr>
      <w:r>
        <w:t xml:space="preserve">3.3.1.2. Direct economic impact for businesses</w:t>
      </w:r>
      <w:r>
        <w:t xml:space="preserve"> </w:t>
      </w:r>
      <w:r>
        <w:t xml:space="preserve">The Ecodesign provisions which are more important for non-energy-using products, relating to e.g.,</w:t>
      </w:r>
      <w:r>
        <w:t xml:space="preserve"> </w:t>
      </w:r>
      <w:r>
        <w:t xml:space="preserve">recycled content and extended product lifetimes, will likely lead to a reduction in the demand for</w:t>
      </w:r>
      <w:r>
        <w:t xml:space="preserve"> </w:t>
      </w:r>
      <w:r>
        <w:t xml:space="preserve">primary materials and new products, while at the same time the demand for spare parts and repair</w:t>
      </w:r>
      <w:r>
        <w:t xml:space="preserve"> </w:t>
      </w:r>
      <w:r>
        <w:t xml:space="preserve">services is expected to increase. This will likely lead to a reduction in revenues for some industries,</w:t>
      </w:r>
      <w:r>
        <w:t xml:space="preserve"> </w:t>
      </w:r>
      <w:r>
        <w:t xml:space="preserve">such as raw material processors, while others will benefit, such as repair and maintenance services.</w:t>
      </w:r>
      <w:r>
        <w:t xml:space="preserve"> </w:t>
      </w:r>
      <w:r>
        <w:t xml:space="preserve">The sum of these impacts is difficult to estimate, since a multitude of effects happen concurrently. A</w:t>
      </w:r>
      <w:r>
        <w:t xml:space="preserve"> </w:t>
      </w:r>
      <w:r>
        <w:t xml:space="preserve">few studies attempt to quantify these overall economic effects, coming to partly diverging</w:t>
      </w:r>
      <w:r>
        <w:t xml:space="preserve"> </w:t>
      </w:r>
      <w:r>
        <w:t xml:space="preserve">conclusions.</w:t>
      </w:r>
      <w:r>
        <w:t xml:space="preserve"> </w:t>
      </w:r>
      <w:r>
        <w:t xml:space="preserve">A recent study by Cambridge Econometrics, Trinomics and ICF84 attempts to quantify the</w:t>
      </w:r>
      <w:r>
        <w:t xml:space="preserve"> </w:t>
      </w:r>
      <w:r>
        <w:t xml:space="preserve">macroeconomic impacts of circular economy measures in the EU for the five product groups of food</w:t>
      </w:r>
      <w:r>
        <w:t xml:space="preserve"> </w:t>
      </w:r>
      <w:r>
        <w:t xml:space="preserve">products and beverages, motor vehicles, construction, electronics and electrical equipment, and waste</w:t>
      </w:r>
      <w:r>
        <w:t xml:space="preserve"> </w:t>
      </w:r>
      <w:r>
        <w:t xml:space="preserve">collection and treatment. For each product group, several assumptions are made regarding changes in</w:t>
      </w:r>
      <w:r>
        <w:t xml:space="preserve"> </w:t>
      </w:r>
      <w:r>
        <w:t xml:space="preserve">production processes (e.g., from primary to recycled input), consumption (e.g., more demand for</w:t>
      </w:r>
      <w:r>
        <w:t xml:space="preserve"> </w:t>
      </w:r>
      <w:r>
        <w:t xml:space="preserve">repair services, less demand for new products) and investment expenditures (e.g., for recycling</w:t>
      </w:r>
      <w:r>
        <w:t xml:space="preserve"> </w:t>
      </w:r>
      <w:r>
        <w:t xml:space="preserve">infrastructure), ranging from 2.5 to 50% compared to the baseline values. The scenarios constructed in</w:t>
      </w:r>
      <w:r>
        <w:t xml:space="preserve"> </w:t>
      </w:r>
      <w:r>
        <w:t xml:space="preserve">this way do not, however, consider administrative costs, while essentially assuming a fully elastic</w:t>
      </w:r>
      <w:r>
        <w:t xml:space="preserve"> </w:t>
      </w:r>
      <w:r>
        <w:t xml:space="preserve">money supply. In combination, the scenarios are estimated to lead to an increase of EU GDP between</w:t>
      </w:r>
      <w:r>
        <w:t xml:space="preserve"> </w:t>
      </w:r>
      <w:r>
        <w:t xml:space="preserve">0.3 and 0.5%. In contrast, Donati et al. (2020)85 estimate a considerable GDP reduction of</w:t>
      </w:r>
      <w:r>
        <w:t xml:space="preserve"> </w:t>
      </w:r>
      <w:r>
        <w:t xml:space="preserve">approximately 7% for the EU, based on a combination of measures including delayed replacement,</w:t>
      </w:r>
      <w:r>
        <w:t xml:space="preserve"> </w:t>
      </w:r>
      <w:r>
        <w:t xml:space="preserve">use intensification, design improvements of products, sharing models and scrap diversion. However,</w:t>
      </w:r>
      <w:r>
        <w:t xml:space="preserve"> </w:t>
      </w:r>
      <w:r>
        <w:t xml:space="preserve">this figure can be considered an upper bound of the potential negative effects and is a result of</w:t>
      </w:r>
      <w:r>
        <w:t xml:space="preserve"> </w:t>
      </w:r>
      <w:r>
        <w:t xml:space="preserve">partially restrictive modeling assumptions. Finally, Wiebe et al. (2019)86 analyse a circular economy</w:t>
      </w:r>
      <w:r>
        <w:t xml:space="preserve"> </w:t>
      </w:r>
      <w:r>
        <w:t xml:space="preserve">scenario at the global level, including broad measures such as recycling, reducing, and repair, reuse</w:t>
      </w:r>
    </w:p>
    <w:p>
      <w:pPr>
        <w:pStyle w:val="BodyText"/>
      </w:pPr>
      <w:r>
        <w:t xml:space="preserve">84 Cambridge Econometrics, Trinomics and ICF (2018): Impacts of circular economy policies on the labour market.</w:t>
      </w:r>
      <w:r>
        <w:t xml:space="preserve"> </w:t>
      </w:r>
      <w:r>
        <w:t xml:space="preserve">https://op.europa.eu/en/publication-detail/-/publication/fc373862-704d-11e8-9483-01aa75ed71a1/language-en</w:t>
      </w:r>
      <w:r>
        <w:t xml:space="preserve"> </w:t>
      </w:r>
      <w:r>
        <w:t xml:space="preserve">85 Donati, F.; Aguilar-Hernandez, G. A.; Sigüenza-Sánchez, C. P.; Koning, A.; Rodrigues, J. F.D.; Tukker, A. (2020): Modeling the circular</w:t>
      </w:r>
      <w:r>
        <w:t xml:space="preserve"> </w:t>
      </w:r>
      <w:r>
        <w:t xml:space="preserve">economy in environmentally extended input-output tables: Methods, software and case study. In Resources, Conservation and Recycling</w:t>
      </w:r>
      <w:r>
        <w:t xml:space="preserve"> </w:t>
      </w:r>
      <w:r>
        <w:t xml:space="preserve">152, p. 104508.</w:t>
      </w:r>
      <w:r>
        <w:t xml:space="preserve"> </w:t>
      </w:r>
      <w:r>
        <w:t xml:space="preserve">86 Wiebe, K. S.; Harsdorff, M.; Montt, G.; Simas, M. S.; Wood, R. (2019): Global Circular Economy Scenario in a Multiregional Input-</w:t>
      </w:r>
      <w:r>
        <w:t xml:space="preserve"> </w:t>
      </w:r>
      <w:r>
        <w:t xml:space="preserve">Output Framework. In Environmental Science &amp; Technology 53 (11), pp. 6362–6373.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and service. While they do not provide GDP results for the EU, largely positive employment effects</w:t>
      </w:r>
      <w:r>
        <w:t xml:space="preserve"> </w:t>
      </w:r>
      <w:r>
        <w:t xml:space="preserve">of up to 6% also indicate positive effects on the European GDP.</w:t>
      </w:r>
      <w:r>
        <w:br/>
      </w:r>
      <w:r>
        <w:t xml:space="preserve">Potential increases in costs for SME need to be closely monitored and correlated with potential</w:t>
      </w:r>
      <w:r>
        <w:t xml:space="preserve"> </w:t>
      </w:r>
      <w:r>
        <w:t xml:space="preserve">improvement of their market positioning. Among the product groups to be included in the scope, this</w:t>
      </w:r>
      <w:r>
        <w:t xml:space="preserve"> </w:t>
      </w:r>
      <w:r>
        <w:t xml:space="preserve">is especially the case for the construction sector, which has the highest share of SMEs among the</w:t>
      </w:r>
      <w:r>
        <w:t xml:space="preserve"> </w:t>
      </w:r>
      <w:r>
        <w:t xml:space="preserve">added product groups.87</w:t>
      </w:r>
    </w:p>
    <w:p>
      <w:pPr>
        <w:pStyle w:val="BodyText"/>
      </w:pPr>
      <w:r>
        <w:t xml:space="preserve">3.3.1.3. Indirect economic impact for businesses</w:t>
      </w:r>
      <w:r>
        <w:t xml:space="preserve"> </w:t>
      </w:r>
      <w:r>
        <w:t xml:space="preserve">Structural shifts are expected in the economy, resulting from less demand for traditional</w:t>
      </w:r>
      <w:r>
        <w:t xml:space="preserve"> </w:t>
      </w:r>
      <w:r>
        <w:t xml:space="preserve">manufacturing and more for repair and related services, etc. The literature is inconclusive on the</w:t>
      </w:r>
      <w:r>
        <w:t xml:space="preserve"> </w:t>
      </w:r>
      <w:r>
        <w:t xml:space="preserve">overall effect. As a result, these effects are difficult to quantify.</w:t>
      </w:r>
      <w:r>
        <w:t xml:space="preserve"> </w:t>
      </w:r>
      <w:r>
        <w:t xml:space="preserve">3.3.1.4. Economic impact for citizens</w:t>
      </w:r>
      <w:r>
        <w:t xml:space="preserve"> </w:t>
      </w:r>
      <w:r>
        <w:t xml:space="preserve">Unlike energy-using products, in the case of non-energy-using products, consumers will not</w:t>
      </w:r>
      <w:r>
        <w:t xml:space="preserve"> </w:t>
      </w:r>
      <w:r>
        <w:t xml:space="preserve">experience savings through energy demand reductions. Instead, savings may materialise in the form of</w:t>
      </w:r>
      <w:r>
        <w:t xml:space="preserve"> </w:t>
      </w:r>
      <w:r>
        <w:t xml:space="preserve">fewer purchases of new products (because products can be kept longer in use due to Ecodesign</w:t>
      </w:r>
      <w:r>
        <w:t xml:space="preserve"> </w:t>
      </w:r>
      <w:r>
        <w:t xml:space="preserve">provisions). This demand reduction may be countered by increased demand for spare parts and repair</w:t>
      </w:r>
      <w:r>
        <w:t xml:space="preserve"> </w:t>
      </w:r>
      <w:r>
        <w:t xml:space="preserve">services. As with the economic impacts for businesses, however, the net effect is difficult to quantify.</w:t>
      </w:r>
      <w:r>
        <w:t xml:space="preserve"> </w:t>
      </w:r>
      <w:r>
        <w:t xml:space="preserve">3.3.2.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While the EIA Status Reports use product-level calculations to arrive at the aggregate improvement</w:t>
      </w:r>
      <w:r>
        <w:t xml:space="preserve"> </w:t>
      </w:r>
      <w:r>
        <w:t xml:space="preserve">potential of Ecodesign, this is unfeasible for the scope extension beyond energy-related products,</w:t>
      </w:r>
      <w:r>
        <w:t xml:space="preserve"> </w:t>
      </w:r>
      <w:r>
        <w:t xml:space="preserve">since a multitude of measures are possible to reduce the environmental impacts beyond the use phase</w:t>
      </w:r>
      <w:r>
        <w:t xml:space="preserve"> </w:t>
      </w:r>
      <w:r>
        <w:t xml:space="preserve">(such as increased lifetimes and recycled contents in products). For a small number of product groups</w:t>
      </w:r>
      <w:r>
        <w:t xml:space="preserve"> </w:t>
      </w:r>
      <w:r>
        <w:t xml:space="preserve">regulated under Ecodesign (welding equipment, servers and data storage products, and electronic</w:t>
      </w:r>
      <w:r>
        <w:t xml:space="preserve"> </w:t>
      </w:r>
      <w:r>
        <w:t xml:space="preserve">displays), impact assessments have estimated specific environmental effects of Ecodesign provisions</w:t>
      </w:r>
      <w:r>
        <w:t xml:space="preserve"> </w:t>
      </w:r>
      <w:r>
        <w:t xml:space="preserve">not related to use-phase energy consumption (see Polverini 2021). However, these results are too</w:t>
      </w:r>
      <w:r>
        <w:t xml:space="preserve"> </w:t>
      </w:r>
      <w:r>
        <w:t xml:space="preserve">specific to be used in the much broader assessment of a general Ecodesign scope extension.</w:t>
      </w:r>
      <w:r>
        <w:t xml:space="preserve"> </w:t>
      </w:r>
      <w:r>
        <w:t xml:space="preserve">Therefore, more general information on the potential environmental effects of measures not related to</w:t>
      </w:r>
      <w:r>
        <w:t xml:space="preserve"> </w:t>
      </w:r>
      <w:r>
        <w:t xml:space="preserve">use-phase energy consumption was collected and is reported in Annex 4.</w:t>
      </w:r>
      <w:r>
        <w:br/>
      </w:r>
      <w:r>
        <w:t xml:space="preserve">Under the assumption of maximum improvement potentials (see Annex 4), sub-option 2a would be</w:t>
      </w:r>
      <w:r>
        <w:t xml:space="preserve"> </w:t>
      </w:r>
      <w:r>
        <w:t xml:space="preserve">able to provide considerable benefits in all environmental impact categories, ranging between 4 and</w:t>
      </w:r>
      <w:r>
        <w:t xml:space="preserve"> </w:t>
      </w:r>
      <w:r>
        <w:t xml:space="preserve">16%, depending on the impact category. Specifically, it would effectively double the reduction of</w:t>
      </w:r>
      <w:r>
        <w:t xml:space="preserve"> </w:t>
      </w:r>
      <w:r>
        <w:t xml:space="preserve">GHG emissions in comparison with the current Ecodesign legislation. Due to the inclusion of the</w:t>
      </w:r>
      <w:r>
        <w:t xml:space="preserve"> </w:t>
      </w:r>
      <w:r>
        <w:t xml:space="preserve">priority product groups of the Circular Economy Action Plan, considerable reductions are also</w:t>
      </w:r>
      <w:r>
        <w:t xml:space="preserve"> </w:t>
      </w:r>
      <w:r>
        <w:t xml:space="preserve">possible in the case of other environmental impact categories.</w:t>
      </w:r>
    </w:p>
    <w:p>
      <w:pPr>
        <w:pStyle w:val="BodyText"/>
      </w:pPr>
      <w:r>
        <w:t xml:space="preserve">Table 29 Maximum Improvement potential relative to BAU for scope 2a as a % of total EU impacts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Human</w:t>
      </w:r>
      <w:r>
        <w:t xml:space="preserve"> </w:t>
      </w:r>
      <w:r>
        <w:t xml:space="preserve">toxicity</w:t>
      </w:r>
      <w:r>
        <w:t xml:space="preserve"> </w:t>
      </w:r>
      <w:r>
        <w:t xml:space="preserve">Particulate</w:t>
      </w:r>
      <w:r>
        <w:t xml:space="preserve"> </w:t>
      </w:r>
      <w:r>
        <w:t xml:space="preserve">matter</w:t>
      </w:r>
      <w:r>
        <w:t xml:space="preserve"> </w:t>
      </w:r>
      <w:r>
        <w:t xml:space="preserve">Photochemical</w:t>
      </w:r>
      <w:r>
        <w:t xml:space="preserve"> </w:t>
      </w:r>
      <w:r>
        <w:t xml:space="preserve">ozone</w:t>
      </w:r>
      <w:r>
        <w:t xml:space="preserve"> </w:t>
      </w:r>
      <w:r>
        <w:t xml:space="preserve">formation</w:t>
      </w:r>
      <w:r>
        <w:t xml:space="preserve"> </w:t>
      </w:r>
      <w:r>
        <w:t xml:space="preserve">Acidification Eutrophication Ecotoxicity Land</w:t>
      </w:r>
      <w:r>
        <w:t xml:space="preserve"> </w:t>
      </w:r>
      <w:r>
        <w:t xml:space="preserve">use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water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Primary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6,8%</w:t>
      </w:r>
      <w:r>
        <w:t xml:space="preserve"> </w:t>
      </w:r>
      <w:r>
        <w:t xml:space="preserve">15,8%</w:t>
      </w:r>
      <w:r>
        <w:t xml:space="preserve"> </w:t>
      </w:r>
      <w:r>
        <w:t xml:space="preserve">16,5%</w:t>
      </w:r>
      <w:r>
        <w:t xml:space="preserve"> </w:t>
      </w:r>
      <w:r>
        <w:t xml:space="preserve">9,3%</w:t>
      </w:r>
      <w:r>
        <w:t xml:space="preserve"> </w:t>
      </w:r>
      <w:r>
        <w:t xml:space="preserve">6,4%</w:t>
      </w:r>
      <w:r>
        <w:t xml:space="preserve"> </w:t>
      </w:r>
      <w:r>
        <w:t xml:space="preserve">6,8%</w:t>
      </w:r>
      <w:r>
        <w:t xml:space="preserve"> </w:t>
      </w:r>
      <w:r>
        <w:t xml:space="preserve">15,1%</w:t>
      </w:r>
      <w:r>
        <w:t xml:space="preserve"> </w:t>
      </w:r>
      <w:r>
        <w:t xml:space="preserve">8,5%</w:t>
      </w:r>
      <w:r>
        <w:t xml:space="preserve"> </w:t>
      </w:r>
      <w:r>
        <w:t xml:space="preserve">4,2%</w:t>
      </w:r>
      <w:r>
        <w:t xml:space="preserve"> </w:t>
      </w:r>
      <w:r>
        <w:t xml:space="preserve">10,0%</w:t>
      </w:r>
      <w:r>
        <w:t xml:space="preserve"> </w:t>
      </w:r>
      <w:r>
        <w:t xml:space="preserve">6,8%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German</w:t>
      </w:r>
      <w:r>
        <w:t xml:space="preserve"> </w:t>
      </w:r>
      <w:r>
        <w:t xml:space="preserve">Federal</w:t>
      </w:r>
      <w:r>
        <w:t xml:space="preserve"> </w:t>
      </w:r>
      <w:r>
        <w:t xml:space="preserve">Statistical</w:t>
      </w:r>
      <w:r>
        <w:t xml:space="preserve"> </w:t>
      </w:r>
      <w:r>
        <w:t xml:space="preserve">Office</w:t>
      </w:r>
      <w:r>
        <w:t xml:space="preserve"> </w:t>
      </w:r>
      <w:r>
        <w:t xml:space="preserve">(2018).</w:t>
      </w:r>
      <w:r>
        <w:t xml:space="preserve"> </w:t>
      </w:r>
      <w:r>
        <w:t xml:space="preserve">Statistics</w:t>
      </w:r>
      <w:r>
        <w:t xml:space="preserve"> </w:t>
      </w:r>
      <w:r>
        <w:t xml:space="preserve">on</w:t>
      </w:r>
      <w:r>
        <w:t xml:space="preserve"> </w:t>
      </w:r>
      <w:r>
        <w:t xml:space="preserve">small</w:t>
      </w:r>
      <w:r>
        <w:t xml:space="preserve"> </w:t>
      </w:r>
      <w:r>
        <w:t xml:space="preserve">and</w:t>
      </w:r>
      <w:r>
        <w:t xml:space="preserve"> </w:t>
      </w:r>
      <w:r>
        <w:t xml:space="preserve">medium-sized</w:t>
      </w:r>
      <w:r>
        <w:t xml:space="preserve"> </w:t>
      </w:r>
      <w:r>
        <w:t xml:space="preserve">enterprises.</w:t>
      </w:r>
      <w:r>
        <w:t xml:space="preserve"> </w:t>
      </w:r>
      <w:r>
        <w:t xml:space="preserve">https://www.destatis.de/EN/Themes/Economic-Sectors-Enterprises/Enterprises/Small-Sized-Enterprises-Medium-Sized-</w:t>
      </w:r>
      <w:r>
        <w:t xml:space="preserve"> </w:t>
      </w:r>
      <w:r>
        <w:t xml:space="preserve">Enterprises/_node.html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3.3.3.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EIA Status Report 2019 reports one category of social impacts, i.e. the number of additional jobs</w:t>
      </w:r>
      <w:r>
        <w:t xml:space="preserve"> </w:t>
      </w:r>
      <w:r>
        <w:t xml:space="preserve">in the industry, wholesale, retail and installation sectors which are directly linked to the estimated</w:t>
      </w:r>
      <w:r>
        <w:t xml:space="preserve"> </w:t>
      </w:r>
      <w:r>
        <w:t xml:space="preserve">additional revenues of these sectors resulting from the Ecodesign legislation (see section on economic</w:t>
      </w:r>
      <w:r>
        <w:t xml:space="preserve"> </w:t>
      </w:r>
      <w:r>
        <w:t xml:space="preserve">impacts). Similarly to above, the assumed mechanism leading to additional jobs holds for the</w:t>
      </w:r>
      <w:r>
        <w:t xml:space="preserve"> </w:t>
      </w:r>
      <w:r>
        <w:t xml:space="preserve">regulation of energy-using products, but not necessarily for the products covered under the scope</w:t>
      </w:r>
      <w:r>
        <w:t xml:space="preserve"> </w:t>
      </w:r>
      <w:r>
        <w:t xml:space="preserve">extension.</w:t>
      </w:r>
      <w:r>
        <w:t xml:space="preserve"> </w:t>
      </w:r>
      <w:r>
        <w:t xml:space="preserve">The studies cited above for economic effects also report social effects in the form of employment</w:t>
      </w:r>
      <w:r>
        <w:t xml:space="preserve"> </w:t>
      </w:r>
      <w:r>
        <w:t xml:space="preserve">changes. The study by Cambridge Econometrics, Trinomics and ICF estimates employment effects of</w:t>
      </w:r>
      <w:r>
        <w:t xml:space="preserve"> </w:t>
      </w:r>
      <w:r>
        <w:t xml:space="preserve">circular economy measures of approximately 0.3% additional demand for jobs in the EU, mainly</w:t>
      </w:r>
      <w:r>
        <w:t xml:space="preserve"> </w:t>
      </w:r>
      <w:r>
        <w:t xml:space="preserve">driven by additional labour demand in the recycling sectors. Wiebe et al. (2019) find more</w:t>
      </w:r>
      <w:r>
        <w:t xml:space="preserve"> </w:t>
      </w:r>
      <w:r>
        <w:t xml:space="preserve">pronounced positive employment effects for the EU, which average at about 4%. In contrast, Donati</w:t>
      </w:r>
      <w:r>
        <w:t xml:space="preserve"> </w:t>
      </w:r>
      <w:r>
        <w:t xml:space="preserve">et al. (2020) estimate an employment reduction of approximately 8% for the EU as a whole.</w:t>
      </w:r>
      <w:r>
        <w:br/>
      </w:r>
      <w:r>
        <w:t xml:space="preserve">3.4.</w:t>
      </w:r>
      <w:r>
        <w:t xml:space="preserve"> </w:t>
      </w:r>
      <w:r>
        <w:t xml:space="preserve">Sub-option 2b: Extension beyond sub-option 2a to all physical goods</w:t>
      </w:r>
      <w:r>
        <w:t xml:space="preserve"> </w:t>
      </w:r>
      <w:r>
        <w:t xml:space="preserve">Under sub-option 2b, all physical products (except for agricultural and food products) would be</w:t>
      </w:r>
      <w:r>
        <w:t xml:space="preserve"> </w:t>
      </w:r>
      <w:r>
        <w:t xml:space="preserve">included. This extension of scope would encompass products responsible for 22% of EU domestic</w:t>
      </w:r>
      <w:r>
        <w:t xml:space="preserve"> </w:t>
      </w:r>
      <w:r>
        <w:t xml:space="preserve">demand, 21% of employment, 16% of EU GHG emissions, 42% of human toxicity and 18% of</w:t>
      </w:r>
      <w:r>
        <w:t xml:space="preserve"> </w:t>
      </w:r>
      <w:r>
        <w:t xml:space="preserve">primary energy consumption. Including the baseline the total scope of 26% of European domestic</w:t>
      </w:r>
      <w:r>
        <w:t xml:space="preserve"> </w:t>
      </w:r>
      <w:r>
        <w:t xml:space="preserve">final demand, 24% of employment, 65% of current GHG emissions, 64% of human toxicity emissions</w:t>
      </w:r>
      <w:r>
        <w:t xml:space="preserve"> </w:t>
      </w:r>
      <w:r>
        <w:t xml:space="preserve">and 69% of primary energy consumption.</w:t>
      </w:r>
    </w:p>
    <w:p>
      <w:pPr>
        <w:pStyle w:val="BodyText"/>
      </w:pPr>
      <w:r>
        <w:t xml:space="preserve">Table 30 Potential coverage of baseline and sub-option 2b product scope with respect to economic</w:t>
      </w:r>
      <w:r>
        <w:t xml:space="preserve"> </w:t>
      </w:r>
      <w:r>
        <w:t xml:space="preserve">and environmental indicators; percentages represent shares of EU totals; source: own calculations</w:t>
      </w:r>
      <w:r>
        <w:t xml:space="preserve"> </w:t>
      </w:r>
      <w:r>
        <w:t xml:space="preserve">based on EXIOBASE v.3.8.1 (see Annex 4 for details)</w:t>
      </w:r>
      <w:r>
        <w:t xml:space="preserve"> </w:t>
      </w:r>
      <w:r>
        <w:t xml:space="preserve">Economic</w:t>
      </w:r>
      <w:r>
        <w:t xml:space="preserve"> </w:t>
      </w:r>
      <w:r>
        <w:t xml:space="preserve">importance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Final</w:t>
      </w:r>
      <w:r>
        <w:t xml:space="preserve"> </w:t>
      </w:r>
      <w:r>
        <w:t xml:space="preserve">demand</w:t>
      </w:r>
      <w:r>
        <w:t xml:space="preserve"> </w:t>
      </w:r>
      <w:r>
        <w:t xml:space="preserve">[bn€]</w:t>
      </w:r>
      <w:r>
        <w:t xml:space="preserve"> </w:t>
      </w:r>
      <w:r>
        <w:t xml:space="preserve">Employm</w:t>
      </w:r>
      <w:r>
        <w:t xml:space="preserve"> </w:t>
      </w:r>
      <w:r>
        <w:t xml:space="preserve">ent [1000</w:t>
      </w:r>
      <w:r>
        <w:t xml:space="preserve"> </w:t>
      </w:r>
      <w:r>
        <w:t xml:space="preserve">Persons]</w:t>
      </w:r>
      <w:r>
        <w:t xml:space="preserve"> </w:t>
      </w:r>
      <w:r>
        <w:t xml:space="preserve">GHG</w:t>
      </w:r>
      <w:r>
        <w:t xml:space="preserve"> </w:t>
      </w:r>
      <w:r>
        <w:t xml:space="preserve">emission</w:t>
      </w:r>
      <w:r>
        <w:t xml:space="preserve"> </w:t>
      </w:r>
      <w:r>
        <w:t xml:space="preserve">s [Mt</w:t>
      </w:r>
      <w:r>
        <w:t xml:space="preserve"> </w:t>
      </w:r>
      <w:r>
        <w:t xml:space="preserve">CO2e</w:t>
      </w:r>
      <w:r>
        <w:t xml:space="preserve"> </w:t>
      </w:r>
      <w:r>
        <w:t xml:space="preserve">emission</w:t>
      </w:r>
      <w:r>
        <w:t xml:space="preserve"> </w:t>
      </w:r>
      <w:r>
        <w:t xml:space="preserve">s]</w:t>
      </w:r>
      <w:r>
        <w:t xml:space="preserve"> </w:t>
      </w:r>
      <w:r>
        <w:t xml:space="preserve">Human</w:t>
      </w:r>
      <w:r>
        <w:t xml:space="preserve"> </w:t>
      </w:r>
      <w:r>
        <w:t xml:space="preserve">toxicity</w:t>
      </w:r>
      <w:r>
        <w:t xml:space="preserve"> </w:t>
      </w:r>
      <w:r>
        <w:t xml:space="preserve">[kt</w:t>
      </w:r>
      <w:r>
        <w:t xml:space="preserve"> </w:t>
      </w:r>
      <w:r>
        <w:t xml:space="preserve">emissions]</w:t>
      </w:r>
      <w:r>
        <w:t xml:space="preserve"> </w:t>
      </w:r>
      <w:r>
        <w:t xml:space="preserve">Particulat</w:t>
      </w:r>
      <w:r>
        <w:t xml:space="preserve"> </w:t>
      </w:r>
      <w:r>
        <w:t xml:space="preserve">e matters</w:t>
      </w:r>
      <w:r>
        <w:t xml:space="preserve"> </w:t>
      </w:r>
      <w:r>
        <w:t xml:space="preserve">[kt</w:t>
      </w:r>
      <w:r>
        <w:t xml:space="preserve"> </w:t>
      </w:r>
      <w:r>
        <w:t xml:space="preserve">emissions]</w:t>
      </w:r>
      <w:r>
        <w:t xml:space="preserve"> </w:t>
      </w:r>
      <w:r>
        <w:t xml:space="preserve">Photoche</w:t>
      </w:r>
      <w:r>
        <w:t xml:space="preserve"> </w:t>
      </w:r>
      <w:r>
        <w:t xml:space="preserve">mical</w:t>
      </w:r>
      <w:r>
        <w:t xml:space="preserve"> </w:t>
      </w:r>
      <w:r>
        <w:t xml:space="preserve">ozone</w:t>
      </w:r>
      <w:r>
        <w:t xml:space="preserve"> </w:t>
      </w:r>
      <w:r>
        <w:t xml:space="preserve">formation</w:t>
      </w:r>
      <w:r>
        <w:t xml:space="preserve"> </w:t>
      </w:r>
      <w:r>
        <w:t xml:space="preserve">[kt</w:t>
      </w:r>
      <w:r>
        <w:t xml:space="preserve"> </w:t>
      </w:r>
      <w:r>
        <w:t xml:space="preserve">emissions]</w:t>
      </w:r>
      <w:r>
        <w:t xml:space="preserve"> </w:t>
      </w:r>
      <w:r>
        <w:t xml:space="preserve">Acidificat</w:t>
      </w:r>
      <w:r>
        <w:t xml:space="preserve"> </w:t>
      </w:r>
      <w:r>
        <w:t xml:space="preserve">ion [mt</w:t>
      </w:r>
      <w:r>
        <w:t xml:space="preserve"> </w:t>
      </w:r>
      <w:r>
        <w:t xml:space="preserve">emissions]</w:t>
      </w:r>
      <w:r>
        <w:t xml:space="preserve"> </w:t>
      </w:r>
      <w:r>
        <w:t xml:space="preserve">Eutrophic</w:t>
      </w:r>
      <w:r>
        <w:t xml:space="preserve"> </w:t>
      </w:r>
      <w:r>
        <w:t xml:space="preserve">ation [kt</w:t>
      </w:r>
      <w:r>
        <w:t xml:space="preserve"> </w:t>
      </w:r>
      <w:r>
        <w:t xml:space="preserve">emissions]</w:t>
      </w:r>
      <w:r>
        <w:t xml:space="preserve"> </w:t>
      </w:r>
      <w:r>
        <w:t xml:space="preserve">Ecotoxici</w:t>
      </w:r>
      <w:r>
        <w:t xml:space="preserve"> </w:t>
      </w:r>
      <w:r>
        <w:t xml:space="preserve">ty [kt</w:t>
      </w:r>
      <w:r>
        <w:t xml:space="preserve"> </w:t>
      </w:r>
      <w:r>
        <w:t xml:space="preserve">emissions]</w:t>
      </w:r>
      <w:r>
        <w:t xml:space="preserve"> </w:t>
      </w:r>
      <w:r>
        <w:t xml:space="preserve">Land use</w:t>
      </w:r>
      <w:r>
        <w:t xml:space="preserve"> </w:t>
      </w:r>
      <w:r>
        <w:t xml:space="preserve">[thousand</w:t>
      </w:r>
      <w:r>
        <w:t xml:space="preserve"> </w:t>
      </w:r>
      <w:r>
        <w:t xml:space="preserve">s km2]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water</w:t>
      </w:r>
      <w:r>
        <w:t xml:space="preserve"> </w:t>
      </w:r>
      <w:r>
        <w:t xml:space="preserve">[Mm3</w:t>
      </w:r>
      <w:r>
        <w:t xml:space="preserve"> </w:t>
      </w:r>
      <w:r>
        <w:t xml:space="preserve">consumpt</w:t>
      </w:r>
      <w:r>
        <w:t xml:space="preserve"> </w:t>
      </w:r>
      <w:r>
        <w:t xml:space="preserve">ion]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[Mt</w:t>
      </w:r>
      <w:r>
        <w:t xml:space="preserve"> </w:t>
      </w:r>
      <w:r>
        <w:t xml:space="preserve">extraction]</w:t>
      </w:r>
      <w:r>
        <w:t xml:space="preserve"> </w:t>
      </w:r>
      <w:r>
        <w:t xml:space="preserve">Primary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</w:t>
      </w:r>
      <w:r>
        <w:t xml:space="preserve"> </w:t>
      </w:r>
      <w:r>
        <w:t xml:space="preserve">ion [PJ]</w:t>
      </w:r>
      <w:r>
        <w:t xml:space="preserve"> </w:t>
      </w:r>
      <w:r>
        <w:t xml:space="preserve">3,441</w:t>
      </w:r>
      <w:r>
        <w:t xml:space="preserve"> </w:t>
      </w:r>
      <w:r>
        <w:t xml:space="preserve">51,754</w:t>
      </w:r>
      <w:r>
        <w:t xml:space="preserve"> </w:t>
      </w:r>
      <w:r>
        <w:t xml:space="preserve">3,145</w:t>
      </w:r>
      <w:r>
        <w:t xml:space="preserve"> </w:t>
      </w:r>
      <w:r>
        <w:t xml:space="preserve">109</w:t>
      </w:r>
      <w:r>
        <w:t xml:space="preserve"> </w:t>
      </w:r>
      <w:r>
        <w:t xml:space="preserve">5,608</w:t>
      </w:r>
      <w:r>
        <w:t xml:space="preserve"> </w:t>
      </w:r>
      <w:r>
        <w:t xml:space="preserve">12,501</w:t>
      </w:r>
      <w:r>
        <w:t xml:space="preserve"> </w:t>
      </w:r>
      <w:r>
        <w:t xml:space="preserve">2,609</w:t>
      </w:r>
      <w:r>
        <w:t xml:space="preserve"> </w:t>
      </w:r>
      <w:r>
        <w:t xml:space="preserve">10,332</w:t>
      </w:r>
      <w:r>
        <w:t xml:space="preserve"> </w:t>
      </w:r>
      <w:r>
        <w:t xml:space="preserve">142</w:t>
      </w:r>
      <w:r>
        <w:t xml:space="preserve"> </w:t>
      </w:r>
      <w:r>
        <w:t xml:space="preserve">1,736</w:t>
      </w:r>
      <w:r>
        <w:t xml:space="preserve"> </w:t>
      </w:r>
      <w:r>
        <w:t xml:space="preserve">159,255</w:t>
      </w:r>
      <w:r>
        <w:t xml:space="preserve"> </w:t>
      </w:r>
      <w:r>
        <w:t xml:space="preserve">10,436</w:t>
      </w:r>
      <w:r>
        <w:t xml:space="preserve"> </w:t>
      </w:r>
      <w:r>
        <w:t xml:space="preserve">43,830</w:t>
      </w:r>
      <w:r>
        <w:t xml:space="preserve"> </w:t>
      </w:r>
      <w:r>
        <w:t xml:space="preserve">26%</w:t>
      </w:r>
      <w:r>
        <w:t xml:space="preserve"> </w:t>
      </w:r>
      <w:r>
        <w:t xml:space="preserve">24%</w:t>
      </w:r>
      <w:r>
        <w:t xml:space="preserve"> </w:t>
      </w:r>
      <w:r>
        <w:t xml:space="preserve">65%</w:t>
      </w:r>
      <w:r>
        <w:t xml:space="preserve"> </w:t>
      </w:r>
      <w:r>
        <w:t xml:space="preserve">64%</w:t>
      </w:r>
      <w:r>
        <w:t xml:space="preserve"> </w:t>
      </w:r>
      <w:r>
        <w:t xml:space="preserve">64%</w:t>
      </w:r>
      <w:r>
        <w:t xml:space="preserve"> </w:t>
      </w:r>
      <w:r>
        <w:t xml:space="preserve">49%</w:t>
      </w:r>
      <w:r>
        <w:t xml:space="preserve"> </w:t>
      </w:r>
      <w:r>
        <w:t xml:space="preserve">74%</w:t>
      </w:r>
      <w:r>
        <w:t xml:space="preserve"> </w:t>
      </w:r>
      <w:r>
        <w:t xml:space="preserve">34%</w:t>
      </w:r>
      <w:r>
        <w:t xml:space="preserve"> </w:t>
      </w:r>
      <w:r>
        <w:t xml:space="preserve">61%</w:t>
      </w:r>
      <w:r>
        <w:t xml:space="preserve"> </w:t>
      </w:r>
      <w:r>
        <w:t xml:space="preserve">29%</w:t>
      </w:r>
      <w:r>
        <w:t xml:space="preserve"> </w:t>
      </w:r>
      <w:r>
        <w:t xml:space="preserve">17%</w:t>
      </w:r>
      <w:r>
        <w:t xml:space="preserve"> </w:t>
      </w:r>
      <w:r>
        <w:t xml:space="preserve">70%</w:t>
      </w:r>
      <w:r>
        <w:t xml:space="preserve"> </w:t>
      </w:r>
      <w:r>
        <w:t xml:space="preserve">69%</w:t>
      </w:r>
    </w:p>
    <w:p>
      <w:pPr>
        <w:pStyle w:val="BodyText"/>
      </w:pPr>
      <w:r>
        <w:t xml:space="preserve">3.4.1.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3.4.1.1. Administrative burden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The administrative burden on economic actors will depend on the products effectively regulated and</w:t>
      </w:r>
      <w:r>
        <w:t xml:space="preserve"> </w:t>
      </w:r>
      <w:r>
        <w:t xml:space="preserve">the stringency of product requirements. As outlined above, a rough estimate can be based on the</w:t>
      </w:r>
      <w:r>
        <w:t xml:space="preserve"> </w:t>
      </w:r>
      <w:r>
        <w:t xml:space="preserve">number of products effectively regulated under the scope extension. For sub-option 2b, the extension</w:t>
      </w:r>
      <w:r>
        <w:t xml:space="preserve"> </w:t>
      </w:r>
      <w:r>
        <w:t xml:space="preserve">to the remaining physical products would imply a little more than a doubling of the number of</w:t>
      </w:r>
      <w:r>
        <w:t xml:space="preserve"> </w:t>
      </w:r>
      <w:r>
        <w:t xml:space="preserve">products groups covered in the baseline. The additional burden would thus sum to EUR 11 to 18</w:t>
      </w:r>
      <w:r>
        <w:t xml:space="preserve"> </w:t>
      </w:r>
      <w:r>
        <w:t xml:space="preserve">million per year compared to the baseline.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Administrative costs for the European Commission</w:t>
      </w:r>
      <w:r>
        <w:t xml:space="preserve"> </w:t>
      </w:r>
      <w:r>
        <w:t xml:space="preserve">The scope extension from 2a to 2b only involves a limited number of products that would presumably</w:t>
      </w:r>
      <w:r>
        <w:t xml:space="preserve"> </w:t>
      </w:r>
      <w:r>
        <w:t xml:space="preserve">lead to horizontal regulations, rather than product-specific. It is fair to assume that an additional 2-3</w:t>
      </w:r>
      <w:r>
        <w:t xml:space="preserve"> </w:t>
      </w:r>
      <w:r>
        <w:t xml:space="preserve">regulations would be useful to cover the scope extension. Based on the assumed doubling of potential</w:t>
      </w:r>
      <w:r>
        <w:t xml:space="preserve"> </w:t>
      </w:r>
      <w:r>
        <w:t xml:space="preserve">regulations under sub-option 2a, the additional number of regulations would therefore be around 30.</w:t>
      </w:r>
      <w:r>
        <w:t xml:space="preserve"> </w:t>
      </w:r>
      <w:r>
        <w:t xml:space="preserve">Under the same assumptions of personnel requirements of approximately 0.75 FTE per product group,</w:t>
      </w:r>
      <w:r>
        <w:t xml:space="preserve"> </w:t>
      </w:r>
      <w:r>
        <w:t xml:space="preserve">the additional FTEs compared to the baseline would then be roughly 28 FTEs.</w:t>
      </w:r>
      <w:r>
        <w:t xml:space="preserve"> </w:t>
      </w:r>
      <w:r>
        <w:t xml:space="preserve">At the same time, compared to the baseline, a total of EUR 11 million would be required for initial</w:t>
      </w:r>
      <w:r>
        <w:t xml:space="preserve"> </w:t>
      </w:r>
      <w:r>
        <w:t xml:space="preserve">preparatory studies at a cost of EUR 350 000, which could be spread over a number of years,</w:t>
      </w:r>
      <w:r>
        <w:t xml:space="preserve"> </w:t>
      </w:r>
      <w:r>
        <w:t xml:space="preserve">depending on the prioritization of needs. However, compared to sub-option 2a, this sub-option would</w:t>
      </w:r>
      <w:r>
        <w:t xml:space="preserve"> </w:t>
      </w:r>
      <w:r>
        <w:t xml:space="preserve">present the added value of not having to revise the overarching legislative framework should action</w:t>
      </w:r>
      <w:r>
        <w:t xml:space="preserve"> </w:t>
      </w:r>
      <w:r>
        <w:t xml:space="preserve">need to be taken for new or future product categories.</w:t>
      </w:r>
      <w:r>
        <w:br/>
      </w:r>
      <w:r>
        <w:t xml:space="preserve">Administrative burden for Member States</w:t>
      </w:r>
      <w:r>
        <w:t xml:space="preserve"> </w:t>
      </w:r>
      <w:r>
        <w:t xml:space="preserve">The extension of the scope will increase the market surveillance needs for EU Member States by</w:t>
      </w:r>
      <w:r>
        <w:t xml:space="preserve"> </w:t>
      </w:r>
      <w:r>
        <w:t xml:space="preserve">increasing the number of products to be looked at. Considering that EU Member States are required to</w:t>
      </w:r>
      <w:r>
        <w:t xml:space="preserve"> </w:t>
      </w:r>
      <w:r>
        <w:t xml:space="preserve">guarantee that Market Surveillance Authorities have the necessary resources and knowledge to</w:t>
      </w:r>
      <w:r>
        <w:t xml:space="preserve"> </w:t>
      </w:r>
      <w:r>
        <w:t xml:space="preserve">perform their functions, the scope extension under sub-option 2b will likely increase administrative</w:t>
      </w:r>
      <w:r>
        <w:t xml:space="preserve"> </w:t>
      </w:r>
      <w:r>
        <w:t xml:space="preserve">costs for EU Member States. It can be estimated that the increase in costs is proportional to the</w:t>
      </w:r>
      <w:r>
        <w:t xml:space="preserve"> </w:t>
      </w:r>
      <w:r>
        <w:t xml:space="preserve">increase in the number of products that will be effectively covered through SPI acts. However, some</w:t>
      </w:r>
      <w:r>
        <w:t xml:space="preserve"> </w:t>
      </w:r>
      <w:r>
        <w:t xml:space="preserve">scale effects may be realised, leading to lower specific costs and thus a less than proportional</w:t>
      </w:r>
      <w:r>
        <w:t xml:space="preserve"> </w:t>
      </w:r>
      <w:r>
        <w:t xml:space="preserve">increase.</w:t>
      </w:r>
      <w:r>
        <w:t xml:space="preserve"> </w:t>
      </w:r>
      <w:r>
        <w:t xml:space="preserve">3.4.1.2. Direct economic impact for businesses</w:t>
      </w:r>
      <w:r>
        <w:t xml:space="preserve"> </w:t>
      </w:r>
      <w:r>
        <w:t xml:space="preserve">The economic effects described above for sub-option 2a apply to a small range of high-impact product</w:t>
      </w:r>
      <w:r>
        <w:t xml:space="preserve"> </w:t>
      </w:r>
      <w:r>
        <w:t xml:space="preserve">groups, which mostly overlap with the priority product groups in the CEAP. The addition of the</w:t>
      </w:r>
      <w:r>
        <w:t xml:space="preserve"> </w:t>
      </w:r>
      <w:r>
        <w:t xml:space="preserve">remaining physical products in sub-option 2b would increase the market share of covered products by</w:t>
      </w:r>
      <w:r>
        <w:t xml:space="preserve"> </w:t>
      </w:r>
      <w:r>
        <w:t xml:space="preserve">13%. However, the overall economic effects likely remain in the same broad range cited above.</w:t>
      </w:r>
    </w:p>
    <w:p>
      <w:pPr>
        <w:pStyle w:val="BodyText"/>
      </w:pPr>
      <w:r>
        <w:t xml:space="preserve">3.4.1.3. Indirect economic impact for businesses</w:t>
      </w:r>
      <w:r>
        <w:t xml:space="preserve"> </w:t>
      </w:r>
      <w:r>
        <w:t xml:space="preserve">Structural shifts are expected in the economy, resulting from less demand for traditional</w:t>
      </w:r>
      <w:r>
        <w:t xml:space="preserve"> </w:t>
      </w:r>
      <w:r>
        <w:t xml:space="preserve">manufacturing and more for repair and related services, etc. The literature is inconclusive on the</w:t>
      </w:r>
      <w:r>
        <w:t xml:space="preserve"> </w:t>
      </w:r>
      <w:r>
        <w:t xml:space="preserve">overall effect and these effects are difficult to quantify.</w:t>
      </w:r>
      <w:r>
        <w:br/>
      </w:r>
      <w:r>
        <w:t xml:space="preserve">3.4.1.4. Economic impact for citizens</w:t>
      </w:r>
      <w:r>
        <w:t xml:space="preserve"> </w:t>
      </w:r>
      <w:r>
        <w:t xml:space="preserve">Similar to sub-option 2a, the net effects for citizens are difficult to quantify, since in the case of non-</w:t>
      </w:r>
      <w:r>
        <w:t xml:space="preserve"> </w:t>
      </w:r>
      <w:r>
        <w:t xml:space="preserve">energy-using products, consumers will not experience savings through energy demand reductions.</w:t>
      </w:r>
      <w:r>
        <w:t xml:space="preserve"> </w:t>
      </w:r>
      <w:r>
        <w:t xml:space="preserve">Instead, savings may materialise in the form of fewer purchases of new products (because products</w:t>
      </w:r>
      <w:r>
        <w:t xml:space="preserve"> </w:t>
      </w:r>
      <w:r>
        <w:t xml:space="preserve">can be kept longer in use due to Ecodesign provisions). These demand reductions may be countered</w:t>
      </w:r>
      <w:r>
        <w:t xml:space="preserve"> </w:t>
      </w:r>
      <w:r>
        <w:t xml:space="preserve">by increased demand for spare parts and repair services provided their prices are affordable.</w:t>
      </w:r>
    </w:p>
    <w:p>
      <w:pPr>
        <w:pStyle w:val="BodyText"/>
      </w:pPr>
      <w:r>
        <w:t xml:space="preserve">3.4.2.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environmental impacts of sub-option 2b are very similar to those of sub-option 2a in all impact</w:t>
      </w:r>
      <w:r>
        <w:t xml:space="preserve"> </w:t>
      </w:r>
      <w:r>
        <w:t xml:space="preserve">categories, ranging from 5 to 18%, depending on the impact category (see Table 31). However, the</w:t>
      </w:r>
      <w:r>
        <w:t xml:space="preserve"> </w:t>
      </w:r>
      <w:r>
        <w:t xml:space="preserve">wide scope of sub-option 2b – which may in the future include novel products whose impacts remain</w:t>
      </w:r>
      <w:r>
        <w:t xml:space="preserve"> </w:t>
      </w:r>
      <w:r>
        <w:t xml:space="preserve">as yet unknown – makes it impossible to accurately calculate its full coverage potential, which could</w:t>
      </w:r>
      <w:r>
        <w:t xml:space="preserve"> </w:t>
      </w:r>
      <w:r>
        <w:t xml:space="preserve">be far higher than the above-mentioned figures. In terms of readying the EU to address possible future</w:t>
      </w:r>
      <w:r>
        <w:t xml:space="preserve"> </w:t>
      </w:r>
      <w:r>
        <w:t xml:space="preserve">(as yet unknown) product sustainability challenges, and lessening the likelihood of problematic</w:t>
      </w:r>
      <w:r>
        <w:t xml:space="preserve"> </w:t>
      </w:r>
      <w:r>
        <w:t xml:space="preserve">regulatory gaps occurring (as is now the case), this sub-option scores better in terms of efficiency and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it is more suitable than sub-option 2a due to being more future proof. There would also be additional</w:t>
      </w:r>
      <w:r>
        <w:t xml:space="preserve"> </w:t>
      </w:r>
      <w:r>
        <w:t xml:space="preserve">positive impacts from developing horizontal measures applying to the products groups not covered in</w:t>
      </w:r>
      <w:r>
        <w:t xml:space="preserve"> </w:t>
      </w:r>
      <w:r>
        <w:t xml:space="preserve">2a. In practice, under this sub-option, following a prioritisation exercise, the first product groups</w:t>
      </w:r>
      <w:r>
        <w:t xml:space="preserve"> </w:t>
      </w:r>
      <w:r>
        <w:t xml:space="preserve">tackled would likely be those identified under sub-option 2a (as not all products will be tackled at</w:t>
      </w:r>
      <w:r>
        <w:t xml:space="preserve"> </w:t>
      </w:r>
      <w:r>
        <w:t xml:space="preserve">once, rather turned into a workplan over a number of years).</w:t>
      </w:r>
    </w:p>
    <w:p>
      <w:pPr>
        <w:pStyle w:val="BodyText"/>
      </w:pPr>
      <w:r>
        <w:t xml:space="preserve">Table 31 Maximum improvement potential compared to BAU for scope 2b as a % of total EU impacts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Human</w:t>
      </w:r>
      <w:r>
        <w:t xml:space="preserve"> </w:t>
      </w:r>
      <w:r>
        <w:t xml:space="preserve">toxicity</w:t>
      </w:r>
      <w:r>
        <w:t xml:space="preserve"> </w:t>
      </w:r>
      <w:r>
        <w:t xml:space="preserve">Particulate</w:t>
      </w:r>
      <w:r>
        <w:t xml:space="preserve"> </w:t>
      </w:r>
      <w:r>
        <w:t xml:space="preserve">matter</w:t>
      </w:r>
      <w:r>
        <w:t xml:space="preserve"> </w:t>
      </w:r>
      <w:r>
        <w:t xml:space="preserve">Photochem</w:t>
      </w:r>
      <w:r>
        <w:t xml:space="preserve"> </w:t>
      </w:r>
      <w:r>
        <w:t xml:space="preserve">ical ozone</w:t>
      </w:r>
      <w:r>
        <w:t xml:space="preserve"> </w:t>
      </w:r>
      <w:r>
        <w:t xml:space="preserve">formation</w:t>
      </w:r>
      <w:r>
        <w:t xml:space="preserve"> </w:t>
      </w:r>
      <w:r>
        <w:t xml:space="preserve">Acidificati</w:t>
      </w:r>
      <w:r>
        <w:t xml:space="preserve"> </w:t>
      </w:r>
      <w:r>
        <w:t xml:space="preserve">on</w:t>
      </w:r>
      <w:r>
        <w:br/>
      </w:r>
      <w:r>
        <w:t xml:space="preserve">Eutrophic</w:t>
      </w:r>
      <w:r>
        <w:t xml:space="preserve"> </w:t>
      </w:r>
      <w:r>
        <w:t xml:space="preserve">ation</w:t>
      </w:r>
      <w:r>
        <w:t xml:space="preserve"> </w:t>
      </w:r>
      <w:r>
        <w:t xml:space="preserve">Ecotoxicity Land use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water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Primary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</w:t>
      </w:r>
      <w:r>
        <w:t xml:space="preserve"> </w:t>
      </w:r>
      <w:r>
        <w:t xml:space="preserve">on</w:t>
      </w:r>
      <w:r>
        <w:t xml:space="preserve"> </w:t>
      </w:r>
      <w:r>
        <w:t xml:space="preserve">7,4%</w:t>
      </w:r>
      <w:r>
        <w:t xml:space="preserve"> </w:t>
      </w:r>
      <w:r>
        <w:t xml:space="preserve">16,8%</w:t>
      </w:r>
      <w:r>
        <w:t xml:space="preserve"> </w:t>
      </w:r>
      <w:r>
        <w:t xml:space="preserve">17,6%</w:t>
      </w:r>
      <w:r>
        <w:t xml:space="preserve"> </w:t>
      </w:r>
      <w:r>
        <w:t xml:space="preserve">10,1%</w:t>
      </w:r>
      <w:r>
        <w:t xml:space="preserve"> </w:t>
      </w:r>
      <w:r>
        <w:t xml:space="preserve">6,9%</w:t>
      </w:r>
      <w:r>
        <w:t xml:space="preserve"> </w:t>
      </w:r>
      <w:r>
        <w:t xml:space="preserve">7,4%</w:t>
      </w:r>
      <w:r>
        <w:t xml:space="preserve"> </w:t>
      </w:r>
      <w:r>
        <w:t xml:space="preserve">16,0%</w:t>
      </w:r>
      <w:r>
        <w:t xml:space="preserve"> </w:t>
      </w:r>
      <w:r>
        <w:t xml:space="preserve">9,8%</w:t>
      </w:r>
      <w:r>
        <w:t xml:space="preserve"> </w:t>
      </w:r>
      <w:r>
        <w:t xml:space="preserve">4,8%</w:t>
      </w:r>
      <w:r>
        <w:t xml:space="preserve"> </w:t>
      </w:r>
      <w:r>
        <w:t xml:space="preserve">10,6%</w:t>
      </w:r>
      <w:r>
        <w:t xml:space="preserve"> </w:t>
      </w:r>
      <w:r>
        <w:t xml:space="preserve">7,6%</w:t>
      </w:r>
    </w:p>
    <w:p>
      <w:pPr>
        <w:pStyle w:val="BodyText"/>
      </w:pPr>
      <w:r>
        <w:t xml:space="preserve">3.4.3.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EIA Status Reports detail one category of social impacts, i.e. the number of additional jobs in the</w:t>
      </w:r>
      <w:r>
        <w:t xml:space="preserve"> </w:t>
      </w:r>
      <w:r>
        <w:t xml:space="preserve">industry, wholesale, retail and installation sectors which are directly linked to the estimated additional</w:t>
      </w:r>
      <w:r>
        <w:t xml:space="preserve"> </w:t>
      </w:r>
      <w:r>
        <w:t xml:space="preserve">revenues of these sectors resulting from the Ecodesign legislation (see section on economic impacts).</w:t>
      </w:r>
      <w:r>
        <w:t xml:space="preserve"> </w:t>
      </w:r>
      <w:r>
        <w:t xml:space="preserve">Similarly to above, the assumed mechanism leading to additional jobs holds for the regulation of</w:t>
      </w:r>
      <w:r>
        <w:t xml:space="preserve"> </w:t>
      </w:r>
      <w:r>
        <w:t xml:space="preserve">energy-using products, but not necessarily for the products covered under the scope extension.</w:t>
      </w:r>
      <w:r>
        <w:t xml:space="preserve"> </w:t>
      </w:r>
      <w:r>
        <w:t xml:space="preserve">The studies cited above for economic effects also report social effects in the form of employment</w:t>
      </w:r>
      <w:r>
        <w:t xml:space="preserve"> </w:t>
      </w:r>
      <w:r>
        <w:t xml:space="preserve">changes. The study by Cambridge Econometrics, Trinomics and ICF estimates employment effects of</w:t>
      </w:r>
      <w:r>
        <w:t xml:space="preserve"> </w:t>
      </w:r>
      <w:r>
        <w:t xml:space="preserve">circular economy measures of approximately 0.3% additional demand for jobs in the EU, mainly</w:t>
      </w:r>
      <w:r>
        <w:t xml:space="preserve"> </w:t>
      </w:r>
      <w:r>
        <w:t xml:space="preserve">driven by additional labour demand in the recycling sectors. Wiebe et al. (2019) find more</w:t>
      </w:r>
      <w:r>
        <w:t xml:space="preserve"> </w:t>
      </w:r>
      <w:r>
        <w:t xml:space="preserve">pronounced positive employment effects for the EU, which average at about 4%. In contrast, Donati</w:t>
      </w:r>
      <w:r>
        <w:t xml:space="preserve"> </w:t>
      </w:r>
      <w:r>
        <w:t xml:space="preserve">et al. (2020) estimate an employment reduction of approximately 8% for the EU as a whole.</w:t>
      </w:r>
      <w:r>
        <w:t xml:space="preserve"> </w:t>
      </w:r>
      <w:r>
        <w:t xml:space="preserve">The scope extension beyond the priority product groups of the CEAP would increase the potential</w:t>
      </w:r>
      <w:r>
        <w:t xml:space="preserve"> </w:t>
      </w:r>
      <w:r>
        <w:t xml:space="preserve">reach of Ecodesign to about 24% of European employment. However, the magnitude and direction of</w:t>
      </w:r>
      <w:r>
        <w:t xml:space="preserve"> </w:t>
      </w:r>
      <w:r>
        <w:t xml:space="preserve">potential changes in employment are difficult to estimate. The studies cited above provide a possible</w:t>
      </w:r>
      <w:r>
        <w:t xml:space="preserve"> </w:t>
      </w:r>
      <w:r>
        <w:t xml:space="preserve">range of the changes.</w:t>
      </w:r>
    </w:p>
    <w:p>
      <w:pPr>
        <w:pStyle w:val="BodyText"/>
      </w:pPr>
      <w:r>
        <w:t xml:space="preserve">3.5.</w:t>
      </w:r>
      <w:r>
        <w:t xml:space="preserve"> </w:t>
      </w:r>
      <w:r>
        <w:t xml:space="preserve">Sub-option 2c: Extension beyond sub-option 2b to all services</w:t>
      </w:r>
      <w:r>
        <w:t xml:space="preserve"> </w:t>
      </w:r>
      <w:r>
        <w:t xml:space="preserve">Under sub-option 2c, services would be added to the scope, which would lead to an additional 52%</w:t>
      </w:r>
      <w:r>
        <w:t xml:space="preserve"> </w:t>
      </w:r>
      <w:r>
        <w:t xml:space="preserve">of European domestic final demand, 53% of employment and 10 to 32% of environmental impacts</w:t>
      </w:r>
      <w:r>
        <w:t xml:space="preserve"> </w:t>
      </w:r>
      <w:r>
        <w:t xml:space="preserve">covered under Ecodesign.</w:t>
      </w:r>
    </w:p>
    <w:p>
      <w:pPr>
        <w:pStyle w:val="BodyText"/>
      </w:pPr>
      <w:r>
        <w:t xml:space="preserve">Table 32 Potential coverage of sub-option 2c product/service scope including baseline with respect to</w:t>
      </w:r>
      <w:r>
        <w:t xml:space="preserve"> </w:t>
      </w:r>
      <w:r>
        <w:t xml:space="preserve">economic and environmental indicators; percentages represent shares of EU totals; source: own</w:t>
      </w:r>
      <w:r>
        <w:t xml:space="preserve"> </w:t>
      </w:r>
      <w:r>
        <w:t xml:space="preserve">calculations based on EXIOBASE v.3.8.1 (see Annex 4 for details)</w:t>
      </w:r>
      <w:r>
        <w:t xml:space="preserve"> </w:t>
      </w:r>
      <w:r>
        <w:t xml:space="preserve">Economic</w:t>
      </w:r>
      <w:r>
        <w:t xml:space="preserve"> </w:t>
      </w:r>
      <w:r>
        <w:t xml:space="preserve">importance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Final</w:t>
      </w:r>
      <w:r>
        <w:t xml:space="preserve"> </w:t>
      </w:r>
      <w:r>
        <w:t xml:space="preserve">demand</w:t>
      </w:r>
      <w:r>
        <w:t xml:space="preserve"> </w:t>
      </w:r>
      <w:r>
        <w:t xml:space="preserve">[bn€]</w:t>
      </w:r>
      <w:r>
        <w:t xml:space="preserve"> </w:t>
      </w:r>
      <w:r>
        <w:t xml:space="preserve">Employm</w:t>
      </w:r>
      <w:r>
        <w:t xml:space="preserve"> </w:t>
      </w:r>
      <w:r>
        <w:t xml:space="preserve">ent [1000</w:t>
      </w:r>
      <w:r>
        <w:t xml:space="preserve"> </w:t>
      </w:r>
      <w:r>
        <w:t xml:space="preserve">Persons]</w:t>
      </w:r>
      <w:r>
        <w:t xml:space="preserve"> </w:t>
      </w:r>
      <w:r>
        <w:t xml:space="preserve">GHG</w:t>
      </w:r>
      <w:r>
        <w:t xml:space="preserve"> </w:t>
      </w:r>
      <w:r>
        <w:t xml:space="preserve">emission</w:t>
      </w:r>
      <w:r>
        <w:t xml:space="preserve"> </w:t>
      </w:r>
      <w:r>
        <w:t xml:space="preserve">s [Mt</w:t>
      </w:r>
      <w:r>
        <w:t xml:space="preserve"> </w:t>
      </w:r>
      <w:r>
        <w:t xml:space="preserve">CO2e</w:t>
      </w:r>
      <w:r>
        <w:t xml:space="preserve"> </w:t>
      </w:r>
      <w:r>
        <w:t xml:space="preserve">emission</w:t>
      </w:r>
      <w:r>
        <w:t xml:space="preserve"> </w:t>
      </w:r>
      <w:r>
        <w:t xml:space="preserve">Human</w:t>
      </w:r>
      <w:r>
        <w:t xml:space="preserve"> </w:t>
      </w:r>
      <w:r>
        <w:t xml:space="preserve">toxicity</w:t>
      </w:r>
      <w:r>
        <w:t xml:space="preserve"> </w:t>
      </w:r>
      <w:r>
        <w:t xml:space="preserve">[kt</w:t>
      </w:r>
      <w:r>
        <w:t xml:space="preserve"> </w:t>
      </w:r>
      <w:r>
        <w:t xml:space="preserve">emissions]</w:t>
      </w:r>
      <w:r>
        <w:t xml:space="preserve"> </w:t>
      </w:r>
      <w:r>
        <w:t xml:space="preserve">Particulat</w:t>
      </w:r>
      <w:r>
        <w:t xml:space="preserve"> </w:t>
      </w:r>
      <w:r>
        <w:t xml:space="preserve">e matter</w:t>
      </w:r>
      <w:r>
        <w:t xml:space="preserve"> </w:t>
      </w:r>
      <w:r>
        <w:t xml:space="preserve">[kt</w:t>
      </w:r>
      <w:r>
        <w:t xml:space="preserve"> </w:t>
      </w:r>
      <w:r>
        <w:t xml:space="preserve">emissions]</w:t>
      </w:r>
      <w:r>
        <w:t xml:space="preserve"> </w:t>
      </w:r>
      <w:r>
        <w:t xml:space="preserve">Photoche</w:t>
      </w:r>
      <w:r>
        <w:t xml:space="preserve"> </w:t>
      </w:r>
      <w:r>
        <w:t xml:space="preserve">mical</w:t>
      </w:r>
      <w:r>
        <w:t xml:space="preserve"> </w:t>
      </w:r>
      <w:r>
        <w:t xml:space="preserve">ozone</w:t>
      </w:r>
      <w:r>
        <w:t xml:space="preserve"> </w:t>
      </w:r>
      <w:r>
        <w:t xml:space="preserve">formation</w:t>
      </w:r>
      <w:r>
        <w:t xml:space="preserve"> </w:t>
      </w:r>
      <w:r>
        <w:t xml:space="preserve">[kt</w:t>
      </w:r>
      <w:r>
        <w:t xml:space="preserve"> </w:t>
      </w:r>
      <w:r>
        <w:t xml:space="preserve">Acidificat</w:t>
      </w:r>
      <w:r>
        <w:t xml:space="preserve"> </w:t>
      </w:r>
      <w:r>
        <w:t xml:space="preserve">ion [mt</w:t>
      </w:r>
      <w:r>
        <w:t xml:space="preserve"> </w:t>
      </w:r>
      <w:r>
        <w:t xml:space="preserve">emissions]</w:t>
      </w:r>
      <w:r>
        <w:t xml:space="preserve"> </w:t>
      </w:r>
      <w:r>
        <w:t xml:space="preserve">Eutrophic</w:t>
      </w:r>
      <w:r>
        <w:t xml:space="preserve"> </w:t>
      </w:r>
      <w:r>
        <w:t xml:space="preserve">ation [kt</w:t>
      </w:r>
      <w:r>
        <w:t xml:space="preserve"> </w:t>
      </w:r>
      <w:r>
        <w:t xml:space="preserve">emissions]</w:t>
      </w:r>
      <w:r>
        <w:t xml:space="preserve"> </w:t>
      </w:r>
      <w:r>
        <w:t xml:space="preserve">Ecotoxici</w:t>
      </w:r>
      <w:r>
        <w:t xml:space="preserve"> </w:t>
      </w:r>
      <w:r>
        <w:t xml:space="preserve">ty [kt</w:t>
      </w:r>
      <w:r>
        <w:t xml:space="preserve"> </w:t>
      </w:r>
      <w:r>
        <w:t xml:space="preserve">emissions]</w:t>
      </w:r>
      <w:r>
        <w:t xml:space="preserve"> </w:t>
      </w:r>
      <w:r>
        <w:t xml:space="preserve">Land use</w:t>
      </w:r>
      <w:r>
        <w:t xml:space="preserve"> </w:t>
      </w:r>
      <w:r>
        <w:t xml:space="preserve">[thousand</w:t>
      </w:r>
      <w:r>
        <w:t xml:space="preserve"> </w:t>
      </w:r>
      <w:r>
        <w:t xml:space="preserve">skm2]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water</w:t>
      </w:r>
      <w:r>
        <w:t xml:space="preserve"> </w:t>
      </w:r>
      <w:r>
        <w:t xml:space="preserve">[Mm3</w:t>
      </w:r>
      <w:r>
        <w:t xml:space="preserve"> </w:t>
      </w:r>
      <w:r>
        <w:t xml:space="preserve">consumpt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[Mt</w:t>
      </w:r>
      <w:r>
        <w:t xml:space="preserve"> </w:t>
      </w:r>
      <w:r>
        <w:t xml:space="preserve">Primary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</w:t>
      </w:r>
      <w:r>
        <w:t xml:space="preserve"> </w:t>
      </w:r>
      <w:r>
        <w:t xml:space="preserve">ion [PJ]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s]</w:t>
      </w:r>
      <w:r>
        <w:t xml:space="preserve"> </w:t>
      </w:r>
      <w:r>
        <w:t xml:space="preserve">emissions</w:t>
      </w:r>
      <w:r>
        <w:t xml:space="preserve"> </w:t>
      </w:r>
      <w:r>
        <w:t xml:space="preserve">]</w:t>
      </w:r>
      <w:r>
        <w:t xml:space="preserve"> </w:t>
      </w:r>
      <w:r>
        <w:t xml:space="preserve">ion]</w:t>
      </w:r>
      <w:r>
        <w:t xml:space="preserve"> </w:t>
      </w:r>
      <w:r>
        <w:t xml:space="preserve">extraction</w:t>
      </w:r>
      <w:r>
        <w:t xml:space="preserve"> </w:t>
      </w:r>
      <w:r>
        <w:t xml:space="preserve">]</w:t>
      </w:r>
      <w:r>
        <w:t xml:space="preserve"> </w:t>
      </w:r>
      <w:r>
        <w:t xml:space="preserve">10,257</w:t>
      </w:r>
      <w:r>
        <w:t xml:space="preserve"> </w:t>
      </w:r>
      <w:r>
        <w:t xml:space="preserve">163,800</w:t>
      </w:r>
      <w:r>
        <w:t xml:space="preserve"> </w:t>
      </w:r>
      <w:r>
        <w:t xml:space="preserve">3,999</w:t>
      </w:r>
      <w:r>
        <w:t xml:space="preserve"> </w:t>
      </w:r>
      <w:r>
        <w:t xml:space="preserve">150</w:t>
      </w:r>
      <w:r>
        <w:t xml:space="preserve"> </w:t>
      </w:r>
      <w:r>
        <w:t xml:space="preserve">7,595</w:t>
      </w:r>
      <w:r>
        <w:t xml:space="preserve"> </w:t>
      </w:r>
      <w:r>
        <w:t xml:space="preserve">20,531</w:t>
      </w:r>
      <w:r>
        <w:t xml:space="preserve"> </w:t>
      </w:r>
      <w:r>
        <w:t xml:space="preserve">3,173</w:t>
      </w:r>
      <w:r>
        <w:t xml:space="preserve"> </w:t>
      </w:r>
      <w:r>
        <w:t xml:space="preserve">17,410</w:t>
      </w:r>
      <w:r>
        <w:t xml:space="preserve"> </w:t>
      </w:r>
      <w:r>
        <w:t xml:space="preserve">203</w:t>
      </w:r>
      <w:r>
        <w:t xml:space="preserve"> </w:t>
      </w:r>
      <w:r>
        <w:t xml:space="preserve">2,546</w:t>
      </w:r>
      <w:r>
        <w:t xml:space="preserve"> </w:t>
      </w:r>
      <w:r>
        <w:t xml:space="preserve">265,032</w:t>
      </w:r>
      <w:r>
        <w:t xml:space="preserve"> </w:t>
      </w:r>
      <w:r>
        <w:t xml:space="preserve">11,871</w:t>
      </w:r>
      <w:r>
        <w:t xml:space="preserve"> </w:t>
      </w:r>
      <w:r>
        <w:t xml:space="preserve">55,681</w:t>
      </w:r>
      <w:r>
        <w:t xml:space="preserve"> </w:t>
      </w:r>
      <w:r>
        <w:t xml:space="preserve">78%</w:t>
      </w:r>
      <w:r>
        <w:t xml:space="preserve"> </w:t>
      </w:r>
      <w:r>
        <w:t xml:space="preserve">77%</w:t>
      </w:r>
      <w:r>
        <w:t xml:space="preserve"> </w:t>
      </w:r>
      <w:r>
        <w:t xml:space="preserve">83%</w:t>
      </w:r>
      <w:r>
        <w:t xml:space="preserve"> </w:t>
      </w:r>
      <w:r>
        <w:t xml:space="preserve">88%</w:t>
      </w:r>
      <w:r>
        <w:t xml:space="preserve"> </w:t>
      </w:r>
      <w:r>
        <w:t xml:space="preserve">87%</w:t>
      </w:r>
      <w:r>
        <w:t xml:space="preserve"> </w:t>
      </w:r>
      <w:r>
        <w:t xml:space="preserve">81%</w:t>
      </w:r>
      <w:r>
        <w:t xml:space="preserve"> </w:t>
      </w:r>
      <w:r>
        <w:t xml:space="preserve">90%</w:t>
      </w:r>
      <w:r>
        <w:t xml:space="preserve"> </w:t>
      </w:r>
      <w:r>
        <w:t xml:space="preserve">57%</w:t>
      </w:r>
      <w:r>
        <w:t xml:space="preserve"> </w:t>
      </w:r>
      <w:r>
        <w:t xml:space="preserve">88%</w:t>
      </w:r>
      <w:r>
        <w:t xml:space="preserve"> </w:t>
      </w:r>
      <w:r>
        <w:t xml:space="preserve">42%</w:t>
      </w:r>
      <w:r>
        <w:t xml:space="preserve"> </w:t>
      </w:r>
      <w:r>
        <w:t xml:space="preserve">28%</w:t>
      </w:r>
      <w:r>
        <w:t xml:space="preserve"> </w:t>
      </w:r>
      <w:r>
        <w:t xml:space="preserve">80%</w:t>
      </w:r>
      <w:r>
        <w:t xml:space="preserve"> </w:t>
      </w:r>
      <w:r>
        <w:t xml:space="preserve">88%</w:t>
      </w:r>
    </w:p>
    <w:p>
      <w:pPr>
        <w:pStyle w:val="BodyText"/>
      </w:pPr>
      <w:r>
        <w:t xml:space="preserve">3.5.1.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3.5.1.1. Administrative burden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The administrative burden for businesses of the scope extension to all services is difficult to estimate,</w:t>
      </w:r>
      <w:r>
        <w:t xml:space="preserve"> </w:t>
      </w:r>
      <w:r>
        <w:t xml:space="preserve">as no precedents exist for estimating the cost of the regulation of services under Ecodesign legislation.</w:t>
      </w:r>
      <w:r>
        <w:t xml:space="preserve"> </w:t>
      </w:r>
      <w:r>
        <w:t xml:space="preserve">It will have to be assessed when looking at service-specific measures.</w:t>
      </w:r>
      <w:r>
        <w:t xml:space="preserve"> </w:t>
      </w:r>
      <w:r>
        <w:t xml:space="preserve">Administrative costs for the European Commission</w:t>
      </w:r>
      <w:r>
        <w:t xml:space="preserve"> </w:t>
      </w:r>
      <w:r>
        <w:t xml:space="preserve">The administrative burden for the European Commission of the scope extension to all services is</w:t>
      </w:r>
      <w:r>
        <w:t xml:space="preserve"> </w:t>
      </w:r>
      <w:r>
        <w:t xml:space="preserve">equally difficult to estimate, as no precedents exist for estimating the cost of the regulation of services</w:t>
      </w:r>
      <w:r>
        <w:t xml:space="preserve"> </w:t>
      </w:r>
      <w:r>
        <w:t xml:space="preserve">under Ecodesign legislation in this regard either. In addition, due to the heterogeneity of services the</w:t>
      </w:r>
      <w:r>
        <w:t xml:space="preserve"> </w:t>
      </w:r>
      <w:r>
        <w:t xml:space="preserve">total administrative effort cannot be estimated by scaling up product level estimates.</w:t>
      </w:r>
      <w:r>
        <w:t xml:space="preserve"> </w:t>
      </w:r>
      <w:r>
        <w:t xml:space="preserve">Administrative burden for Member States</w:t>
      </w:r>
      <w:r>
        <w:t xml:space="preserve"> </w:t>
      </w:r>
      <w:r>
        <w:t xml:space="preserve">The same conclusions as for the administrative costs for the European Commission apply.</w:t>
      </w:r>
    </w:p>
    <w:p>
      <w:pPr>
        <w:pStyle w:val="BodyText"/>
      </w:pPr>
      <w:r>
        <w:t xml:space="preserve">3.5.1.2. Direct economic impact for businesses</w:t>
      </w:r>
      <w:r>
        <w:t xml:space="preserve"> </w:t>
      </w:r>
      <w:r>
        <w:t xml:space="preserve">The addition of all services under sub-option 2c would increase the share of European final demand</w:t>
      </w:r>
      <w:r>
        <w:t xml:space="preserve"> </w:t>
      </w:r>
      <w:r>
        <w:t xml:space="preserve">covered by a factor of 2.3 relative to the baseline. However, similarly to sub-option 2b, the potential</w:t>
      </w:r>
      <w:r>
        <w:t xml:space="preserve"> </w:t>
      </w:r>
      <w:r>
        <w:t xml:space="preserve">GDP effects are unlikely to increase by such a factor. The heterogeneity of services additionally</w:t>
      </w:r>
      <w:r>
        <w:t xml:space="preserve"> </w:t>
      </w:r>
      <w:r>
        <w:t xml:space="preserve">complicates the quantification of potential effects.</w:t>
      </w:r>
      <w:r>
        <w:t xml:space="preserve"> </w:t>
      </w:r>
      <w:r>
        <w:t xml:space="preserve">SMEs may be disproportionally affected by the scope extension to services since the service sectors</w:t>
      </w:r>
      <w:r>
        <w:t xml:space="preserve"> </w:t>
      </w:r>
      <w:r>
        <w:t xml:space="preserve">generally display relatively high shares of SMEs.88</w:t>
      </w:r>
    </w:p>
    <w:p>
      <w:pPr>
        <w:pStyle w:val="BodyText"/>
      </w:pPr>
      <w:r>
        <w:t xml:space="preserve">3.5.1.3. Indirect economic impact for businesses</w:t>
      </w:r>
      <w:r>
        <w:t xml:space="preserve"> </w:t>
      </w:r>
      <w:r>
        <w:t xml:space="preserve">Structural shifts are expected in the economy, involving less demand for traditional manufacturing</w:t>
      </w:r>
      <w:r>
        <w:t xml:space="preserve"> </w:t>
      </w:r>
      <w:r>
        <w:t xml:space="preserve">and more for repair and related services, etc. The literature is inconclusive on the overall effect. As a</w:t>
      </w:r>
      <w:r>
        <w:t xml:space="preserve"> </w:t>
      </w:r>
      <w:r>
        <w:t xml:space="preserve">result, these effects are difficult to quantify.</w:t>
      </w:r>
      <w:r>
        <w:t xml:space="preserve"> </w:t>
      </w:r>
      <w:r>
        <w:t xml:space="preserve">3.5.1.4. Economic impact for citizens</w:t>
      </w:r>
      <w:r>
        <w:t xml:space="preserve"> </w:t>
      </w:r>
      <w:r>
        <w:t xml:space="preserve">Similar to sub-options 2a and 2b, the net effects for citizens are difficult to quantify.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German</w:t>
      </w:r>
      <w:r>
        <w:t xml:space="preserve"> </w:t>
      </w:r>
      <w:r>
        <w:t xml:space="preserve">Federal</w:t>
      </w:r>
      <w:r>
        <w:t xml:space="preserve"> </w:t>
      </w:r>
      <w:r>
        <w:t xml:space="preserve">Statistical</w:t>
      </w:r>
      <w:r>
        <w:t xml:space="preserve"> </w:t>
      </w:r>
      <w:r>
        <w:t xml:space="preserve">Office</w:t>
      </w:r>
      <w:r>
        <w:t xml:space="preserve"> </w:t>
      </w:r>
      <w:r>
        <w:t xml:space="preserve">(2018).</w:t>
      </w:r>
      <w:r>
        <w:t xml:space="preserve"> </w:t>
      </w:r>
      <w:r>
        <w:t xml:space="preserve">Statistics</w:t>
      </w:r>
      <w:r>
        <w:t xml:space="preserve"> </w:t>
      </w:r>
      <w:r>
        <w:t xml:space="preserve">on</w:t>
      </w:r>
      <w:r>
        <w:t xml:space="preserve"> </w:t>
      </w:r>
      <w:r>
        <w:t xml:space="preserve">small</w:t>
      </w:r>
      <w:r>
        <w:t xml:space="preserve"> </w:t>
      </w:r>
      <w:r>
        <w:t xml:space="preserve">and</w:t>
      </w:r>
      <w:r>
        <w:t xml:space="preserve"> </w:t>
      </w:r>
      <w:r>
        <w:t xml:space="preserve">medium-sized</w:t>
      </w:r>
      <w:r>
        <w:t xml:space="preserve"> </w:t>
      </w:r>
      <w:r>
        <w:t xml:space="preserve">enterprises.</w:t>
      </w:r>
      <w:r>
        <w:t xml:space="preserve"> </w:t>
      </w:r>
      <w:r>
        <w:t xml:space="preserve">https://www.destatis.de/EN/Themes/Economic-Sectors-Enterprises/Enterprises/Small-Sized-Enterprises-Medium-Sized-</w:t>
      </w:r>
      <w:r>
        <w:t xml:space="preserve"> </w:t>
      </w:r>
      <w:r>
        <w:t xml:space="preserve">Enterprises/_node.html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3.5.2.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marginal environmental improvement potential of sub-option 2c is higher than that of sub-option</w:t>
      </w:r>
      <w:r>
        <w:t xml:space="preserve"> </w:t>
      </w:r>
      <w:r>
        <w:t xml:space="preserve">2b, ranging from 7 to 22%, depending on the impact category. The inclusion of all services creates a</w:t>
      </w:r>
      <w:r>
        <w:t xml:space="preserve"> </w:t>
      </w:r>
      <w:r>
        <w:t xml:space="preserve">large reduction potential since they partially display high environmental impacts through their supply</w:t>
      </w:r>
      <w:r>
        <w:t xml:space="preserve"> </w:t>
      </w:r>
      <w:r>
        <w:t xml:space="preserve">chains.</w:t>
      </w:r>
      <w:r>
        <w:t xml:space="preserve"> </w:t>
      </w:r>
      <w:r>
        <w:t xml:space="preserve">Table 33 Maximum improvement potential compared to BAU for scope 2c as a % of total EU impacts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Human</w:t>
      </w:r>
      <w:r>
        <w:t xml:space="preserve"> </w:t>
      </w:r>
      <w:r>
        <w:t xml:space="preserve">toxicity</w:t>
      </w:r>
      <w:r>
        <w:t xml:space="preserve"> </w:t>
      </w:r>
      <w:r>
        <w:t xml:space="preserve">Particulate</w:t>
      </w:r>
      <w:r>
        <w:t xml:space="preserve"> </w:t>
      </w:r>
      <w:r>
        <w:t xml:space="preserve">matter</w:t>
      </w:r>
      <w:r>
        <w:t xml:space="preserve"> </w:t>
      </w:r>
      <w:r>
        <w:t xml:space="preserve">Photochem</w:t>
      </w:r>
      <w:r>
        <w:t xml:space="preserve"> </w:t>
      </w:r>
      <w:r>
        <w:t xml:space="preserve">ical ozone</w:t>
      </w:r>
      <w:r>
        <w:t xml:space="preserve"> </w:t>
      </w:r>
      <w:r>
        <w:t xml:space="preserve">formation</w:t>
      </w:r>
      <w:r>
        <w:t xml:space="preserve"> </w:t>
      </w:r>
      <w:r>
        <w:t xml:space="preserve">Acidificati</w:t>
      </w:r>
      <w:r>
        <w:t xml:space="preserve"> </w:t>
      </w:r>
      <w:r>
        <w:t xml:space="preserve">on</w:t>
      </w:r>
      <w:r>
        <w:br/>
      </w:r>
      <w:r>
        <w:t xml:space="preserve">Eutrophic</w:t>
      </w:r>
      <w:r>
        <w:t xml:space="preserve"> </w:t>
      </w:r>
      <w:r>
        <w:t xml:space="preserve">ation</w:t>
      </w:r>
      <w:r>
        <w:t xml:space="preserve"> </w:t>
      </w:r>
      <w:r>
        <w:t xml:space="preserve">Ecotoxicity Land use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water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Primary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</w:t>
      </w:r>
      <w:r>
        <w:t xml:space="preserve"> </w:t>
      </w:r>
      <w:r>
        <w:t xml:space="preserve">on</w:t>
      </w:r>
      <w:r>
        <w:t xml:space="preserve"> </w:t>
      </w:r>
      <w:r>
        <w:t xml:space="preserve">10,9%</w:t>
      </w:r>
      <w:r>
        <w:t xml:space="preserve"> </w:t>
      </w:r>
      <w:r>
        <w:t xml:space="preserve">21,5%</w:t>
      </w:r>
      <w:r>
        <w:t xml:space="preserve"> </w:t>
      </w:r>
      <w:r>
        <w:t xml:space="preserve">22,1%</w:t>
      </w:r>
      <w:r>
        <w:t xml:space="preserve"> </w:t>
      </w:r>
      <w:r>
        <w:t xml:space="preserve">16,4%</w:t>
      </w:r>
      <w:r>
        <w:t xml:space="preserve"> </w:t>
      </w:r>
      <w:r>
        <w:t xml:space="preserve">10,1%</w:t>
      </w:r>
      <w:r>
        <w:t xml:space="preserve"> </w:t>
      </w:r>
      <w:r>
        <w:t xml:space="preserve">12,0%</w:t>
      </w:r>
      <w:r>
        <w:t xml:space="preserve"> </w:t>
      </w:r>
      <w:r>
        <w:t xml:space="preserve">21,3%</w:t>
      </w:r>
      <w:r>
        <w:t xml:space="preserve"> </w:t>
      </w:r>
      <w:r>
        <w:t xml:space="preserve">12,5%</w:t>
      </w:r>
      <w:r>
        <w:t xml:space="preserve"> </w:t>
      </w:r>
      <w:r>
        <w:t xml:space="preserve">7,0%</w:t>
      </w:r>
      <w:r>
        <w:t xml:space="preserve"> </w:t>
      </w:r>
      <w:r>
        <w:t xml:space="preserve">12,5%</w:t>
      </w:r>
      <w:r>
        <w:t xml:space="preserve"> </w:t>
      </w:r>
      <w:r>
        <w:t xml:space="preserve">11,3%</w:t>
      </w:r>
    </w:p>
    <w:p>
      <w:pPr>
        <w:pStyle w:val="BodyText"/>
      </w:pPr>
      <w:r>
        <w:t xml:space="preserve">3.5.3.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scope extension to all services would dramatically increase employment potentially addressed by</w:t>
      </w:r>
      <w:r>
        <w:t xml:space="preserve"> </w:t>
      </w:r>
      <w:r>
        <w:t xml:space="preserve">the measures as the majority of economic sectors would be included in the scope. However, the</w:t>
      </w:r>
      <w:r>
        <w:t xml:space="preserve"> </w:t>
      </w:r>
      <w:r>
        <w:t xml:space="preserve">employment effects are unlikely to increase by such a factor and will probably remain in the range of</w:t>
      </w:r>
      <w:r>
        <w:t xml:space="preserve"> </w:t>
      </w:r>
      <w:r>
        <w:t xml:space="preserve">-8% to +4%.</w:t>
      </w:r>
    </w:p>
    <w:p>
      <w:pPr>
        <w:pStyle w:val="BodyText"/>
      </w:pPr>
      <w:r>
        <w:t xml:space="preserve">3.6.</w:t>
      </w:r>
      <w:r>
        <w:t xml:space="preserve"> </w:t>
      </w:r>
      <w:r>
        <w:t xml:space="preserve">Impacts on third countries:</w:t>
      </w:r>
      <w:r>
        <w:t xml:space="preserve"> </w:t>
      </w:r>
      <w:r>
        <w:t xml:space="preserve">The expansion of the product scope of the Ecodesign legislation will have a direct impact on</w:t>
      </w:r>
      <w:r>
        <w:t xml:space="preserve"> </w:t>
      </w:r>
      <w:r>
        <w:t xml:space="preserve">importers of the affected product groups, since the latter will have to comply with the provisions of</w:t>
      </w:r>
      <w:r>
        <w:t xml:space="preserve"> </w:t>
      </w:r>
      <w:r>
        <w:t xml:space="preserve">the Ecodesign legislation, involving administrative costs for compliance. For the products coming into</w:t>
      </w:r>
      <w:r>
        <w:t xml:space="preserve"> </w:t>
      </w:r>
      <w:r>
        <w:t xml:space="preserve">the scope under sub-option 2a (textiles, furniture, high-impact intermediates and chemicals), the</w:t>
      </w:r>
      <w:r>
        <w:t xml:space="preserve"> </w:t>
      </w:r>
      <w:r>
        <w:t xml:space="preserve">average share of imported goods is 19% of European final demand and 15% of intermediate demand.</w:t>
      </w:r>
      <w:r>
        <w:t xml:space="preserve"> </w:t>
      </w:r>
      <w:r>
        <w:t xml:space="preserve">These shares are lower than for energy-related products under the current Ecodesign regulation (24%</w:t>
      </w:r>
      <w:r>
        <w:t xml:space="preserve"> </w:t>
      </w:r>
      <w:r>
        <w:t xml:space="preserve">of final demand and 21% of intermediate demand). The relative effect on third countries is therefore</w:t>
      </w:r>
      <w:r>
        <w:t xml:space="preserve"> </w:t>
      </w:r>
      <w:r>
        <w:t xml:space="preserve">more limited for the additionally regulated product groups than for those currently under regulation.</w:t>
      </w:r>
      <w:r>
        <w:t xml:space="preserve"> </w:t>
      </w:r>
      <w:r>
        <w:t xml:space="preserve">For the remaining physical products to be included under sub-option 2b, 14% of both intermediate</w:t>
      </w:r>
      <w:r>
        <w:t xml:space="preserve"> </w:t>
      </w:r>
      <w:r>
        <w:t xml:space="preserve">and final demand is sourced from international suppliers. Finally, for services to be included under</w:t>
      </w:r>
      <w:r>
        <w:t xml:space="preserve"> </w:t>
      </w:r>
      <w:r>
        <w:t xml:space="preserve">sub-option 2c only 9% of intermediate demand and 8% of final demand is supplied from outside</w:t>
      </w:r>
      <w:r>
        <w:t xml:space="preserve"> </w:t>
      </w:r>
      <w:r>
        <w:t xml:space="preserve">Europe.89</w:t>
      </w:r>
      <w:r>
        <w:t xml:space="preserve"> </w:t>
      </w:r>
      <w:r>
        <w:t xml:space="preserve">Third countries will also be impacted by the reductions in environmental burdens induced by a wider</w:t>
      </w:r>
      <w:r>
        <w:t xml:space="preserve"> </w:t>
      </w:r>
      <w:r>
        <w:t xml:space="preserve">product scope. Of the currently regulated products, approximately 45% of the environmental impacts</w:t>
      </w:r>
      <w:r>
        <w:t xml:space="preserve"> </w:t>
      </w:r>
      <w:r>
        <w:t xml:space="preserve">are embodied in imported goods. While for the additional products covered under sub-option 2a the</w:t>
      </w:r>
      <w:r>
        <w:t xml:space="preserve"> </w:t>
      </w:r>
      <w:r>
        <w:t xml:space="preserve">share of environmental impacts embodied in imports drops somewhat, it still amounts to 33%. For the</w:t>
      </w:r>
      <w:r>
        <w:t xml:space="preserve"> </w:t>
      </w:r>
      <w:r>
        <w:t xml:space="preserve">remaining physical products covered under sub-option 2b, about 28% of the environmental impacts</w:t>
      </w:r>
      <w:r>
        <w:t xml:space="preserve"> </w:t>
      </w:r>
      <w:r>
        <w:t xml:space="preserve">are embodied in imports; for services covered under sub-option 2c, this value drops to 12%.</w:t>
      </w:r>
      <w:r>
        <w:t xml:space="preserve"> </w:t>
      </w:r>
      <w:r>
        <w:t xml:space="preserve">Therefore, though this effect is reduced in relative terms moving from sub-option 2a to sub-option 2c,</w:t>
      </w:r>
      <w:r>
        <w:t xml:space="preserve"> </w:t>
      </w:r>
      <w:r>
        <w:t xml:space="preserve">considerable reductions in environmental impacts can be achieved outside the European Union</w:t>
      </w:r>
      <w:r>
        <w:t xml:space="preserve"> </w:t>
      </w:r>
      <w:r>
        <w:t xml:space="preserve">through the scope extension.</w:t>
      </w:r>
    </w:p>
    <w:p>
      <w:pPr>
        <w:pStyle w:val="BodyText"/>
      </w:pPr>
      <w:r>
        <w:t xml:space="preserve">89 Own calculations with EXIOBASE v.3.8.1.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3.7.</w:t>
      </w:r>
      <w:r>
        <w:t xml:space="preserve"> </w:t>
      </w:r>
      <w:r>
        <w:t xml:space="preserve">Summary of impacts</w:t>
      </w:r>
      <w:r>
        <w:t xml:space="preserve"> </w:t>
      </w:r>
      <w:r>
        <w:t xml:space="preserve">Table 34 Administrative burden of PO2</w:t>
      </w:r>
      <w:r>
        <w:t xml:space="preserve"> </w:t>
      </w:r>
      <w:r>
        <w:t xml:space="preserve">Administrative burden Option 2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Sub-</w:t>
      </w:r>
      <w:r>
        <w:t xml:space="preserve"> </w:t>
      </w:r>
      <w:r>
        <w:t xml:space="preserve">option 2a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EUR 10 to 16 million per</w:t>
      </w:r>
      <w:r>
        <w:t xml:space="preserve"> </w:t>
      </w:r>
      <w:r>
        <w:t xml:space="preserve">year</w:t>
      </w:r>
      <w:r>
        <w:t xml:space="preserve"> </w:t>
      </w:r>
      <w:r>
        <w:t xml:space="preserve">Preparatory</w:t>
      </w:r>
      <w:r>
        <w:t xml:space="preserve"> </w:t>
      </w:r>
      <w:r>
        <w:t xml:space="preserve">studies: 10M€</w:t>
      </w:r>
    </w:p>
    <w:p>
      <w:pPr>
        <w:pStyle w:val="BodyText"/>
      </w:pPr>
      <w:r>
        <w:t xml:space="preserve">25 FTEs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n.a.</w:t>
      </w:r>
      <w:r>
        <w:t xml:space="preserve"> </w:t>
      </w:r>
      <w:r>
        <w:t xml:space="preserve">none</w:t>
      </w:r>
      <w:r>
        <w:t xml:space="preserve"> </w:t>
      </w:r>
      <w:r>
        <w:t xml:space="preserve">n.a.</w:t>
      </w:r>
      <w:r>
        <w:t xml:space="preserve"> </w:t>
      </w:r>
      <w:r>
        <w:t xml:space="preserve">Sub-</w:t>
      </w:r>
      <w:r>
        <w:t xml:space="preserve"> </w:t>
      </w:r>
      <w:r>
        <w:t xml:space="preserve">option 2b</w:t>
      </w:r>
      <w:r>
        <w:br/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EUR 11 to 18 million per</w:t>
      </w:r>
      <w:r>
        <w:t xml:space="preserve"> </w:t>
      </w:r>
      <w:r>
        <w:t xml:space="preserve">year</w:t>
      </w:r>
      <w:r>
        <w:t xml:space="preserve"> </w:t>
      </w:r>
      <w:r>
        <w:t xml:space="preserve">Preparatory</w:t>
      </w:r>
      <w:r>
        <w:t xml:space="preserve"> </w:t>
      </w:r>
      <w:r>
        <w:t xml:space="preserve">studies: 11M€</w:t>
      </w:r>
      <w:r>
        <w:t xml:space="preserve"> </w:t>
      </w:r>
      <w:r>
        <w:t xml:space="preserve">28 FTEs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n.a.</w:t>
      </w:r>
      <w:r>
        <w:t xml:space="preserve"> </w:t>
      </w:r>
      <w:r>
        <w:t xml:space="preserve">none</w:t>
      </w:r>
      <w:r>
        <w:t xml:space="preserve"> </w:t>
      </w:r>
      <w:r>
        <w:t xml:space="preserve">n.a.</w:t>
      </w:r>
      <w:r>
        <w:t xml:space="preserve"> </w:t>
      </w:r>
      <w:r>
        <w:t xml:space="preserve">Sub-</w:t>
      </w:r>
      <w:r>
        <w:t xml:space="preserve"> </w:t>
      </w:r>
      <w:r>
        <w:t xml:space="preserve">option 2c</w:t>
      </w:r>
      <w:r>
        <w:br/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Additional expenses for</w:t>
      </w:r>
      <w:r>
        <w:t xml:space="preserve"> </w:t>
      </w:r>
      <w:r>
        <w:t xml:space="preserve">ensuring compliance of</w:t>
      </w:r>
      <w:r>
        <w:t xml:space="preserve"> </w:t>
      </w:r>
      <w:r>
        <w:t xml:space="preserve">services.</w:t>
      </w:r>
      <w:r>
        <w:t xml:space="preserve"> </w:t>
      </w:r>
      <w:r>
        <w:t xml:space="preserve">additional</w:t>
      </w:r>
      <w:r>
        <w:t xml:space="preserve"> </w:t>
      </w:r>
      <w:r>
        <w:t xml:space="preserve">expenses</w:t>
      </w:r>
      <w:r>
        <w:t xml:space="preserve"> </w:t>
      </w:r>
      <w:r>
        <w:t xml:space="preserve">for</w:t>
      </w:r>
      <w:r>
        <w:t xml:space="preserve"> </w:t>
      </w:r>
      <w:r>
        <w:t xml:space="preserve">preparatory</w:t>
      </w:r>
      <w:r>
        <w:t xml:space="preserve"> </w:t>
      </w:r>
      <w:r>
        <w:t xml:space="preserve">studies on top of</w:t>
      </w:r>
      <w:r>
        <w:t xml:space="preserve"> </w:t>
      </w:r>
      <w:r>
        <w:t xml:space="preserve">2b</w:t>
      </w:r>
      <w:r>
        <w:t xml:space="preserve"> </w:t>
      </w:r>
      <w:r>
        <w:t xml:space="preserve">Additional expenses for</w:t>
      </w:r>
      <w:r>
        <w:t xml:space="preserve"> </w:t>
      </w:r>
      <w:r>
        <w:t xml:space="preserve">regulation of services.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n.a.</w:t>
      </w:r>
      <w:r>
        <w:t xml:space="preserve"> </w:t>
      </w:r>
      <w:r>
        <w:t xml:space="preserve">none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Table 35 Economic impacts of PO2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Amount/qualitative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2a</w:t>
      </w:r>
      <w:r>
        <w:t xml:space="preserve"> </w:t>
      </w:r>
      <w:r>
        <w:t xml:space="preserve">Option 2b</w:t>
      </w:r>
      <w:r>
        <w:t xml:space="preserve"> </w:t>
      </w:r>
      <w:r>
        <w:t xml:space="preserve">Option 2c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Additional costs for the</w:t>
      </w:r>
      <w:r>
        <w:t xml:space="preserve"> </w:t>
      </w:r>
      <w:r>
        <w:t xml:space="preserve">EU</w:t>
      </w:r>
      <w:r>
        <w:t xml:space="preserve"> </w:t>
      </w:r>
      <w:r>
        <w:t xml:space="preserve">and</w:t>
      </w:r>
      <w:r>
        <w:t xml:space="preserve"> </w:t>
      </w:r>
      <w:r>
        <w:t xml:space="preserve">MS</w:t>
      </w:r>
      <w:r>
        <w:t xml:space="preserve"> </w:t>
      </w:r>
      <w:r>
        <w:t xml:space="preserve">administrations as well</w:t>
      </w:r>
      <w:r>
        <w:t xml:space="preserve"> </w:t>
      </w:r>
      <w:r>
        <w:t xml:space="preserve">as businesses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Scope extension to more products leads</w:t>
      </w:r>
      <w:r>
        <w:t xml:space="preserve"> </w:t>
      </w:r>
      <w:r>
        <w:t xml:space="preserve">to cost increases for all involved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Impacts on businesses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Businesses may be negatively affected</w:t>
      </w:r>
      <w:r>
        <w:t xml:space="preserve"> </w:t>
      </w:r>
      <w:r>
        <w:t xml:space="preserve">by demand reductions (e.g., due to</w:t>
      </w:r>
      <w:r>
        <w:t xml:space="preserve"> </w:t>
      </w:r>
      <w:r>
        <w:t xml:space="preserve">longer</w:t>
      </w:r>
      <w:r>
        <w:t xml:space="preserve"> </w:t>
      </w:r>
      <w:r>
        <w:t xml:space="preserve">lasting</w:t>
      </w:r>
      <w:r>
        <w:t xml:space="preserve"> </w:t>
      </w:r>
      <w:r>
        <w:t xml:space="preserve">products</w:t>
      </w:r>
      <w:r>
        <w:t xml:space="preserve"> </w:t>
      </w:r>
      <w:r>
        <w:t xml:space="preserve">or</w:t>
      </w:r>
      <w:r>
        <w:t xml:space="preserve"> </w:t>
      </w:r>
      <w:r>
        <w:t xml:space="preserve">price</w:t>
      </w:r>
      <w:r>
        <w:t xml:space="preserve"> </w:t>
      </w:r>
      <w:r>
        <w:t xml:space="preserve">increases) and positively affected by</w:t>
      </w:r>
      <w:r>
        <w:t xml:space="preserve"> </w:t>
      </w:r>
      <w:r>
        <w:t xml:space="preserve">increased demand for repair and related</w:t>
      </w:r>
      <w:r>
        <w:t xml:space="preserve"> </w:t>
      </w:r>
      <w:r>
        <w:t xml:space="preserve">services or higher demand for EU</w:t>
      </w:r>
      <w:r>
        <w:t xml:space="preserve"> </w:t>
      </w:r>
      <w:r>
        <w:t xml:space="preserve">products, which would more easily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requirements.</w:t>
      </w:r>
      <w:r>
        <w:t xml:space="preserve"> </w:t>
      </w:r>
      <w:r>
        <w:t xml:space="preserve">The</w:t>
      </w:r>
      <w:r>
        <w:t xml:space="preserve"> </w:t>
      </w:r>
      <w:r>
        <w:t xml:space="preserve">literature is inconclusive on the overall</w:t>
      </w:r>
      <w:r>
        <w:t xml:space="preserve"> </w:t>
      </w:r>
      <w:r>
        <w:t xml:space="preserve">effect.</w:t>
      </w:r>
      <w:r>
        <w:t xml:space="preserve"> </w:t>
      </w:r>
      <w:r>
        <w:t xml:space="preserve">Impacts on consumers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Consumers</w:t>
      </w:r>
      <w:r>
        <w:t xml:space="preserve"> </w:t>
      </w:r>
      <w:r>
        <w:t xml:space="preserve">may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prolonged functionality of products</w:t>
      </w:r>
      <w:r>
        <w:t xml:space="preserve"> </w:t>
      </w:r>
      <w:r>
        <w:t xml:space="preserve">and reduced demand for new products,</w:t>
      </w:r>
      <w:r>
        <w:t xml:space="preserve"> </w:t>
      </w:r>
      <w:r>
        <w:t xml:space="preserve">while they may be burdened by</w:t>
      </w:r>
      <w:r>
        <w:t xml:space="preserve"> </w:t>
      </w:r>
      <w:r>
        <w:t xml:space="preserve">additional expenses for products, and</w:t>
      </w:r>
      <w:r>
        <w:t xml:space="preserve"> </w:t>
      </w:r>
      <w:r>
        <w:t xml:space="preserve">repair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services.</w:t>
      </w:r>
      <w:r>
        <w:t xml:space="preserve"> </w:t>
      </w:r>
      <w:r>
        <w:t xml:space="preserve">The</w:t>
      </w:r>
      <w:r>
        <w:t xml:space="preserve"> </w:t>
      </w:r>
      <w:r>
        <w:t xml:space="preserve">literature is inconclusive on the overall</w:t>
      </w:r>
      <w:r>
        <w:t xml:space="preserve"> </w:t>
      </w:r>
      <w:r>
        <w:t xml:space="preserve">effect.</w:t>
      </w:r>
      <w:r>
        <w:t xml:space="preserve"> </w:t>
      </w:r>
      <w:r>
        <w:t xml:space="preserve">Indirect impacts</w:t>
      </w:r>
      <w:r>
        <w:t xml:space="preserve"> </w:t>
      </w:r>
      <w:r>
        <w:t xml:space="preserve">Indirect</w:t>
      </w:r>
      <w:r>
        <w:t xml:space="preserve"> </w:t>
      </w:r>
      <w:r>
        <w:t xml:space="preserve">effects</w:t>
      </w:r>
      <w:r>
        <w:t xml:space="preserve"> </w:t>
      </w:r>
      <w:r>
        <w:t xml:space="preserve">on</w:t>
      </w:r>
      <w:r>
        <w:t xml:space="preserve"> </w:t>
      </w:r>
      <w:r>
        <w:t xml:space="preserve">overall economy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Structural shifts are expected in the</w:t>
      </w:r>
      <w:r>
        <w:t xml:space="preserve"> </w:t>
      </w:r>
      <w:r>
        <w:t xml:space="preserve">economy, involving less demand for</w:t>
      </w:r>
      <w:r>
        <w:t xml:space="preserve"> </w:t>
      </w:r>
      <w:r>
        <w:t xml:space="preserve">traditional manufacturing and more for</w:t>
      </w:r>
      <w:r>
        <w:t xml:space="preserve"> </w:t>
      </w:r>
      <w:r>
        <w:t xml:space="preserve">repair and related services, etc. The</w:t>
      </w:r>
      <w:r>
        <w:t xml:space="preserve"> </w:t>
      </w:r>
      <w:r>
        <w:t xml:space="preserve">literature is inconclusive on the overall</w:t>
      </w:r>
      <w:r>
        <w:t xml:space="preserve"> </w:t>
      </w:r>
      <w:r>
        <w:t xml:space="preserve">effect.</w:t>
      </w:r>
    </w:p>
    <w:p>
      <w:pPr>
        <w:pStyle w:val="BodyText"/>
      </w:pPr>
      <w:r>
        <w:t xml:space="preserve">Table 36 Environmental impacts of PO2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Amount/qualitative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2a</w:t>
      </w:r>
      <w:r>
        <w:t xml:space="preserve"> </w:t>
      </w:r>
      <w:r>
        <w:t xml:space="preserve">Option 2b</w:t>
      </w:r>
      <w:r>
        <w:t xml:space="preserve"> </w:t>
      </w:r>
      <w:r>
        <w:t xml:space="preserve">Option 2c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Overall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effects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Overall,</w:t>
      </w:r>
      <w:r>
        <w:t xml:space="preserve"> </w:t>
      </w:r>
      <w:r>
        <w:t xml:space="preserve">considerable</w:t>
      </w:r>
      <w:r>
        <w:t xml:space="preserve"> </w:t>
      </w:r>
      <w:r>
        <w:t xml:space="preserve">positive</w:t>
      </w:r>
      <w:r>
        <w:t xml:space="preserve"> </w:t>
      </w:r>
      <w:r>
        <w:t xml:space="preserve">environmental impacts are expected</w:t>
      </w:r>
      <w:r>
        <w:t xml:space="preserve"> </w:t>
      </w:r>
      <w:r>
        <w:t xml:space="preserve">from the sub-options in comparison</w:t>
      </w:r>
      <w:r>
        <w:t xml:space="preserve"> </w:t>
      </w:r>
      <w:r>
        <w:t xml:space="preserve">with</w:t>
      </w:r>
      <w:r>
        <w:t xml:space="preserve"> </w:t>
      </w:r>
      <w:r>
        <w:t xml:space="preserve">BAU</w:t>
      </w:r>
      <w:r>
        <w:t xml:space="preserve"> </w:t>
      </w:r>
      <w:r>
        <w:t xml:space="preserve">(exemplary</w:t>
      </w:r>
      <w:r>
        <w:t xml:space="preserve"> </w:t>
      </w:r>
      <w:r>
        <w:t xml:space="preserve">reduction</w:t>
      </w:r>
      <w:r>
        <w:t xml:space="preserve"> </w:t>
      </w:r>
      <w:r>
        <w:t xml:space="preserve">potentials listed below).</w:t>
      </w:r>
      <w:r>
        <w:t xml:space="preserve"> </w:t>
      </w:r>
      <w:r>
        <w:t xml:space="preserve">Reduction potential of</w:t>
      </w:r>
      <w:r>
        <w:t xml:space="preserve"> </w:t>
      </w:r>
      <w:r>
        <w:t xml:space="preserve">GHG emissions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</w:p>
    <w:p>
      <w:pPr>
        <w:pStyle w:val="BodyText"/>
      </w:pPr>
      <w:r>
        <w:t xml:space="preserve">11%</w:t>
      </w:r>
    </w:p>
    <w:p>
      <w:pPr>
        <w:pStyle w:val="BodyText"/>
      </w:pPr>
      <w:r>
        <w:t xml:space="preserve">Increased scope leads to an increasing</w:t>
      </w:r>
      <w:r>
        <w:t xml:space="preserve"> </w:t>
      </w:r>
      <w:r>
        <w:t xml:space="preserve">GHG reduction potential for sub-</w:t>
      </w:r>
      <w:r>
        <w:t xml:space="preserve"> </w:t>
      </w:r>
      <w:r>
        <w:t xml:space="preserve">options 2a to 2c, though difference</w:t>
      </w:r>
      <w:r>
        <w:t xml:space="preserve"> </w:t>
      </w:r>
      <w:r>
        <w:t xml:space="preserve">between 2a and 2b is negligible.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Reduction potential of</w:t>
      </w:r>
      <w:r>
        <w:t xml:space="preserve"> </w:t>
      </w:r>
      <w:r>
        <w:t xml:space="preserve">human toxicity</w:t>
      </w:r>
      <w:r>
        <w:t xml:space="preserve"> </w:t>
      </w:r>
      <w:r>
        <w:t xml:space="preserve">16%</w:t>
      </w:r>
      <w:r>
        <w:t xml:space="preserve"> </w:t>
      </w:r>
      <w:r>
        <w:t xml:space="preserve">17%</w:t>
      </w:r>
      <w:r>
        <w:t xml:space="preserve"> </w:t>
      </w:r>
      <w:r>
        <w:t xml:space="preserve">22%</w:t>
      </w:r>
      <w:r>
        <w:t xml:space="preserve"> </w:t>
      </w:r>
      <w:r>
        <w:t xml:space="preserve">Increased scope leads to an increasing</w:t>
      </w:r>
      <w:r>
        <w:t xml:space="preserve"> </w:t>
      </w:r>
      <w:r>
        <w:t xml:space="preserve">human toxicity reduction potential for</w:t>
      </w:r>
      <w:r>
        <w:t xml:space="preserve"> </w:t>
      </w:r>
      <w:r>
        <w:t xml:space="preserve">sub-options 2a to 2c, though difference</w:t>
      </w:r>
      <w:r>
        <w:t xml:space="preserve"> </w:t>
      </w:r>
      <w:r>
        <w:t xml:space="preserve">between 2a and 2b is negligible.</w:t>
      </w:r>
      <w:r>
        <w:t xml:space="preserve"> </w:t>
      </w:r>
      <w:r>
        <w:t xml:space="preserve">Reduction potential of</w:t>
      </w:r>
      <w:r>
        <w:t xml:space="preserve"> </w:t>
      </w:r>
      <w:r>
        <w:t xml:space="preserve">resource depletion (raw</w:t>
      </w:r>
      <w:r>
        <w:t xml:space="preserve"> </w:t>
      </w:r>
      <w:r>
        <w:t xml:space="preserve">materials)</w:t>
      </w:r>
      <w:r>
        <w:t xml:space="preserve"> </w:t>
      </w:r>
      <w:r>
        <w:t xml:space="preserve">10%</w:t>
      </w:r>
      <w:r>
        <w:t xml:space="preserve"> </w:t>
      </w:r>
      <w:r>
        <w:t xml:space="preserve">11%</w:t>
      </w:r>
      <w:r>
        <w:t xml:space="preserve"> </w:t>
      </w:r>
      <w:r>
        <w:t xml:space="preserve">13%</w:t>
      </w:r>
      <w:r>
        <w:t xml:space="preserve"> </w:t>
      </w:r>
      <w:r>
        <w:t xml:space="preserve">Increased scope leads to an increasing</w:t>
      </w:r>
      <w:r>
        <w:t xml:space="preserve"> </w:t>
      </w:r>
      <w:r>
        <w:t xml:space="preserve">resource depletion reduction potential</w:t>
      </w:r>
      <w:r>
        <w:t xml:space="preserve"> </w:t>
      </w:r>
      <w:r>
        <w:t xml:space="preserve">for sub-options 2a to 2c, though</w:t>
      </w:r>
      <w:r>
        <w:t xml:space="preserve"> </w:t>
      </w:r>
      <w:r>
        <w:t xml:space="preserve">difference between 2a and 2b is</w:t>
      </w:r>
      <w:r>
        <w:t xml:space="preserve"> </w:t>
      </w:r>
      <w:r>
        <w:t xml:space="preserve">negligible.</w:t>
      </w:r>
    </w:p>
    <w:p>
      <w:pPr>
        <w:pStyle w:val="BodyText"/>
      </w:pPr>
      <w:r>
        <w:t xml:space="preserve">Table 37 Social impacts of PO2</w:t>
      </w:r>
      <w:r>
        <w:t xml:space="preserve"> </w:t>
      </w:r>
      <w:r>
        <w:t xml:space="preserve">(1) Social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Amount/qualitative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2a</w:t>
      </w:r>
      <w:r>
        <w:t xml:space="preserve"> </w:t>
      </w:r>
      <w:r>
        <w:t xml:space="preserve">Option 2b</w:t>
      </w:r>
      <w:r>
        <w:t xml:space="preserve"> </w:t>
      </w:r>
      <w:r>
        <w:t xml:space="preserve">Option 2c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Overall effect on EU</w:t>
      </w:r>
      <w:r>
        <w:t xml:space="preserve"> </w:t>
      </w:r>
      <w:r>
        <w:t xml:space="preserve">employment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Effects on employment are expected to</w:t>
      </w:r>
      <w:r>
        <w:t xml:space="preserve"> </w:t>
      </w:r>
      <w:r>
        <w:t xml:space="preserve">follow overall economic effects. While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industries</w:t>
      </w:r>
      <w:r>
        <w:t xml:space="preserve"> </w:t>
      </w:r>
      <w:r>
        <w:t xml:space="preserve">may</w:t>
      </w:r>
      <w:r>
        <w:t xml:space="preserve"> </w:t>
      </w:r>
      <w:r>
        <w:t xml:space="preserve">experience</w:t>
      </w:r>
      <w:r>
        <w:t xml:space="preserve"> </w:t>
      </w:r>
      <w:r>
        <w:t xml:space="preserve">slight</w:t>
      </w:r>
      <w:r>
        <w:t xml:space="preserve"> </w:t>
      </w:r>
      <w:r>
        <w:t xml:space="preserve">employment</w:t>
      </w:r>
      <w:r>
        <w:t xml:space="preserve"> </w:t>
      </w:r>
      <w:r>
        <w:t xml:space="preserve">decreases due to reduced product</w:t>
      </w:r>
      <w:r>
        <w:t xml:space="preserve"> </w:t>
      </w:r>
      <w:r>
        <w:t xml:space="preserve">demand, repair and related services</w:t>
      </w:r>
      <w:r>
        <w:t xml:space="preserve"> </w:t>
      </w:r>
      <w:r>
        <w:t xml:space="preserve">may experience slight increases. The</w:t>
      </w:r>
      <w:r>
        <w:t xml:space="preserve"> </w:t>
      </w:r>
      <w:r>
        <w:t xml:space="preserve">literature is inconclusive on the net</w:t>
      </w:r>
      <w:r>
        <w:t xml:space="preserve"> </w:t>
      </w:r>
      <w:r>
        <w:t xml:space="preserve">effects on employment.</w:t>
      </w:r>
      <w:r>
        <w:t xml:space="preserve"> </w:t>
      </w:r>
      <w:r>
        <w:t xml:space="preserve">Indirect impacts</w:t>
      </w:r>
      <w:r>
        <w:t xml:space="preserve"> </w:t>
      </w:r>
      <w:r>
        <w:t xml:space="preserve">n.a.</w:t>
      </w:r>
    </w:p>
    <w:p>
      <w:pPr>
        <w:pStyle w:val="Compact"/>
        <w:numPr>
          <w:ilvl w:val="0"/>
          <w:numId w:val="1003"/>
        </w:numPr>
      </w:pPr>
      <w:r>
        <w:t xml:space="preserve">OPTION 3: EXTENSION OF SUSTAINABILITY REQUIREMENTS FOR PRODUCTS</w:t>
      </w:r>
      <w:r>
        <w:t xml:space="preserve"> </w:t>
      </w:r>
      <w:r>
        <w:t xml:space="preserve">4.1.</w:t>
      </w:r>
      <w:r>
        <w:t xml:space="preserve"> </w:t>
      </w:r>
      <w:r>
        <w:t xml:space="preserve">Overview</w:t>
      </w:r>
      <w:r>
        <w:t xml:space="preserve"> </w:t>
      </w:r>
      <w:r>
        <w:t xml:space="preserve">Overview of Policy Option 3</w:t>
      </w:r>
      <w:r>
        <w:t xml:space="preserve"> </w:t>
      </w:r>
      <w:r>
        <w:t xml:space="preserve">Sub-option 3a: Enhanced sustainability requirements</w:t>
      </w:r>
      <w:r>
        <w:br/>
      </w:r>
      <w:r>
        <w:t xml:space="preserve"></w:t>
      </w:r>
      <w:r>
        <w:t xml:space="preserve"> </w:t>
      </w:r>
      <w:r>
        <w:t xml:space="preserve">Measure 3a.1 – Minimum requirement on the durability or reliability of the product or its</w:t>
      </w:r>
      <w:r>
        <w:t xml:space="preserve"> </w:t>
      </w:r>
      <w:r>
        <w:t xml:space="preserve">components</w:t>
      </w:r>
      <w:r>
        <w:t xml:space="preserve"> </w:t>
      </w:r>
      <w:r>
        <w:t xml:space="preserve"></w:t>
      </w:r>
      <w:r>
        <w:t xml:space="preserve"> </w:t>
      </w:r>
      <w:r>
        <w:t xml:space="preserve">Measure 3a.2 – Minimum requirements on reparability and upgradability</w:t>
      </w:r>
      <w:r>
        <w:t xml:space="preserve"> </w:t>
      </w:r>
      <w:r>
        <w:t xml:space="preserve"></w:t>
      </w:r>
      <w:r>
        <w:t xml:space="preserve"> </w:t>
      </w:r>
      <w:r>
        <w:t xml:space="preserve">Measure 3a.3 – Restricting the presence of substances hindering circularity</w:t>
      </w:r>
      <w:r>
        <w:t xml:space="preserve"> </w:t>
      </w:r>
      <w:r>
        <w:t xml:space="preserve"></w:t>
      </w:r>
      <w:r>
        <w:t xml:space="preserve"> </w:t>
      </w:r>
      <w:r>
        <w:t xml:space="preserve">Measure 3a.4 – Minimum requirements on recycled content on the product or components</w:t>
      </w:r>
      <w:r>
        <w:br/>
      </w:r>
      <w:r>
        <w:t xml:space="preserve"></w:t>
      </w:r>
      <w:r>
        <w:t xml:space="preserve"> </w:t>
      </w:r>
      <w:r>
        <w:t xml:space="preserve">Measure 3a.5 – Minimum requirements to reduce carbon and environmental footprints set at</w:t>
      </w:r>
      <w:r>
        <w:t xml:space="preserve"> </w:t>
      </w:r>
      <w:r>
        <w:t xml:space="preserve">process and/or life cycle environmental impact(s) level</w:t>
      </w:r>
      <w:r>
        <w:t xml:space="preserve"> </w:t>
      </w:r>
      <w:r>
        <w:t xml:space="preserve"></w:t>
      </w:r>
      <w:r>
        <w:t xml:space="preserve"> </w:t>
      </w:r>
      <w:r>
        <w:t xml:space="preserve">Measure 3a.6 – Requirements enabling high-quality recycling</w:t>
      </w:r>
    </w:p>
    <w:p>
      <w:pPr>
        <w:pStyle w:val="FirstParagraph"/>
      </w:pPr>
      <w:r>
        <w:t xml:space="preserve">295</w:t>
      </w:r>
    </w:p>
    <w:p>
      <w:pPr>
        <w:pStyle w:val="BodyText"/>
      </w:pPr>
      <w:r>
        <w:t xml:space="preserve">Sub-option 3b: Far-reaching sustainability requirements</w:t>
      </w:r>
      <w:r>
        <w:t xml:space="preserve"> </w:t>
      </w:r>
      <w:r>
        <w:t xml:space="preserve"></w:t>
      </w:r>
      <w:r>
        <w:t xml:space="preserve"> </w:t>
      </w:r>
      <w:r>
        <w:t xml:space="preserve">Measure 3b.1 – Adoption of SPI measures setting out requirements covering large groups of</w:t>
      </w:r>
      <w:r>
        <w:t xml:space="preserve"> </w:t>
      </w:r>
      <w:r>
        <w:t xml:space="preserve">products</w:t>
      </w:r>
      <w:r>
        <w:br/>
      </w:r>
      <w:r>
        <w:t xml:space="preserve"></w:t>
      </w:r>
      <w:r>
        <w:t xml:space="preserve"> </w:t>
      </w:r>
      <w:r>
        <w:t xml:space="preserve">Measure 3b.2 – Minimum requirements on re-manufacturability</w:t>
      </w:r>
      <w:r>
        <w:t xml:space="preserve"> </w:t>
      </w:r>
      <w:r>
        <w:t xml:space="preserve"></w:t>
      </w:r>
      <w:r>
        <w:t xml:space="preserve"> </w:t>
      </w:r>
      <w:r>
        <w:t xml:space="preserve">Measure 3b.3 – Requirements of due diligence on the supply chain of products</w:t>
      </w:r>
      <w:r>
        <w:t xml:space="preserve"> </w:t>
      </w:r>
      <w:r>
        <w:t xml:space="preserve">Sub-option 3c: Bans on some products</w:t>
      </w:r>
    </w:p>
    <w:p>
      <w:pPr>
        <w:pStyle w:val="BodyText"/>
      </w:pPr>
      <w:r>
        <w:t xml:space="preserve">4.1.1.</w:t>
      </w:r>
      <w:r>
        <w:t xml:space="preserve"> </w:t>
      </w:r>
      <w:r>
        <w:t xml:space="preserve">Assumptions used in the analysis</w:t>
      </w:r>
      <w:r>
        <w:t xml:space="preserve"> </w:t>
      </w:r>
      <w:r>
        <w:t xml:space="preserve"></w:t>
      </w:r>
      <w:r>
        <w:t xml:space="preserve"> </w:t>
      </w:r>
      <w:r>
        <w:t xml:space="preserve">The main levers for the environmental, social and economic effects are the scope of the</w:t>
      </w:r>
      <w:r>
        <w:t xml:space="preserve"> </w:t>
      </w:r>
      <w:r>
        <w:t xml:space="preserve">requirements and their stringency.</w:t>
      </w:r>
      <w:r>
        <w:t xml:space="preserve"> </w:t>
      </w:r>
      <w:r>
        <w:t xml:space="preserve"></w:t>
      </w:r>
      <w:r>
        <w:t xml:space="preserve"> </w:t>
      </w:r>
      <w:r>
        <w:t xml:space="preserve">It is assumed that the requirements of these sub-options will vary across sectors and specific</w:t>
      </w:r>
      <w:r>
        <w:t xml:space="preserve"> </w:t>
      </w:r>
      <w:r>
        <w:t xml:space="preserve">adaptation will be required in implementing measures to integrate the different SPI measures.</w:t>
      </w:r>
    </w:p>
    <w:p>
      <w:pPr>
        <w:pStyle w:val="BodyText"/>
      </w:pPr>
      <w:r>
        <w:t xml:space="preserve">4.1.2.</w:t>
      </w:r>
      <w:r>
        <w:t xml:space="preserve"> </w:t>
      </w:r>
      <w:r>
        <w:t xml:space="preserve">What problems and specific objective(s) does this option address</w:t>
      </w:r>
      <w:r>
        <w:br/>
      </w:r>
      <w:r>
        <w:t xml:space="preserve">This option addresses sub-problems 1 and 2, i.e. the fact that (i) product design does not sufficiently</w:t>
      </w:r>
      <w:r>
        <w:t xml:space="preserve"> </w:t>
      </w:r>
      <w:r>
        <w:t xml:space="preserve">take into account environmental and social impacts over the life cycle, including circularity aspects;</w:t>
      </w:r>
      <w:r>
        <w:t xml:space="preserve"> </w:t>
      </w:r>
      <w:r>
        <w:t xml:space="preserve">and (ii) it is too difficult for economic operators and consumers to make sustainable choices in</w:t>
      </w:r>
      <w:r>
        <w:t xml:space="preserve"> </w:t>
      </w:r>
      <w:r>
        <w:t xml:space="preserve">relation to products. By imposing requirements on the sustainability of products, this option will</w:t>
      </w:r>
      <w:r>
        <w:t xml:space="preserve"> </w:t>
      </w:r>
      <w:r>
        <w:t xml:space="preserve">influence the design of products and eliminate the less sustainable ones from the EU market, hence</w:t>
      </w:r>
      <w:r>
        <w:t xml:space="preserve"> </w:t>
      </w:r>
      <w:r>
        <w:t xml:space="preserve">facilitating the choice of economic operators and consumers.</w:t>
      </w:r>
      <w:r>
        <w:br/>
      </w:r>
      <w:r>
        <w:t xml:space="preserve">The option will target specific objective 1 on improving product sustainability. While sub-option 3a</w:t>
      </w:r>
      <w:r>
        <w:t xml:space="preserve"> </w:t>
      </w:r>
      <w:r>
        <w:t xml:space="preserve">will introduce minimum requirements for specific product groups, sub-option 3b will create the</w:t>
      </w:r>
      <w:r>
        <w:t xml:space="preserve"> </w:t>
      </w:r>
      <w:r>
        <w:t xml:space="preserve">possibility to set requirements for large groups of products sharing common characteristics as well as</w:t>
      </w:r>
      <w:r>
        <w:t xml:space="preserve"> </w:t>
      </w:r>
      <w:r>
        <w:t xml:space="preserve">requirements on social aspects. Both sub-options 3a and 3b will introduce or revise product</w:t>
      </w:r>
      <w:r>
        <w:t xml:space="preserve"> </w:t>
      </w:r>
      <w:r>
        <w:t xml:space="preserve">requirements through SPI measures, following the preparation and adoption process provided in the</w:t>
      </w:r>
      <w:r>
        <w:t xml:space="preserve"> </w:t>
      </w:r>
      <w:r>
        <w:t xml:space="preserve">legislation. Sub-option 3c establishes the possibility to ban certain products or materials in products.</w:t>
      </w:r>
    </w:p>
    <w:p>
      <w:pPr>
        <w:pStyle w:val="BodyText"/>
      </w:pPr>
      <w:r>
        <w:t xml:space="preserve">Stakeholders’ views on PO3</w:t>
      </w:r>
      <w:r>
        <w:br/>
      </w:r>
      <w:r>
        <w:t xml:space="preserve">Several questions were asked in the OPC inviting stakeholders to provide an indication of their views on</w:t>
      </w:r>
      <w:r>
        <w:t xml:space="preserve"> </w:t>
      </w:r>
      <w:r>
        <w:t xml:space="preserve">aspects relating to some of the measures under PO3. The most significant part of respondents were industry</w:t>
      </w:r>
      <w:r>
        <w:t xml:space="preserve"> </w:t>
      </w:r>
      <w:r>
        <w:t xml:space="preserve">representatives (56%), while EU citizens represented 16% of total respondents, and NGO’s and</w:t>
      </w:r>
      <w:r>
        <w:t xml:space="preserve"> </w:t>
      </w:r>
      <w:r>
        <w:t xml:space="preserve">environmental organisations together 10%. Therefore, the share of stakeholder groups representability needs</w:t>
      </w:r>
      <w:r>
        <w:t xml:space="preserve"> </w:t>
      </w:r>
      <w:r>
        <w:t xml:space="preserve">to be taken into account.</w:t>
      </w:r>
      <w:r>
        <w:br/>
      </w:r>
      <w:r>
        <w:t xml:space="preserve">About 55% of the respondents agreed or strongly agreed that voluntary approaches such as labelling do not</w:t>
      </w:r>
      <w:r>
        <w:t xml:space="preserve"> </w:t>
      </w:r>
      <w:r>
        <w:t xml:space="preserve">provide sufficient incentives for businesses to provide more sustainable products – even though the views of</w:t>
      </w:r>
      <w:r>
        <w:t xml:space="preserve"> </w:t>
      </w:r>
      <w:r>
        <w:t xml:space="preserve">sectors diverged somewhat (84% of EU citizens, 38% of industry90 representatives, 58% of NGOs and 91%</w:t>
      </w:r>
      <w:r>
        <w:t xml:space="preserve"> </w:t>
      </w:r>
      <w:r>
        <w:t xml:space="preserve">of environmental organisations). SME views on voluntary approaches align with the average. There was</w:t>
      </w:r>
      <w:r>
        <w:t xml:space="preserve"> </w:t>
      </w:r>
      <w:r>
        <w:t xml:space="preserve">overall support (59%) for establishing binding rules on actions to be taken by producers to improve</w:t>
      </w:r>
      <w:r>
        <w:t xml:space="preserve"> </w:t>
      </w:r>
      <w:r>
        <w:t xml:space="preserve">durability, re-usability, upgradability and reparability to improve the situation compared to the baseline,</w:t>
      </w:r>
      <w:r>
        <w:t xml:space="preserve"> </w:t>
      </w:r>
      <w:r>
        <w:t xml:space="preserve">though some sectors’ views diverged (40% of the industry ranked this measure as important or very</w:t>
      </w:r>
      <w:r>
        <w:t xml:space="preserve"> </w:t>
      </w:r>
      <w:r>
        <w:t xml:space="preserve">important, while 87% of EU citizens, 88% of NGOs and 91% of environmental organisations did so). SMEs</w:t>
      </w:r>
    </w:p>
    <w:p>
      <w:pPr>
        <w:pStyle w:val="BodyText"/>
      </w:pPr>
      <w:r>
        <w:t xml:space="preserve">90 Business associations and companies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are slightly less supportive of binding rules (56%, n=59), though still a majority of this group is in favour. In</w:t>
      </w:r>
      <w:r>
        <w:t xml:space="preserve"> </w:t>
      </w:r>
      <w:r>
        <w:t xml:space="preserve">addition, overall 58% of respondents agreed or strongly agreed that economic actors do not have adequate</w:t>
      </w:r>
      <w:r>
        <w:t xml:space="preserve"> </w:t>
      </w:r>
      <w:r>
        <w:t xml:space="preserve">and reliable information on the sustainability of products (56% of EU citizens, 54% of industry</w:t>
      </w:r>
      <w:r>
        <w:t xml:space="preserve"> </w:t>
      </w:r>
      <w:r>
        <w:t xml:space="preserve">representatives, 78% of NGOs and 81% of environmental organisations). This view is slightly higher</w:t>
      </w:r>
      <w:r>
        <w:t xml:space="preserve"> </w:t>
      </w:r>
      <w:r>
        <w:t xml:space="preserve">amongst SMEs (69%, n=59).</w:t>
      </w:r>
      <w:r>
        <w:br/>
      </w:r>
      <w:r>
        <w:t xml:space="preserve">On the question on product design rules and general product requirements to foster overall sustainability of</w:t>
      </w:r>
      <w:r>
        <w:t xml:space="preserve"> </w:t>
      </w:r>
      <w:r>
        <w:t xml:space="preserve">products in the EU as set out in the CEAP, the following four options received the highest scores, i.e. </w:t>
      </w:r>
      <w:r>
        <w:t xml:space="preserve"> </w:t>
      </w:r>
      <w:r>
        <w:t xml:space="preserve">between 32% and 35% of the highest score and 18% to 24% of the second highest (4 out of 5): setting</w:t>
      </w:r>
      <w:r>
        <w:t xml:space="preserve"> </w:t>
      </w:r>
      <w:r>
        <w:t xml:space="preserve">binding rules for durability, usability, etc.; prioritising modular designs to facilitate easy repair, upgrade,</w:t>
      </w:r>
      <w:r>
        <w:t xml:space="preserve"> </w:t>
      </w:r>
      <w:r>
        <w:t xml:space="preserve">remanufacture, etc.; producers ensuring information on reparability; and ban on substances inhibiting</w:t>
      </w:r>
      <w:r>
        <w:t xml:space="preserve"> </w:t>
      </w:r>
      <w:r>
        <w:t xml:space="preserve">circularity - even though within certain sectors views diverged on these issues. Out of these, the option which</w:t>
      </w:r>
      <w:r>
        <w:t xml:space="preserve"> </w:t>
      </w:r>
      <w:r>
        <w:t xml:space="preserve">received the highest percentage of the highest preference score was ‘Set[ting] binding rules detailing, at</w:t>
      </w:r>
      <w:r>
        <w:t xml:space="preserve"> </w:t>
      </w:r>
      <w:r>
        <w:t xml:space="preserve">product group level, what actions producers are obliged to take to improve their products’ durability,</w:t>
      </w:r>
      <w:r>
        <w:t xml:space="preserve"> </w:t>
      </w:r>
      <w:r>
        <w:t xml:space="preserve">reusability, upgradability and reparability’. The views of certain sectors diverged with 88% of EU citizens,</w:t>
      </w:r>
      <w:r>
        <w:t xml:space="preserve"> </w:t>
      </w:r>
      <w:r>
        <w:t xml:space="preserve">88% of NGOs and 91% of governmental organisations showing very high or high preference, while only</w:t>
      </w:r>
      <w:r>
        <w:t xml:space="preserve"> </w:t>
      </w:r>
      <w:r>
        <w:t xml:space="preserve">40% of industry representatives shared this preference.</w:t>
      </w:r>
      <w:r>
        <w:t xml:space="preserve"> </w:t>
      </w:r>
      <w:r>
        <w:t xml:space="preserve">In targeted interviews (see Annex 2), minimum sustainability requirements on products (e.g., included in a</w:t>
      </w:r>
      <w:r>
        <w:t xml:space="preserve"> </w:t>
      </w:r>
      <w:r>
        <w:t xml:space="preserve">revision of current Ecodesign rules) were considered by some interviewees – in particular NGOs and</w:t>
      </w:r>
      <w:r>
        <w:t xml:space="preserve"> </w:t>
      </w:r>
      <w:r>
        <w:t xml:space="preserve">consumer associations – as the most effective means of reducing products’ environmental impact, because</w:t>
      </w:r>
      <w:r>
        <w:t xml:space="preserve"> </w:t>
      </w:r>
      <w:r>
        <w:t xml:space="preserve">not enough consumers are ready to pay more for sustainability. Nonetheless, some industry representatives</w:t>
      </w:r>
      <w:r>
        <w:t xml:space="preserve"> </w:t>
      </w:r>
      <w:r>
        <w:t xml:space="preserve">expressed concerns about the costs involved in testing certain requirements (e.g., product lifespan</w:t>
      </w:r>
      <w:r>
        <w:t xml:space="preserve"> </w:t>
      </w:r>
      <w:r>
        <w:t xml:space="preserve">requirements and product environmental footprint requirements – in particular if the SPI measure specifies</w:t>
      </w:r>
      <w:r>
        <w:t xml:space="preserve"> </w:t>
      </w:r>
      <w:r>
        <w:t xml:space="preserve">that PEF studies should be used) and how difficult it might be to comply with certain requirements (e.g., on</w:t>
      </w:r>
      <w:r>
        <w:t xml:space="preserve"> </w:t>
      </w:r>
      <w:r>
        <w:t xml:space="preserve">recycled content). Part of the industry was also concerned about potential increases in the administrative</w:t>
      </w:r>
      <w:r>
        <w:t xml:space="preserve"> </w:t>
      </w:r>
      <w:r>
        <w:t xml:space="preserve">burden (e.g., because of due diligence requirements). In general, however, corporate interviewees</w:t>
      </w:r>
      <w:r>
        <w:t xml:space="preserve"> </w:t>
      </w:r>
      <w:r>
        <w:t xml:space="preserve">supported a product-specific approach to the requirements placed by the SPI and expressed readiness</w:t>
      </w:r>
      <w:r>
        <w:t xml:space="preserve"> </w:t>
      </w:r>
      <w:r>
        <w:t xml:space="preserve">to comply with additional requirements, provided these are grounded in a robust Impact Assessment and</w:t>
      </w:r>
      <w:r>
        <w:t xml:space="preserve"> </w:t>
      </w:r>
      <w:r>
        <w:t xml:space="preserve">the verification of compliance relies on high quality testing standards. SMEs, however, said they may find it</w:t>
      </w:r>
      <w:r>
        <w:t xml:space="preserve"> </w:t>
      </w:r>
      <w:r>
        <w:t xml:space="preserve">challenging to test the durability of products. Requirements already foreseen in the existing Ecodesign</w:t>
      </w:r>
      <w:r>
        <w:t xml:space="preserve"> </w:t>
      </w:r>
      <w:r>
        <w:t xml:space="preserve">directive are expected to elicit the most effort from manufacturers, though these are expected to provide the</w:t>
      </w:r>
      <w:r>
        <w:t xml:space="preserve"> </w:t>
      </w:r>
      <w:r>
        <w:t xml:space="preserve">highest benefit (via NGOs) and have a large impact on reducing the environmental/social impact of products</w:t>
      </w:r>
      <w:r>
        <w:t xml:space="preserve"> </w:t>
      </w:r>
      <w:r>
        <w:t xml:space="preserve">(via academic/research institutions).</w:t>
      </w:r>
      <w:r>
        <w:t xml:space="preserve"> </w:t>
      </w:r>
      <w:r>
        <w:t xml:space="preserve">At a workshop with 73 MS representatives in relation to sustainability requirements for products (PO 3),</w:t>
      </w:r>
      <w:r>
        <w:t xml:space="preserve"> </w:t>
      </w:r>
      <w:r>
        <w:t xml:space="preserve">general support was expressed for requirements on durability and reparability, and a number of participants</w:t>
      </w:r>
      <w:r>
        <w:t xml:space="preserve"> </w:t>
      </w:r>
      <w:r>
        <w:t xml:space="preserve">underlined the importance of requirements on recycled content as well as high-quality recycling. In addition,</w:t>
      </w:r>
      <w:r>
        <w:t xml:space="preserve"> </w:t>
      </w:r>
      <w:r>
        <w:t xml:space="preserve">general support was expressed for the use of the PEF method, even though some advised that setting</w:t>
      </w:r>
      <w:r>
        <w:t xml:space="preserve"> </w:t>
      </w:r>
      <w:r>
        <w:t xml:space="preserve">minimum requirements on the carbon/environmental footprint for products might be complex and require</w:t>
      </w:r>
      <w:r>
        <w:t xml:space="preserve"> </w:t>
      </w:r>
      <w:r>
        <w:t xml:space="preserve">additional time. Participants were supportive of the idea of having a set of sustainability principles applicable</w:t>
      </w:r>
      <w:r>
        <w:t xml:space="preserve"> </w:t>
      </w:r>
      <w:r>
        <w:t xml:space="preserve">to all products, but advised that a product-specific approach will also be needed to complement and</w:t>
      </w:r>
      <w:r>
        <w:t xml:space="preserve"> </w:t>
      </w:r>
      <w:r>
        <w:t xml:space="preserve">implement these in concrete terms. In general, participants were also supportive of including due diligence</w:t>
      </w:r>
      <w:r>
        <w:t xml:space="preserve"> </w:t>
      </w:r>
      <w:r>
        <w:t xml:space="preserve">requirements within the SPI, underlining that coherence with other initiatives in this area (such as the</w:t>
      </w:r>
      <w:r>
        <w:t xml:space="preserve"> </w:t>
      </w:r>
      <w:r>
        <w:t xml:space="preserve">upcoming Sustainable Corporate Governance initiative) should be ensured.</w:t>
      </w:r>
      <w:r>
        <w:t xml:space="preserve"> </w:t>
      </w:r>
      <w:r>
        <w:t xml:space="preserve">The qualitative feedback from interviews with representatives of some industrial sectors on the potential</w:t>
      </w:r>
      <w:r>
        <w:t xml:space="preserve"> </w:t>
      </w:r>
      <w:r>
        <w:t xml:space="preserve">impact of some measures under PO3 is presented below:</w:t>
      </w:r>
      <w:r>
        <w:t xml:space="preserve"> </w:t>
      </w:r>
      <w:r>
        <w:t xml:space="preserve">Home Appliances</w:t>
      </w:r>
      <w:r>
        <w:t xml:space="preserve"> </w:t>
      </w:r>
      <w:r>
        <w:t xml:space="preserve"></w:t>
      </w:r>
      <w:r>
        <w:t xml:space="preserve"> </w:t>
      </w:r>
      <w:r>
        <w:t xml:space="preserve">Minimum requirement on durability: durability is already tested. Additional requirements on</w:t>
      </w:r>
      <w:r>
        <w:t xml:space="preserve"> </w:t>
      </w:r>
      <w:r>
        <w:t xml:space="preserve">“less relevant” parts would mean a significant increase in the costs for testing and will lead to</w:t>
      </w:r>
      <w:r>
        <w:t xml:space="preserve"> </w:t>
      </w:r>
      <w:r>
        <w:t xml:space="preserve">investments for testing equipment, adaptation of production technology and an increase in the</w:t>
      </w:r>
      <w:r>
        <w:t xml:space="preserve"> </w:t>
      </w:r>
      <w:r>
        <w:t xml:space="preserve">number of staff for testing.</w:t>
      </w:r>
      <w:r>
        <w:t xml:space="preserve"> </w:t>
      </w:r>
      <w:r>
        <w:t xml:space="preserve"></w:t>
      </w:r>
      <w:r>
        <w:t xml:space="preserve"> </w:t>
      </w:r>
      <w:r>
        <w:t xml:space="preserve">Minimum requirements on reparability and upgradability: requirements based on current</w:t>
      </w:r>
      <w:r>
        <w:t xml:space="preserve"> </w:t>
      </w:r>
      <w:r>
        <w:t xml:space="preserve">provisions for white goods will lead to (i) an increase in the costs, as testing capacities will have to</w:t>
      </w:r>
      <w:r>
        <w:t xml:space="preserve"> </w:t>
      </w:r>
      <w:r>
        <w:t xml:space="preserve">be increased; (ii) investments in test equipment and space; (iii) adaptation of production technology;</w:t>
      </w:r>
      <w:r>
        <w:t xml:space="preserve"> </w:t>
      </w:r>
      <w:r>
        <w:t xml:space="preserve">and (iv) an increase in the number of staff for design, testing, quality management, etc.</w:t>
      </w:r>
      <w:r>
        <w:t xml:space="preserve"> </w:t>
      </w:r>
      <w:r>
        <w:t xml:space="preserve"></w:t>
      </w:r>
      <w:r>
        <w:t xml:space="preserve"> </w:t>
      </w:r>
      <w:r>
        <w:t xml:space="preserve">Minimum requirements on recycled content: similar requirements will lead to an increase in</w:t>
      </w:r>
      <w:r>
        <w:t xml:space="preserve"> </w:t>
      </w:r>
      <w:r>
        <w:t xml:space="preserve">costs. The workload to manage the paperwork relating to the supply chain, and check and audit</w:t>
      </w:r>
    </w:p>
    <w:p>
      <w:pPr>
        <w:pStyle w:val="BodyText"/>
      </w:pPr>
      <w:r>
        <w:t xml:space="preserve">297</w:t>
      </w:r>
    </w:p>
    <w:p>
      <w:pPr>
        <w:pStyle w:val="BodyText"/>
      </w:pPr>
      <w:r>
        <w:t xml:space="preserve">suppliers will increase significantly. In addition, using a substantial amount of recyclates in</w:t>
      </w:r>
      <w:r>
        <w:t xml:space="preserve"> </w:t>
      </w:r>
      <w:r>
        <w:t xml:space="preserve">manufacturing will require adaptation of the manufacturing processes and potentially new machines.</w:t>
      </w:r>
      <w:r>
        <w:t xml:space="preserve"> </w:t>
      </w:r>
      <w:r>
        <w:t xml:space="preserve">The administrative burden will increase as well as personnel costs. Moreover, a significant increase</w:t>
      </w:r>
      <w:r>
        <w:t xml:space="preserve"> </w:t>
      </w:r>
      <w:r>
        <w:t xml:space="preserve">is expected in the costs to check recyclates for substances. A management system will need to be set</w:t>
      </w:r>
      <w:r>
        <w:t xml:space="preserve"> </w:t>
      </w:r>
      <w:r>
        <w:t xml:space="preserve">up and additional investments will be needed to adapt the composition of the material used (mixed</w:t>
      </w:r>
      <w:r>
        <w:t xml:space="preserve"> </w:t>
      </w:r>
      <w:r>
        <w:t xml:space="preserve">vs. virgin). Finally, an increased quality and verification management market for high quality</w:t>
      </w:r>
      <w:r>
        <w:t xml:space="preserve"> </w:t>
      </w:r>
      <w:r>
        <w:t xml:space="preserve">recycled plastics is not yet developed and additional verification costs for incoming secondary raw</w:t>
      </w:r>
      <w:r>
        <w:t xml:space="preserve"> </w:t>
      </w:r>
      <w:r>
        <w:t xml:space="preserve">materials are expected.</w:t>
      </w:r>
      <w:r>
        <w:br/>
      </w:r>
      <w:r>
        <w:t xml:space="preserve"></w:t>
      </w:r>
      <w:r>
        <w:t xml:space="preserve"> </w:t>
      </w:r>
      <w:r>
        <w:t xml:space="preserve">Minimum requirements to reduce the carbon and environmental footprints: having</w:t>
      </w:r>
      <w:r>
        <w:t xml:space="preserve"> </w:t>
      </w:r>
      <w:r>
        <w:t xml:space="preserve">requirements on footprints in addition to the existing Ecodesign requirements will lead to an</w:t>
      </w:r>
      <w:r>
        <w:t xml:space="preserve"> </w:t>
      </w:r>
      <w:r>
        <w:t xml:space="preserve">increase in costs. PEF is (currently) not robust enough to assess product footprints adequately. As a</w:t>
      </w:r>
      <w:r>
        <w:t xml:space="preserve"> </w:t>
      </w:r>
      <w:r>
        <w:t xml:space="preserve">result, a huge effort will need to be made by companies to calculate the PEF of their products, let</w:t>
      </w:r>
      <w:r>
        <w:t xml:space="preserve"> </w:t>
      </w:r>
      <w:r>
        <w:t xml:space="preserve">alone reduce it. Extensive LCAs will have to be performed for each type of product, requiring</w:t>
      </w:r>
      <w:r>
        <w:t xml:space="preserve"> </w:t>
      </w:r>
      <w:r>
        <w:t xml:space="preserve">testing staff, designers, supply chain experts, etc. Finally, IT systems will need to be modified,</w:t>
      </w:r>
      <w:r>
        <w:t xml:space="preserve"> </w:t>
      </w:r>
      <w:r>
        <w:t xml:space="preserve">(LCA) software purchased, etc.</w:t>
      </w:r>
      <w:r>
        <w:t xml:space="preserve"> </w:t>
      </w:r>
      <w:r>
        <w:t xml:space="preserve"></w:t>
      </w:r>
      <w:r>
        <w:t xml:space="preserve"> </w:t>
      </w:r>
      <w:r>
        <w:t xml:space="preserve">Requirements of due diligence on the supply chain of products: documentation and reporting</w:t>
      </w:r>
      <w:r>
        <w:t xml:space="preserve"> </w:t>
      </w:r>
      <w:r>
        <w:t xml:space="preserve">will increase the administrative burden. Company-wide implementation requires significant initial</w:t>
      </w:r>
      <w:r>
        <w:t xml:space="preserve"> </w:t>
      </w:r>
      <w:r>
        <w:t xml:space="preserve">investments in training, tools and consultancy, as a chain of custody will have to be installed,</w:t>
      </w:r>
      <w:r>
        <w:t xml:space="preserve"> </w:t>
      </w:r>
      <w:r>
        <w:t xml:space="preserve">requiring in turn a management system, extensive quality management and testing, and modification</w:t>
      </w:r>
      <w:r>
        <w:t xml:space="preserve"> </w:t>
      </w:r>
      <w:r>
        <w:t xml:space="preserve">of IT systems. In the long-term, small- and medium-sized suppliers face significant costs to “co-</w:t>
      </w:r>
      <w:r>
        <w:t xml:space="preserve"> </w:t>
      </w:r>
      <w:r>
        <w:t xml:space="preserve">comply” with due diligence laws by documenting and reporting the information needed by their</w:t>
      </w:r>
      <w:r>
        <w:t xml:space="preserve"> </w:t>
      </w:r>
      <w:r>
        <w:t xml:space="preserve">clients. This kind of “paperwork” burdens long-lasting and trusted customer-supplier relationships.</w:t>
      </w:r>
      <w:r>
        <w:br/>
      </w:r>
      <w:r>
        <w:t xml:space="preserve"></w:t>
      </w:r>
      <w:r>
        <w:t xml:space="preserve"> </w:t>
      </w:r>
      <w:r>
        <w:t xml:space="preserve">Minimum requirements on re-manufacturability: a new approval of each remanufactured model</w:t>
      </w:r>
      <w:r>
        <w:t xml:space="preserve"> </w:t>
      </w:r>
      <w:r>
        <w:t xml:space="preserve">will be required.</w:t>
      </w:r>
      <w:r>
        <w:t xml:space="preserve"> </w:t>
      </w:r>
      <w:r>
        <w:t xml:space="preserve"></w:t>
      </w:r>
      <w:r>
        <w:t xml:space="preserve"> </w:t>
      </w:r>
      <w:r>
        <w:t xml:space="preserve">Measures banning some products or some materials in specific products: in order to ensure</w:t>
      </w:r>
      <w:r>
        <w:t xml:space="preserve"> </w:t>
      </w:r>
      <w:r>
        <w:t xml:space="preserve">business continuity investments will be required and more staff will be needed for testing, quality</w:t>
      </w:r>
      <w:r>
        <w:t xml:space="preserve"> </w:t>
      </w:r>
      <w:r>
        <w:t xml:space="preserve">management, warehouse management, marketing, variant management, communication efforts,</w:t>
      </w:r>
      <w:r>
        <w:t xml:space="preserve"> </w:t>
      </w:r>
      <w:r>
        <w:t xml:space="preserve">warehouse management, etc.</w:t>
      </w:r>
      <w:r>
        <w:t xml:space="preserve"> </w:t>
      </w:r>
      <w:r>
        <w:t xml:space="preserve">Textiles</w:t>
      </w:r>
      <w:r>
        <w:t xml:space="preserve"> </w:t>
      </w:r>
      <w:r>
        <w:t xml:space="preserve"> Minimum requirements to reduce the carbon and environmental footprints: if a specific</w:t>
      </w:r>
      <w:r>
        <w:t xml:space="preserve"> </w:t>
      </w:r>
      <w:r>
        <w:t xml:space="preserve">reduction is introduced, e.g. 5%, then the measure would work, but if a target like zero carbon in 10</w:t>
      </w:r>
      <w:r>
        <w:t xml:space="preserve"> </w:t>
      </w:r>
      <w:r>
        <w:t xml:space="preserve">years is set, then the costs will be huge.</w:t>
      </w:r>
      <w:r>
        <w:t xml:space="preserve"> </w:t>
      </w:r>
      <w:r>
        <w:t xml:space="preserve"> If the threshold for product quality is too high, then cheaper products will have their price increased.</w:t>
      </w:r>
      <w:r>
        <w:br/>
      </w:r>
      <w:r>
        <w:t xml:space="preserve"> Minimum requirements on reparability and upgradability: a flat cost per product would entail a</w:t>
      </w:r>
      <w:r>
        <w:t xml:space="preserve"> </w:t>
      </w:r>
      <w:r>
        <w:t xml:space="preserve">marginal increase; for larger reparability programmes the increase would be negligible.</w:t>
      </w:r>
      <w:r>
        <w:t xml:space="preserve"> </w:t>
      </w:r>
      <w:r>
        <w:t xml:space="preserve"> Minimum requirements on recycled content: for the textile industry, the price of, e.g., polyester</w:t>
      </w:r>
      <w:r>
        <w:t xml:space="preserve"> </w:t>
      </w:r>
      <w:r>
        <w:t xml:space="preserve">could be high in the short term, but in the long term prices will stabilise (as the supply of recycling</w:t>
      </w:r>
      <w:r>
        <w:t xml:space="preserve"> </w:t>
      </w:r>
      <w:r>
        <w:t xml:space="preserve">material adapts).</w:t>
      </w:r>
      <w:r>
        <w:t xml:space="preserve"> </w:t>
      </w:r>
      <w:r>
        <w:t xml:space="preserve"> Minimum requirement on durability: a trade-off exists between durability and recyclability.</w:t>
      </w:r>
      <w:r>
        <w:br/>
      </w:r>
      <w:r>
        <w:t xml:space="preserve"> Minimum requirements on re-manufacturability: re-manufacturing is not applicable to the textile</w:t>
      </w:r>
      <w:r>
        <w:t xml:space="preserve"> </w:t>
      </w:r>
      <w:r>
        <w:t xml:space="preserve">industry.</w:t>
      </w:r>
      <w:r>
        <w:t xml:space="preserve"> </w:t>
      </w:r>
      <w:r>
        <w:t xml:space="preserve"> Requirements enabling high-quality recycling depend on the components (fibres, chemicals) and</w:t>
      </w:r>
      <w:r>
        <w:t xml:space="preserve"> </w:t>
      </w:r>
      <w:r>
        <w:t xml:space="preserve">how far you can go, for example a ski jacket.</w:t>
      </w:r>
      <w:r>
        <w:br/>
      </w:r>
      <w:r>
        <w:t xml:space="preserve"> Requirements of due diligence on the supply chain of products: obtaining reliable data (where</w:t>
      </w:r>
      <w:r>
        <w:t xml:space="preserve"> </w:t>
      </w:r>
      <w:r>
        <w:t xml:space="preserve">does the cotton/wool come from) is very difficult. The tracing system does not exist and would</w:t>
      </w:r>
      <w:r>
        <w:t xml:space="preserve"> </w:t>
      </w:r>
      <w:r>
        <w:t xml:space="preserve">entail very high costs.</w:t>
      </w:r>
    </w:p>
    <w:p>
      <w:pPr>
        <w:pStyle w:val="BodyText"/>
      </w:pPr>
      <w:r>
        <w:t xml:space="preserve">4.2.</w:t>
      </w:r>
      <w:r>
        <w:t xml:space="preserve"> </w:t>
      </w:r>
      <w:r>
        <w:t xml:space="preserve">Baseline for PO3</w:t>
      </w:r>
      <w:r>
        <w:t xml:space="preserve"> </w:t>
      </w:r>
      <w:r>
        <w:t xml:space="preserve">Currently, sustainability requirements for products are only partially addressed at EU level, via</w:t>
      </w:r>
      <w:r>
        <w:t xml:space="preserve"> </w:t>
      </w:r>
      <w:r>
        <w:t xml:space="preserve">several product or sector-specific EU legislative instruments (such as the Ecodesign Directive, the</w:t>
      </w:r>
      <w:r>
        <w:t xml:space="preserve"> </w:t>
      </w:r>
      <w:r>
        <w:t xml:space="preserve">Packaging and Packaging Waste Directive, the Single Use Plastics Directive, the End of Life of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Vehicles Directive, the Waste from Electrical and Electronic Equipment Directive, the Construction</w:t>
      </w:r>
      <w:r>
        <w:t xml:space="preserve"> </w:t>
      </w:r>
      <w:r>
        <w:t xml:space="preserve">Products Regulation, and the Batteries and Waste Batteries Regulation) – some of which are currently</w:t>
      </w:r>
      <w:r>
        <w:t xml:space="preserve"> </w:t>
      </w:r>
      <w:r>
        <w:t xml:space="preserve">undergoing revisions91. While it is expected that most of the instruments due for revision will increase</w:t>
      </w:r>
      <w:r>
        <w:t xml:space="preserve"> </w:t>
      </w:r>
      <w:r>
        <w:t xml:space="preserve">the requirements in relation to product sustainability, given that no firm decisions on the preferred</w:t>
      </w:r>
      <w:r>
        <w:t xml:space="preserve"> </w:t>
      </w:r>
      <w:r>
        <w:t xml:space="preserve">options for some initiatives have been made yet, forecasting with accuracy the changes to the baseline</w:t>
      </w:r>
      <w:r>
        <w:t xml:space="preserve"> </w:t>
      </w:r>
      <w:r>
        <w:t xml:space="preserve">that these may give rise to is not possible. Taking this into account, the baseline for the assessment</w:t>
      </w:r>
      <w:r>
        <w:t xml:space="preserve"> </w:t>
      </w:r>
      <w:r>
        <w:t xml:space="preserve">of this PO will rely on existing legislative provisions (whether already in force or proposed by the</w:t>
      </w:r>
      <w:r>
        <w:t xml:space="preserve"> </w:t>
      </w:r>
      <w:r>
        <w:t xml:space="preserve">Commission).</w:t>
      </w:r>
      <w:r>
        <w:t xml:space="preserve"> </w:t>
      </w:r>
      <w:r>
        <w:t xml:space="preserve">In relation to the Ecodesign Directive, in the baseline scenario the current status quo is maintained and</w:t>
      </w:r>
      <w:r>
        <w:t xml:space="preserve"> </w:t>
      </w:r>
      <w:r>
        <w:t xml:space="preserve">no additional, more ambitious sustainability requirements are expected to be integrated. Marginal</w:t>
      </w:r>
      <w:r>
        <w:t xml:space="preserve"> </w:t>
      </w:r>
      <w:r>
        <w:t xml:space="preserve">progress and a positive impact might still come from the extension of the circularity requirements that</w:t>
      </w:r>
      <w:r>
        <w:t xml:space="preserve"> </w:t>
      </w:r>
      <w:r>
        <w:t xml:space="preserve">the Directive establishes for limited product groups to other product groups, including those still to be</w:t>
      </w:r>
      <w:r>
        <w:t xml:space="preserve"> </w:t>
      </w:r>
      <w:r>
        <w:t xml:space="preserve">added in the 2030 horizon (see baseline for PO2).</w:t>
      </w:r>
      <w:r>
        <w:br/>
      </w:r>
      <w:r>
        <w:t xml:space="preserve">While, as mentioned above, predicting the impact of the evolution of other legislative acts is difficult,</w:t>
      </w:r>
      <w:r>
        <w:t xml:space="preserve"> </w:t>
      </w:r>
      <w:r>
        <w:t xml:space="preserve">some forecasts can be made with regard to the Single Use Plastics (SUP) Directive, the Batteries</w:t>
      </w:r>
      <w:r>
        <w:t xml:space="preserve"> </w:t>
      </w:r>
      <w:r>
        <w:t xml:space="preserve">Regulation, and the upcoming initiatives on empowering consumers and on green claims:</w:t>
      </w:r>
      <w:r>
        <w:br/>
      </w:r>
      <w:r>
        <w:t xml:space="preserve"></w:t>
      </w:r>
      <w:r>
        <w:t xml:space="preserve"> </w:t>
      </w:r>
      <w:r>
        <w:t xml:space="preserve">The SUP Directive92, based on its provisions and the 2021 guidance, will promote</w:t>
      </w:r>
      <w:r>
        <w:t xml:space="preserve"> </w:t>
      </w:r>
      <w:r>
        <w:t xml:space="preserve">reusability, recyclability, uptake of recycled material and design for circularity for single use</w:t>
      </w:r>
      <w:r>
        <w:t xml:space="preserve"> </w:t>
      </w:r>
      <w:r>
        <w:t xml:space="preserve">plastic products, and will limit the presence of hazardous chemical substances in single use</w:t>
      </w:r>
      <w:r>
        <w:t xml:space="preserve"> </w:t>
      </w:r>
      <w:r>
        <w:t xml:space="preserve">plastics. It will also progress in delivering targets for recycled content in beverage bottles:</w:t>
      </w:r>
      <w:r>
        <w:t xml:space="preserve"> </w:t>
      </w:r>
      <w:r>
        <w:t xml:space="preserve">25% by 2025 for PET bottles and 30% for all beverage bottles by 2030. A collection target</w:t>
      </w:r>
      <w:r>
        <w:t xml:space="preserve"> </w:t>
      </w:r>
      <w:r>
        <w:t xml:space="preserve">for beverage bottles of 90% by 2029 was also established. Finally, the Directive will ensure</w:t>
      </w:r>
      <w:r>
        <w:t xml:space="preserve"> </w:t>
      </w:r>
      <w:r>
        <w:t xml:space="preserve">that at least a quarter of the fishing gears (or 2700 tons/year) will not be abandoned by</w:t>
      </w:r>
      <w:r>
        <w:t xml:space="preserve"> </w:t>
      </w:r>
      <w:r>
        <w:t xml:space="preserve">fishermen93.</w:t>
      </w:r>
      <w:r>
        <w:t xml:space="preserve"> </w:t>
      </w:r>
      <w:r>
        <w:t xml:space="preserve"></w:t>
      </w:r>
      <w:r>
        <w:t xml:space="preserve"> </w:t>
      </w:r>
      <w:r>
        <w:t xml:space="preserve">The new Batteries and Waste Batteries Regulation is expected to address the hazardous</w:t>
      </w:r>
      <w:r>
        <w:t xml:space="preserve"> </w:t>
      </w:r>
      <w:r>
        <w:t xml:space="preserve">aspects of batteries and waste batteries, and promote targets for recycled content in industrial,</w:t>
      </w:r>
      <w:r>
        <w:t xml:space="preserve"> </w:t>
      </w:r>
      <w:r>
        <w:t xml:space="preserve">EV and automotive batteries (in 2030: 12% cobalt, 85% lead, 4% lithium and 4% nickel; and</w:t>
      </w:r>
      <w:r>
        <w:t xml:space="preserve"> </w:t>
      </w:r>
      <w:r>
        <w:t xml:space="preserve">in 2035: 20% cobalt, 85% lead, 10% lithium and 12% nickel). As it will also introduce</w:t>
      </w:r>
      <w:r>
        <w:t xml:space="preserve"> </w:t>
      </w:r>
      <w:r>
        <w:t xml:space="preserve">progressive requirements to minimise the carbon footprint over the life cycle of batteries,</w:t>
      </w:r>
      <w:r>
        <w:t xml:space="preserve"> </w:t>
      </w:r>
      <w:r>
        <w:t xml:space="preserve">efforts to decrease the carbon footprint in the manufacturing process will indirectly lead to the</w:t>
      </w:r>
      <w:r>
        <w:t xml:space="preserve"> </w:t>
      </w:r>
      <w:r>
        <w:t xml:space="preserve">promotion of renewable energy generation as well. Finally, EU aims to get at least 30 million</w:t>
      </w:r>
      <w:r>
        <w:t xml:space="preserve"> </w:t>
      </w:r>
      <w:r>
        <w:t xml:space="preserve">zero-emission vehicles on EU roads by 203094stimulating the market for 2nd life batteries with</w:t>
      </w:r>
      <w:r>
        <w:t xml:space="preserve"> </w:t>
      </w:r>
      <w:r>
        <w:t xml:space="preserve">a 25% uptake would annually save 400 000 tons of CO2 in 2035, generate around EUR 200</w:t>
      </w:r>
      <w:r>
        <w:t xml:space="preserve"> </w:t>
      </w:r>
      <w:r>
        <w:t xml:space="preserve">million in added-value in 2030 and create around 2 000 FTE jobs95.</w:t>
      </w:r>
      <w:r>
        <w:br/>
      </w:r>
      <w:r>
        <w:t xml:space="preserve"></w:t>
      </w:r>
      <w:r>
        <w:t xml:space="preserve"> </w:t>
      </w:r>
      <w:r>
        <w:t xml:space="preserve">The upcoming initiatives on empowering consumers and on green claims will reduce the</w:t>
      </w:r>
      <w:r>
        <w:t xml:space="preserve"> </w:t>
      </w:r>
      <w:r>
        <w:t xml:space="preserve">amount of false claims and support the market for products that proved their sustainability in</w:t>
      </w:r>
      <w:r>
        <w:t xml:space="preserve"> </w:t>
      </w:r>
      <w:r>
        <w:t xml:space="preserve">accordance with the environmental footprint methods. The benefits associated with</w:t>
      </w:r>
      <w:r>
        <w:t xml:space="preserve"> </w:t>
      </w:r>
      <w:r>
        <w:t xml:space="preserve">transparency will help create the right market signals for products. In addition, the Circular</w:t>
      </w:r>
      <w:r>
        <w:t xml:space="preserve"> </w:t>
      </w:r>
      <w:r>
        <w:t xml:space="preserve">Electronics Initiative, and the Right to Repair Initiative, is expected to promote reparability of</w:t>
      </w:r>
      <w:r>
        <w:t xml:space="preserve"> </w:t>
      </w:r>
      <w:r>
        <w:t xml:space="preserve">products in the group of electronics, which will help to reduce waste.</w:t>
      </w:r>
    </w:p>
    <w:p>
      <w:pPr>
        <w:pStyle w:val="BodyText"/>
      </w:pPr>
      <w:r>
        <w:t xml:space="preserve">91 See Annex 14 for further details</w:t>
      </w:r>
      <w:r>
        <w:t xml:space="preserve"> </w:t>
      </w:r>
      <w:r>
        <w:t xml:space="preserve">92 Directive (EU) 2019/904</w:t>
      </w:r>
      <w:r>
        <w:t xml:space="preserve"> </w:t>
      </w:r>
      <w:r>
        <w:t xml:space="preserve">93 SWD/2018/254 final. IMPACT ASSESSMENT Reducing Marine Litter: action on single use plastics and fishing gear EUR-Lex -</w:t>
      </w:r>
      <w:r>
        <w:t xml:space="preserve"> </w:t>
      </w:r>
      <w:r>
        <w:t xml:space="preserve">52018SC0254 - EN - EUR-Lex (europa.eu)</w:t>
      </w:r>
      <w:r>
        <w:br/>
      </w:r>
      <w:r>
        <w:t xml:space="preserve">94https://ec.europa.eu/commission/commissioners/2019-2024/valean/announcements/keynote-speech-eurelectrics-electro-mobility-</w:t>
      </w:r>
      <w:r>
        <w:t xml:space="preserve"> </w:t>
      </w:r>
      <w:r>
        <w:t xml:space="preserve">summit_en.</w:t>
      </w:r>
      <w:r>
        <w:br/>
      </w:r>
      <w:r>
        <w:t xml:space="preserve">95 SWD/2020/335 final. IMPACT ASSESSMENT REPORT Accompanying the document Proposal for a Regulation of the European</w:t>
      </w:r>
      <w:r>
        <w:t xml:space="preserve"> </w:t>
      </w:r>
      <w:r>
        <w:t xml:space="preserve">Parliament and of the Council concerning batteries and waste batteries, repealing Directive 2006/66/EC and amending Regulation (EU)</w:t>
      </w:r>
      <w:r>
        <w:t xml:space="preserve"> </w:t>
      </w:r>
      <w:r>
        <w:t xml:space="preserve">2019/1020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Finally, responsible sourcing and due diligence are growing in importance throughout the raw</w:t>
      </w:r>
      <w:r>
        <w:t xml:space="preserve"> </w:t>
      </w:r>
      <w:r>
        <w:t xml:space="preserve">materials value chain and have the potential to drive positive changes in local communities that</w:t>
      </w:r>
      <w:r>
        <w:t xml:space="preserve"> </w:t>
      </w:r>
      <w:r>
        <w:t xml:space="preserve">extract raw materials, for example in the case of cobalt in the Democratic Republic of the Congo</w:t>
      </w:r>
      <w:r>
        <w:t xml:space="preserve"> </w:t>
      </w:r>
      <w:r>
        <w:t xml:space="preserve">(DRC)96. The EU Regulation on Conflict Minerals97, covering tin, gold and a couple of CRMs such as</w:t>
      </w:r>
      <w:r>
        <w:t xml:space="preserve"> </w:t>
      </w:r>
      <w:r>
        <w:t xml:space="preserve">tantalum and tungsten, applies to EU importers as of 1 January 2021 and addresses such concerns.</w:t>
      </w:r>
      <w:r>
        <w:t xml:space="preserve"> </w:t>
      </w:r>
      <w:r>
        <w:t xml:space="preserve">The European Partnership on Responsible Minerals98 helps mines to comply with the EU Regulation</w:t>
      </w:r>
      <w:r>
        <w:t xml:space="preserve"> </w:t>
      </w:r>
      <w:r>
        <w:t xml:space="preserve">and OECD due diligence guidance99. Article 39 of the proposal for a Batteries Regulation100 intends</w:t>
      </w:r>
      <w:r>
        <w:t xml:space="preserve"> </w:t>
      </w:r>
      <w:r>
        <w:t xml:space="preserve">addressing actual and potential social and environmental risks linked to the sourcing, processing and</w:t>
      </w:r>
      <w:r>
        <w:t xml:space="preserve"> </w:t>
      </w:r>
      <w:r>
        <w:t xml:space="preserve">trading of the raw materials required for battery manufacturing. To that end, the proposal for a</w:t>
      </w:r>
      <w:r>
        <w:t xml:space="preserve"> </w:t>
      </w:r>
      <w:r>
        <w:t xml:space="preserve">Batteries Regulation prescribes that battery manufacturers shall comply with supply chain due</w:t>
      </w:r>
      <w:r>
        <w:t xml:space="preserve"> </w:t>
      </w:r>
      <w:r>
        <w:t xml:space="preserve">diligence obligations (including adopting and clearly communicating to suppliers and the public a</w:t>
      </w:r>
      <w:r>
        <w:t xml:space="preserve"> </w:t>
      </w:r>
      <w:r>
        <w:t xml:space="preserve">company policy for the supply chain of raw materials; establishing and operating a system of controls</w:t>
      </w:r>
      <w:r>
        <w:t xml:space="preserve"> </w:t>
      </w:r>
      <w:r>
        <w:t xml:space="preserve">and transparency over the supply chain, including a chain of custody or traceability; and identifying</w:t>
      </w:r>
      <w:r>
        <w:t xml:space="preserve"> </w:t>
      </w:r>
      <w:r>
        <w:t xml:space="preserve">and assessing potential adverse impacts associated with the identified list of social and environmental</w:t>
      </w:r>
      <w:r>
        <w:t xml:space="preserve"> </w:t>
      </w:r>
      <w:r>
        <w:t xml:space="preserve">risk categories). Responsible sourcing aspects could in principle be analysed in the Ecodesign</w:t>
      </w:r>
      <w:r>
        <w:t xml:space="preserve"> </w:t>
      </w:r>
      <w:r>
        <w:t xml:space="preserve">preparatory studies, after adjustments of the Methodology for Ecodesign of Energy-related Products</w:t>
      </w:r>
      <w:r>
        <w:t xml:space="preserve"> </w:t>
      </w:r>
      <w:r>
        <w:t xml:space="preserve">(MEErP)101.</w:t>
      </w:r>
      <w:r>
        <w:br/>
      </w:r>
      <w:r>
        <w:t xml:space="preserve">However, existing or anticipated sustainability requirements under the above-mentioned legislative</w:t>
      </w:r>
      <w:r>
        <w:t xml:space="preserve"> </w:t>
      </w:r>
      <w:r>
        <w:t xml:space="preserve">instruments remain product or sector-specific, meaning that, in the absence of SPI, no overarching</w:t>
      </w:r>
      <w:r>
        <w:t xml:space="preserve"> </w:t>
      </w:r>
      <w:r>
        <w:t xml:space="preserve">framework to address product sustainability requirements will be in place by 2030. The various</w:t>
      </w:r>
      <w:r>
        <w:t xml:space="preserve"> </w:t>
      </w:r>
      <w:r>
        <w:t xml:space="preserve">product or sector-specific legislations may in addition adopt different approaches and/or</w:t>
      </w:r>
      <w:r>
        <w:t xml:space="preserve"> </w:t>
      </w:r>
      <w:r>
        <w:t xml:space="preserve">methodologies, or be more or less ambitious in their requirements. As a result, the overall criteria and</w:t>
      </w:r>
      <w:r>
        <w:t xml:space="preserve"> </w:t>
      </w:r>
      <w:r>
        <w:t xml:space="preserve">sustainability levels targeted by the SPI are unlikely to be evenly achieved across products or sectors.</w:t>
      </w:r>
      <w:r>
        <w:br/>
      </w:r>
      <w:r>
        <w:t xml:space="preserve">In addition, gaps in the product coverage are likely to be inevitable: for example, some products, such</w:t>
      </w:r>
      <w:r>
        <w:t xml:space="preserve"> </w:t>
      </w:r>
      <w:r>
        <w:t xml:space="preserve">as textiles, furniture and chemicals, are not covered by the current or anticipated product legislation</w:t>
      </w:r>
      <w:r>
        <w:t xml:space="preserve"> </w:t>
      </w:r>
      <w:r>
        <w:t xml:space="preserve">and, in the absence of SPI, are unlikely to be subject to product-level sustainability requirements over</w:t>
      </w:r>
      <w:r>
        <w:t xml:space="preserve"> </w:t>
      </w:r>
      <w:r>
        <w:t xml:space="preserve">the coming years.</w:t>
      </w:r>
      <w:r>
        <w:br/>
      </w:r>
      <w:r>
        <w:t xml:space="preserve">All in all, a “no SPI” scenario is likely to result in missed opportunities in terms of product-level</w:t>
      </w:r>
      <w:r>
        <w:t xml:space="preserve"> </w:t>
      </w:r>
      <w:r>
        <w:t xml:space="preserve">sustainability requirements for various groups of products, for example:</w:t>
      </w:r>
      <w:r>
        <w:br/>
      </w:r>
      <w:r>
        <w:t xml:space="preserve"></w:t>
      </w:r>
      <w:r>
        <w:t xml:space="preserve"> </w:t>
      </w:r>
      <w:r>
        <w:t xml:space="preserve">In Europe alone, around 5.8 million tons of textiles are thrown away every year. In addition,</w:t>
      </w:r>
      <w:r>
        <w:t xml:space="preserve"> </w:t>
      </w:r>
      <w:r>
        <w:t xml:space="preserve">less than 1% of the material used to produce clothing is recycled into new clothing,</w:t>
      </w:r>
      <w:r>
        <w:t xml:space="preserve"> </w:t>
      </w:r>
      <w:r>
        <w:t xml:space="preserve">representing a loss of more than EUR 92 billion worth of materials each year102. Finally, the</w:t>
      </w:r>
      <w:r>
        <w:t xml:space="preserve"> </w:t>
      </w:r>
      <w:r>
        <w:t xml:space="preserve">textile consumption is responsible for about 10% of world CO2 emissions and 20% of global</w:t>
      </w:r>
      <w:r>
        <w:t xml:space="preserve"> </w:t>
      </w:r>
      <w:r>
        <w:t xml:space="preserve">water consumption, and in a ‘no action scenario’ by 2050 it will use up to a quarter of the</w:t>
      </w:r>
      <w:r>
        <w:t xml:space="preserve"> </w:t>
      </w:r>
      <w:r>
        <w:t xml:space="preserve">world’s carbon budget.103</w:t>
      </w:r>
      <w:r>
        <w:t xml:space="preserve"> </w:t>
      </w:r>
      <w:r>
        <w:t xml:space="preserve"></w:t>
      </w:r>
      <w:r>
        <w:t xml:space="preserve"> </w:t>
      </w:r>
      <w:r>
        <w:t xml:space="preserve">10.8 million tonnes of furniture are discarded by businesses and consumers in the EU each</w:t>
      </w:r>
      <w:r>
        <w:t xml:space="preserve"> </w:t>
      </w:r>
      <w:r>
        <w:t xml:space="preserve">year and 80-90% goes to landfill, with 10% recycled104.</w:t>
      </w:r>
    </w:p>
    <w:p>
      <w:pPr>
        <w:pStyle w:val="BodyText"/>
      </w:pPr>
      <w:r>
        <w:t xml:space="preserve">96 Mancini,L., Eslava, N., Traverso, M., Mathieux, F., Assessing impacts of responsible sourcing initiatives for cobalt: Insights from a case</w:t>
      </w:r>
      <w:r>
        <w:t xml:space="preserve"> </w:t>
      </w:r>
      <w:r>
        <w:t xml:space="preserve">study, Resources Policy 71 (2021) 102015, https://doi.org/10.1016/j.resourpol.2021.102015</w:t>
      </w:r>
      <w:r>
        <w:t xml:space="preserve"> </w:t>
      </w:r>
      <w:r>
        <w:t xml:space="preserve">97 Regulation (EU) 2017/821</w:t>
      </w:r>
      <w:r>
        <w:t xml:space="preserve"> </w:t>
      </w:r>
      <w:r>
        <w:t xml:space="preserve">98 https://europeanpartnership-responsibleminerals.eu/</w:t>
      </w:r>
      <w:r>
        <w:t xml:space="preserve"> </w:t>
      </w:r>
      <w:r>
        <w:t xml:space="preserve">99 https://www.oecd.org/daf/inv/mne/OECD-Due-Diligence-Guidance-Minerals-Edition3.pdf</w:t>
      </w:r>
      <w:r>
        <w:t xml:space="preserve"> </w:t>
      </w:r>
      <w:r>
        <w:t xml:space="preserve">100 https://ec.europa.eu/environment/topics/waste-and-recycling/batteries-and-accumulators_en</w:t>
      </w:r>
      <w:r>
        <w:t xml:space="preserve"> </w:t>
      </w:r>
      <w:r>
        <w:t xml:space="preserve">101 Mancini, L., Blengini, G.A., Ardente, F., Mathieux, F. JRC notes on Responsible Sourcing in MEErP. (2021). (draft – unpublished)</w:t>
      </w:r>
      <w:r>
        <w:t xml:space="preserve"> </w:t>
      </w:r>
      <w:r>
        <w:t xml:space="preserve">102 EEA (2019) Textiles and the environment in a circular economy, Eionet Report ‐ ETC/WMGE 2019/6</w:t>
      </w:r>
      <w:r>
        <w:br/>
      </w:r>
      <w:r>
        <w:t xml:space="preserve">103 UNEP: Putting the brakes on fast fashion (unep.org)</w:t>
      </w:r>
      <w:r>
        <w:t xml:space="preserve"> </w:t>
      </w:r>
      <w:r>
        <w:t xml:space="preserve">104 Eunomia and EEB (2019) Circular Economy opportunities in the furniture sector Report-on-the-Circular-Economy-in-the-Furniture-</w:t>
      </w:r>
      <w:r>
        <w:t xml:space="preserve"> </w:t>
      </w:r>
      <w:r>
        <w:t xml:space="preserve">Sector.pdf (kinstacdn.com)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Some 60% (by weight) of the chemicals that are circulating on the European market,</w:t>
      </w:r>
      <w:r>
        <w:t xml:space="preserve"> </w:t>
      </w:r>
      <w:r>
        <w:t xml:space="preserve">including basic chemicals like oxygen or hydrogen, and are needed to produce other</w:t>
      </w:r>
      <w:r>
        <w:t xml:space="preserve"> </w:t>
      </w:r>
      <w:r>
        <w:t xml:space="preserve">chemicals and household products, from detergents and disinfectants to vinegar, have been</w:t>
      </w:r>
      <w:r>
        <w:t xml:space="preserve"> </w:t>
      </w:r>
      <w:r>
        <w:t xml:space="preserve">identified as hazardous for human health and the environment105.</w:t>
      </w:r>
    </w:p>
    <w:p>
      <w:pPr>
        <w:pStyle w:val="BodyText"/>
      </w:pPr>
      <w:r>
        <w:t xml:space="preserve">4.3.</w:t>
      </w:r>
      <w:r>
        <w:t xml:space="preserve"> </w:t>
      </w:r>
      <w:r>
        <w:t xml:space="preserve">Sub-option 3a: Enhanced sustainability requirements</w:t>
      </w:r>
      <w:r>
        <w:br/>
      </w:r>
      <w:r>
        <w:t xml:space="preserve">4.3.1.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first stakeholders to be affected are economic actors across the value chain (including in third</w:t>
      </w:r>
      <w:r>
        <w:t xml:space="preserve"> </w:t>
      </w:r>
      <w:r>
        <w:t xml:space="preserve">countries), as obligations will be introduced for them to fulfil minimum requirements for the products</w:t>
      </w:r>
      <w:r>
        <w:t xml:space="preserve"> </w:t>
      </w:r>
      <w:r>
        <w:t xml:space="preserve">they wish to place on the market, including obligations such as due diligence processes. Several</w:t>
      </w:r>
      <w:r>
        <w:t xml:space="preserve"> </w:t>
      </w:r>
      <w:r>
        <w:t xml:space="preserve">economic operators downstream, such as repairers, re-furbishers, re-manufacturers, recyclers and</w:t>
      </w:r>
      <w:r>
        <w:t xml:space="preserve"> </w:t>
      </w:r>
      <w:r>
        <w:t xml:space="preserve">sellers of second-hand products, will benefit from the reinforced circularity requirements included in</w:t>
      </w:r>
      <w:r>
        <w:t xml:space="preserve"> </w:t>
      </w:r>
      <w:r>
        <w:t xml:space="preserve">this sub-option. Workers along the supply chains will also be affected, as they will have to adapt to</w:t>
      </w:r>
      <w:r>
        <w:t xml:space="preserve"> </w:t>
      </w:r>
      <w:r>
        <w:t xml:space="preserve">the changes in product design and may need to become acquainted with new skills. On the other hand,</w:t>
      </w:r>
      <w:r>
        <w:t xml:space="preserve"> </w:t>
      </w:r>
      <w:r>
        <w:t xml:space="preserve">they will benefit from a reinforced attention to social aspects along the supply chain. Product users</w:t>
      </w:r>
      <w:r>
        <w:t xml:space="preserve"> </w:t>
      </w:r>
      <w:r>
        <w:t xml:space="preserve">(consumers as well as professional purchasers and users) will benefit from better quality products, and</w:t>
      </w:r>
      <w:r>
        <w:t xml:space="preserve"> </w:t>
      </w:r>
      <w:r>
        <w:t xml:space="preserve">ease of reparability and upgradability. Finally, market surveillance and customs authorities will be</w:t>
      </w:r>
      <w:r>
        <w:t xml:space="preserve"> </w:t>
      </w:r>
      <w:r>
        <w:t xml:space="preserve">affected too, as they are the main stakeholders responsible for enforcing the change in the EU internal</w:t>
      </w:r>
      <w:r>
        <w:t xml:space="preserve"> </w:t>
      </w:r>
      <w:r>
        <w:t xml:space="preserve">market.</w:t>
      </w:r>
      <w:r>
        <w:br/>
      </w:r>
      <w:r>
        <w:t xml:space="preserve">4.3.1.1. Administrative burden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Additional administrative burdens can be expected from this sub-option, for example for the provision</w:t>
      </w:r>
      <w:r>
        <w:t xml:space="preserve"> </w:t>
      </w:r>
      <w:r>
        <w:t xml:space="preserve">of information for market surveillance. Companies will be also required to collect more information</w:t>
      </w:r>
      <w:r>
        <w:t xml:space="preserve"> </w:t>
      </w:r>
      <w:r>
        <w:t xml:space="preserve">from their upstream suppliers, e.g. on the presence of substances of concern in the components or</w:t>
      </w:r>
      <w:r>
        <w:t xml:space="preserve"> </w:t>
      </w:r>
      <w:r>
        <w:t xml:space="preserve">mixtures they are supplied with. Assessing the exact administrative burden on economic operators is</w:t>
      </w:r>
      <w:r>
        <w:t xml:space="preserve"> </w:t>
      </w:r>
      <w:r>
        <w:t xml:space="preserve">difficult, but it can be expected to increase from sub-option 3a (the lowest) to sub-option 3b (the</w:t>
      </w:r>
      <w:r>
        <w:t xml:space="preserve"> </w:t>
      </w:r>
      <w:r>
        <w:t xml:space="preserve">highest). However, the possible introduction of a Digital Product Passport – if chosen under PO 4 – is</w:t>
      </w:r>
      <w:r>
        <w:t xml:space="preserve"> </w:t>
      </w:r>
      <w:r>
        <w:t xml:space="preserve">likely to ease this burden.</w:t>
      </w:r>
      <w:r>
        <w:br/>
      </w:r>
      <w:r>
        <w:t xml:space="preserve">Administrative costs for the European Commission</w:t>
      </w:r>
      <w:r>
        <w:br/>
      </w:r>
      <w:r>
        <w:t xml:space="preserve">Under sub-option 3a, the European Commission will have to conduct a significant amount of work for</w:t>
      </w:r>
      <w:r>
        <w:t xml:space="preserve"> </w:t>
      </w:r>
      <w:r>
        <w:t xml:space="preserve">developing minimum requirements for different measures (e.g., via SPI measures). The average</w:t>
      </w:r>
      <w:r>
        <w:t xml:space="preserve"> </w:t>
      </w:r>
      <w:r>
        <w:t xml:space="preserve">duration from an Ecodesign preparatory study to the implementing measure is 42 months and</w:t>
      </w:r>
      <w:r>
        <w:t xml:space="preserve"> </w:t>
      </w:r>
      <w:r>
        <w:t xml:space="preserve">extensive resources are required106.</w:t>
      </w:r>
      <w:r>
        <w:t xml:space="preserve"> </w:t>
      </w:r>
      <w:r>
        <w:t xml:space="preserve">Administrative burden for Member States</w:t>
      </w:r>
      <w:r>
        <w:t xml:space="preserve"> </w:t>
      </w:r>
      <w:r>
        <w:t xml:space="preserve">The administrative burden on public authorities will be related to the compliance with and</w:t>
      </w:r>
      <w:r>
        <w:t xml:space="preserve"> </w:t>
      </w:r>
      <w:r>
        <w:t xml:space="preserve">enforcement of these measures. In particular, for MSs the new requirements under this sub-option will</w:t>
      </w:r>
      <w:r>
        <w:t xml:space="preserve"> </w:t>
      </w:r>
      <w:r>
        <w:t xml:space="preserve">require additional costs for market surveillance, e.g. for training about the new measures and</w:t>
      </w:r>
      <w:r>
        <w:t xml:space="preserve"> </w:t>
      </w:r>
      <w:r>
        <w:t xml:space="preserve">specifications the product, components and material will have to comply with, as well as for the</w:t>
      </w:r>
      <w:r>
        <w:t xml:space="preserve"> </w:t>
      </w:r>
      <w:r>
        <w:t xml:space="preserve">additional human resources needed to conduct market surveillance activities effectively. As</w:t>
      </w:r>
      <w:r>
        <w:t xml:space="preserve"> </w:t>
      </w:r>
      <w:r>
        <w:t xml:space="preserve">mentioned above, however, the possible introduction of a Digital Product Passport – if chosen under</w:t>
      </w:r>
      <w:r>
        <w:t xml:space="preserve"> </w:t>
      </w:r>
      <w:r>
        <w:t xml:space="preserve">Option 4 – is likely to facilitate these tasks.</w:t>
      </w:r>
    </w:p>
    <w:p>
      <w:pPr>
        <w:pStyle w:val="BodyText"/>
      </w:pPr>
      <w:r>
        <w:t xml:space="preserve">105 Packaging Europe: Into the crucible: Will the European chemicals industry rise to the circularity challenge? - Packaging Europe</w:t>
      </w:r>
      <w:r>
        <w:t xml:space="preserve"> </w:t>
      </w:r>
      <w:r>
        <w:t xml:space="preserve">106 Hinchliffe (2018) Assessing the Review Process of EU Ecodesign Regulations. Presentation made at the seminar “The role of the</w:t>
      </w:r>
      <w:r>
        <w:t xml:space="preserve"> </w:t>
      </w:r>
      <w:r>
        <w:t xml:space="preserve">Ecodesign Directive in reaching climate and resource efficiency objectives in Europe”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Importantly, if the implementation of a measure on minimum requirements to reduce the carbon and</w:t>
      </w:r>
      <w:r>
        <w:t xml:space="preserve"> </w:t>
      </w:r>
      <w:r>
        <w:t xml:space="preserve">environmental footprints requires the provision of an Ecological Profile in the form of a PEF study,</w:t>
      </w:r>
      <w:r>
        <w:t xml:space="preserve"> </w:t>
      </w:r>
      <w:r>
        <w:t xml:space="preserve">this will likely be accompanied by third party compliance assessment requirements, which would</w:t>
      </w:r>
      <w:r>
        <w:t xml:space="preserve"> </w:t>
      </w:r>
      <w:r>
        <w:t xml:space="preserve">facilitate the work of verification and enforcement of this measure by Market Surveillance</w:t>
      </w:r>
      <w:r>
        <w:t xml:space="preserve"> </w:t>
      </w:r>
      <w:r>
        <w:t xml:space="preserve">Authorities.</w:t>
      </w:r>
      <w:r>
        <w:t xml:space="preserve"> </w:t>
      </w:r>
      <w:r>
        <w:t xml:space="preserve">4.3.1.2. Direct economic impact for businesses</w:t>
      </w:r>
      <w:r>
        <w:t xml:space="preserve"> </w:t>
      </w:r>
      <w:r>
        <w:t xml:space="preserve">Compliance costs for manufacturers and their suppliers:</w:t>
      </w:r>
      <w:r>
        <w:t xml:space="preserve"> </w:t>
      </w:r>
      <w:r>
        <w:t xml:space="preserve">Most of the measures will put in place new constraints resulting in an increase in compliance costs,</w:t>
      </w:r>
      <w:r>
        <w:t xml:space="preserve"> </w:t>
      </w:r>
      <w:r>
        <w:t xml:space="preserve">e.g. for secondary raw material, product design, and post first-use (ease of repair or reuse) and end of</w:t>
      </w:r>
      <w:r>
        <w:t xml:space="preserve"> </w:t>
      </w:r>
      <w:r>
        <w:t xml:space="preserve">life (improved recycling, remanufacturing) procedures. Companies would need to adapt their product</w:t>
      </w:r>
      <w:r>
        <w:t xml:space="preserve"> </w:t>
      </w:r>
      <w:r>
        <w:t xml:space="preserve">design and even production line with possible negative economic impacts. From the estimates</w:t>
      </w:r>
      <w:r>
        <w:t xml:space="preserve"> </w:t>
      </w:r>
      <w:r>
        <w:t xml:space="preserve">provided by industry representatives in targeted interviews (see Table 71 in Annex 11), it can be</w:t>
      </w:r>
      <w:r>
        <w:t xml:space="preserve"> </w:t>
      </w:r>
      <w:r>
        <w:t xml:space="preserve">inferred that, in most cases, the increase in costs is likely to remain below 5% of current compliance</w:t>
      </w:r>
      <w:r>
        <w:t xml:space="preserve"> </w:t>
      </w:r>
      <w:r>
        <w:t xml:space="preserve">costs.</w:t>
      </w:r>
      <w:r>
        <w:br/>
      </w:r>
      <w:r>
        <w:t xml:space="preserve">Depending on the business model, the risk is that businesses pass on the increased price component to</w:t>
      </w:r>
      <w:r>
        <w:t xml:space="preserve"> </w:t>
      </w:r>
      <w:r>
        <w:t xml:space="preserve">consumers, with the initial purchase price of products increasing. The presence on the market of more</w:t>
      </w:r>
      <w:r>
        <w:t xml:space="preserve"> </w:t>
      </w:r>
      <w:r>
        <w:t xml:space="preserve">durable and reliable products, however, is expected to result in a reduction in the overall number of</w:t>
      </w:r>
      <w:r>
        <w:t xml:space="preserve"> </w:t>
      </w:r>
      <w:r>
        <w:t xml:space="preserve">products to be manufactured per year (in particular, probably, for products for which consumers show</w:t>
      </w:r>
      <w:r>
        <w:t xml:space="preserve"> </w:t>
      </w:r>
      <w:r>
        <w:t xml:space="preserve">a strong willingness to pay for improved reparability and durability). In some cases, an initial price</w:t>
      </w:r>
      <w:r>
        <w:t xml:space="preserve"> </w:t>
      </w:r>
      <w:r>
        <w:t xml:space="preserve">increase may be followed by price stabilisation, e.g. as the supply of recycled/secondary material</w:t>
      </w:r>
      <w:r>
        <w:t xml:space="preserve"> </w:t>
      </w:r>
      <w:r>
        <w:t xml:space="preserve">grows to meet demand and the new requirements become the norm in the value chain. The</w:t>
      </w:r>
      <w:r>
        <w:t xml:space="preserve"> </w:t>
      </w:r>
      <w:r>
        <w:t xml:space="preserve">requirements under sub-option 3a are also likely to support businesses in developing new revenue</w:t>
      </w:r>
      <w:r>
        <w:t xml:space="preserve"> </w:t>
      </w:r>
      <w:r>
        <w:t xml:space="preserve">streams and avenues of business, such as repair, refurbishing and remanufacturing107. Finally, the</w:t>
      </w:r>
      <w:r>
        <w:t xml:space="preserve"> </w:t>
      </w:r>
      <w:r>
        <w:t xml:space="preserve">sub-options on incentives (PO5) are also likely to support the demand for sustainable products.</w:t>
      </w:r>
      <w:r>
        <w:br/>
      </w:r>
      <w:r>
        <w:t xml:space="preserve">Functioning of the internal market: Most of the measures under this sub-option will help in</w:t>
      </w:r>
      <w:r>
        <w:t xml:space="preserve"> </w:t>
      </w:r>
      <w:r>
        <w:t xml:space="preserve">establishing level playing fields, given that some MSs have such requirements in place already (e.g.,</w:t>
      </w:r>
      <w:r>
        <w:t xml:space="preserve"> </w:t>
      </w:r>
      <w:r>
        <w:t xml:space="preserve">France108, Germany109 and Sweden110), resulting in uneven requirements for businesses to comply</w:t>
      </w:r>
      <w:r>
        <w:t xml:space="preserve"> </w:t>
      </w:r>
      <w:r>
        <w:t xml:space="preserve">with for the same products.</w:t>
      </w:r>
      <w:r>
        <w:br/>
      </w:r>
      <w:r>
        <w:t xml:space="preserve">Competitiveness, trade and investment flows: The proposed measures could improve the</w:t>
      </w:r>
      <w:r>
        <w:t xml:space="preserve"> </w:t>
      </w:r>
      <w:r>
        <w:t xml:space="preserve">competitiveness of all companies placing products on the EU market, as all businesses will be</w:t>
      </w:r>
      <w:r>
        <w:t xml:space="preserve"> </w:t>
      </w:r>
      <w:r>
        <w:t xml:space="preserve">subjected to the same minimum requirements. The same benefits have already been provided by the</w:t>
      </w:r>
      <w:r>
        <w:t xml:space="preserve"> </w:t>
      </w:r>
      <w:r>
        <w:t xml:space="preserve">Ecodesign Directive111. Increased reuse, longer lifetimes, reparability, availability of high-quality</w:t>
      </w:r>
      <w:r>
        <w:t xml:space="preserve"> </w:t>
      </w:r>
      <w:r>
        <w:t xml:space="preserve">recycled material, etc. will help to increase the stock life and the availability of secondary raw</w:t>
      </w:r>
      <w:r>
        <w:t xml:space="preserve"> </w:t>
      </w:r>
      <w:r>
        <w:t xml:space="preserve">material of high quality, also reducing the import dependency of the EU. In the long run, businesses</w:t>
      </w:r>
      <w:r>
        <w:t xml:space="preserve"> </w:t>
      </w:r>
      <w:r>
        <w:t xml:space="preserve">will benefit from eco-designed products112.</w:t>
      </w:r>
    </w:p>
    <w:p>
      <w:pPr>
        <w:pStyle w:val="BodyText"/>
      </w:pPr>
      <w:r>
        <w:t xml:space="preserve">107 For instance, some retailers in France (Darty and FNAC) have started investing in the repair sector to generate additional revenue</w:t>
      </w:r>
      <w:r>
        <w:t xml:space="preserve"> </w:t>
      </w:r>
      <w:r>
        <w:t xml:space="preserve">108 French law against waste and for a circular economy https://www.ecologie.gouv.fr/loi-anti-gaspillage</w:t>
      </w:r>
      <w:r>
        <w:t xml:space="preserve"> </w:t>
      </w:r>
      <w:r>
        <w:t xml:space="preserve">109 Circular Economy Act 2020 https://www.bmu.de/en/law/circular-economy-and-safeguard-the-environmentally-compatible-management-</w:t>
      </w:r>
      <w:r>
        <w:t xml:space="preserve"> </w:t>
      </w:r>
      <w:r>
        <w:t xml:space="preserve">of-waste/</w:t>
      </w:r>
      <w:r>
        <w:br/>
      </w:r>
      <w:r>
        <w:t xml:space="preserve">110 Swedish strategy for circular economy accelerates the transition to sustainability 2020</w:t>
      </w:r>
      <w:r>
        <w:t xml:space="preserve"> </w:t>
      </w:r>
      <w:r>
        <w:t xml:space="preserve">https://www.government.se/4ad42c/contentassets/d5ab250cf59a47b38feb8239eca1f6ab/circular-economy–strategy-for-the-transition-in-</w:t>
      </w:r>
      <w:r>
        <w:t xml:space="preserve"> </w:t>
      </w:r>
      <w:r>
        <w:t xml:space="preserve">sweden</w:t>
      </w:r>
      <w:r>
        <w:br/>
      </w:r>
      <w:r>
        <w:t xml:space="preserve">111 “The circular economy requirements embodied in the Ecodesign Regulations are typically identified as the most effective solutions – in</w:t>
      </w:r>
      <w:r>
        <w:t xml:space="preserve"> </w:t>
      </w:r>
      <w:r>
        <w:t xml:space="preserve">regulatory terms – to ‘market failures’, i.e., observed deviations from perfectly competitive market behaviour” in Bukarica and Tomši´c</w:t>
      </w:r>
      <w:r>
        <w:t xml:space="preserve"> </w:t>
      </w:r>
      <w:r>
        <w:t xml:space="preserve">(2017) Energy efficiency policy evaluation by moving from techno-economic towards whole society perspective on energy efficiency</w:t>
      </w:r>
      <w:r>
        <w:t xml:space="preserve"> </w:t>
      </w:r>
      <w:r>
        <w:t xml:space="preserve">market. Ren. and Sust. Energy Rev.</w:t>
      </w:r>
      <w:r>
        <w:br/>
      </w:r>
      <w:r>
        <w:t xml:space="preserve">112 ADEME (2017) Analyse des bénéfices économiques et financiers de l’éco-conception pour les entreprises. This study, covering 10</w:t>
      </w:r>
      <w:r>
        <w:t xml:space="preserve"> </w:t>
      </w:r>
      <w:r>
        <w:t xml:space="preserve">companies from five different sectors (food, IT, sport, building, pharmaceutical and hitech), estimated several economic and financial</w:t>
      </w:r>
      <w:r>
        <w:t xml:space="preserve"> </w:t>
      </w:r>
      <w:r>
        <w:t xml:space="preserve">returns generated by the implementation of eco-design approaches in companies: (i) a significant increase in turnover (up to a factor of 5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Impact on SMEs:</w:t>
      </w:r>
      <w:r>
        <w:br/>
      </w:r>
      <w:r>
        <w:t xml:space="preserve">For some sectors (for example electrical and electronic products), companies placing products on the</w:t>
      </w:r>
      <w:r>
        <w:t xml:space="preserve"> </w:t>
      </w:r>
      <w:r>
        <w:t xml:space="preserve">EU market have the opportunity to further develop and capture the repair and refurbishment market,</w:t>
      </w:r>
      <w:r>
        <w:t xml:space="preserve"> </w:t>
      </w:r>
      <w:r>
        <w:t xml:space="preserve">where significant growth has been seen recently113. As most of the companies in these markets are</w:t>
      </w:r>
      <w:r>
        <w:t xml:space="preserve"> </w:t>
      </w:r>
      <w:r>
        <w:t xml:space="preserve">SMEs, this could produce a significant positive economic impact for the sector.</w:t>
      </w:r>
      <w:r>
        <w:br/>
      </w:r>
      <w:r>
        <w:t xml:space="preserve">Importantly, if the implementation of a measure on minimum requirements to reduce the carbon and</w:t>
      </w:r>
      <w:r>
        <w:t xml:space="preserve"> </w:t>
      </w:r>
      <w:r>
        <w:t xml:space="preserve">environmental footprints requires the provision of an Ecological Profile in the form of a PEF study,</w:t>
      </w:r>
      <w:r>
        <w:t xml:space="preserve"> </w:t>
      </w:r>
      <w:r>
        <w:t xml:space="preserve">this will imply an additional administrative burden for the preparation and verification of the PEF</w:t>
      </w:r>
      <w:r>
        <w:t xml:space="preserve"> </w:t>
      </w:r>
      <w:r>
        <w:t xml:space="preserve">study. As noted by some industry and MS representatives, the additional cost may be significant for</w:t>
      </w:r>
      <w:r>
        <w:t xml:space="preserve"> </w:t>
      </w:r>
      <w:r>
        <w:t xml:space="preserve">SMEs. Under the Green Claims initiative, however, the Commission is considering possible measures</w:t>
      </w:r>
      <w:r>
        <w:t xml:space="preserve"> </w:t>
      </w:r>
      <w:r>
        <w:t xml:space="preserve">to facilitate the preparation of PEF studies by SMEs, such as the availability of simplified calculation</w:t>
      </w:r>
      <w:r>
        <w:t xml:space="preserve"> </w:t>
      </w:r>
      <w:r>
        <w:t xml:space="preserve">tools, access to low-cost expertise and support through existing funding and financing tools.</w:t>
      </w:r>
      <w:r>
        <w:t xml:space="preserve"> </w:t>
      </w:r>
      <w:r>
        <w:t xml:space="preserve">4.3.1.3. Indirect economic impact for businesses</w:t>
      </w:r>
      <w:r>
        <w:t xml:space="preserve"> </w:t>
      </w:r>
      <w:r>
        <w:t xml:space="preserve">As with Ecodesign and Energy Labelling legislation114, the measures under this sub-option are</w:t>
      </w:r>
      <w:r>
        <w:t xml:space="preserve"> </w:t>
      </w:r>
      <w:r>
        <w:t xml:space="preserve">expected to have a positive impact on the deployment and diffusion of innovations. For Ecodesign,</w:t>
      </w:r>
      <w:r>
        <w:t xml:space="preserve"> </w:t>
      </w:r>
      <w:r>
        <w:t xml:space="preserve">the level of ambition of the requirements plays an important role in stimulating innovation, and a</w:t>
      </w:r>
      <w:r>
        <w:t xml:space="preserve"> </w:t>
      </w:r>
      <w:r>
        <w:t xml:space="preserve">positive impact on innovation and research can therefore be expected.</w:t>
      </w:r>
      <w:r>
        <w:br/>
      </w:r>
      <w:r>
        <w:t xml:space="preserve">4.3.1.4. Economic impact for citizens</w:t>
      </w:r>
      <w:r>
        <w:t xml:space="preserve"> </w:t>
      </w:r>
      <w:r>
        <w:t xml:space="preserve">Consumers will benefit from the lower price of refurbished products and easy reparability options, but</w:t>
      </w:r>
      <w:r>
        <w:t xml:space="preserve"> </w:t>
      </w:r>
      <w:r>
        <w:t xml:space="preserve">the initial cost of new products could become higher – even though in some cases the increase may be</w:t>
      </w:r>
      <w:r>
        <w:t xml:space="preserve"> </w:t>
      </w:r>
      <w:r>
        <w:t xml:space="preserve">followed by price stabilisation, for the reasons explained above (see ‘Direct economic impact for</w:t>
      </w:r>
      <w:r>
        <w:t xml:space="preserve"> </w:t>
      </w:r>
      <w:r>
        <w:t xml:space="preserve">businesses’) and because of the likely increased competition to provide more sustainable products. A</w:t>
      </w:r>
      <w:r>
        <w:t xml:space="preserve"> </w:t>
      </w:r>
      <w:r>
        <w:t xml:space="preserve">study by the Parliament on the longer lifetime of products115 concluded that an increase of 1% of the</w:t>
      </w:r>
      <w:r>
        <w:t xml:space="preserve"> </w:t>
      </w:r>
      <w:r>
        <w:t xml:space="preserve">use of the maintenance, repair and rental services, and other related sectors has an aggregated</w:t>
      </w:r>
      <w:r>
        <w:t xml:space="preserve"> </w:t>
      </w:r>
      <w:r>
        <w:t xml:space="preserve">economic effect of EUR 6.3 billion.</w:t>
      </w:r>
      <w:r>
        <w:br/>
      </w:r>
      <w:r>
        <w:t xml:space="preserve">4.3.2.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introduction and deployment of the measures under sub-option 3a would effectively reduce</w:t>
      </w:r>
      <w:r>
        <w:t xml:space="preserve"> </w:t>
      </w:r>
      <w:r>
        <w:t xml:space="preserve">environmental impacts compared to the baseline scenario. The product groups recently regulated</w:t>
      </w:r>
      <w:r>
        <w:t xml:space="preserve"> </w:t>
      </w:r>
      <w:r>
        <w:t xml:space="preserve">under the Ecodesign Directive (welding equipment, servers and data storage products, and electronic</w:t>
      </w:r>
      <w:r>
        <w:t xml:space="preserve"> </w:t>
      </w:r>
      <w:r>
        <w:t xml:space="preserve">displays) already show the real environmental benefits deriving from material savings116. Therefore,</w:t>
      </w:r>
      <w:r>
        <w:t xml:space="preserve"> </w:t>
      </w:r>
      <w:r>
        <w:t xml:space="preserve">net environmental benefits could be expected from both 3a1 and 3a2.</w:t>
      </w:r>
      <w:r>
        <w:br/>
      </w:r>
      <w:r>
        <w:t xml:space="preserve">In the case of 3a1, products with a longer lifespan are117,118 expected to contribute to a reduction of</w:t>
      </w:r>
      <w:r>
        <w:t xml:space="preserve"> </w:t>
      </w:r>
      <w:r>
        <w:t xml:space="preserve">resource depletion, waste, emissions, and other environmental impacts associated with the production,</w:t>
      </w:r>
    </w:p>
    <w:p>
      <w:pPr>
        <w:pStyle w:val="BodyText"/>
      </w:pPr>
      <w:r>
        <w:t xml:space="preserve">for the most marked case, with median values ranging between +7 and 18%); a tangible reduction in production costs (up to -20% in the</w:t>
      </w:r>
      <w:r>
        <w:t xml:space="preserve"> </w:t>
      </w:r>
      <w:r>
        <w:t xml:space="preserve">most pronounced case); and the strengthening of the commitment of employees and the improvement of the internal functioning of the</w:t>
      </w:r>
      <w:r>
        <w:t xml:space="preserve"> </w:t>
      </w:r>
      <w:r>
        <w:t xml:space="preserve">company. https://www.ademe.fr/analyse-benefices-economiques-financiers-leco-conception-entreprises</w:t>
      </w:r>
      <w:r>
        <w:br/>
      </w:r>
      <w:r>
        <w:t xml:space="preserve">113 In the case of smartphones, for instance, while the market for new phones is saturated, the market for refurbished phones is showing</w:t>
      </w:r>
      <w:r>
        <w:t xml:space="preserve"> </w:t>
      </w:r>
      <w:r>
        <w:t xml:space="preserve">strong growth https://www.lemonde.fr/economie/article/2019/02/24/smartphones-le-boom-de-l-occasion_5427668_3234.html</w:t>
      </w:r>
      <w:r>
        <w:br/>
      </w:r>
      <w:r>
        <w:t xml:space="preserve">114 https://ec.europa.eu/energy/sites/ener/files/documents/201405_ieel_product_innovation.pdf</w:t>
      </w:r>
      <w:r>
        <w:br/>
      </w:r>
      <w:r>
        <w:t xml:space="preserve">115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(2016)</w:t>
      </w:r>
      <w:r>
        <w:t xml:space="preserve"> </w:t>
      </w:r>
      <w:r>
        <w:t xml:space="preserve">A</w:t>
      </w:r>
      <w:r>
        <w:t xml:space="preserve"> </w:t>
      </w:r>
      <w:r>
        <w:t xml:space="preserve">Longer</w:t>
      </w:r>
      <w:r>
        <w:t xml:space="preserve"> </w:t>
      </w:r>
      <w:r>
        <w:t xml:space="preserve">Lifetime</w:t>
      </w:r>
      <w:r>
        <w:t xml:space="preserve"> </w:t>
      </w:r>
      <w:r>
        <w:t xml:space="preserve">for</w:t>
      </w:r>
      <w:r>
        <w:t xml:space="preserve"> </w:t>
      </w:r>
      <w:r>
        <w:t xml:space="preserve">Products:</w:t>
      </w:r>
      <w:r>
        <w:t xml:space="preserve"> </w:t>
      </w:r>
      <w:r>
        <w:t xml:space="preserve">Benefits</w:t>
      </w:r>
      <w:r>
        <w:t xml:space="preserve"> </w:t>
      </w:r>
      <w:r>
        <w:t xml:space="preserve">for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Companies.</w:t>
      </w:r>
      <w:r>
        <w:t xml:space="preserve"> </w:t>
      </w:r>
      <w:r>
        <w:t xml:space="preserve">https://www.europarl.europa.eu/RegData/etudes/STUD/2016/579000/IPOL_STU(2016)579000_EN.pdf.</w:t>
      </w:r>
      <w:r>
        <w:t xml:space="preserve"> </w:t>
      </w:r>
      <w:r>
        <w:t xml:space="preserve">116 Polverini (2021)</w:t>
      </w:r>
      <w:r>
        <w:t xml:space="preserve"> </w:t>
      </w:r>
      <w:r>
        <w:t xml:space="preserve">117 Iraldo et al. (2017) Is product durability better for environment and for economic efficiency? A comparative assessment applying LCA</w:t>
      </w:r>
      <w:r>
        <w:t xml:space="preserve"> </w:t>
      </w:r>
      <w:r>
        <w:t xml:space="preserve">and LCC to two energy-intensive products. Journal of Cleaner Production; Ardente and Mathieux (2014) Environmental assessment of</w:t>
      </w:r>
      <w:r>
        <w:t xml:space="preserve"> </w:t>
      </w:r>
      <w:r>
        <w:t xml:space="preserve">the durability of energy-using products: method and application. Journal of cleaner production; and Reale et al. (2019) Consumer</w:t>
      </w:r>
      <w:r>
        <w:t xml:space="preserve"> </w:t>
      </w:r>
      <w:r>
        <w:t xml:space="preserve">Footprint-Basket of Products indicator on Household appliances. Technical report. European Commission, Joint Research Centre. 2019.</w:t>
      </w:r>
      <w:r>
        <w:t xml:space="preserve"> </w:t>
      </w:r>
      <w:r>
        <w:t xml:space="preserve">118 The results of a JRC study showed that “for the global warming potential, prolonging the lifetime of a washing machine and dishwasher</w:t>
      </w:r>
      <w:r>
        <w:t xml:space="preserve"> </w:t>
      </w:r>
      <w:r>
        <w:t xml:space="preserve">is environmentally beneficial when the potential replacement product has up to 15 % less energy consumption during the use. For the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distribution and disposal life-cycle stages119,120,121,122,123. For example, a German Environment Agency</w:t>
      </w:r>
      <w:r>
        <w:t xml:space="preserve"> </w:t>
      </w:r>
      <w:r>
        <w:t xml:space="preserve">study124 concluded that, for all product groups examined, long-life products do better than short-life</w:t>
      </w:r>
      <w:r>
        <w:t xml:space="preserve"> </w:t>
      </w:r>
      <w:r>
        <w:t xml:space="preserve">variants in all environmental categories. Similarly, the PROMPT project showed that, among all the</w:t>
      </w:r>
      <w:r>
        <w:t xml:space="preserve"> </w:t>
      </w:r>
      <w:r>
        <w:t xml:space="preserve">appliances analysed, those with shorter lives always perform worse for all environmental indicators125.</w:t>
      </w:r>
      <w:r>
        <w:t xml:space="preserve"> </w:t>
      </w:r>
      <w:r>
        <w:t xml:space="preserve">Moreover, according to Defra126 there is an argument in particular for optimised lifetime extension</w:t>
      </w:r>
      <w:r>
        <w:t xml:space="preserve"> </w:t>
      </w:r>
      <w:r>
        <w:t xml:space="preserve">strategies, especially for products in which manufacturing, supply chain and waste management</w:t>
      </w:r>
      <w:r>
        <w:t xml:space="preserve"> </w:t>
      </w:r>
      <w:r>
        <w:t xml:space="preserve">impacts dominate over the life cycle. Finally, according to a European Environmental Bureau (EEB)</w:t>
      </w:r>
      <w:r>
        <w:t xml:space="preserve"> </w:t>
      </w:r>
      <w:r>
        <w:t xml:space="preserve">study (2019), extending the lifespan of all washing machines, smartphones, laptops and vacuum</w:t>
      </w:r>
      <w:r>
        <w:t xml:space="preserve"> </w:t>
      </w:r>
      <w:r>
        <w:t xml:space="preserve">cleaners in the EU by one year would lead to annual savings of around 4 million tonnes of CO2 by</w:t>
      </w:r>
      <w:r>
        <w:t xml:space="preserve"> </w:t>
      </w:r>
      <w:r>
        <w:t xml:space="preserve">2030. In addition, this can promote the reuse of goods by providing more certainty regarding the</w:t>
      </w:r>
      <w:r>
        <w:t xml:space="preserve"> </w:t>
      </w:r>
      <w:r>
        <w:t xml:space="preserve">remaining lifespan after first use (see below).</w:t>
      </w:r>
      <w:r>
        <w:t xml:space="preserve"> </w:t>
      </w:r>
      <w:r>
        <w:t xml:space="preserve">Generally, other indirect positive environmental impacts will materialise because products, having a</w:t>
      </w:r>
      <w:r>
        <w:t xml:space="preserve"> </w:t>
      </w:r>
      <w:r>
        <w:t xml:space="preserve">longer lifetime, will be less frequently replaced; avoiding early failure of products prevents their early</w:t>
      </w:r>
      <w:r>
        <w:t xml:space="preserve"> </w:t>
      </w:r>
      <w:r>
        <w:t xml:space="preserve">replacement, and therefore reduces environmental impacts related to the production, transport and</w:t>
      </w:r>
      <w:r>
        <w:t xml:space="preserve"> </w:t>
      </w:r>
      <w:r>
        <w:t xml:space="preserve">disposal of products. The potential for circularity (i.e., re-sale and reuse)127 is also increased by</w:t>
      </w:r>
      <w:r>
        <w:t xml:space="preserve"> </w:t>
      </w:r>
      <w:r>
        <w:t xml:space="preserve">measures under this sub-option.</w:t>
      </w:r>
      <w:r>
        <w:br/>
      </w:r>
      <w:r>
        <w:t xml:space="preserve">While assessing environmental impacts, a distinction needs to be made between B2B and B2C</w:t>
      </w:r>
      <w:r>
        <w:t xml:space="preserve"> </w:t>
      </w:r>
      <w:r>
        <w:t xml:space="preserve">products, as the range of benefits will vary. For B2B products, foreseeing implementation is much</w:t>
      </w:r>
      <w:r>
        <w:t xml:space="preserve"> </w:t>
      </w:r>
      <w:r>
        <w:t xml:space="preserve">easier, as an economic argument exists (having durable and reliable components/products reduces</w:t>
      </w:r>
      <w:r>
        <w:t xml:space="preserve"> </w:t>
      </w:r>
      <w:r>
        <w:t xml:space="preserve">manufacturing and operational risks). Differently, in the case of B2C products consumer behaviour is</w:t>
      </w:r>
      <w:r>
        <w:t xml:space="preserve"> </w:t>
      </w:r>
      <w:r>
        <w:t xml:space="preserve">a significant factor: the minimum requirements will bring in environmental benefits by gradually</w:t>
      </w:r>
      <w:r>
        <w:t xml:space="preserve"> </w:t>
      </w:r>
      <w:r>
        <w:t xml:space="preserve">reducing the possibility for a consumer to choose an unsustainable product. Combined with incentives</w:t>
      </w:r>
      <w:r>
        <w:t xml:space="preserve"> </w:t>
      </w:r>
      <w:r>
        <w:t xml:space="preserve">(PO5), this would further help to move towards more sustainable consumption models.</w:t>
      </w:r>
      <w:r>
        <w:br/>
      </w:r>
      <w:r>
        <w:t xml:space="preserve">More in detail with regard to the other measures, measure 3a3 will support PO6 by facilitating</w:t>
      </w:r>
      <w:r>
        <w:t xml:space="preserve"> </w:t>
      </w:r>
      <w:r>
        <w:t xml:space="preserve">circularity and thus contribute to environmental benefits; 3a4 will increase the demand for secondary</w:t>
      </w:r>
      <w:r>
        <w:t xml:space="preserve"> </w:t>
      </w:r>
      <w:r>
        <w:t xml:space="preserve">raw material and thus environmental benefits associated with the reduction in primary resource</w:t>
      </w:r>
      <w:r>
        <w:t xml:space="preserve"> </w:t>
      </w:r>
      <w:r>
        <w:t xml:space="preserve">consumption; 3a6 will foster recycling, thereby feeding the supply required under 3a4; and 3a5 and</w:t>
      </w:r>
      <w:r>
        <w:t xml:space="preserve"> </w:t>
      </w:r>
      <w:r>
        <w:t xml:space="preserve">3a6 will by design explicitly result in the reduction of negative environmental impacts. Overall, thus,</w:t>
      </w:r>
      <w:r>
        <w:t xml:space="preserve"> </w:t>
      </w:r>
      <w:r>
        <w:t xml:space="preserve">the environmental benefits of sub-option 3a would be significant.128</w:t>
      </w:r>
      <w:r>
        <w:br/>
      </w:r>
      <w:r>
        <w:t xml:space="preserve">4.3.3.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With more sustainable products and lower production needs, a shift in employment can be expected</w:t>
      </w:r>
      <w:r>
        <w:t xml:space="preserve"> </w:t>
      </w:r>
      <w:r>
        <w:t xml:space="preserve">from the manufacturing sectors to the repair and refurbishing sectors. An increase in jobs in the</w:t>
      </w:r>
    </w:p>
    <w:p>
      <w:pPr>
        <w:pStyle w:val="BodyText"/>
      </w:pPr>
      <w:r>
        <w:t xml:space="preserve">abiotic depletion potential impact, mainly influenced by the use of materials during the production phase, prolonging the lifetime of both</w:t>
      </w:r>
      <w:r>
        <w:t xml:space="preserve"> </w:t>
      </w:r>
      <w:r>
        <w:t xml:space="preserve">machines was shown always to be beneficial, regardless of the energy efficiency of newer products. Freshwater eutrophication showed a</w:t>
      </w:r>
      <w:r>
        <w:t xml:space="preserve"> </w:t>
      </w:r>
      <w:r>
        <w:t xml:space="preserve">great influence by the impact of the detergent used during the use phase; thus, prolonging the device’s lifetime is still beneficial for this</w:t>
      </w:r>
      <w:r>
        <w:t xml:space="preserve"> </w:t>
      </w:r>
      <w:r>
        <w:t xml:space="preserve">impact category, although the benefits are negligible compared to the life cycle impacts of the products.”. See</w:t>
      </w:r>
      <w:r>
        <w:t xml:space="preserve"> </w:t>
      </w:r>
      <w:r>
        <w:t xml:space="preserve">https://op.europa.eu/en/publication-detail/-/publication/72cd56e4-bab7-11e6-9e3c-01aa75ed71a1/language-en/format-PDF/source-</w:t>
      </w:r>
      <w:r>
        <w:t xml:space="preserve"> </w:t>
      </w:r>
      <w:r>
        <w:t xml:space="preserve">126402524</w:t>
      </w:r>
      <w:r>
        <w:br/>
      </w:r>
      <w:r>
        <w:t xml:space="preserve">119 Estevan et al.(2017) Life Cycle Costing State of the art report. Local Governments for Sustainability, European Secretariat</w:t>
      </w:r>
      <w:r>
        <w:br/>
      </w:r>
      <w:r>
        <w:t xml:space="preserve">120 Bakker et al. (2014) Products that go round: Exploring product life extension through design. J Clean Prod</w:t>
      </w:r>
      <w:r>
        <w:t xml:space="preserve"> </w:t>
      </w:r>
      <w:r>
        <w:t xml:space="preserve">121 Bakker et al. (2019) Products that Last 2.0: Product Design for Circular Business Models. BIS Publishers</w:t>
      </w:r>
      <w:r>
        <w:t xml:space="preserve"> </w:t>
      </w:r>
      <w:r>
        <w:t xml:space="preserve">122 Cooper (2016) Longer lasting products: Alternatives to the throwaway society. CRC Press</w:t>
      </w:r>
      <w:r>
        <w:br/>
      </w:r>
      <w:r>
        <w:t xml:space="preserve">123 Ruth et al. (2005) Design Strategies to Postpone Consumers’ Product Replacement: The Value of a Strong Person-Product Relationship,</w:t>
      </w:r>
      <w:r>
        <w:t xml:space="preserve"> </w:t>
      </w:r>
      <w:r>
        <w:t xml:space="preserve">The Design Journal</w:t>
      </w:r>
      <w:r>
        <w:br/>
      </w:r>
      <w:r>
        <w:t xml:space="preserve">124 Prakash et al. (2016) Einfluss der Nutzungsdauer von Produkten auf ihre Umweltwirkung: Schaffung einer Informationsgrundlage und</w:t>
      </w:r>
      <w:r>
        <w:t xml:space="preserve"> </w:t>
      </w:r>
      <w:r>
        <w:t xml:space="preserve">Entwicklung von Strategien gegen „Obsoleszenz “. Dessau-Roßlau: UBA Texte</w:t>
      </w:r>
      <w:r>
        <w:br/>
      </w:r>
      <w:r>
        <w:t xml:space="preserve">125 Berwald et al.(2020) Environmental evaluation of current and future design rules. PROMPT</w:t>
      </w:r>
      <w:r>
        <w:br/>
      </w:r>
      <w:r>
        <w:t xml:space="preserve">126 Defra (2011) Longer Product Lifetimes – Summary Report</w:t>
      </w:r>
      <w:r>
        <w:br/>
      </w:r>
      <w:r>
        <w:t xml:space="preserve">127 EEA(2017) Circular by design – Products in the circular economy</w:t>
      </w:r>
      <w:r>
        <w:br/>
      </w:r>
      <w:r>
        <w:t xml:space="preserve">128 Donati et al. (2020) indicate some of these circular economy measures result in reduction of several environmental indicators: −10.1%</w:t>
      </w:r>
      <w:r>
        <w:t xml:space="preserve"> </w:t>
      </w:r>
      <w:r>
        <w:t xml:space="preserve">Global Warming Potential,−12.5% Raw Material Extraction (RME),−4.3% Land Use (LU) and−14.6% Blue Water Withdrawal (BWW).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second-hand sector (repair, refurbishment, remanufacturing) can also be expected with the</w:t>
      </w:r>
      <w:r>
        <w:t xml:space="preserve"> </w:t>
      </w:r>
      <w:r>
        <w:t xml:space="preserve">introduction of measures 3a1 and 3a2. As a result, the workforce will be required to learn new skills.</w:t>
      </w:r>
      <w:r>
        <w:br/>
      </w:r>
      <w:r>
        <w:t xml:space="preserve">Several organisations from the social and solidarity economy sector are active in the repair and</w:t>
      </w:r>
      <w:r>
        <w:t xml:space="preserve"> </w:t>
      </w:r>
      <w:r>
        <w:t xml:space="preserve">refurbishing fields. As these organisations often recruit people from vulnerable social groups, a</w:t>
      </w:r>
      <w:r>
        <w:t xml:space="preserve"> </w:t>
      </w:r>
      <w:r>
        <w:t xml:space="preserve">positive social impact can be expected in this regard too.</w:t>
      </w:r>
      <w:r>
        <w:br/>
      </w:r>
      <w:r>
        <w:t xml:space="preserve">As discussed earlier, consumers may face an increase in purchase prices. This, however, is likely to be</w:t>
      </w:r>
      <w:r>
        <w:t xml:space="preserve"> </w:t>
      </w:r>
      <w:r>
        <w:t xml:space="preserve">compensated by an equal or lower life-cycle cost because of the increased durability, resulting in a</w:t>
      </w:r>
      <w:r>
        <w:t xml:space="preserve"> </w:t>
      </w:r>
      <w:r>
        <w:t xml:space="preserve">longer lifetime of products and improved efficiency. All the same, vulnerable sections of the society</w:t>
      </w:r>
      <w:r>
        <w:t xml:space="preserve"> </w:t>
      </w:r>
      <w:r>
        <w:t xml:space="preserve">with limited purchasing power could face difficulties in purchasing more expensive products,</w:t>
      </w:r>
      <w:r>
        <w:t xml:space="preserve"> </w:t>
      </w:r>
      <w:r>
        <w:t xml:space="preserve">especially those of daily use. Nonetheless, some of the negative impacts in this regard could be</w:t>
      </w:r>
      <w:r>
        <w:t xml:space="preserve"> </w:t>
      </w:r>
      <w:r>
        <w:t xml:space="preserve">reduced through the incentive measures under PO5.</w:t>
      </w:r>
    </w:p>
    <w:p>
      <w:pPr>
        <w:pStyle w:val="BodyText"/>
      </w:pPr>
      <w:r>
        <w:t xml:space="preserve">4.4.</w:t>
      </w:r>
      <w:r>
        <w:t xml:space="preserve"> </w:t>
      </w:r>
      <w:r>
        <w:t xml:space="preserve">Sub-option 3b: Far-reaching sustainability requirements</w:t>
      </w:r>
      <w:r>
        <w:t xml:space="preserve"> </w:t>
      </w:r>
      <w:r>
        <w:t xml:space="preserve">4.4.1.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economic impacts of sub-option 3b will be similar to those of sub-option 3a. Depending on the</w:t>
      </w:r>
      <w:r>
        <w:t xml:space="preserve"> </w:t>
      </w:r>
      <w:r>
        <w:t xml:space="preserve">measure, however, differences will emerge.</w:t>
      </w:r>
      <w:r>
        <w:br/>
      </w:r>
      <w:r>
        <w:t xml:space="preserve">With regard to the specific measures, whether measure 3b1 will entail any additional costs is unclear,</w:t>
      </w:r>
      <w:r>
        <w:t xml:space="preserve"> </w:t>
      </w:r>
      <w:r>
        <w:t xml:space="preserve">as it intends to set horizontal requirements by wide groups of products. For measure 3b2, the impact</w:t>
      </w:r>
      <w:r>
        <w:t xml:space="preserve"> </w:t>
      </w:r>
      <w:r>
        <w:t xml:space="preserve">will be limited to specific sectors (i.e. those for which remanufacturing is relevant), possibly including</w:t>
      </w:r>
      <w:r>
        <w:t xml:space="preserve"> </w:t>
      </w:r>
      <w:r>
        <w:t xml:space="preserve">SMEs, given that these are often active in manufacturing product components. In the case of measure</w:t>
      </w:r>
      <w:r>
        <w:t xml:space="preserve"> </w:t>
      </w:r>
      <w:r>
        <w:t xml:space="preserve">3b3, the impact will concentrate in the upstream of the supply chain, in particular in third countries.</w:t>
      </w:r>
      <w:r>
        <w:t xml:space="preserve"> </w:t>
      </w:r>
      <w:r>
        <w:t xml:space="preserve">Also, requirements on due diligence are likely to be accompanied by a requirement for third-party</w:t>
      </w:r>
      <w:r>
        <w:t xml:space="preserve"> </w:t>
      </w:r>
      <w:r>
        <w:t xml:space="preserve">conformity assessment, which will increase the cost for businesses and facilitate the verification by</w:t>
      </w:r>
      <w:r>
        <w:t xml:space="preserve"> </w:t>
      </w:r>
      <w:r>
        <w:t xml:space="preserve">Market Surveillance Authorities. From the estimates provided by industry representatives in targeted</w:t>
      </w:r>
      <w:r>
        <w:t xml:space="preserve"> </w:t>
      </w:r>
      <w:r>
        <w:t xml:space="preserve">interviews (see Table 71 in Annex 11), it can be inferred that, in most cases, the increase in costs</w:t>
      </w:r>
      <w:r>
        <w:t xml:space="preserve"> </w:t>
      </w:r>
      <w:r>
        <w:t xml:space="preserve">related to the measures of sub-option 3b is likely to remain below 5% of the current compliance costs.</w:t>
      </w:r>
      <w:r>
        <w:t xml:space="preserve"> </w:t>
      </w:r>
      <w:r>
        <w:t xml:space="preserve">4.4.2.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Measures under sub-option 3b will bring additional environmental benefits because of more ambitious</w:t>
      </w:r>
      <w:r>
        <w:t xml:space="preserve"> </w:t>
      </w:r>
      <w:r>
        <w:t xml:space="preserve">sustainability requirements. In particular, measure 3b1, covering a group of products, will contribute</w:t>
      </w:r>
      <w:r>
        <w:t xml:space="preserve"> </w:t>
      </w:r>
      <w:r>
        <w:t xml:space="preserve">to reducing environmental impacts thanks to the economies of scale generated. The minimum</w:t>
      </w:r>
      <w:r>
        <w:t xml:space="preserve"> </w:t>
      </w:r>
      <w:r>
        <w:t xml:space="preserve">requirements on remanufacturing129 will close an important loop in the sectors concerned, by</w:t>
      </w:r>
      <w:r>
        <w:t xml:space="preserve"> </w:t>
      </w:r>
      <w:r>
        <w:t xml:space="preserve">facilitating the re-use of product components and therefore reducing the environmental impacts</w:t>
      </w:r>
      <w:r>
        <w:t xml:space="preserve"> </w:t>
      </w:r>
      <w:r>
        <w:t xml:space="preserve">associated with their production. Regarding measure 3b3, the requirements on due diligence will bring</w:t>
      </w:r>
      <w:r>
        <w:t xml:space="preserve"> </w:t>
      </w:r>
      <w:r>
        <w:t xml:space="preserve">benefits along the supply chain, including in the third countries where the production facilities may be</w:t>
      </w:r>
      <w:r>
        <w:t xml:space="preserve"> </w:t>
      </w:r>
      <w:r>
        <w:t xml:space="preserve">located, thus helping to improve global environmental standards.</w:t>
      </w:r>
    </w:p>
    <w:p>
      <w:pPr>
        <w:pStyle w:val="BodyText"/>
      </w:pPr>
      <w:r>
        <w:t xml:space="preserve">4.4.3.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additional social impacts compared to sub-option 3a come from the introduction of requirements</w:t>
      </w:r>
      <w:r>
        <w:t xml:space="preserve"> </w:t>
      </w:r>
      <w:r>
        <w:t xml:space="preserve">on due diligence (3b3) and will translate into an improvement of working conditions and human rights</w:t>
      </w:r>
      <w:r>
        <w:t xml:space="preserve"> </w:t>
      </w:r>
      <w:r>
        <w:t xml:space="preserve">along the value chains, both within and outside the EU. Differently, the minimum requirements on</w:t>
      </w:r>
      <w:r>
        <w:t xml:space="preserve"> </w:t>
      </w:r>
      <w:r>
        <w:t xml:space="preserve">re-manufacturability will create additional jobs.</w:t>
      </w:r>
    </w:p>
    <w:p>
      <w:pPr>
        <w:pStyle w:val="BodyText"/>
      </w:pPr>
      <w:r>
        <w:t xml:space="preserve">129 Reuse and remanufacturing, while less meaningful than delayed replacement, may still deliver significant environmental benefits</w:t>
      </w:r>
      <w:r>
        <w:t xml:space="preserve"> </w:t>
      </w:r>
      <w:r>
        <w:t xml:space="preserve">(−1.36% GWP;−1.40% RME;−0.33% LU;−2.33% (source Donate et al.)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4.5.</w:t>
      </w:r>
      <w:r>
        <w:t xml:space="preserve"> </w:t>
      </w:r>
      <w:r>
        <w:t xml:space="preserve">Sub-option 3c: Bans on some products</w:t>
      </w:r>
      <w:r>
        <w:t xml:space="preserve"> </w:t>
      </w:r>
      <w:r>
        <w:t xml:space="preserve">4.5.1.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Bans on specific materials or products can create problems in specific sectors where the banned</w:t>
      </w:r>
      <w:r>
        <w:t xml:space="preserve"> </w:t>
      </w:r>
      <w:r>
        <w:t xml:space="preserve">materials/products serve as inputs, as in the case of the specialised lamps with mercury, which are</w:t>
      </w:r>
      <w:r>
        <w:t xml:space="preserve"> </w:t>
      </w:r>
      <w:r>
        <w:t xml:space="preserve">used for drying in other industries where LED lamps do not deliver the same performance. However,</w:t>
      </w:r>
      <w:r>
        <w:t xml:space="preserve"> </w:t>
      </w:r>
      <w:r>
        <w:t xml:space="preserve">because of its product-specific nature, the economic impact on businesses and public authorities is</w:t>
      </w:r>
      <w:r>
        <w:t xml:space="preserve"> </w:t>
      </w:r>
      <w:r>
        <w:t xml:space="preserve">expected to be limited.</w:t>
      </w:r>
    </w:p>
    <w:p>
      <w:pPr>
        <w:pStyle w:val="BodyText"/>
      </w:pPr>
      <w:r>
        <w:t xml:space="preserve">4.5.2.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Additional environmental benefits will be achieved in comparison with sub-option 3b. It will certainly</w:t>
      </w:r>
      <w:r>
        <w:t xml:space="preserve"> </w:t>
      </w:r>
      <w:r>
        <w:t xml:space="preserve">bring positive environmental impacts, as the removal of products/materials with significant</w:t>
      </w:r>
      <w:r>
        <w:t xml:space="preserve"> </w:t>
      </w:r>
      <w:r>
        <w:t xml:space="preserve">environmental impacts, e.g., single use products or products including materials which make their</w:t>
      </w:r>
      <w:r>
        <w:t xml:space="preserve"> </w:t>
      </w:r>
      <w:r>
        <w:t xml:space="preserve">reuse/recycling difficult, have a direct effect on reducing a source of impacts.</w:t>
      </w:r>
      <w:r>
        <w:br/>
      </w:r>
      <w:r>
        <w:t xml:space="preserve">4.5.3.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social impacts of this sub-option are similar in nature to those of sub-options 3a and 3b, but</w:t>
      </w:r>
      <w:r>
        <w:t xml:space="preserve"> </w:t>
      </w:r>
      <w:r>
        <w:t xml:space="preserve">certainly of higher magnitude in comparison with sub-option 3b.</w:t>
      </w:r>
      <w:r>
        <w:br/>
      </w:r>
      <w:r>
        <w:t xml:space="preserve">Banning some products could affect some citizen groups, as in the case of incandescent lamps, with</w:t>
      </w:r>
      <w:r>
        <w:t xml:space="preserve"> </w:t>
      </w:r>
      <w:r>
        <w:t xml:space="preserve">older generations not feeling comfortable using LED and CFL lamps130, at least for the first</w:t>
      </w:r>
      <w:r>
        <w:t xml:space="preserve"> </w:t>
      </w:r>
      <w:r>
        <w:t xml:space="preserve">generations of products.</w:t>
      </w:r>
      <w:r>
        <w:t xml:space="preserve"> </w:t>
      </w:r>
      <w:r>
        <w:t xml:space="preserve">4.5.4.</w:t>
      </w:r>
      <w:r>
        <w:t xml:space="preserve"> </w:t>
      </w:r>
      <w:r>
        <w:t xml:space="preserve">Impact on third countries</w:t>
      </w:r>
      <w:r>
        <w:t xml:space="preserve"> </w:t>
      </w:r>
      <w:r>
        <w:t xml:space="preserve">The impact on third countries of suboption- 3c would be similar to the previous two sub-options. Since</w:t>
      </w:r>
      <w:r>
        <w:t xml:space="preserve"> </w:t>
      </w:r>
      <w:r>
        <w:t xml:space="preserve">the value chain of most products are spread across the globe, this sub-option will put in place new</w:t>
      </w:r>
      <w:r>
        <w:t xml:space="preserve"> </w:t>
      </w:r>
      <w:r>
        <w:t xml:space="preserve">constraints resulting in an increase in compliance costs due to the minimum requirements under</w:t>
      </w:r>
      <w:r>
        <w:t xml:space="preserve"> </w:t>
      </w:r>
      <w:r>
        <w:t xml:space="preserve">suboptions- 3a and 3b. The requirements in relation to due diligence (measure 3b3), however, have the</w:t>
      </w:r>
      <w:r>
        <w:t xml:space="preserve"> </w:t>
      </w:r>
      <w:r>
        <w:t xml:space="preserve">potential to be bring added value across the supply chain, including in third countries. Finally, this</w:t>
      </w:r>
      <w:r>
        <w:t xml:space="preserve"> </w:t>
      </w:r>
      <w:r>
        <w:t xml:space="preserve">sub-option will impact businesses in third countries producing or supplying the banned products, or</w:t>
      </w:r>
      <w:r>
        <w:t xml:space="preserve"> </w:t>
      </w:r>
      <w:r>
        <w:t xml:space="preserve">their components or materials.</w:t>
      </w:r>
    </w:p>
    <w:p>
      <w:pPr>
        <w:pStyle w:val="BodyText"/>
      </w:pPr>
      <w:r>
        <w:t xml:space="preserve">130 Incandescent lamps were not banned per se, but led to a de facto ban because of minimum energy performance requirements. Measure</w:t>
      </w:r>
      <w:r>
        <w:t xml:space="preserve"> </w:t>
      </w:r>
      <w:r>
        <w:t xml:space="preserve">3c2, however, intends to ban specific products/materials, and its legal formulation will also influence the way it is implemented and the</w:t>
      </w:r>
      <w:r>
        <w:t xml:space="preserve"> </w:t>
      </w:r>
      <w:r>
        <w:t xml:space="preserve">alternatives available.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4.6.</w:t>
      </w:r>
      <w:r>
        <w:t xml:space="preserve"> </w:t>
      </w:r>
      <w:r>
        <w:t xml:space="preserve">Summary of impacts</w:t>
      </w:r>
      <w:r>
        <w:t xml:space="preserve"> </w:t>
      </w:r>
      <w:r>
        <w:t xml:space="preserve">Table 38 Administrative burden of PO3</w:t>
      </w:r>
      <w:r>
        <w:t xml:space="preserve"> </w:t>
      </w:r>
      <w:r>
        <w:t xml:space="preserve">Administrative burden Option 3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Measures</w:t>
      </w:r>
      <w:r>
        <w:t xml:space="preserve"> </w:t>
      </w:r>
      <w:r>
        <w:t xml:space="preserve">3a1, 3a2,</w:t>
      </w:r>
      <w:r>
        <w:t xml:space="preserve"> </w:t>
      </w:r>
      <w:r>
        <w:t xml:space="preserve">3a4, 3a5,</w:t>
      </w:r>
      <w:r>
        <w:t xml:space="preserve"> </w:t>
      </w:r>
      <w:r>
        <w:t xml:space="preserve">3a6, 3b2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- -</w:t>
      </w:r>
    </w:p>
    <w:p>
      <w:pPr>
        <w:pStyle w:val="BodyText"/>
      </w:pP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changes to fulfil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(including testing</w:t>
      </w:r>
      <w:r>
        <w:t xml:space="preserve"> </w:t>
      </w:r>
      <w:r>
        <w:t xml:space="preserve">facilities</w:t>
      </w:r>
      <w:r>
        <w:t xml:space="preserve"> </w:t>
      </w:r>
      <w:r>
        <w:t xml:space="preserve">and</w:t>
      </w:r>
      <w:r>
        <w:t xml:space="preserve"> </w:t>
      </w:r>
      <w:r>
        <w:t xml:space="preserve">training)</w:t>
      </w:r>
    </w:p>
    <w:p>
      <w:pPr>
        <w:pStyle w:val="BodyText"/>
      </w:pPr>
      <w:r>
        <w:t xml:space="preserve">Durability testing</w:t>
      </w:r>
      <w:r>
        <w:t xml:space="preserve"> </w:t>
      </w:r>
      <w:r>
        <w:t xml:space="preserve">equipment</w:t>
      </w:r>
      <w:r>
        <w:t xml:space="preserve"> </w:t>
      </w:r>
      <w:r>
        <w:t xml:space="preserve">in</w:t>
      </w:r>
      <w:r>
        <w:t xml:space="preserve"> </w:t>
      </w:r>
      <w:r>
        <w:t xml:space="preserve">product</w:t>
      </w:r>
      <w:r>
        <w:t xml:space="preserve"> </w:t>
      </w:r>
      <w:r>
        <w:t xml:space="preserve">design</w:t>
      </w:r>
      <w:r>
        <w:t xml:space="preserve"> </w:t>
      </w:r>
      <w:r>
        <w:t xml:space="preserve">departments</w:t>
      </w:r>
    </w:p>
    <w:p>
      <w:pPr>
        <w:pStyle w:val="BodyText"/>
      </w:pPr>
      <w:r>
        <w:t xml:space="preserve">Capital</w:t>
      </w:r>
      <w:r>
        <w:t xml:space="preserve"> </w:t>
      </w:r>
      <w:r>
        <w:t xml:space="preserve">expenditures</w:t>
      </w:r>
      <w:r>
        <w:t xml:space="preserve"> </w:t>
      </w:r>
      <w:r>
        <w:t xml:space="preserve">to</w:t>
      </w:r>
      <w:r>
        <w:t xml:space="preserve"> </w:t>
      </w:r>
      <w:r>
        <w:t xml:space="preserve">adapt</w:t>
      </w:r>
      <w:r>
        <w:t xml:space="preserve"> </w:t>
      </w:r>
      <w:r>
        <w:t xml:space="preserve">manufacturing</w:t>
      </w:r>
      <w:r>
        <w:t xml:space="preserve"> </w:t>
      </w:r>
      <w:r>
        <w:t xml:space="preserve">processes,</w:t>
      </w:r>
      <w:r>
        <w:t xml:space="preserve"> </w:t>
      </w:r>
      <w:r>
        <w:t xml:space="preserve">logistics</w:t>
      </w:r>
      <w:r>
        <w:t xml:space="preserve"> </w:t>
      </w:r>
      <w:r>
        <w:t xml:space="preserve">and</w:t>
      </w:r>
      <w:r>
        <w:t xml:space="preserve"> </w:t>
      </w:r>
      <w:r>
        <w:t xml:space="preserve">supply chains</w:t>
      </w:r>
    </w:p>
    <w:p>
      <w:pPr>
        <w:pStyle w:val="BodyText"/>
      </w:pPr>
      <w:r>
        <w:t xml:space="preserve">Capital</w:t>
      </w:r>
      <w:r>
        <w:t xml:space="preserve"> </w:t>
      </w:r>
      <w:r>
        <w:t xml:space="preserve">expenditures</w:t>
      </w:r>
      <w:r>
        <w:t xml:space="preserve"> </w:t>
      </w:r>
      <w:r>
        <w:t xml:space="preserve">to</w:t>
      </w:r>
      <w:r>
        <w:t xml:space="preserve"> </w:t>
      </w:r>
      <w:r>
        <w:t xml:space="preserve">process secondary</w:t>
      </w:r>
      <w:r>
        <w:t xml:space="preserve"> </w:t>
      </w:r>
      <w:r>
        <w:t xml:space="preserve">raw materials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Personnel</w:t>
      </w:r>
      <w:r>
        <w:t xml:space="preserve"> </w:t>
      </w:r>
      <w:r>
        <w:t xml:space="preserve">to</w:t>
      </w:r>
      <w:r>
        <w:t xml:space="preserve"> </w:t>
      </w:r>
      <w:r>
        <w:t xml:space="preserve">design</w:t>
      </w:r>
      <w:r>
        <w:t xml:space="preserve"> </w:t>
      </w:r>
      <w:r>
        <w:t xml:space="preserve">new,</w:t>
      </w:r>
      <w:r>
        <w:t xml:space="preserve"> </w:t>
      </w:r>
      <w:r>
        <w:t xml:space="preserve">compliant products (depending</w:t>
      </w:r>
      <w:r>
        <w:t xml:space="preserve"> </w:t>
      </w:r>
      <w:r>
        <w:t xml:space="preserve">on</w:t>
      </w:r>
      <w:r>
        <w:t xml:space="preserve"> </w:t>
      </w:r>
      <w:r>
        <w:t xml:space="preserve">timing</w:t>
      </w:r>
      <w:r>
        <w:t xml:space="preserve"> </w:t>
      </w:r>
      <w:r>
        <w:t xml:space="preserve">–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policy is</w:t>
      </w:r>
      <w:r>
        <w:t xml:space="preserve"> </w:t>
      </w:r>
      <w:r>
        <w:t xml:space="preserve">aligned with the design cycle,</w:t>
      </w:r>
      <w:r>
        <w:t xml:space="preserve"> </w:t>
      </w:r>
      <w:r>
        <w:t xml:space="preserve">no additional cost as the new</w:t>
      </w:r>
      <w:r>
        <w:t xml:space="preserve"> </w:t>
      </w:r>
      <w:r>
        <w:t xml:space="preserve">product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designed anyway)</w:t>
      </w:r>
    </w:p>
    <w:p>
      <w:pPr>
        <w:pStyle w:val="BodyText"/>
      </w:pPr>
      <w:r>
        <w:t xml:space="preserve">Personnel</w:t>
      </w:r>
      <w:r>
        <w:t xml:space="preserve"> </w:t>
      </w:r>
      <w:r>
        <w:t xml:space="preserve">with</w:t>
      </w:r>
      <w:r>
        <w:t xml:space="preserve"> </w:t>
      </w:r>
      <w:r>
        <w:t xml:space="preserve">Ecodesign</w:t>
      </w:r>
      <w:r>
        <w:t xml:space="preserve"> </w:t>
      </w:r>
      <w:r>
        <w:t xml:space="preserve">competencies, including life-</w:t>
      </w:r>
      <w:r>
        <w:t xml:space="preserve"> </w:t>
      </w:r>
      <w:r>
        <w:t xml:space="preserve">cycle assessment competencies</w:t>
      </w:r>
      <w:r>
        <w:t xml:space="preserve"> </w:t>
      </w:r>
      <w:r>
        <w:t xml:space="preserve">where relevant</w:t>
      </w:r>
    </w:p>
    <w:p>
      <w:pPr>
        <w:pStyle w:val="BodyText"/>
      </w:pPr>
      <w:r>
        <w:t xml:space="preserve">Training for re-skilling, from</w:t>
      </w:r>
      <w:r>
        <w:t xml:space="preserve"> </w:t>
      </w:r>
      <w:r>
        <w:t xml:space="preserve">the manufacturing of primary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of</w:t>
      </w:r>
      <w:r>
        <w:t xml:space="preserve"> </w:t>
      </w:r>
      <w:r>
        <w:t xml:space="preserve">secondary raw materials</w:t>
      </w:r>
    </w:p>
    <w:p>
      <w:pPr>
        <w:pStyle w:val="BodyText"/>
      </w:pPr>
      <w:r>
        <w:t xml:space="preserve">Higher personnel activity in the</w:t>
      </w:r>
      <w:r>
        <w:t xml:space="preserve"> </w:t>
      </w:r>
      <w:r>
        <w:t xml:space="preserve">design</w:t>
      </w:r>
      <w:r>
        <w:t xml:space="preserve"> </w:t>
      </w:r>
      <w:r>
        <w:t xml:space="preserve">phase</w:t>
      </w:r>
      <w:r>
        <w:t xml:space="preserve"> </w:t>
      </w:r>
      <w:r>
        <w:t xml:space="preserve">of</w:t>
      </w:r>
      <w:r>
        <w:t xml:space="preserve"> </w:t>
      </w:r>
      <w:r>
        <w:t xml:space="preserve">industrial</w:t>
      </w:r>
      <w:r>
        <w:t xml:space="preserve"> </w:t>
      </w:r>
      <w:r>
        <w:t xml:space="preserve">products,</w:t>
      </w:r>
      <w:r>
        <w:t xml:space="preserve"> </w:t>
      </w:r>
      <w:r>
        <w:t xml:space="preserve">in</w:t>
      </w:r>
      <w:r>
        <w:t xml:space="preserve"> </w:t>
      </w:r>
      <w:r>
        <w:t xml:space="preserve">industrial</w:t>
      </w:r>
      <w:r>
        <w:t xml:space="preserve"> </w:t>
      </w:r>
      <w:r>
        <w:t xml:space="preserve">engineering</w:t>
      </w:r>
      <w:r>
        <w:t xml:space="preserve"> </w:t>
      </w:r>
      <w:r>
        <w:t xml:space="preserve">(design</w:t>
      </w:r>
      <w:r>
        <w:t xml:space="preserve"> </w:t>
      </w:r>
      <w:r>
        <w:t xml:space="preserve">of</w:t>
      </w:r>
      <w:r>
        <w:t xml:space="preserve"> </w:t>
      </w:r>
      <w:r>
        <w:t xml:space="preserve">production processes), in buying</w:t>
      </w:r>
      <w:r>
        <w:t xml:space="preserve"> </w:t>
      </w:r>
      <w:r>
        <w:t xml:space="preserve">departments and in logistics.</w:t>
      </w:r>
    </w:p>
    <w:p>
      <w:pPr>
        <w:pStyle w:val="BodyText"/>
      </w:pPr>
      <w:r>
        <w:t xml:space="preserve">Higher</w:t>
      </w:r>
      <w:r>
        <w:t xml:space="preserve"> </w:t>
      </w:r>
      <w:r>
        <w:t xml:space="preserve">personnel</w:t>
      </w:r>
      <w:r>
        <w:t xml:space="preserve"> </w:t>
      </w:r>
      <w:r>
        <w:t xml:space="preserve">activity</w:t>
      </w:r>
      <w:r>
        <w:t xml:space="preserve"> </w:t>
      </w:r>
      <w:r>
        <w:t xml:space="preserve">dedicated to the support 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transitions</w:t>
      </w:r>
      <w:r>
        <w:t xml:space="preserve"> </w:t>
      </w:r>
      <w:r>
        <w:t xml:space="preserve">from</w:t>
      </w:r>
      <w:r>
        <w:t xml:space="preserve"> </w:t>
      </w:r>
      <w:r>
        <w:t xml:space="preserve">activities</w:t>
      </w:r>
      <w:r>
        <w:t xml:space="preserve"> </w:t>
      </w:r>
      <w:r>
        <w:t xml:space="preserve">reduced</w:t>
      </w:r>
      <w:r>
        <w:t xml:space="preserve"> </w:t>
      </w:r>
      <w:r>
        <w:t xml:space="preserve">by</w:t>
      </w:r>
      <w:r>
        <w:t xml:space="preserve"> </w:t>
      </w:r>
      <w:r>
        <w:t xml:space="preserve">these</w:t>
      </w:r>
      <w:r>
        <w:t xml:space="preserve"> </w:t>
      </w:r>
      <w:r>
        <w:t xml:space="preserve">requirements</w:t>
      </w:r>
      <w:r>
        <w:t xml:space="preserve"> </w:t>
      </w:r>
      <w:r>
        <w:t xml:space="preserve">towards</w:t>
      </w:r>
      <w:r>
        <w:t xml:space="preserve"> </w:t>
      </w:r>
      <w:r>
        <w:t xml:space="preserve">those</w:t>
      </w:r>
      <w:r>
        <w:t xml:space="preserve"> </w:t>
      </w:r>
      <w:r>
        <w:t xml:space="preserve">favoured</w:t>
      </w:r>
      <w:r>
        <w:t xml:space="preserve"> </w:t>
      </w:r>
      <w:r>
        <w:t xml:space="preserve">by</w:t>
      </w:r>
      <w:r>
        <w:t xml:space="preserve"> </w:t>
      </w:r>
      <w:r>
        <w:t xml:space="preserve">them</w:t>
      </w:r>
      <w:r>
        <w:t xml:space="preserve"> </w:t>
      </w:r>
      <w:r>
        <w:t xml:space="preserve">(i.e.,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repair/upgrade,</w:t>
      </w:r>
      <w:r>
        <w:t xml:space="preserve"> </w:t>
      </w:r>
      <w:r>
        <w:t xml:space="preserve">refurbishing, remanufacturing)</w:t>
      </w:r>
    </w:p>
    <w:p>
      <w:pPr>
        <w:pStyle w:val="FirstParagraph"/>
      </w:pPr>
      <w:r>
        <w:t xml:space="preserve">Setting up of the</w:t>
      </w:r>
      <w:r>
        <w:t xml:space="preserve"> </w:t>
      </w:r>
      <w:r>
        <w:t xml:space="preserve">enforcement process</w:t>
      </w:r>
      <w:r>
        <w:t xml:space="preserve"> </w:t>
      </w:r>
      <w:r>
        <w:t xml:space="preserve">(including training)</w:t>
      </w:r>
      <w:r>
        <w:t xml:space="preserve"> </w:t>
      </w:r>
      <w:r>
        <w:t xml:space="preserve">(MS)</w:t>
      </w:r>
    </w:p>
    <w:p>
      <w:pPr>
        <w:pStyle w:val="BodyText"/>
      </w:pPr>
      <w:r>
        <w:t xml:space="preserve">Government</w:t>
      </w:r>
      <w:r>
        <w:t xml:space="preserve"> </w:t>
      </w:r>
      <w:r>
        <w:t xml:space="preserve">expenditures</w:t>
      </w:r>
      <w:r>
        <w:t xml:space="preserve"> </w:t>
      </w:r>
      <w:r>
        <w:t xml:space="preserve">for</w:t>
      </w:r>
      <w:r>
        <w:t xml:space="preserve"> </w:t>
      </w:r>
      <w:r>
        <w:t xml:space="preserve">conformity</w:t>
      </w:r>
      <w:r>
        <w:t xml:space="preserve"> </w:t>
      </w:r>
      <w:r>
        <w:t xml:space="preserve">review</w:t>
      </w:r>
      <w:r>
        <w:t xml:space="preserve"> </w:t>
      </w:r>
      <w:r>
        <w:t xml:space="preserve">(circularity aspects</w:t>
      </w:r>
      <w:r>
        <w:t xml:space="preserve"> </w:t>
      </w:r>
      <w:r>
        <w:t xml:space="preserve">of a larger panel of</w:t>
      </w:r>
      <w:r>
        <w:t xml:space="preserve"> </w:t>
      </w:r>
      <w:r>
        <w:t xml:space="preserve">products, increased</w:t>
      </w:r>
      <w:r>
        <w:t xml:space="preserve"> </w:t>
      </w:r>
      <w:r>
        <w:t xml:space="preserve">recycling</w:t>
      </w:r>
      <w:r>
        <w:t xml:space="preserve"> </w:t>
      </w:r>
      <w:r>
        <w:t xml:space="preserve">contents</w:t>
      </w:r>
      <w:r>
        <w:t xml:space="preserve"> </w:t>
      </w:r>
      <w:r>
        <w:t xml:space="preserve">in</w:t>
      </w:r>
      <w:r>
        <w:t xml:space="preserve"> </w:t>
      </w:r>
      <w:r>
        <w:t xml:space="preserve">products,</w:t>
      </w:r>
      <w:r>
        <w:t xml:space="preserve"> </w:t>
      </w:r>
      <w:r>
        <w:t xml:space="preserve">premature</w:t>
      </w:r>
      <w:r>
        <w:t xml:space="preserve"> </w:t>
      </w:r>
      <w:r>
        <w:t xml:space="preserve">obsolescence, etc.)</w:t>
      </w:r>
    </w:p>
    <w:p>
      <w:pPr>
        <w:pStyle w:val="BodyText"/>
      </w:pPr>
      <w:r>
        <w:t xml:space="preserve">Third</w:t>
      </w:r>
      <w:r>
        <w:t xml:space="preserve"> </w:t>
      </w:r>
      <w:r>
        <w:t xml:space="preserve">party</w:t>
      </w:r>
      <w:r>
        <w:t xml:space="preserve"> </w:t>
      </w:r>
      <w:r>
        <w:t xml:space="preserve">conformity</w:t>
      </w:r>
      <w:r>
        <w:t xml:space="preserve"> </w:t>
      </w:r>
      <w:r>
        <w:t xml:space="preserve">assessment</w:t>
      </w:r>
      <w:r>
        <w:t xml:space="preserve"> </w:t>
      </w:r>
      <w:r>
        <w:t xml:space="preserve">(assuming that MS</w:t>
      </w:r>
      <w:r>
        <w:t xml:space="preserve"> </w:t>
      </w:r>
      <w:r>
        <w:t xml:space="preserve">might not be able to</w:t>
      </w:r>
      <w:r>
        <w:t xml:space="preserve"> </w:t>
      </w:r>
      <w:r>
        <w:t xml:space="preserve">conduct</w:t>
      </w:r>
      <w:r>
        <w:t xml:space="preserve"> </w:t>
      </w:r>
      <w:r>
        <w:t xml:space="preserve">the</w:t>
      </w:r>
      <w:r>
        <w:t xml:space="preserve"> </w:t>
      </w:r>
      <w:r>
        <w:t xml:space="preserve">conformity</w:t>
      </w:r>
      <w:r>
        <w:t xml:space="preserve"> </w:t>
      </w:r>
      <w:r>
        <w:t xml:space="preserve">review</w:t>
      </w:r>
      <w:r>
        <w:t xml:space="preserve"> </w:t>
      </w:r>
      <w:r>
        <w:t xml:space="preserve">for all aspects)</w:t>
      </w:r>
    </w:p>
    <w:p>
      <w:pPr>
        <w:pStyle w:val="BodyText"/>
      </w:pPr>
      <w:r>
        <w:t xml:space="preserve">+/-</w:t>
      </w:r>
    </w:p>
    <w:p>
      <w:pPr>
        <w:pStyle w:val="BodyText"/>
      </w:pPr>
      <w:r>
        <w:t xml:space="preserve">Monitoring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(MS)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Higher activity in after-sales,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repair,</w:t>
      </w:r>
      <w:r>
        <w:t xml:space="preserve"> </w:t>
      </w:r>
      <w:r>
        <w:t xml:space="preserve">refurbishing</w:t>
      </w:r>
      <w:r>
        <w:t xml:space="preserve"> </w:t>
      </w:r>
      <w:r>
        <w:t xml:space="preserve">and</w:t>
      </w:r>
      <w:r>
        <w:t xml:space="preserve"> </w:t>
      </w:r>
      <w:r>
        <w:t xml:space="preserve">re-</w:t>
      </w:r>
      <w:r>
        <w:t xml:space="preserve"> </w:t>
      </w:r>
      <w:r>
        <w:t xml:space="preserve">manufacturing services</w:t>
      </w:r>
      <w:r>
        <w:t xml:space="preserve"> </w:t>
      </w:r>
      <w:r>
        <w:t xml:space="preserve">Personnel cost to carry out</w:t>
      </w:r>
      <w:r>
        <w:t xml:space="preserve"> </w:t>
      </w:r>
      <w:r>
        <w:t xml:space="preserve">testing and verification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- -</w:t>
      </w:r>
    </w:p>
    <w:p>
      <w:pPr>
        <w:pStyle w:val="BodyText"/>
      </w:pPr>
      <w:r>
        <w:t xml:space="preserve">Higher</w:t>
      </w:r>
      <w:r>
        <w:t xml:space="preserve"> </w:t>
      </w:r>
      <w:r>
        <w:t xml:space="preserve">up-front</w:t>
      </w:r>
      <w:r>
        <w:t xml:space="preserve"> </w:t>
      </w:r>
      <w:r>
        <w:t xml:space="preserve">cost of products</w:t>
      </w:r>
      <w:r>
        <w:t xml:space="preserve"> </w:t>
      </w:r>
      <w:r>
        <w:t xml:space="preserve">due to, inter alia</w:t>
      </w:r>
      <w:r>
        <w:t xml:space="preserve"> </w:t>
      </w:r>
      <w:r>
        <w:t xml:space="preserve">higher-quality</w:t>
      </w:r>
      <w:r>
        <w:t xml:space="preserve"> </w:t>
      </w:r>
      <w:r>
        <w:t xml:space="preserve">materials,</w:t>
      </w:r>
      <w:r>
        <w:t xml:space="preserve"> </w:t>
      </w:r>
      <w:r>
        <w:t xml:space="preserve">more</w:t>
      </w:r>
      <w:r>
        <w:t xml:space="preserve"> </w:t>
      </w:r>
      <w:r>
        <w:t xml:space="preserve">accurate</w:t>
      </w:r>
      <w:r>
        <w:t xml:space="preserve"> </w:t>
      </w:r>
      <w:r>
        <w:t xml:space="preserve">assembly,</w:t>
      </w:r>
      <w:r>
        <w:t xml:space="preserve"> </w:t>
      </w:r>
      <w:r>
        <w:t xml:space="preserve">better</w:t>
      </w:r>
      <w:r>
        <w:t xml:space="preserve"> </w:t>
      </w:r>
      <w:r>
        <w:t xml:space="preserve">qualified</w:t>
      </w:r>
      <w:r>
        <w:t xml:space="preserve"> </w:t>
      </w:r>
      <w:r>
        <w:t xml:space="preserve">manufacturing</w:t>
      </w:r>
      <w:r>
        <w:t xml:space="preserve"> </w:t>
      </w:r>
      <w:r>
        <w:t xml:space="preserve">work force, more</w:t>
      </w:r>
      <w:r>
        <w:t xml:space="preserve"> </w:t>
      </w:r>
      <w:r>
        <w:t xml:space="preserve">thorough design,</w:t>
      </w:r>
      <w:r>
        <w:t xml:space="preserve"> </w:t>
      </w:r>
      <w:r>
        <w:t xml:space="preserve">and</w:t>
      </w:r>
      <w:r>
        <w:t xml:space="preserve"> </w:t>
      </w:r>
      <w:r>
        <w:t xml:space="preserve">reversible</w:t>
      </w:r>
      <w:r>
        <w:t xml:space="preserve"> </w:t>
      </w:r>
      <w:r>
        <w:t xml:space="preserve">assembly</w:t>
      </w:r>
      <w:r>
        <w:t xml:space="preserve"> </w:t>
      </w:r>
      <w:r>
        <w:t xml:space="preserve">methods (possibly</w:t>
      </w:r>
      <w:r>
        <w:t xml:space="preserve"> </w:t>
      </w:r>
      <w:r>
        <w:t xml:space="preserve">compensated</w:t>
      </w:r>
      <w:r>
        <w:t xml:space="preserve"> </w:t>
      </w:r>
      <w:r>
        <w:t xml:space="preserve">by</w:t>
      </w:r>
      <w:r>
        <w:t xml:space="preserve"> </w:t>
      </w:r>
      <w:r>
        <w:t xml:space="preserve">longer</w:t>
      </w:r>
      <w:r>
        <w:t xml:space="preserve"> </w:t>
      </w:r>
      <w:r>
        <w:t xml:space="preserve">service</w:t>
      </w:r>
      <w:r>
        <w:t xml:space="preserve"> </w:t>
      </w:r>
      <w:r>
        <w:t xml:space="preserve">times)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Increased cost of products due</w:t>
      </w:r>
      <w:r>
        <w:t xml:space="preserve"> </w:t>
      </w:r>
      <w:r>
        <w:t xml:space="preserve">to the higher costs due to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</w:t>
      </w:r>
      <w:r>
        <w:t xml:space="preserve"> </w:t>
      </w:r>
      <w:r>
        <w:t xml:space="preserve">obligations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Changes required in</w:t>
      </w:r>
      <w:r>
        <w:t xml:space="preserve"> </w:t>
      </w:r>
      <w:r>
        <w:t xml:space="preserve">other policies (EC</w:t>
      </w:r>
      <w:r>
        <w:t xml:space="preserve"> </w:t>
      </w:r>
      <w:r>
        <w:t xml:space="preserve">and MS)</w:t>
      </w:r>
      <w:r>
        <w:t xml:space="preserve"> </w:t>
      </w:r>
      <w:r>
        <w:t xml:space="preserve">n.a.</w:t>
      </w:r>
      <w:r>
        <w:br/>
      </w:r>
      <w:r>
        <w:t xml:space="preserve">Measure</w:t>
      </w:r>
      <w:r>
        <w:t xml:space="preserve"> </w:t>
      </w:r>
      <w:r>
        <w:t xml:space="preserve">3a3</w:t>
      </w:r>
      <w:r>
        <w:br/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- -</w:t>
      </w:r>
    </w:p>
    <w:p>
      <w:pPr>
        <w:pStyle w:val="BodyText"/>
      </w:pP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alternative</w:t>
      </w:r>
      <w:r>
        <w:t xml:space="preserve"> </w:t>
      </w:r>
      <w:r>
        <w:t xml:space="preserve">substances</w:t>
      </w:r>
      <w:r>
        <w:t xml:space="preserve"> </w:t>
      </w:r>
      <w:r>
        <w:t xml:space="preserve">and</w:t>
      </w:r>
      <w:r>
        <w:t xml:space="preserve"> </w:t>
      </w:r>
      <w:r>
        <w:t xml:space="preserve">possible changes</w:t>
      </w:r>
      <w:r>
        <w:t xml:space="preserve"> </w:t>
      </w:r>
      <w:r>
        <w:t xml:space="preserve">in</w:t>
      </w:r>
      <w:r>
        <w:t xml:space="preserve"> </w:t>
      </w:r>
      <w:r>
        <w:t xml:space="preserve">production</w:t>
      </w:r>
      <w:r>
        <w:t xml:space="preserve"> </w:t>
      </w:r>
      <w:r>
        <w:t xml:space="preserve">processes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suppliers</w:t>
      </w:r>
      <w:r>
        <w:t xml:space="preserve"> </w:t>
      </w:r>
      <w:r>
        <w:t xml:space="preserve">of</w:t>
      </w:r>
      <w:r>
        <w:t xml:space="preserve"> </w:t>
      </w:r>
      <w:r>
        <w:t xml:space="preserve">alternative</w:t>
      </w:r>
      <w:r>
        <w:t xml:space="preserve"> </w:t>
      </w:r>
      <w:r>
        <w:t xml:space="preserve">substances</w:t>
      </w:r>
      <w:r>
        <w:t xml:space="preserve"> </w:t>
      </w:r>
      <w:r>
        <w:t xml:space="preserve">Training</w:t>
      </w:r>
      <w:r>
        <w:t xml:space="preserve"> </w:t>
      </w:r>
      <w:r>
        <w:t xml:space="preserve">of</w:t>
      </w:r>
      <w:r>
        <w:t xml:space="preserve"> </w:t>
      </w:r>
      <w:r>
        <w:t xml:space="preserve">personnel</w:t>
      </w:r>
      <w:r>
        <w:t xml:space="preserve"> </w:t>
      </w:r>
      <w:r>
        <w:t xml:space="preserve">+/-</w:t>
      </w:r>
    </w:p>
    <w:p>
      <w:pPr>
        <w:pStyle w:val="BodyText"/>
      </w:pP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product</w:t>
      </w:r>
      <w:r>
        <w:t xml:space="preserve"> </w:t>
      </w:r>
      <w:r>
        <w:t xml:space="preserve">performance</w:t>
      </w:r>
      <w:r>
        <w:t xml:space="preserve"> </w:t>
      </w:r>
      <w:r>
        <w:t xml:space="preserve">(reliability,</w:t>
      </w:r>
      <w:r>
        <w:t xml:space="preserve"> </w:t>
      </w:r>
      <w:r>
        <w:t xml:space="preserve">durability,</w:t>
      </w:r>
      <w:r>
        <w:t xml:space="preserve"> </w:t>
      </w:r>
      <w:r>
        <w:t xml:space="preserve">impacts)</w:t>
      </w:r>
      <w:r>
        <w:t xml:space="preserve"> </w:t>
      </w:r>
      <w:r>
        <w:t xml:space="preserve">in</w:t>
      </w:r>
      <w:r>
        <w:t xml:space="preserve"> </w:t>
      </w:r>
      <w:r>
        <w:t xml:space="preserve">consideration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substances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Setting up of the</w:t>
      </w:r>
      <w:r>
        <w:t xml:space="preserve"> </w:t>
      </w:r>
      <w:r>
        <w:t xml:space="preserve">enforcement process</w:t>
      </w:r>
      <w:r>
        <w:t xml:space="preserve"> </w:t>
      </w:r>
      <w:r>
        <w:t xml:space="preserve">(including training)</w:t>
      </w:r>
      <w:r>
        <w:t xml:space="preserve"> </w:t>
      </w:r>
      <w:r>
        <w:t xml:space="preserve">(MS)</w:t>
      </w:r>
      <w:r>
        <w:t xml:space="preserve"> </w:t>
      </w:r>
      <w:r>
        <w:t xml:space="preserve">Government</w:t>
      </w:r>
      <w:r>
        <w:t xml:space="preserve"> </w:t>
      </w:r>
      <w:r>
        <w:t xml:space="preserve">expenditures</w:t>
      </w:r>
      <w:r>
        <w:t xml:space="preserve"> </w:t>
      </w:r>
      <w:r>
        <w:t xml:space="preserve">for</w:t>
      </w:r>
      <w:r>
        <w:t xml:space="preserve"> </w:t>
      </w:r>
      <w:r>
        <w:t xml:space="preserve">conformity</w:t>
      </w:r>
      <w:r>
        <w:t xml:space="preserve"> </w:t>
      </w:r>
      <w:r>
        <w:t xml:space="preserve">review</w:t>
      </w:r>
      <w:r>
        <w:t xml:space="preserve"> </w:t>
      </w:r>
      <w:r>
        <w:t xml:space="preserve">(circularity aspects</w:t>
      </w:r>
      <w:r>
        <w:t xml:space="preserve"> </w:t>
      </w:r>
      <w:r>
        <w:t xml:space="preserve">of a larger panel of</w:t>
      </w:r>
      <w:r>
        <w:t xml:space="preserve"> </w:t>
      </w:r>
      <w:r>
        <w:t xml:space="preserve">products, increased</w:t>
      </w:r>
      <w:r>
        <w:t xml:space="preserve"> </w:t>
      </w:r>
      <w:r>
        <w:t xml:space="preserve">recycling</w:t>
      </w:r>
      <w:r>
        <w:t xml:space="preserve"> </w:t>
      </w:r>
      <w:r>
        <w:t xml:space="preserve">contents</w:t>
      </w:r>
      <w:r>
        <w:t xml:space="preserve"> </w:t>
      </w:r>
      <w:r>
        <w:t xml:space="preserve">in</w:t>
      </w:r>
      <w:r>
        <w:t xml:space="preserve"> </w:t>
      </w:r>
      <w:r>
        <w:t xml:space="preserve">products,</w:t>
      </w:r>
      <w:r>
        <w:t xml:space="preserve"> </w:t>
      </w:r>
      <w:r>
        <w:t xml:space="preserve">premature</w:t>
      </w:r>
      <w:r>
        <w:t xml:space="preserve"> </w:t>
      </w:r>
      <w:r>
        <w:t xml:space="preserve">obsolescence, etc.)</w:t>
      </w:r>
      <w:r>
        <w:t xml:space="preserve"> </w:t>
      </w:r>
      <w:r>
        <w:t xml:space="preserve">Third</w:t>
      </w:r>
      <w:r>
        <w:t xml:space="preserve"> </w:t>
      </w:r>
      <w:r>
        <w:t xml:space="preserve">party</w:t>
      </w:r>
      <w:r>
        <w:t xml:space="preserve"> </w:t>
      </w:r>
      <w:r>
        <w:t xml:space="preserve">conformity</w:t>
      </w:r>
      <w:r>
        <w:t xml:space="preserve"> </w:t>
      </w:r>
      <w:r>
        <w:t xml:space="preserve">assessment</w:t>
      </w:r>
      <w:r>
        <w:t xml:space="preserve"> </w:t>
      </w:r>
      <w:r>
        <w:t xml:space="preserve">(assuming that MSs</w:t>
      </w:r>
      <w:r>
        <w:t xml:space="preserve"> </w:t>
      </w:r>
      <w:r>
        <w:t xml:space="preserve">might not be able to</w:t>
      </w:r>
      <w:r>
        <w:t xml:space="preserve"> </w:t>
      </w:r>
      <w:r>
        <w:t xml:space="preserve">conduct</w:t>
      </w:r>
      <w:r>
        <w:t xml:space="preserve"> </w:t>
      </w:r>
      <w:r>
        <w:t xml:space="preserve">the</w:t>
      </w:r>
      <w:r>
        <w:t xml:space="preserve"> </w:t>
      </w:r>
      <w:r>
        <w:t xml:space="preserve">conformity</w:t>
      </w:r>
      <w:r>
        <w:t xml:space="preserve"> </w:t>
      </w:r>
      <w:r>
        <w:t xml:space="preserve">review</w:t>
      </w:r>
      <w:r>
        <w:t xml:space="preserve"> </w:t>
      </w:r>
      <w:r>
        <w:t xml:space="preserve">for all aspects)</w:t>
      </w:r>
      <w:r>
        <w:t xml:space="preserve"> </w:t>
      </w:r>
      <w:r>
        <w:t xml:space="preserve">+/-</w:t>
      </w:r>
    </w:p>
    <w:p>
      <w:pPr>
        <w:pStyle w:val="BodyText"/>
      </w:pPr>
      <w:r>
        <w:t xml:space="preserve">Monitoring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(MS)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Increased cost of products due</w:t>
      </w:r>
      <w:r>
        <w:t xml:space="preserve"> </w:t>
      </w:r>
      <w:r>
        <w:t xml:space="preserve">to higher costs of alternatives</w:t>
      </w:r>
    </w:p>
    <w:p>
      <w:pPr>
        <w:pStyle w:val="BodyText"/>
      </w:pPr>
      <w:r>
        <w:t xml:space="preserve">Lower cost and better circularity</w:t>
      </w:r>
      <w:r>
        <w:t xml:space="preserve"> </w:t>
      </w:r>
      <w:r>
        <w:t xml:space="preserve">for downstream businesses as</w:t>
      </w:r>
      <w:r>
        <w:t xml:space="preserve"> </w:t>
      </w:r>
      <w:r>
        <w:t xml:space="preserve">circularity hindering substances</w:t>
      </w:r>
      <w:r>
        <w:t xml:space="preserve"> </w:t>
      </w:r>
      <w:r>
        <w:t xml:space="preserve">removed</w:t>
      </w:r>
      <w:r>
        <w:t xml:space="preserve"> </w:t>
      </w:r>
      <w:r>
        <w:t xml:space="preserve">+/-</w:t>
      </w:r>
    </w:p>
    <w:p>
      <w:pPr>
        <w:pStyle w:val="BodyText"/>
      </w:pPr>
      <w:r>
        <w:t xml:space="preserve">Changes required in</w:t>
      </w:r>
      <w:r>
        <w:t xml:space="preserve"> </w:t>
      </w:r>
      <w:r>
        <w:t xml:space="preserve">other policies (EC</w:t>
      </w:r>
      <w:r>
        <w:t xml:space="preserve"> </w:t>
      </w:r>
      <w:r>
        <w:t xml:space="preserve">and MS)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3b1</w:t>
      </w:r>
      <w:r>
        <w:br/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Establishment of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changes for the</w:t>
      </w:r>
      <w:r>
        <w:t xml:space="preserve"> </w:t>
      </w:r>
      <w:r>
        <w:t xml:space="preserve">group of products</w:t>
      </w:r>
      <w:r>
        <w:t xml:space="preserve"> </w:t>
      </w:r>
      <w:r>
        <w:t xml:space="preserve">(including testing</w:t>
      </w:r>
      <w:r>
        <w:t xml:space="preserve"> </w:t>
      </w:r>
      <w:r>
        <w:t xml:space="preserve">facilities</w:t>
      </w:r>
      <w:r>
        <w:t xml:space="preserve"> </w:t>
      </w:r>
      <w:r>
        <w:t xml:space="preserve">and</w:t>
      </w:r>
      <w:r>
        <w:t xml:space="preserve"> </w:t>
      </w:r>
      <w:r>
        <w:t xml:space="preserve">training)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Personnel cost to carry out</w:t>
      </w:r>
      <w:r>
        <w:t xml:space="preserve"> </w:t>
      </w:r>
      <w:r>
        <w:t xml:space="preserve">testing and verification</w:t>
      </w:r>
      <w:r>
        <w:t xml:space="preserve"> </w:t>
      </w:r>
      <w:r>
        <w:t xml:space="preserve">+/-</w:t>
      </w:r>
    </w:p>
    <w:p>
      <w:pPr>
        <w:pStyle w:val="BodyText"/>
      </w:pPr>
      <w:r>
        <w:t xml:space="preserve">Development of SPI</w:t>
      </w:r>
      <w:r>
        <w:t xml:space="preserve"> </w:t>
      </w:r>
      <w:r>
        <w:t xml:space="preserve">measures (EC)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up</w:t>
      </w:r>
      <w:r>
        <w:t xml:space="preserve"> </w:t>
      </w:r>
      <w:r>
        <w:t xml:space="preserve">the</w:t>
      </w:r>
      <w:r>
        <w:t xml:space="preserve"> </w:t>
      </w:r>
      <w:r>
        <w:t xml:space="preserve">enforcement process</w:t>
      </w:r>
      <w:r>
        <w:t xml:space="preserve"> </w:t>
      </w:r>
      <w:r>
        <w:t xml:space="preserve">(including training)</w:t>
      </w:r>
      <w:r>
        <w:t xml:space="preserve"> </w:t>
      </w:r>
      <w:r>
        <w:t xml:space="preserve">(MS)</w:t>
      </w:r>
      <w:r>
        <w:t xml:space="preserve"> </w:t>
      </w:r>
      <w:r>
        <w:t xml:space="preserve">+/-</w:t>
      </w:r>
    </w:p>
    <w:p>
      <w:pPr>
        <w:pStyle w:val="BodyText"/>
      </w:pPr>
      <w:r>
        <w:t xml:space="preserve">Monitoring of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 the SPI</w:t>
      </w:r>
      <w:r>
        <w:t xml:space="preserve"> </w:t>
      </w:r>
      <w:r>
        <w:t xml:space="preserve">measures (MS)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Increased cost of products due</w:t>
      </w:r>
      <w:r>
        <w:t xml:space="preserve"> </w:t>
      </w:r>
      <w:r>
        <w:t xml:space="preserve">to the new SPI measures</w:t>
      </w:r>
      <w:r>
        <w:t xml:space="preserve"> </w:t>
      </w:r>
      <w:r>
        <w:t xml:space="preserve">Reduced</w:t>
      </w:r>
      <w:r>
        <w:t xml:space="preserve"> </w:t>
      </w:r>
      <w:r>
        <w:t xml:space="preserve">cost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simplification, thanks to SPI</w:t>
      </w:r>
      <w:r>
        <w:t xml:space="preserve"> </w:t>
      </w:r>
      <w:r>
        <w:t xml:space="preserve">measures</w:t>
      </w:r>
      <w:r>
        <w:t xml:space="preserve"> </w:t>
      </w:r>
      <w:r>
        <w:t xml:space="preserve">targeting</w:t>
      </w:r>
      <w:r>
        <w:t xml:space="preserve"> </w:t>
      </w:r>
      <w:r>
        <w:t xml:space="preserve">product</w:t>
      </w:r>
      <w:r>
        <w:t xml:space="preserve"> </w:t>
      </w:r>
      <w:r>
        <w:t xml:space="preserve">groups instead of individual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+/-</w:t>
      </w:r>
    </w:p>
    <w:p>
      <w:pPr>
        <w:pStyle w:val="BodyText"/>
      </w:pPr>
      <w:r>
        <w:t xml:space="preserve">No additional costs</w:t>
      </w:r>
      <w:r>
        <w:t xml:space="preserve"> </w:t>
      </w:r>
      <w:r>
        <w:t xml:space="preserve">as</w:t>
      </w:r>
      <w:r>
        <w:t xml:space="preserve"> </w:t>
      </w:r>
      <w:r>
        <w:t xml:space="preserve">systems</w:t>
      </w:r>
      <w:r>
        <w:t xml:space="preserve"> </w:t>
      </w:r>
      <w:r>
        <w:t xml:space="preserve">are</w:t>
      </w:r>
      <w:r>
        <w:t xml:space="preserve"> </w:t>
      </w:r>
      <w:r>
        <w:t xml:space="preserve">already in place for</w:t>
      </w:r>
      <w:r>
        <w:t xml:space="preserve"> </w:t>
      </w:r>
      <w:r>
        <w:t xml:space="preserve">SPI measures</w:t>
      </w:r>
      <w:r>
        <w:t xml:space="preserve"> </w:t>
      </w:r>
      <w:r>
        <w:t xml:space="preserve">+/-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Measure</w:t>
      </w:r>
      <w:r>
        <w:t xml:space="preserve"> </w:t>
      </w:r>
      <w:r>
        <w:t xml:space="preserve">3b3</w:t>
      </w:r>
      <w:r>
        <w:br/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- -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up</w:t>
      </w:r>
      <w:r>
        <w:t xml:space="preserve"> </w:t>
      </w:r>
      <w:r>
        <w:t xml:space="preserve">of</w:t>
      </w:r>
      <w:r>
        <w:t xml:space="preserve"> </w:t>
      </w:r>
      <w:r>
        <w:t xml:space="preserve">systems for due</w:t>
      </w:r>
      <w:r>
        <w:t xml:space="preserve"> </w:t>
      </w:r>
      <w:r>
        <w:t xml:space="preserve">diligence</w:t>
      </w:r>
      <w:r>
        <w:t xml:space="preserve"> </w:t>
      </w:r>
      <w:r>
        <w:t xml:space="preserve">- -</w:t>
      </w:r>
    </w:p>
    <w:p>
      <w:pPr>
        <w:pStyle w:val="BodyText"/>
      </w:pPr>
      <w:r>
        <w:t xml:space="preserve">Personnel cost to carry our due</w:t>
      </w:r>
      <w:r>
        <w:t xml:space="preserve"> </w:t>
      </w:r>
      <w:r>
        <w:t xml:space="preserve">diligence</w:t>
      </w:r>
    </w:p>
    <w:p>
      <w:pPr>
        <w:pStyle w:val="Compact"/>
        <w:numPr>
          <w:ilvl w:val="0"/>
          <w:numId w:val="1005"/>
        </w:numPr>
      </w:pPr>
    </w:p>
    <w:p>
      <w:pPr>
        <w:pStyle w:val="FirstParagraph"/>
      </w:pPr>
      <w:r>
        <w:t xml:space="preserve">Establishment</w:t>
      </w:r>
      <w:r>
        <w:t xml:space="preserve"> </w:t>
      </w:r>
      <w:r>
        <w:t xml:space="preserve">of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requirements (EC)</w:t>
      </w:r>
      <w:r>
        <w:t xml:space="preserve"> </w:t>
      </w:r>
      <w:r>
        <w:t xml:space="preserve">Setting up of the</w:t>
      </w:r>
      <w:r>
        <w:t xml:space="preserve"> </w:t>
      </w:r>
      <w:r>
        <w:t xml:space="preserve">reporting</w:t>
      </w:r>
      <w:r>
        <w:t xml:space="preserve"> </w:t>
      </w:r>
      <w:r>
        <w:t xml:space="preserve">process</w:t>
      </w:r>
      <w:r>
        <w:t xml:space="preserve"> </w:t>
      </w:r>
      <w:r>
        <w:t xml:space="preserve">for due diligence</w:t>
      </w:r>
      <w:r>
        <w:t xml:space="preserve"> </w:t>
      </w:r>
      <w:r>
        <w:t xml:space="preserve">(including training)</w:t>
      </w:r>
      <w:r>
        <w:t xml:space="preserve"> </w:t>
      </w:r>
      <w:r>
        <w:t xml:space="preserve">(MS)</w:t>
      </w:r>
    </w:p>
    <w:p>
      <w:pPr>
        <w:pStyle w:val="Compact"/>
        <w:numPr>
          <w:ilvl w:val="0"/>
          <w:numId w:val="1007"/>
        </w:numPr>
      </w:pPr>
    </w:p>
    <w:p>
      <w:pPr>
        <w:pStyle w:val="FirstParagraph"/>
      </w:pPr>
      <w:r>
        <w:t xml:space="preserve">Monitoring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requirements</w:t>
      </w:r>
      <w:r>
        <w:t xml:space="preserve"> </w:t>
      </w:r>
      <w:r>
        <w:t xml:space="preserve">(MS)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Increased cost of products due</w:t>
      </w:r>
      <w:r>
        <w:t xml:space="preserve"> </w:t>
      </w:r>
      <w:r>
        <w:t xml:space="preserve">to higher costs resulting from</w:t>
      </w:r>
      <w:r>
        <w:t xml:space="preserve"> </w:t>
      </w:r>
      <w:r>
        <w:t xml:space="preserve">due diligence</w:t>
      </w:r>
      <w:r>
        <w:t xml:space="preserve"> </w:t>
      </w:r>
      <w:r>
        <w:t xml:space="preserve">Reduced regulatory risks</w:t>
      </w:r>
      <w:r>
        <w:br/>
      </w:r>
      <w:r>
        <w:t xml:space="preserve">-</w:t>
      </w:r>
    </w:p>
    <w:p>
      <w:pPr>
        <w:pStyle w:val="BodyText"/>
      </w:pPr>
      <w:r>
        <w:t xml:space="preserve">Changes required in</w:t>
      </w:r>
      <w:r>
        <w:t xml:space="preserve"> </w:t>
      </w:r>
      <w:r>
        <w:t xml:space="preserve">other policies and</w:t>
      </w:r>
      <w:r>
        <w:t xml:space="preserve"> </w:t>
      </w:r>
      <w:r>
        <w:t xml:space="preserve">negotiations</w:t>
      </w:r>
      <w:r>
        <w:t xml:space="preserve"> </w:t>
      </w:r>
      <w:r>
        <w:t xml:space="preserve">in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fora</w:t>
      </w:r>
      <w:r>
        <w:t xml:space="preserve"> </w:t>
      </w:r>
      <w:r>
        <w:t xml:space="preserve">like WTO, FTAs</w:t>
      </w:r>
      <w:r>
        <w:t xml:space="preserve"> </w:t>
      </w:r>
      <w:r>
        <w:t xml:space="preserve">etc. (EC and MS)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Sub-</w:t>
      </w:r>
      <w:r>
        <w:t xml:space="preserve"> </w:t>
      </w:r>
      <w:r>
        <w:t xml:space="preserve">option 3c</w:t>
      </w:r>
      <w:r>
        <w:br/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- -</w:t>
      </w:r>
    </w:p>
    <w:p>
      <w:pPr>
        <w:pStyle w:val="BodyText"/>
      </w:pPr>
      <w:r>
        <w:t xml:space="preserve">Adaptation of the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banned products</w:t>
      </w:r>
      <w:r>
        <w:t xml:space="preserve"> </w:t>
      </w:r>
      <w:r>
        <w:t xml:space="preserve">and substances</w:t>
      </w:r>
    </w:p>
    <w:p>
      <w:pPr>
        <w:pStyle w:val="BodyText"/>
      </w:pPr>
      <w:r>
        <w:t xml:space="preserve">Changes</w:t>
      </w:r>
      <w:r>
        <w:t xml:space="preserve"> </w:t>
      </w:r>
      <w:r>
        <w:t xml:space="preserve">in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systems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Personnel cost to carry out</w:t>
      </w:r>
      <w:r>
        <w:t xml:space="preserve"> </w:t>
      </w:r>
      <w:r>
        <w:t xml:space="preserve">testing and verification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Identification</w:t>
      </w:r>
      <w:r>
        <w:t xml:space="preserve"> </w:t>
      </w:r>
      <w:r>
        <w:t xml:space="preserve">and</w:t>
      </w:r>
      <w:r>
        <w:t xml:space="preserve"> </w:t>
      </w:r>
      <w:r>
        <w:t xml:space="preserve">rationale of the ban</w:t>
      </w:r>
      <w:r>
        <w:t xml:space="preserve"> </w:t>
      </w:r>
      <w:r>
        <w:t xml:space="preserve">(EC)</w:t>
      </w:r>
    </w:p>
    <w:p>
      <w:pPr>
        <w:pStyle w:val="BodyText"/>
      </w:pPr>
      <w:r>
        <w:t xml:space="preserve">Setting up of the</w:t>
      </w:r>
      <w:r>
        <w:t xml:space="preserve"> </w:t>
      </w:r>
      <w:r>
        <w:t xml:space="preserve">enforcement process</w:t>
      </w:r>
      <w:r>
        <w:t xml:space="preserve"> </w:t>
      </w:r>
      <w:r>
        <w:t xml:space="preserve">(including training)</w:t>
      </w:r>
      <w:r>
        <w:t xml:space="preserve"> </w:t>
      </w:r>
      <w:r>
        <w:t xml:space="preserve">(MS)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Monitoring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(MS)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- -</w:t>
      </w:r>
    </w:p>
    <w:p>
      <w:pPr>
        <w:pStyle w:val="BodyText"/>
      </w:pPr>
      <w:r>
        <w:t xml:space="preserve">Increased cost of products due</w:t>
      </w:r>
      <w:r>
        <w:t xml:space="preserve"> </w:t>
      </w:r>
      <w:r>
        <w:t xml:space="preserve">to the higher costs of replacing</w:t>
      </w:r>
      <w:r>
        <w:t xml:space="preserve"> </w:t>
      </w:r>
      <w:r>
        <w:t xml:space="preserve">substances or products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Changes required in</w:t>
      </w:r>
      <w:r>
        <w:t xml:space="preserve"> </w:t>
      </w:r>
      <w:r>
        <w:t xml:space="preserve">other policies (EC</w:t>
      </w:r>
      <w:r>
        <w:t xml:space="preserve"> </w:t>
      </w:r>
      <w:r>
        <w:t xml:space="preserve">and MS)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Table 39 Economic impacts of PO3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Amount/qualitative</w:t>
      </w:r>
      <w:r>
        <w:t xml:space="preserve"> </w:t>
      </w:r>
      <w:r>
        <w:t xml:space="preserve">Comments</w:t>
      </w:r>
    </w:p>
    <w:p>
      <w:pPr>
        <w:pStyle w:val="BodyText"/>
      </w:pPr>
      <w:r>
        <w:t xml:space="preserve">Option 3a</w:t>
      </w:r>
      <w:r>
        <w:t xml:space="preserve"> </w:t>
      </w:r>
      <w:r>
        <w:t xml:space="preserve">Option 3b</w:t>
      </w:r>
      <w:r>
        <w:t xml:space="preserve"> </w:t>
      </w:r>
      <w:r>
        <w:t xml:space="preserve">Option 3c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Cost of products increases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—</w:t>
      </w:r>
      <w:r>
        <w:t xml:space="preserve"> </w:t>
      </w:r>
      <w:r>
        <w:t xml:space="preserve">The cost increase due to the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could be passed on to</w:t>
      </w:r>
      <w:r>
        <w:t xml:space="preserve"> </w:t>
      </w:r>
      <w:r>
        <w:t xml:space="preserve">consumers</w:t>
      </w:r>
      <w:r>
        <w:t xml:space="preserve"> </w:t>
      </w:r>
      <w:r>
        <w:t xml:space="preserve">by</w:t>
      </w:r>
      <w:r>
        <w:t xml:space="preserve"> </w:t>
      </w:r>
      <w:r>
        <w:t xml:space="preserve">manufacturers. POs 5 and 6</w:t>
      </w:r>
      <w:r>
        <w:t xml:space="preserve"> </w:t>
      </w:r>
      <w:r>
        <w:t xml:space="preserve">could help in reducing this</w:t>
      </w:r>
      <w:r>
        <w:t xml:space="preserve"> </w:t>
      </w:r>
      <w:r>
        <w:t xml:space="preserve">impact through incentives</w:t>
      </w:r>
      <w:r>
        <w:t xml:space="preserve"> </w:t>
      </w:r>
      <w:r>
        <w:t xml:space="preserve">and/or Circular Business</w:t>
      </w:r>
      <w:r>
        <w:t xml:space="preserve"> </w:t>
      </w:r>
      <w:r>
        <w:t xml:space="preserve">Models.</w:t>
      </w:r>
    </w:p>
    <w:p>
      <w:pPr>
        <w:pStyle w:val="BodyText"/>
      </w:pPr>
      <w:r>
        <w:t xml:space="preserve">Consumers (B2C products)</w:t>
      </w:r>
      <w:r>
        <w:t xml:space="preserve"> </w:t>
      </w:r>
      <w:r>
        <w:t xml:space="preserve">or intermediate users (B2B</w:t>
      </w:r>
      <w:r>
        <w:t xml:space="preserve"> </w:t>
      </w:r>
      <w:r>
        <w:t xml:space="preserve">products) will be affected</w:t>
      </w:r>
      <w:r>
        <w:t xml:space="preserve"> </w:t>
      </w:r>
      <w:r>
        <w:t xml:space="preserve">by</w:t>
      </w:r>
      <w:r>
        <w:t xml:space="preserve"> </w:t>
      </w:r>
      <w:r>
        <w:t xml:space="preserve">increased</w:t>
      </w:r>
      <w:r>
        <w:t xml:space="preserve"> </w:t>
      </w:r>
      <w:r>
        <w:t xml:space="preserve">prices.</w:t>
      </w:r>
      <w:r>
        <w:t xml:space="preserve"> </w:t>
      </w:r>
      <w:r>
        <w:t xml:space="preserve">Businesses may or may not</w:t>
      </w:r>
      <w:r>
        <w:t xml:space="preserve"> </w:t>
      </w:r>
      <w:r>
        <w:t xml:space="preserve">benefit in terms of turnover</w:t>
      </w:r>
      <w:r>
        <w:t xml:space="preserve"> </w:t>
      </w:r>
      <w:r>
        <w:t xml:space="preserve">increase, depending on the</w:t>
      </w:r>
      <w:r>
        <w:t xml:space="preserve"> </w:t>
      </w:r>
      <w:r>
        <w:t xml:space="preserve">sales</w:t>
      </w:r>
      <w:r>
        <w:t xml:space="preserve"> </w:t>
      </w:r>
      <w:r>
        <w:t xml:space="preserve">remaining</w:t>
      </w:r>
      <w:r>
        <w:t xml:space="preserve"> </w:t>
      </w:r>
      <w:r>
        <w:t xml:space="preserve">constant/increasing</w:t>
      </w:r>
      <w:r>
        <w:t xml:space="preserve"> </w:t>
      </w:r>
      <w:r>
        <w:t xml:space="preserve">or</w:t>
      </w:r>
      <w:r>
        <w:t xml:space="preserve"> </w:t>
      </w:r>
      <w:r>
        <w:t xml:space="preserve">decreasing.</w:t>
      </w:r>
      <w:r>
        <w:t xml:space="preserve"> </w:t>
      </w:r>
      <w:r>
        <w:t xml:space="preserve">Growth</w:t>
      </w:r>
      <w:r>
        <w:t xml:space="preserve"> </w:t>
      </w:r>
      <w:r>
        <w:t xml:space="preserve">in</w:t>
      </w:r>
      <w:r>
        <w:t xml:space="preserve"> </w:t>
      </w:r>
      <w:r>
        <w:t xml:space="preserve">after-sales,</w:t>
      </w:r>
      <w:r>
        <w:t xml:space="preserve"> </w:t>
      </w:r>
      <w:r>
        <w:t xml:space="preserve">maintenance, repair, refurbishing,</w:t>
      </w:r>
      <w:r>
        <w:t xml:space="preserve"> </w:t>
      </w:r>
      <w:r>
        <w:t xml:space="preserve">re-manufacturing activities.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3a and 3b explicitly target</w:t>
      </w:r>
      <w:r>
        <w:t xml:space="preserve"> </w:t>
      </w:r>
      <w:r>
        <w:t xml:space="preserve">minimum requirements on</w:t>
      </w:r>
      <w:r>
        <w:t xml:space="preserve"> </w:t>
      </w:r>
      <w:r>
        <w:t xml:space="preserve">the relevant aspects and a</w:t>
      </w:r>
      <w:r>
        <w:t xml:space="preserve"> </w:t>
      </w:r>
      <w:r>
        <w:t xml:space="preserve">growth in markets dealing</w:t>
      </w:r>
      <w:r>
        <w:t xml:space="preserve"> </w:t>
      </w:r>
      <w:r>
        <w:t xml:space="preserve">with</w:t>
      </w:r>
      <w:r>
        <w:t xml:space="preserve"> </w:t>
      </w:r>
      <w:r>
        <w:t xml:space="preserve">post</w:t>
      </w:r>
      <w:r>
        <w:t xml:space="preserve"> </w:t>
      </w:r>
      <w:r>
        <w:t xml:space="preserve">first-use</w:t>
      </w:r>
      <w:r>
        <w:t xml:space="preserve"> </w:t>
      </w:r>
      <w:r>
        <w:t xml:space="preserve">of</w:t>
      </w:r>
      <w:r>
        <w:t xml:space="preserve"> </w:t>
      </w:r>
      <w:r>
        <w:t xml:space="preserve">products can be expected.</w:t>
      </w:r>
    </w:p>
    <w:p>
      <w:pPr>
        <w:pStyle w:val="BodyText"/>
      </w:pPr>
      <w:r>
        <w:t xml:space="preserve">Companies in these specific</w:t>
      </w:r>
      <w:r>
        <w:t xml:space="preserve"> </w:t>
      </w:r>
      <w:r>
        <w:t xml:space="preserve">repair/second-hand</w:t>
      </w:r>
      <w:r>
        <w:t xml:space="preserve"> </w:t>
      </w:r>
      <w:r>
        <w:t xml:space="preserve">market</w:t>
      </w:r>
      <w:r>
        <w:t xml:space="preserve"> </w:t>
      </w:r>
      <w:r>
        <w:t xml:space="preserve">will benefit, most of them</w:t>
      </w:r>
      <w:r>
        <w:t xml:space="preserve"> </w:t>
      </w:r>
      <w:r>
        <w:t xml:space="preserve">being SMEs.</w:t>
      </w:r>
      <w:r>
        <w:t xml:space="preserve"> </w:t>
      </w:r>
      <w:r>
        <w:t xml:space="preserve">Indirect impacts</w:t>
      </w:r>
      <w:r>
        <w:t xml:space="preserve"> </w:t>
      </w:r>
      <w:r>
        <w:t xml:space="preserve">Increased activity related to the</w:t>
      </w:r>
      <w:r>
        <w:t xml:space="preserve"> </w:t>
      </w:r>
      <w:r>
        <w:t xml:space="preserve">design of circular products and</w:t>
      </w:r>
      <w:r>
        <w:t xml:space="preserve"> </w:t>
      </w:r>
      <w:r>
        <w:t xml:space="preserve">production processes, increased</w:t>
      </w:r>
      <w:r>
        <w:t xml:space="preserve"> </w:t>
      </w:r>
      <w:r>
        <w:t xml:space="preserve">research and innovation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Researchers and research</w:t>
      </w:r>
      <w:r>
        <w:t xml:space="preserve"> </w:t>
      </w:r>
      <w:r>
        <w:t xml:space="preserve">departments in companies</w:t>
      </w:r>
      <w:r>
        <w:t xml:space="preserve"> </w:t>
      </w:r>
      <w:r>
        <w:t xml:space="preserve">will be impacted.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Increased market share for EU</w:t>
      </w:r>
      <w:r>
        <w:t xml:space="preserve"> </w:t>
      </w:r>
      <w:r>
        <w:t xml:space="preserve">companies, in particular SMEs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As most companies in the</w:t>
      </w:r>
      <w:r>
        <w:t xml:space="preserve"> </w:t>
      </w:r>
      <w:r>
        <w:t xml:space="preserve">repair,</w:t>
      </w:r>
      <w:r>
        <w:t xml:space="preserve"> </w:t>
      </w:r>
      <w:r>
        <w:t xml:space="preserve">refurbish,</w:t>
      </w:r>
      <w:r>
        <w:t xml:space="preserve"> </w:t>
      </w:r>
      <w:r>
        <w:t xml:space="preserve">and</w:t>
      </w:r>
      <w:r>
        <w:t xml:space="preserve"> </w:t>
      </w:r>
      <w:r>
        <w:t xml:space="preserve">recycling sector are EU</w:t>
      </w:r>
      <w:r>
        <w:t xml:space="preserve"> </w:t>
      </w:r>
      <w:r>
        <w:t xml:space="preserve">SMEs, a policy push as</w:t>
      </w:r>
      <w:r>
        <w:t xml:space="preserve"> </w:t>
      </w:r>
      <w:r>
        <w:t xml:space="preserve">planned under 3a, 3b and</w:t>
      </w:r>
      <w:r>
        <w:t xml:space="preserve"> </w:t>
      </w:r>
      <w:r>
        <w:t xml:space="preserve">3c will be beneficial for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Fewer new products are sold on</w:t>
      </w:r>
      <w:r>
        <w:t xml:space="preserve"> </w:t>
      </w:r>
      <w:r>
        <w:t xml:space="preserve">the EU market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Fewer new products could</w:t>
      </w:r>
      <w:r>
        <w:t xml:space="preserve"> </w:t>
      </w:r>
      <w:r>
        <w:t xml:space="preserve">mean a loss of turnover for</w:t>
      </w:r>
      <w:r>
        <w:t xml:space="preserve"> </w:t>
      </w:r>
      <w:r>
        <w:t xml:space="preserve">manufacturers in the short</w:t>
      </w:r>
      <w:r>
        <w:t xml:space="preserve"> </w:t>
      </w:r>
      <w:r>
        <w:t xml:space="preserve">term.</w:t>
      </w:r>
      <w:r>
        <w:t xml:space="preserve"> </w:t>
      </w:r>
      <w:r>
        <w:t xml:space="preserve">However,</w:t>
      </w:r>
      <w:r>
        <w:t xml:space="preserve"> </w:t>
      </w:r>
      <w:r>
        <w:t xml:space="preserve">better</w:t>
      </w:r>
      <w:r>
        <w:t xml:space="preserve"> </w:t>
      </w:r>
      <w:r>
        <w:t xml:space="preserve">quality</w:t>
      </w:r>
      <w:r>
        <w:t xml:space="preserve"> </w:t>
      </w:r>
      <w:r>
        <w:t xml:space="preserve">products</w:t>
      </w:r>
      <w:r>
        <w:t xml:space="preserve"> </w:t>
      </w:r>
      <w:r>
        <w:t xml:space="preserve">could</w:t>
      </w:r>
      <w:r>
        <w:t xml:space="preserve"> </w:t>
      </w:r>
      <w:r>
        <w:t xml:space="preserve">bring a premium and in the</w:t>
      </w:r>
      <w:r>
        <w:t xml:space="preserve"> </w:t>
      </w:r>
      <w:r>
        <w:t xml:space="preserve">long run this negative</w:t>
      </w:r>
      <w:r>
        <w:t xml:space="preserve"> </w:t>
      </w:r>
      <w:r>
        <w:t xml:space="preserve">economic impact will be</w:t>
      </w:r>
      <w:r>
        <w:t xml:space="preserve"> </w:t>
      </w:r>
      <w:r>
        <w:t xml:space="preserve">compensated.</w:t>
      </w:r>
      <w:r>
        <w:t xml:space="preserve"> </w:t>
      </w:r>
      <w:r>
        <w:t xml:space="preserve">Decreasing activity for companies</w:t>
      </w:r>
      <w:r>
        <w:t xml:space="preserve"> </w:t>
      </w:r>
      <w:r>
        <w:t xml:space="preserve">producing</w:t>
      </w:r>
      <w:r>
        <w:t xml:space="preserve"> </w:t>
      </w:r>
      <w:r>
        <w:t xml:space="preserve">single-use,</w:t>
      </w:r>
      <w:r>
        <w:t xml:space="preserve"> </w:t>
      </w:r>
      <w:r>
        <w:t xml:space="preserve">low-cost</w:t>
      </w:r>
      <w:r>
        <w:t xml:space="preserve"> </w:t>
      </w:r>
      <w:r>
        <w:t xml:space="preserve">products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This</w:t>
      </w:r>
      <w:r>
        <w:t xml:space="preserve"> </w:t>
      </w:r>
      <w:r>
        <w:t xml:space="preserve">possible</w:t>
      </w:r>
      <w:r>
        <w:t xml:space="preserve"> </w:t>
      </w:r>
      <w:r>
        <w:t xml:space="preserve">indirect</w:t>
      </w:r>
      <w:r>
        <w:t xml:space="preserve"> </w:t>
      </w:r>
      <w:r>
        <w:t xml:space="preserve">negative</w:t>
      </w:r>
      <w:r>
        <w:t xml:space="preserve"> </w:t>
      </w:r>
      <w:r>
        <w:t xml:space="preserve">impact</w:t>
      </w:r>
      <w:r>
        <w:t xml:space="preserve"> </w:t>
      </w:r>
      <w:r>
        <w:t xml:space="preserve">(direct</w:t>
      </w:r>
      <w:r>
        <w:t xml:space="preserve"> </w:t>
      </w:r>
      <w:r>
        <w:t xml:space="preserve">impact in case of 3c) for</w:t>
      </w:r>
      <w:r>
        <w:t xml:space="preserve"> </w:t>
      </w:r>
      <w:r>
        <w:t xml:space="preserve">the economy but will bring</w:t>
      </w:r>
      <w:r>
        <w:t xml:space="preserve"> </w:t>
      </w:r>
      <w:r>
        <w:t xml:space="preserve">significant environmental</w:t>
      </w:r>
      <w:r>
        <w:t xml:space="preserve"> </w:t>
      </w:r>
      <w:r>
        <w:t xml:space="preserve">benefits.</w:t>
      </w:r>
      <w:r>
        <w:t xml:space="preserve"> </w:t>
      </w:r>
      <w:r>
        <w:t xml:space="preserve">Decreasing activity for the mining</w:t>
      </w:r>
      <w:r>
        <w:t xml:space="preserve"> </w:t>
      </w:r>
      <w:r>
        <w:t xml:space="preserve">and quarrying sector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The decrease in activity is</w:t>
      </w:r>
      <w:r>
        <w:t xml:space="preserve"> </w:t>
      </w:r>
      <w:r>
        <w:t xml:space="preserve">due to a longer lifetime</w:t>
      </w:r>
      <w:r>
        <w:t xml:space="preserve"> </w:t>
      </w:r>
      <w:r>
        <w:t xml:space="preserve">and availability of high-</w:t>
      </w:r>
      <w:r>
        <w:t xml:space="preserve"> </w:t>
      </w:r>
      <w:r>
        <w:t xml:space="preserve">quality recycled materials.</w:t>
      </w:r>
      <w:r>
        <w:t xml:space="preserve"> </w:t>
      </w:r>
      <w:r>
        <w:t xml:space="preserve">Companies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mining will be affected,</w:t>
      </w:r>
      <w:r>
        <w:t xml:space="preserve"> </w:t>
      </w:r>
      <w:r>
        <w:t xml:space="preserve">and potentially companies</w:t>
      </w:r>
      <w:r>
        <w:t xml:space="preserve"> </w:t>
      </w:r>
      <w:r>
        <w:t xml:space="preserve">using virgin materials as</w:t>
      </w:r>
      <w:r>
        <w:t xml:space="preserve"> </w:t>
      </w:r>
      <w:r>
        <w:t xml:space="preserve">well.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Table 40 Environmental impacts of PO3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Amount/qualitative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3a</w:t>
      </w:r>
      <w:r>
        <w:t xml:space="preserve"> </w:t>
      </w:r>
      <w:r>
        <w:t xml:space="preserve">Option 3b</w:t>
      </w:r>
      <w:r>
        <w:t xml:space="preserve"> </w:t>
      </w:r>
      <w:r>
        <w:t xml:space="preserve">Option 3c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Buyers</w:t>
      </w:r>
      <w:r>
        <w:t xml:space="preserve"> </w:t>
      </w:r>
      <w:r>
        <w:t xml:space="preserve">choose</w:t>
      </w:r>
      <w:r>
        <w:t xml:space="preserve"> </w:t>
      </w:r>
      <w:r>
        <w:t xml:space="preserve">more</w:t>
      </w:r>
      <w:r>
        <w:t xml:space="preserve"> </w:t>
      </w:r>
      <w:r>
        <w:t xml:space="preserve">durable,</w:t>
      </w:r>
      <w:r>
        <w:t xml:space="preserve"> </w:t>
      </w:r>
      <w:r>
        <w:t xml:space="preserve">reliable,</w:t>
      </w:r>
      <w:r>
        <w:t xml:space="preserve"> </w:t>
      </w:r>
      <w:r>
        <w:t xml:space="preserve">and</w:t>
      </w:r>
      <w:r>
        <w:t xml:space="preserve"> </w:t>
      </w:r>
      <w:r>
        <w:t xml:space="preserve">repairable products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By delivering sustainable products,</w:t>
      </w:r>
      <w:r>
        <w:t xml:space="preserve"> </w:t>
      </w:r>
      <w:r>
        <w:t xml:space="preserve">sub-options 3a and 3b will show</w:t>
      </w:r>
      <w:r>
        <w:t xml:space="preserve"> </w:t>
      </w:r>
      <w:r>
        <w:t xml:space="preserve">positive environmental effects. 3c</w:t>
      </w:r>
      <w:r>
        <w:t xml:space="preserve"> </w:t>
      </w:r>
      <w:r>
        <w:t xml:space="preserve">could</w:t>
      </w:r>
      <w:r>
        <w:t xml:space="preserve"> </w:t>
      </w:r>
      <w:r>
        <w:t xml:space="preserve">also</w:t>
      </w:r>
      <w:r>
        <w:t xml:space="preserve"> </w:t>
      </w:r>
      <w:r>
        <w:t xml:space="preserve">deliver</w:t>
      </w:r>
      <w:r>
        <w:t xml:space="preserve"> </w:t>
      </w:r>
      <w:r>
        <w:t xml:space="preserve">additional</w:t>
      </w:r>
      <w:r>
        <w:t xml:space="preserve"> </w:t>
      </w:r>
      <w:r>
        <w:t xml:space="preserve">benefits</w:t>
      </w:r>
      <w:r>
        <w:t xml:space="preserve"> </w:t>
      </w:r>
      <w:r>
        <w:t xml:space="preserve">by</w:t>
      </w:r>
      <w:r>
        <w:t xml:space="preserve"> </w:t>
      </w:r>
      <w:r>
        <w:t xml:space="preserve">banning</w:t>
      </w:r>
      <w:r>
        <w:t xml:space="preserve"> </w:t>
      </w:r>
      <w:r>
        <w:t xml:space="preserve">unreliable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Less sustainable options</w:t>
      </w:r>
      <w:r>
        <w:t xml:space="preserve"> </w:t>
      </w:r>
      <w:r>
        <w:t xml:space="preserve">are driven out of the</w:t>
      </w:r>
      <w:r>
        <w:t xml:space="preserve"> </w:t>
      </w:r>
      <w:r>
        <w:t xml:space="preserve">market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All sub-options will be effective in</w:t>
      </w:r>
      <w:r>
        <w:t xml:space="preserve"> </w:t>
      </w:r>
      <w:r>
        <w:t xml:space="preserve">influencing consumer behaviour</w:t>
      </w:r>
      <w:r>
        <w:t xml:space="preserve"> </w:t>
      </w:r>
      <w:r>
        <w:t xml:space="preserve">through choice editing.</w:t>
      </w:r>
      <w:r>
        <w:t xml:space="preserve"> </w:t>
      </w:r>
      <w:r>
        <w:t xml:space="preserve">Substances of concern</w:t>
      </w:r>
      <w:r>
        <w:t xml:space="preserve"> </w:t>
      </w:r>
      <w:r>
        <w:t xml:space="preserve">are gradually replaced</w:t>
      </w:r>
      <w:r>
        <w:t xml:space="preserve"> </w:t>
      </w:r>
      <w:r>
        <w:t xml:space="preserve">by safer alternative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All sub-options provide for</w:t>
      </w:r>
      <w:r>
        <w:t xml:space="preserve"> </w:t>
      </w:r>
      <w:r>
        <w:t xml:space="preserve">measures removing</w:t>
      </w:r>
      <w:r>
        <w:t xml:space="preserve"> </w:t>
      </w:r>
      <w:r>
        <w:t xml:space="preserve">products/materials and will have</w:t>
      </w:r>
      <w:r>
        <w:t xml:space="preserve"> </w:t>
      </w:r>
      <w:r>
        <w:t xml:space="preserve">similar impacts.</w:t>
      </w:r>
    </w:p>
    <w:p>
      <w:pPr>
        <w:pStyle w:val="BodyText"/>
      </w:pPr>
      <w:r>
        <w:t xml:space="preserve">Better management of</w:t>
      </w:r>
      <w:r>
        <w:t xml:space="preserve"> </w:t>
      </w:r>
      <w:r>
        <w:t xml:space="preserve">products life cycle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Sub-options 3b and 3c ensures a</w:t>
      </w:r>
      <w:r>
        <w:t xml:space="preserve"> </w:t>
      </w:r>
      <w:r>
        <w:t xml:space="preserve">better management of product life</w:t>
      </w:r>
      <w:r>
        <w:t xml:space="preserve"> </w:t>
      </w:r>
      <w:r>
        <w:t xml:space="preserve">cycles.</w:t>
      </w:r>
      <w:r>
        <w:t xml:space="preserve"> </w:t>
      </w:r>
      <w:r>
        <w:t xml:space="preserve">More</w:t>
      </w:r>
      <w:r>
        <w:t xml:space="preserve"> </w:t>
      </w:r>
      <w:r>
        <w:t xml:space="preserve">secondary</w:t>
      </w:r>
      <w:r>
        <w:t xml:space="preserve"> </w:t>
      </w:r>
      <w:r>
        <w:t xml:space="preserve">materials are used in</w:t>
      </w:r>
      <w:r>
        <w:t xml:space="preserve"> </w:t>
      </w:r>
      <w:r>
        <w:t xml:space="preserve">production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To</w:t>
      </w:r>
      <w:r>
        <w:t xml:space="preserve"> </w:t>
      </w:r>
      <w:r>
        <w:t xml:space="preserve">enable</w:t>
      </w:r>
      <w:r>
        <w:t xml:space="preserve"> </w:t>
      </w:r>
      <w:r>
        <w:t xml:space="preserve">more</w:t>
      </w:r>
      <w:r>
        <w:t xml:space="preserve"> </w:t>
      </w:r>
      <w:r>
        <w:t xml:space="preserve">secondary</w:t>
      </w:r>
      <w:r>
        <w:t xml:space="preserve"> </w:t>
      </w:r>
      <w:r>
        <w:t xml:space="preserve">materials availability, high quality</w:t>
      </w:r>
      <w:r>
        <w:t xml:space="preserve"> </w:t>
      </w:r>
      <w:r>
        <w:t xml:space="preserve">recycling is needed. This aspect is</w:t>
      </w:r>
      <w:r>
        <w:t xml:space="preserve"> </w:t>
      </w:r>
      <w:r>
        <w:t xml:space="preserve">target by 3a and to certain extent</w:t>
      </w:r>
      <w:r>
        <w:t xml:space="preserve"> </w:t>
      </w:r>
      <w:r>
        <w:t xml:space="preserve">by 3b too.</w:t>
      </w:r>
    </w:p>
    <w:p>
      <w:pPr>
        <w:pStyle w:val="BodyText"/>
      </w:pPr>
      <w:r>
        <w:t xml:space="preserve">Indirect impacts</w:t>
      </w:r>
      <w:r>
        <w:t xml:space="preserve"> </w:t>
      </w:r>
      <w:r>
        <w:t xml:space="preserve">Reduction of the indirect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production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products are diminished</w:t>
      </w:r>
      <w:r>
        <w:t xml:space="preserve"> </w:t>
      </w:r>
      <w:r>
        <w:t xml:space="preserve">as demand decreases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Diminished release of</w:t>
      </w:r>
      <w:r>
        <w:t xml:space="preserve"> </w:t>
      </w:r>
      <w:r>
        <w:t xml:space="preserve">harmful chemicals in 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Table 41 Social impacts of PO3</w:t>
      </w:r>
    </w:p>
    <w:p>
      <w:pPr>
        <w:pStyle w:val="BodyText"/>
      </w:pPr>
      <w:r>
        <w:t xml:space="preserve">Decreasing</w:t>
      </w:r>
      <w:r>
        <w:t xml:space="preserve"> </w:t>
      </w:r>
      <w:r>
        <w:t xml:space="preserve">environmental impact of</w:t>
      </w:r>
      <w:r>
        <w:t xml:space="preserve"> </w:t>
      </w:r>
      <w:r>
        <w:t xml:space="preserve">material extraction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Minimum requirements under 3a</w:t>
      </w:r>
      <w:r>
        <w:t xml:space="preserve"> </w:t>
      </w:r>
      <w:r>
        <w:t xml:space="preserve">and 3b will enable a reduction in the</w:t>
      </w:r>
      <w:r>
        <w:t xml:space="preserve"> </w:t>
      </w:r>
      <w:r>
        <w:t xml:space="preserve">need of virgin material. Citizens</w:t>
      </w:r>
      <w:r>
        <w:t xml:space="preserve"> </w:t>
      </w:r>
      <w:r>
        <w:t xml:space="preserve">will be impacted including in third</w:t>
      </w:r>
      <w:r>
        <w:t xml:space="preserve"> </w:t>
      </w:r>
      <w:r>
        <w:t xml:space="preserve">countries where mines are located.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Amount/qualitative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3a</w:t>
      </w:r>
      <w:r>
        <w:t xml:space="preserve"> </w:t>
      </w:r>
      <w:r>
        <w:t xml:space="preserve">Option 3b</w:t>
      </w:r>
      <w:r>
        <w:t xml:space="preserve"> </w:t>
      </w:r>
      <w:r>
        <w:t xml:space="preserve">Option 3c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Increased</w:t>
      </w:r>
      <w:r>
        <w:t xml:space="preserve"> </w:t>
      </w:r>
      <w:r>
        <w:t xml:space="preserve">incentive</w:t>
      </w:r>
      <w:r>
        <w:t xml:space="preserve"> </w:t>
      </w:r>
      <w:r>
        <w:t xml:space="preserve">for</w:t>
      </w:r>
      <w:r>
        <w:t xml:space="preserve"> </w:t>
      </w:r>
      <w:r>
        <w:t xml:space="preserve">manufacturers to improve</w:t>
      </w:r>
      <w:r>
        <w:t xml:space="preserve"> </w:t>
      </w:r>
      <w:r>
        <w:t xml:space="preserve">working conditions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Workers involved in</w:t>
      </w:r>
      <w:r>
        <w:t xml:space="preserve"> </w:t>
      </w:r>
      <w:r>
        <w:t xml:space="preserve">the value chain of</w:t>
      </w:r>
      <w:r>
        <w:t xml:space="preserve"> </w:t>
      </w:r>
      <w:r>
        <w:t xml:space="preserve">products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impacted.</w:t>
      </w:r>
      <w:r>
        <w:t xml:space="preserve"> </w:t>
      </w:r>
      <w:r>
        <w:t xml:space="preserve">Higher upfront costs for new</w:t>
      </w:r>
      <w:r>
        <w:t xml:space="preserve"> </w:t>
      </w:r>
      <w:r>
        <w:t xml:space="preserve">products, or lower prices for</w:t>
      </w:r>
      <w:r>
        <w:t xml:space="preserve"> </w:t>
      </w:r>
      <w:r>
        <w:t xml:space="preserve">refurbished products or easy</w:t>
      </w:r>
      <w:r>
        <w:t xml:space="preserve"> </w:t>
      </w:r>
      <w:r>
        <w:t xml:space="preserve">repair faced by consumers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Consumers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impacted, in particular</w:t>
      </w:r>
      <w:r>
        <w:t xml:space="preserve"> </w:t>
      </w:r>
      <w:r>
        <w:t xml:space="preserve">those</w:t>
      </w:r>
      <w:r>
        <w:t xml:space="preserve"> </w:t>
      </w:r>
      <w:r>
        <w:t xml:space="preserve">from</w:t>
      </w:r>
      <w:r>
        <w:t xml:space="preserve"> </w:t>
      </w:r>
      <w:r>
        <w:t xml:space="preserve">lower</w:t>
      </w:r>
      <w:r>
        <w:t xml:space="preserve"> </w:t>
      </w:r>
      <w:r>
        <w:t xml:space="preserve">income groups.</w:t>
      </w:r>
      <w:r>
        <w:br/>
      </w:r>
      <w:r>
        <w:t xml:space="preserve">Indirect impacts</w:t>
      </w:r>
      <w:r>
        <w:t xml:space="preserve"> </w:t>
      </w:r>
      <w:r>
        <w:t xml:space="preserve">Friction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labour</w:t>
      </w:r>
      <w:r>
        <w:t xml:space="preserve"> </w:t>
      </w:r>
      <w:r>
        <w:t xml:space="preserve">market as some sectors see</w:t>
      </w:r>
      <w:r>
        <w:t xml:space="preserve"> </w:t>
      </w:r>
      <w:r>
        <w:t xml:space="preserve">an increasing demand, while</w:t>
      </w:r>
      <w:r>
        <w:t xml:space="preserve"> </w:t>
      </w:r>
      <w:r>
        <w:t xml:space="preserve">others a declining one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Workers in specific</w:t>
      </w:r>
      <w:r>
        <w:t xml:space="preserve"> </w:t>
      </w:r>
      <w:r>
        <w:t xml:space="preserve">sectors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impacted</w:t>
      </w:r>
      <w:r>
        <w:t xml:space="preserve"> </w:t>
      </w:r>
      <w:r>
        <w:t xml:space="preserve">(possibly</w:t>
      </w:r>
      <w:r>
        <w:t xml:space="preserve"> </w:t>
      </w:r>
      <w:r>
        <w:t xml:space="preserve">also</w:t>
      </w:r>
      <w:r>
        <w:t xml:space="preserve"> </w:t>
      </w:r>
      <w:r>
        <w:t xml:space="preserve">in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countries), which in</w:t>
      </w:r>
      <w:r>
        <w:t xml:space="preserve"> </w:t>
      </w:r>
      <w:r>
        <w:t xml:space="preserve">turn will impact their</w:t>
      </w:r>
      <w:r>
        <w:t xml:space="preserve"> </w:t>
      </w:r>
      <w:r>
        <w:t xml:space="preserve">families.</w:t>
      </w:r>
      <w:r>
        <w:t xml:space="preserve"> </w:t>
      </w:r>
      <w:r>
        <w:t xml:space="preserve">Companies invest in training</w:t>
      </w:r>
      <w:r>
        <w:t xml:space="preserve"> </w:t>
      </w:r>
      <w:r>
        <w:t xml:space="preserve">and reskilling activities to</w:t>
      </w:r>
      <w:r>
        <w:t xml:space="preserve"> </w:t>
      </w:r>
      <w:r>
        <w:t xml:space="preserve">address new demand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Workers in specific</w:t>
      </w:r>
      <w:r>
        <w:t xml:space="preserve"> </w:t>
      </w:r>
      <w:r>
        <w:t xml:space="preserve">sectors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impacted.</w:t>
      </w:r>
    </w:p>
    <w:p>
      <w:pPr>
        <w:pStyle w:val="BodyText"/>
      </w:pPr>
      <w:r>
        <w:t xml:space="preserve">314</w:t>
      </w:r>
    </w:p>
    <w:p>
      <w:pPr>
        <w:pStyle w:val="Compact"/>
        <w:numPr>
          <w:ilvl w:val="0"/>
          <w:numId w:val="1009"/>
        </w:numPr>
      </w:pPr>
      <w:r>
        <w:t xml:space="preserve">OPTION 4: SUSTAINABILITY INFORMATION FOR CONSUMERS AND B2B</w:t>
      </w:r>
      <w:r>
        <w:t xml:space="preserve"> </w:t>
      </w:r>
      <w:r>
        <w:t xml:space="preserve">5.1. Overview</w:t>
      </w:r>
      <w:r>
        <w:t xml:space="preserve"> </w:t>
      </w:r>
      <w:r>
        <w:t xml:space="preserve">Sub-option 4a: Enhanced information requirements</w:t>
      </w:r>
      <w:r>
        <w:t xml:space="preserve"> </w:t>
      </w:r>
      <w:r>
        <w:t xml:space="preserve"></w:t>
      </w:r>
      <w:r>
        <w:t xml:space="preserve"> </w:t>
      </w:r>
      <w:r>
        <w:t xml:space="preserve">Measure 4a.1 – Information requirements on the durability (technical lifetime) or</w:t>
      </w:r>
      <w:r>
        <w:t xml:space="preserve"> </w:t>
      </w:r>
      <w:r>
        <w:t xml:space="preserve">reliability (mean time between failures) of the product or its components</w:t>
      </w:r>
      <w:r>
        <w:t xml:space="preserve"> </w:t>
      </w:r>
      <w:r>
        <w:t xml:space="preserve"></w:t>
      </w:r>
      <w:r>
        <w:t xml:space="preserve"> </w:t>
      </w:r>
      <w:r>
        <w:t xml:space="preserve">Measure 4a.2 – Information requirements on reparability and upgradability, including a</w:t>
      </w:r>
      <w:r>
        <w:t xml:space="preserve"> </w:t>
      </w:r>
      <w:r>
        <w:t xml:space="preserve">reparability scoring</w:t>
      </w:r>
      <w:r>
        <w:t xml:space="preserve"> </w:t>
      </w:r>
      <w:r>
        <w:t xml:space="preserve"></w:t>
      </w:r>
      <w:r>
        <w:t xml:space="preserve"> </w:t>
      </w:r>
      <w:r>
        <w:t xml:space="preserve">Measure 4a.3 – Requirement to inform on the presence of substances of concern and to</w:t>
      </w:r>
      <w:r>
        <w:t xml:space="preserve"> </w:t>
      </w:r>
      <w:r>
        <w:t xml:space="preserve">trace them</w:t>
      </w:r>
      <w:r>
        <w:t xml:space="preserve"> </w:t>
      </w:r>
      <w:r>
        <w:t xml:space="preserve"></w:t>
      </w:r>
      <w:r>
        <w:t xml:space="preserve"> </w:t>
      </w:r>
      <w:r>
        <w:t xml:space="preserve">Measure 4a.4 – Information requirements on the recycled content on the product or</w:t>
      </w:r>
      <w:r>
        <w:t xml:space="preserve"> </w:t>
      </w:r>
      <w:r>
        <w:t xml:space="preserve">components (e.g., plastic parts)</w:t>
      </w:r>
      <w:r>
        <w:t xml:space="preserve"> </w:t>
      </w:r>
      <w:r>
        <w:t xml:space="preserve"></w:t>
      </w:r>
      <w:r>
        <w:t xml:space="preserve"> </w:t>
      </w:r>
      <w:r>
        <w:t xml:space="preserve">Measure 4a.5 – Information requirements on the environmental impacts along the life cycle</w:t>
      </w:r>
      <w:r>
        <w:t xml:space="preserve"> </w:t>
      </w:r>
      <w:r>
        <w:t xml:space="preserve">of the product, for example in the form of an Ecological Profile</w:t>
      </w:r>
      <w:r>
        <w:t xml:space="preserve"> </w:t>
      </w:r>
      <w:r>
        <w:t xml:space="preserve"></w:t>
      </w:r>
      <w:r>
        <w:t xml:space="preserve"> </w:t>
      </w:r>
      <w:r>
        <w:t xml:space="preserve">Measure 4a.6 – Information requirements in the form of sustainability performance classes</w:t>
      </w:r>
      <w:r>
        <w:t xml:space="preserve"> </w:t>
      </w:r>
      <w:r>
        <w:t xml:space="preserve"></w:t>
      </w:r>
      <w:r>
        <w:t xml:space="preserve"> </w:t>
      </w:r>
      <w:r>
        <w:t xml:space="preserve">Measure 4a.7 – Information requirements on a set of social indicators</w:t>
      </w:r>
      <w:r>
        <w:t xml:space="preserve"> </w:t>
      </w:r>
      <w:r>
        <w:t xml:space="preserve">Sub-option 4b: European Digital Product Passport</w:t>
      </w:r>
      <w:r>
        <w:t xml:space="preserve"> </w:t>
      </w:r>
      <w:r>
        <w:t xml:space="preserve"></w:t>
      </w:r>
      <w:r>
        <w:t xml:space="preserve"> </w:t>
      </w:r>
      <w:r>
        <w:t xml:space="preserve">Measure 4b.1 – Information requirements in the form of a European Digital Product Passport</w:t>
      </w:r>
      <w:r>
        <w:t xml:space="preserve"> </w:t>
      </w:r>
      <w:r>
        <w:t xml:space="preserve">through SPI acts</w:t>
      </w:r>
      <w:r>
        <w:t xml:space="preserve"> </w:t>
      </w:r>
      <w:r>
        <w:t xml:space="preserve"></w:t>
      </w:r>
      <w:r>
        <w:t xml:space="preserve"> </w:t>
      </w:r>
      <w:r>
        <w:t xml:space="preserve">Measure 4b.2 – Integration or close coordination of the SCIP Database (Article 9(1)(i) and</w:t>
      </w:r>
      <w:r>
        <w:t xml:space="preserve"> </w:t>
      </w:r>
      <w:r>
        <w:t xml:space="preserve">9(2) of the Waste Framework Directive) with SPI requirements</w:t>
      </w:r>
      <w:r>
        <w:t xml:space="preserve"> </w:t>
      </w:r>
      <w:r>
        <w:t xml:space="preserve">Sub-option 4c: Generalised European Digital Product Passport</w:t>
      </w:r>
      <w:r>
        <w:t xml:space="preserve"> </w:t>
      </w:r>
      <w:r>
        <w:t xml:space="preserve"></w:t>
      </w:r>
      <w:r>
        <w:t xml:space="preserve"> </w:t>
      </w:r>
      <w:r>
        <w:t xml:space="preserve">Measure 4c.1 – Direct implementation of a European Digital Product Passport to some</w:t>
      </w:r>
      <w:r>
        <w:t xml:space="preserve"> </w:t>
      </w:r>
      <w:r>
        <w:t xml:space="preserve">“cross-sectoral” information requirements and possibility to add product-specific</w:t>
      </w:r>
      <w:r>
        <w:t xml:space="preserve"> </w:t>
      </w:r>
      <w:r>
        <w:t xml:space="preserve">requirements through SPI measures</w:t>
      </w:r>
    </w:p>
    <w:p>
      <w:pPr>
        <w:pStyle w:val="FirstParagraph"/>
      </w:pPr>
      <w:r>
        <w:t xml:space="preserve">5.1.1.</w:t>
      </w:r>
      <w:r>
        <w:t xml:space="preserve"> </w:t>
      </w:r>
      <w:r>
        <w:t xml:space="preserve">Assumptions used in the analysis</w:t>
      </w:r>
      <w:r>
        <w:t xml:space="preserve"> </w:t>
      </w:r>
      <w:r>
        <w:t xml:space="preserve"></w:t>
      </w:r>
      <w:r>
        <w:t xml:space="preserve"> </w:t>
      </w:r>
      <w:r>
        <w:t xml:space="preserve">Most data needed for information requirements already exists at some stage of the life cycle</w:t>
      </w:r>
      <w:r>
        <w:t xml:space="preserve"> </w:t>
      </w:r>
      <w:r>
        <w:t xml:space="preserve">of the item and companies are able to retrieve it.</w:t>
      </w:r>
      <w:r>
        <w:t xml:space="preserve"> </w:t>
      </w:r>
      <w:r>
        <w:t xml:space="preserve"></w:t>
      </w:r>
      <w:r>
        <w:t xml:space="preserve"> </w:t>
      </w:r>
      <w:r>
        <w:t xml:space="preserve">The cost assessments are based on previous legislative acts which are considered to be</w:t>
      </w:r>
      <w:r>
        <w:t xml:space="preserve"> </w:t>
      </w:r>
      <w:r>
        <w:t xml:space="preserve">comparable.</w:t>
      </w:r>
    </w:p>
    <w:p>
      <w:pPr>
        <w:pStyle w:val="BodyText"/>
      </w:pPr>
      <w:r>
        <w:t xml:space="preserve">5.1.2.</w:t>
      </w:r>
      <w:r>
        <w:t xml:space="preserve"> </w:t>
      </w:r>
      <w:r>
        <w:t xml:space="preserve">What problem(s) and specific objective(s) does this option address</w:t>
      </w:r>
      <w:r>
        <w:t xml:space="preserve"> </w:t>
      </w:r>
      <w:r>
        <w:t xml:space="preserve">PO4 tackles the following problems: (i) the lack of incentives to produce more sustainable products</w:t>
      </w:r>
      <w:r>
        <w:t xml:space="preserve"> </w:t>
      </w:r>
      <w:r>
        <w:t xml:space="preserve">and retain value; and (ii) an imperfect information whereby economic actors and citizens lack reliable</w:t>
      </w:r>
      <w:r>
        <w:t xml:space="preserve"> </w:t>
      </w:r>
      <w:r>
        <w:t xml:space="preserve">information on product sustainability. Therefore, it will address problems 1.a. (Product design does</w:t>
      </w:r>
      <w:r>
        <w:t xml:space="preserve"> </w:t>
      </w:r>
      <w:r>
        <w:t xml:space="preserve">not sufficiently take into account environmental and social impacts over the life cycle, including</w:t>
      </w:r>
      <w:r>
        <w:t xml:space="preserve"> </w:t>
      </w:r>
      <w:r>
        <w:t xml:space="preserve">circularity aspects) and 1.b. (Too difficult for economic operators and citizens to make sustainable</w:t>
      </w:r>
      <w:r>
        <w:t xml:space="preserve"> </w:t>
      </w:r>
      <w:r>
        <w:t xml:space="preserve">choices in relation to products).</w:t>
      </w:r>
      <w:r>
        <w:br/>
      </w:r>
      <w:r>
        <w:t xml:space="preserve">As for specific objectives, it will support the attainment of the following:</w:t>
      </w:r>
      <w:r>
        <w:t xml:space="preserve"> </w:t>
      </w:r>
      <w:r>
        <w:t xml:space="preserve"></w:t>
      </w:r>
      <w:r>
        <w:t xml:space="preserve"> </w:t>
      </w:r>
      <w:r>
        <w:t xml:space="preserve">Improve product sustainability;</w:t>
      </w:r>
      <w:r>
        <w:t xml:space="preserve"> </w:t>
      </w:r>
      <w:r>
        <w:t xml:space="preserve"></w:t>
      </w:r>
      <w:r>
        <w:t xml:space="preserve"> </w:t>
      </w:r>
      <w:r>
        <w:t xml:space="preserve">Improve access to sustainability information along value chain; and</w:t>
      </w:r>
      <w:r>
        <w:t xml:space="preserve"> </w:t>
      </w:r>
      <w:r>
        <w:t xml:space="preserve"></w:t>
      </w:r>
      <w:r>
        <w:t xml:space="preserve"> </w:t>
      </w:r>
      <w:r>
        <w:t xml:space="preserve">Incentivise more sustainable products and business models to improve value retention.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In all sub-options, PO4 essentially supports the implementation of the environmental sustainability</w:t>
      </w:r>
      <w:r>
        <w:t xml:space="preserve"> </w:t>
      </w:r>
      <w:r>
        <w:t xml:space="preserve">requirements placed on products, as defined in PO3. In particular, the obligation to provide</w:t>
      </w:r>
      <w:r>
        <w:t xml:space="preserve"> </w:t>
      </w:r>
      <w:r>
        <w:t xml:space="preserve">information is expected to improve compliance: should sustainability requirements under PO3 not be</w:t>
      </w:r>
      <w:r>
        <w:t xml:space="preserve"> </w:t>
      </w:r>
      <w:r>
        <w:t xml:space="preserve">made compulsory, the information requirement would offer the opportunity to encourage economic</w:t>
      </w:r>
      <w:r>
        <w:t xml:space="preserve"> </w:t>
      </w:r>
      <w:r>
        <w:t xml:space="preserve">operators to follow these requirements on a voluntary basis. The scope of products is defined in PO2</w:t>
      </w:r>
      <w:r>
        <w:t xml:space="preserve"> </w:t>
      </w:r>
      <w:r>
        <w:t xml:space="preserve">and all stages of the life cycle are affected by measures under PO4, as information needs to be</w:t>
      </w:r>
      <w:r>
        <w:t xml:space="preserve"> </w:t>
      </w:r>
      <w:r>
        <w:t xml:space="preserve">collected along the life cycle and can be used at different stages (design, use phase, end of life, etc.).</w:t>
      </w:r>
      <w:r>
        <w:br/>
      </w:r>
      <w:r>
        <w:t xml:space="preserve">Stakeholders’ views on PO4</w:t>
      </w:r>
      <w:r>
        <w:t xml:space="preserve"> </w:t>
      </w:r>
      <w:r>
        <w:t xml:space="preserve">Stakeholders had several opportunities to provide input to the discussion on PO4, focussing on the</w:t>
      </w:r>
      <w:r>
        <w:t xml:space="preserve"> </w:t>
      </w:r>
      <w:r>
        <w:t xml:space="preserve">modalities of implementing a European Digital Product Passport. The main topics included:</w:t>
      </w:r>
      <w:r>
        <w:t xml:space="preserve"> </w:t>
      </w:r>
      <w:r>
        <w:t xml:space="preserve"></w:t>
      </w:r>
      <w:r>
        <w:t xml:space="preserve"> </w:t>
      </w:r>
      <w:r>
        <w:t xml:space="preserve">What information exactly is to be shared under each measure;</w:t>
      </w:r>
      <w:r>
        <w:t xml:space="preserve"> </w:t>
      </w:r>
      <w:r>
        <w:t xml:space="preserve"></w:t>
      </w:r>
      <w:r>
        <w:t xml:space="preserve"> </w:t>
      </w:r>
      <w:r>
        <w:t xml:space="preserve">Who should have access to specific information and how it should be displayed; and</w:t>
      </w:r>
      <w:r>
        <w:t xml:space="preserve"> </w:t>
      </w:r>
      <w:r>
        <w:t xml:space="preserve"></w:t>
      </w:r>
      <w:r>
        <w:t xml:space="preserve"> </w:t>
      </w:r>
      <w:r>
        <w:t xml:space="preserve">When should requirements be set at the product, product category or value chain level.</w:t>
      </w:r>
      <w:r>
        <w:t xml:space="preserve"> </w:t>
      </w:r>
      <w:r>
        <w:t xml:space="preserve">Importantly, the discussion offered insights on how information requirements will help reach the specific</w:t>
      </w:r>
      <w:r>
        <w:t xml:space="preserve"> </w:t>
      </w:r>
      <w:r>
        <w:t xml:space="preserve">objectives, and what costs and difficulties this might entail, but did not provide specific observations on the</w:t>
      </w:r>
      <w:r>
        <w:t xml:space="preserve"> </w:t>
      </w:r>
      <w:r>
        <w:t xml:space="preserve">differences between the sub-options.</w:t>
      </w:r>
      <w:r>
        <w:br/>
      </w:r>
      <w:r>
        <w:t xml:space="preserve">The introduction of information requirements to improve the situation compared to the baseline gained</w:t>
      </w:r>
      <w:r>
        <w:t xml:space="preserve"> </w:t>
      </w:r>
      <w:r>
        <w:t xml:space="preserve">overall support: 58% of respondents to the OPC agreed or strongly agreed that economic actors do not have</w:t>
      </w:r>
      <w:r>
        <w:t xml:space="preserve"> </w:t>
      </w:r>
      <w:r>
        <w:t xml:space="preserve">adequate and reliable information on the sustainability of products. .</w:t>
      </w:r>
      <w:r>
        <w:t xml:space="preserve"> </w:t>
      </w:r>
      <w:r>
        <w:t xml:space="preserve">As barriers to making products sustainable, the lack of awareness of sustainable production practices and</w:t>
      </w:r>
      <w:r>
        <w:t xml:space="preserve"> </w:t>
      </w:r>
      <w:r>
        <w:t xml:space="preserve">methods was mentioned on the producers’ side, while consumers cited the lack of education among citizens</w:t>
      </w:r>
      <w:r>
        <w:t xml:space="preserve"> </w:t>
      </w:r>
      <w:r>
        <w:t xml:space="preserve">on issues related to sustainability. Further, the lack of adequate information on, for instance, the embedded</w:t>
      </w:r>
      <w:r>
        <w:t xml:space="preserve"> </w:t>
      </w:r>
      <w:r>
        <w:t xml:space="preserve">carbon footprint in materials was also considered a challenge. Also, information on, for example, the</w:t>
      </w:r>
      <w:r>
        <w:t xml:space="preserve"> </w:t>
      </w:r>
      <w:r>
        <w:t xml:space="preserve">sustainability of products along the entire value chain or the product impact across its life cycle is not</w:t>
      </w:r>
      <w:r>
        <w:t xml:space="preserve"> </w:t>
      </w:r>
      <w:r>
        <w:t xml:space="preserve">available on the consumers’ side.When asked about what measures would support the overall sustainability</w:t>
      </w:r>
      <w:r>
        <w:t xml:space="preserve"> </w:t>
      </w:r>
      <w:r>
        <w:t xml:space="preserve">of products in the EU, information requirements were favoured by up to 55% of respondents to the OPC.</w:t>
      </w:r>
      <w:r>
        <w:t xml:space="preserve"> </w:t>
      </w:r>
      <w:r>
        <w:t xml:space="preserve">In the OPC, stakeholders were also invited to identify the biggest challenges to a successful establishment</w:t>
      </w:r>
      <w:r>
        <w:t xml:space="preserve"> </w:t>
      </w:r>
      <w:r>
        <w:t xml:space="preserve">and implementation of a European Digital Product Passport. The results provide an insight into what</w:t>
      </w:r>
      <w:r>
        <w:t xml:space="preserve"> </w:t>
      </w:r>
      <w:r>
        <w:t xml:space="preserve">aspects they consider to be of critical importance. Interestingly, the cost and the (negative) environmental</w:t>
      </w:r>
      <w:r>
        <w:t xml:space="preserve"> </w:t>
      </w:r>
      <w:r>
        <w:t xml:space="preserve">impact of a European Digital Product Passport, which are currently hard to quantify, came last (with 147</w:t>
      </w:r>
      <w:r>
        <w:t xml:space="preserve"> </w:t>
      </w:r>
      <w:r>
        <w:t xml:space="preserve">respondents choosing this challenge corresponding to 25%). On the contrary, the two biggest challenges</w:t>
      </w:r>
      <w:r>
        <w:t xml:space="preserve"> </w:t>
      </w:r>
      <w:r>
        <w:t xml:space="preserve">were: “Managing the complexity of products and value chains, and the quantity of data that is required to</w:t>
      </w:r>
      <w:r>
        <w:t xml:space="preserve"> </w:t>
      </w:r>
      <w:r>
        <w:t xml:space="preserve">make such a passport effective” (469 respondents corresponding to 79%) and “Ensuring the relevance and</w:t>
      </w:r>
      <w:r>
        <w:t xml:space="preserve"> </w:t>
      </w:r>
      <w:r>
        <w:t xml:space="preserve">reliability of the information included in the passport” (440 respondents corresponding to 74%). Similar</w:t>
      </w:r>
      <w:r>
        <w:t xml:space="preserve"> </w:t>
      </w:r>
      <w:r>
        <w:t xml:space="preserve">views were shared by all groups of stakeholders including EU citizens.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 views on sub-option 4a</w:t>
      </w:r>
      <w:r>
        <w:t xml:space="preserve"> </w:t>
      </w:r>
      <w:r>
        <w:t xml:space="preserve">The introduction of information requirements to improve the situation compared to the baseline gained</w:t>
      </w:r>
      <w:r>
        <w:t xml:space="preserve"> </w:t>
      </w:r>
      <w:r>
        <w:t xml:space="preserve">overall support: 58% of respondents to the OPC agreed or strongly agreed that economic actors do not have</w:t>
      </w:r>
      <w:r>
        <w:t xml:space="preserve"> </w:t>
      </w:r>
      <w:r>
        <w:t xml:space="preserve">adequate and reliable information on the sustainability of products. At least 75% of NGOs, consumer and</w:t>
      </w:r>
      <w:r>
        <w:t xml:space="preserve"> </w:t>
      </w:r>
      <w:r>
        <w:t xml:space="preserve">environmental organisations, public authorities and academic institutions strongly agreed or agreed compared</w:t>
      </w:r>
      <w:r>
        <w:t xml:space="preserve"> </w:t>
      </w:r>
      <w:r>
        <w:t xml:space="preserve">to 46% of business associations.</w:t>
      </w:r>
      <w:r>
        <w:t xml:space="preserve"> </w:t>
      </w:r>
      <w:r>
        <w:t xml:space="preserve">Information requirements, as measures in support of product sustainability, were favoured by 55% of</w:t>
      </w:r>
      <w:r>
        <w:t xml:space="preserve"> </w:t>
      </w:r>
      <w:r>
        <w:t xml:space="preserve">respondents. More than half of respondents gave scores of at least 4 out of 5 to the measures related to</w:t>
      </w:r>
      <w:r>
        <w:t xml:space="preserve"> </w:t>
      </w:r>
      <w:r>
        <w:t xml:space="preserve">providing information on product’s average lifespan, material sources, repairability and access to repair</w:t>
      </w:r>
      <w:r>
        <w:t xml:space="preserve"> </w:t>
      </w:r>
      <w:r>
        <w:t xml:space="preserve">services. However, there was less support for providing such information from business associations</w:t>
      </w:r>
      <w:r>
        <w:t xml:space="preserve"> </w:t>
      </w:r>
      <w:r>
        <w:t xml:space="preserve">(receiving between up to 37% of the score at least 4 out of 5).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The magnitude of the impact will obviously depend on the quality of the information provided. In the</w:t>
      </w:r>
      <w:r>
        <w:t xml:space="preserve"> </w:t>
      </w:r>
      <w:r>
        <w:t xml:space="preserve">targeted survey, respondents displayed a lack of consensus over the reliability of current social and</w:t>
      </w:r>
      <w:r>
        <w:t xml:space="preserve"> </w:t>
      </w:r>
      <w:r>
        <w:t xml:space="preserve">environmental auditing (31% were neutral, 27% thought it is unreliable, 32% found it is reliable).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 view on sub-option 4b</w:t>
      </w:r>
      <w:r>
        <w:t xml:space="preserve"> </w:t>
      </w:r>
      <w:r>
        <w:t xml:space="preserve">There was overall support for the introduction of a European Digital Product Passport (therefore going</w:t>
      </w:r>
      <w:r>
        <w:t xml:space="preserve"> </w:t>
      </w:r>
      <w:r>
        <w:t xml:space="preserve">beyond 4a): when asked which information should be included in a European Digital Product Passport, each</w:t>
      </w:r>
      <w:r>
        <w:t xml:space="preserve"> </w:t>
      </w:r>
      <w:r>
        <w:t xml:space="preserve">of the 17 propositions received a positive answer from between 46 to 90% of respondents to the OPC.</w:t>
      </w:r>
      <w:r>
        <w:t xml:space="preserve"> </w:t>
      </w:r>
      <w:r>
        <w:t xml:space="preserve">Support from different stakeholders varied depending on the information proposition: there was strong</w:t>
      </w:r>
      <w:r>
        <w:t xml:space="preserve"> </w:t>
      </w:r>
      <w:r>
        <w:t xml:space="preserve">support for providing the information on the product recyclability and safe use across all stakeholders (at</w:t>
      </w:r>
      <w:r>
        <w:t xml:space="preserve"> </w:t>
      </w:r>
      <w:r>
        <w:t xml:space="preserve">least 75% of all groups of stakeholders agreed or strongly agreed with these measure). On the other hand,</w:t>
      </w:r>
      <w:r>
        <w:t xml:space="preserve"> </w:t>
      </w:r>
      <w:r>
        <w:t xml:space="preserve">requirements to disclose information relevant to remanufacturing or spare parts were not so well supported by</w:t>
      </w:r>
      <w:r>
        <w:t xml:space="preserve"> </w:t>
      </w:r>
      <w:r>
        <w:t xml:space="preserve">business associations, with only 20% agreeing or strongly agreeing. Similarly, on the need to include</w:t>
      </w:r>
      <w:r>
        <w:t xml:space="preserve"> </w:t>
      </w:r>
      <w:r>
        <w:t xml:space="preserve">information on the quantities of materials and substances contained in the product, 25% of business</w:t>
      </w:r>
      <w:r>
        <w:t xml:space="preserve"> </w:t>
      </w:r>
      <w:r>
        <w:t xml:space="preserve">associations agreed or strongly agreed, compared to more than 88% of NGOs, environmental organisations,</w:t>
      </w:r>
      <w:r>
        <w:t xml:space="preserve"> </w:t>
      </w:r>
      <w:r>
        <w:t xml:space="preserve">public authorities, consumer organisations and academic institutions. EU citizens shared similar views as</w:t>
      </w:r>
      <w:r>
        <w:t xml:space="preserve"> </w:t>
      </w:r>
      <w:r>
        <w:t xml:space="preserve">non-business stakeholders.</w:t>
      </w:r>
      <w:r>
        <w:br/>
      </w:r>
      <w:r>
        <w:t xml:space="preserve">As part of the SME survey, companies were invited to rank the most likely environmental impacts of</w:t>
      </w:r>
      <w:r>
        <w:t xml:space="preserve"> </w:t>
      </w:r>
      <w:r>
        <w:t xml:space="preserve">introducing a European Digital Product Passport (sub-options 4b and 4c). 62% of respondents ranked as very</w:t>
      </w:r>
      <w:r>
        <w:t xml:space="preserve"> </w:t>
      </w:r>
      <w:r>
        <w:t xml:space="preserve">probable or probable the impact “Contribute to increasing the amount of products with low climate impact”;</w:t>
      </w:r>
      <w:r>
        <w:t xml:space="preserve"> </w:t>
      </w:r>
      <w:r>
        <w:t xml:space="preserve">60% ranked as very probable or probable the impact “Contribute to lower pollution in air, land and water”;</w:t>
      </w:r>
      <w:r>
        <w:t xml:space="preserve"> </w:t>
      </w:r>
      <w:r>
        <w:t xml:space="preserve">57% ranked as very probable or probable the impact “Gradually phase out the use of environmentally</w:t>
      </w:r>
      <w:r>
        <w:t xml:space="preserve"> </w:t>
      </w:r>
      <w:r>
        <w:t xml:space="preserve">harmful materials in products on the EU market”; and 47% ranked as very probable or probable the impact</w:t>
      </w:r>
      <w:r>
        <w:t xml:space="preserve"> </w:t>
      </w:r>
      <w:r>
        <w:t xml:space="preserve">“Contribute to the mitigation of biodiversity loss”. For all statements, the share of “very improbable”</w:t>
      </w:r>
      <w:r>
        <w:t xml:space="preserve"> </w:t>
      </w:r>
      <w:r>
        <w:t xml:space="preserve">responses was between 7% and 10%.</w:t>
      </w:r>
      <w:r>
        <w:t xml:space="preserve"> </w:t>
      </w:r>
      <w:r>
        <w:t xml:space="preserve">As part of the same survey, companies were also invited to rank the most likely economic impacts of</w:t>
      </w:r>
      <w:r>
        <w:t xml:space="preserve"> </w:t>
      </w:r>
      <w:r>
        <w:t xml:space="preserve">introducing a European Digital Product Passport. 56% of respondents ranked as very probable or probable the</w:t>
      </w:r>
      <w:r>
        <w:t xml:space="preserve"> </w:t>
      </w:r>
      <w:r>
        <w:t xml:space="preserve">impact “Increase the administrative burden due to higher monitoring and reporting obligations”; 42% ranked</w:t>
      </w:r>
      <w:r>
        <w:t xml:space="preserve"> </w:t>
      </w:r>
      <w:r>
        <w:t xml:space="preserve">as very probable or probable the impact “Contribute to higher economic returns for EU companies”; and 42%</w:t>
      </w:r>
      <w:r>
        <w:t xml:space="preserve"> </w:t>
      </w:r>
      <w:r>
        <w:t xml:space="preserve">ranked as very probable or probable the impact “Contribute to the decoupling of economic growth from</w:t>
      </w:r>
      <w:r>
        <w:t xml:space="preserve"> </w:t>
      </w:r>
      <w:r>
        <w:t xml:space="preserve">environmental impact in the EU”. For all statements, the “very improbable” response received 6% of the</w:t>
      </w:r>
      <w:r>
        <w:t xml:space="preserve"> </w:t>
      </w:r>
      <w:r>
        <w:t xml:space="preserve">votes.</w:t>
      </w:r>
      <w:r>
        <w:t xml:space="preserve"> </w:t>
      </w:r>
      <w:r>
        <w:t xml:space="preserve">Finally, companies were also invited to rank the most likely social impacts of introducing a European Digital</w:t>
      </w:r>
      <w:r>
        <w:t xml:space="preserve"> </w:t>
      </w:r>
      <w:r>
        <w:t xml:space="preserve">Product Passport. 53% of respondents ranked as very probable or probable the impact “Contribute to</w:t>
      </w:r>
      <w:r>
        <w:t xml:space="preserve"> </w:t>
      </w:r>
      <w:r>
        <w:t xml:space="preserve">consumer empowerment due to greater availability of product information”; 44% ranked as very probable or</w:t>
      </w:r>
      <w:r>
        <w:t xml:space="preserve"> </w:t>
      </w:r>
      <w:r>
        <w:t xml:space="preserve">probable the impact “Contribute to decent conditions of work”; and 41% ranked as very probable or probable</w:t>
      </w:r>
      <w:r>
        <w:t xml:space="preserve"> </w:t>
      </w:r>
      <w:r>
        <w:t xml:space="preserve">the impact “Contribute to the reduction of environmental crime at a global level”. For each statement, the</w:t>
      </w:r>
      <w:r>
        <w:t xml:space="preserve"> </w:t>
      </w:r>
      <w:r>
        <w:t xml:space="preserve">“improbable” and “very improbable” responses were chosen by, respectively, 15%, 22% and 21% of</w:t>
      </w:r>
      <w:r>
        <w:t xml:space="preserve"> </w:t>
      </w:r>
      <w:r>
        <w:t xml:space="preserve">respondents.</w:t>
      </w:r>
      <w:r>
        <w:t xml:space="preserve"> </w:t>
      </w:r>
      <w:r>
        <w:t xml:space="preserve">MS representatives who attended the different stakeholder workshops related to this topic expressed the</w:t>
      </w:r>
      <w:r>
        <w:t xml:space="preserve"> </w:t>
      </w:r>
      <w:r>
        <w:t xml:space="preserve">general view that increased product information will be crucial for advancing the objectives of the SPI and</w:t>
      </w:r>
      <w:r>
        <w:t xml:space="preserve"> </w:t>
      </w:r>
      <w:r>
        <w:t xml:space="preserve">that consumers should also be a key target here. The idea of a European Digital Product Passport was well</w:t>
      </w:r>
      <w:r>
        <w:t xml:space="preserve"> </w:t>
      </w:r>
      <w:r>
        <w:t xml:space="preserve">received by participants, but some cautioned that such a passport should not be overloaded with too much</w:t>
      </w:r>
      <w:r>
        <w:t xml:space="preserve"> </w:t>
      </w:r>
      <w:r>
        <w:t xml:space="preserve">information and should remain simple to understand, also for consumers.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 view on sub-option 4c</w:t>
      </w:r>
      <w:r>
        <w:t xml:space="preserve"> </w:t>
      </w:r>
      <w:r>
        <w:t xml:space="preserve">According to stakeholders’ statements in the dedicated workshop, the European Digital Product Passport is</w:t>
      </w:r>
      <w:r>
        <w:t xml:space="preserve"> </w:t>
      </w:r>
      <w:r>
        <w:t xml:space="preserve">likely to come at a higher cost for the industry and might result in a lower quality of the information</w:t>
      </w:r>
      <w:r>
        <w:t xml:space="preserve"> </w:t>
      </w:r>
      <w:r>
        <w:t xml:space="preserve">provided. Respondents to the OPC and participants to the workshop expressed concerns about horizontal</w:t>
      </w:r>
      <w:r>
        <w:t xml:space="preserve"> </w:t>
      </w:r>
      <w:r>
        <w:t xml:space="preserve">requirements and preferred a gradual implementation, with product-specific requirements, to ensure the</w:t>
      </w:r>
      <w:r>
        <w:t xml:space="preserve"> </w:t>
      </w:r>
      <w:r>
        <w:t xml:space="preserve">relevance of the information demanded. A progressive implementation, with product-specific guidelines, was</w:t>
      </w:r>
      <w:r>
        <w:t xml:space="preserve"> </w:t>
      </w:r>
      <w:r>
        <w:t xml:space="preserve">indicated as the preferred option, therefore leaning towards sub-option 4b. Also, some stakeholders (MSs and</w:t>
      </w:r>
    </w:p>
    <w:p>
      <w:pPr>
        <w:pStyle w:val="BodyText"/>
      </w:pPr>
      <w:r>
        <w:t xml:space="preserve">317</w:t>
      </w:r>
    </w:p>
    <w:p>
      <w:pPr>
        <w:pStyle w:val="BodyText"/>
      </w:pPr>
      <w:r>
        <w:t xml:space="preserve">businesses) raised the point that maybe not all information requirements should be part of a European Digital</w:t>
      </w:r>
      <w:r>
        <w:t xml:space="preserve"> </w:t>
      </w:r>
      <w:r>
        <w:t xml:space="preserve">Product Passport, as the cost might outweigh benefits, depending on the specific products, again favouring</w:t>
      </w:r>
      <w:r>
        <w:t xml:space="preserve"> </w:t>
      </w:r>
      <w:r>
        <w:t xml:space="preserve">sub-option 4b over 4c. This, however, presumes that granularity allows to identify what information needs to</w:t>
      </w:r>
      <w:r>
        <w:t xml:space="preserve"> </w:t>
      </w:r>
      <w:r>
        <w:t xml:space="preserve">be part of the passport and what other can be provided by other means. Particularly, stakeholders raised the</w:t>
      </w:r>
      <w:r>
        <w:t xml:space="preserve"> </w:t>
      </w:r>
      <w:r>
        <w:t xml:space="preserve">concern that there should be a distinction between SMEs and large companies, since SMEs may lack capacity</w:t>
      </w:r>
      <w:r>
        <w:t xml:space="preserve"> </w:t>
      </w:r>
      <w:r>
        <w:t xml:space="preserve">to comply with the European Digital Product Passport requirements.</w:t>
      </w:r>
      <w:r>
        <w:t xml:space="preserve"> </w:t>
      </w:r>
      <w:r>
        <w:t xml:space="preserve">In the OPC, SMEs considered that the following information should be collected in a European Digital</w:t>
      </w:r>
      <w:r>
        <w:t xml:space="preserve"> </w:t>
      </w:r>
      <w:r>
        <w:t xml:space="preserve">Product Passport (&gt;50% agree or strongly agree, in order of agreement): how product should be</w:t>
      </w:r>
      <w:r>
        <w:t xml:space="preserve"> </w:t>
      </w:r>
      <w:r>
        <w:t xml:space="preserve">recycled/handled at end of life (81%, n=59); instructions and safe use (75%, n=57); product environmental</w:t>
      </w:r>
      <w:r>
        <w:t xml:space="preserve"> </w:t>
      </w:r>
      <w:r>
        <w:t xml:space="preserve">and/or carbon footprint (75%, n=60); presence of hazardous chemicals (75%, n=59); relevant information for</w:t>
      </w:r>
      <w:r>
        <w:t xml:space="preserve"> </w:t>
      </w:r>
      <w:r>
        <w:t xml:space="preserve">testing, disassembly, maintenance, repair or reassembly (72%, n=57); economic actors at the origin of</w:t>
      </w:r>
      <w:r>
        <w:t xml:space="preserve"> </w:t>
      </w:r>
      <w:r>
        <w:t xml:space="preserve">information (71%, n=58); list of present materials/substances in product (68%, n=60); expected lifespan of</w:t>
      </w:r>
      <w:r>
        <w:t xml:space="preserve"> </w:t>
      </w:r>
      <w:r>
        <w:t xml:space="preserve">product (67%, n=58); list of legislation and standards complied with by product (67%, n=60); any possession</w:t>
      </w:r>
      <w:r>
        <w:t xml:space="preserve"> </w:t>
      </w:r>
      <w:r>
        <w:t xml:space="preserve">of sustainability labels (66%, n=58); recycled content of each material present in product (63%, n=60);</w:t>
      </w:r>
      <w:r>
        <w:t xml:space="preserve"> </w:t>
      </w:r>
      <w:r>
        <w:t xml:space="preserve">quantities of materials and substances present in product (63%, n=60); information on origin of product</w:t>
      </w:r>
      <w:r>
        <w:t xml:space="preserve"> </w:t>
      </w:r>
      <w:r>
        <w:t xml:space="preserve">components (61%, n=59); results of compliance tests against legislation/standard/technical specifications</w:t>
      </w:r>
      <w:r>
        <w:t xml:space="preserve"> </w:t>
      </w:r>
      <w:r>
        <w:t xml:space="preserve">(60%, n=60); information on material sources (59%, n=58); information relevant to re-manufacturing and</w:t>
      </w:r>
      <w:r>
        <w:t xml:space="preserve"> </w:t>
      </w:r>
      <w:r>
        <w:t xml:space="preserve">spare parts (56%, n=57); and social conditions along the value chain (56%, n=59).</w:t>
      </w:r>
    </w:p>
    <w:p>
      <w:pPr>
        <w:pStyle w:val="BodyText"/>
      </w:pPr>
      <w:r>
        <w:t xml:space="preserve">5.2.</w:t>
      </w:r>
      <w:r>
        <w:t xml:space="preserve"> </w:t>
      </w:r>
      <w:r>
        <w:t xml:space="preserve">Baseline for PO4</w:t>
      </w:r>
      <w:r>
        <w:t xml:space="preserve"> </w:t>
      </w:r>
      <w:r>
        <w:t xml:space="preserve">Several existing EU regulatory instruments address, to various extents, the issue of access to</w:t>
      </w:r>
      <w:r>
        <w:t xml:space="preserve"> </w:t>
      </w:r>
      <w:r>
        <w:t xml:space="preserve">information on products, and on their sustainability, safety and content. In the specific product</w:t>
      </w:r>
      <w:r>
        <w:t xml:space="preserve"> </w:t>
      </w:r>
      <w:r>
        <w:t xml:space="preserve">regulations, some sustainability dimensions (e.g., energy efficiency, hazardous components) are</w:t>
      </w:r>
      <w:r>
        <w:t xml:space="preserve"> </w:t>
      </w:r>
      <w:r>
        <w:t xml:space="preserve">covered better than others (e.g., circularity, footprint). In the context of the SPI, importance is put on</w:t>
      </w:r>
      <w:r>
        <w:t xml:space="preserve"> </w:t>
      </w:r>
      <w:r>
        <w:t xml:space="preserve">information about the circularity of the product (as promoted by PO3 measures). Therefore, the</w:t>
      </w:r>
      <w:r>
        <w:t xml:space="preserve"> </w:t>
      </w:r>
      <w:r>
        <w:t xml:space="preserve">baseline for PO4 is similar to the one of PO3.</w:t>
      </w:r>
      <w:r>
        <w:br/>
      </w:r>
      <w:r>
        <w:t xml:space="preserve">In general, legislative acts with more ambitious requirements for products also offer more information</w:t>
      </w:r>
      <w:r>
        <w:t xml:space="preserve"> </w:t>
      </w:r>
      <w:r>
        <w:t xml:space="preserve">about these features. Indirectly, such communication schemes support the environmental, economic</w:t>
      </w:r>
      <w:r>
        <w:t xml:space="preserve"> </w:t>
      </w:r>
      <w:r>
        <w:t xml:space="preserve">and social benefits of the products, too. The relevant examples of such schemes are listed below:</w:t>
      </w:r>
      <w:r>
        <w:br/>
      </w:r>
      <w:r>
        <w:t xml:space="preserve"></w:t>
      </w:r>
      <w:r>
        <w:t xml:space="preserve"> </w:t>
      </w:r>
      <w:r>
        <w:t xml:space="preserve">The Ecodesign Directive, in complementarity with the Energy Labelling Regulation, will</w:t>
      </w:r>
      <w:r>
        <w:t xml:space="preserve"> </w:t>
      </w:r>
      <w:r>
        <w:t xml:space="preserve">continue applying energy efficiency labelling for products falling within its scope. For</w:t>
      </w:r>
      <w:r>
        <w:t xml:space="preserve"> </w:t>
      </w:r>
      <w:r>
        <w:t xml:space="preserve">selected products, labels also include information on water use, storing capacities and noise</w:t>
      </w:r>
      <w:r>
        <w:t xml:space="preserve"> </w:t>
      </w:r>
      <w:r>
        <w:t xml:space="preserve">emissions. The Energy Labelling product databases will also offer information on products.</w:t>
      </w:r>
      <w:r>
        <w:t xml:space="preserve"> </w:t>
      </w:r>
      <w:r>
        <w:t xml:space="preserve">Differently, the product Ecological Profile has not been applied yet and whether it would be</w:t>
      </w:r>
      <w:r>
        <w:t xml:space="preserve"> </w:t>
      </w:r>
      <w:r>
        <w:t xml:space="preserve">used in a ‘no SPI’ scenario remains unclear. Better and clearer communication on circularity</w:t>
      </w:r>
      <w:r>
        <w:t xml:space="preserve"> </w:t>
      </w:r>
      <w:r>
        <w:t xml:space="preserve">performance is not likely to be ensured without a dedicated arrangement for integrating this</w:t>
      </w:r>
      <w:r>
        <w:t xml:space="preserve"> </w:t>
      </w:r>
      <w:r>
        <w:t xml:space="preserve">information in the labelling system. In this respect, the European Commission’s Joint</w:t>
      </w:r>
      <w:r>
        <w:t xml:space="preserve"> </w:t>
      </w:r>
      <w:r>
        <w:t xml:space="preserve">Research Centre is preparing a reparability scoring to be introduced under the Ecodesign</w:t>
      </w:r>
      <w:r>
        <w:t xml:space="preserve"> </w:t>
      </w:r>
      <w:r>
        <w:t xml:space="preserve">legislation131.</w:t>
      </w:r>
      <w:r>
        <w:t xml:space="preserve"> </w:t>
      </w:r>
      <w:r>
        <w:t xml:space="preserve"></w:t>
      </w:r>
      <w:r>
        <w:t xml:space="preserve"> </w:t>
      </w:r>
      <w:r>
        <w:t xml:space="preserve">The newly proposed Batteries and Waste Batteries Regulation includes several provisions</w:t>
      </w:r>
      <w:r>
        <w:t xml:space="preserve"> </w:t>
      </w:r>
      <w:r>
        <w:t xml:space="preserve">to improve the supply of information on batteries performance. A printed and online labelling</w:t>
      </w:r>
      <w:r>
        <w:t xml:space="preserve"> </w:t>
      </w:r>
      <w:r>
        <w:t xml:space="preserve">system will provide basic and more tailored information to consumers and end users (e.g.,</w:t>
      </w:r>
      <w:r>
        <w:t xml:space="preserve"> </w:t>
      </w:r>
      <w:r>
        <w:t xml:space="preserve">duration, carbon footprint, some chemicals). An electronic exchange system and a battery</w:t>
      </w:r>
      <w:r>
        <w:t xml:space="preserve"> </w:t>
      </w:r>
      <w:r>
        <w:t xml:space="preserve">passport are also envisaged and should be accepted by several global organisations. More in</w:t>
      </w:r>
      <w:r>
        <w:t xml:space="preserve"> </w:t>
      </w:r>
      <w:r>
        <w:t xml:space="preserve">detail, the battery passport will enable second-life operators to make informed business</w:t>
      </w:r>
    </w:p>
    <w:p>
      <w:pPr>
        <w:pStyle w:val="BodyText"/>
      </w:pPr>
      <w:r>
        <w:t xml:space="preserve">131 JRC (2019). Analysis and development of a scoring system for repair and upgrade of products. JRC Technical Report. Seville.</w:t>
      </w:r>
    </w:p>
    <w:p>
      <w:pPr>
        <w:pStyle w:val="BodyText"/>
      </w:pPr>
      <w:r>
        <w:t xml:space="preserve">318</w:t>
      </w:r>
    </w:p>
    <w:p>
      <w:pPr>
        <w:pStyle w:val="BodyText"/>
      </w:pPr>
      <w:r>
        <w:t xml:space="preserve">decisions, and recyclers to better plan their operations and improve their recycling</w:t>
      </w:r>
      <w:r>
        <w:t xml:space="preserve"> </w:t>
      </w:r>
      <w:r>
        <w:t xml:space="preserve">efficiencies. It shall allow access to information about the values for the performance and</w:t>
      </w:r>
      <w:r>
        <w:t xml:space="preserve"> </w:t>
      </w:r>
      <w:r>
        <w:t xml:space="preserve">durability parameter, while whether it will show information on hazardous chemicals,</w:t>
      </w:r>
      <w:r>
        <w:t xml:space="preserve"> </w:t>
      </w:r>
      <w:r>
        <w:t xml:space="preserve">recycled content and environmental impact is less clear. Under the baseline scenario, the new</w:t>
      </w:r>
      <w:r>
        <w:t xml:space="preserve"> </w:t>
      </w:r>
      <w:r>
        <w:t xml:space="preserve">Batteries Regulation provisions on labelling, electronic exchange system and battery passport</w:t>
      </w:r>
      <w:r>
        <w:t xml:space="preserve"> </w:t>
      </w:r>
      <w:r>
        <w:t xml:space="preserve">are expected to be implemented until 2030.</w:t>
      </w:r>
      <w:r>
        <w:br/>
      </w:r>
      <w:r>
        <w:t xml:space="preserve"></w:t>
      </w:r>
      <w:r>
        <w:t xml:space="preserve"> </w:t>
      </w:r>
      <w:r>
        <w:t xml:space="preserve">The End of Life of Vehicles Directive also ensures access to comprehensive information on</w:t>
      </w:r>
      <w:r>
        <w:t xml:space="preserve"> </w:t>
      </w:r>
      <w:r>
        <w:t xml:space="preserve">the reparability and safety of cars, while the SUP Directive secures access to information on</w:t>
      </w:r>
      <w:r>
        <w:t xml:space="preserve"> </w:t>
      </w:r>
      <w:r>
        <w:t xml:space="preserve">recycled content and other features.</w:t>
      </w:r>
      <w:r>
        <w:br/>
      </w:r>
      <w:r>
        <w:t xml:space="preserve"></w:t>
      </w:r>
      <w:r>
        <w:t xml:space="preserve"> </w:t>
      </w:r>
      <w:r>
        <w:t xml:space="preserve">The Initiative on Empowering Green Consumers (prepared by DG JUST) will ensure that</w:t>
      </w:r>
      <w:r>
        <w:t xml:space="preserve"> </w:t>
      </w:r>
      <w:r>
        <w:t xml:space="preserve">the consumers will have better information on sustainability/environment characteristics of</w:t>
      </w:r>
      <w:r>
        <w:t xml:space="preserve"> </w:t>
      </w:r>
      <w:r>
        <w:t xml:space="preserve">products, and will be better protected from misleading practices that lead consumers away</w:t>
      </w:r>
      <w:r>
        <w:t xml:space="preserve"> </w:t>
      </w:r>
      <w:r>
        <w:t xml:space="preserve">from sustainable purchases, by amending existing consumer protection. The proposed</w:t>
      </w:r>
      <w:r>
        <w:t xml:space="preserve"> </w:t>
      </w:r>
      <w:r>
        <w:t xml:space="preserve">changes, e.g. better information for consumers, are expected to be introduced even in the</w:t>
      </w:r>
      <w:r>
        <w:t xml:space="preserve"> </w:t>
      </w:r>
      <w:r>
        <w:t xml:space="preserve">absence of the SPI.</w:t>
      </w:r>
      <w:r>
        <w:br/>
      </w:r>
      <w:r>
        <w:t xml:space="preserve"></w:t>
      </w:r>
      <w:r>
        <w:t xml:space="preserve"> </w:t>
      </w:r>
      <w:r>
        <w:t xml:space="preserve">The legislative proposal on substantiating green claims (currently assessed by DG ENV) is</w:t>
      </w:r>
      <w:r>
        <w:t xml:space="preserve"> </w:t>
      </w:r>
      <w:r>
        <w:t xml:space="preserve">highly relevant for PO4, as it aims to establish a voluntary EU legal framework enabling</w:t>
      </w:r>
      <w:r>
        <w:t xml:space="preserve"> </w:t>
      </w:r>
      <w:r>
        <w:t xml:space="preserve">companies to substantiate green claims in accordance with the European Commission</w:t>
      </w:r>
      <w:r>
        <w:t xml:space="preserve"> </w:t>
      </w:r>
      <w:r>
        <w:t xml:space="preserve">Environmental Footprint methods. These methods cover 16 categories of environmental</w:t>
      </w:r>
      <w:r>
        <w:t xml:space="preserve"> </w:t>
      </w:r>
      <w:r>
        <w:t xml:space="preserve">impacts132 offering a comprehensive coverage and relies on internationally developed</w:t>
      </w:r>
      <w:r>
        <w:t xml:space="preserve"> </w:t>
      </w:r>
      <w:r>
        <w:t xml:space="preserve">scientific methods, extensively road-tested by more than 20 industrial sectors during a pilot</w:t>
      </w:r>
      <w:r>
        <w:t xml:space="preserve"> </w:t>
      </w:r>
      <w:r>
        <w:t xml:space="preserve">phase that took place between 2013 and 2018. This initiative is likely to progress until 2030</w:t>
      </w:r>
      <w:r>
        <w:t xml:space="preserve"> </w:t>
      </w:r>
      <w:r>
        <w:t xml:space="preserve">(e.g., becoming a basis for the EU Ecolabel133).</w:t>
      </w:r>
    </w:p>
    <w:p>
      <w:pPr>
        <w:pStyle w:val="BodyText"/>
      </w:pPr>
      <w:r>
        <w:t xml:space="preserve">The last two initiatives address the problem of the reliability of information about products’</w:t>
      </w:r>
      <w:r>
        <w:t xml:space="preserve"> </w:t>
      </w:r>
      <w:r>
        <w:t xml:space="preserve">performance and impact, an issue, which is of increasing importance for consumers, businesses and</w:t>
      </w:r>
      <w:r>
        <w:t xml:space="preserve"> </w:t>
      </w:r>
      <w:r>
        <w:t xml:space="preserve">public procurers. Arguably, existing instruments do not sufficiently ensure the reliability of claims. In</w:t>
      </w:r>
      <w:r>
        <w:t xml:space="preserve"> </w:t>
      </w:r>
      <w:r>
        <w:t xml:space="preserve">addition, the high number of products, and the variety of labels and schemes hinder correct choices.</w:t>
      </w:r>
      <w:r>
        <w:t xml:space="preserve"> </w:t>
      </w:r>
      <w:r>
        <w:t xml:space="preserve">Under the baseline scenario, in the absence of the SPI, the potential benefits of the two new initiatives</w:t>
      </w:r>
      <w:r>
        <w:t xml:space="preserve"> </w:t>
      </w:r>
      <w:r>
        <w:t xml:space="preserve">are not likely to be fully reaped, missing the support of the SPI (which could extend the provisions of</w:t>
      </w:r>
      <w:r>
        <w:t xml:space="preserve"> </w:t>
      </w:r>
      <w:r>
        <w:t xml:space="preserve">the new tools to specific product groups). In particular, a smaller group of products covered by the</w:t>
      </w:r>
      <w:r>
        <w:t xml:space="preserve"> </w:t>
      </w:r>
      <w:r>
        <w:t xml:space="preserve">Ecodesign Directive in the ‘no SPI’ scenario will result in a more limited scope for the new initiatives</w:t>
      </w:r>
      <w:r>
        <w:t xml:space="preserve"> </w:t>
      </w:r>
      <w:r>
        <w:t xml:space="preserve">too. At the same time, synergies between the Empowering Consumers for the Green Transition and</w:t>
      </w:r>
      <w:r>
        <w:t xml:space="preserve"> </w:t>
      </w:r>
      <w:r>
        <w:t xml:space="preserve">Green Claims initiatives can also contribute to extending the impacts of both.</w:t>
      </w:r>
      <w:r>
        <w:t xml:space="preserve"> </w:t>
      </w:r>
      <w:r>
        <w:t xml:space="preserve">Important communication instruments deployed by both the European Commission and many MSs</w:t>
      </w:r>
      <w:r>
        <w:t xml:space="preserve"> </w:t>
      </w:r>
      <w:r>
        <w:t xml:space="preserve">are green or ecolabels for products. The EU Ecolabel is currently the only pan-European</w:t>
      </w:r>
      <w:r>
        <w:t xml:space="preserve"> </w:t>
      </w:r>
      <w:r>
        <w:t xml:space="preserve">environmental label and a scheme for communication of environmental excellence. The last fitness</w:t>
      </w:r>
      <w:r>
        <w:t xml:space="preserve"> </w:t>
      </w:r>
      <w:r>
        <w:t xml:space="preserve">check of the Ecolabel134 confirmed its relevance and positive role in reducing the environmental</w:t>
      </w:r>
      <w:r>
        <w:t xml:space="preserve"> </w:t>
      </w:r>
      <w:r>
        <w:t xml:space="preserve">impact of consumption and production. However, it noted that the contribution is limited compared to</w:t>
      </w:r>
      <w:r>
        <w:t xml:space="preserve"> </w:t>
      </w:r>
      <w:r>
        <w:t xml:space="preserve">the overall breadth of the challenges to be addressed with regard to total consumption and production.</w:t>
      </w:r>
      <w:r>
        <w:t xml:space="preserve"> </w:t>
      </w:r>
      <w:r>
        <w:t xml:space="preserve">At the same time, four out of five of the EU Ecolabel stakeholders found that the EU Ecolabel is a</w:t>
      </w:r>
      <w:r>
        <w:t xml:space="preserve"> </w:t>
      </w:r>
      <w:r>
        <w:t xml:space="preserve">valuable tool to facilitate higher uptake and free circulation of green products across Europe (see also</w:t>
      </w:r>
      <w:r>
        <w:t xml:space="preserve"> </w:t>
      </w:r>
      <w:r>
        <w:t xml:space="preserve">the baseline for PO5).</w:t>
      </w:r>
      <w:r>
        <w:t xml:space="preserve"> </w:t>
      </w:r>
      <w:r>
        <w:t xml:space="preserve">The information flow about the presence of hazardous substances on their own or in mixtures in</w:t>
      </w:r>
      <w:r>
        <w:t xml:space="preserve"> </w:t>
      </w:r>
      <w:r>
        <w:t xml:space="preserve">products is regulated by the Classification, Labelling and Packaging (CLP) and REACH</w:t>
      </w:r>
    </w:p>
    <w:p>
      <w:pPr>
        <w:pStyle w:val="BodyText"/>
      </w:pPr>
      <w:r>
        <w:t xml:space="preserve">132 https://ec.europa.eu/environment/eussd/smgp/communication/impact.htm</w:t>
      </w:r>
      <w:r>
        <w:t xml:space="preserve"> </w:t>
      </w:r>
      <w:r>
        <w:t xml:space="preserve">133 Strategic Work plan for Ecolabel for 2020-2024 EU Ecolabel Work plan 2020-2024 Dec 2020.pdf (europa.eu)</w:t>
      </w:r>
      <w:r>
        <w:t xml:space="preserve"> </w:t>
      </w:r>
      <w:r>
        <w:t xml:space="preserve">134EC (2017) EMAS and Ecolabel Fitness Check, more information available at:</w:t>
      </w:r>
      <w:r>
        <w:t xml:space="preserve"> </w:t>
      </w:r>
      <w:r>
        <w:t xml:space="preserve">https://ec.europa.eu/environment/emas/emas_publications/policy/fitness_check_en.htm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Regulations, and more recently also by the Waste Framework Directive. However, the provision of</w:t>
      </w:r>
      <w:r>
        <w:t xml:space="preserve"> </w:t>
      </w:r>
      <w:r>
        <w:t xml:space="preserve">information in this regard is not always ensured and its availability in the supply chain is reduced</w:t>
      </w:r>
      <w:r>
        <w:t xml:space="preserve"> </w:t>
      </w:r>
      <w:r>
        <w:t xml:space="preserve">when substances or mixtures are incorporated into articles. Even less information is available when</w:t>
      </w:r>
      <w:r>
        <w:t xml:space="preserve"> </w:t>
      </w:r>
      <w:r>
        <w:t xml:space="preserve">products become waste and are subject to recovery operations. The absence of this information</w:t>
      </w:r>
      <w:r>
        <w:t xml:space="preserve"> </w:t>
      </w:r>
      <w:r>
        <w:t xml:space="preserve">hinders the transition of materials from waste to the “recovered” or “secondary raw material” status</w:t>
      </w:r>
      <w:r>
        <w:t xml:space="preserve"> </w:t>
      </w:r>
      <w:r>
        <w:t xml:space="preserve">and, further downstream, makes it difficult to apply product, chemical and other legislation where</w:t>
      </w:r>
      <w:r>
        <w:t xml:space="preserve"> </w:t>
      </w:r>
      <w:r>
        <w:t xml:space="preserve">such knowledge is needed. Some legislative acts do contain provisions requiring information</w:t>
      </w:r>
      <w:r>
        <w:t xml:space="preserve"> </w:t>
      </w:r>
      <w:r>
        <w:t xml:space="preserve">exchange concerning mixtures and products (e.g., the legislation on food contact materials) but, to</w:t>
      </w:r>
      <w:r>
        <w:t xml:space="preserve"> </w:t>
      </w:r>
      <w:r>
        <w:t xml:space="preserve">date, it has proven difficult to apply these requirements due to issues of confidentiality and</w:t>
      </w:r>
      <w:r>
        <w:t xml:space="preserve"> </w:t>
      </w:r>
      <w:r>
        <w:t xml:space="preserve">complexity135.</w:t>
      </w:r>
      <w:r>
        <w:br/>
      </w:r>
      <w:r>
        <w:t xml:space="preserve">To conclude, the baseline scenario shows that, in the absence of the SPI, the existing policy</w:t>
      </w:r>
      <w:r>
        <w:t xml:space="preserve"> </w:t>
      </w:r>
      <w:r>
        <w:t xml:space="preserve">instruments will be able to contribute to or mobilise the positive impacts of such products as selected</w:t>
      </w:r>
      <w:r>
        <w:t xml:space="preserve"> </w:t>
      </w:r>
      <w:r>
        <w:t xml:space="preserve">energy goods, batteries and vehicles, not closing, however, the gap on other products (for further</w:t>
      </w:r>
      <w:r>
        <w:t xml:space="preserve"> </w:t>
      </w:r>
      <w:r>
        <w:t xml:space="preserve">details, see PO3). The biggest impact is expected from the new legislation on substantiating green</w:t>
      </w:r>
      <w:r>
        <w:t xml:space="preserve"> </w:t>
      </w:r>
      <w:r>
        <w:t xml:space="preserve">claims, as it is likely to promote more trustworthy and (PEF) methodologically proven environmental</w:t>
      </w:r>
      <w:r>
        <w:t xml:space="preserve"> </w:t>
      </w:r>
      <w:r>
        <w:t xml:space="preserve">performance, while ensuring consumers access to more detailed information and more trust in green</w:t>
      </w:r>
      <w:r>
        <w:t xml:space="preserve"> </w:t>
      </w:r>
      <w:r>
        <w:t xml:space="preserve">products. In addition, the current application of the Ecolabel may push producers of labelled products</w:t>
      </w:r>
      <w:r>
        <w:t xml:space="preserve"> </w:t>
      </w:r>
      <w:r>
        <w:t xml:space="preserve">to revalidate the environmental performance of their products based on the sounder PEF method. This</w:t>
      </w:r>
      <w:r>
        <w:t xml:space="preserve"> </w:t>
      </w:r>
      <w:r>
        <w:t xml:space="preserve">will help to ensure the reliability of information on products and remove products with insufficient</w:t>
      </w:r>
      <w:r>
        <w:t xml:space="preserve"> </w:t>
      </w:r>
      <w:r>
        <w:t xml:space="preserve">environmental performance from the priority green list of the market.</w:t>
      </w:r>
    </w:p>
    <w:p>
      <w:pPr>
        <w:pStyle w:val="BodyText"/>
      </w:pPr>
      <w:r>
        <w:t xml:space="preserve">5.3.</w:t>
      </w:r>
      <w:r>
        <w:t xml:space="preserve"> </w:t>
      </w:r>
      <w:r>
        <w:t xml:space="preserve">Sub-option 4a: Enhanced information requirements</w:t>
      </w:r>
      <w:r>
        <w:t xml:space="preserve"> </w:t>
      </w:r>
      <w:r>
        <w:t xml:space="preserve">5.3.1.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Manufacturers and importers would be the first stakeholders to be affected, as an obligation is</w:t>
      </w:r>
      <w:r>
        <w:t xml:space="preserve"> </w:t>
      </w:r>
      <w:r>
        <w:t xml:space="preserve">introduced for them to disclose and make available the information required. However, a longer list of</w:t>
      </w:r>
      <w:r>
        <w:t xml:space="preserve"> </w:t>
      </w:r>
      <w:r>
        <w:t xml:space="preserve">economic operators’ would benefit from the information made accessible, i.e. maintainers, repairers,</w:t>
      </w:r>
      <w:r>
        <w:t xml:space="preserve"> </w:t>
      </w:r>
      <w:r>
        <w:t xml:space="preserve">re-furbishers, re-manufacturers, recyclers, logistics companies, retailers, including on-line sellers, and</w:t>
      </w:r>
      <w:r>
        <w:t xml:space="preserve"> </w:t>
      </w:r>
      <w:r>
        <w:t xml:space="preserve">second-hand retailers. Workers along the supply chains would also be affected. In addition, customers</w:t>
      </w:r>
      <w:r>
        <w:t xml:space="preserve"> </w:t>
      </w:r>
      <w:r>
        <w:t xml:space="preserve">(consumers, companies and public authorities) stand to benefit as well, as the literature shows that, if</w:t>
      </w:r>
      <w:r>
        <w:t xml:space="preserve"> </w:t>
      </w:r>
      <w:r>
        <w:t xml:space="preserve">presented with product sustainability information, they are two to three times more likely to choose</w:t>
      </w:r>
      <w:r>
        <w:t xml:space="preserve"> </w:t>
      </w:r>
      <w:r>
        <w:t xml:space="preserve">the most sustainable option (ceteris paribus, but also in case of a moderate price increase; for further</w:t>
      </w:r>
      <w:r>
        <w:t xml:space="preserve"> </w:t>
      </w:r>
      <w:r>
        <w:t xml:space="preserve">details on willingness-to-pay, see below)136. Finally, Market Surveillance and Customs Authorities</w:t>
      </w:r>
      <w:r>
        <w:t xml:space="preserve"> </w:t>
      </w:r>
      <w:r>
        <w:t xml:space="preserve">would be affected as the authorities in charge of ensuring the enforcement of the measures.</w:t>
      </w:r>
      <w:r>
        <w:br/>
      </w:r>
      <w:r>
        <w:t xml:space="preserve">5.3.1.1.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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Sub-option 4a will require product manufacturers and importers to collect, store and display</w:t>
      </w:r>
      <w:r>
        <w:t xml:space="preserve"> </w:t>
      </w:r>
      <w:r>
        <w:t xml:space="preserve">information. In a well-managed industrial process, all data to be included should be available at some</w:t>
      </w:r>
      <w:r>
        <w:t xml:space="preserve"> </w:t>
      </w:r>
      <w:r>
        <w:t xml:space="preserve">stage of the life cycle of the item (e.g., in the design phase or in the mine where the mineral was</w:t>
      </w:r>
      <w:r>
        <w:t xml:space="preserve"> </w:t>
      </w:r>
      <w:r>
        <w:t xml:space="preserve">extracted), and in one link of its value chain (e.g., in the manufacturing factory of the screen of a</w:t>
      </w:r>
      <w:r>
        <w:t xml:space="preserve"> </w:t>
      </w:r>
      <w:r>
        <w:t xml:space="preserve">smartphone). Also, most of the required information would have been collected already for the</w:t>
      </w:r>
    </w:p>
    <w:p>
      <w:pPr>
        <w:pStyle w:val="BodyText"/>
      </w:pPr>
      <w:r>
        <w:t xml:space="preserve">135 COM(2018)32 Communication on the implementation of the circular economy package: options to address the interface between</w:t>
      </w:r>
      <w:r>
        <w:t xml:space="preserve"> </w:t>
      </w:r>
      <w:r>
        <w:t xml:space="preserve">chemical, product and waste legislation https://ec.europa.eu/docsroom/documents/27321</w:t>
      </w:r>
      <w:r>
        <w:t xml:space="preserve"> </w:t>
      </w:r>
      <w:r>
        <w:t xml:space="preserve">136 https://ec.europa.eu/info/sites/default/files/ec_circular_economy_final_report_0.pdf</w:t>
      </w:r>
    </w:p>
    <w:p>
      <w:pPr>
        <w:pStyle w:val="BodyText"/>
      </w:pPr>
      <w:r>
        <w:t xml:space="preserve">320</w:t>
      </w:r>
    </w:p>
    <w:p>
      <w:pPr>
        <w:pStyle w:val="BodyText"/>
      </w:pPr>
      <w:r>
        <w:t xml:space="preserve">purpose of the measures included in PO3. However, gathering this information under a certain form</w:t>
      </w:r>
      <w:r>
        <w:t xml:space="preserve"> </w:t>
      </w:r>
      <w:r>
        <w:t xml:space="preserve">may require substantial work in data management (specially to ensure an interoperable format)137.</w:t>
      </w:r>
      <w:r>
        <w:br/>
      </w:r>
      <w:r>
        <w:t xml:space="preserve">Some legislations already provide for the collection and reporting of the information items listed in</w:t>
      </w:r>
      <w:r>
        <w:t xml:space="preserve"> </w:t>
      </w:r>
      <w:r>
        <w:t xml:space="preserve">sub-option 4a for specific sectors. For example, the presence of certain groups of substances of</w:t>
      </w:r>
      <w:r>
        <w:t xml:space="preserve"> </w:t>
      </w:r>
      <w:r>
        <w:t xml:space="preserve">concern is regulated in existing legislative acts: the REACH Regulation and the Waste Framework</w:t>
      </w:r>
      <w:r>
        <w:t xml:space="preserve"> </w:t>
      </w:r>
      <w:r>
        <w:t xml:space="preserve">Directive require to communicate the presence of substances of very high concern in all products, if</w:t>
      </w:r>
      <w:r>
        <w:t xml:space="preserve"> </w:t>
      </w:r>
      <w:r>
        <w:t xml:space="preserve">the concentration of those substances is higher than 0.1% (w/w). Also, the CLP Regulation contains</w:t>
      </w:r>
      <w:r>
        <w:t xml:space="preserve"> </w:t>
      </w:r>
      <w:r>
        <w:t xml:space="preserve">information requirements for certain types of products (e.g., hazardous substances in chemical</w:t>
      </w:r>
      <w:r>
        <w:t xml:space="preserve"> </w:t>
      </w:r>
      <w:r>
        <w:t xml:space="preserve">mixtures such as detergents), while other labelling requirements apply across sectors (e.g., for</w:t>
      </w:r>
      <w:r>
        <w:t xml:space="preserve"> </w:t>
      </w:r>
      <w:r>
        <w:t xml:space="preserve">allergens in cosmetic products). In addition, elements of sustainability are covered under various</w:t>
      </w:r>
      <w:r>
        <w:t xml:space="preserve"> </w:t>
      </w:r>
      <w:r>
        <w:t xml:space="preserve">legislations (see the baseline, notably on energy efficiency) and social indicators also exist, sometimes</w:t>
      </w:r>
      <w:r>
        <w:t xml:space="preserve"> </w:t>
      </w:r>
      <w:r>
        <w:t xml:space="preserve">as a voluntary practice, in the textile, wood products (EUTR) and chemicals (REACH) sectors.</w:t>
      </w:r>
      <w:r>
        <w:br/>
      </w:r>
      <w:r>
        <w:t xml:space="preserve">Differently, information on technical lifetime and reliability (4a.1), reparability and upgradability</w:t>
      </w:r>
      <w:r>
        <w:t xml:space="preserve"> </w:t>
      </w:r>
      <w:r>
        <w:t xml:space="preserve">(4a.2), and recycled content (4a.4) is overall not covered in the sectors included in PO2, regardless of</w:t>
      </w:r>
      <w:r>
        <w:t xml:space="preserve"> </w:t>
      </w:r>
      <w:r>
        <w:t xml:space="preserve">the final scope. In the textile industry, the cost of the collection of information on durability and</w:t>
      </w:r>
      <w:r>
        <w:t xml:space="preserve"> </w:t>
      </w:r>
      <w:r>
        <w:t xml:space="preserve">reliability was estimated by an industry association at about EUR 10 000 to EUR 20 000 per company</w:t>
      </w:r>
      <w:r>
        <w:t xml:space="preserve"> </w:t>
      </w:r>
      <w:r>
        <w:t xml:space="preserve">(to set-up the collection process, especially in the absence of standards for estimating durability). The</w:t>
      </w:r>
      <w:r>
        <w:t xml:space="preserve"> </w:t>
      </w:r>
      <w:r>
        <w:t xml:space="preserve">deployment of methods such as PEF should support businesses (and especially SMEs) in providing</w:t>
      </w:r>
      <w:r>
        <w:t xml:space="preserve"> </w:t>
      </w:r>
      <w:r>
        <w:t xml:space="preserve">information under 4a.5 (Information requirements on the environmental impacts along the life cycle</w:t>
      </w:r>
      <w:r>
        <w:t xml:space="preserve"> </w:t>
      </w:r>
      <w:r>
        <w:t xml:space="preserve">of the product, for example in the form of an Ecological Profile). This is considered as the second</w:t>
      </w:r>
      <w:r>
        <w:t xml:space="preserve"> </w:t>
      </w:r>
      <w:r>
        <w:t xml:space="preserve">largest cost driver in sub-option 4a, while the information requirements on a set of social indicators</w:t>
      </w:r>
      <w:r>
        <w:t xml:space="preserve"> </w:t>
      </w:r>
      <w:r>
        <w:t xml:space="preserve">were indicated by stakeholders as the main cost driver, resulting in an estimated 3.08% administrative</w:t>
      </w:r>
      <w:r>
        <w:t xml:space="preserve"> </w:t>
      </w:r>
      <w:r>
        <w:t xml:space="preserve">cost increase (see Table 77 in Annex 11).</w:t>
      </w:r>
      <w:r>
        <w:t xml:space="preserve"> </w:t>
      </w:r>
      <w:r>
        <w:t xml:space="preserve">Once information is collected, companies will have to display it to users, which would imply changes</w:t>
      </w:r>
      <w:r>
        <w:t xml:space="preserve"> </w:t>
      </w:r>
      <w:r>
        <w:t xml:space="preserve">in labelling and possibly making the information available online. Also, different types of information</w:t>
      </w:r>
      <w:r>
        <w:t xml:space="preserve"> </w:t>
      </w:r>
      <w:r>
        <w:t xml:space="preserve">are expected to be made accessible to different actors, i.e. manufacturers, consumers, recyclers, etc.</w:t>
      </w:r>
      <w:r>
        <w:br/>
      </w:r>
      <w:r>
        <w:t xml:space="preserve"></w:t>
      </w:r>
      <w:r>
        <w:t xml:space="preserve"> </w:t>
      </w:r>
      <w:r>
        <w:t xml:space="preserve">Administrative costs for the European Commission</w:t>
      </w:r>
      <w:r>
        <w:t xml:space="preserve"> </w:t>
      </w:r>
      <w:r>
        <w:t xml:space="preserve">The European Commission is expected to be in charge of defining information requirements. Based</w:t>
      </w:r>
      <w:r>
        <w:t xml:space="preserve"> </w:t>
      </w:r>
      <w:r>
        <w:t xml:space="preserve">on existing legislation and schemes, the development of the specifications of the additional</w:t>
      </w:r>
      <w:r>
        <w:t xml:space="preserve"> </w:t>
      </w:r>
      <w:r>
        <w:t xml:space="preserve">information needs is estimated at around EUR 1 000 000 (see chapter on the administrative set-up).</w:t>
      </w:r>
      <w:r>
        <w:t xml:space="preserve"> </w:t>
      </w:r>
      <w:r>
        <w:t xml:space="preserve"></w:t>
      </w:r>
      <w:r>
        <w:t xml:space="preserve"> </w:t>
      </w:r>
      <w:r>
        <w:t xml:space="preserve">Administrative burden for Member States</w:t>
      </w:r>
      <w:r>
        <w:t xml:space="preserve"> </w:t>
      </w:r>
      <w:r>
        <w:t xml:space="preserve">Compliance costs will be driven by the costs of outsourcing, as the IT staff at the MS level might not</w:t>
      </w:r>
      <w:r>
        <w:t xml:space="preserve"> </w:t>
      </w:r>
      <w:r>
        <w:t xml:space="preserve">be enough to conduct the verification processes. Market surveillance will entail costs related to</w:t>
      </w:r>
      <w:r>
        <w:t xml:space="preserve"> </w:t>
      </w:r>
      <w:r>
        <w:t xml:space="preserve">requesting access to the data and screening it, by product. However, direct access and possibilities to</w:t>
      </w:r>
      <w:r>
        <w:t xml:space="preserve"> </w:t>
      </w:r>
      <w:r>
        <w:t xml:space="preserve">automatically process information are likely to provide efficiencies, which can be translated into cost</w:t>
      </w:r>
      <w:r>
        <w:t xml:space="preserve"> </w:t>
      </w:r>
      <w:r>
        <w:t xml:space="preserve">reductions or re-invested in better market surveillance for higher compliance rates.</w:t>
      </w:r>
      <w:r>
        <w:br/>
      </w:r>
      <w:r>
        <w:t xml:space="preserve">5.3.1.2.</w:t>
      </w:r>
      <w:r>
        <w:t xml:space="preserve"> </w:t>
      </w:r>
      <w:r>
        <w:t xml:space="preserve">Direct economic impact for businesses</w:t>
      </w:r>
      <w:r>
        <w:t xml:space="preserve"> </w:t>
      </w:r>
      <w:r>
        <w:t xml:space="preserve">In addition to the administrative burdens described above, other direct costs are expected due to</w:t>
      </w:r>
      <w:r>
        <w:t xml:space="preserve"> </w:t>
      </w:r>
      <w:r>
        <w:t xml:space="preserve">substantive obligations (IT systems to be set in place, testing staff needed), operation (energy to run</w:t>
      </w:r>
      <w:r>
        <w:t xml:space="preserve"> </w:t>
      </w:r>
      <w:r>
        <w:t xml:space="preserve">the system) and maintenance (staff needed to keep data up-to-date).</w:t>
      </w:r>
      <w:r>
        <w:br/>
      </w:r>
      <w:r>
        <w:t xml:space="preserve">Substantive obligations (CAPEX and OPEX) are often identified by the industry as the main cost</w:t>
      </w:r>
      <w:r>
        <w:t xml:space="preserve"> </w:t>
      </w:r>
      <w:r>
        <w:t xml:space="preserve">driver. Some of these costs are shared with PO3 (setting sustainability requirements) and will be</w:t>
      </w:r>
      <w:r>
        <w:t xml:space="preserve"> </w:t>
      </w:r>
      <w:r>
        <w:t xml:space="preserve">borne once only, like:</w:t>
      </w:r>
    </w:p>
    <w:p>
      <w:pPr>
        <w:pStyle w:val="BodyText"/>
      </w:pPr>
      <w:r>
        <w:t xml:space="preserve">137 See the dedicated report produced under Task 6 of this assignment for further details</w:t>
      </w:r>
    </w:p>
    <w:p>
      <w:pPr>
        <w:pStyle w:val="BodyText"/>
      </w:pPr>
      <w:r>
        <w:t xml:space="preserve">321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one-off investments in durability testing equipment in product design departments;</w:t>
      </w:r>
      <w:r>
        <w:br/>
      </w:r>
      <w:r>
        <w:t xml:space="preserve"></w:t>
      </w:r>
      <w:r>
        <w:t xml:space="preserve"> </w:t>
      </w:r>
      <w:r>
        <w:t xml:space="preserve">costs to set up the information collection process (including access to testing facilities and</w:t>
      </w:r>
      <w:r>
        <w:t xml:space="preserve"> </w:t>
      </w:r>
      <w:r>
        <w:t xml:space="preserve">training); and</w:t>
      </w:r>
      <w:r>
        <w:br/>
      </w:r>
      <w:r>
        <w:t xml:space="preserve"></w:t>
      </w:r>
      <w:r>
        <w:t xml:space="preserve"> </w:t>
      </w:r>
      <w:r>
        <w:t xml:space="preserve">personnel cost</w:t>
      </w:r>
      <w:r>
        <w:br/>
      </w:r>
      <w:r>
        <w:t xml:space="preserve">Differently, other costs will be specific to the information requirements placed under PO4, as the</w:t>
      </w:r>
      <w:r>
        <w:t xml:space="preserve"> </w:t>
      </w:r>
      <w:r>
        <w:t xml:space="preserve">connection between the internal design and manufacturing ICT systems, and the standardised system</w:t>
      </w:r>
      <w:r>
        <w:t xml:space="preserve"> </w:t>
      </w:r>
      <w:r>
        <w:t xml:space="preserve">making this information available to the relevant stakeholders under a standard format.</w:t>
      </w:r>
      <w:r>
        <w:t xml:space="preserve"> </w:t>
      </w:r>
      <w:r>
        <w:t xml:space="preserve">SMEs, like all other businesses, will also have to face the cost of new information collection and</w:t>
      </w:r>
      <w:r>
        <w:t xml:space="preserve"> </w:t>
      </w:r>
      <w:r>
        <w:t xml:space="preserve">reporting. However, some stakeholders reported (for the textile industry) that this will be more</w:t>
      </w:r>
      <w:r>
        <w:t xml:space="preserve"> </w:t>
      </w:r>
      <w:r>
        <w:t xml:space="preserve">challenging for SMEs than for larger companies.</w:t>
      </w:r>
      <w:r>
        <w:t xml:space="preserve"> </w:t>
      </w:r>
      <w:r>
        <w:t xml:space="preserve">However, companies will potentially benefit from the implementation of PO4, being able to display</w:t>
      </w:r>
      <w:r>
        <w:t xml:space="preserve"> </w:t>
      </w:r>
      <w:r>
        <w:t xml:space="preserve">information to customers (B2B and B2C) and better valorise their investment towards sustainability.</w:t>
      </w:r>
      <w:r>
        <w:t xml:space="preserve"> </w:t>
      </w:r>
      <w:r>
        <w:t xml:space="preserve">Also, the introduction of EU-wide requirements would increase consumers’ trust in the information</w:t>
      </w:r>
      <w:r>
        <w:t xml:space="preserve"> </w:t>
      </w:r>
      <w:r>
        <w:t xml:space="preserve">provided (especially if associated with the Green Claim Initiative). The industry indicated support for</w:t>
      </w:r>
      <w:r>
        <w:t xml:space="preserve"> </w:t>
      </w:r>
      <w:r>
        <w:t xml:space="preserve">these measures to the extent that it creates a level playing field in Europe and beyond, providing a</w:t>
      </w:r>
      <w:r>
        <w:t xml:space="preserve"> </w:t>
      </w:r>
      <w:r>
        <w:t xml:space="preserve">common framework for measuring and reporting information. This could provide cost-efficiencies, as</w:t>
      </w:r>
      <w:r>
        <w:t xml:space="preserve"> </w:t>
      </w:r>
      <w:r>
        <w:t xml:space="preserve">at the moment, for some industries (e.g. textiles), a lot of private initiatives are ongoing in a rather</w:t>
      </w:r>
      <w:r>
        <w:t xml:space="preserve"> </w:t>
      </w:r>
      <w:r>
        <w:t xml:space="preserve">uncoordinated way. An EU framework would support the scale up of those initiatives. Nonetheless,</w:t>
      </w:r>
      <w:r>
        <w:t xml:space="preserve"> </w:t>
      </w:r>
      <w:r>
        <w:t xml:space="preserve">companies and associations of different sectors expressed a lack of capacity to properly anticipate</w:t>
      </w:r>
      <w:r>
        <w:t xml:space="preserve"> </w:t>
      </w:r>
      <w:r>
        <w:t xml:space="preserve">direct economic benefits, as these will depend on the exact implementation, enforcement, and market</w:t>
      </w:r>
      <w:r>
        <w:t xml:space="preserve"> </w:t>
      </w:r>
      <w:r>
        <w:t xml:space="preserve">reaction.</w:t>
      </w:r>
      <w:r>
        <w:t xml:space="preserve"> </w:t>
      </w:r>
      <w:r>
        <w:t xml:space="preserve">In addition, companies acting as purchaser of products and subject to their own information</w:t>
      </w:r>
      <w:r>
        <w:t xml:space="preserve"> </w:t>
      </w:r>
      <w:r>
        <w:t xml:space="preserve">requirements, or active in the sectors of after-sales, maintenance, repair, refurbishing and re-</w:t>
      </w:r>
      <w:r>
        <w:t xml:space="preserve"> </w:t>
      </w:r>
      <w:r>
        <w:t xml:space="preserve">manufacturing, will directly benefit from the better information received. This would apply for the</w:t>
      </w:r>
      <w:r>
        <w:t xml:space="preserve"> </w:t>
      </w:r>
      <w:r>
        <w:t xml:space="preserve">products that they receive from their suppliers, as this information will be directly available for</w:t>
      </w:r>
      <w:r>
        <w:t xml:space="preserve"> </w:t>
      </w:r>
      <w:r>
        <w:t xml:space="preserve">consolidation (e.g., to compute the environmental or social impact of the entire product based on that</w:t>
      </w:r>
      <w:r>
        <w:t xml:space="preserve"> </w:t>
      </w:r>
      <w:r>
        <w:t xml:space="preserve">of its parts) or operational use (increased efficiency, lower cost and higher quality of maintenance,</w:t>
      </w:r>
      <w:r>
        <w:t xml:space="preserve"> </w:t>
      </w:r>
      <w:r>
        <w:t xml:space="preserve">repair and recycling).</w:t>
      </w:r>
      <w:r>
        <w:br/>
      </w:r>
      <w:r>
        <w:t xml:space="preserve">5.3.1.3.</w:t>
      </w:r>
      <w:r>
        <w:t xml:space="preserve"> </w:t>
      </w:r>
      <w:r>
        <w:t xml:space="preserve">Indirect economic impact for businesses</w:t>
      </w:r>
      <w:r>
        <w:t xml:space="preserve"> </w:t>
      </w:r>
      <w:r>
        <w:t xml:space="preserve">Sub-option 4a will encourage manufacturers to invest in more sustainable manufacturing processes,</w:t>
      </w:r>
      <w:r>
        <w:t xml:space="preserve"> </w:t>
      </w:r>
      <w:r>
        <w:t xml:space="preserve">logistics and supply chains (including training), and in the design phase of industrial products,</w:t>
      </w:r>
      <w:r>
        <w:t xml:space="preserve"> </w:t>
      </w:r>
      <w:r>
        <w:t xml:space="preserve">industrial engineering (design of production processes) and buying departments. The same effect has</w:t>
      </w:r>
      <w:r>
        <w:t xml:space="preserve"> </w:t>
      </w:r>
      <w:r>
        <w:t xml:space="preserve">been observed following the introduction of past legislation on energy labelling138. As a result, the</w:t>
      </w:r>
      <w:r>
        <w:t xml:space="preserve"> </w:t>
      </w:r>
      <w:r>
        <w:t xml:space="preserve">cost of production will increase for those companies that currently do not invest in sustainable</w:t>
      </w:r>
      <w:r>
        <w:t xml:space="preserve"> </w:t>
      </w:r>
      <w:r>
        <w:t xml:space="preserve">solutions and prioritise lower production costs.</w:t>
      </w:r>
      <w:r>
        <w:br/>
      </w:r>
      <w:r>
        <w:t xml:space="preserve">While the unit cost (and use-value) of products is likely to rise as a result of both information</w:t>
      </w:r>
      <w:r>
        <w:t xml:space="preserve"> </w:t>
      </w:r>
      <w:r>
        <w:t xml:space="preserve">requirements and the changes in demand that they are meant to trigger, a lower number of products is</w:t>
      </w:r>
      <w:r>
        <w:t xml:space="preserve"> </w:t>
      </w:r>
      <w:r>
        <w:t xml:space="preserve">expected to be manufactured and sold per year, as consumers do not need to replace them as often.</w:t>
      </w:r>
      <w:r>
        <w:t xml:space="preserve"> </w:t>
      </w:r>
      <w:r>
        <w:t xml:space="preserve">This is likely to be true for products for which consumers show a strong willingness to pay for</w:t>
      </w:r>
      <w:r>
        <w:t xml:space="preserve"> </w:t>
      </w:r>
      <w:r>
        <w:t xml:space="preserve">improved reparability and durability (see below the paragraph relating to the economic impact for</w:t>
      </w:r>
      <w:r>
        <w:t xml:space="preserve"> </w:t>
      </w:r>
      <w:r>
        <w:t xml:space="preserve">citizens).</w:t>
      </w:r>
      <w:r>
        <w:br/>
      </w:r>
      <w:r>
        <w:t xml:space="preserve">5.3.1.4.</w:t>
      </w:r>
      <w:r>
        <w:t xml:space="preserve"> </w:t>
      </w:r>
      <w:r>
        <w:t xml:space="preserve">Economic impact for citizens</w:t>
      </w:r>
      <w:r>
        <w:t xml:space="preserve"> </w:t>
      </w:r>
      <w:r>
        <w:t xml:space="preserve">In sub-option 4a, when purchasing products citizens will have access to a wider set of information</w:t>
      </w:r>
      <w:r>
        <w:t xml:space="preserve"> </w:t>
      </w:r>
      <w:r>
        <w:t xml:space="preserve">than is currently the case. While the cost of providing information incurred by companies is likely to</w:t>
      </w:r>
    </w:p>
    <w:p>
      <w:pPr>
        <w:pStyle w:val="BodyText"/>
      </w:pPr>
      <w:r>
        <w:t xml:space="preserve">138 JRC (2017), Boyano A., Moons H., Villanueva A., Graulich K.,Rüdenauer I., Alborzi F., Hook I., Stamminger R., (2017)Eco-design and</w:t>
      </w:r>
      <w:r>
        <w:t xml:space="preserve"> </w:t>
      </w:r>
      <w:r>
        <w:t xml:space="preserve">Energy Label for household dishwashers, EUR 28645 EN</w:t>
      </w:r>
    </w:p>
    <w:p>
      <w:pPr>
        <w:pStyle w:val="BodyText"/>
      </w:pPr>
      <w:r>
        <w:t xml:space="preserve">322</w:t>
      </w:r>
    </w:p>
    <w:p>
      <w:pPr>
        <w:pStyle w:val="BodyText"/>
      </w:pPr>
      <w:r>
        <w:t xml:space="preserve">be transferred to the customers, they will be capable of choosing items that increasingly offer better</w:t>
      </w:r>
      <w:r>
        <w:t xml:space="preserve"> </w:t>
      </w:r>
      <w:r>
        <w:t xml:space="preserve">value for money (longer lasting, easily repairable). Depending on their willingness to pay more for</w:t>
      </w:r>
      <w:r>
        <w:t xml:space="preserve"> </w:t>
      </w:r>
      <w:r>
        <w:t xml:space="preserve">more durable products, consumers will benefit to a lower or higher extent from the measure.</w:t>
      </w:r>
      <w:r>
        <w:t xml:space="preserve"> </w:t>
      </w:r>
      <w:r>
        <w:t xml:space="preserve">According to a recent study139, which measured the willingness-to-pay based on information on</w:t>
      </w:r>
      <w:r>
        <w:t xml:space="preserve"> </w:t>
      </w:r>
      <w:r>
        <w:t xml:space="preserve">reparability and durability, consumers’s willingness-to-pay would increase most for large and</w:t>
      </w:r>
      <w:r>
        <w:t xml:space="preserve"> </w:t>
      </w:r>
      <w:r>
        <w:t xml:space="preserve">expensive items (e.g. white goods such as washing machines, dishwashers). For other products, such</w:t>
      </w:r>
      <w:r>
        <w:t xml:space="preserve"> </w:t>
      </w:r>
      <w:r>
        <w:t xml:space="preserve">as clothing, the increase in the willingness-to-pay is lower, but still positive: “Depending on how</w:t>
      </w:r>
      <w:r>
        <w:t xml:space="preserve"> </w:t>
      </w:r>
      <w:r>
        <w:t xml:space="preserve">durability/reparability information was presented, willingness-to-pay for an additional year of</w:t>
      </w:r>
      <w:r>
        <w:t xml:space="preserve"> </w:t>
      </w:r>
      <w:r>
        <w:t xml:space="preserve">durability ranged between EUR 20-36 for vacuum cleaners and dishwashers, EUR 92-148 for TVs,</w:t>
      </w:r>
      <w:r>
        <w:t xml:space="preserve"> </w:t>
      </w:r>
      <w:r>
        <w:t xml:space="preserve">EUR 148-217 for smartphones, and EUR 14-27 for coats. Willingness-to-pay for an improved</w:t>
      </w:r>
      <w:r>
        <w:t xml:space="preserve"> </w:t>
      </w:r>
      <w:r>
        <w:t xml:space="preserve">reparability rating was around EUR 29-54 for vacuum cleaners, EUR 83-105 for dishwashers, EUR</w:t>
      </w:r>
      <w:r>
        <w:t xml:space="preserve"> </w:t>
      </w:r>
      <w:r>
        <w:t xml:space="preserve">77-171 for TVs, EUR 48-98 for smartphones and EUR 10-30 for coats140.”</w:t>
      </w:r>
    </w:p>
    <w:p>
      <w:pPr>
        <w:pStyle w:val="BodyText"/>
      </w:pPr>
      <w:r>
        <w:t xml:space="preserve">5.3.2.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Measure 4a.1 makes it easier for economic operators and citizens to choose products that have a</w:t>
      </w:r>
      <w:r>
        <w:t xml:space="preserve"> </w:t>
      </w:r>
      <w:r>
        <w:t xml:space="preserve">longer and more stable lifetime (more reliable). As buyers choose more durable and reliable products,</w:t>
      </w:r>
      <w:r>
        <w:t xml:space="preserve"> </w:t>
      </w:r>
      <w:r>
        <w:t xml:space="preserve">less sustainable products are driven out of the market, increasing the overall sustainability of the</w:t>
      </w:r>
      <w:r>
        <w:t xml:space="preserve"> </w:t>
      </w:r>
      <w:r>
        <w:t xml:space="preserve">product stock. In addition, more reliable products with a longer lifetime decrease the need for</w:t>
      </w:r>
      <w:r>
        <w:t xml:space="preserve"> </w:t>
      </w:r>
      <w:r>
        <w:t xml:space="preserve">replacement and lead to a decreased production of new products. As a consequence, the indirect</w:t>
      </w:r>
      <w:r>
        <w:t xml:space="preserve"> </w:t>
      </w:r>
      <w:r>
        <w:t xml:space="preserve">environmental impacts associated with the production of new products are diminished.</w:t>
      </w:r>
      <w:r>
        <w:t xml:space="preserve"> </w:t>
      </w:r>
      <w:r>
        <w:t xml:space="preserve">Measure 4a.2 makes it easier for economic operators and citizens to choose products that can easily be</w:t>
      </w:r>
      <w:r>
        <w:t xml:space="preserve"> </w:t>
      </w:r>
      <w:r>
        <w:t xml:space="preserve">repaired or upgraded. As a result, its direct and indirect impacts are similar to those of measure 4a.1.</w:t>
      </w:r>
      <w:r>
        <w:t xml:space="preserve"> </w:t>
      </w:r>
      <w:r>
        <w:t xml:space="preserve">Measure 4a.3 helps economic operators and citizens to choose products that minimise the presence of</w:t>
      </w:r>
      <w:r>
        <w:t xml:space="preserve"> </w:t>
      </w:r>
      <w:r>
        <w:t xml:space="preserve">substances of concerns. As a direct effect, substances of concern are gradually replaced by safer</w:t>
      </w:r>
      <w:r>
        <w:t xml:space="preserve"> </w:t>
      </w:r>
      <w:r>
        <w:t xml:space="preserve">alternatives, if and when they become available. Their impact on the value chain is also mitigated, as</w:t>
      </w:r>
      <w:r>
        <w:t xml:space="preserve"> </w:t>
      </w:r>
      <w:r>
        <w:t xml:space="preserve">tracing enables a better management of products containing substances of concern (notably during</w:t>
      </w:r>
      <w:r>
        <w:t xml:space="preserve"> </w:t>
      </w:r>
      <w:r>
        <w:t xml:space="preserve">recycling and/or preparation for reuse). Indirectly, this measure helps to mitigate the release of</w:t>
      </w:r>
      <w:r>
        <w:t xml:space="preserve"> </w:t>
      </w:r>
      <w:r>
        <w:t xml:space="preserve">harmful chemicals in the environment, at all stages of the life cycle, and decreases its related</w:t>
      </w:r>
      <w:r>
        <w:t xml:space="preserve"> </w:t>
      </w:r>
      <w:r>
        <w:t xml:space="preserve">environmental and human health impact.</w:t>
      </w:r>
      <w:r>
        <w:t xml:space="preserve"> </w:t>
      </w:r>
      <w:r>
        <w:t xml:space="preserve">Measure 4a.4 informs on recycled content. It can result in higher confidence in the reliability of</w:t>
      </w:r>
      <w:r>
        <w:t xml:space="preserve"> </w:t>
      </w:r>
      <w:r>
        <w:t xml:space="preserve">recycled materials and eventually create an incentive for higher recycled content in products. In other</w:t>
      </w:r>
      <w:r>
        <w:t xml:space="preserve"> </w:t>
      </w:r>
      <w:r>
        <w:t xml:space="preserve">words, this measure supports the replacing of primary raw materials by secondary materials, therefore</w:t>
      </w:r>
      <w:r>
        <w:t xml:space="preserve"> </w:t>
      </w:r>
      <w:r>
        <w:t xml:space="preserve">decreasing the environmental impact of material extraction and of the production of primary basic</w:t>
      </w:r>
      <w:r>
        <w:t xml:space="preserve"> </w:t>
      </w:r>
      <w:r>
        <w:t xml:space="preserve">metals, materials and chemicals.</w:t>
      </w:r>
      <w:r>
        <w:t xml:space="preserve"> </w:t>
      </w:r>
      <w:r>
        <w:t xml:space="preserve">Measure 4a.5 makes it easier for economic operators and citizens to choose products that minimise</w:t>
      </w:r>
      <w:r>
        <w:t xml:space="preserve"> </w:t>
      </w:r>
      <w:r>
        <w:t xml:space="preserve">their environmental impact. Similarly to measures 4a.1 and 4a.2, it supports the overall improvement</w:t>
      </w:r>
      <w:r>
        <w:t xml:space="preserve"> </w:t>
      </w:r>
      <w:r>
        <w:t xml:space="preserve">of the product stock. Indirectly, this measure will decrease the environmental impact of products, at</w:t>
      </w:r>
      <w:r>
        <w:t xml:space="preserve"> </w:t>
      </w:r>
      <w:r>
        <w:t xml:space="preserve">all stages of their life cycle.</w:t>
      </w:r>
      <w:r>
        <w:t xml:space="preserve"> </w:t>
      </w:r>
      <w:r>
        <w:t xml:space="preserve">Measure 4a.6 builds on previous successful experience with performance classes such as energy</w:t>
      </w:r>
      <w:r>
        <w:t xml:space="preserve"> </w:t>
      </w:r>
      <w:r>
        <w:t xml:space="preserve">labelling141, and is expected to further facilitate consumers’ understanding of the information provided</w:t>
      </w:r>
      <w:r>
        <w:t xml:space="preserve"> </w:t>
      </w:r>
      <w:r>
        <w:t xml:space="preserve">and promote sustainable consumption. Studies focusing on different designs for energy labelling</w:t>
      </w:r>
      <w:r>
        <w:t xml:space="preserve"> </w:t>
      </w:r>
      <w:r>
        <w:t xml:space="preserve">showed that the vast majority of consumers (above 90%) are aware of energy labelling and capable of</w:t>
      </w:r>
    </w:p>
    <w:p>
      <w:pPr>
        <w:pStyle w:val="BodyText"/>
      </w:pPr>
      <w:r>
        <w:t xml:space="preserve">139 LE Europe, VVA Europe, Ipsos, ConPolicy, Trinomics for the European Commission (2018) Behavioural Study on Consumers’</w:t>
      </w:r>
      <w:r>
        <w:t xml:space="preserve"> </w:t>
      </w:r>
      <w:r>
        <w:t xml:space="preserve">Engagement in the Circular Economy https://ec.europa.eu/info/sites/default/files/ec_circular_economy_final_report_0.pdf</w:t>
      </w:r>
      <w:r>
        <w:t xml:space="preserve"> </w:t>
      </w:r>
      <w:r>
        <w:t xml:space="preserve">140 ibid</w:t>
      </w:r>
      <w:r>
        <w:br/>
      </w:r>
      <w:r>
        <w:t xml:space="preserve">141 See Technical report to the Evaluation of the Energy Labelling Directive and specific aspects of the Ecodesign Directive</w:t>
      </w:r>
      <w:r>
        <w:t xml:space="preserve"> </w:t>
      </w:r>
      <w:r>
        <w:t xml:space="preserve">https://ec.europa.eu/energy/sites/ener/files/documents/Final_technical_report-Evaluation_ELD_ED_June_2014.pdf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identifying the most energy-efficient product thanks to labelling scales that sort products in different</w:t>
      </w:r>
      <w:r>
        <w:t xml:space="preserve"> </w:t>
      </w:r>
      <w:r>
        <w:t xml:space="preserve">performance classes142. As previous measures encouraging sustainable consumption, measures 4a.6</w:t>
      </w:r>
      <w:r>
        <w:t xml:space="preserve"> </w:t>
      </w:r>
      <w:r>
        <w:t xml:space="preserve">will help to diminish the negative environmental impacts of production and consumption (see Annex</w:t>
      </w:r>
      <w:r>
        <w:t xml:space="preserve"> </w:t>
      </w:r>
      <w:r>
        <w:t xml:space="preserve">14 for further details about the articulation between the SPI and the Green Claims Initiative).</w:t>
      </w:r>
      <w:r>
        <w:t xml:space="preserve"> </w:t>
      </w:r>
      <w:r>
        <w:t xml:space="preserve">Moreover, the availability of environmental performance classes will allow a wider use of financial</w:t>
      </w:r>
      <w:r>
        <w:t xml:space="preserve"> </w:t>
      </w:r>
      <w:r>
        <w:t xml:space="preserve">and non-financial supporting schemes both at EU and national level (see PO5).</w:t>
      </w:r>
      <w:r>
        <w:t xml:space="preserve"> </w:t>
      </w:r>
      <w:r>
        <w:t xml:space="preserve">Measure 4a.7 has no environmental impact.</w:t>
      </w:r>
      <w:r>
        <w:t xml:space="preserve"> </w:t>
      </w:r>
      <w:r>
        <w:t xml:space="preserve">Overall, based on the consultation conducted with stakeholders throughout this study and the</w:t>
      </w:r>
      <w:r>
        <w:t xml:space="preserve"> </w:t>
      </w:r>
      <w:r>
        <w:t xml:space="preserve">knowledge of the experts involved, environmental gains can be roughly estimated as follows:</w:t>
      </w:r>
      <w:r>
        <w:br/>
      </w:r>
      <w:r>
        <w:t xml:space="preserve"></w:t>
      </w:r>
      <w:r>
        <w:t xml:space="preserve"> </w:t>
      </w:r>
      <w:r>
        <w:t xml:space="preserve">the work of all players intervening in the product life cycle (maintenance, repair and</w:t>
      </w:r>
      <w:r>
        <w:t xml:space="preserve"> </w:t>
      </w:r>
      <w:r>
        <w:t xml:space="preserve">recycling) is facilitated:</w:t>
      </w:r>
      <w:r>
        <w:t xml:space="preserve"> </w:t>
      </w:r>
      <w:r>
        <w:t xml:space="preserve">o 5% cost reduction of maintenance and repair143</w:t>
      </w:r>
      <w:r>
        <w:t xml:space="preserve"> </w:t>
      </w:r>
      <w:r>
        <w:t xml:space="preserve">o 4-25% increase in the maintenance and repair rates144</w:t>
      </w:r>
      <w:r>
        <w:t xml:space="preserve"> </w:t>
      </w:r>
      <w:r>
        <w:t xml:space="preserve">o</w:t>
      </w:r>
      <w:r>
        <w:t xml:space="preserve"> </w:t>
      </w:r>
      <w:r>
        <w:t xml:space="preserve">reduction in the number of consumer products being sold per year by 0.1 to 0.2%, and</w:t>
      </w:r>
      <w:r>
        <w:t xml:space="preserve"> </w:t>
      </w:r>
      <w:r>
        <w:t xml:space="preserve">hence a proportional reduction of their environmental impacts upon production145</w:t>
      </w:r>
      <w:r>
        <w:t xml:space="preserve"> </w:t>
      </w:r>
      <w:r>
        <w:t xml:space="preserve">o</w:t>
      </w:r>
      <w:r>
        <w:t xml:space="preserve"> </w:t>
      </w:r>
      <w:r>
        <w:t xml:space="preserve">increase in the quantity of high-purity recycled materials, leading to a potentially</w:t>
      </w:r>
      <w:r>
        <w:t xml:space="preserve"> </w:t>
      </w:r>
      <w:r>
        <w:t xml:space="preserve">significant increase of the contribution rate of recycled materials to raw materials</w:t>
      </w:r>
      <w:r>
        <w:t xml:space="preserve"> </w:t>
      </w:r>
      <w:r>
        <w:t xml:space="preserve">demand from 6% to 78% for plastics, from 13% to 84% for aluminium and from 24%</w:t>
      </w:r>
      <w:r>
        <w:t xml:space="preserve"> </w:t>
      </w:r>
      <w:r>
        <w:t xml:space="preserve">to 81% for steel 146.</w:t>
      </w:r>
    </w:p>
    <w:p>
      <w:pPr>
        <w:pStyle w:val="BodyText"/>
      </w:pPr>
      <w:r>
        <w:t xml:space="preserve">For sub-option 4a, the generation, storage, and display of information is not expected to require a</w:t>
      </w:r>
      <w:r>
        <w:t xml:space="preserve"> </w:t>
      </w:r>
      <w:r>
        <w:t xml:space="preserve">significant additional use of material and energy, with the related environmental impacts. This is due</w:t>
      </w:r>
      <w:r>
        <w:t xml:space="preserve"> </w:t>
      </w:r>
      <w:r>
        <w:t xml:space="preserve">to the assumption that most producers will store the information (most of which is assumed to be</w:t>
      </w:r>
      <w:r>
        <w:t xml:space="preserve"> </w:t>
      </w:r>
      <w:r>
        <w:t xml:space="preserve">already available) in existing web pages.</w:t>
      </w:r>
      <w:r>
        <w:t xml:space="preserve"> </w:t>
      </w:r>
      <w:r>
        <w:t xml:space="preserve">5.3.3.</w:t>
      </w:r>
      <w:r>
        <w:t xml:space="preserve"> </w:t>
      </w:r>
      <w:r>
        <w:t xml:space="preserve">Social impact</w:t>
      </w:r>
      <w:r>
        <w:t xml:space="preserve"> </w:t>
      </w:r>
      <w:r>
        <w:t xml:space="preserve">As purchasing practices and production processes change towards more sustainability, the workforce</w:t>
      </w:r>
      <w:r>
        <w:t xml:space="preserve"> </w:t>
      </w:r>
      <w:r>
        <w:t xml:space="preserve">will shift from declining to growing sectors and jobs. For example, mining and quarrying is expected</w:t>
      </w:r>
      <w:r>
        <w:t xml:space="preserve"> </w:t>
      </w:r>
      <w:r>
        <w:t xml:space="preserve">to de-grow, while maintenance, repair and recycling services are expected to be boosted by the</w:t>
      </w:r>
      <w:r>
        <w:t xml:space="preserve"> </w:t>
      </w:r>
      <w:r>
        <w:t xml:space="preserve">proposed initiative. This results in an increased need to re-skill the workforce and mitigate the</w:t>
      </w:r>
      <w:r>
        <w:t xml:space="preserve"> </w:t>
      </w:r>
      <w:r>
        <w:t xml:space="preserve">territorial impacts of the economic transition. Initiatives to ensure a just transition (such as the Just</w:t>
      </w:r>
      <w:r>
        <w:t xml:space="preserve"> </w:t>
      </w:r>
      <w:r>
        <w:t xml:space="preserve">Transition Mechanism) will be key in ensuring positive social outcomes.</w:t>
      </w:r>
      <w:r>
        <w:br/>
      </w:r>
      <w:r>
        <w:t xml:space="preserve">Also, the introduction of information requirements on social indicators are expected to help to</w:t>
      </w:r>
      <w:r>
        <w:t xml:space="preserve"> </w:t>
      </w:r>
      <w:r>
        <w:t xml:space="preserve">improve working conditions across the value chains, both in and outside the EU.</w:t>
      </w:r>
      <w:r>
        <w:br/>
      </w:r>
      <w:r>
        <w:t xml:space="preserve">As mentioned above, due to the administrative burden generated by the PO, consumers will be faced</w:t>
      </w:r>
      <w:r>
        <w:t xml:space="preserve"> </w:t>
      </w:r>
      <w:r>
        <w:t xml:space="preserve">with a higher cost per product. This cost is likely to be compensated by a higher use-value. However,</w:t>
      </w:r>
      <w:r>
        <w:t xml:space="preserve"> </w:t>
      </w:r>
      <w:r>
        <w:t xml:space="preserve">vulnerable customers could face difficulties with a higher upfront cost of products, depending on the</w:t>
      </w:r>
      <w:r>
        <w:t xml:space="preserve"> </w:t>
      </w:r>
      <w:r>
        <w:t xml:space="preserve">actual increase in prices. For reference, the (conservative) estimate included in the businesses’</w:t>
      </w:r>
      <w:r>
        <w:t xml:space="preserve"> </w:t>
      </w:r>
      <w:r>
        <w:t xml:space="preserve">administrative burden points towards a rather limited price increase. In addition, the implementation</w:t>
      </w:r>
      <w:r>
        <w:t xml:space="preserve"> </w:t>
      </w:r>
      <w:r>
        <w:t xml:space="preserve">of Circular Business Models such as rental and leasing (PO6) is susceptible to mitigate the issue of</w:t>
      </w:r>
      <w:r>
        <w:t xml:space="preserve"> </w:t>
      </w:r>
      <w:r>
        <w:t xml:space="preserve">upfront costs for lower-income households and to better reflect the Life-Cycle Cost of the product.</w:t>
      </w:r>
    </w:p>
    <w:p>
      <w:pPr>
        <w:pStyle w:val="BodyText"/>
      </w:pPr>
      <w:r>
        <w:t xml:space="preserve">142 ibid</w:t>
      </w:r>
      <w:r>
        <w:t xml:space="preserve"> </w:t>
      </w:r>
      <w:r>
        <w:t xml:space="preserve">143 Deloitte Environment et al. (2016) “Study on socioeconomic impacts of increased reparability”</w:t>
      </w:r>
      <w:r>
        <w:t xml:space="preserve"> </w:t>
      </w:r>
      <w:r>
        <w:t xml:space="preserve">144 SPI Impact Assessment supporting study</w:t>
      </w:r>
      <w:r>
        <w:t xml:space="preserve"> </w:t>
      </w:r>
      <w:r>
        <w:t xml:space="preserve">145 Deloitte Environment et al. (2016) “Study on socioeconomic impacts of increased reparability”</w:t>
      </w:r>
      <w:r>
        <w:t xml:space="preserve"> </w:t>
      </w:r>
      <w:r>
        <w:t xml:space="preserve">146 SPI Impact Assessment supporting study. Based on end-of-life recycling input rates (EOL-RIR), Eurostat</w:t>
      </w:r>
    </w:p>
    <w:p>
      <w:pPr>
        <w:pStyle w:val="BodyText"/>
      </w:pPr>
      <w:r>
        <w:t xml:space="preserve">324</w:t>
      </w:r>
    </w:p>
    <w:p>
      <w:pPr>
        <w:pStyle w:val="BodyText"/>
      </w:pPr>
      <w:r>
        <w:t xml:space="preserve">5.4. Sub-option 4b: European Digital Product Passport</w:t>
      </w:r>
      <w:r>
        <w:t xml:space="preserve"> </w:t>
      </w:r>
      <w:r>
        <w:t xml:space="preserve">5.4.1. Economic impacts</w:t>
      </w:r>
      <w:r>
        <w:t xml:space="preserve"> </w:t>
      </w:r>
      <w:r>
        <w:t xml:space="preserve">For sub-option 4b, the same stakeholders will be affected as for sub-option 4a.</w:t>
      </w:r>
      <w:r>
        <w:br/>
      </w:r>
      <w:r>
        <w:t xml:space="preserve">5.4.1.1.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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A European Digital Product Passport (as included in sub-options 4b and 4c) would streamline</w:t>
      </w:r>
      <w:r>
        <w:t xml:space="preserve"> </w:t>
      </w:r>
      <w:r>
        <w:t xml:space="preserve">information sharing compared to the situation which would be created by sub-option 4a, not including</w:t>
      </w:r>
      <w:r>
        <w:t xml:space="preserve"> </w:t>
      </w:r>
      <w:r>
        <w:t xml:space="preserve">a harmonised digital infrastructure. It will reduce the leeway companies have in sharing information,</w:t>
      </w:r>
      <w:r>
        <w:t xml:space="preserve"> </w:t>
      </w:r>
      <w:r>
        <w:t xml:space="preserve">but is expected to simplify the process of setting up the system. According to the SME survey, 56% of</w:t>
      </w:r>
      <w:r>
        <w:t xml:space="preserve"> </w:t>
      </w:r>
      <w:r>
        <w:t xml:space="preserve">respondents anticipate a high to very high increase in the administrative burden compared to the</w:t>
      </w:r>
      <w:r>
        <w:t xml:space="preserve"> </w:t>
      </w:r>
      <w:r>
        <w:t xml:space="preserve">baseline scenario. However, this must be put in perspective with the overwhelming support, across all</w:t>
      </w:r>
      <w:r>
        <w:t xml:space="preserve"> </w:t>
      </w:r>
      <w:r>
        <w:t xml:space="preserve">stakeholders (including SMEs), for a European Digital Product Passport. As indicated with regard to</w:t>
      </w:r>
      <w:r>
        <w:t xml:space="preserve"> </w:t>
      </w:r>
      <w:r>
        <w:t xml:space="preserve">indirect costs, 42% of SME respondents expect a higher economic return for EU businesses. In</w:t>
      </w:r>
      <w:r>
        <w:t xml:space="preserve"> </w:t>
      </w:r>
      <w:r>
        <w:t xml:space="preserve">addition, the results of the consultations show that the expected environmental benefits are worth the</w:t>
      </w:r>
      <w:r>
        <w:t xml:space="preserve"> </w:t>
      </w:r>
      <w:r>
        <w:t xml:space="preserve">cost of the measure.</w:t>
      </w:r>
      <w:r>
        <w:t xml:space="preserve"> </w:t>
      </w:r>
      <w:r>
        <w:t xml:space="preserve">In addition, measure 4b.2 improves the provision of the information required under measure 4a.3 and</w:t>
      </w:r>
      <w:r>
        <w:t xml:space="preserve"> </w:t>
      </w:r>
      <w:r>
        <w:t xml:space="preserve">ensures that the tracing of substances of very high concern is not duplicated between the chemical and</w:t>
      </w:r>
      <w:r>
        <w:t xml:space="preserve"> </w:t>
      </w:r>
      <w:r>
        <w:t xml:space="preserve">Ecodesign legislations. Therefore, this measure should result in more efficiency for companies,</w:t>
      </w:r>
      <w:r>
        <w:t xml:space="preserve"> </w:t>
      </w:r>
      <w:r>
        <w:t xml:space="preserve">limiting the risk of double reporting and thus reducing their administrative burden.</w:t>
      </w:r>
      <w:r>
        <w:t xml:space="preserve"> </w:t>
      </w:r>
      <w:r>
        <w:t xml:space="preserve">Cost estimation</w:t>
      </w:r>
      <w:r>
        <w:t xml:space="preserve"> </w:t>
      </w:r>
      <w:r>
        <w:t xml:space="preserve">The costs related to the implementation of the EU DPP will change depending on the specific system</w:t>
      </w:r>
      <w:r>
        <w:t xml:space="preserve"> </w:t>
      </w:r>
      <w:r>
        <w:t xml:space="preserve">architecture that will be developed in close coordination with the relevant stakeholders. Moreover, a</w:t>
      </w:r>
      <w:r>
        <w:t xml:space="preserve"> </w:t>
      </w:r>
      <w:r>
        <w:t xml:space="preserve">number of companies and sectors are already implementing some sorts of track &amp; tracing and</w:t>
      </w:r>
      <w:r>
        <w:t xml:space="preserve"> </w:t>
      </w:r>
      <w:r>
        <w:t xml:space="preserve">passport-like systems (e.g. automotive sector, batteries, apparel). Where such systems are in place, the</w:t>
      </w:r>
      <w:r>
        <w:t xml:space="preserve"> </w:t>
      </w:r>
      <w:r>
        <w:t xml:space="preserve">costs of the EU DPP will be lower compared to a company/sector that will start from scratch.</w:t>
      </w:r>
      <w:r>
        <w:t xml:space="preserve"> </w:t>
      </w:r>
      <w:r>
        <w:t xml:space="preserve">The use of a European Digital Product Passport by companies is expected to provide them with</w:t>
      </w:r>
      <w:r>
        <w:t xml:space="preserve"> </w:t>
      </w:r>
      <w:r>
        <w:t xml:space="preserve">efficiencies in implementing the information requirements described under sub-option 4a. Overall,</w:t>
      </w:r>
      <w:r>
        <w:t xml:space="preserve"> </w:t>
      </w:r>
      <w:r>
        <w:t xml:space="preserve">according to stakeholders’ comments, this is expected to result in lower costs compared to sub-option</w:t>
      </w:r>
      <w:r>
        <w:t xml:space="preserve"> </w:t>
      </w:r>
      <w:r>
        <w:t xml:space="preserve">4a, with an average administrative cost increase of 2,31% in sub-option 4b, compared to 2,48% in</w:t>
      </w:r>
      <w:r>
        <w:t xml:space="preserve"> </w:t>
      </w:r>
      <w:r>
        <w:t xml:space="preserve">sub-option 4a.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Administrative costs for the European Commission</w:t>
      </w:r>
      <w:r>
        <w:t xml:space="preserve"> </w:t>
      </w:r>
      <w:r>
        <w:t xml:space="preserve">Under sub-option 4b, the European Commission would be in charge of supervising the set-up and</w:t>
      </w:r>
      <w:r>
        <w:t xml:space="preserve"> </w:t>
      </w:r>
      <w:r>
        <w:t xml:space="preserve">governance of the European Digital Product Passport, including the coordination with existing</w:t>
      </w:r>
      <w:r>
        <w:t xml:space="preserve"> </w:t>
      </w:r>
      <w:r>
        <w:t xml:space="preserve">databases (e.g. SCIP and EPREL). In the context of the secondary legislation preparations, the</w:t>
      </w:r>
      <w:r>
        <w:t xml:space="preserve"> </w:t>
      </w:r>
      <w:r>
        <w:t xml:space="preserve">establishment of a central registry, hosting the unique identifiers and the track &amp; tracing information,</w:t>
      </w:r>
      <w:r>
        <w:t xml:space="preserve"> </w:t>
      </w:r>
      <w:r>
        <w:t xml:space="preserve">should be evaluated elements (see Annex 18 for more details).</w:t>
      </w:r>
      <w:r>
        <w:br/>
      </w:r>
      <w:r>
        <w:t xml:space="preserve">The existing examples of passport-like systems and product-related databases developed at EU level</w:t>
      </w:r>
      <w:r>
        <w:t xml:space="preserve"> </w:t>
      </w:r>
      <w:r>
        <w:t xml:space="preserve">are all centralised (or include an important “centralisation” component in their design). On the</w:t>
      </w:r>
      <w:r>
        <w:t xml:space="preserve"> </w:t>
      </w:r>
      <w:r>
        <w:t xml:space="preserve">contrary, the EU DPP will be designed as a mostly decentralised system, making a direct cost</w:t>
      </w:r>
      <w:r>
        <w:t xml:space="preserve"> </w:t>
      </w:r>
      <w:r>
        <w:t xml:space="preserve">comparison with similar systems developed at EU level not relevant.</w:t>
      </w:r>
    </w:p>
    <w:p>
      <w:pPr>
        <w:pStyle w:val="BodyText"/>
      </w:pPr>
      <w:r>
        <w:t xml:space="preserve">325</w:t>
      </w:r>
    </w:p>
    <w:p>
      <w:pPr>
        <w:pStyle w:val="BodyText"/>
      </w:pPr>
      <w:r>
        <w:t xml:space="preserve">Table 42 Past assessment costs</w:t>
      </w:r>
    </w:p>
    <w:p>
      <w:pPr>
        <w:pStyle w:val="BodyText"/>
      </w:pPr>
      <w:r>
        <w:t xml:space="preserve">EPREL Database147</w:t>
      </w:r>
      <w:r>
        <w:t xml:space="preserve"> </w:t>
      </w:r>
      <w:r>
        <w:t xml:space="preserve">Batteries</w:t>
      </w:r>
      <w:r>
        <w:t xml:space="preserve"> </w:t>
      </w:r>
      <w:r>
        <w:t xml:space="preserve">Centralized</w:t>
      </w:r>
      <w:r>
        <w:t xml:space="preserve"> </w:t>
      </w:r>
      <w:r>
        <w:t xml:space="preserve">Database148</w:t>
      </w:r>
      <w:r>
        <w:br/>
      </w:r>
      <w:r>
        <w:t xml:space="preserve">Batteries</w:t>
      </w:r>
      <w:r>
        <w:t xml:space="preserve"> </w:t>
      </w:r>
      <w:r>
        <w:t xml:space="preserve">Digital</w:t>
      </w:r>
      <w:r>
        <w:t xml:space="preserve"> </w:t>
      </w:r>
      <w:r>
        <w:t xml:space="preserve">Passport149</w:t>
      </w:r>
      <w:r>
        <w:t xml:space="preserve"> </w:t>
      </w:r>
      <w:r>
        <w:t xml:space="preserve">One-off</w:t>
      </w:r>
      <w:r>
        <w:t xml:space="preserve"> </w:t>
      </w:r>
      <w:r>
        <w:t xml:space="preserve">investment</w:t>
      </w:r>
      <w:r>
        <w:t xml:space="preserve"> </w:t>
      </w:r>
      <w:r>
        <w:t xml:space="preserve">cost</w:t>
      </w:r>
      <w:r>
        <w:t xml:space="preserve"> </w:t>
      </w:r>
      <w:r>
        <w:t xml:space="preserve">€3 000 000</w:t>
      </w:r>
      <w:r>
        <w:t xml:space="preserve"> </w:t>
      </w:r>
      <w:r>
        <w:t xml:space="preserve">€5 600 000</w:t>
      </w:r>
      <w:r>
        <w:t xml:space="preserve"> </w:t>
      </w:r>
      <w:r>
        <w:t xml:space="preserve">€7 800 000</w:t>
      </w:r>
      <w:r>
        <w:t xml:space="preserve"> </w:t>
      </w:r>
      <w:r>
        <w:t xml:space="preserve">Annual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</w:t>
      </w:r>
      <w:r>
        <w:t xml:space="preserve"> </w:t>
      </w:r>
      <w:r>
        <w:t xml:space="preserve">€300 000</w:t>
      </w:r>
      <w:r>
        <w:t xml:space="preserve"> </w:t>
      </w:r>
      <w:r>
        <w:t xml:space="preserve">€434 000</w:t>
      </w:r>
      <w:r>
        <w:t xml:space="preserve"> </w:t>
      </w:r>
      <w:r>
        <w:t xml:space="preserve">€900 000</w:t>
      </w:r>
    </w:p>
    <w:p>
      <w:pPr>
        <w:pStyle w:val="BodyText"/>
      </w:pPr>
      <w:r>
        <w:t xml:space="preserve">In the impact assessment for the revision of the Batteries Directive, the Centralized Database covers</w:t>
      </w:r>
      <w:r>
        <w:t xml:space="preserve"> </w:t>
      </w:r>
      <w:r>
        <w:t xml:space="preserve">the whole scope of the Directive, while the Digital Passport only covers individual industrial batteries</w:t>
      </w:r>
      <w:r>
        <w:t xml:space="preserve"> </w:t>
      </w:r>
      <w:r>
        <w:t xml:space="preserve">and batteries for electric vehicles. In the case of the European Digital Product Passport, providing a</w:t>
      </w:r>
      <w:r>
        <w:t xml:space="preserve"> </w:t>
      </w:r>
      <w:r>
        <w:t xml:space="preserve">definitive estimation of costs is difficult at this stage, due to the peculiarities of its proposed structure.</w:t>
      </w:r>
      <w:r>
        <w:t xml:space="preserve"> </w:t>
      </w:r>
      <w:r>
        <w:t xml:space="preserve">A decentralised/distributed system is expected to have a lower administrative burden for the European</w:t>
      </w:r>
      <w:r>
        <w:t xml:space="preserve"> </w:t>
      </w:r>
      <w:r>
        <w:t xml:space="preserve">Commission compared to a fully centralised one. The only system that includes some common</w:t>
      </w:r>
      <w:r>
        <w:t xml:space="preserve"> </w:t>
      </w:r>
      <w:r>
        <w:t xml:space="preserve">elements to the EU DPP is the tobacco products track &amp; tracing system (as implemented through</w:t>
      </w:r>
      <w:r>
        <w:t xml:space="preserve"> </w:t>
      </w:r>
      <w:r>
        <w:t xml:space="preserve">Commission Implementing Regulation 2018/574). However, even in this case a direct comparison of</w:t>
      </w:r>
      <w:r>
        <w:t xml:space="preserve"> </w:t>
      </w:r>
      <w:r>
        <w:t xml:space="preserve">costs is not possible. The tobacco products track &amp; tracing system has been designed with the main</w:t>
      </w:r>
      <w:r>
        <w:t xml:space="preserve"> </w:t>
      </w:r>
      <w:r>
        <w:t xml:space="preserve">objective of combatting illicit trade of tobacco products, and therefore it includes specific security</w:t>
      </w:r>
      <w:r>
        <w:t xml:space="preserve"> </w:t>
      </w:r>
      <w:r>
        <w:t xml:space="preserve">features that makes the whole cost higher than what would be needed for the EU DPP. Table 43 below</w:t>
      </w:r>
      <w:r>
        <w:t xml:space="preserve"> </w:t>
      </w:r>
      <w:r>
        <w:t xml:space="preserve">reports the main cost element for the tobacco products track and tracing system (all costs have to be</w:t>
      </w:r>
      <w:r>
        <w:t xml:space="preserve"> </w:t>
      </w:r>
      <w:r>
        <w:t xml:space="preserve">covered by the tobacco manufacturers).</w:t>
      </w:r>
    </w:p>
    <w:p>
      <w:pPr>
        <w:pStyle w:val="BodyText"/>
      </w:pPr>
      <w:r>
        <w:t xml:space="preserve">Table 43 Estimated costs for tobacco products track &amp; tracing system</w:t>
      </w:r>
      <w:r>
        <w:t xml:space="preserve"> </w:t>
      </w:r>
      <w:r>
        <w:t xml:space="preserve">Cost item</w:t>
      </w:r>
      <w:r>
        <w:t xml:space="preserve"> </w:t>
      </w:r>
      <w:r>
        <w:t xml:space="preserve">Annualised</w:t>
      </w:r>
      <w:r>
        <w:t xml:space="preserve"> </w:t>
      </w:r>
      <w:r>
        <w:t xml:space="preserve">cost</w:t>
      </w:r>
      <w:r>
        <w:t xml:space="preserve"> </w:t>
      </w:r>
      <w:r>
        <w:t xml:space="preserve">(EUR million)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unit</w:t>
      </w:r>
      <w:r>
        <w:t xml:space="preserve"> </w:t>
      </w:r>
      <w:r>
        <w:t xml:space="preserve">pack (EUR)</w:t>
      </w:r>
      <w:r>
        <w:t xml:space="preserve"> </w:t>
      </w:r>
      <w:r>
        <w:t xml:space="preserve">Marking packages with a unique identifier</w:t>
      </w:r>
      <w:r>
        <w:t xml:space="preserve"> </w:t>
      </w:r>
      <w:r>
        <w:t xml:space="preserve">43.0</w:t>
      </w:r>
      <w:r>
        <w:t xml:space="preserve"> </w:t>
      </w:r>
      <w:r>
        <w:t xml:space="preserve">0.001451</w:t>
      </w:r>
      <w:r>
        <w:t xml:space="preserve"> </w:t>
      </w:r>
      <w:r>
        <w:t xml:space="preserve">Recording and transmitting data</w:t>
      </w:r>
      <w:r>
        <w:t xml:space="preserve"> </w:t>
      </w:r>
      <w:r>
        <w:t xml:space="preserve">48.7</w:t>
      </w:r>
      <w:r>
        <w:t xml:space="preserve"> </w:t>
      </w:r>
      <w:r>
        <w:t xml:space="preserve">0.001642</w:t>
      </w:r>
      <w:r>
        <w:t xml:space="preserve"> </w:t>
      </w:r>
      <w:r>
        <w:t xml:space="preserve">Processing, storing and accessing data</w:t>
      </w:r>
      <w:r>
        <w:t xml:space="preserve"> </w:t>
      </w:r>
      <w:r>
        <w:t xml:space="preserve">10.5</w:t>
      </w:r>
      <w:r>
        <w:t xml:space="preserve"> </w:t>
      </w:r>
      <w:r>
        <w:t xml:space="preserve">0.000353</w:t>
      </w:r>
      <w:r>
        <w:t xml:space="preserve"> </w:t>
      </w:r>
      <w:r>
        <w:t xml:space="preserve">Compatibility of components of the traceability system 37.6</w:t>
      </w:r>
      <w:r>
        <w:t xml:space="preserve"> </w:t>
      </w:r>
      <w:r>
        <w:t xml:space="preserve">0.001268</w:t>
      </w:r>
      <w:r>
        <w:t xml:space="preserve"> </w:t>
      </w:r>
      <w:r>
        <w:t xml:space="preserve">Security feature</w:t>
      </w:r>
      <w:r>
        <w:t xml:space="preserve"> </w:t>
      </w:r>
      <w:r>
        <w:t xml:space="preserve">14.9</w:t>
      </w:r>
      <w:r>
        <w:t xml:space="preserve"> </w:t>
      </w:r>
      <w:r>
        <w:t xml:space="preserve">0.000502</w:t>
      </w:r>
      <w:r>
        <w:t xml:space="preserve"> </w:t>
      </w:r>
      <w:r>
        <w:t xml:space="preserve">TOTAL</w:t>
      </w:r>
      <w:r>
        <w:t xml:space="preserve"> </w:t>
      </w:r>
      <w:r>
        <w:t xml:space="preserve">154.6</w:t>
      </w:r>
      <w:r>
        <w:t xml:space="preserve"> </w:t>
      </w:r>
      <w:r>
        <w:t xml:space="preserve">0.005216</w:t>
      </w:r>
    </w:p>
    <w:p>
      <w:pPr>
        <w:pStyle w:val="BodyText"/>
      </w:pPr>
      <w:r>
        <w:t xml:space="preserve">Most of the features listed in Table 43 would not be required for the EU DPP, at least not with the</w:t>
      </w:r>
      <w:r>
        <w:t xml:space="preserve"> </w:t>
      </w:r>
      <w:r>
        <w:t xml:space="preserve">same level of stringency (e.g. there will be no need to send all information to a centralised database,</w:t>
      </w:r>
      <w:r>
        <w:t xml:space="preserve"> </w:t>
      </w:r>
      <w:r>
        <w:t xml:space="preserve">there will be no anti-tampering devices for unique identifiers, there will be no need to have an</w:t>
      </w:r>
      <w:r>
        <w:t xml:space="preserve"> </w:t>
      </w:r>
      <w:r>
        <w:t xml:space="preserve">independent unique identifier issuer, etc.).</w:t>
      </w:r>
    </w:p>
    <w:p>
      <w:pPr>
        <w:pStyle w:val="BodyText"/>
      </w:pPr>
      <w:r>
        <w:t xml:space="preserve">147 European Commission (2015) Impact assessment Accompanying the document Proposal for a Regulation of the European Parliament and</w:t>
      </w:r>
      <w:r>
        <w:t xml:space="preserve"> </w:t>
      </w:r>
      <w:r>
        <w:t xml:space="preserve">of the Council setting a framework for energy efficiency labelling and repealing Directive 2010/30/EU, SWD(2015)139 final</w:t>
      </w:r>
      <w:r>
        <w:t xml:space="preserve"> </w:t>
      </w:r>
      <w:r>
        <w:t xml:space="preserve">https://ec.europa.eu/energy/sites/ener/files/documents/1_EN_impact_assessment_part1_v7.pdf</w:t>
      </w:r>
      <w:r>
        <w:t xml:space="preserve"> </w:t>
      </w:r>
      <w:r>
        <w:t xml:space="preserve">148 European Commission (2019) IMPACT ASSESSMENT REPORT Accompanying the document Proposal for a Regulation of the</w:t>
      </w:r>
      <w:r>
        <w:t xml:space="preserve"> </w:t>
      </w:r>
      <w:r>
        <w:t xml:space="preserve">European Parliament and of the Council concerning batteries and waste batteries, repealing Directive 2006/66/EC and amending</w:t>
      </w:r>
      <w:r>
        <w:t xml:space="preserve"> </w:t>
      </w:r>
      <w:r>
        <w:t xml:space="preserve">Regulation (EU) 2019/1020, SWD/2020/335 Final https://eur-lex.europa.eu/legal-content/EN/TXT/?uri=SWD:2020:335:FIN</w:t>
      </w:r>
      <w:r>
        <w:t xml:space="preserve"> </w:t>
      </w:r>
      <w:r>
        <w:t xml:space="preserve">149 ibid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The setting-up and management of the central registry would be comparable to the tobacco registry,</w:t>
      </w:r>
      <w:r>
        <w:t xml:space="preserve"> </w:t>
      </w:r>
      <w:r>
        <w:t xml:space="preserve">which cost150 is estimated in the order of 1.4 € per ten thousand unique identifiers. This cost is</w:t>
      </w:r>
      <w:r>
        <w:t xml:space="preserve"> </w:t>
      </w:r>
      <w:r>
        <w:t xml:space="preserve">additional to the ones included in Table 43.</w:t>
      </w:r>
      <w:r>
        <w:t xml:space="preserve"> </w:t>
      </w:r>
      <w:r>
        <w:t xml:space="preserve">The exact costs will depend, among other things, by the number of identifiers processed on a yearly</w:t>
      </w:r>
      <w:r>
        <w:t xml:space="preserve"> </w:t>
      </w:r>
      <w:r>
        <w:t xml:space="preserve">basis, the amount of data to be included in the track &amp; tracing system, the availability of statistical</w:t>
      </w:r>
      <w:r>
        <w:t xml:space="preserve"> </w:t>
      </w:r>
      <w:r>
        <w:t xml:space="preserve">analysis tools.</w:t>
      </w:r>
      <w:r>
        <w:t xml:space="preserve"> </w:t>
      </w:r>
      <w:r>
        <w:t xml:space="preserve">Based on the information collected and the extrapolation of the costs for other decentralised systems</w:t>
      </w:r>
      <w:r>
        <w:t xml:space="preserve"> </w:t>
      </w:r>
      <w:r>
        <w:t xml:space="preserve">currently under development, a very preliminary estimation of the costs for the Commission of setting</w:t>
      </w:r>
      <w:r>
        <w:t xml:space="preserve"> </w:t>
      </w:r>
      <w:r>
        <w:t xml:space="preserve">up and maintaining the European Digital Product Passport would total around EUR 8 million as one-</w:t>
      </w:r>
      <w:r>
        <w:t xml:space="preserve"> </w:t>
      </w:r>
      <w:r>
        <w:t xml:space="preserve">off investment and at least EUR 1 million as annual maintenance cost.</w:t>
      </w:r>
      <w:r>
        <w:t xml:space="preserve"> </w:t>
      </w:r>
      <w:r>
        <w:t xml:space="preserve">However, though coming at a cost for the European Commission, the infrastructure is also expected to</w:t>
      </w:r>
      <w:r>
        <w:t xml:space="preserve"> </w:t>
      </w:r>
      <w:r>
        <w:t xml:space="preserve">provide access to a wealth of structured information, which can then be used to derive market</w:t>
      </w:r>
      <w:r>
        <w:t xml:space="preserve"> </w:t>
      </w:r>
      <w:r>
        <w:t xml:space="preserve">intelligence and improve policy making in the future, by both the European Commission and Member</w:t>
      </w:r>
      <w:r>
        <w:t xml:space="preserve"> </w:t>
      </w:r>
      <w:r>
        <w:t xml:space="preserve">States. The economic benefits deriving from the availability of this data are difficult to estimate at this</w:t>
      </w:r>
      <w:r>
        <w:t xml:space="preserve"> </w:t>
      </w:r>
      <w:r>
        <w:t xml:space="preserve">stage, but are expected to be at least in the same order of magnitude of the European Digital Product</w:t>
      </w:r>
      <w:r>
        <w:t xml:space="preserve"> </w:t>
      </w:r>
      <w:r>
        <w:t xml:space="preserve">Passport deployment and maintenance costs.</w:t>
      </w:r>
      <w:r>
        <w:br/>
      </w:r>
      <w:r>
        <w:t xml:space="preserve"></w:t>
      </w:r>
      <w:r>
        <w:t xml:space="preserve"> </w:t>
      </w:r>
      <w:r>
        <w:t xml:space="preserve">Administrative burden for Member States</w:t>
      </w:r>
      <w:r>
        <w:t xml:space="preserve"> </w:t>
      </w:r>
      <w:r>
        <w:t xml:space="preserve">Under sub-option 4b, MSs will benefit from the same improvements as under sub-option 4a. In</w:t>
      </w:r>
      <w:r>
        <w:t xml:space="preserve"> </w:t>
      </w:r>
      <w:r>
        <w:t xml:space="preserve">addition, a European Digital Product Passport is expected to be a powerful tool to easily access all</w:t>
      </w:r>
      <w:r>
        <w:t xml:space="preserve"> </w:t>
      </w:r>
      <w:r>
        <w:t xml:space="preserve">necessary information and identify gaps in reporting.</w:t>
      </w:r>
      <w:r>
        <w:t xml:space="preserve"> </w:t>
      </w:r>
      <w:r>
        <w:t xml:space="preserve">One component of the economic burden on public authorities is determined by the cost of the</w:t>
      </w:r>
      <w:r>
        <w:t xml:space="preserve"> </w:t>
      </w:r>
      <w:r>
        <w:t xml:space="preserve">equipment required to conduct inspection and control operations properly (scanners and verification</w:t>
      </w:r>
      <w:r>
        <w:t xml:space="preserve"> </w:t>
      </w:r>
      <w:r>
        <w:t xml:space="preserve">equipment). According to the previously done impact assessment (e.g. for the tobacco products track</w:t>
      </w:r>
      <w:r>
        <w:t xml:space="preserve"> </w:t>
      </w:r>
      <w:r>
        <w:t xml:space="preserve">and tracing system), there are many kinds of scanners that allow the reading of a range of various</w:t>
      </w:r>
      <w:r>
        <w:t xml:space="preserve"> </w:t>
      </w:r>
      <w:r>
        <w:t xml:space="preserve">forms of data carriers depending on their nature. As a result, the effect is proportional to the quantity</w:t>
      </w:r>
      <w:r>
        <w:t xml:space="preserve"> </w:t>
      </w:r>
      <w:r>
        <w:t xml:space="preserve">and kind of data carriers to be used for the European digital product passport.</w:t>
      </w:r>
      <w:r>
        <w:t xml:space="preserve"> </w:t>
      </w:r>
      <w:r>
        <w:t xml:space="preserve">5.4.1.2.</w:t>
      </w:r>
      <w:r>
        <w:t xml:space="preserve"> </w:t>
      </w:r>
      <w:r>
        <w:t xml:space="preserve">Direct economic impact for businesses</w:t>
      </w:r>
      <w:r>
        <w:t xml:space="preserve"> </w:t>
      </w:r>
      <w:r>
        <w:t xml:space="preserve">The direct economic costs of sub-option 4b relate to the set up the IT infrastructure for the European</w:t>
      </w:r>
      <w:r>
        <w:t xml:space="preserve"> </w:t>
      </w:r>
      <w:r>
        <w:t xml:space="preserve">digital product passport. According to a textile association, this will have a differentiated impact</w:t>
      </w:r>
      <w:r>
        <w:t xml:space="preserve"> </w:t>
      </w:r>
      <w:r>
        <w:t xml:space="preserve">depending on existing systems within companies. Large companies with existing IT infrastructures</w:t>
      </w:r>
      <w:r>
        <w:t xml:space="preserve"> </w:t>
      </w:r>
      <w:r>
        <w:t xml:space="preserve">used for different purposes will have to restructure their IT system to allow for better information</w:t>
      </w:r>
      <w:r>
        <w:t xml:space="preserve"> </w:t>
      </w:r>
      <w:r>
        <w:t xml:space="preserve">exchanges across their internal infrastructure, to finally provide all necessary information within the</w:t>
      </w:r>
      <w:r>
        <w:t xml:space="preserve"> </w:t>
      </w:r>
      <w:r>
        <w:t xml:space="preserve">European digital product passport. For SMEs that do not yet have such complex systems, the cost will</w:t>
      </w:r>
      <w:r>
        <w:t xml:space="preserve"> </w:t>
      </w:r>
      <w:r>
        <w:t xml:space="preserve">be less as they will be able to start from a clean slate. The installation and operation of the IT system</w:t>
      </w:r>
      <w:r>
        <w:t xml:space="preserve"> </w:t>
      </w:r>
      <w:r>
        <w:t xml:space="preserve">will result in increased CAPEX and OPEX, as already described in sub-option 4a.</w:t>
      </w:r>
      <w:r>
        <w:br/>
      </w:r>
      <w:r>
        <w:t xml:space="preserve">A European Digital Product Passport will allow consumers to access information more easily, further</w:t>
      </w:r>
      <w:r>
        <w:t xml:space="preserve"> </w:t>
      </w:r>
      <w:r>
        <w:t xml:space="preserve">improving the benefits highlighted with regard to sub-option 4a. On the other hand, all companies,</w:t>
      </w:r>
      <w:r>
        <w:t xml:space="preserve"> </w:t>
      </w:r>
      <w:r>
        <w:t xml:space="preserve">including SMEs, will benefit from the data on the parts they use as input to their process being</w:t>
      </w:r>
      <w:r>
        <w:t xml:space="preserve"> </w:t>
      </w:r>
      <w:r>
        <w:t xml:space="preserve">delivered to them in a digital, standard format. This will increase the efficiency of their manufacturing</w:t>
      </w:r>
      <w:r>
        <w:t xml:space="preserve"> </w:t>
      </w:r>
      <w:r>
        <w:t xml:space="preserve">processes and their reporting obligations, including under sub-option 4b. However, companies and</w:t>
      </w:r>
      <w:r>
        <w:t xml:space="preserve"> </w:t>
      </w:r>
      <w:r>
        <w:t xml:space="preserve">associations consulted expressed a lack of capacity to properly anticipate direct economic benefits, as</w:t>
      </w:r>
      <w:r>
        <w:t xml:space="preserve"> </w:t>
      </w:r>
      <w:r>
        <w:t xml:space="preserve">these will depend on the exact implementation, enforcement, and market reaction.</w:t>
      </w:r>
      <w:r>
        <w:br/>
      </w:r>
      <w:r>
        <w:t xml:space="preserve">An important element for SMEs will be the language. Many SMEs prefer to work in their own</w:t>
      </w:r>
      <w:r>
        <w:t xml:space="preserve"> </w:t>
      </w:r>
      <w:r>
        <w:t xml:space="preserve">language and are required to work in the language of their customers. The impact on SMEs</w:t>
      </w:r>
    </w:p>
    <w:p>
      <w:pPr>
        <w:pStyle w:val="BodyText"/>
      </w:pPr>
      <w:r>
        <w:t xml:space="preserve">150 DG SANTE, confidential information</w:t>
      </w:r>
    </w:p>
    <w:p>
      <w:pPr>
        <w:pStyle w:val="BodyText"/>
      </w:pPr>
      <w:r>
        <w:t xml:space="preserve">327</w:t>
      </w:r>
    </w:p>
    <w:p>
      <w:pPr>
        <w:pStyle w:val="BodyText"/>
      </w:pPr>
      <w:r>
        <w:t xml:space="preserve">may vary based on the language choices that will ultimately be made for the European Digital</w:t>
      </w:r>
      <w:r>
        <w:t xml:space="preserve"> </w:t>
      </w:r>
      <w:r>
        <w:t xml:space="preserve">Product Passport system.</w:t>
      </w:r>
    </w:p>
    <w:p>
      <w:pPr>
        <w:pStyle w:val="BodyText"/>
      </w:pPr>
      <w:r>
        <w:t xml:space="preserve">5.4.1.3.</w:t>
      </w:r>
      <w:r>
        <w:t xml:space="preserve"> </w:t>
      </w:r>
      <w:r>
        <w:t xml:space="preserve">Indirect economic impact for businesses</w:t>
      </w:r>
      <w:r>
        <w:t xml:space="preserve"> </w:t>
      </w:r>
      <w:r>
        <w:t xml:space="preserve">The indirect economic impacts for businesses are the same as under sub-option 4a.</w:t>
      </w:r>
      <w:r>
        <w:br/>
      </w:r>
      <w:r>
        <w:t xml:space="preserve">5.4.1.4.</w:t>
      </w:r>
    </w:p>
    <w:p>
      <w:pPr>
        <w:pStyle w:val="BodyText"/>
      </w:pPr>
      <w:r>
        <w:t xml:space="preserve">The economic impact for citizens is the same as under sub-option 4a: they will access a wider set of</w:t>
      </w:r>
      <w:r>
        <w:t xml:space="preserve"> </w:t>
      </w:r>
      <w:r>
        <w:t xml:space="preserve">information than is currently the case. However, the cost of products is likely to increase: depending</w:t>
      </w:r>
      <w:r>
        <w:t xml:space="preserve"> </w:t>
      </w:r>
      <w:r>
        <w:t xml:space="preserve">on their willingness to pay more for more durable products, consumers will benefit to a lower or</w:t>
      </w:r>
      <w:r>
        <w:t xml:space="preserve"> </w:t>
      </w:r>
      <w:r>
        <w:t xml:space="preserve">higher extent from the measure. The precise Economic impact for citizens magnitude of impact</w:t>
      </w:r>
      <w:r>
        <w:t xml:space="preserve"> </w:t>
      </w:r>
      <w:r>
        <w:t xml:space="preserve">will therefore vary by type of products.</w:t>
      </w:r>
      <w:r>
        <w:br/>
      </w:r>
      <w:r>
        <w:t xml:space="preserve">Additionally, the economic impact on citizens will vary depending on the ease of accessing and using</w:t>
      </w:r>
      <w:r>
        <w:t xml:space="preserve"> </w:t>
      </w:r>
      <w:r>
        <w:t xml:space="preserve">information: if the cost of products increases but information is hard to access, citizens will be worse</w:t>
      </w:r>
      <w:r>
        <w:t xml:space="preserve"> </w:t>
      </w:r>
      <w:r>
        <w:t xml:space="preserve">off. Sub-option 4b offers an improvement in this regard compare to sub-option 4a, as a European</w:t>
      </w:r>
      <w:r>
        <w:t xml:space="preserve"> </w:t>
      </w:r>
      <w:r>
        <w:t xml:space="preserve">Digital Product Passport streamlines how information is stored and shared. These improvements will</w:t>
      </w:r>
      <w:r>
        <w:t xml:space="preserve"> </w:t>
      </w:r>
      <w:r>
        <w:t xml:space="preserve">be further strengthened provided that information is available in citizen’s preferred language. The</w:t>
      </w:r>
      <w:r>
        <w:t xml:space="preserve"> </w:t>
      </w:r>
      <w:r>
        <w:t xml:space="preserve">final impact on citizens of sub-option 4b will therefore vary based on the language choices that will</w:t>
      </w:r>
      <w:r>
        <w:t xml:space="preserve"> </w:t>
      </w:r>
      <w:r>
        <w:t xml:space="preserve">ultimately be made for the European Digital Product Passport system.</w:t>
      </w:r>
    </w:p>
    <w:p>
      <w:pPr>
        <w:pStyle w:val="BodyText"/>
      </w:pPr>
      <w:r>
        <w:t xml:space="preserve">5.4.2.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Sub-option 4b includes all the measures of sub-option 4a and will therefore have the same kind of</w:t>
      </w:r>
      <w:r>
        <w:t xml:space="preserve"> </w:t>
      </w:r>
      <w:r>
        <w:t xml:space="preserve">environmental impacts compared to the baseline.</w:t>
      </w:r>
      <w:r>
        <w:br/>
      </w:r>
      <w:r>
        <w:t xml:space="preserve">More in detail, measure 4b.1 is expected to increase accessibility of information through the</w:t>
      </w:r>
      <w:r>
        <w:t xml:space="preserve"> </w:t>
      </w:r>
      <w:r>
        <w:t xml:space="preserve">development of a European Digital Product Passport. Manufacturers will have to make available the</w:t>
      </w:r>
      <w:r>
        <w:t xml:space="preserve"> </w:t>
      </w:r>
      <w:r>
        <w:t xml:space="preserve">required information through a unique identifier that users will employ to access information upon</w:t>
      </w:r>
      <w:r>
        <w:t xml:space="preserve"> </w:t>
      </w:r>
      <w:r>
        <w:t xml:space="preserve">demand. In general, this is expected to reinforce the impact of the overall option. Along the value</w:t>
      </w:r>
      <w:r>
        <w:t xml:space="preserve"> </w:t>
      </w:r>
      <w:r>
        <w:t xml:space="preserve">chains, operators will be able to access this information more easily, which is expected to help them</w:t>
      </w:r>
      <w:r>
        <w:t xml:space="preserve"> </w:t>
      </w:r>
      <w:r>
        <w:t xml:space="preserve">improve their own production processes and procurements, and facilitate, for example, the work of</w:t>
      </w:r>
      <w:r>
        <w:t xml:space="preserve"> </w:t>
      </w:r>
      <w:r>
        <w:t xml:space="preserve">businesses involved in maintenance, repair, re-manufacturing and recycling activities. Besides,</w:t>
      </w:r>
      <w:r>
        <w:t xml:space="preserve"> </w:t>
      </w:r>
      <w:r>
        <w:t xml:space="preserve">consumers will also be able to find all the relevant information through a single entry point (e.g., a QR</w:t>
      </w:r>
      <w:r>
        <w:t xml:space="preserve"> </w:t>
      </w:r>
      <w:r>
        <w:t xml:space="preserve">code), which should improve both their purchasing practices and their use of the product. The</w:t>
      </w:r>
      <w:r>
        <w:t xml:space="preserve"> </w:t>
      </w:r>
      <w:r>
        <w:t xml:space="preserve">European Digital Product Passport is expected to operate as a decentralised dataspace, as opposed to a</w:t>
      </w:r>
      <w:r>
        <w:t xml:space="preserve"> </w:t>
      </w:r>
      <w:r>
        <w:t xml:space="preserve">database hosted on centralised servers, as is the case for example for the EPREL Database.</w:t>
      </w:r>
      <w:r>
        <w:t xml:space="preserve"> </w:t>
      </w:r>
      <w:r>
        <w:t xml:space="preserve">Concretely, for each individual item (or package of items sold collectively, such as a box of colour</w:t>
      </w:r>
      <w:r>
        <w:t xml:space="preserve"> </w:t>
      </w:r>
      <w:r>
        <w:t xml:space="preserve">pencils) or for each batch of products placed on the EU internal market, a digital passport will be</w:t>
      </w:r>
      <w:r>
        <w:t xml:space="preserve"> </w:t>
      </w:r>
      <w:r>
        <w:t xml:space="preserve">available as a data structure containing a unique identifier of the item (or package of items or batch)</w:t>
      </w:r>
      <w:r>
        <w:t xml:space="preserve"> </w:t>
      </w:r>
      <w:r>
        <w:t xml:space="preserve">and a set of data relevant to that item (or package of items or batch). The nature of the data present on</w:t>
      </w:r>
      <w:r>
        <w:t xml:space="preserve"> </w:t>
      </w:r>
      <w:r>
        <w:t xml:space="preserve">the European Digital Product Passport and the structure of this data is common to all items of the</w:t>
      </w:r>
      <w:r>
        <w:t xml:space="preserve"> </w:t>
      </w:r>
      <w:r>
        <w:t xml:space="preserve">same product group. They may vary from one product group to the other, but the general intention is</w:t>
      </w:r>
      <w:r>
        <w:t xml:space="preserve"> </w:t>
      </w:r>
      <w:r>
        <w:t xml:space="preserve">to maximise the elements of the structure that are common to all product groups151. In some products,</w:t>
      </w:r>
      <w:r>
        <w:t xml:space="preserve"> </w:t>
      </w:r>
      <w:r>
        <w:t xml:space="preserve">such as electronics, dynamical data could be added, for instance, if the product has been maintained or</w:t>
      </w:r>
      <w:r>
        <w:t xml:space="preserve"> </w:t>
      </w:r>
      <w:r>
        <w:t xml:space="preserve">repaired.</w:t>
      </w:r>
    </w:p>
    <w:p>
      <w:pPr>
        <w:pStyle w:val="BodyText"/>
      </w:pPr>
      <w:r>
        <w:t xml:space="preserve">151 For further details, see the dedicated report prepared under Task 6 of this assignment</w:t>
      </w:r>
    </w:p>
    <w:p>
      <w:pPr>
        <w:pStyle w:val="BodyText"/>
      </w:pPr>
      <w:r>
        <w:t xml:space="preserve">328</w:t>
      </w:r>
    </w:p>
    <w:p>
      <w:pPr>
        <w:pStyle w:val="BodyText"/>
      </w:pPr>
      <w:r>
        <w:t xml:space="preserve">Measure 4b.2 will allow the information previously submitted to the SCIP Database to selectively</w:t>
      </w:r>
      <w:r>
        <w:t xml:space="preserve"> </w:t>
      </w:r>
      <w:r>
        <w:t xml:space="preserve">become available through the European Digital Product Passport. That way, it will help achieve the</w:t>
      </w:r>
      <w:r>
        <w:t xml:space="preserve"> </w:t>
      </w:r>
      <w:r>
        <w:t xml:space="preserve">objectives of improved information supply of the Waste Framework Directive and, indirectly, the</w:t>
      </w:r>
      <w:r>
        <w:t xml:space="preserve"> </w:t>
      </w:r>
      <w:r>
        <w:t xml:space="preserve">REACH Regulation (Article 33), as well as increase the impact of the SPI requirements. Also, it</w:t>
      </w:r>
      <w:r>
        <w:t xml:space="preserve"> </w:t>
      </w:r>
      <w:r>
        <w:t xml:space="preserve">increases the incentive to phase out substances of concerns, where possible, and mitigate the effect of</w:t>
      </w:r>
      <w:r>
        <w:t xml:space="preserve"> </w:t>
      </w:r>
      <w:r>
        <w:t xml:space="preserve">those that cannot be replaced, thereby facilitating the work of recycling facilities, which will have</w:t>
      </w:r>
      <w:r>
        <w:t xml:space="preserve"> </w:t>
      </w:r>
      <w:r>
        <w:t xml:space="preserve">access to information on the end-of-life management of the various products that contain substances</w:t>
      </w:r>
      <w:r>
        <w:t xml:space="preserve"> </w:t>
      </w:r>
      <w:r>
        <w:t xml:space="preserve">of concerns. Both aspects of 4b.2 are instrumental in reinforcing the environmental effects of</w:t>
      </w:r>
      <w:r>
        <w:t xml:space="preserve"> </w:t>
      </w:r>
      <w:r>
        <w:t xml:space="preserve">information requirements.</w:t>
      </w:r>
    </w:p>
    <w:p>
      <w:pPr>
        <w:pStyle w:val="BodyText"/>
      </w:pPr>
      <w:r>
        <w:t xml:space="preserve">5.4.3.</w:t>
      </w:r>
      <w:r>
        <w:t xml:space="preserve"> </w:t>
      </w:r>
      <w:r>
        <w:t xml:space="preserve">Social impact</w:t>
      </w:r>
      <w:r>
        <w:t xml:space="preserve"> </w:t>
      </w:r>
      <w:r>
        <w:t xml:space="preserve">The social impacts of sub-option 4b are of the same nature as those under sub-option 4a. However, the</w:t>
      </w:r>
      <w:r>
        <w:t xml:space="preserve"> </w:t>
      </w:r>
      <w:r>
        <w:t xml:space="preserve">introduction of a European Digital Product Passport will intensify them. For instance, changes in the</w:t>
      </w:r>
      <w:r>
        <w:t xml:space="preserve"> </w:t>
      </w:r>
      <w:r>
        <w:t xml:space="preserve">workforce are expected to be more considerable. Besides, the European Digital Product Passport will</w:t>
      </w:r>
      <w:r>
        <w:t xml:space="preserve"> </w:t>
      </w:r>
      <w:r>
        <w:t xml:space="preserve">generate more significant benefits compared to sub-option 4a also with regard to social indicators,</w:t>
      </w:r>
      <w:r>
        <w:t xml:space="preserve"> </w:t>
      </w:r>
      <w:r>
        <w:t xml:space="preserve">thanks to the increased salience of the information provided. As a result, the social impact in terms of</w:t>
      </w:r>
      <w:r>
        <w:t xml:space="preserve"> </w:t>
      </w:r>
      <w:r>
        <w:t xml:space="preserve">workforce transition and working conditions will be higher.</w:t>
      </w:r>
      <w:r>
        <w:t xml:space="preserve"> </w:t>
      </w:r>
      <w:r>
        <w:t xml:space="preserve">Differently, sub-option 4b is expected to provide the highest efficiency to companies and to best</w:t>
      </w:r>
      <w:r>
        <w:t xml:space="preserve"> </w:t>
      </w:r>
      <w:r>
        <w:t xml:space="preserve">mitigate the administrative burden; this should somewhat limit the impact on consumers in terms of</w:t>
      </w:r>
      <w:r>
        <w:t xml:space="preserve"> </w:t>
      </w:r>
      <w:r>
        <w:t xml:space="preserve">increase in the product price.</w:t>
      </w:r>
    </w:p>
    <w:p>
      <w:pPr>
        <w:pStyle w:val="BodyText"/>
      </w:pPr>
      <w:r>
        <w:t xml:space="preserve">5.5.</w:t>
      </w:r>
      <w:r>
        <w:t xml:space="preserve"> </w:t>
      </w:r>
      <w:r>
        <w:t xml:space="preserve">Sub-option 4c: Generalised European Digital Product Passport</w:t>
      </w:r>
      <w:r>
        <w:t xml:space="preserve"> </w:t>
      </w:r>
      <w:r>
        <w:t xml:space="preserve">5.5.1. Economic impact</w:t>
      </w:r>
      <w:r>
        <w:t xml:space="preserve"> </w:t>
      </w:r>
      <w:r>
        <w:t xml:space="preserve">For sub-option 4c, the same stakeholders will be affected as for sub-option 4a and 4b.</w:t>
      </w:r>
      <w:r>
        <w:br/>
      </w:r>
      <w:r>
        <w:t xml:space="preserve">5.5.1.1.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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Sub-option 4c intends to speed up the implementation of the PO by introducing horizontal</w:t>
      </w:r>
      <w:r>
        <w:t xml:space="preserve"> </w:t>
      </w:r>
      <w:r>
        <w:t xml:space="preserve">requirements. To avoid a multiplication of existing information requirements (i.e. the requirements</w:t>
      </w:r>
      <w:r>
        <w:t xml:space="preserve"> </w:t>
      </w:r>
      <w:r>
        <w:t xml:space="preserve">provided for by the REACH Regulation and Waste Framework Directive for all products containing</w:t>
      </w:r>
      <w:r>
        <w:t xml:space="preserve"> </w:t>
      </w:r>
      <w:r>
        <w:t xml:space="preserve">substances of very high concern), the generalised European Digital Product Passport would</w:t>
      </w:r>
      <w:r>
        <w:t xml:space="preserve"> </w:t>
      </w:r>
      <w:r>
        <w:t xml:space="preserve">progressively take over these existing information requirements, offering also an opportunity to</w:t>
      </w:r>
      <w:r>
        <w:t xml:space="preserve"> </w:t>
      </w:r>
      <w:r>
        <w:t xml:space="preserve">improve the efficiency of the current REACH Regulation and Waste Framework Directive provisions.</w:t>
      </w:r>
      <w:r>
        <w:t xml:space="preserve"> </w:t>
      </w:r>
      <w:r>
        <w:t xml:space="preserve">Nonetheless, the administrative burden for businesses is expected to be slightly higher than for sub-</w:t>
      </w:r>
      <w:r>
        <w:t xml:space="preserve"> </w:t>
      </w:r>
      <w:r>
        <w:t xml:space="preserve">option 4b as companies will not be provided with product specific requirements.</w:t>
      </w:r>
      <w:r>
        <w:br/>
      </w:r>
      <w:r>
        <w:t xml:space="preserve">Cost estimation</w:t>
      </w:r>
      <w:r>
        <w:t xml:space="preserve"> </w:t>
      </w:r>
      <w:r>
        <w:t xml:space="preserve">The use of a European Digital Product Passport by companies is expected to provide them with</w:t>
      </w:r>
      <w:r>
        <w:t xml:space="preserve"> </w:t>
      </w:r>
      <w:r>
        <w:t xml:space="preserve">efficiencies in implementing the information requirements described under sub-option 4a. In addition,</w:t>
      </w:r>
      <w:r>
        <w:t xml:space="preserve"> </w:t>
      </w:r>
      <w:r>
        <w:t xml:space="preserve">companies and industry associations were asked to estimate the cost of horizontal requirements.</w:t>
      </w:r>
      <w:r>
        <w:t xml:space="preserve"> </w:t>
      </w:r>
      <w:r>
        <w:t xml:space="preserve">Based on their reply, sub-option 4c would result in an average administrative cost increase of 2.33%,</w:t>
      </w:r>
      <w:r>
        <w:t xml:space="preserve"> </w:t>
      </w:r>
      <w:r>
        <w:t xml:space="preserve">compared to a 2.48% increase in 4a and 2.31% in 4b.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Administrative costs for the European Commission</w:t>
      </w:r>
      <w:r>
        <w:t xml:space="preserve"> </w:t>
      </w:r>
      <w:r>
        <w:t xml:space="preserve">The definition of horizontal requirements is expected to be less work-intensive and therefore less</w:t>
      </w:r>
      <w:r>
        <w:t xml:space="preserve"> </w:t>
      </w:r>
      <w:r>
        <w:t xml:space="preserve">costly compared to sub-options 4a and 4b. As for sub-option 4b, the European Commission will bear</w:t>
      </w:r>
    </w:p>
    <w:p>
      <w:pPr>
        <w:pStyle w:val="BodyText"/>
      </w:pPr>
      <w:r>
        <w:t xml:space="preserve">329</w:t>
      </w:r>
    </w:p>
    <w:p>
      <w:pPr>
        <w:pStyle w:val="BodyText"/>
      </w:pPr>
      <w:r>
        <w:t xml:space="preserve">the cost of setting up the European Digital Product Passport and will benefit from the same market</w:t>
      </w:r>
      <w:r>
        <w:t xml:space="preserve"> </w:t>
      </w:r>
      <w:r>
        <w:t xml:space="preserve">intelligence to improve decision making in the future.</w:t>
      </w:r>
      <w:r>
        <w:t xml:space="preserve"> </w:t>
      </w:r>
      <w:r>
        <w:t xml:space="preserve"></w:t>
      </w:r>
      <w:r>
        <w:t xml:space="preserve"> </w:t>
      </w:r>
      <w:r>
        <w:t xml:space="preserve">Administrative burden for Member States</w:t>
      </w:r>
      <w:r>
        <w:t xml:space="preserve"> </w:t>
      </w:r>
      <w:r>
        <w:t xml:space="preserve">The administrative burden for Member States is the same as under sub-option 4b: not only will MSs</w:t>
      </w:r>
      <w:r>
        <w:t xml:space="preserve"> </w:t>
      </w:r>
      <w:r>
        <w:t xml:space="preserve">benefit from the improvements expected under sub-option 4a, but they will also benefit from a</w:t>
      </w:r>
      <w:r>
        <w:t xml:space="preserve"> </w:t>
      </w:r>
      <w:r>
        <w:t xml:space="preserve">European Digital Product Passport, as a powerful tool to easily access all necessary information and</w:t>
      </w:r>
      <w:r>
        <w:t xml:space="preserve"> </w:t>
      </w:r>
      <w:r>
        <w:t xml:space="preserve">identify gaps in reporting.</w:t>
      </w:r>
    </w:p>
    <w:p>
      <w:pPr>
        <w:pStyle w:val="BodyText"/>
      </w:pPr>
      <w:r>
        <w:t xml:space="preserve">5.5.1.2.</w:t>
      </w:r>
      <w:r>
        <w:t xml:space="preserve"> </w:t>
      </w:r>
      <w:r>
        <w:t xml:space="preserve">Direct economic impact for businesses</w:t>
      </w:r>
      <w:r>
        <w:t xml:space="preserve"> </w:t>
      </w:r>
      <w:r>
        <w:t xml:space="preserve">The direct economic impacts for businesses are the same as under sub-option 4b. One the one hand</w:t>
      </w:r>
      <w:r>
        <w:t xml:space="preserve"> </w:t>
      </w:r>
      <w:r>
        <w:t xml:space="preserve">direct costs will grow as a result of new requirements demanding new equipment and staff. The</w:t>
      </w:r>
      <w:r>
        <w:t xml:space="preserve"> </w:t>
      </w:r>
      <w:r>
        <w:t xml:space="preserve">display of information will be facilitated by digital product passports, which will increase the benefits</w:t>
      </w:r>
      <w:r>
        <w:t xml:space="preserve"> </w:t>
      </w:r>
      <w:r>
        <w:t xml:space="preserve">of showcasing companies’ efforts in better products, providing sales arguments to sustainable</w:t>
      </w:r>
      <w:r>
        <w:t xml:space="preserve"> </w:t>
      </w:r>
      <w:r>
        <w:t xml:space="preserve">companies. Easy access to manufacturing information will support the work of companies in the</w:t>
      </w:r>
      <w:r>
        <w:t xml:space="preserve"> </w:t>
      </w:r>
      <w:r>
        <w:t xml:space="preserve">circular economy. However, companies and associations consulted expressed a lack of capacity to</w:t>
      </w:r>
      <w:r>
        <w:t xml:space="preserve"> </w:t>
      </w:r>
      <w:r>
        <w:t xml:space="preserve">properly anticipate direct economic benefits, as these will depend on the exact implementation,</w:t>
      </w:r>
      <w:r>
        <w:t xml:space="preserve"> </w:t>
      </w:r>
      <w:r>
        <w:t xml:space="preserve">enforcement, and market reaction. The impact on SMEs is rather similar to sub-option 4b.</w:t>
      </w:r>
      <w:r>
        <w:t xml:space="preserve"> </w:t>
      </w:r>
      <w:r>
        <w:t xml:space="preserve">5.5.1.3.</w:t>
      </w:r>
      <w:r>
        <w:t xml:space="preserve"> </w:t>
      </w:r>
      <w:r>
        <w:t xml:space="preserve">Indirect economic impact for businesses</w:t>
      </w:r>
      <w:r>
        <w:t xml:space="preserve"> </w:t>
      </w:r>
      <w:r>
        <w:t xml:space="preserve">The indirect economic impacts for businesses are the same as under sub-option 4a and 4b. Sub-option</w:t>
      </w:r>
      <w:r>
        <w:t xml:space="preserve"> </w:t>
      </w:r>
      <w:r>
        <w:t xml:space="preserve">4c will encourage manufacturers to invest in more sustainable practices along the value chain, as</w:t>
      </w:r>
      <w:r>
        <w:t xml:space="preserve"> </w:t>
      </w:r>
      <w:r>
        <w:t xml:space="preserve">observed following the introduction of past legislation on energy labelling152.</w:t>
      </w:r>
      <w:r>
        <w:br/>
      </w:r>
      <w:r>
        <w:t xml:space="preserve">5.5.1.4.</w:t>
      </w:r>
      <w:r>
        <w:t xml:space="preserve"> </w:t>
      </w:r>
      <w:r>
        <w:t xml:space="preserve">Economic impact for citizens</w:t>
      </w:r>
      <w:r>
        <w:t xml:space="preserve"> </w:t>
      </w:r>
      <w:r>
        <w:t xml:space="preserve">The economic impact for citizens is the same as under sub-options 4a and 4b: they will access a wider</w:t>
      </w:r>
      <w:r>
        <w:t xml:space="preserve"> </w:t>
      </w:r>
      <w:r>
        <w:t xml:space="preserve">set of information than is currently the case. However, the cost of products is likely to increase:</w:t>
      </w:r>
      <w:r>
        <w:t xml:space="preserve"> </w:t>
      </w:r>
      <w:r>
        <w:t xml:space="preserve">depending on their willingness to pay more for more durable products, consumers will benefit to a</w:t>
      </w:r>
      <w:r>
        <w:t xml:space="preserve"> </w:t>
      </w:r>
      <w:r>
        <w:t xml:space="preserve">lower or higher extent from the measure. The precise magnitude of impact will therefore vary by type</w:t>
      </w:r>
      <w:r>
        <w:t xml:space="preserve"> </w:t>
      </w:r>
      <w:r>
        <w:t xml:space="preserve">of products.</w:t>
      </w:r>
      <w:r>
        <w:br/>
      </w:r>
      <w:r>
        <w:t xml:space="preserve">Additionally, the economic impact on citizens will vary depending on the ease of accessing and using</w:t>
      </w:r>
      <w:r>
        <w:t xml:space="preserve"> </w:t>
      </w:r>
      <w:r>
        <w:t xml:space="preserve">information: if the cost of product increases but information is hard to access, citizens will be worse</w:t>
      </w:r>
      <w:r>
        <w:t xml:space="preserve"> </w:t>
      </w:r>
      <w:r>
        <w:t xml:space="preserve">off. Sub-option 4b offers an improvement in this regard compared to 4a, as a European Digital</w:t>
      </w:r>
      <w:r>
        <w:t xml:space="preserve"> </w:t>
      </w:r>
      <w:r>
        <w:t xml:space="preserve">Product Passport streamlines how information is stored and shared. These improvements will be</w:t>
      </w:r>
      <w:r>
        <w:t xml:space="preserve"> </w:t>
      </w:r>
      <w:r>
        <w:t xml:space="preserve">further strengthened provided that information is available in citizen’s preferred language. The final</w:t>
      </w:r>
      <w:r>
        <w:t xml:space="preserve"> </w:t>
      </w:r>
      <w:r>
        <w:t xml:space="preserve">impact on citizens of sub-option 4c will therefore vary based on the language choices that will</w:t>
      </w:r>
      <w:r>
        <w:t xml:space="preserve"> </w:t>
      </w:r>
      <w:r>
        <w:t xml:space="preserve">ultimately be made for the European Digital Product Passport system.</w:t>
      </w:r>
      <w:r>
        <w:t xml:space="preserve"> </w:t>
      </w:r>
      <w:r>
        <w:t xml:space="preserve">Horizontal requirements are not expected to lead to any additional change of impact for citizens</w:t>
      </w:r>
      <w:r>
        <w:t xml:space="preserve"> </w:t>
      </w:r>
      <w:r>
        <w:t xml:space="preserve">compared to sub-option 4b.</w:t>
      </w:r>
    </w:p>
    <w:p>
      <w:pPr>
        <w:pStyle w:val="BodyText"/>
      </w:pPr>
      <w:r>
        <w:t xml:space="preserve">5.5.2. Environmental impact</w:t>
      </w:r>
      <w:r>
        <w:t xml:space="preserve"> </w:t>
      </w:r>
      <w:r>
        <w:t xml:space="preserve">Sub-option 4c, similarly to 4b, includes all the measures of sub-option 4a and will therefore have the</w:t>
      </w:r>
      <w:r>
        <w:t xml:space="preserve"> </w:t>
      </w:r>
      <w:r>
        <w:t xml:space="preserve">same kind of environmental impacts compared to the baseline.</w:t>
      </w:r>
    </w:p>
    <w:p>
      <w:pPr>
        <w:pStyle w:val="BodyText"/>
      </w:pPr>
      <w:r>
        <w:t xml:space="preserve">152 JRC (2017), Boyano A., Moons H., Villanueva A., Graulich K.,Rüdenauer I., Alborzi F., Hook I., Stamminger R., (2017)Eco-design and</w:t>
      </w:r>
      <w:r>
        <w:t xml:space="preserve"> </w:t>
      </w:r>
      <w:r>
        <w:t xml:space="preserve">Energy Label for household dishwashers, EUR 28645 EN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More in detail, measure 4c.1 will introduce some “cross-sectoral” information obligations via</w:t>
      </w:r>
      <w:r>
        <w:t xml:space="preserve"> </w:t>
      </w:r>
      <w:r>
        <w:t xml:space="preserve">horizontal requirements, leaving open the possibility to develop product-specific information</w:t>
      </w:r>
      <w:r>
        <w:t xml:space="preserve"> </w:t>
      </w:r>
      <w:r>
        <w:t xml:space="preserve">requirements through secondary legislation. Similarly to sub-option 4b, this information will need to</w:t>
      </w:r>
      <w:r>
        <w:t xml:space="preserve"> </w:t>
      </w:r>
      <w:r>
        <w:t xml:space="preserve">be displayed in the European Digital Product Passport. Those horizontal requirements can be</w:t>
      </w:r>
      <w:r>
        <w:t xml:space="preserve"> </w:t>
      </w:r>
      <w:r>
        <w:t xml:space="preserve">introduced earlier and faster than product-specific or product-category specific requirements, as the</w:t>
      </w:r>
      <w:r>
        <w:t xml:space="preserve"> </w:t>
      </w:r>
      <w:r>
        <w:t xml:space="preserve">guidelines relating to the information requirements will be prepared at a higher level and a lower</w:t>
      </w:r>
      <w:r>
        <w:t xml:space="preserve"> </w:t>
      </w:r>
      <w:r>
        <w:t xml:space="preserve">number of requirements will need to be produced.</w:t>
      </w:r>
      <w:r>
        <w:br/>
      </w:r>
      <w:r>
        <w:t xml:space="preserve">While the effects of information requirements on the value chains are incremental (one company</w:t>
      </w:r>
      <w:r>
        <w:t xml:space="preserve"> </w:t>
      </w:r>
      <w:r>
        <w:t xml:space="preserve">improving its processes after having accessed the information of its suppliers, thereby updating its</w:t>
      </w:r>
      <w:r>
        <w:t xml:space="preserve"> </w:t>
      </w:r>
      <w:r>
        <w:t xml:space="preserve">own information, etc.), horizontal requirements might provide positive environmental impacts earlier,</w:t>
      </w:r>
      <w:r>
        <w:t xml:space="preserve"> </w:t>
      </w:r>
      <w:r>
        <w:t xml:space="preserve">thanks to a faster roll-out. However, many stakeholders (MSs and businesses alike) indicated the</w:t>
      </w:r>
      <w:r>
        <w:t xml:space="preserve"> </w:t>
      </w:r>
      <w:r>
        <w:t xml:space="preserve">importance of the granularity of the requirements to ensure the overall quality of the legislation. They</w:t>
      </w:r>
      <w:r>
        <w:t xml:space="preserve"> </w:t>
      </w:r>
      <w:r>
        <w:t xml:space="preserve">also emphasised that a progressive roll-out of the passport, starting from products with existing</w:t>
      </w:r>
      <w:r>
        <w:t xml:space="preserve"> </w:t>
      </w:r>
      <w:r>
        <w:t xml:space="preserve">information requirements and then extending the scope, will ensure a better implementation. In that</w:t>
      </w:r>
      <w:r>
        <w:t xml:space="preserve"> </w:t>
      </w:r>
      <w:r>
        <w:t xml:space="preserve">sense, the expected environmental gains of sub-option 4c might not materialise due to poorer</w:t>
      </w:r>
      <w:r>
        <w:t xml:space="preserve"> </w:t>
      </w:r>
      <w:r>
        <w:t xml:space="preserve">implementation, and sub-option 4b seems fitter for purpose than sub-option 4c.</w:t>
      </w:r>
    </w:p>
    <w:p>
      <w:pPr>
        <w:pStyle w:val="BodyText"/>
      </w:pPr>
      <w:r>
        <w:t xml:space="preserve">5.5.3. Social impact</w:t>
      </w:r>
      <w:r>
        <w:t xml:space="preserve"> </w:t>
      </w:r>
      <w:r>
        <w:t xml:space="preserve">The social impact of sub-option 4c is the same as that of sub-option 4b: the social impacts of sub-</w:t>
      </w:r>
      <w:r>
        <w:t xml:space="preserve"> </w:t>
      </w:r>
      <w:r>
        <w:t xml:space="preserve">option 4c are of the same nature as those under sub-option 4a. However, the introduction of the</w:t>
      </w:r>
      <w:r>
        <w:t xml:space="preserve"> </w:t>
      </w:r>
      <w:r>
        <w:t xml:space="preserve">European Digital Product Passport will intensify them. For instance, changes in the workforce are</w:t>
      </w:r>
      <w:r>
        <w:t xml:space="preserve"> </w:t>
      </w:r>
      <w:r>
        <w:t xml:space="preserve">expected to be more considerable. Besides, the European Digital Product Passport will generate more</w:t>
      </w:r>
      <w:r>
        <w:t xml:space="preserve"> </w:t>
      </w:r>
      <w:r>
        <w:t xml:space="preserve">significant benefits compared to sub-option 4a also with regard to social indicators, thanks to the</w:t>
      </w:r>
      <w:r>
        <w:t xml:space="preserve"> </w:t>
      </w:r>
      <w:r>
        <w:t xml:space="preserve">increased salience of the information provided. As a result, the social impact in terms of workforce</w:t>
      </w:r>
      <w:r>
        <w:t xml:space="preserve"> </w:t>
      </w:r>
      <w:r>
        <w:t xml:space="preserve">transition and working conditions will be higher. No specific impact resulting from horizontal</w:t>
      </w:r>
      <w:r>
        <w:t xml:space="preserve"> </w:t>
      </w:r>
      <w:r>
        <w:t xml:space="preserve">requirements was identified either through consultation or desk research.</w:t>
      </w:r>
    </w:p>
    <w:p>
      <w:pPr>
        <w:pStyle w:val="BodyText"/>
      </w:pPr>
      <w:r>
        <w:t xml:space="preserve">5.6.</w:t>
      </w:r>
      <w:r>
        <w:t xml:space="preserve"> </w:t>
      </w:r>
      <w:r>
        <w:t xml:space="preserve">Impact on third countries</w:t>
      </w:r>
      <w:r>
        <w:t xml:space="preserve"> </w:t>
      </w:r>
      <w:r>
        <w:t xml:space="preserve">PO4 will impact the businesses of third countries, as they will need to provide the same information</w:t>
      </w:r>
      <w:r>
        <w:t xml:space="preserve"> </w:t>
      </w:r>
      <w:r>
        <w:t xml:space="preserve">as EU businesses on the products they export to the EU. In the case of sub-option 4a, companies from</w:t>
      </w:r>
      <w:r>
        <w:t xml:space="preserve"> </w:t>
      </w:r>
      <w:r>
        <w:t xml:space="preserve">countries that already have well-developed information systems (i.e., mature markets) might be</w:t>
      </w:r>
      <w:r>
        <w:t xml:space="preserve"> </w:t>
      </w:r>
      <w:r>
        <w:t xml:space="preserve">advantaged. Similarly, under sub-option 4b and 4c companies from countries with more advanced</w:t>
      </w:r>
      <w:r>
        <w:t xml:space="preserve"> </w:t>
      </w:r>
      <w:r>
        <w:t xml:space="preserve">digital markets might be advantaged.</w:t>
      </w:r>
    </w:p>
    <w:p>
      <w:pPr>
        <w:pStyle w:val="BodyText"/>
      </w:pPr>
      <w:r>
        <w:t xml:space="preserve">331</w:t>
      </w:r>
    </w:p>
    <w:p>
      <w:pPr>
        <w:pStyle w:val="BodyText"/>
      </w:pPr>
      <w:r>
        <w:t xml:space="preserve">5.7.Summary of impacts</w:t>
      </w:r>
      <w:r>
        <w:t xml:space="preserve"> </w:t>
      </w:r>
      <w:r>
        <w:t xml:space="preserve">Table 44 Administrative burden of PO4</w:t>
      </w:r>
      <w:r>
        <w:t xml:space="preserve"> </w:t>
      </w:r>
      <w:r>
        <w:t xml:space="preserve">Administrative burden Option 4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Sub-</w:t>
      </w:r>
      <w:r>
        <w:t xml:space="preserve"> </w:t>
      </w:r>
      <w:r>
        <w:t xml:space="preserve">option</w:t>
      </w:r>
      <w:r>
        <w:t xml:space="preserve"> </w:t>
      </w:r>
      <w:r>
        <w:t xml:space="preserve">4a</w:t>
      </w:r>
      <w:r>
        <w:br/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–</w:t>
      </w:r>
    </w:p>
    <w:p>
      <w:pPr>
        <w:pStyle w:val="BodyText"/>
      </w:pPr>
      <w:r>
        <w:t xml:space="preserve">Durability</w:t>
      </w:r>
      <w:r>
        <w:t xml:space="preserve"> </w:t>
      </w:r>
      <w:r>
        <w:t xml:space="preserve">testing</w:t>
      </w:r>
      <w:r>
        <w:t xml:space="preserve"> </w:t>
      </w:r>
      <w:r>
        <w:t xml:space="preserve">equipment</w:t>
      </w:r>
      <w:r>
        <w:t xml:space="preserve"> </w:t>
      </w:r>
      <w:r>
        <w:t xml:space="preserve">in</w:t>
      </w:r>
      <w:r>
        <w:t xml:space="preserve"> </w:t>
      </w:r>
      <w:r>
        <w:t xml:space="preserve">product</w:t>
      </w:r>
      <w:r>
        <w:t xml:space="preserve"> </w:t>
      </w:r>
      <w:r>
        <w:t xml:space="preserve">design</w:t>
      </w:r>
      <w:r>
        <w:t xml:space="preserve"> </w:t>
      </w:r>
      <w:r>
        <w:t xml:space="preserve">departments (shared</w:t>
      </w:r>
      <w:r>
        <w:t xml:space="preserve"> </w:t>
      </w:r>
      <w:r>
        <w:t xml:space="preserve">with PO3)</w:t>
      </w:r>
    </w:p>
    <w:p>
      <w:pPr>
        <w:pStyle w:val="BodyText"/>
      </w:pPr>
      <w:r>
        <w:t xml:space="preserve">Connection between</w:t>
      </w:r>
      <w:r>
        <w:t xml:space="preserve"> </w:t>
      </w:r>
      <w:r>
        <w:t xml:space="preserve">internal design and</w:t>
      </w:r>
      <w:r>
        <w:t xml:space="preserve"> </w:t>
      </w:r>
      <w:r>
        <w:t xml:space="preserve">manufacturing ICT</w:t>
      </w:r>
      <w:r>
        <w:t xml:space="preserve"> </w:t>
      </w:r>
      <w:r>
        <w:t xml:space="preserve">systems,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standardised system</w:t>
      </w:r>
      <w:r>
        <w:t xml:space="preserve"> </w:t>
      </w:r>
      <w:r>
        <w:t xml:space="preserve">making</w:t>
      </w:r>
      <w:r>
        <w:t xml:space="preserve"> </w:t>
      </w:r>
      <w:r>
        <w:t xml:space="preserve">this</w:t>
      </w:r>
      <w:r>
        <w:t xml:space="preserve"> </w:t>
      </w:r>
      <w:r>
        <w:t xml:space="preserve">information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stakeholders under a</w:t>
      </w:r>
      <w:r>
        <w:t xml:space="preserve"> </w:t>
      </w:r>
      <w:r>
        <w:t xml:space="preserve">standard format</w:t>
      </w:r>
    </w:p>
    <w:p>
      <w:pPr>
        <w:pStyle w:val="BodyText"/>
      </w:pPr>
      <w:r>
        <w:t xml:space="preserve">Setting-up</w:t>
      </w:r>
      <w:r>
        <w:t xml:space="preserve"> </w:t>
      </w:r>
      <w:r>
        <w:t xml:space="preserve">of</w:t>
      </w:r>
      <w:r>
        <w:t xml:space="preserve"> </w:t>
      </w:r>
      <w:r>
        <w:t xml:space="preserve">IT</w:t>
      </w:r>
      <w:r>
        <w:t xml:space="preserve"> </w:t>
      </w:r>
      <w:r>
        <w:t xml:space="preserve">systems</w:t>
      </w:r>
      <w:r>
        <w:t xml:space="preserve"> </w:t>
      </w:r>
      <w:r>
        <w:t xml:space="preserve">(home</w:t>
      </w:r>
      <w:r>
        <w:t xml:space="preserve"> </w:t>
      </w:r>
      <w:r>
        <w:t xml:space="preserve">appliances)</w:t>
      </w:r>
    </w:p>
    <w:p>
      <w:pPr>
        <w:pStyle w:val="BodyText"/>
      </w:pPr>
      <w:r>
        <w:t xml:space="preserve">–</w:t>
      </w:r>
    </w:p>
    <w:p>
      <w:pPr>
        <w:pStyle w:val="BodyText"/>
      </w:pPr>
      <w:r>
        <w:t xml:space="preserve">Consolidation of the ecological</w:t>
      </w:r>
      <w:r>
        <w:t xml:space="preserve"> </w:t>
      </w:r>
      <w:r>
        <w:t xml:space="preserve">profile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inputs</w:t>
      </w:r>
      <w:r>
        <w:t xml:space="preserve"> </w:t>
      </w:r>
      <w:r>
        <w:t xml:space="preserve">by</w:t>
      </w:r>
      <w:r>
        <w:t xml:space="preserve"> </w:t>
      </w:r>
      <w:r>
        <w:t xml:space="preserve">suppliers</w:t>
      </w:r>
    </w:p>
    <w:p>
      <w:pPr>
        <w:pStyle w:val="BodyText"/>
      </w:pPr>
      <w:r>
        <w:t xml:space="preserve">Social impact auditing</w:t>
      </w:r>
    </w:p>
    <w:p>
      <w:pPr>
        <w:pStyle w:val="BodyText"/>
      </w:pPr>
      <w:r>
        <w:t xml:space="preserve">Personnel cost to comply with</w:t>
      </w:r>
      <w:r>
        <w:t xml:space="preserve"> </w:t>
      </w:r>
      <w:r>
        <w:t xml:space="preserve">information obligations</w:t>
      </w:r>
    </w:p>
    <w:p>
      <w:pPr>
        <w:pStyle w:val="BodyText"/>
      </w:pPr>
      <w:r>
        <w:t xml:space="preserve">Personnel needed to keep data up-</w:t>
      </w:r>
      <w:r>
        <w:t xml:space="preserve"> </w:t>
      </w:r>
      <w:r>
        <w:t xml:space="preserve">to-date</w:t>
      </w:r>
    </w:p>
    <w:bookmarkStart w:id="9" w:name="energy-to-run-the-system"/>
    <w:p>
      <w:pPr>
        <w:pStyle w:val="Heading2"/>
      </w:pPr>
      <w:r>
        <w:t xml:space="preserve">Energy to run the system</w:t>
      </w:r>
    </w:p>
    <w:p>
      <w:pPr>
        <w:pStyle w:val="FirstParagraph"/>
      </w:pPr>
      <w:r>
        <w:t xml:space="preserve">Defining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Compliance cost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+/-</w:t>
      </w:r>
    </w:p>
    <w:p>
      <w:pPr>
        <w:pStyle w:val="BodyText"/>
      </w:pPr>
      <w:r>
        <w:t xml:space="preserve">Increased cost of products due to</w:t>
      </w:r>
      <w:r>
        <w:t xml:space="preserve"> </w:t>
      </w:r>
      <w:r>
        <w:t xml:space="preserve">higher costs from suppliers’ own</w:t>
      </w:r>
      <w:r>
        <w:t xml:space="preserve"> </w:t>
      </w:r>
      <w:r>
        <w:t xml:space="preserve">reporting obligations</w:t>
      </w:r>
    </w:p>
    <w:p>
      <w:pPr>
        <w:pStyle w:val="BodyText"/>
      </w:pPr>
      <w:r>
        <w:t xml:space="preserve">Reduced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identifying</w:t>
      </w:r>
      <w:r>
        <w:t xml:space="preserve"> </w:t>
      </w:r>
      <w:r>
        <w:t xml:space="preserve">suppliers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better</w:t>
      </w:r>
      <w:r>
        <w:t xml:space="preserve"> </w:t>
      </w:r>
      <w:r>
        <w:t xml:space="preserve">information</w:t>
      </w:r>
    </w:p>
    <w:p>
      <w:pPr>
        <w:pStyle w:val="BodyText"/>
      </w:pPr>
      <w:r>
        <w:t xml:space="preserve">Increased competition thanks to</w:t>
      </w:r>
      <w:r>
        <w:t xml:space="preserve"> </w:t>
      </w:r>
      <w:r>
        <w:t xml:space="preserve">better information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n.a.</w:t>
      </w:r>
    </w:p>
    <w:p>
      <w:pPr>
        <w:pStyle w:val="BodyText"/>
      </w:pPr>
      <w:r>
        <w:t xml:space="preserve">332</w:t>
      </w:r>
    </w:p>
    <w:p>
      <w:pPr>
        <w:pStyle w:val="BodyText"/>
      </w:pPr>
      <w:r>
        <w:t xml:space="preserve">-Sub-</w:t>
      </w:r>
      <w:r>
        <w:t xml:space="preserve"> </w:t>
      </w:r>
      <w:r>
        <w:t xml:space="preserve">option</w:t>
      </w:r>
      <w:r>
        <w:t xml:space="preserve"> </w:t>
      </w:r>
      <w:r>
        <w:t xml:space="preserve">4b</w:t>
      </w:r>
      <w:r>
        <w:br/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–</w:t>
      </w:r>
    </w:p>
    <w:p>
      <w:pPr>
        <w:pStyle w:val="BodyText"/>
      </w:pPr>
      <w:r>
        <w:t xml:space="preserve">Setting-up of ICT</w:t>
      </w:r>
      <w:r>
        <w:t xml:space="preserve"> </w:t>
      </w:r>
      <w:r>
        <w:t xml:space="preserve">systems compatible</w:t>
      </w:r>
      <w:r>
        <w:t xml:space="preserve"> </w:t>
      </w:r>
      <w:r>
        <w:t xml:space="preserve">with the European</w:t>
      </w:r>
      <w:r>
        <w:t xml:space="preserve"> </w:t>
      </w:r>
      <w:r>
        <w:t xml:space="preserve">Digital</w:t>
      </w:r>
      <w:r>
        <w:t xml:space="preserve"> </w:t>
      </w:r>
      <w:r>
        <w:t xml:space="preserve">Product</w:t>
      </w:r>
      <w:r>
        <w:t xml:space="preserve"> </w:t>
      </w:r>
      <w:r>
        <w:t xml:space="preserve">Passport</w:t>
      </w:r>
      <w:r>
        <w:br/>
      </w:r>
      <w:r>
        <w:t xml:space="preserve">—</w:t>
      </w:r>
    </w:p>
    <w:p>
      <w:pPr>
        <w:pStyle w:val="BodyText"/>
      </w:pPr>
      <w:r>
        <w:t xml:space="preserve">Provision of information required</w:t>
      </w:r>
      <w:r>
        <w:t xml:space="preserve"> </w:t>
      </w:r>
      <w:r>
        <w:t xml:space="preserve">in a digital format</w:t>
      </w:r>
    </w:p>
    <w:p>
      <w:pPr>
        <w:pStyle w:val="BodyText"/>
      </w:pPr>
      <w:r>
        <w:t xml:space="preserve">Consolidation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based on inputs of suppliers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Supervising</w:t>
      </w:r>
      <w:r>
        <w:t xml:space="preserve"> </w:t>
      </w:r>
      <w:r>
        <w:t xml:space="preserve">the set-up of</w:t>
      </w:r>
      <w:r>
        <w:t xml:space="preserve"> </w:t>
      </w:r>
      <w:r>
        <w:t xml:space="preserve">the European</w:t>
      </w:r>
      <w:r>
        <w:t xml:space="preserve"> </w:t>
      </w:r>
      <w:r>
        <w:t xml:space="preserve">Digital</w:t>
      </w:r>
      <w:r>
        <w:t xml:space="preserve"> </w:t>
      </w:r>
      <w:r>
        <w:t xml:space="preserve">Product</w:t>
      </w:r>
      <w:r>
        <w:t xml:space="preserve"> </w:t>
      </w:r>
      <w:r>
        <w:t xml:space="preserve">Passport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Guarantee of the</w:t>
      </w:r>
      <w:r>
        <w:t xml:space="preserve"> </w:t>
      </w:r>
      <w:r>
        <w:t xml:space="preserve">functioning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Digital</w:t>
      </w:r>
      <w:r>
        <w:t xml:space="preserve"> </w:t>
      </w:r>
      <w:r>
        <w:t xml:space="preserve">Product</w:t>
      </w:r>
      <w:r>
        <w:t xml:space="preserve"> </w:t>
      </w:r>
      <w:r>
        <w:t xml:space="preserve">Passport</w:t>
      </w:r>
    </w:p>
    <w:p>
      <w:pPr>
        <w:pStyle w:val="BodyText"/>
      </w:pPr>
      <w:r>
        <w:t xml:space="preserve">Enable,</w:t>
      </w:r>
      <w:r>
        <w:t xml:space="preserve"> </w:t>
      </w:r>
      <w:r>
        <w:t xml:space="preserve">as</w:t>
      </w:r>
      <w:r>
        <w:t xml:space="preserve"> </w:t>
      </w:r>
      <w:r>
        <w:t xml:space="preserve">possible,</w:t>
      </w:r>
      <w:r>
        <w:t xml:space="preserve"> </w:t>
      </w:r>
      <w:r>
        <w:t xml:space="preserve">the</w:t>
      </w:r>
      <w:r>
        <w:t xml:space="preserve"> </w:t>
      </w:r>
      <w:r>
        <w:t xml:space="preserve">integration</w:t>
      </w:r>
      <w:r>
        <w:t xml:space="preserve"> </w:t>
      </w:r>
      <w:r>
        <w:t xml:space="preserve">or</w:t>
      </w:r>
      <w:r>
        <w:t xml:space="preserve"> </w:t>
      </w:r>
      <w:r>
        <w:t xml:space="preserve">coordination</w:t>
      </w:r>
      <w:r>
        <w:t xml:space="preserve"> </w:t>
      </w:r>
      <w:r>
        <w:t xml:space="preserve">with the SCIP</w:t>
      </w:r>
      <w:r>
        <w:t xml:space="preserve"> </w:t>
      </w:r>
      <w:r>
        <w:t xml:space="preserve">Database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No new requirements compared</w:t>
      </w:r>
      <w:r>
        <w:t xml:space="preserve"> </w:t>
      </w:r>
      <w:r>
        <w:t xml:space="preserve">to 4a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Sub-</w:t>
      </w:r>
      <w:r>
        <w:t xml:space="preserve"> </w:t>
      </w:r>
      <w:r>
        <w:t xml:space="preserve">option</w:t>
      </w:r>
      <w:r>
        <w:t xml:space="preserve"> </w:t>
      </w:r>
      <w:r>
        <w:t xml:space="preserve">4c</w:t>
      </w:r>
      <w:r>
        <w:br/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No</w:t>
      </w:r>
      <w:r>
        <w:t xml:space="preserve"> </w:t>
      </w:r>
      <w:r>
        <w:t xml:space="preserve">new</w:t>
      </w:r>
      <w:r>
        <w:t xml:space="preserve"> </w:t>
      </w:r>
      <w:r>
        <w:t xml:space="preserve">requirements</w:t>
      </w:r>
      <w:r>
        <w:t xml:space="preserve"> </w:t>
      </w:r>
      <w:r>
        <w:t xml:space="preserve">compared to 4a and</w:t>
      </w:r>
      <w:r>
        <w:t xml:space="preserve"> </w:t>
      </w:r>
      <w:r>
        <w:t xml:space="preserve">4b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Provision of information required</w:t>
      </w:r>
      <w:r>
        <w:t xml:space="preserve"> </w:t>
      </w:r>
      <w:r>
        <w:t xml:space="preserve">based on horizontal requirements</w:t>
      </w:r>
      <w:r>
        <w:t xml:space="preserve"> </w:t>
      </w:r>
      <w:r>
        <w:t xml:space="preserve">+</w:t>
      </w:r>
      <w:r>
        <w:br/>
      </w:r>
      <w:r>
        <w:t xml:space="preserve">(not</w:t>
      </w:r>
      <w:r>
        <w:t xml:space="preserve"> </w:t>
      </w:r>
      <w:r>
        <w:t xml:space="preserve">cumulative</w:t>
      </w:r>
      <w:r>
        <w:t xml:space="preserve"> </w:t>
      </w:r>
      <w:r>
        <w:t xml:space="preserve">with 4a)</w:t>
      </w:r>
    </w:p>
    <w:p>
      <w:pPr>
        <w:pStyle w:val="BodyText"/>
      </w:pP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horizontal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No</w:t>
      </w:r>
      <w:r>
        <w:t xml:space="preserve"> </w:t>
      </w:r>
      <w:r>
        <w:t xml:space="preserve">new</w:t>
      </w:r>
      <w:r>
        <w:t xml:space="preserve"> </w:t>
      </w:r>
      <w:r>
        <w:t xml:space="preserve">requirements</w:t>
      </w:r>
      <w:r>
        <w:t xml:space="preserve"> </w:t>
      </w:r>
      <w:r>
        <w:t xml:space="preserve">compared to 4a</w:t>
      </w:r>
      <w:r>
        <w:t xml:space="preserve"> </w:t>
      </w:r>
      <w:r>
        <w:t xml:space="preserve">and 4b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No new requirements compared</w:t>
      </w:r>
      <w:r>
        <w:t xml:space="preserve"> </w:t>
      </w:r>
      <w:r>
        <w:t xml:space="preserve">to 4a and 4b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Table 45 Economic impacts for PO4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Amount/qualitative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4a</w:t>
      </w:r>
      <w:r>
        <w:t xml:space="preserve"> </w:t>
      </w:r>
      <w:r>
        <w:t xml:space="preserve">Option 4b</w:t>
      </w:r>
      <w:r>
        <w:t xml:space="preserve"> </w:t>
      </w:r>
      <w:r>
        <w:t xml:space="preserve">Option 4c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Setting-up</w:t>
      </w:r>
      <w:r>
        <w:t xml:space="preserve"> </w:t>
      </w:r>
      <w:r>
        <w:t xml:space="preserve">information</w:t>
      </w:r>
      <w:r>
        <w:t xml:space="preserve"> </w:t>
      </w:r>
      <w:r>
        <w:t xml:space="preserve">sharing processes and</w:t>
      </w:r>
      <w:r>
        <w:t xml:space="preserve"> </w:t>
      </w:r>
      <w:r>
        <w:t xml:space="preserve">regularly updating them</w:t>
      </w:r>
      <w:r>
        <w:t xml:space="preserve"> </w:t>
      </w:r>
      <w:r>
        <w:t xml:space="preserve">augment costs</w:t>
      </w:r>
      <w:r>
        <w:t xml:space="preserve"> </w:t>
      </w:r>
      <w:r>
        <w:t xml:space="preserve">—</w:t>
      </w:r>
      <w:r>
        <w:t xml:space="preserve"> </w:t>
      </w:r>
      <w:r>
        <w:t xml:space="preserve">–</w:t>
      </w:r>
      <w:r>
        <w:t xml:space="preserve"> </w:t>
      </w:r>
      <w:r>
        <w:t xml:space="preserve">—</w:t>
      </w:r>
      <w:r>
        <w:t xml:space="preserve"> </w:t>
      </w:r>
      <w:r>
        <w:t xml:space="preserve">Companies see an increase in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and</w:t>
      </w:r>
      <w:r>
        <w:t xml:space="preserve"> </w:t>
      </w:r>
      <w:r>
        <w:t xml:space="preserve">substantive obligations</w:t>
      </w:r>
    </w:p>
    <w:p>
      <w:pPr>
        <w:pStyle w:val="BodyText"/>
      </w:pPr>
      <w:r>
        <w:t xml:space="preserve">European Commission see an</w:t>
      </w:r>
      <w:r>
        <w:t xml:space="preserve"> </w:t>
      </w:r>
      <w:r>
        <w:t xml:space="preserve">added</w:t>
      </w:r>
      <w:r>
        <w:t xml:space="preserve"> </w:t>
      </w:r>
      <w:r>
        <w:t xml:space="preserve">regulatory</w:t>
      </w:r>
      <w:r>
        <w:t xml:space="preserve"> </w:t>
      </w:r>
      <w:r>
        <w:t xml:space="preserve">cost,</w:t>
      </w:r>
      <w:r>
        <w:t xml:space="preserve"> </w:t>
      </w:r>
      <w:r>
        <w:t xml:space="preserve">especially in setting up digital</w:t>
      </w:r>
      <w:r>
        <w:t xml:space="preserve"> </w:t>
      </w:r>
      <w:r>
        <w:t xml:space="preserve">product passport</w:t>
      </w:r>
      <w:r>
        <w:t xml:space="preserve"> </w:t>
      </w:r>
      <w:r>
        <w:t xml:space="preserve">The level and quality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augment.</w:t>
      </w:r>
      <w:r>
        <w:t xml:space="preserve"> </w:t>
      </w:r>
      <w:r>
        <w:t xml:space="preserve">Access becomes easier</w:t>
      </w:r>
      <w:r>
        <w:t xml:space="preserve"> </w:t>
      </w:r>
      <w:r>
        <w:t xml:space="preserve">and less costly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Companies can better showcase</w:t>
      </w:r>
      <w:r>
        <w:t xml:space="preserve"> </w:t>
      </w:r>
      <w:r>
        <w:t xml:space="preserve">their sustainable practices</w:t>
      </w:r>
    </w:p>
    <w:p>
      <w:pPr>
        <w:pStyle w:val="BodyText"/>
      </w:pPr>
      <w:r>
        <w:t xml:space="preserve">Public authorities access better</w:t>
      </w:r>
      <w:r>
        <w:t xml:space="preserve"> </w:t>
      </w:r>
      <w:r>
        <w:t xml:space="preserve">information to improve policy</w:t>
      </w:r>
      <w:r>
        <w:t xml:space="preserve"> </w:t>
      </w:r>
      <w:r>
        <w:t xml:space="preserve">making</w:t>
      </w:r>
    </w:p>
    <w:p>
      <w:pPr>
        <w:pStyle w:val="BodyText"/>
      </w:pPr>
      <w:r>
        <w:t xml:space="preserve">Market surveillance becomes</w:t>
      </w:r>
      <w:r>
        <w:t xml:space="preserve"> </w:t>
      </w:r>
      <w:r>
        <w:t xml:space="preserve">easier and the overall quality of</w:t>
      </w:r>
      <w:r>
        <w:t xml:space="preserve"> </w:t>
      </w:r>
      <w:r>
        <w:t xml:space="preserve">products improves.</w:t>
      </w:r>
      <w:r>
        <w:t xml:space="preserve"> </w:t>
      </w:r>
      <w:r>
        <w:t xml:space="preserve">Indirect impacts</w:t>
      </w:r>
      <w:r>
        <w:t xml:space="preserve"> </w:t>
      </w:r>
      <w:r>
        <w:t xml:space="preserve">Companies will benefit</w:t>
      </w:r>
      <w:r>
        <w:t xml:space="preserve"> </w:t>
      </w:r>
      <w:r>
        <w:t xml:space="preserve">from</w:t>
      </w:r>
      <w:r>
        <w:t xml:space="preserve"> </w:t>
      </w:r>
      <w:r>
        <w:t xml:space="preserve">lower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accessing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from suppliers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Sectors in the circular economy</w:t>
      </w:r>
      <w:r>
        <w:t xml:space="preserve"> </w:t>
      </w:r>
      <w:r>
        <w:t xml:space="preserve">(maintenance,</w:t>
      </w:r>
      <w:r>
        <w:t xml:space="preserve"> </w:t>
      </w:r>
      <w:r>
        <w:t xml:space="preserve">repair,</w:t>
      </w:r>
      <w:r>
        <w:t xml:space="preserve"> </w:t>
      </w:r>
      <w:r>
        <w:t xml:space="preserve">re-</w:t>
      </w:r>
      <w:r>
        <w:t xml:space="preserve"> </w:t>
      </w:r>
      <w:r>
        <w:t xml:space="preserve">manufacturing, recycling) will</w:t>
      </w:r>
      <w:r>
        <w:t xml:space="preserve"> </w:t>
      </w:r>
      <w:r>
        <w:t xml:space="preserve">particularly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increased</w:t>
      </w:r>
      <w:r>
        <w:t xml:space="preserve"> </w:t>
      </w:r>
      <w:r>
        <w:t xml:space="preserve">efficiency,</w:t>
      </w:r>
      <w:r>
        <w:t xml:space="preserve"> </w:t>
      </w:r>
      <w:r>
        <w:t xml:space="preserve">lower</w:t>
      </w:r>
      <w:r>
        <w:t xml:space="preserve"> </w:t>
      </w:r>
      <w:r>
        <w:t xml:space="preserve">costs and better quality of</w:t>
      </w:r>
      <w:r>
        <w:t xml:space="preserve"> </w:t>
      </w:r>
      <w:r>
        <w:t xml:space="preserve">output.</w:t>
      </w:r>
    </w:p>
    <w:p>
      <w:pPr>
        <w:pStyle w:val="BodyText"/>
      </w:pPr>
      <w:r>
        <w:t xml:space="preserve">Manufacturers in general will</w:t>
      </w:r>
      <w:r>
        <w:t xml:space="preserve"> </w:t>
      </w:r>
      <w:r>
        <w:t xml:space="preserve">benefit from cost decrease of</w:t>
      </w:r>
      <w:r>
        <w:t xml:space="preserve"> </w:t>
      </w:r>
      <w:r>
        <w:t xml:space="preserve">performing</w:t>
      </w:r>
      <w:r>
        <w:t xml:space="preserve"> </w:t>
      </w:r>
      <w:r>
        <w:t xml:space="preserve">LCAs</w:t>
      </w:r>
      <w:r>
        <w:t xml:space="preserve"> </w:t>
      </w:r>
      <w:r>
        <w:t xml:space="preserve">and</w:t>
      </w:r>
      <w:r>
        <w:t xml:space="preserve"> </w:t>
      </w:r>
      <w:r>
        <w:t xml:space="preserve">identifying suppliers.</w:t>
      </w:r>
    </w:p>
    <w:p>
      <w:pPr>
        <w:pStyle w:val="BodyText"/>
      </w:pPr>
      <w:r>
        <w:t xml:space="preserve">As cost decreases, pressure on</w:t>
      </w:r>
      <w:r>
        <w:t xml:space="preserve"> </w:t>
      </w:r>
      <w:r>
        <w:t xml:space="preserve">products’ price decreases as</w:t>
      </w:r>
      <w:r>
        <w:t xml:space="preserve"> </w:t>
      </w:r>
      <w:r>
        <w:t xml:space="preserve">well, benefiting customers.</w:t>
      </w:r>
    </w:p>
    <w:p>
      <w:pPr>
        <w:pStyle w:val="BodyText"/>
      </w:pPr>
      <w:r>
        <w:t xml:space="preserve">334</w:t>
      </w:r>
    </w:p>
    <w:p>
      <w:pPr>
        <w:pStyle w:val="BodyText"/>
      </w:pPr>
      <w:r>
        <w:t xml:space="preserve">Companies</w:t>
      </w:r>
      <w:r>
        <w:t xml:space="preserve"> </w:t>
      </w:r>
      <w:r>
        <w:t xml:space="preserve">invest</w:t>
      </w:r>
      <w:r>
        <w:t xml:space="preserve"> </w:t>
      </w:r>
      <w:r>
        <w:t xml:space="preserve">in</w:t>
      </w:r>
      <w:r>
        <w:t xml:space="preserve"> </w:t>
      </w:r>
      <w:r>
        <w:t xml:space="preserve">sustainable</w:t>
      </w:r>
      <w:r>
        <w:t xml:space="preserve"> </w:t>
      </w:r>
      <w:r>
        <w:t xml:space="preserve">manufacturing processes</w:t>
      </w:r>
      <w:r>
        <w:t xml:space="preserve"> </w:t>
      </w:r>
      <w:r>
        <w:t xml:space="preserve">(including</w:t>
      </w:r>
      <w:r>
        <w:t xml:space="preserve"> </w:t>
      </w:r>
      <w:r>
        <w:t xml:space="preserve">design,</w:t>
      </w:r>
      <w:r>
        <w:t xml:space="preserve"> </w:t>
      </w:r>
      <w:r>
        <w:t xml:space="preserve">logistics, supply chains,</w:t>
      </w:r>
      <w:r>
        <w:t xml:space="preserve"> </w:t>
      </w:r>
      <w:r>
        <w:t xml:space="preserve">training, after-sale)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Costs of companies already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sustainable</w:t>
      </w:r>
      <w:r>
        <w:t xml:space="preserve"> </w:t>
      </w:r>
      <w:r>
        <w:t xml:space="preserve">transition particularly benefit,</w:t>
      </w:r>
      <w:r>
        <w:t xml:space="preserve"> </w:t>
      </w:r>
      <w:r>
        <w:t xml:space="preserve">as their current cost decrease.</w:t>
      </w:r>
    </w:p>
    <w:p>
      <w:pPr>
        <w:pStyle w:val="BodyText"/>
      </w:pPr>
      <w:r>
        <w:t xml:space="preserve">Companies that do not already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sustainable</w:t>
      </w:r>
      <w:r>
        <w:t xml:space="preserve"> </w:t>
      </w:r>
      <w:r>
        <w:t xml:space="preserve">transition</w:t>
      </w:r>
      <w:r>
        <w:t xml:space="preserve"> </w:t>
      </w:r>
      <w:r>
        <w:t xml:space="preserve">receive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incentive to do so, with added</w:t>
      </w:r>
      <w:r>
        <w:t xml:space="preserve"> </w:t>
      </w:r>
      <w:r>
        <w:t xml:space="preserve">means</w:t>
      </w:r>
      <w:r>
        <w:t xml:space="preserve"> </w:t>
      </w:r>
      <w:r>
        <w:t xml:space="preserve">through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information.</w:t>
      </w:r>
    </w:p>
    <w:p>
      <w:pPr>
        <w:pStyle w:val="BodyText"/>
      </w:pPr>
      <w:r>
        <w:t xml:space="preserve">Overall, sustainable products</w:t>
      </w:r>
      <w:r>
        <w:t xml:space="preserve"> </w:t>
      </w:r>
      <w:r>
        <w:t xml:space="preserve">become more mainstream.</w:t>
      </w:r>
      <w:r>
        <w:br/>
      </w:r>
      <w:r>
        <w:t xml:space="preserve">Unit cost of products</w:t>
      </w:r>
      <w:r>
        <w:t xml:space="preserve"> </w:t>
      </w:r>
      <w:r>
        <w:t xml:space="preserve">increases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In the short term, the added</w:t>
      </w:r>
      <w:r>
        <w:t xml:space="preserve"> </w:t>
      </w:r>
      <w:r>
        <w:t xml:space="preserve">regulatory cost will drive a</w:t>
      </w:r>
      <w:r>
        <w:t xml:space="preserve"> </w:t>
      </w:r>
      <w:r>
        <w:t xml:space="preserve">products’</w:t>
      </w:r>
      <w:r>
        <w:t xml:space="preserve"> </w:t>
      </w:r>
      <w:r>
        <w:t xml:space="preserve">price</w:t>
      </w:r>
      <w:r>
        <w:t xml:space="preserve"> </w:t>
      </w:r>
      <w:r>
        <w:t xml:space="preserve">increase.</w:t>
      </w:r>
      <w:r>
        <w:t xml:space="preserve"> </w:t>
      </w:r>
      <w:r>
        <w:t xml:space="preserve">Consumers will face a higher</w:t>
      </w:r>
      <w:r>
        <w:t xml:space="preserve"> </w:t>
      </w:r>
      <w:r>
        <w:t xml:space="preserve">up-front cost.</w:t>
      </w:r>
    </w:p>
    <w:p>
      <w:pPr>
        <w:pStyle w:val="BodyText"/>
      </w:pPr>
      <w:r>
        <w:t xml:space="preserve">In the short term, this might put</w:t>
      </w:r>
      <w:r>
        <w:t xml:space="preserve"> </w:t>
      </w:r>
      <w:r>
        <w:t xml:space="preserve">vulnerable consumers at risk,</w:t>
      </w:r>
      <w:r>
        <w:t xml:space="preserve"> </w:t>
      </w:r>
      <w:r>
        <w:t xml:space="preserve">which can be mitigated by 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Circular</w:t>
      </w:r>
      <w:r>
        <w:t xml:space="preserve"> </w:t>
      </w:r>
      <w:r>
        <w:t xml:space="preserve">Business Models (PO6).</w:t>
      </w:r>
    </w:p>
    <w:p>
      <w:pPr>
        <w:pStyle w:val="BodyText"/>
      </w:pPr>
      <w:r>
        <w:t xml:space="preserve">In the medium term, price</w:t>
      </w:r>
      <w:r>
        <w:t xml:space="preserve"> </w:t>
      </w:r>
      <w:r>
        <w:t xml:space="preserve">increase associated with higher</w:t>
      </w:r>
      <w:r>
        <w:t xml:space="preserve"> </w:t>
      </w:r>
      <w:r>
        <w:t xml:space="preserve">quality will drive a change in</w:t>
      </w:r>
      <w:r>
        <w:t xml:space="preserve"> </w:t>
      </w:r>
      <w:r>
        <w:t xml:space="preserve">consumer behaviour.</w:t>
      </w:r>
    </w:p>
    <w:p>
      <w:pPr>
        <w:pStyle w:val="BodyText"/>
      </w:pPr>
      <w:r>
        <w:t xml:space="preserve">As</w:t>
      </w:r>
      <w:r>
        <w:t xml:space="preserve"> </w:t>
      </w:r>
      <w:r>
        <w:t xml:space="preserve">companies</w:t>
      </w:r>
      <w:r>
        <w:t xml:space="preserve"> </w:t>
      </w:r>
      <w:r>
        <w:t xml:space="preserve">access</w:t>
      </w:r>
      <w:r>
        <w:t xml:space="preserve"> </w:t>
      </w:r>
      <w:r>
        <w:t xml:space="preserve">information that can lead to</w:t>
      </w:r>
      <w:r>
        <w:t xml:space="preserve"> </w:t>
      </w:r>
      <w:r>
        <w:t xml:space="preserve">more efficient processes, the</w:t>
      </w:r>
      <w:r>
        <w:t xml:space="preserve"> </w:t>
      </w:r>
      <w:r>
        <w:t xml:space="preserve">pressure on prices is also</w:t>
      </w:r>
      <w:r>
        <w:t xml:space="preserve"> </w:t>
      </w:r>
      <w:r>
        <w:t xml:space="preserve">expected to diminish.</w:t>
      </w:r>
    </w:p>
    <w:p>
      <w:pPr>
        <w:pStyle w:val="BodyText"/>
      </w:pPr>
      <w:r>
        <w:t xml:space="preserve">335</w:t>
      </w:r>
    </w:p>
    <w:p>
      <w:pPr>
        <w:pStyle w:val="BodyText"/>
      </w:pPr>
      <w:r>
        <w:t xml:space="preserve">Use value of products</w:t>
      </w:r>
      <w:r>
        <w:t xml:space="preserve"> </w:t>
      </w:r>
      <w:r>
        <w:t xml:space="preserve">increase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Procuring</w:t>
      </w:r>
      <w:r>
        <w:t xml:space="preserve"> </w:t>
      </w:r>
      <w:r>
        <w:t xml:space="preserve">companies</w:t>
      </w:r>
      <w:r>
        <w:t xml:space="preserve"> </w:t>
      </w:r>
      <w:r>
        <w:t xml:space="preserve">will</w:t>
      </w:r>
      <w:r>
        <w:t xml:space="preserve"> </w:t>
      </w:r>
      <w:r>
        <w:t xml:space="preserve">benefit from better supplies,</w:t>
      </w:r>
      <w:r>
        <w:t xml:space="preserve"> </w:t>
      </w:r>
      <w:r>
        <w:t xml:space="preserve">increasing the quality of their</w:t>
      </w:r>
      <w:r>
        <w:t xml:space="preserve"> </w:t>
      </w:r>
      <w:r>
        <w:t xml:space="preserve">end products, and eventually</w:t>
      </w:r>
      <w:r>
        <w:t xml:space="preserve"> </w:t>
      </w:r>
      <w:r>
        <w:t xml:space="preserve">save on production costs.</w:t>
      </w:r>
    </w:p>
    <w:p>
      <w:pPr>
        <w:pStyle w:val="BodyText"/>
      </w:pPr>
      <w:r>
        <w:t xml:space="preserve">Consumers will be able to</w:t>
      </w:r>
      <w:r>
        <w:t xml:space="preserve"> </w:t>
      </w:r>
      <w:r>
        <w:t xml:space="preserve">compensate</w:t>
      </w:r>
      <w:r>
        <w:t xml:space="preserve"> </w:t>
      </w:r>
      <w:r>
        <w:t xml:space="preserve">higher</w:t>
      </w:r>
      <w:r>
        <w:t xml:space="preserve"> </w:t>
      </w:r>
      <w:r>
        <w:t xml:space="preserve">up-front</w:t>
      </w:r>
      <w:r>
        <w:t xml:space="preserve"> </w:t>
      </w:r>
      <w:r>
        <w:t xml:space="preserve">prices with better value-for-</w:t>
      </w:r>
      <w:r>
        <w:t xml:space="preserve"> </w:t>
      </w:r>
      <w:r>
        <w:t xml:space="preserve">money, lower Life-Cycle Costs</w:t>
      </w:r>
      <w:r>
        <w:t xml:space="preserve"> </w:t>
      </w:r>
      <w:r>
        <w:t xml:space="preserve">and will engage in consumption</w:t>
      </w:r>
      <w:r>
        <w:t xml:space="preserve"> </w:t>
      </w:r>
      <w:r>
        <w:t xml:space="preserve">practices</w:t>
      </w:r>
      <w:r>
        <w:t xml:space="preserve"> </w:t>
      </w:r>
      <w:r>
        <w:t xml:space="preserve">that</w:t>
      </w:r>
      <w:r>
        <w:t xml:space="preserve"> </w:t>
      </w:r>
      <w:r>
        <w:t xml:space="preserve">ensure</w:t>
      </w:r>
      <w:r>
        <w:t xml:space="preserve"> </w:t>
      </w:r>
      <w:r>
        <w:t xml:space="preserve">long-</w:t>
      </w:r>
      <w:r>
        <w:t xml:space="preserve"> </w:t>
      </w:r>
      <w:r>
        <w:t xml:space="preserve">lasting products.</w:t>
      </w:r>
    </w:p>
    <w:p>
      <w:pPr>
        <w:pStyle w:val="BodyText"/>
      </w:pPr>
      <w:r>
        <w:t xml:space="preserve">Table 46 Environmental impacts for PO4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Amount/qualitative</w:t>
      </w:r>
      <w:r>
        <w:t xml:space="preserve"> </w:t>
      </w:r>
      <w:r>
        <w:t xml:space="preserve">Comments</w:t>
      </w:r>
    </w:p>
    <w:p>
      <w:pPr>
        <w:pStyle w:val="BodyText"/>
      </w:pPr>
      <w:r>
        <w:t xml:space="preserve">Option 4a</w:t>
      </w:r>
      <w:r>
        <w:t xml:space="preserve"> </w:t>
      </w:r>
      <w:r>
        <w:t xml:space="preserve">Option 4b</w:t>
      </w:r>
      <w:r>
        <w:t xml:space="preserve"> </w:t>
      </w:r>
      <w:r>
        <w:t xml:space="preserve">Option 4c</w:t>
      </w:r>
    </w:p>
    <w:p>
      <w:pPr>
        <w:pStyle w:val="BodyText"/>
      </w:pPr>
      <w:r>
        <w:t xml:space="preserve">Direct impacts</w:t>
      </w:r>
      <w:r>
        <w:t xml:space="preserve"> </w:t>
      </w:r>
      <w:r>
        <w:t xml:space="preserve">The set-up of a digital infrastructure and</w:t>
      </w:r>
      <w:r>
        <w:t xml:space="preserve"> </w:t>
      </w:r>
      <w:r>
        <w:t xml:space="preserve">the constant feeding and sharing of data</w:t>
      </w:r>
      <w:r>
        <w:t xml:space="preserve"> </w:t>
      </w:r>
      <w:r>
        <w:t xml:space="preserve">generates negative environmental impacts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4a could allow for</w:t>
      </w:r>
      <w:r>
        <w:t xml:space="preserve"> </w:t>
      </w:r>
      <w:r>
        <w:t xml:space="preserve">a more case by</w:t>
      </w:r>
      <w:r>
        <w:t xml:space="preserve"> </w:t>
      </w:r>
      <w:r>
        <w:t xml:space="preserve">case approach of</w:t>
      </w:r>
      <w:r>
        <w:t xml:space="preserve"> </w:t>
      </w:r>
      <w:r>
        <w:t xml:space="preserve">what needs to be</w:t>
      </w:r>
      <w:r>
        <w:t xml:space="preserve"> </w:t>
      </w:r>
      <w:r>
        <w:t xml:space="preserve">stored</w:t>
      </w:r>
      <w:r>
        <w:t xml:space="preserve"> </w:t>
      </w:r>
      <w:r>
        <w:t xml:space="preserve">digitally,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stored.</w:t>
      </w:r>
    </w:p>
    <w:p>
      <w:pPr>
        <w:pStyle w:val="BodyText"/>
      </w:pPr>
      <w:r>
        <w:t xml:space="preserve">However, 4b and</w:t>
      </w:r>
      <w:r>
        <w:t xml:space="preserve"> </w:t>
      </w:r>
      <w:r>
        <w:t xml:space="preserve">4c might allow for</w:t>
      </w:r>
      <w:r>
        <w:t xml:space="preserve"> </w:t>
      </w:r>
      <w:r>
        <w:t xml:space="preserve">better</w:t>
      </w:r>
      <w:r>
        <w:t xml:space="preserve"> </w:t>
      </w:r>
      <w:r>
        <w:t xml:space="preserve">efficiency</w:t>
      </w:r>
      <w:r>
        <w:t xml:space="preserve"> </w:t>
      </w:r>
      <w:r>
        <w:t xml:space="preserve">and</w:t>
      </w:r>
      <w:r>
        <w:t xml:space="preserve"> </w:t>
      </w:r>
      <w:r>
        <w:t xml:space="preserve">harmonised</w:t>
      </w:r>
      <w:r>
        <w:t xml:space="preserve"> </w:t>
      </w:r>
      <w:r>
        <w:t xml:space="preserve">improvement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overall</w:t>
      </w:r>
      <w:r>
        <w:t xml:space="preserve"> </w:t>
      </w:r>
      <w:r>
        <w:t xml:space="preserve">structure</w:t>
      </w:r>
      <w:r>
        <w:t xml:space="preserve"> </w:t>
      </w:r>
      <w:r>
        <w:t xml:space="preserve">Buyers choose more durable, reliable, and</w:t>
      </w:r>
      <w:r>
        <w:t xml:space="preserve"> </w:t>
      </w:r>
      <w:r>
        <w:t xml:space="preserve">repairable products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This concerns both</w:t>
      </w:r>
      <w:r>
        <w:t xml:space="preserve"> </w:t>
      </w:r>
      <w:r>
        <w:t xml:space="preserve">companies</w:t>
      </w:r>
      <w:r>
        <w:t xml:space="preserve"> </w:t>
      </w:r>
      <w:r>
        <w:t xml:space="preserve">as</w:t>
      </w:r>
      <w:r>
        <w:t xml:space="preserve"> </w:t>
      </w:r>
      <w:r>
        <w:t xml:space="preserve">purchasers, 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and</w:t>
      </w:r>
      <w:r>
        <w:t xml:space="preserve"> </w:t>
      </w:r>
      <w:r>
        <w:t xml:space="preserve">consumers.</w:t>
      </w:r>
      <w:r>
        <w:br/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information</w:t>
      </w:r>
      <w:r>
        <w:t xml:space="preserve"> </w:t>
      </w:r>
      <w:r>
        <w:t xml:space="preserve">help</w:t>
      </w:r>
      <w:r>
        <w:t xml:space="preserve"> </w:t>
      </w:r>
      <w:r>
        <w:t xml:space="preserve">buyers make more</w:t>
      </w:r>
      <w:r>
        <w:t xml:space="preserve"> </w:t>
      </w:r>
      <w:r>
        <w:t xml:space="preserve">informed choices.</w:t>
      </w:r>
    </w:p>
    <w:p>
      <w:pPr>
        <w:pStyle w:val="BodyText"/>
      </w:pPr>
      <w:r>
        <w:t xml:space="preserve">336</w:t>
      </w:r>
    </w:p>
    <w:p>
      <w:pPr>
        <w:pStyle w:val="BodyText"/>
      </w:pPr>
      <w:r>
        <w:t xml:space="preserve">Price</w:t>
      </w:r>
      <w:r>
        <w:t xml:space="preserve"> </w:t>
      </w:r>
      <w:r>
        <w:t xml:space="preserve">increase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regulatory burden</w:t>
      </w:r>
      <w:r>
        <w:t xml:space="preserve"> </w:t>
      </w:r>
      <w:r>
        <w:t xml:space="preserve">provides an added</w:t>
      </w:r>
      <w:r>
        <w:t xml:space="preserve"> </w:t>
      </w:r>
      <w:r>
        <w:t xml:space="preserve">incentive to buy</w:t>
      </w:r>
      <w:r>
        <w:t xml:space="preserve"> </w:t>
      </w:r>
      <w:r>
        <w:t xml:space="preserve">the most reliable</w:t>
      </w:r>
      <w:r>
        <w:t xml:space="preserve"> </w:t>
      </w:r>
      <w:r>
        <w:t xml:space="preserve">option.</w:t>
      </w:r>
      <w:r>
        <w:br/>
      </w:r>
      <w:r>
        <w:t xml:space="preserve">4b improves the</w:t>
      </w:r>
      <w:r>
        <w:t xml:space="preserve"> </w:t>
      </w:r>
      <w:r>
        <w:t xml:space="preserve">accessibility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provided under 4a.</w:t>
      </w:r>
      <w:r>
        <w:br/>
      </w:r>
      <w:r>
        <w:t xml:space="preserve">4c results in a</w:t>
      </w:r>
      <w:r>
        <w:t xml:space="preserve"> </w:t>
      </w:r>
      <w:r>
        <w:t xml:space="preserve">faster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and</w:t>
      </w:r>
      <w:r>
        <w:t xml:space="preserve"> </w:t>
      </w:r>
      <w:r>
        <w:t xml:space="preserve">higher</w:t>
      </w:r>
      <w:r>
        <w:t xml:space="preserve"> </w:t>
      </w:r>
      <w:r>
        <w:t xml:space="preserve">ambition.</w:t>
      </w:r>
      <w:r>
        <w:t xml:space="preserve"> </w:t>
      </w:r>
      <w:r>
        <w:t xml:space="preserve">Less sustainable options are driven out of</w:t>
      </w:r>
      <w:r>
        <w:t xml:space="preserve"> </w:t>
      </w:r>
      <w:r>
        <w:t xml:space="preserve">the market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Firstly, as buyers</w:t>
      </w:r>
      <w:r>
        <w:t xml:space="preserve"> </w:t>
      </w:r>
      <w:r>
        <w:t xml:space="preserve">can better identify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sustainable</w:t>
      </w:r>
      <w:r>
        <w:t xml:space="preserve"> </w:t>
      </w:r>
      <w:r>
        <w:t xml:space="preserve">alternative,</w:t>
      </w:r>
      <w:r>
        <w:t xml:space="preserve"> </w:t>
      </w:r>
      <w:r>
        <w:t xml:space="preserve">the</w:t>
      </w:r>
      <w:r>
        <w:t xml:space="preserve"> </w:t>
      </w:r>
      <w:r>
        <w:t xml:space="preserve">demand for least</w:t>
      </w:r>
      <w:r>
        <w:t xml:space="preserve"> </w:t>
      </w:r>
      <w:r>
        <w:t xml:space="preserve">sustainable options</w:t>
      </w:r>
      <w:r>
        <w:t xml:space="preserve"> </w:t>
      </w:r>
      <w:r>
        <w:t xml:space="preserve">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decrease.</w:t>
      </w:r>
    </w:p>
    <w:p>
      <w:pPr>
        <w:pStyle w:val="BodyText"/>
      </w:pPr>
      <w:r>
        <w:t xml:space="preserve">Secondly,</w:t>
      </w:r>
      <w:r>
        <w:t xml:space="preserve"> </w:t>
      </w:r>
      <w:r>
        <w:t xml:space="preserve">as</w:t>
      </w:r>
      <w:r>
        <w:t xml:space="preserve"> </w:t>
      </w:r>
      <w:r>
        <w:t xml:space="preserve">manufacturers can</w:t>
      </w:r>
      <w:r>
        <w:t xml:space="preserve"> </w:t>
      </w:r>
      <w:r>
        <w:t xml:space="preserve">gradually improve</w:t>
      </w:r>
      <w:r>
        <w:t xml:space="preserve"> </w:t>
      </w:r>
      <w:r>
        <w:t xml:space="preserve">their</w:t>
      </w:r>
      <w:r>
        <w:t xml:space="preserve"> </w:t>
      </w:r>
      <w:r>
        <w:t xml:space="preserve">processes</w:t>
      </w:r>
      <w:r>
        <w:t xml:space="preserve"> </w:t>
      </w:r>
      <w:r>
        <w:t xml:space="preserve">thanks to access to</w:t>
      </w:r>
      <w:r>
        <w:t xml:space="preserve"> </w:t>
      </w:r>
      <w:r>
        <w:t xml:space="preserve">information,</w:t>
      </w:r>
      <w:r>
        <w:t xml:space="preserve"> </w:t>
      </w:r>
      <w:r>
        <w:t xml:space="preserve">a</w:t>
      </w:r>
      <w:r>
        <w:t xml:space="preserve"> </w:t>
      </w:r>
      <w:r>
        <w:t xml:space="preserve">number of products</w:t>
      </w:r>
      <w:r>
        <w:t xml:space="preserve"> </w:t>
      </w:r>
      <w:r>
        <w:t xml:space="preserve">see their quality</w:t>
      </w:r>
      <w:r>
        <w:t xml:space="preserve"> </w:t>
      </w:r>
      <w:r>
        <w:t xml:space="preserve">improving.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ambition</w:t>
      </w:r>
      <w:r>
        <w:t xml:space="preserve"> </w:t>
      </w:r>
      <w:r>
        <w:t xml:space="preserve">increases thanks to</w:t>
      </w:r>
      <w:r>
        <w:t xml:space="preserve"> </w:t>
      </w:r>
      <w:r>
        <w:t xml:space="preserve">both easier access</w:t>
      </w:r>
      <w:r>
        <w:t xml:space="preserve"> </w:t>
      </w:r>
      <w:r>
        <w:t xml:space="preserve">(4b)</w:t>
      </w:r>
      <w:r>
        <w:t xml:space="preserve"> </w:t>
      </w:r>
      <w:r>
        <w:t xml:space="preserve">or</w:t>
      </w:r>
      <w:r>
        <w:t xml:space="preserve"> </w:t>
      </w:r>
      <w:r>
        <w:t xml:space="preserve">faster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(4c)</w:t>
      </w:r>
    </w:p>
    <w:p>
      <w:pPr>
        <w:pStyle w:val="BodyText"/>
      </w:pPr>
      <w:r>
        <w:t xml:space="preserve">337</w:t>
      </w:r>
    </w:p>
    <w:p>
      <w:pPr>
        <w:pStyle w:val="BodyText"/>
      </w:pPr>
      <w:r>
        <w:t xml:space="preserve">Substances of concern are gradually</w:t>
      </w:r>
      <w:r>
        <w:t xml:space="preserve"> </w:t>
      </w:r>
      <w:r>
        <w:t xml:space="preserve">replaced by safer alternative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information</w:t>
      </w:r>
      <w:r>
        <w:t xml:space="preserve"> </w:t>
      </w:r>
      <w:r>
        <w:t xml:space="preserve">will</w:t>
      </w:r>
      <w:r>
        <w:t xml:space="preserve"> </w:t>
      </w:r>
      <w:r>
        <w:t xml:space="preserve">help</w:t>
      </w:r>
      <w:r>
        <w:t xml:space="preserve"> </w:t>
      </w:r>
      <w:r>
        <w:t xml:space="preserve">highlighting</w:t>
      </w:r>
      <w:r>
        <w:t xml:space="preserve"> </w:t>
      </w:r>
      <w:r>
        <w:t xml:space="preserve">the use that can be</w:t>
      </w:r>
      <w:r>
        <w:t xml:space="preserve"> </w:t>
      </w:r>
      <w:r>
        <w:t xml:space="preserve">made</w:t>
      </w:r>
      <w:r>
        <w:t xml:space="preserve"> </w:t>
      </w:r>
      <w:r>
        <w:t xml:space="preserve">of</w:t>
      </w:r>
      <w:r>
        <w:t xml:space="preserve"> </w:t>
      </w:r>
      <w:r>
        <w:t xml:space="preserve">safer</w:t>
      </w:r>
      <w:r>
        <w:t xml:space="preserve"> </w:t>
      </w:r>
      <w:r>
        <w:t xml:space="preserve">alternatives,</w:t>
      </w:r>
      <w:r>
        <w:t xml:space="preserve"> </w:t>
      </w:r>
      <w:r>
        <w:t xml:space="preserve">helping</w:t>
      </w:r>
      <w:r>
        <w:t xml:space="preserve"> </w:t>
      </w:r>
      <w:r>
        <w:t xml:space="preserve">in</w:t>
      </w:r>
      <w:r>
        <w:t xml:space="preserve"> </w:t>
      </w:r>
      <w:r>
        <w:t xml:space="preserve">mainstreaming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As consumers have</w:t>
      </w:r>
      <w:r>
        <w:t xml:space="preserve"> </w:t>
      </w:r>
      <w:r>
        <w:t xml:space="preserve">a better access to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substances</w:t>
      </w:r>
      <w:r>
        <w:t xml:space="preserve"> </w:t>
      </w:r>
      <w:r>
        <w:t xml:space="preserve">of</w:t>
      </w:r>
      <w:r>
        <w:t xml:space="preserve"> </w:t>
      </w:r>
      <w:r>
        <w:t xml:space="preserve">concern,</w:t>
      </w:r>
      <w:r>
        <w:t xml:space="preserve"> </w:t>
      </w:r>
      <w:r>
        <w:t xml:space="preserve">demand</w:t>
      </w:r>
      <w:r>
        <w:t xml:space="preserve"> </w:t>
      </w:r>
      <w:r>
        <w:t xml:space="preserve">for products with</w:t>
      </w:r>
      <w:r>
        <w:t xml:space="preserve"> </w:t>
      </w:r>
      <w:r>
        <w:t xml:space="preserve">unnecessary use of</w:t>
      </w:r>
      <w:r>
        <w:t xml:space="preserve"> </w:t>
      </w:r>
      <w:r>
        <w:t xml:space="preserve">these substances 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decrease.</w:t>
      </w:r>
      <w:r>
        <w:br/>
      </w:r>
      <w:r>
        <w:t xml:space="preserve">Better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containing substances of concern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Integration of the</w:t>
      </w:r>
      <w:r>
        <w:t xml:space="preserve"> </w:t>
      </w:r>
      <w:r>
        <w:t xml:space="preserve">SCIP directive (4b)</w:t>
      </w:r>
      <w:r>
        <w:t xml:space="preserve"> </w:t>
      </w:r>
      <w:r>
        <w:t xml:space="preserve">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make this process</w:t>
      </w:r>
      <w:r>
        <w:t xml:space="preserve"> </w:t>
      </w:r>
      <w:r>
        <w:t xml:space="preserve">more</w:t>
      </w:r>
      <w:r>
        <w:t xml:space="preserve"> </w:t>
      </w:r>
      <w:r>
        <w:t xml:space="preserve">efficient.</w:t>
      </w:r>
      <w:r>
        <w:t xml:space="preserve"> </w:t>
      </w:r>
      <w:r>
        <w:t xml:space="preserve">Companies</w:t>
      </w:r>
      <w:r>
        <w:t xml:space="preserve"> </w:t>
      </w:r>
      <w:r>
        <w:t xml:space="preserve">will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SCIP</w:t>
      </w:r>
      <w:r>
        <w:t xml:space="preserve"> </w:t>
      </w:r>
      <w:r>
        <w:t xml:space="preserve">information,</w:t>
      </w:r>
      <w:r>
        <w:t xml:space="preserve"> </w:t>
      </w:r>
      <w:r>
        <w:t xml:space="preserve">supporting</w:t>
      </w:r>
      <w:r>
        <w:t xml:space="preserve"> </w:t>
      </w:r>
      <w:r>
        <w:t xml:space="preserve">better</w:t>
      </w:r>
      <w:r>
        <w:t xml:space="preserve"> </w:t>
      </w:r>
      <w:r>
        <w:t xml:space="preserve">management at the</w:t>
      </w:r>
      <w:r>
        <w:t xml:space="preserve"> </w:t>
      </w:r>
      <w:r>
        <w:t xml:space="preserve">end-of-life.</w:t>
      </w:r>
      <w:r>
        <w:t xml:space="preserve"> </w:t>
      </w:r>
      <w:r>
        <w:t xml:space="preserve">Other</w:t>
      </w:r>
      <w:r>
        <w:t xml:space="preserve"> </w:t>
      </w:r>
      <w:r>
        <w:t xml:space="preserve">stages</w:t>
      </w:r>
      <w:r>
        <w:t xml:space="preserve"> </w:t>
      </w:r>
      <w:r>
        <w:t xml:space="preserve">will</w:t>
      </w:r>
      <w:r>
        <w:t xml:space="preserve"> </w:t>
      </w:r>
      <w:r>
        <w:t xml:space="preserve">also</w:t>
      </w:r>
      <w:r>
        <w:t xml:space="preserve"> </w:t>
      </w:r>
      <w:r>
        <w:t xml:space="preserve">benefit from better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what</w:t>
      </w:r>
      <w:r>
        <w:t xml:space="preserve"> </w:t>
      </w:r>
      <w:r>
        <w:t xml:space="preserve">substances</w:t>
      </w:r>
      <w:r>
        <w:t xml:space="preserve"> </w:t>
      </w:r>
      <w:r>
        <w:t xml:space="preserve">are present in a</w:t>
      </w:r>
      <w:r>
        <w:t xml:space="preserve"> </w:t>
      </w:r>
      <w:r>
        <w:t xml:space="preserve">product.</w:t>
      </w:r>
    </w:p>
    <w:p>
      <w:pPr>
        <w:pStyle w:val="BodyText"/>
      </w:pPr>
      <w:r>
        <w:t xml:space="preserve">338</w:t>
      </w:r>
    </w:p>
    <w:p>
      <w:pPr>
        <w:pStyle w:val="BodyText"/>
      </w:pPr>
      <w:r>
        <w:t xml:space="preserve">More secondary materials are used in</w:t>
      </w:r>
      <w:r>
        <w:t xml:space="preserve"> </w:t>
      </w:r>
      <w:r>
        <w:t xml:space="preserve">production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Access to accurate</w:t>
      </w:r>
      <w:r>
        <w:t xml:space="preserve"> </w:t>
      </w:r>
      <w:r>
        <w:t xml:space="preserve">data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materials</w:t>
      </w:r>
      <w:r>
        <w:t xml:space="preserve"> </w:t>
      </w:r>
      <w:r>
        <w:t xml:space="preserve">being</w:t>
      </w:r>
      <w:r>
        <w:t xml:space="preserve"> </w:t>
      </w:r>
      <w:r>
        <w:t xml:space="preserve">recycled</w:t>
      </w:r>
      <w:r>
        <w:t xml:space="preserve"> </w:t>
      </w:r>
      <w:r>
        <w:t xml:space="preserve">enables</w:t>
      </w:r>
      <w:r>
        <w:t xml:space="preserve"> </w:t>
      </w:r>
      <w:r>
        <w:t xml:space="preserve">higher-purity</w:t>
      </w:r>
      <w:r>
        <w:t xml:space="preserve"> </w:t>
      </w:r>
      <w:r>
        <w:t xml:space="preserve">sorting, and hence</w:t>
      </w:r>
      <w:r>
        <w:t xml:space="preserve"> </w:t>
      </w:r>
      <w:r>
        <w:t xml:space="preserve">the production of</w:t>
      </w:r>
      <w:r>
        <w:t xml:space="preserve"> </w:t>
      </w:r>
      <w:r>
        <w:t xml:space="preserve">higher-quality</w:t>
      </w:r>
      <w:r>
        <w:t xml:space="preserve"> </w:t>
      </w:r>
      <w:r>
        <w:t xml:space="preserve">secondary metals,</w:t>
      </w:r>
      <w:r>
        <w:t xml:space="preserve"> </w:t>
      </w:r>
      <w:r>
        <w:t xml:space="preserve">materials</w:t>
      </w:r>
      <w:r>
        <w:t xml:space="preserve"> </w:t>
      </w:r>
      <w:r>
        <w:t xml:space="preserve">or</w:t>
      </w:r>
      <w:r>
        <w:t xml:space="preserve"> </w:t>
      </w:r>
      <w:r>
        <w:t xml:space="preserve">plastics, at a lower</w:t>
      </w:r>
      <w:r>
        <w:t xml:space="preserve"> </w:t>
      </w:r>
      <w:r>
        <w:t xml:space="preserve">cost. This improves</w:t>
      </w:r>
      <w:r>
        <w:t xml:space="preserve"> </w:t>
      </w:r>
      <w:r>
        <w:t xml:space="preserve">the market position</w:t>
      </w:r>
      <w:r>
        <w:t xml:space="preserve"> </w:t>
      </w:r>
      <w:r>
        <w:t xml:space="preserve">of</w:t>
      </w:r>
      <w:r>
        <w:t xml:space="preserve"> </w:t>
      </w:r>
      <w:r>
        <w:t xml:space="preserve">secondary</w:t>
      </w:r>
      <w:r>
        <w:t xml:space="preserve"> </w:t>
      </w:r>
      <w:r>
        <w:t xml:space="preserve">metals, materials or</w:t>
      </w:r>
      <w:r>
        <w:t xml:space="preserve"> </w:t>
      </w:r>
      <w:r>
        <w:t xml:space="preserve">plastics</w:t>
      </w:r>
      <w:r>
        <w:t xml:space="preserve"> </w:t>
      </w:r>
      <w:r>
        <w:t xml:space="preserve">vs. </w:t>
      </w:r>
      <w:r>
        <w:t xml:space="preserve"> </w:t>
      </w:r>
      <w:r>
        <w:t xml:space="preserve">primary.</w:t>
      </w:r>
    </w:p>
    <w:p>
      <w:pPr>
        <w:pStyle w:val="BodyText"/>
      </w:pP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information</w:t>
      </w:r>
      <w:r>
        <w:t xml:space="preserve"> </w:t>
      </w:r>
      <w:r>
        <w:t xml:space="preserve">will</w:t>
      </w:r>
      <w:r>
        <w:t xml:space="preserve"> </w:t>
      </w:r>
      <w:r>
        <w:t xml:space="preserve">improve</w:t>
      </w:r>
      <w:r>
        <w:t xml:space="preserve"> </w:t>
      </w:r>
      <w:r>
        <w:t xml:space="preserve">the</w:t>
      </w:r>
      <w:r>
        <w:t xml:space="preserve"> </w:t>
      </w:r>
      <w:r>
        <w:t xml:space="preserve">visibility of the use</w:t>
      </w:r>
      <w:r>
        <w:t xml:space="preserve"> </w:t>
      </w:r>
      <w:r>
        <w:t xml:space="preserve">of</w:t>
      </w:r>
      <w:r>
        <w:t xml:space="preserve"> </w:t>
      </w:r>
      <w:r>
        <w:t xml:space="preserve">secondary</w:t>
      </w:r>
      <w:r>
        <w:t xml:space="preserve"> </w:t>
      </w:r>
      <w:r>
        <w:t xml:space="preserve">materials,</w:t>
      </w:r>
      <w:r>
        <w:t xml:space="preserve"> </w:t>
      </w:r>
      <w:r>
        <w:t xml:space="preserve">and</w:t>
      </w:r>
      <w:r>
        <w:t xml:space="preserve"> </w:t>
      </w:r>
      <w:r>
        <w:t xml:space="preserve">provide</w:t>
      </w:r>
      <w:r>
        <w:t xml:space="preserve"> </w:t>
      </w:r>
      <w:r>
        <w:t xml:space="preserve">useful</w:t>
      </w:r>
      <w:r>
        <w:t xml:space="preserve"> </w:t>
      </w:r>
      <w:r>
        <w:t xml:space="preserve">information</w:t>
      </w:r>
      <w:r>
        <w:t xml:space="preserve"> </w:t>
      </w:r>
      <w:r>
        <w:t xml:space="preserve">for</w:t>
      </w:r>
      <w:r>
        <w:t xml:space="preserve"> </w:t>
      </w:r>
      <w:r>
        <w:t xml:space="preserve">manufacturers</w:t>
      </w:r>
      <w:r>
        <w:t xml:space="preserve"> </w:t>
      </w:r>
      <w:r>
        <w:t xml:space="preserve">using them.</w:t>
      </w:r>
      <w:r>
        <w:br/>
      </w:r>
      <w:r>
        <w:t xml:space="preserve">Indirect impacts</w:t>
      </w:r>
      <w:r>
        <w:t xml:space="preserve"> </w:t>
      </w:r>
      <w:r>
        <w:t xml:space="preserve">Indirect environmental impacts associated</w:t>
      </w:r>
      <w:r>
        <w:t xml:space="preserve"> </w:t>
      </w:r>
      <w:r>
        <w:t xml:space="preserve">with the production of new products are</w:t>
      </w:r>
      <w:r>
        <w:t xml:space="preserve"> </w:t>
      </w:r>
      <w:r>
        <w:t xml:space="preserve">diminished as demand decreases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Overall demand 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decrease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longer</w:t>
      </w:r>
      <w:r>
        <w:t xml:space="preserve"> </w:t>
      </w:r>
      <w:r>
        <w:t xml:space="preserve">lasting</w:t>
      </w:r>
      <w:r>
        <w:t xml:space="preserve"> </w:t>
      </w:r>
      <w:r>
        <w:t xml:space="preserve">products and, to</w:t>
      </w:r>
      <w:r>
        <w:t xml:space="preserve"> </w:t>
      </w:r>
      <w:r>
        <w:t xml:space="preserve">some extent, price</w:t>
      </w:r>
      <w:r>
        <w:t xml:space="preserve"> </w:t>
      </w:r>
      <w:r>
        <w:t xml:space="preserve">pressure.</w:t>
      </w:r>
      <w:r>
        <w:t xml:space="preserve"> </w:t>
      </w:r>
      <w:r>
        <w:t xml:space="preserve">Consumer</w:t>
      </w:r>
      <w:r>
        <w:t xml:space="preserve"> </w:t>
      </w:r>
      <w:r>
        <w:t xml:space="preserve">behaviours</w:t>
      </w:r>
      <w:r>
        <w:t xml:space="preserve"> </w:t>
      </w:r>
      <w:r>
        <w:t xml:space="preserve">are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become</w:t>
      </w:r>
      <w:r>
        <w:t xml:space="preserve"> </w:t>
      </w:r>
      <w:r>
        <w:t xml:space="preserve">more</w:t>
      </w:r>
      <w:r>
        <w:t xml:space="preserve"> </w:t>
      </w:r>
      <w:r>
        <w:t xml:space="preserve">sustainable. 4b and</w:t>
      </w:r>
      <w:r>
        <w:t xml:space="preserve"> </w:t>
      </w:r>
      <w:r>
        <w:t xml:space="preserve">4c aim at a higher</w:t>
      </w:r>
      <w:r>
        <w:t xml:space="preserve"> </w:t>
      </w:r>
      <w:r>
        <w:t xml:space="preserve">overall impact.</w:t>
      </w:r>
    </w:p>
    <w:p>
      <w:pPr>
        <w:pStyle w:val="BodyText"/>
      </w:pPr>
      <w:r>
        <w:t xml:space="preserve">339</w:t>
      </w:r>
    </w:p>
    <w:p>
      <w:pPr>
        <w:pStyle w:val="BodyText"/>
      </w:pPr>
      <w:r>
        <w:t xml:space="preserve">Diminished release of harmful chemicals</w:t>
      </w:r>
      <w:r>
        <w:t xml:space="preserve"> </w:t>
      </w:r>
      <w:r>
        <w:t xml:space="preserve">in the environment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Improved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substance</w:t>
      </w:r>
      <w:r>
        <w:t xml:space="preserve"> </w:t>
      </w:r>
      <w:r>
        <w:t xml:space="preserve">of</w:t>
      </w:r>
      <w:r>
        <w:t xml:space="preserve"> </w:t>
      </w:r>
      <w:r>
        <w:t xml:space="preserve">concerns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stages of the life-</w:t>
      </w:r>
      <w:r>
        <w:t xml:space="preserve"> </w:t>
      </w:r>
      <w:r>
        <w:t xml:space="preserve">cycle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better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information</w:t>
      </w:r>
      <w:r>
        <w:t xml:space="preserve"> </w:t>
      </w:r>
      <w:r>
        <w:t xml:space="preserve">is</w:t>
      </w:r>
      <w:r>
        <w:t xml:space="preserve"> </w:t>
      </w:r>
      <w:r>
        <w:t xml:space="preserve">expected to reduce</w:t>
      </w:r>
      <w:r>
        <w:t xml:space="preserve"> </w:t>
      </w:r>
      <w:r>
        <w:t xml:space="preserve">the release of these</w:t>
      </w:r>
      <w:r>
        <w:t xml:space="preserve"> </w:t>
      </w:r>
      <w:r>
        <w:t xml:space="preserve">chemicals.</w:t>
      </w:r>
      <w:r>
        <w:t xml:space="preserve"> </w:t>
      </w:r>
      <w:r>
        <w:t xml:space="preserve">This</w:t>
      </w:r>
      <w:r>
        <w:t xml:space="preserve"> </w:t>
      </w:r>
      <w:r>
        <w:t xml:space="preserve">will especially help</w:t>
      </w:r>
      <w:r>
        <w:t xml:space="preserve"> </w:t>
      </w:r>
      <w:r>
        <w:t xml:space="preserve">companies</w:t>
      </w:r>
      <w:r>
        <w:t xml:space="preserve"> </w:t>
      </w:r>
      <w:r>
        <w:t xml:space="preserve">in</w:t>
      </w:r>
      <w:r>
        <w:t xml:space="preserve"> </w:t>
      </w:r>
      <w:r>
        <w:t xml:space="preserve">avoiding</w:t>
      </w:r>
      <w:r>
        <w:t xml:space="preserve"> </w:t>
      </w:r>
      <w:r>
        <w:t xml:space="preserve">those</w:t>
      </w:r>
      <w:r>
        <w:t xml:space="preserve"> </w:t>
      </w:r>
      <w:r>
        <w:t xml:space="preserve">substances</w:t>
      </w:r>
      <w:r>
        <w:t xml:space="preserve"> </w:t>
      </w:r>
      <w:r>
        <w:t xml:space="preserve">at</w:t>
      </w:r>
      <w:r>
        <w:t xml:space="preserve"> </w:t>
      </w:r>
      <w:r>
        <w:t xml:space="preserve">production</w:t>
      </w:r>
      <w:r>
        <w:t xml:space="preserve"> </w:t>
      </w:r>
      <w:r>
        <w:t xml:space="preserve">stage,</w:t>
      </w:r>
      <w:r>
        <w:t xml:space="preserve"> </w:t>
      </w:r>
      <w:r>
        <w:t xml:space="preserve">and</w:t>
      </w:r>
      <w:r>
        <w:t xml:space="preserve"> </w:t>
      </w:r>
      <w:r>
        <w:t xml:space="preserve">better</w:t>
      </w:r>
      <w:r>
        <w:t xml:space="preserve"> </w:t>
      </w:r>
      <w:r>
        <w:t xml:space="preserve">managing</w:t>
      </w:r>
      <w:r>
        <w:t xml:space="preserve"> </w:t>
      </w:r>
      <w:r>
        <w:t xml:space="preserve">their</w:t>
      </w:r>
      <w:r>
        <w:t xml:space="preserve"> </w:t>
      </w:r>
      <w:r>
        <w:t xml:space="preserve">end-of-life.</w:t>
      </w:r>
      <w:r>
        <w:br/>
      </w:r>
      <w:r>
        <w:t xml:space="preserve">Decreasing environmental impact of</w:t>
      </w:r>
      <w:r>
        <w:t xml:space="preserve"> </w:t>
      </w:r>
      <w:r>
        <w:t xml:space="preserve">production of primary basic metals,</w:t>
      </w:r>
      <w:r>
        <w:t xml:space="preserve"> </w:t>
      </w:r>
      <w:r>
        <w:t xml:space="preserve">materials and chemicals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As less products</w:t>
      </w:r>
      <w:r>
        <w:t xml:space="preserve"> </w:t>
      </w:r>
      <w:r>
        <w:t xml:space="preserve">are produced, as</w:t>
      </w:r>
      <w:r>
        <w:t xml:space="preserve"> </w:t>
      </w:r>
      <w:r>
        <w:t xml:space="preserve">more</w:t>
      </w:r>
      <w:r>
        <w:t xml:space="preserve"> </w:t>
      </w:r>
      <w:r>
        <w:t xml:space="preserve">secondary</w:t>
      </w:r>
      <w:r>
        <w:t xml:space="preserve"> </w:t>
      </w:r>
      <w:r>
        <w:t xml:space="preserve">raw materials are</w:t>
      </w:r>
      <w:r>
        <w:t xml:space="preserve"> </w:t>
      </w:r>
      <w:r>
        <w:t xml:space="preserve">used,</w:t>
      </w:r>
      <w:r>
        <w:t xml:space="preserve"> </w:t>
      </w:r>
      <w:r>
        <w:t xml:space="preserve">the</w:t>
      </w:r>
      <w:r>
        <w:t xml:space="preserve"> </w:t>
      </w:r>
      <w:r>
        <w:t xml:space="preserve">production</w:t>
      </w:r>
      <w:r>
        <w:t xml:space="preserve"> </w:t>
      </w:r>
      <w:r>
        <w:t xml:space="preserve">of</w:t>
      </w:r>
      <w:r>
        <w:t xml:space="preserve"> </w:t>
      </w:r>
      <w:r>
        <w:t xml:space="preserve">primary</w:t>
      </w:r>
      <w:r>
        <w:t xml:space="preserve"> </w:t>
      </w:r>
      <w:r>
        <w:t xml:space="preserve">basic</w:t>
      </w:r>
      <w:r>
        <w:t xml:space="preserve"> </w:t>
      </w:r>
      <w:r>
        <w:t xml:space="preserve">metals,</w:t>
      </w:r>
      <w:r>
        <w:t xml:space="preserve"> </w:t>
      </w:r>
      <w:r>
        <w:t xml:space="preserve">materials</w:t>
      </w:r>
      <w:r>
        <w:t xml:space="preserve"> </w:t>
      </w:r>
      <w:r>
        <w:t xml:space="preserve">and chemicals 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decrease.</w:t>
      </w:r>
      <w:r>
        <w:br/>
      </w:r>
      <w:r>
        <w:t xml:space="preserve">Decreasing environmental impact of</w:t>
      </w:r>
      <w:r>
        <w:t xml:space="preserve"> </w:t>
      </w:r>
      <w:r>
        <w:t xml:space="preserve">material extraction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As less products</w:t>
      </w:r>
      <w:r>
        <w:t xml:space="preserve"> </w:t>
      </w:r>
      <w:r>
        <w:t xml:space="preserve">are produced, as</w:t>
      </w:r>
      <w:r>
        <w:t xml:space="preserve"> </w:t>
      </w:r>
      <w:r>
        <w:t xml:space="preserve">more</w:t>
      </w:r>
      <w:r>
        <w:t xml:space="preserve"> </w:t>
      </w:r>
      <w:r>
        <w:t xml:space="preserve">secondary</w:t>
      </w:r>
      <w:r>
        <w:t xml:space="preserve"> </w:t>
      </w:r>
      <w:r>
        <w:t xml:space="preserve">raw materials are</w:t>
      </w:r>
      <w:r>
        <w:t xml:space="preserve"> </w:t>
      </w:r>
      <w:r>
        <w:t xml:space="preserve">used,</w:t>
      </w:r>
      <w:r>
        <w:t xml:space="preserve"> </w:t>
      </w:r>
      <w:r>
        <w:t xml:space="preserve">material</w:t>
      </w:r>
      <w:r>
        <w:t xml:space="preserve"> </w:t>
      </w:r>
      <w:r>
        <w:t xml:space="preserve">extraction</w:t>
      </w:r>
      <w:r>
        <w:t xml:space="preserve"> </w:t>
      </w:r>
      <w:r>
        <w:t xml:space="preserve">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decrease.</w:t>
      </w:r>
    </w:p>
    <w:p>
      <w:pPr>
        <w:pStyle w:val="BodyText"/>
      </w:pPr>
      <w:r>
        <w:t xml:space="preserve">340</w:t>
      </w:r>
    </w:p>
    <w:p>
      <w:pPr>
        <w:pStyle w:val="BodyText"/>
      </w:pPr>
      <w:r>
        <w:t xml:space="preserve">Table 47 PO4 Social impacts</w:t>
      </w:r>
      <w:r>
        <w:t xml:space="preserve"> </w:t>
      </w:r>
      <w:r>
        <w:t xml:space="preserve">(2) Social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Amount/qualitative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4a</w:t>
      </w:r>
      <w:r>
        <w:t xml:space="preserve"> </w:t>
      </w:r>
      <w:r>
        <w:t xml:space="preserve">Option 4b</w:t>
      </w:r>
      <w:r>
        <w:t xml:space="preserve"> </w:t>
      </w:r>
      <w:r>
        <w:t xml:space="preserve">Option 4c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Increased incentive to</w:t>
      </w:r>
      <w:r>
        <w:t xml:space="preserve"> </w:t>
      </w:r>
      <w:r>
        <w:t xml:space="preserve">improve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</w:t>
      </w:r>
      <w:r>
        <w:t xml:space="preserve"> </w:t>
      </w:r>
      <w:r>
        <w:t xml:space="preserve">by</w:t>
      </w:r>
      <w:r>
        <w:t xml:space="preserve"> </w:t>
      </w:r>
      <w:r>
        <w:t xml:space="preserve">manufacturers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All options support this impact, and the</w:t>
      </w:r>
      <w:r>
        <w:t xml:space="preserve"> </w:t>
      </w:r>
      <w:r>
        <w:t xml:space="preserve">digital product passport should result in</w:t>
      </w:r>
      <w:r>
        <w:t xml:space="preserve"> </w:t>
      </w:r>
      <w:r>
        <w:t xml:space="preserve">higher impact. This will especially</w:t>
      </w:r>
      <w:r>
        <w:t xml:space="preserve"> </w:t>
      </w:r>
      <w:r>
        <w:t xml:space="preserve">benefit workers in those value chains</w:t>
      </w:r>
      <w:r>
        <w:t xml:space="preserve"> </w:t>
      </w:r>
      <w:r>
        <w:t xml:space="preserve">were scrutiny is not yet widespread,</w:t>
      </w:r>
      <w:r>
        <w:t xml:space="preserve"> </w:t>
      </w:r>
      <w:r>
        <w:t xml:space="preserve">but it will also aim at improving the</w:t>
      </w:r>
      <w:r>
        <w:t xml:space="preserve"> </w:t>
      </w:r>
      <w:r>
        <w:t xml:space="preserve">quality of reporting in sectors where</w:t>
      </w:r>
      <w:r>
        <w:t xml:space="preserve"> </w:t>
      </w:r>
      <w:r>
        <w:t xml:space="preserve">this is already happening.</w:t>
      </w:r>
      <w:r>
        <w:t xml:space="preserve"> </w:t>
      </w:r>
      <w:r>
        <w:t xml:space="preserve">Vulnerable</w:t>
      </w:r>
      <w:r>
        <w:t xml:space="preserve"> </w:t>
      </w:r>
      <w:r>
        <w:t xml:space="preserve">consumers</w:t>
      </w:r>
      <w:r>
        <w:t xml:space="preserve"> </w:t>
      </w:r>
      <w:r>
        <w:t xml:space="preserve">face higher upfront cost</w:t>
      </w:r>
      <w:r>
        <w:t xml:space="preserve"> </w:t>
      </w:r>
      <w:r>
        <w:t xml:space="preserve">of products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The increased cost of production will</w:t>
      </w:r>
      <w:r>
        <w:t xml:space="preserve"> </w:t>
      </w:r>
      <w:r>
        <w:t xml:space="preserve">impact</w:t>
      </w:r>
      <w:r>
        <w:t xml:space="preserve"> </w:t>
      </w:r>
      <w:r>
        <w:t xml:space="preserve">vulnerable</w:t>
      </w:r>
      <w:r>
        <w:t xml:space="preserve"> </w:t>
      </w:r>
      <w:r>
        <w:t xml:space="preserve">consumers.</w:t>
      </w:r>
      <w:r>
        <w:t xml:space="preserve"> </w:t>
      </w:r>
      <w:r>
        <w:t xml:space="preserve">However, the option is intended to also</w:t>
      </w:r>
      <w:r>
        <w:t xml:space="preserve"> </w:t>
      </w:r>
      <w:r>
        <w:t xml:space="preserve">change</w:t>
      </w:r>
      <w:r>
        <w:t xml:space="preserve"> </w:t>
      </w:r>
      <w:r>
        <w:t xml:space="preserve">consumption</w:t>
      </w:r>
      <w:r>
        <w:t xml:space="preserve"> </w:t>
      </w:r>
      <w:r>
        <w:t xml:space="preserve">modes,</w:t>
      </w:r>
      <w:r>
        <w:t xml:space="preserve"> </w:t>
      </w:r>
      <w:r>
        <w:t xml:space="preserve">and</w:t>
      </w:r>
      <w:r>
        <w:t xml:space="preserve"> </w:t>
      </w:r>
      <w:r>
        <w:t xml:space="preserve">increase the use-value of products and</w:t>
      </w:r>
      <w:r>
        <w:t xml:space="preserve"> </w:t>
      </w:r>
      <w:r>
        <w:t xml:space="preserve">reduce the Life-Cycle Cost of products.</w:t>
      </w:r>
      <w:r>
        <w:t xml:space="preserve"> </w:t>
      </w:r>
      <w:r>
        <w:t xml:space="preserve">In the long term, this impact is</w:t>
      </w:r>
      <w:r>
        <w:t xml:space="preserve"> </w:t>
      </w:r>
      <w:r>
        <w:t xml:space="preserve">expected to be moderate, specifically if</w:t>
      </w:r>
      <w:r>
        <w:t xml:space="preserve"> </w:t>
      </w:r>
      <w:r>
        <w:t xml:space="preserve">Circular Business Models (PO6) are</w:t>
      </w:r>
      <w:r>
        <w:t xml:space="preserve"> </w:t>
      </w:r>
      <w:r>
        <w:t xml:space="preserve">implemented.</w:t>
      </w:r>
      <w:r>
        <w:t xml:space="preserve"> </w:t>
      </w:r>
      <w:r>
        <w:t xml:space="preserve">Indirect impacts</w:t>
      </w:r>
      <w:r>
        <w:t xml:space="preserve"> </w:t>
      </w:r>
      <w:r>
        <w:t xml:space="preserve">Friction on the labour</w:t>
      </w:r>
      <w:r>
        <w:t xml:space="preserve"> </w:t>
      </w:r>
      <w:r>
        <w:t xml:space="preserve">market as some sectors</w:t>
      </w:r>
      <w:r>
        <w:t xml:space="preserve"> </w:t>
      </w:r>
      <w:r>
        <w:t xml:space="preserve">see increasing demand,</w:t>
      </w:r>
      <w:r>
        <w:t xml:space="preserve"> </w:t>
      </w:r>
      <w:r>
        <w:t xml:space="preserve">while other decline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While this indirect effect is somewhat</w:t>
      </w:r>
      <w:r>
        <w:t xml:space="preserve"> </w:t>
      </w:r>
      <w:r>
        <w:t xml:space="preserve">negative, it should be compensated by</w:t>
      </w:r>
      <w:r>
        <w:t xml:space="preserve"> </w:t>
      </w:r>
      <w:r>
        <w:t xml:space="preserve">needs of new markets, as described</w:t>
      </w:r>
      <w:r>
        <w:t xml:space="preserve"> </w:t>
      </w:r>
      <w:r>
        <w:t xml:space="preserve">below.</w:t>
      </w:r>
      <w:r>
        <w:t xml:space="preserve"> </w:t>
      </w:r>
      <w:r>
        <w:t xml:space="preserve">Companies</w:t>
      </w:r>
      <w:r>
        <w:t xml:space="preserve"> </w:t>
      </w:r>
      <w:r>
        <w:t xml:space="preserve">invest</w:t>
      </w:r>
      <w:r>
        <w:t xml:space="preserve"> </w:t>
      </w:r>
      <w:r>
        <w:t xml:space="preserve">in</w:t>
      </w:r>
      <w:r>
        <w:t xml:space="preserve"> </w:t>
      </w:r>
      <w:r>
        <w:t xml:space="preserve">training and reskilling</w:t>
      </w:r>
      <w:r>
        <w:t xml:space="preserve"> </w:t>
      </w:r>
      <w:r>
        <w:t xml:space="preserve">activities to address new</w:t>
      </w:r>
      <w:r>
        <w:t xml:space="preserve"> </w:t>
      </w:r>
      <w:r>
        <w:t xml:space="preserve">demand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341</w:t>
      </w:r>
    </w:p>
    <w:p>
      <w:pPr>
        <w:pStyle w:val="Compact"/>
        <w:numPr>
          <w:ilvl w:val="0"/>
          <w:numId w:val="1010"/>
        </w:numPr>
      </w:pPr>
      <w:r>
        <w:t xml:space="preserve">OPTION 5: REWARD MORE SUSTAINABLE PRODUCTS THROUGH INCENTIVES</w:t>
      </w:r>
      <w:r>
        <w:t xml:space="preserve"> </w:t>
      </w:r>
      <w:r>
        <w:t xml:space="preserve">6.1.</w:t>
      </w:r>
      <w:r>
        <w:t xml:space="preserve"> </w:t>
      </w:r>
      <w:r>
        <w:t xml:space="preserve">Overview</w:t>
      </w:r>
      <w:r>
        <w:t xml:space="preserve"> </w:t>
      </w:r>
      <w:r>
        <w:t xml:space="preserve">Overview of Policy Option 5</w:t>
      </w:r>
      <w:r>
        <w:t xml:space="preserve"> </w:t>
      </w:r>
      <w:r>
        <w:t xml:space="preserve">Sub-option 5a: Enhanced incentives measures</w:t>
      </w:r>
      <w:r>
        <w:t xml:space="preserve"> </w:t>
      </w:r>
      <w:r>
        <w:t xml:space="preserve"></w:t>
      </w:r>
      <w:r>
        <w:t xml:space="preserve"> </w:t>
      </w:r>
      <w:r>
        <w:t xml:space="preserve">Measure 5a.1 – Member States are encouraged to introduce reputational and economic incentives,</w:t>
      </w:r>
      <w:r>
        <w:t xml:space="preserve"> </w:t>
      </w:r>
      <w:r>
        <w:t xml:space="preserve">supported by the provision of guidelines</w:t>
      </w:r>
      <w:r>
        <w:t xml:space="preserve"> </w:t>
      </w:r>
      <w:r>
        <w:t xml:space="preserve"></w:t>
      </w:r>
      <w:r>
        <w:t xml:space="preserve"> </w:t>
      </w:r>
      <w:r>
        <w:t xml:space="preserve">Measure 5a.2 – Mandatory Green Public Procurement requirements in SPI product-specific rules</w:t>
      </w:r>
      <w:r>
        <w:br/>
      </w:r>
      <w:r>
        <w:t xml:space="preserve">Sub-option 5b: Linking incentives to performance</w:t>
      </w:r>
      <w:r>
        <w:t xml:space="preserve"> </w:t>
      </w:r>
      <w:r>
        <w:t xml:space="preserve">This sub-option includes all measures in 5a, plus the following:</w:t>
      </w:r>
      <w:r>
        <w:br/>
      </w:r>
      <w:r>
        <w:t xml:space="preserve"></w:t>
      </w:r>
      <w:r>
        <w:t xml:space="preserve"> </w:t>
      </w:r>
      <w:r>
        <w:t xml:space="preserve">Measure 5b.1 – Member States are obliged to use performance classes to introduce reputational</w:t>
      </w:r>
      <w:r>
        <w:t xml:space="preserve"> </w:t>
      </w:r>
      <w:r>
        <w:t xml:space="preserve">and economic incentives</w:t>
      </w:r>
      <w:r>
        <w:t xml:space="preserve"> </w:t>
      </w:r>
      <w:r>
        <w:t xml:space="preserve"></w:t>
      </w:r>
      <w:r>
        <w:t xml:space="preserve"> </w:t>
      </w:r>
      <w:r>
        <w:t xml:space="preserve">Measure 5b.2 – Modulation of EPR fee according to the performance class</w:t>
      </w:r>
      <w:r>
        <w:br/>
      </w:r>
      <w:r>
        <w:t xml:space="preserve">Sub-option 5c: Consumption-oriented incentives</w:t>
      </w:r>
      <w:r>
        <w:t xml:space="preserve"> </w:t>
      </w:r>
      <w:r>
        <w:t xml:space="preserve">This sub-option includes all measures in 5b, plus the following:</w:t>
      </w:r>
      <w:r>
        <w:br/>
      </w:r>
      <w:r>
        <w:t xml:space="preserve"></w:t>
      </w:r>
      <w:r>
        <w:t xml:space="preserve"> </w:t>
      </w:r>
      <w:r>
        <w:t xml:space="preserve">Measure 5c.1 – Bonus for EU citizens to reduce their carbon footprint</w:t>
      </w:r>
      <w:r>
        <w:t xml:space="preserve"> </w:t>
      </w:r>
      <w:r>
        <w:t xml:space="preserve"></w:t>
      </w:r>
      <w:r>
        <w:t xml:space="preserve"> </w:t>
      </w:r>
      <w:r>
        <w:t xml:space="preserve">Measure 5c.2 – Introduction of an excise proportional to the life cycle environmental performance</w:t>
      </w:r>
      <w:r>
        <w:t xml:space="preserve"> </w:t>
      </w:r>
      <w:r>
        <w:t xml:space="preserve">of the products placed on the EU market</w:t>
      </w:r>
    </w:p>
    <w:p>
      <w:pPr>
        <w:pStyle w:val="FirstParagraph"/>
      </w:pPr>
      <w:r>
        <w:t xml:space="preserve">6.1.1.</w:t>
      </w:r>
      <w:r>
        <w:t xml:space="preserve"> </w:t>
      </w:r>
      <w:r>
        <w:t xml:space="preserve">Assumptions used in the analysis</w:t>
      </w:r>
      <w:r>
        <w:t xml:space="preserve"> </w:t>
      </w:r>
      <w:r>
        <w:t xml:space="preserve"></w:t>
      </w:r>
      <w:r>
        <w:t xml:space="preserve"> </w:t>
      </w:r>
      <w:r>
        <w:t xml:space="preserve">Sub-options have an aggregated effect in terms of the environmental, economic and social impact</w:t>
      </w:r>
      <w:r>
        <w:t xml:space="preserve"> </w:t>
      </w:r>
      <w:r>
        <w:t xml:space="preserve">associated to sustainable products. This means that, although evidence is provided for specific</w:t>
      </w:r>
      <w:r>
        <w:t xml:space="preserve"> </w:t>
      </w:r>
      <w:r>
        <w:t xml:space="preserve">reputational and economic incentives (e.g., eco-voucher, or green public procurement) or for a</w:t>
      </w:r>
      <w:r>
        <w:t xml:space="preserve"> </w:t>
      </w:r>
      <w:r>
        <w:t xml:space="preserve">limited scope (e.g., MS, single product), there is a positive relation between the implementation of</w:t>
      </w:r>
      <w:r>
        <w:t xml:space="preserve"> </w:t>
      </w:r>
      <w:r>
        <w:t xml:space="preserve">said policy measure and a positive effect on product sustainability.</w:t>
      </w:r>
      <w:r>
        <w:br/>
      </w:r>
      <w:r>
        <w:t xml:space="preserve"></w:t>
      </w:r>
      <w:r>
        <w:t xml:space="preserve"> </w:t>
      </w:r>
      <w:r>
        <w:t xml:space="preserve">The information provided via the above measures is available to consumers and economic</w:t>
      </w:r>
      <w:r>
        <w:t xml:space="preserve"> </w:t>
      </w:r>
      <w:r>
        <w:t xml:space="preserve">operators for a rational decision-making that makes sustainable products the preferred choice</w:t>
      </w:r>
      <w:r>
        <w:t xml:space="preserve"> </w:t>
      </w:r>
      <w:r>
        <w:t xml:space="preserve">ceteris paribus. The hampering effects of asymmetric and/or imperfect information, although</w:t>
      </w:r>
      <w:r>
        <w:t xml:space="preserve"> </w:t>
      </w:r>
      <w:r>
        <w:t xml:space="preserve">relevant, is considered not to be sufficiently significant to offset the positive effects of policy</w:t>
      </w:r>
      <w:r>
        <w:t xml:space="preserve"> </w:t>
      </w:r>
      <w:r>
        <w:t xml:space="preserve">support to sustainable products. This is in line with the positive effect of existing measures such as</w:t>
      </w:r>
      <w:r>
        <w:t xml:space="preserve"> </w:t>
      </w:r>
      <w:r>
        <w:t xml:space="preserve">Ecolabel and Energy Labelling153.</w:t>
      </w:r>
      <w:r>
        <w:t xml:space="preserve"> </w:t>
      </w:r>
      <w:r>
        <w:t xml:space="preserve"></w:t>
      </w:r>
      <w:r>
        <w:t xml:space="preserve"> </w:t>
      </w:r>
      <w:r>
        <w:t xml:space="preserve">The improvement potentials for some product groups are consistent with the assumptions made</w:t>
      </w:r>
      <w:r>
        <w:t xml:space="preserve"> </w:t>
      </w:r>
      <w:r>
        <w:t xml:space="preserve">for PO2. For product groups for which no information is available, assumptions of maximum</w:t>
      </w:r>
      <w:r>
        <w:t xml:space="preserve"> </w:t>
      </w:r>
      <w:r>
        <w:t xml:space="preserve">improvement potentials are made. In general, an improvement potential of 5-10% was assumed</w:t>
      </w:r>
      <w:r>
        <w:t xml:space="preserve"> </w:t>
      </w:r>
      <w:r>
        <w:t xml:space="preserve">conservatively across the different environmental impact categories for all product groups within</w:t>
      </w:r>
      <w:r>
        <w:t xml:space="preserve"> </w:t>
      </w:r>
      <w:r>
        <w:t xml:space="preserve">the scope of the SPI. The notable exception is the energy savings potential, for which available</w:t>
      </w:r>
      <w:r>
        <w:t xml:space="preserve"> </w:t>
      </w:r>
      <w:r>
        <w:t xml:space="preserve">evidence suggest an average improvement potential between 3 and 33% for ten different product</w:t>
      </w:r>
      <w:r>
        <w:t xml:space="preserve"> </w:t>
      </w:r>
      <w:r>
        <w:t xml:space="preserve">groups attributable to the EU Energy Labelling.154 Hence, the estimations have assumed an</w:t>
      </w:r>
      <w:r>
        <w:t xml:space="preserve"> </w:t>
      </w:r>
      <w:r>
        <w:t xml:space="preserve">average improvement potential of 20%, which has been used for the product categories within the</w:t>
      </w:r>
      <w:r>
        <w:t xml:space="preserve"> </w:t>
      </w:r>
      <w:r>
        <w:t xml:space="preserve">scope of the SPI.</w:t>
      </w:r>
    </w:p>
    <w:p>
      <w:pPr>
        <w:pStyle w:val="BodyText"/>
      </w:pPr>
      <w:r>
        <w:t xml:space="preserve">153 SWD(2017) 253 final, EMAS and Ecolabel Fitness Check</w:t>
      </w:r>
      <w:r>
        <w:t xml:space="preserve"> </w:t>
      </w:r>
      <w:r>
        <w:t xml:space="preserve">154 Ecofys (2014) Evaluation of the Energy Labelling Directive and specific aspects of the Ecodesing Directive. ENER/C3/2012-523.</w:t>
      </w:r>
      <w:r>
        <w:t xml:space="preserve"> </w:t>
      </w:r>
      <w:r>
        <w:t xml:space="preserve">Ecofys, OKO Instititut, Seven, Waite, SoWatt, Univrsity of Coimbra by order of the European Commission.</w:t>
      </w:r>
    </w:p>
    <w:p>
      <w:pPr>
        <w:pStyle w:val="BodyText"/>
      </w:pPr>
      <w:r>
        <w:t xml:space="preserve">342</w:t>
      </w:r>
    </w:p>
    <w:p>
      <w:pPr>
        <w:pStyle w:val="BodyText"/>
      </w:pPr>
      <w:r>
        <w:t xml:space="preserve">6.1.2.</w:t>
      </w:r>
      <w:r>
        <w:t xml:space="preserve"> </w:t>
      </w:r>
      <w:r>
        <w:t xml:space="preserve">What problem and specific objective does this option address?</w:t>
      </w:r>
      <w:r>
        <w:br/>
      </w:r>
      <w:r>
        <w:t xml:space="preserve">This policy option is intended to primarily address sub-problem 2 (‘too difficult for economic</w:t>
      </w:r>
      <w:r>
        <w:t xml:space="preserve"> </w:t>
      </w:r>
      <w:r>
        <w:t xml:space="preserve">operators and citizens to make sustainable choices in relation to products’) by contributing –</w:t>
      </w:r>
      <w:r>
        <w:t xml:space="preserve"> </w:t>
      </w:r>
      <w:r>
        <w:t xml:space="preserve">together with option 6 – to achieving the specific objectives 3 (‘incentivise more sustainable</w:t>
      </w:r>
      <w:r>
        <w:t xml:space="preserve"> </w:t>
      </w:r>
      <w:r>
        <w:t xml:space="preserve">products and business models to improve value retention’). It can also support the specific</w:t>
      </w:r>
      <w:r>
        <w:t xml:space="preserve"> </w:t>
      </w:r>
      <w:r>
        <w:t xml:space="preserve">objective 1 (‘improve product sustainability’).</w:t>
      </w:r>
    </w:p>
    <w:p>
      <w:pPr>
        <w:pStyle w:val="BodyText"/>
      </w:pPr>
      <w:r>
        <w:t xml:space="preserve">Stakeholders’ views on PO5</w:t>
      </w:r>
      <w:r>
        <w:br/>
      </w:r>
      <w:r>
        <w:t xml:space="preserve">As concerns sub-option 5a, economic and reputational incentives are perceived by SMEs as key tools to</w:t>
      </w:r>
      <w:r>
        <w:t xml:space="preserve"> </w:t>
      </w:r>
      <w:r>
        <w:t xml:space="preserve">support the achievement of greater product sustainability: 70% of the respondents to the SME survey agree</w:t>
      </w:r>
      <w:r>
        <w:t xml:space="preserve"> </w:t>
      </w:r>
      <w:r>
        <w:t xml:space="preserve">or strongly agree that regulations and incentives incentivise innovation in sustainable products. However,</w:t>
      </w:r>
      <w:r>
        <w:t xml:space="preserve"> </w:t>
      </w:r>
      <w:r>
        <w:t xml:space="preserve">workshops results show a need to focus on improving incentives for circular design155. Similarly, when</w:t>
      </w:r>
      <w:r>
        <w:t xml:space="preserve"> </w:t>
      </w:r>
      <w:r>
        <w:t xml:space="preserve">asked how to increase compliance and enforcement, respondents to the consultation underline the need for</w:t>
      </w:r>
      <w:r>
        <w:t xml:space="preserve"> </w:t>
      </w:r>
      <w:r>
        <w:t xml:space="preserve">accompanying measures from the European Commission to MSs, showing the need for guidance and</w:t>
      </w:r>
      <w:r>
        <w:t xml:space="preserve"> </w:t>
      </w:r>
      <w:r>
        <w:t xml:space="preserve">harmonisation at the EU level.</w:t>
      </w:r>
      <w:r>
        <w:t xml:space="preserve"> </w:t>
      </w:r>
      <w:r>
        <w:t xml:space="preserve">Respondents to the targeted survey welcome the consideration of fiscal measures to incentivise circularity,</w:t>
      </w:r>
      <w:r>
        <w:t xml:space="preserve"> </w:t>
      </w:r>
      <w:r>
        <w:t xml:space="preserve">including the removal of harmful subsidies; lower VAT for sustainable / circular goods / services</w:t>
      </w:r>
      <w:r>
        <w:t xml:space="preserve"> </w:t>
      </w:r>
      <w:r>
        <w:t xml:space="preserve">(including repair services) / use of secondary raw materials / use of sustainable materials; tax on virgin /</w:t>
      </w:r>
      <w:r>
        <w:t xml:space="preserve"> </w:t>
      </w:r>
      <w:r>
        <w:t xml:space="preserve">fossil materials; environmental impact tax; and tax shift from labour to resources.</w:t>
      </w:r>
      <w:r>
        <w:t xml:space="preserve"> </w:t>
      </w:r>
      <w:r>
        <w:t xml:space="preserve">Interviewed stakeholders indicate that they expect an administrative burden related to incentives to be</w:t>
      </w:r>
      <w:r>
        <w:t xml:space="preserve"> </w:t>
      </w:r>
      <w:r>
        <w:t xml:space="preserve">limited. Similar messages are obtained from National Authorities responding to the open public</w:t>
      </w:r>
      <w:r>
        <w:t xml:space="preserve"> </w:t>
      </w:r>
      <w:r>
        <w:t xml:space="preserve">consultation156. A stakeholder survey with 80 responses from individual companies discloses that the</w:t>
      </w:r>
      <w:r>
        <w:t xml:space="preserve"> </w:t>
      </w:r>
      <w:r>
        <w:t xml:space="preserve">yearly cost of their participation to initiatives157 or of using specific methods158 range between EUR 5,000</w:t>
      </w:r>
      <w:r>
        <w:t xml:space="preserve"> </w:t>
      </w:r>
      <w:r>
        <w:t xml:space="preserve">and EUR 2 million159. This cost however represents an opportunity for companies, as:</w:t>
      </w:r>
      <w:r>
        <w:t xml:space="preserve"> </w:t>
      </w:r>
      <w:r>
        <w:t xml:space="preserve"></w:t>
      </w:r>
      <w:r>
        <w:t xml:space="preserve"> </w:t>
      </w:r>
      <w:r>
        <w:t xml:space="preserve">Close monitoring enables them to know precisely the strengths and weaknesses of their</w:t>
      </w:r>
      <w:r>
        <w:t xml:space="preserve"> </w:t>
      </w:r>
      <w:r>
        <w:t xml:space="preserve">products160;</w:t>
      </w:r>
      <w:r>
        <w:t xml:space="preserve"> </w:t>
      </w:r>
      <w:r>
        <w:t xml:space="preserve"></w:t>
      </w:r>
      <w:r>
        <w:t xml:space="preserve"> </w:t>
      </w:r>
      <w:r>
        <w:t xml:space="preserve">Obtaining a label is expected to be beneficial to their revenue as, beyond the reputational gain and</w:t>
      </w:r>
      <w:r>
        <w:t xml:space="preserve"> </w:t>
      </w:r>
      <w:r>
        <w:t xml:space="preserve">competitive advantage161, it would qualify their products for other incentives (eco-voucher) and</w:t>
      </w:r>
      <w:r>
        <w:t xml:space="preserve"> </w:t>
      </w:r>
      <w:r>
        <w:t xml:space="preserve">initiatives Green Public Procurement (GPP).</w:t>
      </w:r>
      <w:r>
        <w:t xml:space="preserve"> </w:t>
      </w:r>
      <w:r>
        <w:t xml:space="preserve">Respondents to the OPC rank ‘improving access to finance’, ‘making better use of standardisation’ and</w:t>
      </w:r>
      <w:r>
        <w:t xml:space="preserve"> </w:t>
      </w:r>
      <w:r>
        <w:t xml:space="preserve">‘developing and implementing mandatory Green Public Procurement criteria and targets’ as the three most</w:t>
      </w:r>
      <w:r>
        <w:t xml:space="preserve"> </w:t>
      </w:r>
      <w:r>
        <w:t xml:space="preserve">important measures to encourage more sustainable production and consumption patterns. All main</w:t>
      </w:r>
      <w:r>
        <w:t xml:space="preserve"> </w:t>
      </w:r>
      <w:r>
        <w:t xml:space="preserve">stakeholder groups (EU citizens, industry, NGOs and environmental groups) provided similar rankings,</w:t>
      </w:r>
      <w:r>
        <w:t xml:space="preserve"> </w:t>
      </w:r>
      <w:r>
        <w:t xml:space="preserve">showing they jointly placed very high or high importance on the impacts of these measures. For SMEs,</w:t>
      </w:r>
    </w:p>
    <w:p>
      <w:pPr>
        <w:pStyle w:val="BodyText"/>
      </w:pPr>
      <w:r>
        <w:t xml:space="preserve">155 Workshop on Policy support for circular business models, May 2021</w:t>
      </w:r>
      <w:r>
        <w:br/>
      </w:r>
      <w:r>
        <w:t xml:space="preserve">156 Position papers (the Netherlands, Finland, and Denmark) within the OPC</w:t>
      </w:r>
      <w:r>
        <w:t xml:space="preserve"> </w:t>
      </w:r>
      <w:r>
        <w:t xml:space="preserve">157 Initiatives based on commitments (e.g., UN Global Compact), reporting initiatives (e.g., Carbon Disclosure Project), indices (Dow</w:t>
      </w:r>
      <w:r>
        <w:t xml:space="preserve"> </w:t>
      </w:r>
      <w:r>
        <w:t xml:space="preserve">Jones Sustainability Index), labelling initiatives (e.g., EU Ecolabel), initiatives by partnerships or platforms that are cross-sectoral</w:t>
      </w:r>
      <w:r>
        <w:t xml:space="preserve"> </w:t>
      </w:r>
      <w:r>
        <w:t xml:space="preserve">(e.g., CE 100 network of the Ellen Macarthur Foundation) or sectoral (e.g., Sustainable Apparel Coalition)</w:t>
      </w:r>
      <w:r>
        <w:br/>
      </w:r>
      <w:r>
        <w:t xml:space="preserve">158 Standards (e.g., ISO 14040-44), other similar methods (e.g., Environmental footprint), methods underlying labelling (e.g., Swiss</w:t>
      </w:r>
      <w:r>
        <w:t xml:space="preserve"> </w:t>
      </w:r>
      <w:r>
        <w:t xml:space="preserve">Ecolabel), certifications (e.g., Rainforest Alliance), reporting methods / organisation-level tools (e.g., UN Global Compact</w:t>
      </w:r>
      <w:r>
        <w:t xml:space="preserve"> </w:t>
      </w:r>
      <w:r>
        <w:t xml:space="preserve">Indicators), rankings (e.g., SJSI Robecosam) and indicators internal to the company</w:t>
      </w:r>
      <w:r>
        <w:t xml:space="preserve"> </w:t>
      </w:r>
      <w:r>
        <w:t xml:space="preserve">159 DG ENV 2020, Report on 2018-2019 stakeholder consultations regarding the potential future use of the Product and Organisation</w:t>
      </w:r>
      <w:r>
        <w:t xml:space="preserve"> </w:t>
      </w:r>
      <w:r>
        <w:t xml:space="preserve">Environmental Footprint methods</w:t>
      </w:r>
      <w:r>
        <w:t xml:space="preserve"> </w:t>
      </w:r>
      <w:r>
        <w:t xml:space="preserve">160 Ministère de l’Écologie, du Développement durable et de l’Énergie (2013), Bilan au parlement de l’expérimentation nationale,</w:t>
      </w:r>
      <w:r>
        <w:t xml:space="preserve"> </w:t>
      </w:r>
      <w:r>
        <w:t xml:space="preserve">Affichage environnemental des produits de grande consommation</w:t>
      </w:r>
      <w:r>
        <w:t xml:space="preserve"> </w:t>
      </w:r>
      <w:r>
        <w:t xml:space="preserve">161 SWD(2017) 253 final, EMAS and Ecolabel Fitness Check</w:t>
      </w:r>
    </w:p>
    <w:p>
      <w:pPr>
        <w:pStyle w:val="BodyText"/>
      </w:pPr>
      <w:r>
        <w:t xml:space="preserve">343</w:t>
      </w:r>
    </w:p>
    <w:p>
      <w:pPr>
        <w:pStyle w:val="BodyText"/>
      </w:pPr>
      <w:r>
        <w:t xml:space="preserve">mandatory GPP criteria and targets are of relatively less importance. The lowest priority was given to</w:t>
      </w:r>
      <w:r>
        <w:t xml:space="preserve"> </w:t>
      </w:r>
      <w:r>
        <w:t xml:space="preserve">‘better use and promotion of voluntary sustainability labels such as the EU Ecolabel’, which is already</w:t>
      </w:r>
      <w:r>
        <w:t xml:space="preserve"> </w:t>
      </w:r>
      <w:r>
        <w:t xml:space="preserve">widespread. A stakeholder survey shows that 97% of the individual businesses162.</w:t>
      </w:r>
      <w:r>
        <w:br/>
      </w:r>
      <w:r>
        <w:t xml:space="preserve">A number of stakeholders are of the opinion that the main barrier for further uptake of circular products is</w:t>
      </w:r>
      <w:r>
        <w:t xml:space="preserve"> </w:t>
      </w:r>
      <w:r>
        <w:t xml:space="preserve">not technical, but rather it is based on the fact that today the linear model is financially more attractive than</w:t>
      </w:r>
      <w:r>
        <w:t xml:space="preserve"> </w:t>
      </w:r>
      <w:r>
        <w:t xml:space="preserve">manufacturing circular and sustainable products. According to SMEs, the main barriers to circular business</w:t>
      </w:r>
      <w:r>
        <w:t xml:space="preserve"> </w:t>
      </w:r>
      <w:r>
        <w:t xml:space="preserve">models are the lack of a clear regulatory framework (65% score at least 4 out of 5, n=54) and the lack of</w:t>
      </w:r>
      <w:r>
        <w:t xml:space="preserve"> </w:t>
      </w:r>
      <w:r>
        <w:t xml:space="preserve">consumer awareness and responsiveness to circular business models (62%, n=55). The main economic</w:t>
      </w:r>
      <w:r>
        <w:t xml:space="preserve"> </w:t>
      </w:r>
      <w:r>
        <w:t xml:space="preserve">incentive to support sustainable products mentioned by stakeholders is green public procurement. The</w:t>
      </w:r>
      <w:r>
        <w:t xml:space="preserve"> </w:t>
      </w:r>
      <w:r>
        <w:t xml:space="preserve">SME survey results indicate however that a majority would be unaffected (29%), not concerned (19%) or</w:t>
      </w:r>
      <w:r>
        <w:t xml:space="preserve"> </w:t>
      </w:r>
      <w:r>
        <w:t xml:space="preserve">negatively affected (4%) if public authorities were required to purchase a minimum proportion of</w:t>
      </w:r>
      <w:r>
        <w:t xml:space="preserve"> </w:t>
      </w:r>
      <w:r>
        <w:t xml:space="preserve">sustainable products in the total public procurement. The respondents to the consultation also wish that</w:t>
      </w:r>
      <w:r>
        <w:t xml:space="preserve"> </w:t>
      </w:r>
      <w:r>
        <w:t xml:space="preserve">mandatory GPP standards would include sustainability, recycling, and social criteria.</w:t>
      </w:r>
      <w:r>
        <w:t xml:space="preserve"> </w:t>
      </w:r>
      <w:r>
        <w:t xml:space="preserve">Regarding the social impact of sub-option 5a, the respondents to the consultation underline the need for the</w:t>
      </w:r>
      <w:r>
        <w:t xml:space="preserve"> </w:t>
      </w:r>
      <w:r>
        <w:t xml:space="preserve">legislator to take measures in support EU citizens to increase the level of awareness relating to the</w:t>
      </w:r>
      <w:r>
        <w:t xml:space="preserve"> </w:t>
      </w:r>
      <w:r>
        <w:t xml:space="preserve">environmental, sanitary and social consequences of consumption patterns. Empowering consumers to make</w:t>
      </w:r>
      <w:r>
        <w:t xml:space="preserve"> </w:t>
      </w:r>
      <w:r>
        <w:t xml:space="preserve">more sustainable choices and supporting communities though e.g., repair programs is highlighted by some</w:t>
      </w:r>
      <w:r>
        <w:t xml:space="preserve"> </w:t>
      </w:r>
      <w:r>
        <w:t xml:space="preserve">stakeholders as important to achieve a more sustainable society.</w:t>
      </w:r>
    </w:p>
    <w:p>
      <w:pPr>
        <w:pStyle w:val="BodyText"/>
      </w:pPr>
      <w:r>
        <w:t xml:space="preserve">As regards sub-option 5b, the respondents to the consultation indicate that it is paramount for certification</w:t>
      </w:r>
      <w:r>
        <w:t xml:space="preserve"> </w:t>
      </w:r>
      <w:r>
        <w:t xml:space="preserve">to be affordable for SMEs, possibly through one-stop-shop solutions. They also underline the need for</w:t>
      </w:r>
      <w:r>
        <w:t xml:space="preserve"> </w:t>
      </w:r>
      <w:r>
        <w:t xml:space="preserve">market and administrative barriers removal, as well as the need to align directives and regulations to</w:t>
      </w:r>
      <w:r>
        <w:t xml:space="preserve"> </w:t>
      </w:r>
      <w:r>
        <w:t xml:space="preserve">remove the existing legal hurdles.</w:t>
      </w:r>
      <w:r>
        <w:t xml:space="preserve"> </w:t>
      </w:r>
      <w:r>
        <w:t xml:space="preserve">A large furniture manufacturer reported the complexity of communication about recycled content, and the</w:t>
      </w:r>
      <w:r>
        <w:t xml:space="preserve"> </w:t>
      </w:r>
      <w:r>
        <w:t xml:space="preserve">needs of a case-by-case approach. Figures presented to the customer need to be reliable, but the intricacy of</w:t>
      </w:r>
      <w:r>
        <w:t xml:space="preserve"> </w:t>
      </w:r>
      <w:r>
        <w:t xml:space="preserve">supply chains, the lack of material traceability and the recyclability variation from a material to another</w:t>
      </w:r>
      <w:r>
        <w:t xml:space="preserve"> </w:t>
      </w:r>
      <w:r>
        <w:t xml:space="preserve">according to technological maturity and raw material costs hinder this accuracy. Rather than a precise</w:t>
      </w:r>
      <w:r>
        <w:t xml:space="preserve"> </w:t>
      </w:r>
      <w:r>
        <w:t xml:space="preserve">figure, their preferred approach is to present a minimum level of recycled content. The same stakeholder</w:t>
      </w:r>
      <w:r>
        <w:t xml:space="preserve"> </w:t>
      </w:r>
      <w:r>
        <w:t xml:space="preserve">recognises the interest to develop harmonised systems to monitor and communicate on environmental</w:t>
      </w:r>
      <w:r>
        <w:t xml:space="preserve"> </w:t>
      </w:r>
      <w:r>
        <w:t xml:space="preserve">performances by product group, to assess the effect of this information on consumer behaviours, and to</w:t>
      </w:r>
      <w:r>
        <w:t xml:space="preserve"> </w:t>
      </w:r>
      <w:r>
        <w:t xml:space="preserve">differ the mandatory implementation until the methodology is fully ready.</w:t>
      </w:r>
      <w:r>
        <w:t xml:space="preserve"> </w:t>
      </w:r>
      <w:r>
        <w:t xml:space="preserve">A furniture business organisation raised concerns about the costs and administrative burden that could be</w:t>
      </w:r>
      <w:r>
        <w:t xml:space="preserve"> </w:t>
      </w:r>
      <w:r>
        <w:t xml:space="preserve">incurred by sub-option 5b, especially if a life-cycle analysis is required of each product placed on the</w:t>
      </w:r>
      <w:r>
        <w:t xml:space="preserve"> </w:t>
      </w:r>
      <w:r>
        <w:t xml:space="preserve">market. Instead of having this burden on companies, it should be put on the sector, as a way to have</w:t>
      </w:r>
      <w:r>
        <w:t xml:space="preserve"> </w:t>
      </w:r>
      <w:r>
        <w:t xml:space="preserve">accurate data to define appropriate and simple criteria. The same stakeholder indicated a strong support</w:t>
      </w:r>
      <w:r>
        <w:t xml:space="preserve"> </w:t>
      </w:r>
      <w:r>
        <w:t xml:space="preserve">towards the harmonisation of EPR eco-modulation which would limit the burden associated to a diversity</w:t>
      </w:r>
      <w:r>
        <w:t xml:space="preserve"> </w:t>
      </w:r>
      <w:r>
        <w:t xml:space="preserve">of approaches on modulation of EPR fees across MSs.</w:t>
      </w:r>
      <w:r>
        <w:t xml:space="preserve"> </w:t>
      </w:r>
      <w:r>
        <w:t xml:space="preserve">A textile business organisation recommended imposing eco-vouchers for consumers to purchase textile</w:t>
      </w:r>
      <w:r>
        <w:t xml:space="preserve"> </w:t>
      </w:r>
      <w:r>
        <w:t xml:space="preserve">items that are second-hand, certified, repaired or rental.</w:t>
      </w:r>
      <w:r>
        <w:t xml:space="preserve"> </w:t>
      </w:r>
      <w:r>
        <w:t xml:space="preserve">The modulation of fees is ranked the fourth most important measure to encourage more sustainable</w:t>
      </w:r>
      <w:r>
        <w:t xml:space="preserve"> </w:t>
      </w:r>
      <w:r>
        <w:t xml:space="preserve">production and consumption patterns in the OPC, again across all main stakeholders. Though, for SMEs,</w:t>
      </w:r>
      <w:r>
        <w:t xml:space="preserve"> </w:t>
      </w:r>
      <w:r>
        <w:t xml:space="preserve">modulation of fees is considered the most effective. The majority of respondents are in favour of</w:t>
      </w:r>
      <w:r>
        <w:t xml:space="preserve"> </w:t>
      </w:r>
      <w:r>
        <w:t xml:space="preserve">establishing a punitive scheme (such as the eco-modulation of fees) when rules / measures are not</w:t>
      </w:r>
      <w:r>
        <w:t xml:space="preserve"> </w:t>
      </w:r>
      <w:r>
        <w:t xml:space="preserve">followed, though some stakeholders are in favour of positive incentives only. Some industry stakeholders</w:t>
      </w:r>
    </w:p>
    <w:p>
      <w:pPr>
        <w:pStyle w:val="BodyText"/>
      </w:pPr>
      <w:r>
        <w:t xml:space="preserve">162 DG ENV 2020, Report on 2018-2019 stakeholder consultations regarding the potential future use of the Product and Organisation</w:t>
      </w:r>
      <w:r>
        <w:t xml:space="preserve"> </w:t>
      </w:r>
      <w:r>
        <w:t xml:space="preserve">Environmental Footprint methods</w:t>
      </w:r>
    </w:p>
    <w:p>
      <w:pPr>
        <w:pStyle w:val="BodyText"/>
      </w:pPr>
      <w:r>
        <w:t xml:space="preserve">344</w:t>
      </w:r>
    </w:p>
    <w:p>
      <w:pPr>
        <w:pStyle w:val="BodyText"/>
      </w:pPr>
      <w:r>
        <w:t xml:space="preserve">are in support of setting-up an ambitious eco-modulation of fees in the EPR scheme, like the</w:t>
      </w:r>
      <w:r>
        <w:t xml:space="preserve"> </w:t>
      </w:r>
      <w:r>
        <w:t xml:space="preserve">representatives of the French textile industry stated in a recent opinion paper published in Le Monde163.</w:t>
      </w:r>
      <w:r>
        <w:t xml:space="preserve"> </w:t>
      </w:r>
      <w:r>
        <w:t xml:space="preserve">As for the social impact of sub-option 5a, the respondents to the consultation underline consumer education</w:t>
      </w:r>
      <w:r>
        <w:t xml:space="preserve"> </w:t>
      </w:r>
      <w:r>
        <w:t xml:space="preserve">as a requirement in relation with mandatory label requirements, including an easy non-compliance</w:t>
      </w:r>
      <w:r>
        <w:t xml:space="preserve"> </w:t>
      </w:r>
      <w:r>
        <w:t xml:space="preserve">reporting system.</w:t>
      </w:r>
      <w:r>
        <w:t xml:space="preserve"> </w:t>
      </w:r>
      <w:r>
        <w:t xml:space="preserve">As regards sub-option 5c, policy support for circular economy by a dedicated tax regime (e.g., introducing</w:t>
      </w:r>
      <w:r>
        <w:t xml:space="preserve"> </w:t>
      </w:r>
      <w:r>
        <w:t xml:space="preserve">a tax on virgin material) is identified as the second most important barrier for the further uptake of circular</w:t>
      </w:r>
      <w:r>
        <w:t xml:space="preserve"> </w:t>
      </w:r>
      <w:r>
        <w:t xml:space="preserve">products by the respondents to the consultation. This issue is also challenged by stakeholders. In the</w:t>
      </w:r>
      <w:r>
        <w:t xml:space="preserve"> </w:t>
      </w:r>
      <w:r>
        <w:t xml:space="preserve">targeted stakeholder survey, the introduction of an excise duty proportional to the product life cycle</w:t>
      </w:r>
      <w:r>
        <w:t xml:space="preserve"> </w:t>
      </w:r>
      <w:r>
        <w:t xml:space="preserve">environmental footprint receives 40% of positive opinions for achieving greater sustainability, while 27%</w:t>
      </w:r>
      <w:r>
        <w:t xml:space="preserve"> </w:t>
      </w:r>
      <w:r>
        <w:t xml:space="preserve">of respondents expressed negative opinions.</w:t>
      </w:r>
    </w:p>
    <w:p>
      <w:pPr>
        <w:pStyle w:val="BodyText"/>
      </w:pPr>
      <w:r>
        <w:t xml:space="preserve">6.2.</w:t>
      </w:r>
      <w:r>
        <w:t xml:space="preserve"> </w:t>
      </w:r>
      <w:r>
        <w:t xml:space="preserve">Baseline for PO5</w:t>
      </w:r>
      <w:r>
        <w:t xml:space="preserve"> </w:t>
      </w:r>
      <w:r>
        <w:t xml:space="preserve">In the absence of SPI, the EU and MSs will continue promoting sustainable products, services</w:t>
      </w:r>
      <w:r>
        <w:t xml:space="preserve"> </w:t>
      </w:r>
      <w:r>
        <w:t xml:space="preserve">and businesses through EU instruments such as the EU Ecolabel, the Energy Label and the</w:t>
      </w:r>
      <w:r>
        <w:t xml:space="preserve"> </w:t>
      </w:r>
      <w:r>
        <w:t xml:space="preserve">application of EU Green Public Procurement criteria. MSs will also continue to introduce</w:t>
      </w:r>
      <w:r>
        <w:t xml:space="preserve"> </w:t>
      </w:r>
      <w:r>
        <w:t xml:space="preserve">measures on the national level. This would include the introduction of fee modulation in</w:t>
      </w:r>
      <w:r>
        <w:t xml:space="preserve"> </w:t>
      </w:r>
      <w:r>
        <w:t xml:space="preserve">extended producer responsibility (EPR) schemes (as required under Article 8a of the Waste</w:t>
      </w:r>
      <w:r>
        <w:t xml:space="preserve"> </w:t>
      </w:r>
      <w:r>
        <w:t xml:space="preserve">Framework Directive), tax incentives (e.g., reduced VAT on small repairs in accordance with the</w:t>
      </w:r>
      <w:r>
        <w:t xml:space="preserve"> </w:t>
      </w:r>
      <w:r>
        <w:t xml:space="preserve">VAT Directive) and the introduction of national labelling schemes (e.g., the Nordic Ecolabel).</w:t>
      </w:r>
      <w:r>
        <w:t xml:space="preserve"> </w:t>
      </w:r>
      <w:r>
        <w:t xml:space="preserve">The Baseline assessment will consider all these policy instruments and assume that the provisions</w:t>
      </w:r>
      <w:r>
        <w:t xml:space="preserve"> </w:t>
      </w:r>
      <w:r>
        <w:t xml:space="preserve">will not change before 2030. It will also assume that the existing success and challenges</w:t>
      </w:r>
      <w:r>
        <w:t xml:space="preserve"> </w:t>
      </w:r>
      <w:r>
        <w:t xml:space="preserve">associated with the efficiency of these instruments might persist if no additional measures are</w:t>
      </w:r>
      <w:r>
        <w:t xml:space="preserve"> </w:t>
      </w:r>
      <w:r>
        <w:t xml:space="preserve">taken. It will also be assumed that overall trends with regards to the market uptake of sustainable</w:t>
      </w:r>
      <w:r>
        <w:t xml:space="preserve"> </w:t>
      </w:r>
      <w:r>
        <w:t xml:space="preserve">products seen until now will sustain a future “No-SPI” scenario.</w:t>
      </w:r>
      <w:r>
        <w:t xml:space="preserve"> </w:t>
      </w:r>
      <w:r>
        <w:t xml:space="preserve">In the absence of SPI, the existing instruments will continue to deliver certain positive impacts in</w:t>
      </w:r>
      <w:r>
        <w:t xml:space="preserve"> </w:t>
      </w:r>
      <w:r>
        <w:t xml:space="preserve">terms of providing a market push towards more sustainable and circular products.</w:t>
      </w:r>
      <w:r>
        <w:br/>
      </w:r>
      <w:r>
        <w:t xml:space="preserve">The EU Ecolabel is a voluntary labelling scheme which was established in 1992 by the</w:t>
      </w:r>
      <w:r>
        <w:t xml:space="preserve"> </w:t>
      </w:r>
      <w:r>
        <w:t xml:space="preserve">European Commission. Its application has been expanding product coverage and generating</w:t>
      </w:r>
      <w:r>
        <w:t xml:space="preserve"> </w:t>
      </w:r>
      <w:r>
        <w:t xml:space="preserve">visible impact on consumer choices. The EU Ecolabel has helped to streamline national</w:t>
      </w:r>
      <w:r>
        <w:t xml:space="preserve"> </w:t>
      </w:r>
      <w:r>
        <w:t xml:space="preserve">initiatives on ecolabelling, and many MSs have integrated their labels with the EU Ecolabel164.</w:t>
      </w:r>
      <w:r>
        <w:t xml:space="preserve"> </w:t>
      </w:r>
      <w:r>
        <w:t xml:space="preserve">The CEAP recognizes the valuable role of EU Ecolabel criteria to inspire mandatory legislation</w:t>
      </w:r>
      <w:r>
        <w:t xml:space="preserve"> </w:t>
      </w:r>
      <w:r>
        <w:t xml:space="preserve">and prescribes the systematic inclusion of circular economy aspects in the EU Ecolabel criteria. It</w:t>
      </w:r>
      <w:r>
        <w:t xml:space="preserve"> </w:t>
      </w:r>
      <w:r>
        <w:t xml:space="preserve">has also supported green procurement in many countries. The EU Ecolabel will continue being</w:t>
      </w:r>
      <w:r>
        <w:t xml:space="preserve"> </w:t>
      </w:r>
      <w:r>
        <w:t xml:space="preserve">active irrespectively of SPI. However, in the last few years its uptake has been hindered by</w:t>
      </w:r>
      <w:r>
        <w:t xml:space="preserve"> </w:t>
      </w:r>
      <w:r>
        <w:t xml:space="preserve">significant obstacles such as competition with other green labels and the administrative burden</w:t>
      </w:r>
      <w:r>
        <w:t xml:space="preserve"> </w:t>
      </w:r>
      <w:r>
        <w:t xml:space="preserve">associated with its application165.</w:t>
      </w:r>
    </w:p>
    <w:p>
      <w:pPr>
        <w:pStyle w:val="BodyText"/>
      </w:pPr>
      <w:r>
        <w:t xml:space="preserve">163 « Nous, marques textiles, demandons à être plus régulées », 7th July 2021, https://www.lemonde.fr/idees/article/2021/07/07/nous-</w:t>
      </w:r>
      <w:r>
        <w:t xml:space="preserve"> </w:t>
      </w:r>
      <w:r>
        <w:t xml:space="preserve">marques-textiles-demandons-a-etre-plus-regulees_6087296_3232.html</w:t>
      </w:r>
      <w:r>
        <w:t xml:space="preserve"> </w:t>
      </w:r>
      <w:r>
        <w:t xml:space="preserve">164 Lange P. (2014) The coexistence of two Ecolabels: – The Nordic Ecolabel and the EU Ecolabel, Nordic Council of Ministers, 5</w:t>
      </w:r>
      <w:r>
        <w:t xml:space="preserve"> </w:t>
      </w:r>
      <w:r>
        <w:t xml:space="preserve">may 2014</w:t>
      </w:r>
      <w:r>
        <w:t xml:space="preserve"> </w:t>
      </w:r>
      <w:r>
        <w:t xml:space="preserve">165 Prieto-Sandoval, V., Mejía-Villa, A., Ormazabal, M. et al. Challenges for ecolabeling growth: lessons from the EU Ecolabel in</w:t>
      </w:r>
      <w:r>
        <w:t xml:space="preserve"> </w:t>
      </w:r>
      <w:r>
        <w:t xml:space="preserve">Spain. Int J Life Cycle Assess 25, 856–867 (2020). https://doi.org/10.1007/s11367-019-01611-z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Figure 1 Evolution in EU Ecolabel licenses since 2002</w:t>
      </w:r>
      <w:r>
        <w:t xml:space="preserve"> </w:t>
      </w:r>
      <w:r>
        <w:t xml:space="preserve">Source: Prieto-Sandoval et al (2020) based on data from the EC</w:t>
      </w:r>
      <w:r>
        <w:t xml:space="preserve"> </w:t>
      </w:r>
      <w:r>
        <w:t xml:space="preserve">The latest Ecolabel Fitness check166 has confirmed the relevance and positive role of the</w:t>
      </w:r>
      <w:r>
        <w:t xml:space="preserve"> </w:t>
      </w:r>
      <w:r>
        <w:t xml:space="preserve">instrument in reducing the environmental impact of consumption and production. However, it</w:t>
      </w:r>
      <w:r>
        <w:t xml:space="preserve"> </w:t>
      </w:r>
      <w:r>
        <w:t xml:space="preserve">highlighted that the contribution is limited compared to the overall breadth of the challenges to be</w:t>
      </w:r>
      <w:r>
        <w:t xml:space="preserve"> </w:t>
      </w:r>
      <w:r>
        <w:t xml:space="preserve">addressed with total consumption and production. Under the EU Ecolabel a number of product</w:t>
      </w:r>
      <w:r>
        <w:t xml:space="preserve"> </w:t>
      </w:r>
      <w:r>
        <w:t xml:space="preserve">groups have no or marginal uptake indicating that the market is immature and/or that the</w:t>
      </w:r>
      <w:r>
        <w:t xml:space="preserve"> </w:t>
      </w:r>
      <w:r>
        <w:t xml:space="preserve">administrative burden or verification cost for compliance with certain set of criteria may be too</w:t>
      </w:r>
      <w:r>
        <w:t xml:space="preserve"> </w:t>
      </w:r>
      <w:r>
        <w:t xml:space="preserve">high and act as a barrier for participation. At the same time, the EU Ecolabel operates in a context</w:t>
      </w:r>
      <w:r>
        <w:t xml:space="preserve"> </w:t>
      </w:r>
      <w:r>
        <w:t xml:space="preserve">of general public support for sustainable production and consumption: 77% of the EU population</w:t>
      </w:r>
      <w:r>
        <w:t xml:space="preserve"> </w:t>
      </w:r>
      <w:r>
        <w:t xml:space="preserve">surveyed through the Eurobarometer indicated that they are willing to pay more for</w:t>
      </w:r>
      <w:r>
        <w:t xml:space="preserve"> </w:t>
      </w:r>
      <w:r>
        <w:t xml:space="preserve">environmentally-friendly products if they feel that the claims can be trusted167. According to the</w:t>
      </w:r>
      <w:r>
        <w:t xml:space="preserve"> </w:t>
      </w:r>
      <w:r>
        <w:t xml:space="preserve">2020-2024 EU Ecolabel Work Plan, the Ecolabel product portfolio will continue to expand. The</w:t>
      </w:r>
      <w:r>
        <w:t xml:space="preserve"> </w:t>
      </w:r>
      <w:r>
        <w:t xml:space="preserve">further refinement of circularity aspects might be taking place as well. As discussed in the</w:t>
      </w:r>
      <w:r>
        <w:t xml:space="preserve"> </w:t>
      </w:r>
      <w:r>
        <w:t xml:space="preserve">baseline for PO4, the integration of the PEF approach in the Ecolabel methodology will further</w:t>
      </w:r>
      <w:r>
        <w:t xml:space="preserve"> </w:t>
      </w:r>
      <w:r>
        <w:t xml:space="preserve">extend the latter’s positive impact and increase the endorsement from consumers and procurers.</w:t>
      </w:r>
      <w:r>
        <w:br/>
      </w:r>
      <w:r>
        <w:t xml:space="preserve">The positive impacts of the Energy label introduced through the Energy Labelling regulation can</w:t>
      </w:r>
      <w:r>
        <w:t xml:space="preserve"> </w:t>
      </w:r>
      <w:r>
        <w:t xml:space="preserve">be associated with the impact of the respective products to which the label is applied (see also</w:t>
      </w:r>
      <w:r>
        <w:t xml:space="preserve"> </w:t>
      </w:r>
      <w:r>
        <w:t xml:space="preserve">environmental, social and economic impacts presented in the baseline for PO2). As a</w:t>
      </w:r>
      <w:r>
        <w:t xml:space="preserve"> </w:t>
      </w:r>
      <w:r>
        <w:t xml:space="preserve">communication tool, it incentivizes sustainable consumer behaviour by making energy efficient</w:t>
      </w:r>
      <w:r>
        <w:t xml:space="preserve"> </w:t>
      </w:r>
      <w:r>
        <w:t xml:space="preserve">products more attractive. It can also incentivise the green procurement of products in public</w:t>
      </w:r>
      <w:r>
        <w:t xml:space="preserve"> </w:t>
      </w:r>
      <w:r>
        <w:t xml:space="preserve">procurement tenders.</w:t>
      </w:r>
      <w:r>
        <w:br/>
      </w:r>
      <w:r>
        <w:t xml:space="preserve">Green Public Procurement (GPP): under the Baseline, it will remain a voluntary instrument</w:t>
      </w:r>
      <w:r>
        <w:t xml:space="preserve"> </w:t>
      </w:r>
      <w:r>
        <w:t xml:space="preserve">meaning that it is up to the MSs and their contracting authorities to implement it. In this context,</w:t>
      </w:r>
      <w:r>
        <w:t xml:space="preserve"> </w:t>
      </w:r>
      <w:r>
        <w:t xml:space="preserve">the EU GPP criteria sets developed by the European Commission for 20+ priority products are</w:t>
      </w:r>
      <w:r>
        <w:t xml:space="preserve"> </w:t>
      </w:r>
      <w:r>
        <w:t xml:space="preserve">non-binding and not formally adopted as a legal act. At the same time, the European Commission</w:t>
      </w:r>
    </w:p>
    <w:p>
      <w:pPr>
        <w:pStyle w:val="BodyText"/>
      </w:pPr>
      <w:r>
        <w:t xml:space="preserve">166 SWD (2017) 252 final. FITNESS CHECK REPORT on the review of implementation of Regulation (EC)No 122/2009 of the</w:t>
      </w:r>
      <w:r>
        <w:t xml:space="preserve"> </w:t>
      </w:r>
      <w:r>
        <w:t xml:space="preserve">European Parliament and of the Council of 25 November 2009 on the voluntary participation by organisations in a Community</w:t>
      </w:r>
      <w:r>
        <w:t xml:space="preserve"> </w:t>
      </w:r>
      <w:r>
        <w:t xml:space="preserve">eco-management and audit scheme (EMAS) and the Regulation (EC) No 66/2010 of the parliament and of the Council of 25</w:t>
      </w:r>
      <w:r>
        <w:t xml:space="preserve"> </w:t>
      </w:r>
      <w:r>
        <w:t xml:space="preserve">November 2009 on the EU Ecolabel</w:t>
      </w:r>
      <w:r>
        <w:t xml:space="preserve"> </w:t>
      </w:r>
      <w:r>
        <w:t xml:space="preserve">167 Special Eurobarometer 468: Attitudes of European citizens towards the environment - Data Europa EU</w:t>
      </w:r>
    </w:p>
    <w:p>
      <w:pPr>
        <w:pStyle w:val="BodyText"/>
      </w:pPr>
      <w:r>
        <w:t xml:space="preserve">346</w:t>
      </w:r>
    </w:p>
    <w:p>
      <w:pPr>
        <w:pStyle w:val="BodyText"/>
      </w:pPr>
      <w:r>
        <w:t xml:space="preserve">encourages MSs to take further steps to apply green procurement criteria to at least 50 % of</w:t>
      </w:r>
      <w:r>
        <w:t xml:space="preserve"> </w:t>
      </w:r>
      <w:r>
        <w:t xml:space="preserve">public tenders. In addition, with the promotion of Just Transition actions the Commission</w:t>
      </w:r>
      <w:r>
        <w:t xml:space="preserve"> </w:t>
      </w:r>
      <w:r>
        <w:t xml:space="preserve">encourages to increase the uptake of socially-responsible criteria in public procurement to</w:t>
      </w:r>
      <w:r>
        <w:t xml:space="preserve"> </w:t>
      </w:r>
      <w:r>
        <w:t xml:space="preserve">support social inclusion via public investments. While comprehensive monitoring on GPP in MSs</w:t>
      </w:r>
      <w:r>
        <w:t xml:space="preserve"> </w:t>
      </w:r>
      <w:r>
        <w:t xml:space="preserve">is missing, selected countries report on their GPP performance. For example, the Swedish</w:t>
      </w:r>
      <w:r>
        <w:t xml:space="preserve"> </w:t>
      </w:r>
      <w:r>
        <w:t xml:space="preserve">Competition Authority found that more than 90% of procurement in Sweden has sustainability</w:t>
      </w:r>
      <w:r>
        <w:t xml:space="preserve"> </w:t>
      </w:r>
      <w:r>
        <w:t xml:space="preserve">criteria included in the contracts, while the percentage reported for the Netherlands is 91%168. In</w:t>
      </w:r>
      <w:r>
        <w:t xml:space="preserve"> </w:t>
      </w:r>
      <w:r>
        <w:t xml:space="preserve">Germany and the Netherlands, several cities are promoting the leasing of services and product-as-</w:t>
      </w:r>
      <w:r>
        <w:t xml:space="preserve"> </w:t>
      </w:r>
      <w:r>
        <w:t xml:space="preserve">a service models (e.g., computer equipment and furniture).169 The French procurement law</w:t>
      </w:r>
      <w:r>
        <w:t xml:space="preserve"> </w:t>
      </w:r>
      <w:r>
        <w:t xml:space="preserve">establishes a target of 20% of refurbished products in public purchases. France also includes</w:t>
      </w:r>
      <w:r>
        <w:t xml:space="preserve"> </w:t>
      </w:r>
      <w:r>
        <w:t xml:space="preserve">environmental performance targets for large-scale renewable energy installations (e.g.,</w:t>
      </w:r>
      <w:r>
        <w:t xml:space="preserve"> </w:t>
      </w:r>
      <w:r>
        <w:t xml:space="preserve">performance targets based on the embodied carbon content of solar photovoltaic panels used in</w:t>
      </w:r>
      <w:r>
        <w:t xml:space="preserve"> </w:t>
      </w:r>
      <w:r>
        <w:t xml:space="preserve">large-scale installations).170 The latter has been leading to the purchase of the best</w:t>
      </w:r>
      <w:r>
        <w:t xml:space="preserve"> </w:t>
      </w:r>
      <w:r>
        <w:t xml:space="preserve">environmentally-performing product in the market by installers, and fostered competition</w:t>
      </w:r>
      <w:r>
        <w:t xml:space="preserve"> </w:t>
      </w:r>
      <w:r>
        <w:t xml:space="preserve">between original product manufacturers to improve the environmental performance of solar PV</w:t>
      </w:r>
      <w:r>
        <w:t xml:space="preserve"> </w:t>
      </w:r>
      <w:r>
        <w:t xml:space="preserve">modules. At the international level, the European Commission can use the ongoing dialogue in</w:t>
      </w:r>
      <w:r>
        <w:t xml:space="preserve"> </w:t>
      </w:r>
      <w:r>
        <w:t xml:space="preserve">the Committee implementing the WTO’s revised Government Procurement Agreement (GPA) to</w:t>
      </w:r>
      <w:r>
        <w:t xml:space="preserve"> </w:t>
      </w:r>
      <w:r>
        <w:t xml:space="preserve">encourage strategic partners and third countries to strengthen sustainable products procurement.</w:t>
      </w:r>
      <w:r>
        <w:br/>
      </w:r>
      <w:r>
        <w:t xml:space="preserve">Although a considerable adoption of GPP criteria is observed as described above, its current</w:t>
      </w:r>
      <w:r>
        <w:t xml:space="preserve"> </w:t>
      </w:r>
      <w:r>
        <w:t xml:space="preserve">overall uptake demonstrates a clear potential for improvement due to significant variations in the</w:t>
      </w:r>
      <w:r>
        <w:t xml:space="preserve"> </w:t>
      </w:r>
      <w:r>
        <w:t xml:space="preserve">adoption of GPP criteria across Member States and product groups171. Improved clarity on</w:t>
      </w:r>
      <w:r>
        <w:t xml:space="preserve"> </w:t>
      </w:r>
      <w:r>
        <w:t xml:space="preserve">relevant legislative provisions on GPP and the introduction of mandatory elements (as opposed to</w:t>
      </w:r>
      <w:r>
        <w:t xml:space="preserve"> </w:t>
      </w:r>
      <w:r>
        <w:t xml:space="preserve">the current voluntary nature of the instrument) could increase its uptake172. There are many</w:t>
      </w:r>
      <w:r>
        <w:t xml:space="preserve"> </w:t>
      </w:r>
      <w:r>
        <w:t xml:space="preserve">potential benefits to harmonising green public procurement for products. Harmonising criteria</w:t>
      </w:r>
      <w:r>
        <w:t xml:space="preserve"> </w:t>
      </w:r>
      <w:r>
        <w:t xml:space="preserve">used by MSs ensures the functioning of the internal market, improves EU-wide competition, and</w:t>
      </w:r>
      <w:r>
        <w:t xml:space="preserve"> </w:t>
      </w:r>
      <w:r>
        <w:t xml:space="preserve">reduces the administrative burden for economic operators and authorities.</w:t>
      </w:r>
      <w:r>
        <w:t xml:space="preserve"> </w:t>
      </w:r>
      <w:r>
        <w:t xml:space="preserve">As regards circular procurement, the OECD in their 2014 survey studied MSs practices and</w:t>
      </w:r>
      <w:r>
        <w:t xml:space="preserve"> </w:t>
      </w:r>
      <w:r>
        <w:t xml:space="preserve">challenges associated with this approach173. As seen in the table below, the awareness of</w:t>
      </w:r>
      <w:r>
        <w:t xml:space="preserve"> </w:t>
      </w:r>
      <w:r>
        <w:t xml:space="preserve">procurement and its potential to contribute to a more circular economy is the key challenge for</w:t>
      </w:r>
      <w:r>
        <w:t xml:space="preserve"> </w:t>
      </w:r>
      <w:r>
        <w:t xml:space="preserve">many MSs (yellow). Capacity building, evidence, and practical guidance on how to implement</w:t>
      </w:r>
      <w:r>
        <w:t xml:space="preserve"> </w:t>
      </w:r>
      <w:r>
        <w:t xml:space="preserve">more circular procurement are the main challenges for countries already familiar with circular</w:t>
      </w:r>
      <w:r>
        <w:t xml:space="preserve"> </w:t>
      </w:r>
      <w:r>
        <w:t xml:space="preserve">economy principles (turquoise). The biggest challenge for those few countries (lavender) that</w:t>
      </w:r>
      <w:r>
        <w:t xml:space="preserve"> </w:t>
      </w:r>
      <w:r>
        <w:t xml:space="preserve">have launched pilot projects to implement circular procurement is how to scale them up at a</w:t>
      </w:r>
      <w:r>
        <w:t xml:space="preserve"> </w:t>
      </w:r>
      <w:r>
        <w:t xml:space="preserve">mainstream level.</w:t>
      </w:r>
    </w:p>
    <w:p>
      <w:pPr>
        <w:pStyle w:val="BodyText"/>
      </w:pPr>
      <w:r>
        <w:t xml:space="preserve">168 Ministry of Economic Affairs and Climate Policy (2021) Public Procurement Monitoring Report of the Netherlands</w:t>
      </w:r>
      <w:r>
        <w:t xml:space="preserve"> </w:t>
      </w:r>
      <w:r>
        <w:t xml:space="preserve">169 Norden (2021) Sustainable procurement for the SDGs; Dalhammar et al (2016) Sustainable Procurement of PSS – the case of</w:t>
      </w:r>
      <w:r>
        <w:t xml:space="preserve"> </w:t>
      </w:r>
      <w:r>
        <w:t xml:space="preserve">furniture. Journal of Cleaner Production.</w:t>
      </w:r>
      <w:r>
        <w:br/>
      </w:r>
      <w:r>
        <w:t xml:space="preserve">170 Republique Francaise (2021). Cahier des charges de l’appel d’offres portant sur la réalisation et l’exploitation d’Installations de</w:t>
      </w:r>
      <w:r>
        <w:t xml:space="preserve"> </w:t>
      </w:r>
      <w:r>
        <w:t xml:space="preserve">production d’électricité à partir de l’énergie solaire « Centrales au sol ».</w:t>
      </w:r>
      <w:r>
        <w:t xml:space="preserve"> </w:t>
      </w:r>
      <w:r>
        <w:t xml:space="preserve">171 Centre for European Policy Studies and College of Europe (2012), the Uptake of Green Public Procurement in the EU27.</w:t>
      </w:r>
      <w:r>
        <w:t xml:space="preserve"> </w:t>
      </w:r>
      <w:r>
        <w:t xml:space="preserve">172 Poukli K. (2020) Towards mandatory Green Public Procurement (GPP) requirements under the EU Green Deal: reconsidering the</w:t>
      </w:r>
      <w:r>
        <w:t xml:space="preserve"> </w:t>
      </w:r>
      <w:r>
        <w:t xml:space="preserve">role of public procurement as an environmental policy tool. ERA Forum (2021) 21:699–721. https://doi.org/10.1007/s12027-020-</w:t>
      </w:r>
      <w:r>
        <w:t xml:space="preserve"> </w:t>
      </w:r>
      <w:r>
        <w:t xml:space="preserve">00635-5</w:t>
      </w:r>
      <w:r>
        <w:t xml:space="preserve"> </w:t>
      </w:r>
      <w:r>
        <w:t xml:space="preserve">173 EP (2017). Green Public Procurement and the EU Action Plan for the Circular Economy. Study prepared by Policy Department</w:t>
      </w:r>
      <w:r>
        <w:t xml:space="preserve"> </w:t>
      </w:r>
      <w:r>
        <w:t xml:space="preserve">Economic</w:t>
      </w:r>
      <w:r>
        <w:t xml:space="preserve"> </w:t>
      </w:r>
      <w:r>
        <w:t xml:space="preserve">and</w:t>
      </w:r>
      <w:r>
        <w:t xml:space="preserve"> </w:t>
      </w:r>
      <w:r>
        <w:t xml:space="preserve">Scientific</w:t>
      </w:r>
      <w:r>
        <w:t xml:space="preserve"> </w:t>
      </w:r>
      <w:r>
        <w:t xml:space="preserve">Policy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for</w:t>
      </w:r>
      <w:r>
        <w:t xml:space="preserve"> </w:t>
      </w:r>
      <w:r>
        <w:t xml:space="preserve">ENVI</w:t>
      </w:r>
      <w:r>
        <w:t xml:space="preserve"> </w:t>
      </w:r>
      <w:r>
        <w:t xml:space="preserve">Committee.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http://www.europarl.europa.eu/RegData/etudes/STUD/2017/602065/IPOL_STU(2017)602065_EN.pd</w:t>
      </w:r>
    </w:p>
    <w:p>
      <w:pPr>
        <w:pStyle w:val="BodyText"/>
      </w:pPr>
      <w:r>
        <w:t xml:space="preserve">347</w:t>
      </w:r>
    </w:p>
    <w:p>
      <w:pPr>
        <w:pStyle w:val="BodyText"/>
      </w:pPr>
      <w:r>
        <w:t xml:space="preserve">Table 48 Summary of respondents’ views on Member States and circular procurement</w:t>
      </w:r>
    </w:p>
    <w:p>
      <w:pPr>
        <w:pStyle w:val="BodyText"/>
      </w:pPr>
      <w:r>
        <w:t xml:space="preserve">Extended producer responsibility (EPR) schemes have long been implemented across all MSs.</w:t>
      </w:r>
      <w:r>
        <w:t xml:space="preserve"> </w:t>
      </w:r>
      <w:r>
        <w:t xml:space="preserve">Some MSs have included aspects of fee modulation and Ecodesign aspects of waste prevention in</w:t>
      </w:r>
      <w:r>
        <w:t xml:space="preserve"> </w:t>
      </w:r>
      <w:r>
        <w:t xml:space="preserve">their EPR legislation. EPR schemes are implemented by MSs following the principles included in</w:t>
      </w:r>
      <w:r>
        <w:t xml:space="preserve"> </w:t>
      </w:r>
      <w:r>
        <w:t xml:space="preserve">Article 8 and 8a of the Waste Framework Directive (2008/98/EC). The same is also mandated by</w:t>
      </w:r>
      <w:r>
        <w:t xml:space="preserve"> </w:t>
      </w:r>
      <w:r>
        <w:t xml:space="preserve">the ELV Directive, the WEEE Directive, the Batteries Directive, and the Packaging and</w:t>
      </w:r>
      <w:r>
        <w:t xml:space="preserve"> </w:t>
      </w:r>
      <w:r>
        <w:t xml:space="preserve">Packaging Waste Directive174. A number of new EPR schemes for additional product categories</w:t>
      </w:r>
      <w:r>
        <w:t xml:space="preserve"> </w:t>
      </w:r>
      <w:r>
        <w:t xml:space="preserve">have been or are to be implemented at the national level.</w:t>
      </w:r>
      <w:r>
        <w:t xml:space="preserve"> </w:t>
      </w:r>
      <w:r>
        <w:t xml:space="preserve">For example, Ireland has established EPR schemes for agricultural plastics and tyres and has</w:t>
      </w:r>
      <w:r>
        <w:t xml:space="preserve"> </w:t>
      </w:r>
      <w:r>
        <w:t xml:space="preserve">plans to implement EPR for textiles. France has already adopted an EPR scheme for textile</w:t>
      </w:r>
      <w:r>
        <w:t xml:space="preserve"> </w:t>
      </w:r>
      <w:r>
        <w:t xml:space="preserve">waste, as well as for pleasure boats, furniture and mobile homes. Similarly, Sweden and the</w:t>
      </w:r>
      <w:r>
        <w:t xml:space="preserve"> </w:t>
      </w:r>
      <w:r>
        <w:t xml:space="preserve">Netherlands assessed the possibility for implementation of mandatory EPR system for textile</w:t>
      </w:r>
      <w:r>
        <w:t xml:space="preserve"> </w:t>
      </w:r>
      <w:r>
        <w:t xml:space="preserve">products.</w:t>
      </w:r>
      <w:r>
        <w:t xml:space="preserve"> </w:t>
      </w:r>
      <w:r>
        <w:t xml:space="preserve">EPR for packaging has contributed to significant increases in recycling rates in the EU. This</w:t>
      </w:r>
      <w:r>
        <w:t xml:space="preserve"> </w:t>
      </w:r>
      <w:r>
        <w:t xml:space="preserve">applies also to plastic packaging, where recycling reached on average 40% in 2015, which is well</w:t>
      </w:r>
      <w:r>
        <w:t xml:space="preserve"> </w:t>
      </w:r>
      <w:r>
        <w:t xml:space="preserve">above the required 22.5% of the EU Packaging and Packaging Waste Directive.</w:t>
      </w:r>
    </w:p>
    <w:p>
      <w:pPr>
        <w:pStyle w:val="BodyText"/>
      </w:pPr>
      <w:r>
        <w:t xml:space="preserve">174 Note for instance art 7(2) of the PPWD: Member States shall ensure that, by 31 December of 2024, extended producer</w:t>
      </w:r>
      <w:r>
        <w:t xml:space="preserve"> </w:t>
      </w:r>
      <w:r>
        <w:t xml:space="preserve">responsibility schemes are established for all packaging in accordance with Articles 8 and 8a of Directive 2008/98/EC. Also</w:t>
      </w:r>
      <w:r>
        <w:t xml:space="preserve"> </w:t>
      </w:r>
      <w:r>
        <w:t xml:space="preserve">SUPD Article 8 is dedicated to EPR and the SUP items in question are to a large extent packaging.</w:t>
      </w:r>
    </w:p>
    <w:p>
      <w:pPr>
        <w:pStyle w:val="BodyText"/>
      </w:pPr>
      <w:r>
        <w:t xml:space="preserve">348</w:t>
      </w:r>
    </w:p>
    <w:p>
      <w:pPr>
        <w:pStyle w:val="BodyText"/>
      </w:pPr>
      <w:r>
        <w:t xml:space="preserve">Figure 2 EPR schemes in EU Member States</w:t>
      </w:r>
      <w:r>
        <w:t xml:space="preserve"> </w:t>
      </w:r>
      <w:r>
        <w:t xml:space="preserve">The EPR instrument is aimed at shifting the responsibility of waste management to producers and</w:t>
      </w:r>
      <w:r>
        <w:t xml:space="preserve"> </w:t>
      </w:r>
      <w:r>
        <w:t xml:space="preserve">to give an incentive to invest in sustainable product design. Although EPR schemes have proven</w:t>
      </w:r>
      <w:r>
        <w:t xml:space="preserve"> </w:t>
      </w:r>
      <w:r>
        <w:t xml:space="preserve">to be successful in achieving the first objective by organising separate collection and treatment of</w:t>
      </w:r>
      <w:r>
        <w:t xml:space="preserve"> </w:t>
      </w:r>
      <w:r>
        <w:t xml:space="preserve">end-of-life products, the extent to which it incentivises sustainable product design has proven to</w:t>
      </w:r>
      <w:r>
        <w:t xml:space="preserve"> </w:t>
      </w:r>
      <w:r>
        <w:t xml:space="preserve">be limited. In particular when uniform (rather than modulated) financial contributions are applied</w:t>
      </w:r>
      <w:r>
        <w:t xml:space="preserve"> </w:t>
      </w:r>
      <w:r>
        <w:t xml:space="preserve">in the case of collective EPR schemes, these incentives are weak175.</w:t>
      </w:r>
      <w:r>
        <w:t xml:space="preserve"> </w:t>
      </w:r>
      <w:r>
        <w:t xml:space="preserve">VAT differentiation can be an effective mechanism to stimulate sustainable products markets in</w:t>
      </w:r>
      <w:r>
        <w:t xml:space="preserve"> </w:t>
      </w:r>
      <w:r>
        <w:t xml:space="preserve">Europe. 176 The use of pricing mechanisms promoting reparability and product life extension are</w:t>
      </w:r>
      <w:r>
        <w:t xml:space="preserve"> </w:t>
      </w:r>
      <w:r>
        <w:t xml:space="preserve">increasing among MSs in terms of scope and level of ambition. For instance, differentiated</w:t>
      </w:r>
      <w:r>
        <w:t xml:space="preserve"> </w:t>
      </w:r>
      <w:r>
        <w:t xml:space="preserve">taxation for the purchase of more sustainable alternatives is used to support sustainably sourced</w:t>
      </w:r>
      <w:r>
        <w:t xml:space="preserve"> </w:t>
      </w:r>
      <w:r>
        <w:t xml:space="preserve">materials, efficient and cleaner production, repair, high-quality recycling, etc. Tax breaks are in</w:t>
      </w:r>
      <w:r>
        <w:t xml:space="preserve"> </w:t>
      </w:r>
      <w:r>
        <w:t xml:space="preserve">place for the repair of a large number of products in Sweden, whereas France provides financial</w:t>
      </w:r>
      <w:r>
        <w:t xml:space="preserve"> </w:t>
      </w:r>
      <w:r>
        <w:t xml:space="preserve">aid in the form of vouchers for the repair of bicycles or the purchase of electric bicycles (see also</w:t>
      </w:r>
      <w:r>
        <w:t xml:space="preserve"> </w:t>
      </w:r>
      <w:r>
        <w:t xml:space="preserve">additional examples in measure 5b.2).177 While these instruments can provide incentives for the</w:t>
      </w:r>
      <w:r>
        <w:t xml:space="preserve"> </w:t>
      </w:r>
      <w:r>
        <w:t xml:space="preserve">sustainable consumption and repair of products, they are not introduced consistently across the</w:t>
      </w:r>
      <w:r>
        <w:t xml:space="preserve"> </w:t>
      </w:r>
      <w:r>
        <w:t xml:space="preserve">internal market. In addition, the possibilities to further extend the introduction of financial</w:t>
      </w:r>
      <w:r>
        <w:t xml:space="preserve"> </w:t>
      </w:r>
      <w:r>
        <w:t xml:space="preserve">incentives through VAT reductions or exemptions is limited within the scope of the VAT</w:t>
      </w:r>
      <w:r>
        <w:t xml:space="preserve"> </w:t>
      </w:r>
      <w:r>
        <w:t xml:space="preserve">Directive (2006/112/EC), which for instance only allows tax reductions in services offering</w:t>
      </w:r>
      <w:r>
        <w:t xml:space="preserve"> </w:t>
      </w:r>
      <w:r>
        <w:t xml:space="preserve">minor repairs of certain products.178</w:t>
      </w:r>
      <w:r>
        <w:t xml:space="preserve"> </w:t>
      </w:r>
      <w:r>
        <w:t xml:space="preserve">In the business-as-usual scenario, it can be expected that the impact of the EU Ecolabel will</w:t>
      </w:r>
      <w:r>
        <w:t xml:space="preserve"> </w:t>
      </w:r>
      <w:r>
        <w:t xml:space="preserve">continue to expand with the extension of the product portfolio and the integration of the PEF</w:t>
      </w:r>
    </w:p>
    <w:p>
      <w:pPr>
        <w:pStyle w:val="BodyText"/>
      </w:pPr>
      <w:r>
        <w:t xml:space="preserve">175 see e.g. OECD 2016, Incentives for eco-design in extended producer responsibility</w:t>
      </w:r>
      <w:r>
        <w:t xml:space="preserve"> </w:t>
      </w:r>
      <w:r>
        <w:t xml:space="preserve">176 Oosterhuis, F. et. al. (2008)</w:t>
      </w:r>
      <w:r>
        <w:br/>
      </w:r>
      <w:r>
        <w:t xml:space="preserve">177 With the “Coup de pouce réparation”, the French government provided a EUR 50 bonus per bike to cover the cost of repairs until</w:t>
      </w:r>
      <w:r>
        <w:t xml:space="preserve"> </w:t>
      </w:r>
      <w:r>
        <w:t xml:space="preserve">March 31, 2021. It also provides a bonus, of a maximum of EUR 200, for the purchase of a new electric bicycle.</w:t>
      </w:r>
      <w:r>
        <w:t xml:space="preserve"> </w:t>
      </w:r>
      <w:r>
        <w:t xml:space="preserve">178 https://eur-lex.europa.eu/legal-content/EN/TXT/PDF/?uri=CELEX:32006L0112&amp;from=EN</w:t>
      </w:r>
    </w:p>
    <w:p>
      <w:pPr>
        <w:pStyle w:val="BodyText"/>
      </w:pPr>
      <w:r>
        <w:t xml:space="preserve">349</w:t>
      </w:r>
    </w:p>
    <w:p>
      <w:pPr>
        <w:pStyle w:val="BodyText"/>
      </w:pPr>
      <w:r>
        <w:t xml:space="preserve">approach. The positive trends observed in the application of GPP in MSs are expected to</w:t>
      </w:r>
      <w:r>
        <w:t xml:space="preserve"> </w:t>
      </w:r>
      <w:r>
        <w:t xml:space="preserve">continue, although variations in the adoption of GPP criteria across MSs will limit the impact of</w:t>
      </w:r>
      <w:r>
        <w:t xml:space="preserve"> </w:t>
      </w:r>
      <w:r>
        <w:t xml:space="preserve">the instrument. No further significant changes are expected in the adoption and implementation</w:t>
      </w:r>
      <w:r>
        <w:t xml:space="preserve"> </w:t>
      </w:r>
      <w:r>
        <w:t xml:space="preserve">of other EU instruments promoting reputational and economic incentives. The challenges</w:t>
      </w:r>
      <w:r>
        <w:t xml:space="preserve"> </w:t>
      </w:r>
      <w:r>
        <w:t xml:space="preserve">discussed above are likely to persist, while some progress could be expected in selected MSs.</w:t>
      </w:r>
      <w:r>
        <w:t xml:space="preserve"> </w:t>
      </w:r>
      <w:r>
        <w:t xml:space="preserve">The benefits associated with these instruments is difficult to quantify, but a certain demand for</w:t>
      </w:r>
      <w:r>
        <w:t xml:space="preserve"> </w:t>
      </w:r>
      <w:r>
        <w:t xml:space="preserve">greener products and market uptake will be facilitated.</w:t>
      </w:r>
      <w:r>
        <w:t xml:space="preserve"> </w:t>
      </w:r>
      <w:r>
        <w:t xml:space="preserve">6.3.</w:t>
      </w:r>
      <w:r>
        <w:t xml:space="preserve"> </w:t>
      </w:r>
      <w:r>
        <w:t xml:space="preserve">Sub-option 5a: Enhanced incentives measures</w:t>
      </w:r>
      <w:r>
        <w:t xml:space="preserve"> </w:t>
      </w:r>
      <w:r>
        <w:t xml:space="preserve">6.3.1.</w:t>
      </w:r>
      <w:r>
        <w:t xml:space="preserve"> </w:t>
      </w:r>
      <w:r>
        <w:t xml:space="preserve">Economic impacts</w:t>
      </w:r>
      <w:r>
        <w:br/>
      </w:r>
      <w:r>
        <w:t xml:space="preserve">Measure 5a.1 will not directly result in additional economic impacts, as it will be limited to the</w:t>
      </w:r>
      <w:r>
        <w:t xml:space="preserve"> </w:t>
      </w:r>
      <w:r>
        <w:t xml:space="preserve">provision of guidelines to support public authorities in MSs with the introduction of reputational</w:t>
      </w:r>
      <w:r>
        <w:t xml:space="preserve"> </w:t>
      </w:r>
      <w:r>
        <w:t xml:space="preserve">and economic incentives at the national level. The economic incentives themselves may result in</w:t>
      </w:r>
      <w:r>
        <w:t xml:space="preserve"> </w:t>
      </w:r>
      <w:r>
        <w:t xml:space="preserve">additional economic impacts, however it is not possible at this stage to estimate their overall</w:t>
      </w:r>
      <w:r>
        <w:t xml:space="preserve"> </w:t>
      </w:r>
      <w:r>
        <w:t xml:space="preserve">impact as this depends on the actual incentives on which guidance will be provided and the</w:t>
      </w:r>
      <w:r>
        <w:t xml:space="preserve"> </w:t>
      </w:r>
      <w:r>
        <w:t xml:space="preserve">product categories to which these incentives apply.</w:t>
      </w:r>
      <w:r>
        <w:t xml:space="preserve"> </w:t>
      </w:r>
      <w:r>
        <w:t xml:space="preserve">Measure 5a.2 will allow the Commission to develop mandatory GPP criteria. Underpinning work</w:t>
      </w:r>
      <w:r>
        <w:t xml:space="preserve"> </w:t>
      </w:r>
      <w:r>
        <w:t xml:space="preserve">is to be undertaken on a product-by-product basis in the context of SPI measures. Product-</w:t>
      </w:r>
      <w:r>
        <w:t xml:space="preserve"> </w:t>
      </w:r>
      <w:r>
        <w:t xml:space="preserve">specific GPP criteria will be subject to an Impact Assessment process. As such the economic</w:t>
      </w:r>
      <w:r>
        <w:t xml:space="preserve"> </w:t>
      </w:r>
      <w:r>
        <w:t xml:space="preserve">impact of the instrument overall is difficult to assess, although this is likely to increase and be</w:t>
      </w:r>
      <w:r>
        <w:t xml:space="preserve"> </w:t>
      </w:r>
      <w:r>
        <w:t xml:space="preserve">positive as the instrument departs from the current voluntary nature of GPP. Existing GPP</w:t>
      </w:r>
      <w:r>
        <w:t xml:space="preserve"> </w:t>
      </w:r>
      <w:r>
        <w:t xml:space="preserve">schemes have been found to be often associated with economic savings over the entire life cycle</w:t>
      </w:r>
      <w:r>
        <w:t xml:space="preserve"> </w:t>
      </w:r>
      <w:r>
        <w:t xml:space="preserve">of the purchase of a product for public authorities, and society more broadly, through reduced use</w:t>
      </w:r>
      <w:r>
        <w:t xml:space="preserve"> </w:t>
      </w:r>
      <w:r>
        <w:t xml:space="preserve">and improved efficiency of resources179. By sustaining demand for “greener” products, public</w:t>
      </w:r>
      <w:r>
        <w:t xml:space="preserve"> </w:t>
      </w:r>
      <w:r>
        <w:t xml:space="preserve">procurement creates markets for environmentally friendly products and services. Depending on</w:t>
      </w:r>
      <w:r>
        <w:t xml:space="preserve"> </w:t>
      </w:r>
      <w:r>
        <w:t xml:space="preserve">the product group, GPP can provide a competitive advantage to suppliers of sustainable products.</w:t>
      </w:r>
      <w:r>
        <w:t xml:space="preserve"> </w:t>
      </w:r>
      <w:r>
        <w:t xml:space="preserve">6.3.1.1. Administrative burden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Measure 5a.1 will not directly result in an additional administrative burden for economic</w:t>
      </w:r>
      <w:r>
        <w:t xml:space="preserve"> </w:t>
      </w:r>
      <w:r>
        <w:t xml:space="preserve">operators as it will be limited to the provision of guidelines to support public authorities in MSs</w:t>
      </w:r>
      <w:r>
        <w:t xml:space="preserve"> </w:t>
      </w:r>
      <w:r>
        <w:t xml:space="preserve">with the introduction of reputational and economic incentives at the national level. The actual</w:t>
      </w:r>
      <w:r>
        <w:t xml:space="preserve"> </w:t>
      </w:r>
      <w:r>
        <w:t xml:space="preserve">impact on economic operators depends on if and how guidance provided by the European</w:t>
      </w:r>
      <w:r>
        <w:t xml:space="preserve"> </w:t>
      </w:r>
      <w:r>
        <w:t xml:space="preserve">Commission is put into practice by public authorities in MSs, as well as the specificities of the</w:t>
      </w:r>
      <w:r>
        <w:t xml:space="preserve"> </w:t>
      </w:r>
      <w:r>
        <w:t xml:space="preserve">guidance in terms of types of incentives and product categories to which these apply.</w:t>
      </w:r>
      <w:r>
        <w:br/>
      </w:r>
      <w:r>
        <w:t xml:space="preserve">GPP typically requires manufacturers to produce the information necessary to certify that their</w:t>
      </w:r>
      <w:r>
        <w:t xml:space="preserve"> </w:t>
      </w:r>
      <w:r>
        <w:t xml:space="preserve">products meet the necessary requirements, as well as all operators along the value chain to keep</w:t>
      </w:r>
      <w:r>
        <w:t xml:space="preserve"> </w:t>
      </w:r>
      <w:r>
        <w:t xml:space="preserve">the associated records and documents. Furthermore, such a measure could lead to additional</w:t>
      </w:r>
      <w:r>
        <w:t xml:space="preserve"> </w:t>
      </w:r>
      <w:r>
        <w:t xml:space="preserve">burdens for companies, such as:</w:t>
      </w:r>
      <w:r>
        <w:t xml:space="preserve"> </w:t>
      </w:r>
      <w:r>
        <w:t xml:space="preserve"></w:t>
      </w:r>
      <w:r>
        <w:t xml:space="preserve"> </w:t>
      </w:r>
      <w:r>
        <w:t xml:space="preserve">Monitoring process and costs related to the collection and tracking of information on a</w:t>
      </w:r>
      <w:r>
        <w:t xml:space="preserve"> </w:t>
      </w:r>
      <w:r>
        <w:t xml:space="preserve">large scale180; and</w:t>
      </w:r>
      <w:r>
        <w:t xml:space="preserve"> </w:t>
      </w:r>
      <w:r>
        <w:t xml:space="preserve"></w:t>
      </w:r>
      <w:r>
        <w:t xml:space="preserve"> </w:t>
      </w:r>
      <w:r>
        <w:t xml:space="preserve">Third-party verification of the product (NB: third-party verification costs linked to EU</w:t>
      </w:r>
      <w:r>
        <w:t xml:space="preserve"> </w:t>
      </w:r>
      <w:r>
        <w:t xml:space="preserve">requirements are assessed under Option 7).</w:t>
      </w:r>
    </w:p>
    <w:p>
      <w:pPr>
        <w:pStyle w:val="BodyText"/>
      </w:pPr>
      <w:r>
        <w:t xml:space="preserve">179 Economic and reputational incentives and support measures for sustainable products - Task 4 report of this Impact assessment</w:t>
      </w:r>
      <w:r>
        <w:br/>
      </w:r>
      <w:r>
        <w:t xml:space="preserve">180 Ministère de l’Écologie, du Développement durable et de l’Énergie (2013), Bilan au parlement de l’expérimentation nationale,</w:t>
      </w:r>
      <w:r>
        <w:t xml:space="preserve"> </w:t>
      </w:r>
      <w:r>
        <w:t xml:space="preserve">Affichage environnemental des produits de grande consommation</w:t>
      </w:r>
    </w:p>
    <w:p>
      <w:pPr>
        <w:pStyle w:val="BodyText"/>
      </w:pPr>
      <w:r>
        <w:t xml:space="preserve">350</w:t>
      </w:r>
    </w:p>
    <w:p>
      <w:pPr>
        <w:pStyle w:val="BodyText"/>
      </w:pPr>
      <w:r>
        <w:t xml:space="preserve">Administrative costs for the European Commission</w:t>
      </w:r>
      <w:r>
        <w:t xml:space="preserve"> </w:t>
      </w:r>
      <w:r>
        <w:t xml:space="preserve">Measure 5a.1 will generate costs for the EC associated with the development of guidelines. These</w:t>
      </w:r>
      <w:r>
        <w:t xml:space="preserve"> </w:t>
      </w:r>
      <w:r>
        <w:t xml:space="preserve">costs are expected to remain limited.</w:t>
      </w:r>
      <w:r>
        <w:br/>
      </w:r>
      <w:r>
        <w:t xml:space="preserve">As concerns measure 5a.2, the administrative costs for the European Commission will be linked</w:t>
      </w:r>
      <w:r>
        <w:t xml:space="preserve"> </w:t>
      </w:r>
      <w:r>
        <w:t xml:space="preserve">to drafting the legislative measure, its supporting guidelines and tools for the implementation of</w:t>
      </w:r>
      <w:r>
        <w:t xml:space="preserve"> </w:t>
      </w:r>
      <w:r>
        <w:t xml:space="preserve">GPP in MSs. A dedicated GPP helpdesk has already been set up by the European Commission in</w:t>
      </w:r>
      <w:r>
        <w:t xml:space="preserve"> </w:t>
      </w:r>
      <w:r>
        <w:t xml:space="preserve">2010181. Consequently, the costs for measure 5a.2 are also expected to remain limited, though</w:t>
      </w:r>
      <w:r>
        <w:t xml:space="preserve"> </w:t>
      </w:r>
      <w:r>
        <w:t xml:space="preserve">higher than for measure 5a.1182.</w:t>
      </w:r>
    </w:p>
    <w:p>
      <w:pPr>
        <w:pStyle w:val="BodyText"/>
      </w:pPr>
      <w:r>
        <w:t xml:space="preserve">Administrative burden for Member States</w:t>
      </w:r>
      <w:r>
        <w:t xml:space="preserve"> </w:t>
      </w:r>
      <w:r>
        <w:t xml:space="preserve">The implementation of sub-option 5a.1 will generate an administrative burden for public</w:t>
      </w:r>
      <w:r>
        <w:t xml:space="preserve"> </w:t>
      </w:r>
      <w:r>
        <w:t xml:space="preserve">authorities, in particular because of the need to monitor and enforce compliance with the new</w:t>
      </w:r>
      <w:r>
        <w:t xml:space="preserve"> </w:t>
      </w:r>
      <w:r>
        <w:t xml:space="preserve">incentives, although this does depend on if and how MSs choose to put EU guidelines into</w:t>
      </w:r>
      <w:r>
        <w:t xml:space="preserve"> </w:t>
      </w:r>
      <w:r>
        <w:t xml:space="preserve">practice. Certain savings could also be expected. For instance, incentivizing economic operators</w:t>
      </w:r>
      <w:r>
        <w:t xml:space="preserve"> </w:t>
      </w:r>
      <w:r>
        <w:t xml:space="preserve">to use standardisation and labelling will ease the work of civil servants as the use of enforceable</w:t>
      </w:r>
      <w:r>
        <w:t xml:space="preserve"> </w:t>
      </w:r>
      <w:r>
        <w:t xml:space="preserve">criteria for consumer information on environmental characteristics will be easier to control than</w:t>
      </w:r>
      <w:r>
        <w:t xml:space="preserve"> </w:t>
      </w:r>
      <w:r>
        <w:t xml:space="preserve">the fairness of general business orientations183.</w:t>
      </w:r>
      <w:r>
        <w:t xml:space="preserve"> </w:t>
      </w:r>
      <w:r>
        <w:t xml:space="preserve">As concerns measure 5a.2, experiences show that GPP implementation costs can benefit from</w:t>
      </w:r>
      <w:r>
        <w:t xml:space="preserve"> </w:t>
      </w:r>
      <w:r>
        <w:t xml:space="preserve">reputational incentives. For instance, in Korea, GPP benefited from the existing green criteria of</w:t>
      </w:r>
      <w:r>
        <w:t xml:space="preserve"> </w:t>
      </w:r>
      <w:r>
        <w:t xml:space="preserve">the Korea Eco-label and Green Recycled Mark and from the implementation of an online</w:t>
      </w:r>
      <w:r>
        <w:t xml:space="preserve"> </w:t>
      </w:r>
      <w:r>
        <w:t xml:space="preserve">platform, the Green Products Information System (GPIS), to ease the monitoring and reporting</w:t>
      </w:r>
      <w:r>
        <w:t xml:space="preserve"> </w:t>
      </w:r>
      <w:r>
        <w:t xml:space="preserve">process. Similar lessons were drawn in China, the Netherlands184, Sweden185 or the city of</w:t>
      </w:r>
      <w:r>
        <w:t xml:space="preserve"> </w:t>
      </w:r>
      <w:r>
        <w:t xml:space="preserve">Vienna186, where the use of common monitoring and impact measurement tools and standards</w:t>
      </w:r>
      <w:r>
        <w:t xml:space="preserve"> </w:t>
      </w:r>
      <w:r>
        <w:t xml:space="preserve">have supported GPP uptake from contracting authorities. Furthermore, the use of a common EU</w:t>
      </w:r>
      <w:r>
        <w:t xml:space="preserve"> </w:t>
      </w:r>
      <w:r>
        <w:t xml:space="preserve">approach can reduce fragmentation and misalignments in estimating the impact of GPP in each</w:t>
      </w:r>
      <w:r>
        <w:t xml:space="preserve"> </w:t>
      </w:r>
      <w:r>
        <w:t xml:space="preserve">country. Nevertheless, the implementation of GPP requires training in evaluating life cycle cost</w:t>
      </w:r>
      <w:r>
        <w:t xml:space="preserve"> </w:t>
      </w:r>
      <w:r>
        <w:t xml:space="preserve">for public officers187.</w:t>
      </w:r>
    </w:p>
    <w:p>
      <w:pPr>
        <w:pStyle w:val="BodyText"/>
      </w:pPr>
      <w:r>
        <w:t xml:space="preserve">6.3.1.2. Other economic impacts for Member States</w:t>
      </w:r>
      <w:r>
        <w:br/>
      </w:r>
      <w:r>
        <w:t xml:space="preserve">Although voluntary at this stage, MSs will be encouraged to set up incentives, which can have</w:t>
      </w:r>
      <w:r>
        <w:t xml:space="preserve"> </w:t>
      </w:r>
      <w:r>
        <w:t xml:space="preserve">impacts on public finances. Environmental taxation is a behavioural transformation tool, with a</w:t>
      </w:r>
      <w:r>
        <w:t xml:space="preserve"> </w:t>
      </w:r>
      <w:r>
        <w:t xml:space="preserve">potential to transform the economy, thus leading to imbalances188. It could lead to an immediate</w:t>
      </w:r>
      <w:r>
        <w:t xml:space="preserve"> </w:t>
      </w:r>
      <w:r>
        <w:t xml:space="preserve">increase of the public budget (with a decrease over time as behaviours are modified), or on the</w:t>
      </w:r>
      <w:r>
        <w:t xml:space="preserve"> </w:t>
      </w:r>
      <w:r>
        <w:t xml:space="preserve">contrary, to fiscal revenue decrease (e.g., reduced VAT). For instance, by introducing a reduced</w:t>
      </w:r>
      <w:r>
        <w:t xml:space="preserve"> </w:t>
      </w:r>
      <w:r>
        <w:t xml:space="preserve">VAT rate, Austria reduced the amount of repair-related tax collected, although it will partially be</w:t>
      </w:r>
    </w:p>
    <w:p>
      <w:pPr>
        <w:pStyle w:val="BodyText"/>
      </w:pPr>
      <w:r>
        <w:t xml:space="preserve">181 Helpdesk for GPP, https://ec.europa.eu/environment/gpp/helpdesk.htm</w:t>
      </w:r>
      <w:r>
        <w:br/>
      </w:r>
      <w:r>
        <w:t xml:space="preserve">182 In addition, the European Commission suggested setting up a compulsory reporting to monitor the uptake of Green Public</w:t>
      </w:r>
      <w:r>
        <w:t xml:space="preserve"> </w:t>
      </w:r>
      <w:r>
        <w:t xml:space="preserve">Procurement (GPP), without further defining the resources required. Cf. COM(2020) 98 A new Circular Economy Action Plan for</w:t>
      </w:r>
      <w:r>
        <w:t xml:space="preserve"> </w:t>
      </w:r>
      <w:r>
        <w:t xml:space="preserve">a cleaner and more competitive Europe</w:t>
      </w:r>
      <w:r>
        <w:t xml:space="preserve"> </w:t>
      </w:r>
      <w:r>
        <w:t xml:space="preserve">183 Ex ante impact assessment of the French AGEC Law (2019). https://www.senat.fr/leg/etudes-impact/pjl18-660-ei/pjl18-660-</w:t>
      </w:r>
      <w:r>
        <w:t xml:space="preserve"> </w:t>
      </w:r>
      <w:r>
        <w:t xml:space="preserve">ei.html</w:t>
      </w:r>
      <w:r>
        <w:t xml:space="preserve"> </w:t>
      </w:r>
      <w:r>
        <w:t xml:space="preserve">184 OECD 2015, Going Green: Best Practices for Sustainable Procurement</w:t>
      </w:r>
      <w:r>
        <w:t xml:space="preserve"> </w:t>
      </w:r>
      <w:r>
        <w:t xml:space="preserve">185 Konkrrensverket 2018, The Swedish procurement monitoring report</w:t>
      </w:r>
      <w:r>
        <w:t xml:space="preserve"> </w:t>
      </w:r>
      <w:r>
        <w:t xml:space="preserve">186 ConPlusUltra 2014, Green Public Procurement in the City of Vienna Impact Analysis</w:t>
      </w:r>
      <w:r>
        <w:t xml:space="preserve"> </w:t>
      </w:r>
      <w:r>
        <w:t xml:space="preserve">187 Hasanbeigi, A., Becque, R., Springer, C. 2019. Curbing Carbon from Consumption: The role of Green Public Procurement.</w:t>
      </w:r>
      <w:r>
        <w:t xml:space="preserve"> </w:t>
      </w:r>
      <w:r>
        <w:t xml:space="preserve">188 European Parliament EPRS 2020, Comprendre la fiscalité environnementale</w:t>
      </w:r>
    </w:p>
    <w:p>
      <w:pPr>
        <w:pStyle w:val="BodyText"/>
      </w:pPr>
      <w:r>
        <w:t xml:space="preserve">351</w:t>
      </w:r>
    </w:p>
    <w:p>
      <w:pPr>
        <w:pStyle w:val="BodyText"/>
      </w:pPr>
      <w:r>
        <w:t xml:space="preserve">compensated by an increase in demand189. Another example is the Belgian eco-voucher that has</w:t>
      </w:r>
      <w:r>
        <w:t xml:space="preserve"> </w:t>
      </w:r>
      <w:r>
        <w:t xml:space="preserve">been found to support the domestic consumption and job market, as it must be used within the</w:t>
      </w:r>
      <w:r>
        <w:t xml:space="preserve"> </w:t>
      </w:r>
      <w:r>
        <w:t xml:space="preserve">country190. If the eco-vouchers were replaced by an equivalent net amount, Belgium would lose</w:t>
      </w:r>
      <w:r>
        <w:t xml:space="preserve"> </w:t>
      </w:r>
      <w:r>
        <w:t xml:space="preserve">EUR 50 millions of direct and indirect domestic consumptions and 1,300 jobs. Yet, both of them</w:t>
      </w:r>
      <w:r>
        <w:t xml:space="preserve"> </w:t>
      </w:r>
      <w:r>
        <w:t xml:space="preserve">are beneficial to the government as they generate revenue, and employment reduces the need for</w:t>
      </w:r>
      <w:r>
        <w:t xml:space="preserve"> </w:t>
      </w:r>
      <w:r>
        <w:t xml:space="preserve">unemployment allowance. One last example is the implementation of the bonus/malus scheme in</w:t>
      </w:r>
      <w:r>
        <w:t xml:space="preserve"> </w:t>
      </w:r>
      <w:r>
        <w:t xml:space="preserve">France, which resulted in budget imbalance in the first years due to the stronger than expected</w:t>
      </w:r>
      <w:r>
        <w:t xml:space="preserve"> </w:t>
      </w:r>
      <w:r>
        <w:t xml:space="preserve">interest from both consumers and producers. In 2009, the deficit reached EUR 625 million.</w:t>
      </w:r>
      <w:r>
        <w:t xml:space="preserve"> </w:t>
      </w:r>
      <w:r>
        <w:t xml:space="preserve">Corrections were applied, which led to a tax benefit of EUR 45.8 million in 2012191. With the</w:t>
      </w:r>
      <w:r>
        <w:t xml:space="preserve"> </w:t>
      </w:r>
      <w:r>
        <w:t xml:space="preserve">shift of the bonus/malus scheme in 2019 to target more specifically low-income households and</w:t>
      </w:r>
      <w:r>
        <w:t xml:space="preserve"> </w:t>
      </w:r>
      <w:r>
        <w:t xml:space="preserve">those that depend on their vehicle for their livelihood, it was found that it generates indirect</w:t>
      </w:r>
      <w:r>
        <w:t xml:space="preserve"> </w:t>
      </w:r>
      <w:r>
        <w:t xml:space="preserve">benefits, in particular social benefits, that could offset the opportunity cost of public funds</w:t>
      </w:r>
      <w:r>
        <w:t xml:space="preserve"> </w:t>
      </w:r>
      <w:r>
        <w:t xml:space="preserve">associated with the use of public money192. Even without the quantification of those indirect</w:t>
      </w:r>
      <w:r>
        <w:t xml:space="preserve"> </w:t>
      </w:r>
      <w:r>
        <w:t xml:space="preserve">benefits, the direct benefits associated to this incentive (lesser environmental impact, economic</w:t>
      </w:r>
      <w:r>
        <w:t xml:space="preserve"> </w:t>
      </w:r>
      <w:r>
        <w:t xml:space="preserve">savings of citizens) surpass the associated economic burden (amount of bonuses distributed): in</w:t>
      </w:r>
      <w:r>
        <w:t xml:space="preserve"> </w:t>
      </w:r>
      <w:r>
        <w:t xml:space="preserve">2019, there was an overall gain of EUR 610 million for the community.</w:t>
      </w:r>
      <w:r>
        <w:t xml:space="preserve"> </w:t>
      </w:r>
      <w:r>
        <w:t xml:space="preserve">The procurement of green products may result in economic advantages. Studies show that green</w:t>
      </w:r>
      <w:r>
        <w:t xml:space="preserve"> </w:t>
      </w:r>
      <w:r>
        <w:t xml:space="preserve">products can have a lower purchasing price, due to a smaller amount of resources and/or waste</w:t>
      </w:r>
      <w:r>
        <w:t xml:space="preserve"> </w:t>
      </w:r>
      <w:r>
        <w:t xml:space="preserve">generated, which can lead to lower associated production costs. In the European Union, the</w:t>
      </w:r>
      <w:r>
        <w:t xml:space="preserve"> </w:t>
      </w:r>
      <w:r>
        <w:t xml:space="preserve">purchasing cost of green copying paper was found to be similar to non-green copying paper and</w:t>
      </w:r>
      <w:r>
        <w:t xml:space="preserve"> </w:t>
      </w:r>
      <w:r>
        <w:t xml:space="preserve">even cheaper in some MSs (-23% in Germany)193. The use of an (environmental) life cycle</w:t>
      </w:r>
      <w:r>
        <w:t xml:space="preserve"> </w:t>
      </w:r>
      <w:r>
        <w:t xml:space="preserve">costing approach could even decrease the costs associated with the purchased solution. Another</w:t>
      </w:r>
      <w:r>
        <w:t xml:space="preserve"> </w:t>
      </w:r>
      <w:r>
        <w:t xml:space="preserve">study concluded that the average financial impact of GPP was -1.2%, thus leading to cost</w:t>
      </w:r>
      <w:r>
        <w:t xml:space="preserve"> </w:t>
      </w:r>
      <w:r>
        <w:t xml:space="preserve">reductions for public authorities using GPP. In Austria, results show that the implementation of</w:t>
      </w:r>
      <w:r>
        <w:t xml:space="preserve"> </w:t>
      </w:r>
      <w:r>
        <w:t xml:space="preserve">the ÖkoKauf (EcoBuy) programme in the city of Vienna resulted in savings of EUR 17 million</w:t>
      </w:r>
      <w:r>
        <w:t xml:space="preserve"> </w:t>
      </w:r>
      <w:r>
        <w:t xml:space="preserve">annually194, resulting from the purchase of various products groups, ranging from organic food to</w:t>
      </w:r>
      <w:r>
        <w:t xml:space="preserve"> </w:t>
      </w:r>
      <w:r>
        <w:t xml:space="preserve">cleaning products, vehicles or lighting bulbs. It should be pointed out that this number varies</w:t>
      </w:r>
      <w:r>
        <w:t xml:space="preserve"> </w:t>
      </w:r>
      <w:r>
        <w:t xml:space="preserve">from a product group to another195. For instance, procurement of green textiles or 100%</w:t>
      </w:r>
      <w:r>
        <w:t xml:space="preserve"> </w:t>
      </w:r>
      <w:r>
        <w:t xml:space="preserve">electricity supplied from Renewable Energy Sources (RES-E) can lead to non-negligible</w:t>
      </w:r>
      <w:r>
        <w:t xml:space="preserve"> </w:t>
      </w:r>
      <w:r>
        <w:t xml:space="preserve">increases in costs.</w:t>
      </w:r>
      <w:r>
        <w:br/>
      </w:r>
      <w:r>
        <w:t xml:space="preserve">6.3.1.3. Direct economic impact for businesses</w:t>
      </w:r>
      <w:r>
        <w:t xml:space="preserve"> </w:t>
      </w:r>
      <w:r>
        <w:t xml:space="preserve">Many different incentives are possible, and target various types of stakeholders, from consumers</w:t>
      </w:r>
      <w:r>
        <w:t xml:space="preserve"> </w:t>
      </w:r>
      <w:r>
        <w:t xml:space="preserve">to producers through retailers. Incentives create opportunities to strengthen the market for</w:t>
      </w:r>
      <w:r>
        <w:t xml:space="preserve"> </w:t>
      </w:r>
      <w:r>
        <w:t xml:space="preserve">sustainable products, as companies are encouraged to develop and sell new and less</w:t>
      </w:r>
      <w:r>
        <w:t xml:space="preserve"> </w:t>
      </w:r>
      <w:r>
        <w:t xml:space="preserve">environmentally-impacting products. The measures under sub-option 5a should be designed as</w:t>
      </w:r>
      <w:r>
        <w:t xml:space="preserve"> </w:t>
      </w:r>
      <w:r>
        <w:t xml:space="preserve">non-discriminatory.</w:t>
      </w:r>
      <w:r>
        <w:t xml:space="preserve"> </w:t>
      </w:r>
      <w:r>
        <w:t xml:space="preserve">Guidelines introduced under measure 5a.1 are not expected to have direct impacts on companies</w:t>
      </w:r>
      <w:r>
        <w:t xml:space="preserve"> </w:t>
      </w:r>
      <w:r>
        <w:t xml:space="preserve">and will not directly affect their competitiveness. Indirectly, however, the introduction of</w:t>
      </w:r>
    </w:p>
    <w:p>
      <w:pPr>
        <w:pStyle w:val="BodyText"/>
      </w:pPr>
      <w:r>
        <w:t xml:space="preserve">189 Austrian Institute for Economic Research (2019), “ Effekte eines ermäßigten Mehrwertsteuersatzes für Reparaturdienstleistungen</w:t>
      </w:r>
      <w:r>
        <w:t xml:space="preserve"> </w:t>
      </w:r>
      <w:r>
        <w:t xml:space="preserve">190 Roland Berger 2017, « Les avantages du système des éco-chèques par rapport à un montant net équivalent – Analyse d’impact</w:t>
      </w:r>
      <w:r>
        <w:t xml:space="preserve"> </w:t>
      </w:r>
      <w:r>
        <w:t xml:space="preserve">pour les pouvoirs publics »</w:t>
      </w:r>
      <w:r>
        <w:t xml:space="preserve"> </w:t>
      </w:r>
      <w:r>
        <w:t xml:space="preserve">191 Commissariat général au développement durable 2013, Évaluation économique du dispositif d’écopastille sur la période 2008-2012</w:t>
      </w:r>
      <w:r>
        <w:t xml:space="preserve"> </w:t>
      </w:r>
      <w:r>
        <w:t xml:space="preserve">192 French Ministry of Ecological Transition (2021), “Prime à la conversion des véhicules particuliers en 2019: bilan socio-</w:t>
      </w:r>
      <w:r>
        <w:t xml:space="preserve"> </w:t>
      </w:r>
      <w:r>
        <w:t xml:space="preserve">économique”</w:t>
      </w:r>
      <w:r>
        <w:t xml:space="preserve"> </w:t>
      </w:r>
      <w:r>
        <w:t xml:space="preserve">193 Öko-Institut, ICLEI 2007 for DG ENV, Costs and Benefits of Green Public Procurement in Europe</w:t>
      </w:r>
      <w:r>
        <w:t xml:space="preserve"> </w:t>
      </w:r>
      <w:r>
        <w:t xml:space="preserve">194 OECD 2015, Going Green: Best Practices for Sustainable Procurement</w:t>
      </w:r>
      <w:r>
        <w:t xml:space="preserve"> </w:t>
      </w:r>
      <w:r>
        <w:t xml:space="preserve">195 Collection of statistical information on Green Public Procurement in the EU 2009</w:t>
      </w:r>
    </w:p>
    <w:p>
      <w:pPr>
        <w:pStyle w:val="BodyText"/>
      </w:pPr>
      <w:r>
        <w:t xml:space="preserve">352</w:t>
      </w:r>
    </w:p>
    <w:p>
      <w:pPr>
        <w:pStyle w:val="BodyText"/>
      </w:pPr>
      <w:r>
        <w:t xml:space="preserve">incentives by Member States, such as environmental taxes, may affect the relative competitive</w:t>
      </w:r>
      <w:r>
        <w:t xml:space="preserve"> </w:t>
      </w:r>
      <w:r>
        <w:t xml:space="preserve">position of companies. For instance:</w:t>
      </w:r>
      <w:r>
        <w:t xml:space="preserve"> </w:t>
      </w:r>
      <w:r>
        <w:t xml:space="preserve"></w:t>
      </w:r>
      <w:r>
        <w:t xml:space="preserve"> </w:t>
      </w:r>
      <w:r>
        <w:t xml:space="preserve">Revenue increase due to higher demand. Differentiated taxation, GPP and eco-</w:t>
      </w:r>
      <w:r>
        <w:t xml:space="preserve"> </w:t>
      </w:r>
      <w:r>
        <w:t xml:space="preserve">vouchers are all instruments that contribute to increasing the demand for sustainable</w:t>
      </w:r>
      <w:r>
        <w:t xml:space="preserve"> </w:t>
      </w:r>
      <w:r>
        <w:t xml:space="preserve">products and services, which positively impacts the revenues of companies providing</w:t>
      </w:r>
      <w:r>
        <w:t xml:space="preserve"> </w:t>
      </w:r>
      <w:r>
        <w:t xml:space="preserve">them (associated with reputational gain)196;</w:t>
      </w:r>
      <w:r>
        <w:t xml:space="preserve"> </w:t>
      </w:r>
      <w:r>
        <w:t xml:space="preserve"></w:t>
      </w:r>
      <w:r>
        <w:t xml:space="preserve"> </w:t>
      </w:r>
      <w:r>
        <w:t xml:space="preserve">Impacts on profits. Changing the sustainability of products or new / higher</w:t>
      </w:r>
      <w:r>
        <w:t xml:space="preserve"> </w:t>
      </w:r>
      <w:r>
        <w:t xml:space="preserve">environmental taxes may increase production costs. This may result in lower profits if</w:t>
      </w:r>
      <w:r>
        <w:t xml:space="preserve"> </w:t>
      </w:r>
      <w:r>
        <w:t xml:space="preserve">prices do not keep up, e.g., in case a full pass-through of environmental taxes to the</w:t>
      </w:r>
      <w:r>
        <w:t xml:space="preserve"> </w:t>
      </w:r>
      <w:r>
        <w:t xml:space="preserve">consumer is not possible. The empirical evidence indeed shows that, although situations</w:t>
      </w:r>
      <w:r>
        <w:t xml:space="preserve"> </w:t>
      </w:r>
      <w:r>
        <w:t xml:space="preserve">are highly variable across industries, a 100% pass-through of costs to prices is</w:t>
      </w:r>
      <w:r>
        <w:t xml:space="preserve"> </w:t>
      </w:r>
      <w:r>
        <w:t xml:space="preserve">unlikely197;</w:t>
      </w:r>
      <w:r>
        <w:t xml:space="preserve"> </w:t>
      </w:r>
      <w:r>
        <w:t xml:space="preserve"></w:t>
      </w:r>
      <w:r>
        <w:t xml:space="preserve"> </w:t>
      </w:r>
      <w:r>
        <w:t xml:space="preserve">Investments. To produce more sustainable alternatives and, for instance, reduce the</w:t>
      </w:r>
      <w:r>
        <w:t xml:space="preserve"> </w:t>
      </w:r>
      <w:r>
        <w:t xml:space="preserve">amount of environmental taxes paid, the measures will also encourage manufacturers to</w:t>
      </w:r>
      <w:r>
        <w:t xml:space="preserve"> </w:t>
      </w:r>
      <w:r>
        <w:t xml:space="preserve">invest in more sustainable manufacturing processes, logistics and supply chains</w:t>
      </w:r>
      <w:r>
        <w:t xml:space="preserve"> </w:t>
      </w:r>
      <w:r>
        <w:t xml:space="preserve">(including training), in the design phase of industrial products, in industrial engineering</w:t>
      </w:r>
      <w:r>
        <w:t xml:space="preserve"> </w:t>
      </w:r>
      <w:r>
        <w:t xml:space="preserve">(design of production processes), purchasing departments and logistics198; and</w:t>
      </w:r>
      <w:r>
        <w:t xml:space="preserve"> </w:t>
      </w:r>
      <w:r>
        <w:t xml:space="preserve"></w:t>
      </w:r>
      <w:r>
        <w:t xml:space="preserve"> </w:t>
      </w:r>
      <w:r>
        <w:t xml:space="preserve">Business models. Incentives can also foster the development of circular business models</w:t>
      </w:r>
      <w:r>
        <w:t xml:space="preserve"> </w:t>
      </w:r>
      <w:r>
        <w:t xml:space="preserve">(policy option 6): differentiated taxation, for instance, is an instrument that can support</w:t>
      </w:r>
      <w:r>
        <w:t xml:space="preserve"> </w:t>
      </w:r>
      <w:r>
        <w:t xml:space="preserve">repair and reuse, and the shift towards recycled material199.</w:t>
      </w:r>
      <w:r>
        <w:t xml:space="preserve"> </w:t>
      </w:r>
      <w:r>
        <w:t xml:space="preserve">Measure 5a.2 is expected to have positive direct economic impacts on companies offering</w:t>
      </w:r>
      <w:r>
        <w:t xml:space="preserve"> </w:t>
      </w:r>
      <w:r>
        <w:t xml:space="preserve">sustainable products and on contracting public authorities. By sustaining demand for “greener”</w:t>
      </w:r>
      <w:r>
        <w:t xml:space="preserve"> </w:t>
      </w:r>
      <w:r>
        <w:t xml:space="preserve">products, public procurement creates markets for environmentally-friendly products and services.</w:t>
      </w:r>
      <w:r>
        <w:t xml:space="preserve"> </w:t>
      </w:r>
      <w:r>
        <w:t xml:space="preserve">It also provides incentives for companies to develop innovative solutions with lower</w:t>
      </w:r>
      <w:r>
        <w:t xml:space="preserve"> </w:t>
      </w:r>
      <w:r>
        <w:t xml:space="preserve">environmental impacts200, creating markets and jobs201, notably for SMEs202. Depending on the</w:t>
      </w:r>
      <w:r>
        <w:t xml:space="preserve"> </w:t>
      </w:r>
      <w:r>
        <w:t xml:space="preserve">product group, green public procurement can provide a competitive advantage to</w:t>
      </w:r>
      <w:r>
        <w:t xml:space="preserve"> </w:t>
      </w:r>
      <w:r>
        <w:t xml:space="preserve">environmentally-aware suppliers203.</w:t>
      </w:r>
      <w:r>
        <w:t xml:space="preserve"> </w:t>
      </w:r>
      <w:r>
        <w:t xml:space="preserve">Capital expenditures are expected to increase significantly because of the efforts required to</w:t>
      </w:r>
      <w:r>
        <w:t xml:space="preserve"> </w:t>
      </w:r>
      <w:r>
        <w:t xml:space="preserve">produce products eligible for Green Public Procurement204. Operational expenditures are also</w:t>
      </w:r>
      <w:r>
        <w:t xml:space="preserve"> </w:t>
      </w:r>
      <w:r>
        <w:t xml:space="preserve">expected to rise, less so than capital expenditures, as specific staff would be needed to ensure the</w:t>
      </w:r>
      <w:r>
        <w:t xml:space="preserve"> </w:t>
      </w:r>
      <w:r>
        <w:t xml:space="preserve">fulfillment of the requirements (research, product and production technology development,</w:t>
      </w:r>
    </w:p>
    <w:p>
      <w:pPr>
        <w:pStyle w:val="BodyText"/>
      </w:pPr>
      <w:r>
        <w:t xml:space="preserve">196 DG ENV 2020, Report on 2018-2019 stakeholder consultations regarding the potential future use of the Product and Organisation</w:t>
      </w:r>
      <w:r>
        <w:t xml:space="preserve"> </w:t>
      </w:r>
      <w:r>
        <w:t xml:space="preserve">Environmental Footprint methods</w:t>
      </w:r>
      <w:r>
        <w:t xml:space="preserve"> </w:t>
      </w:r>
      <w:r>
        <w:t xml:space="preserve">197 RBB Economics (2014), Cost pass-through: theory, measurement, and potential policy implications</w:t>
      </w:r>
      <w:r>
        <w:t xml:space="preserve"> </w:t>
      </w:r>
      <w:r>
        <w:t xml:space="preserve">198 JRC (2017), Boyano A., Moons H., Villanueva A., Graulich K.,Rüdenauer I., Alborzi F., Hook I., Stamminger R., (2017)</w:t>
      </w:r>
      <w:r>
        <w:t xml:space="preserve"> </w:t>
      </w:r>
      <w:r>
        <w:t xml:space="preserve">Ecodesign and Energy Label for household dishwashers, EUR 28645 EN</w:t>
      </w:r>
      <w:r>
        <w:t xml:space="preserve"> </w:t>
      </w:r>
      <w:r>
        <w:t xml:space="preserve">199 European Topic Centre on Waste and Materials in a Green Economy 2021, Business models in a circular economy</w:t>
      </w:r>
      <w:r>
        <w:br/>
      </w:r>
      <w:r>
        <w:t xml:space="preserve">200 COM(2008) 400 final</w:t>
      </w:r>
      <w:r>
        <w:t xml:space="preserve"> </w:t>
      </w:r>
      <w:r>
        <w:t xml:space="preserve">201 Umweltbundesamt, Green public procurement, https://www.umweltbundesamt.de/en/topics/economics-consumption/green-public-</w:t>
      </w:r>
      <w:r>
        <w:t xml:space="preserve"> </w:t>
      </w:r>
      <w:r>
        <w:t xml:space="preserve">procurement#strap-14572</w:t>
      </w:r>
      <w:r>
        <w:br/>
      </w:r>
      <w:r>
        <w:t xml:space="preserve">202 Irish Department of the Environment, Climate and Communications 2021, Green Tenders - an Action Plan on Green 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203</w:t>
      </w:r>
      <w:r>
        <w:t xml:space="preserve"> </w:t>
      </w:r>
      <w:r>
        <w:t xml:space="preserve">For example, the City of Lille procured in 2003/2004 the management and the maintenance of a new energy-efficient lighting system</w:t>
      </w:r>
      <w:r>
        <w:t xml:space="preserve"> </w:t>
      </w:r>
      <w:r>
        <w:t xml:space="preserve">(300 control boxes and 22 000 lighting units). The selected tenderer managed to win several similar contracts in neighbouring</w:t>
      </w:r>
      <w:r>
        <w:t xml:space="preserve"> </w:t>
      </w:r>
      <w:r>
        <w:t xml:space="preserve">municipalities, and competitors soon replicated its strategy to focus on energy efficiency and environmental performance. It</w:t>
      </w:r>
      <w:r>
        <w:t xml:space="preserve"> </w:t>
      </w:r>
      <w:r>
        <w:t xml:space="preserve">allowed to save 32 to 35% of its energy, and financial gains were reinvested primarily in the development of new environmental</w:t>
      </w:r>
      <w:r>
        <w:t xml:space="preserve"> </w:t>
      </w:r>
      <w:r>
        <w:t xml:space="preserve">technologies, products and services, to achieve a 40% decrease. It also allowed to lower the public budget for public lightning by</w:t>
      </w:r>
      <w:r>
        <w:t xml:space="preserve"> </w:t>
      </w:r>
      <w:r>
        <w:t xml:space="preserve">5%. The old lighting system was made more energy efficient and transferred to a twining town in Senegal, alongside skills</w:t>
      </w:r>
      <w:r>
        <w:t xml:space="preserve"> </w:t>
      </w:r>
      <w:r>
        <w:t xml:space="preserve">transfer.</w:t>
      </w:r>
      <w:r>
        <w:t xml:space="preserve"> </w:t>
      </w:r>
      <w:r>
        <w:t xml:space="preserve">204 Stakeholder consultation, October 2021</w:t>
      </w:r>
    </w:p>
    <w:p>
      <w:pPr>
        <w:pStyle w:val="BodyText"/>
      </w:pPr>
      <w:r>
        <w:t xml:space="preserve">353</w:t>
      </w:r>
    </w:p>
    <w:p>
      <w:pPr>
        <w:pStyle w:val="BodyText"/>
      </w:pPr>
      <w:r>
        <w:t xml:space="preserve">testing and quality assurance, after sales service and after sales service support, management</w:t>
      </w:r>
      <w:r>
        <w:t xml:space="preserve"> </w:t>
      </w:r>
      <w:r>
        <w:t xml:space="preserve">system operators, purchasing departments, etc.).However, those increased expenditures could</w:t>
      </w:r>
      <w:r>
        <w:t xml:space="preserve"> </w:t>
      </w:r>
      <w:r>
        <w:t xml:space="preserve">also benefit the other policy options of the SPI, which would limit their overall magnitude.</w:t>
      </w:r>
      <w:r>
        <w:br/>
      </w:r>
      <w:r>
        <w:t xml:space="preserve">6.3.1.4. Indirect economic impact for businesses</w:t>
      </w:r>
      <w:r>
        <w:t xml:space="preserve"> </w:t>
      </w:r>
      <w:r>
        <w:t xml:space="preserve">Measures 5a.1 and 5a.2 are expected to have positive indirect economic impacts. The</w:t>
      </w:r>
      <w:r>
        <w:t xml:space="preserve"> </w:t>
      </w:r>
      <w:r>
        <w:t xml:space="preserve">introduction of incentives will indeed support higher activities in product testing, repair or</w:t>
      </w:r>
      <w:r>
        <w:t xml:space="preserve"> </w:t>
      </w:r>
      <w:r>
        <w:t xml:space="preserve">recycling activities. Reputational incentives, which could foster GPP205, have the potential to</w:t>
      </w:r>
      <w:r>
        <w:t xml:space="preserve"> </w:t>
      </w:r>
      <w:r>
        <w:t xml:space="preserve">generate knowledge spill-overs, to bring strong positive network effects (e.g., services based on</w:t>
      </w:r>
      <w:r>
        <w:t xml:space="preserve"> </w:t>
      </w:r>
      <w:r>
        <w:t xml:space="preserve">information and communication technologies through an increase of interoperability), and to</w:t>
      </w:r>
      <w:r>
        <w:t xml:space="preserve"> </w:t>
      </w:r>
      <w:r>
        <w:t xml:space="preserve">contribute to generate trust, especially among early adopters of risky innovative products206.</w:t>
      </w:r>
      <w:r>
        <w:t xml:space="preserve"> </w:t>
      </w:r>
      <w:r>
        <w:t xml:space="preserve">6.3.1.5. Economic impact for citizens</w:t>
      </w:r>
      <w:r>
        <w:t xml:space="preserve"> </w:t>
      </w:r>
      <w:r>
        <w:t xml:space="preserve">The guidelines developed under measure 5a.1 will not lead to direct impacts for citizens.</w:t>
      </w:r>
      <w:r>
        <w:t xml:space="preserve"> </w:t>
      </w:r>
      <w:r>
        <w:t xml:space="preserve">Depending on if and how MSs choose to implement the EU guidelines on incentives, there could</w:t>
      </w:r>
      <w:r>
        <w:t xml:space="preserve"> </w:t>
      </w:r>
      <w:r>
        <w:t xml:space="preserve">be an indirect impact. For some products, evidence shows that the introduction of incentive</w:t>
      </w:r>
      <w:r>
        <w:t xml:space="preserve"> </w:t>
      </w:r>
      <w:r>
        <w:t xml:space="preserve">schemes can lead not only to immediate reduction of operational costs (for instance due to</w:t>
      </w:r>
      <w:r>
        <w:t xml:space="preserve"> </w:t>
      </w:r>
      <w:r>
        <w:t xml:space="preserve">reduced energy consumption as a result of the energy label), but also to the decrease of</w:t>
      </w:r>
      <w:r>
        <w:t xml:space="preserve"> </w:t>
      </w:r>
      <w:r>
        <w:t xml:space="preserve">investment costs in the medium term, with prices lower than forecast207. For instance, with the</w:t>
      </w:r>
      <w:r>
        <w:t xml:space="preserve"> </w:t>
      </w:r>
      <w:r>
        <w:t xml:space="preserve">shift of the French bonus/malus scheme in 2019 to target more specifically low-income</w:t>
      </w:r>
      <w:r>
        <w:t xml:space="preserve"> </w:t>
      </w:r>
      <w:r>
        <w:t xml:space="preserve">households and those that depend on their vehicle for their livelihood, 341,000 bonuses were</w:t>
      </w:r>
      <w:r>
        <w:t xml:space="preserve"> </w:t>
      </w:r>
      <w:r>
        <w:t xml:space="preserve">provided in 2019208. In that same year, the scheme led to savings in terms of gas (EUR 117</w:t>
      </w:r>
      <w:r>
        <w:t xml:space="preserve"> </w:t>
      </w:r>
      <w:r>
        <w:t xml:space="preserve">million) and car maintenance (EUR 81 million) and benefits in terms of improved efficiency, that</w:t>
      </w:r>
      <w:r>
        <w:t xml:space="preserve"> </w:t>
      </w:r>
      <w:r>
        <w:t xml:space="preserve">surpassed the associated costs of purchasing a new vehicle.</w:t>
      </w:r>
      <w:r>
        <w:t xml:space="preserve"> </w:t>
      </w:r>
      <w:r>
        <w:t xml:space="preserve">The change in demand fosters the number of sustainable options available and sold every year on</w:t>
      </w:r>
      <w:r>
        <w:t xml:space="preserve"> </w:t>
      </w:r>
      <w:r>
        <w:t xml:space="preserve">the markets, resulting in a need for less products. For eco-vouchers, although it is difficult to</w:t>
      </w:r>
      <w:r>
        <w:t xml:space="preserve"> </w:t>
      </w:r>
      <w:r>
        <w:t xml:space="preserve">quantify, literature acknowledged effects on environmental awareness209, which can have a</w:t>
      </w:r>
      <w:r>
        <w:t xml:space="preserve"> </w:t>
      </w:r>
      <w:r>
        <w:t xml:space="preserve">multiplying effect on consumption choices.</w:t>
      </w:r>
      <w:r>
        <w:t xml:space="preserve"> </w:t>
      </w:r>
      <w:r>
        <w:t xml:space="preserve">However, some incentives are likely to increase prices if manufacturers transfer, partially or</w:t>
      </w:r>
      <w:r>
        <w:t xml:space="preserve"> </w:t>
      </w:r>
      <w:r>
        <w:t xml:space="preserve">fully, the cost to the consumers (e.g., taxation, third-party verification and registration costs for</w:t>
      </w:r>
      <w:r>
        <w:t xml:space="preserve"> </w:t>
      </w:r>
      <w:r>
        <w:t xml:space="preserve">labels, EPR fees). In the literature, the breadth of this transfer varies widely from one instrument</w:t>
      </w:r>
      <w:r>
        <w:t xml:space="preserve"> </w:t>
      </w:r>
      <w:r>
        <w:t xml:space="preserve">to another and depends on contextual elements210.</w:t>
      </w:r>
      <w:r>
        <w:br/>
      </w:r>
      <w:r>
        <w:t xml:space="preserve">GPP has the potential to generate procurement savings from public authorities, either through</w:t>
      </w:r>
      <w:r>
        <w:t xml:space="preserve"> </w:t>
      </w:r>
      <w:r>
        <w:t xml:space="preserve">lower purchasing costs, operating costs or increased product life-expectancy211. These savings</w:t>
      </w:r>
      <w:r>
        <w:t xml:space="preserve"> </w:t>
      </w:r>
      <w:r>
        <w:t xml:space="preserve">could contribute to reduce public spending and positively impact citizens.</w:t>
      </w:r>
      <w:r>
        <w:t xml:space="preserve"> </w:t>
      </w:r>
      <w:r>
        <w:t xml:space="preserve">6.3.2.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possible introduction and deployment of economic and reputational incentives following EU</w:t>
      </w:r>
      <w:r>
        <w:t xml:space="preserve"> </w:t>
      </w:r>
      <w:r>
        <w:t xml:space="preserve">guidelines and the mandatory requirements to implement GPP will generate positive</w:t>
      </w:r>
    </w:p>
    <w:p>
      <w:pPr>
        <w:pStyle w:val="BodyText"/>
      </w:pPr>
      <w:r>
        <w:t xml:space="preserve">205 Environmental impact for option 5a</w:t>
      </w:r>
      <w:r>
        <w:t xml:space="preserve"> </w:t>
      </w:r>
      <w:r>
        <w:t xml:space="preserve">206 Sant’Anna School of Advanced Studies and Öko-Institut on behalf of DG ENV 2020, Identification of elements for a future</w:t>
      </w:r>
      <w:r>
        <w:t xml:space="preserve"> </w:t>
      </w:r>
      <w:r>
        <w:t xml:space="preserve">Strategy for the EU Ecolabel</w:t>
      </w:r>
      <w:r>
        <w:t xml:space="preserve"> </w:t>
      </w:r>
      <w:r>
        <w:t xml:space="preserve">207 Ellis M and al. 2007, Do energy efficient appliances cost more?</w:t>
      </w:r>
      <w:r>
        <w:t xml:space="preserve"> </w:t>
      </w:r>
      <w:r>
        <w:t xml:space="preserve">208 French Ministry of Ecological Transition (2021), “Prime à la conversion des véhicules particuliers en 2019: bilan socio-</w:t>
      </w:r>
      <w:r>
        <w:t xml:space="preserve"> </w:t>
      </w:r>
      <w:r>
        <w:t xml:space="preserve">économique”</w:t>
      </w:r>
      <w:r>
        <w:t xml:space="preserve"> </w:t>
      </w:r>
      <w:r>
        <w:t xml:space="preserve">209 CO2logic 2019, Evaluation de l’impact climatique associé à l’utilisation d’éco-chèques en Belgique</w:t>
      </w:r>
      <w:r>
        <w:t xml:space="preserve"> </w:t>
      </w:r>
      <w:r>
        <w:t xml:space="preserve">210 European Parliament EPRS 2020, Comprendre la fiscalité environnementale</w:t>
      </w:r>
      <w:r>
        <w:t xml:space="preserve"> </w:t>
      </w:r>
      <w:r>
        <w:t xml:space="preserve">211 Interview with stakeholder, April 2021.</w:t>
      </w:r>
    </w:p>
    <w:p>
      <w:pPr>
        <w:pStyle w:val="BodyText"/>
      </w:pPr>
      <w:r>
        <w:t xml:space="preserve">354</w:t>
      </w:r>
    </w:p>
    <w:p>
      <w:pPr>
        <w:pStyle w:val="BodyText"/>
      </w:pPr>
      <w:r>
        <w:t xml:space="preserve">environmental impacts compared to the baseline scenario. In some cases, for instance with eco-</w:t>
      </w:r>
      <w:r>
        <w:t xml:space="preserve"> </w:t>
      </w:r>
      <w:r>
        <w:t xml:space="preserve">vouchers212, the deployment of incentives could however generate unintended environmental</w:t>
      </w:r>
      <w:r>
        <w:t xml:space="preserve"> </w:t>
      </w:r>
      <w:r>
        <w:t xml:space="preserve">consequences, e.g., a rebound effect, with the increase of sustainable product consumption</w:t>
      </w:r>
      <w:r>
        <w:t xml:space="preserve"> </w:t>
      </w:r>
      <w:r>
        <w:t xml:space="preserve">instead of the unique direct replacement of unsustainable products. However, the overall balance</w:t>
      </w:r>
      <w:r>
        <w:t xml:space="preserve"> </w:t>
      </w:r>
      <w:r>
        <w:t xml:space="preserve">is expected to be positive.</w:t>
      </w:r>
      <w:r>
        <w:t xml:space="preserve"> </w:t>
      </w:r>
      <w:r>
        <w:t xml:space="preserve">The guidelines under measure 5a.1 can lead to positive environmental effects due to the</w:t>
      </w:r>
      <w:r>
        <w:t xml:space="preserve"> </w:t>
      </w:r>
      <w:r>
        <w:t xml:space="preserve">introduction of incentives by MSs that incentivise a greater selection of more sustainable</w:t>
      </w:r>
      <w:r>
        <w:t xml:space="preserve"> </w:t>
      </w:r>
      <w:r>
        <w:t xml:space="preserve">products by consumers and the development of more sustainable offers by producers (e.g.,</w:t>
      </w:r>
      <w:r>
        <w:t xml:space="preserve"> </w:t>
      </w:r>
      <w:r>
        <w:t xml:space="preserve">increased product recyclability linked to eco-modulation according to SPI product performance</w:t>
      </w:r>
      <w:r>
        <w:t xml:space="preserve"> </w:t>
      </w:r>
      <w:r>
        <w:t xml:space="preserve">classes).</w:t>
      </w:r>
      <w:r>
        <w:t xml:space="preserve"> </w:t>
      </w:r>
      <w:r>
        <w:t xml:space="preserve">The examples below show the potential environmental benefits of certain reputational and</w:t>
      </w:r>
      <w:r>
        <w:t xml:space="preserve"> </w:t>
      </w:r>
      <w:r>
        <w:t xml:space="preserve">economic incentives:</w:t>
      </w:r>
      <w:r>
        <w:t xml:space="preserve"> </w:t>
      </w:r>
      <w:r>
        <w:t xml:space="preserve"></w:t>
      </w:r>
      <w:r>
        <w:t xml:space="preserve"> </w:t>
      </w:r>
      <w:r>
        <w:t xml:space="preserve">The updated EU Waste Framework Directive recommends MSs to use “fiscal measures or</w:t>
      </w:r>
      <w:r>
        <w:t xml:space="preserve"> </w:t>
      </w:r>
      <w:r>
        <w:t xml:space="preserve">other means to promote the uptake of products and materials that are prepared for re-use or</w:t>
      </w:r>
      <w:r>
        <w:t xml:space="preserve"> </w:t>
      </w:r>
      <w:r>
        <w:t xml:space="preserve">recycled”213. In Austria, following some regional initiatives, the implementation in January</w:t>
      </w:r>
      <w:r>
        <w:t xml:space="preserve"> </w:t>
      </w:r>
      <w:r>
        <w:t xml:space="preserve">2021 of a tax relief for “small repair services and the sale of repaired products” is the first</w:t>
      </w:r>
      <w:r>
        <w:t xml:space="preserve"> </w:t>
      </w:r>
      <w:r>
        <w:t xml:space="preserve">Austrian national legislation to address reparability, with a VAT reduction from 10% to 20%</w:t>
      </w:r>
      <w:r>
        <w:t xml:space="preserve"> </w:t>
      </w:r>
      <w:r>
        <w:t xml:space="preserve">for certain repair services. The measure will incentivise repairs, reducing the overall number</w:t>
      </w:r>
      <w:r>
        <w:t xml:space="preserve"> </w:t>
      </w:r>
      <w:r>
        <w:t xml:space="preserve">of products on the market and strengthening repair companies214.</w:t>
      </w:r>
      <w:r>
        <w:t xml:space="preserve"> </w:t>
      </w:r>
      <w:r>
        <w:t xml:space="preserve"></w:t>
      </w:r>
      <w:r>
        <w:t xml:space="preserve"> </w:t>
      </w:r>
      <w:r>
        <w:t xml:space="preserve">The Belgian eco-voucher scheme generated average CO2 emission savings of 1 kgCO2eq per</w:t>
      </w:r>
      <w:r>
        <w:t xml:space="preserve"> </w:t>
      </w:r>
      <w:r>
        <w:t xml:space="preserve">EUR spent215. Overall, the use of eco-vouchers has saved the equivalent of 0.23% of</w:t>
      </w:r>
      <w:r>
        <w:t xml:space="preserve"> </w:t>
      </w:r>
      <w:r>
        <w:t xml:space="preserve">Belgium’s total annual CO2 emissions in 2017 and 2018 (216,665 tCO2eq and 229,797</w:t>
      </w:r>
      <w:r>
        <w:t xml:space="preserve"> </w:t>
      </w:r>
      <w:r>
        <w:t xml:space="preserve">tCO2eq respectively), with a societal cost of EUR 21 to 42 million. The incentive to purchase</w:t>
      </w:r>
      <w:r>
        <w:t xml:space="preserve"> </w:t>
      </w:r>
      <w:r>
        <w:t xml:space="preserve">products with a longer lifespan and use generally resulted in a greater reduction in terms of</w:t>
      </w:r>
      <w:r>
        <w:t xml:space="preserve"> </w:t>
      </w:r>
      <w:r>
        <w:t xml:space="preserve">environmental impact than consumer goods: electro / multimedia and renovation /</w:t>
      </w:r>
      <w:r>
        <w:t xml:space="preserve"> </w:t>
      </w:r>
      <w:r>
        <w:t xml:space="preserve">construction categories enabled for 31% and 24% of CO2 reductions respectively, while they</w:t>
      </w:r>
      <w:r>
        <w:t xml:space="preserve"> </w:t>
      </w:r>
      <w:r>
        <w:t xml:space="preserve">accounted for 38% and 4% of the amounts spent through eco-vouchers. The study also</w:t>
      </w:r>
      <w:r>
        <w:t xml:space="preserve"> </w:t>
      </w:r>
      <w:r>
        <w:t xml:space="preserve">acknowledged the potential positive impacts on biodiversity and on water and soil quality.</w:t>
      </w:r>
    </w:p>
    <w:p>
      <w:pPr>
        <w:pStyle w:val="BodyText"/>
      </w:pPr>
      <w:r>
        <w:t xml:space="preserve">Still, economic incentives such as the eco-voucher may cause a rebound effect216. For instance,</w:t>
      </w:r>
      <w:r>
        <w:t xml:space="preserve"> </w:t>
      </w:r>
      <w:r>
        <w:t xml:space="preserve">following the implementation of the French bonus-malus system that provided a financial</w:t>
      </w:r>
      <w:r>
        <w:t xml:space="preserve"> </w:t>
      </w:r>
      <w:r>
        <w:t xml:space="preserve">incentive to replace old and polluting vehicles with fuel-efficient ones, an increase of the vehicle</w:t>
      </w:r>
      <w:r>
        <w:t xml:space="preserve"> </w:t>
      </w:r>
      <w:r>
        <w:t xml:space="preserve">fleet has been observed, with sales boosted by 13% compared to baseline217. While</w:t>
      </w:r>
      <w:r>
        <w:t xml:space="preserve"> </w:t>
      </w:r>
      <w:r>
        <w:t xml:space="preserve">environmental performances of new vehicles improved, the voucher led to an increase of the</w:t>
      </w:r>
      <w:r>
        <w:t xml:space="preserve"> </w:t>
      </w:r>
      <w:r>
        <w:t xml:space="preserve">production of vehicles, a polluting process, and to an increased use frequency and duration of</w:t>
      </w:r>
      <w:r>
        <w:t xml:space="preserve"> </w:t>
      </w:r>
      <w:r>
        <w:t xml:space="preserve">journeys for energy-efficient cars. In the short term, the scheme resulted in a 1.2% increase in</w:t>
      </w:r>
      <w:r>
        <w:t xml:space="preserve"> </w:t>
      </w:r>
      <w:r>
        <w:t xml:space="preserve">CO2 emissions. In the longer term, estimates on CO2 emissions evolution were variable, from -</w:t>
      </w:r>
      <w:r>
        <w:t xml:space="preserve"> </w:t>
      </w:r>
      <w:r>
        <w:t xml:space="preserve">0.4% to +13.4%218. With the shift of the French bonus/malus scheme in 2019 to target more</w:t>
      </w:r>
      <w:r>
        <w:t xml:space="preserve"> </w:t>
      </w:r>
      <w:r>
        <w:t xml:space="preserve">specifically low-income households and those that depend on their vehicle for their livelihood,</w:t>
      </w:r>
    </w:p>
    <w:p>
      <w:pPr>
        <w:pStyle w:val="BodyText"/>
      </w:pPr>
      <w:r>
        <w:t xml:space="preserve">212 Interview with stakeholder, April 2021</w:t>
      </w:r>
      <w:r>
        <w:t xml:space="preserve"> </w:t>
      </w:r>
      <w:r>
        <w:t xml:space="preserve">213Directive 2008/98/EC of the European Parliament and of the Council of 19 November 2008 on waste and repealing certain</w:t>
      </w:r>
      <w:r>
        <w:t xml:space="preserve"> </w:t>
      </w:r>
      <w:r>
        <w:t xml:space="preserve">Directives</w:t>
      </w:r>
      <w:r>
        <w:t xml:space="preserve"> </w:t>
      </w:r>
      <w:r>
        <w:t xml:space="preserve">214 Austrian Institute for Economic Research 2019, Effekte eines ermäßigten Mehrwertsteuersatzes für Reparaturdienstleistungen</w:t>
      </w:r>
      <w:r>
        <w:t xml:space="preserve"> </w:t>
      </w:r>
      <w:r>
        <w:t xml:space="preserve">215 CO2logic 2019, Évaluation de l’impact climatique associé à l’utilisation d’éco-chèques en Belgique</w:t>
      </w:r>
      <w:r>
        <w:t xml:space="preserve"> </w:t>
      </w:r>
      <w:r>
        <w:t xml:space="preserve">216 INSEE 2012, Le bonus/malus écologique : éléments d’évaluation, Stakeholder interview</w:t>
      </w:r>
      <w:r>
        <w:t xml:space="preserve"> </w:t>
      </w:r>
      <w:r>
        <w:t xml:space="preserve">217 Commissariat général au développement durable 2013, Évaluation économique du dispositif d’écopastille sur la période 2008-2012</w:t>
      </w:r>
      <w:r>
        <w:t xml:space="preserve"> </w:t>
      </w:r>
      <w:r>
        <w:t xml:space="preserve">218 INSEE 2012, Le bonus/malus écologique : éléments d’évaluation</w:t>
      </w:r>
    </w:p>
    <w:p>
      <w:pPr>
        <w:pStyle w:val="BodyText"/>
      </w:pPr>
      <w:r>
        <w:t xml:space="preserve">355</w:t>
      </w:r>
    </w:p>
    <w:p>
      <w:pPr>
        <w:pStyle w:val="BodyText"/>
      </w:pPr>
      <w:r>
        <w:t xml:space="preserve">the environmental impact was found to be positive, with a reduction in atmospheric pollution and</w:t>
      </w:r>
      <w:r>
        <w:t xml:space="preserve"> </w:t>
      </w:r>
      <w:r>
        <w:t xml:space="preserve">savings of CO2 emissions (taking into account production and distribution of gas, construction of</w:t>
      </w:r>
      <w:r>
        <w:t xml:space="preserve"> </w:t>
      </w:r>
      <w:r>
        <w:t xml:space="preserve">new vehicles, production of electricity, usage of new vehicles, destruction of old vehicles) 219.</w:t>
      </w:r>
      <w:r>
        <w:t xml:space="preserve"> </w:t>
      </w:r>
      <w:r>
        <w:t xml:space="preserve">Still, depending on the product, a targeted approach may be necessary to mitigate the rebound</w:t>
      </w:r>
      <w:r>
        <w:t xml:space="preserve"> </w:t>
      </w:r>
      <w:r>
        <w:t xml:space="preserve">effect.</w:t>
      </w:r>
      <w:r>
        <w:t xml:space="preserve"> </w:t>
      </w:r>
      <w:r>
        <w:t xml:space="preserve">Measure 5a.2 is expected to have positive environmental effects compared to baseline. In the</w:t>
      </w:r>
      <w:r>
        <w:t xml:space="preserve"> </w:t>
      </w:r>
      <w:r>
        <w:t xml:space="preserve">literature, GPP is often identified as a tool that can address environmental problems such as</w:t>
      </w:r>
      <w:r>
        <w:t xml:space="preserve"> </w:t>
      </w:r>
      <w:r>
        <w:t xml:space="preserve">deforestation, greenhouse gas emissions, water use, energy efficiency, waste, etc.220. It was</w:t>
      </w:r>
      <w:r>
        <w:t xml:space="preserve"> </w:t>
      </w:r>
      <w:r>
        <w:t xml:space="preserve">shown that, for almost ten product groups frequently procured by public institutions in the</w:t>
      </w:r>
      <w:r>
        <w:t xml:space="preserve"> </w:t>
      </w:r>
      <w:r>
        <w:t xml:space="preserve">European Union, the use of GPP produced a reduction of CO2 emissions. The table below</w:t>
      </w:r>
      <w:r>
        <w:t xml:space="preserve"> </w:t>
      </w:r>
      <w:r>
        <w:t xml:space="preserve">presents the difference between the CO2 emissions of a core and comprehensive green product</w:t>
      </w:r>
      <w:r>
        <w:t xml:space="preserve"> </w:t>
      </w:r>
      <w:r>
        <w:t xml:space="preserve">compared to a non-green product221. It shows large variability according to the products groups.</w:t>
      </w:r>
      <w:r>
        <w:t xml:space="preserve"> </w:t>
      </w:r>
      <w:r>
        <w:t xml:space="preserve">Table 49 CO2 impact of GPP per functional unit (negative numbers imply reductions in CO2</w:t>
      </w:r>
      <w:r>
        <w:t xml:space="preserve"> </w:t>
      </w:r>
      <w:r>
        <w:t xml:space="preserve">emissions)</w:t>
      </w:r>
    </w:p>
    <w:p>
      <w:pPr>
        <w:pStyle w:val="BodyText"/>
      </w:pPr>
      <w:r>
        <w:t xml:space="preserve">Source: Collection of statistical information on Green Public Procurement in the EU, 2009</w:t>
      </w:r>
      <w:r>
        <w:t xml:space="preserve"> </w:t>
      </w:r>
      <w:r>
        <w:t xml:space="preserve">In Austria, the city of Vienna set up the ÖkoKauf (EcoBuy) programme in 1998 to procure green</w:t>
      </w:r>
      <w:r>
        <w:t xml:space="preserve"> </w:t>
      </w:r>
      <w:r>
        <w:t xml:space="preserve">products and services, for an amount of about EUR 5 billion annually. It is estimated that the</w:t>
      </w:r>
      <w:r>
        <w:t xml:space="preserve"> </w:t>
      </w:r>
      <w:r>
        <w:t xml:space="preserve">programme reduced CO2 emissions by about 15,000 to 30,000 tonnes per year222 223.</w:t>
      </w:r>
      <w:r>
        <w:br/>
      </w:r>
      <w:r>
        <w:t xml:space="preserve">Furthermore, pre-tender market consultations with market suppliers allowed in GPP within the</w:t>
      </w:r>
      <w:r>
        <w:t xml:space="preserve"> </w:t>
      </w:r>
      <w:r>
        <w:t xml:space="preserve">framework of the EU public procurement directives can enable them to explore circular business</w:t>
      </w:r>
      <w:r>
        <w:t xml:space="preserve"> </w:t>
      </w:r>
      <w:r>
        <w:t xml:space="preserve">models224, which have a potential to reduce the environmental impact (Option 6).</w:t>
      </w:r>
    </w:p>
    <w:p>
      <w:pPr>
        <w:pStyle w:val="BodyText"/>
      </w:pPr>
      <w:r>
        <w:t xml:space="preserve">219 French Ministry of Ecological Transition (2021), “Prime à la conversion des véhicules particuliers en 2019: bilan socio-</w:t>
      </w:r>
      <w:r>
        <w:t xml:space="preserve"> </w:t>
      </w:r>
      <w:r>
        <w:t xml:space="preserve">économique”</w:t>
      </w:r>
      <w:r>
        <w:t xml:space="preserve"> </w:t>
      </w:r>
      <w:r>
        <w:t xml:space="preserve">220 For instance, European Commission 2017, Public procurement for a circular economy or OECD 2015, Going Green: Best Practices</w:t>
      </w:r>
      <w:r>
        <w:t xml:space="preserve"> </w:t>
      </w:r>
      <w:r>
        <w:t xml:space="preserve">for Sustainable Procurement</w:t>
      </w:r>
      <w:r>
        <w:t xml:space="preserve"> </w:t>
      </w:r>
      <w:r>
        <w:t xml:space="preserve">221 PwC, Significant and Ecofys 2009, Collection of statistical information on Green Public Procurement in the EU</w:t>
      </w:r>
      <w:r>
        <w:t xml:space="preserve"> </w:t>
      </w:r>
      <w:r>
        <w:t xml:space="preserve">222 ConPlusUltra 2014, Green Public Procurement in the City of Vienna Impact Analysis</w:t>
      </w:r>
      <w:r>
        <w:t xml:space="preserve"> </w:t>
      </w:r>
      <w:r>
        <w:t xml:space="preserve">223 OECD 2015, Going Green: Best Practices for Sustainable Procurement</w:t>
      </w:r>
      <w:r>
        <w:t xml:space="preserve"> </w:t>
      </w:r>
      <w:r>
        <w:t xml:space="preserve">224 European Commission 2017, Public procurement for a circular economy</w:t>
      </w:r>
    </w:p>
    <w:p>
      <w:pPr>
        <w:pStyle w:val="BodyText"/>
      </w:pPr>
      <w:r>
        <w:t xml:space="preserve">356</w:t>
      </w:r>
    </w:p>
    <w:p>
      <w:pPr>
        <w:pStyle w:val="BodyText"/>
      </w:pPr>
      <w:r>
        <w:t xml:space="preserve">6.3.3. Social impacts</w:t>
      </w:r>
      <w:r>
        <w:t xml:space="preserve"> </w:t>
      </w:r>
      <w:r>
        <w:t xml:space="preserve">Measures 5a.1 and 5a.2 are expected to have positive effects in terms of job creation. Incentives</w:t>
      </w:r>
      <w:r>
        <w:t xml:space="preserve"> </w:t>
      </w:r>
      <w:r>
        <w:t xml:space="preserve">aiming at supporting local companies, such as eco-vouchers, taxation or, to a certain extent, GPP</w:t>
      </w:r>
      <w:r>
        <w:t xml:space="preserve"> </w:t>
      </w:r>
      <w:r>
        <w:t xml:space="preserve">or EPR, support the creation of non-offshorable jobs, whether for the design of more sustainable</w:t>
      </w:r>
      <w:r>
        <w:t xml:space="preserve"> </w:t>
      </w:r>
      <w:r>
        <w:t xml:space="preserve">products or for low-skill work (e.g., distribution channel, waste collection, recycling). For</w:t>
      </w:r>
      <w:r>
        <w:t xml:space="preserve"> </w:t>
      </w:r>
      <w:r>
        <w:t xml:space="preserve">instance, the Belgian eco-vouchers have led to the creation of 1,300 jobs225. The creation of non-</w:t>
      </w:r>
      <w:r>
        <w:t xml:space="preserve"> </w:t>
      </w:r>
      <w:r>
        <w:t xml:space="preserve">offshorable jobs can give opportunities for low-skilled workers to subsequently improve their</w:t>
      </w:r>
      <w:r>
        <w:t xml:space="preserve"> </w:t>
      </w:r>
      <w:r>
        <w:t xml:space="preserve">skills and develop their career through practical training226: according to the non-profit network</w:t>
      </w:r>
      <w:r>
        <w:t xml:space="preserve"> </w:t>
      </w:r>
      <w:r>
        <w:t xml:space="preserve">organisation RREUSE, social enterprises active in the circular economy provide “green skills</w:t>
      </w:r>
      <w:r>
        <w:t xml:space="preserve"> </w:t>
      </w:r>
      <w:r>
        <w:t xml:space="preserve">development and lifelong opportunities for vulnerable groups”227. RREUSE estimated that a</w:t>
      </w:r>
      <w:r>
        <w:t xml:space="preserve"> </w:t>
      </w:r>
      <w:r>
        <w:t xml:space="preserve">social enterprise can create 20 to 140 jobs per 1,000 tonnes, depending on the product that is</w:t>
      </w:r>
      <w:r>
        <w:t xml:space="preserve"> </w:t>
      </w:r>
      <w:r>
        <w:t xml:space="preserve">collected with a view of being re-used (20-25 jobs for textile, 35-70 for multi household</w:t>
      </w:r>
      <w:r>
        <w:t xml:space="preserve"> </w:t>
      </w:r>
      <w:r>
        <w:t xml:space="preserve">products, and 60-140 jobs for electronic and electrical equipment). The Circular Economy Action</w:t>
      </w:r>
      <w:r>
        <w:t xml:space="preserve"> </w:t>
      </w:r>
      <w:r>
        <w:t xml:space="preserve">Plan estimates that the overall job creation linked to the circular economy increased by 5%</w:t>
      </w:r>
      <w:r>
        <w:t xml:space="preserve"> </w:t>
      </w:r>
      <w:r>
        <w:t xml:space="preserve">between 2012 and 2018 in the EU228.</w:t>
      </w:r>
      <w:r>
        <w:br/>
      </w:r>
      <w:r>
        <w:t xml:space="preserve">Measure 5a.1 would contribute to issue guidelines to advice on taxation, that comes under the</w:t>
      </w:r>
      <w:r>
        <w:t xml:space="preserve"> </w:t>
      </w:r>
      <w:r>
        <w:t xml:space="preserve">jurisdiction of MSs. A socio-economic assessment of a global switch of taxes from labour to</w:t>
      </w:r>
      <w:r>
        <w:t xml:space="preserve"> </w:t>
      </w:r>
      <w:r>
        <w:t xml:space="preserve">pollution and resource use to incentivise sustainable production found that this could provide</w:t>
      </w:r>
      <w:r>
        <w:t xml:space="preserve"> </w:t>
      </w:r>
      <w:r>
        <w:t xml:space="preserve">additional employment to 6.6 million people229 over a five-year period compared to business as</w:t>
      </w:r>
      <w:r>
        <w:t xml:space="preserve"> </w:t>
      </w:r>
      <w:r>
        <w:t xml:space="preserve">usual. In turn, labels can increase the workers and consumers’ safety as they often include</w:t>
      </w:r>
      <w:r>
        <w:t xml:space="preserve"> </w:t>
      </w:r>
      <w:r>
        <w:t xml:space="preserve">requirements regarding chemicals and other hazardous products. In sub-option 5a, the adoption of</w:t>
      </w:r>
      <w:r>
        <w:t xml:space="preserve"> </w:t>
      </w:r>
      <w:r>
        <w:t xml:space="preserve">labels is voluntary, although a catalyser for GPP. To enhance comparability and trust for</w:t>
      </w:r>
      <w:r>
        <w:t xml:space="preserve"> </w:t>
      </w:r>
      <w:r>
        <w:t xml:space="preserve">consumers, it is key to support the readability of reputational incentives230. As only guidelines are</w:t>
      </w:r>
      <w:r>
        <w:t xml:space="preserve"> </w:t>
      </w:r>
      <w:r>
        <w:t xml:space="preserve">issued, MSs might adopt various schemes, thus affecting information access for consumers.</w:t>
      </w:r>
      <w:r>
        <w:t xml:space="preserve"> </w:t>
      </w:r>
      <w:r>
        <w:t xml:space="preserve">Furthermore, economic and reputational incentives and GPP aim at influencing consumption</w:t>
      </w:r>
      <w:r>
        <w:t xml:space="preserve"> </w:t>
      </w:r>
      <w:r>
        <w:t xml:space="preserve">habits and can assist consumers in drawing attention towards environmental impacts of products</w:t>
      </w:r>
      <w:r>
        <w:t xml:space="preserve"> </w:t>
      </w:r>
      <w:r>
        <w:t xml:space="preserve">and services.</w:t>
      </w:r>
      <w:r>
        <w:t xml:space="preserve"> </w:t>
      </w:r>
      <w:r>
        <w:t xml:space="preserve">The introduction of incentives may lead to price increases in the short term, which will raise the</w:t>
      </w:r>
      <w:r>
        <w:t xml:space="preserve"> </w:t>
      </w:r>
      <w:r>
        <w:t xml:space="preserve">question of social fairness and require a case-by-case analysis and possibly the introduction of</w:t>
      </w:r>
      <w:r>
        <w:t xml:space="preserve"> </w:t>
      </w:r>
      <w:r>
        <w:t xml:space="preserve">support measures231. However, in the medium and long terms prices are expected to decrease due</w:t>
      </w:r>
      <w:r>
        <w:t xml:space="preserve"> </w:t>
      </w:r>
      <w:r>
        <w:t xml:space="preserve">to the effect of the incentives and even reach lower values than ‘traditional’ products thanks to</w:t>
      </w:r>
      <w:r>
        <w:t xml:space="preserve"> </w:t>
      </w:r>
      <w:r>
        <w:t xml:space="preserve">economies of scale232. Therefore, the issue of affordability of more sustainable products should</w:t>
      </w:r>
      <w:r>
        <w:t xml:space="preserve"> </w:t>
      </w:r>
      <w:r>
        <w:t xml:space="preserve">be only temporary.</w:t>
      </w:r>
    </w:p>
    <w:p>
      <w:pPr>
        <w:pStyle w:val="BodyText"/>
      </w:pPr>
      <w:r>
        <w:t xml:space="preserve">225 Roland Berger 2017, « Les avantages du système des éco-chèques par rapport à un montant net équivalent – Analyse d’impact</w:t>
      </w:r>
      <w:r>
        <w:t xml:space="preserve"> </w:t>
      </w:r>
      <w:r>
        <w:t xml:space="preserve">pour les pouvoirs publics »</w:t>
      </w:r>
      <w:r>
        <w:t xml:space="preserve"> </w:t>
      </w:r>
      <w:r>
        <w:t xml:space="preserve">226 Cambridge Econometrics, Trinomics, and ICF 2018 for DG ENV, Impacts of circular economy policies on the labour market</w:t>
      </w:r>
      <w:r>
        <w:t xml:space="preserve"> </w:t>
      </w:r>
      <w:r>
        <w:t xml:space="preserve">227 RREUSE 2021, Briefing – Job creation in the re-use sector: data insights from social enterprises</w:t>
      </w:r>
      <w:r>
        <w:t xml:space="preserve"> </w:t>
      </w:r>
      <w:r>
        <w:t xml:space="preserve">228 European Commission 2020, Circular economy action plan</w:t>
      </w:r>
      <w:r>
        <w:t xml:space="preserve"> </w:t>
      </w:r>
      <w:r>
        <w:t xml:space="preserve">229 ACCA 2018, Tax as a force for good - Rebalancing our tax systems to support a global economy fit for the future</w:t>
      </w:r>
      <w:r>
        <w:br/>
      </w:r>
      <w:r>
        <w:t xml:space="preserve">230 Ministère de l’Écologie, du Développement durable et de l’Énergie (2013), Bilan au parlement de l’expérimentation nationale,</w:t>
      </w:r>
      <w:r>
        <w:t xml:space="preserve"> </w:t>
      </w:r>
      <w:r>
        <w:t xml:space="preserve">Affichage environnemental des produits de grande consommation</w:t>
      </w:r>
      <w:r>
        <w:t xml:space="preserve"> </w:t>
      </w:r>
      <w:r>
        <w:t xml:space="preserve">231 European Parliament EPRS 2020, Comprendre la fiscalité environnementale</w:t>
      </w:r>
      <w:r>
        <w:t xml:space="preserve"> </w:t>
      </w:r>
      <w:r>
        <w:t xml:space="preserve">232 Ecorys 2012 for DG ENV, Study on Incentives Driving Improvement of Environmental Performance of Companies</w:t>
      </w:r>
    </w:p>
    <w:p>
      <w:pPr>
        <w:pStyle w:val="BodyText"/>
      </w:pPr>
      <w:r>
        <w:t xml:space="preserve">357</w:t>
      </w:r>
    </w:p>
    <w:p>
      <w:pPr>
        <w:pStyle w:val="BodyText"/>
      </w:pPr>
      <w:r>
        <w:t xml:space="preserve">6.4.</w:t>
      </w:r>
      <w:r>
        <w:t xml:space="preserve"> </w:t>
      </w:r>
      <w:r>
        <w:t xml:space="preserve">Sub-option 5b: Linking incentives to performance</w:t>
      </w:r>
      <w:r>
        <w:t xml:space="preserve"> </w:t>
      </w:r>
      <w:r>
        <w:t xml:space="preserve">6.4.1.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6.4.1.1. Administrative burden</w:t>
      </w:r>
      <w:r>
        <w:t xml:space="preserve"> </w:t>
      </w:r>
      <w:r>
        <w:t xml:space="preserve">By shifting the linkage of performances for incentive implementation from voluntary to</w:t>
      </w:r>
      <w:r>
        <w:t xml:space="preserve"> </w:t>
      </w:r>
      <w:r>
        <w:t xml:space="preserve">mandatory, measure 5b.1 would incur higher administrative burden for companies (e.g., setting</w:t>
      </w:r>
      <w:r>
        <w:t xml:space="preserve"> </w:t>
      </w:r>
      <w:r>
        <w:t xml:space="preserve">up information collection process, including access to testing facilities and training). Direct</w:t>
      </w:r>
      <w:r>
        <w:t xml:space="preserve"> </w:t>
      </w:r>
      <w:r>
        <w:t xml:space="preserve">economic gains are however expected to exceed spending, as numerous companies have</w:t>
      </w:r>
      <w:r>
        <w:t xml:space="preserve"> </w:t>
      </w:r>
      <w:r>
        <w:t xml:space="preserve">established that qualifying for reputational incentives proves beneficial despite its cost233.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As concerns measure 5b.1, it is expected that mandatory requirements would result in an</w:t>
      </w:r>
      <w:r>
        <w:t xml:space="preserve"> </w:t>
      </w:r>
      <w:r>
        <w:t xml:space="preserve">increased number of incentives being introduced to reach the agreed goals. It would thus result in</w:t>
      </w:r>
      <w:r>
        <w:t xml:space="preserve"> </w:t>
      </w:r>
      <w:r>
        <w:t xml:space="preserve">increased administrative burden for companies, as illustrated for 5a.1.</w:t>
      </w:r>
      <w:r>
        <w:br/>
      </w:r>
      <w:r>
        <w:t xml:space="preserve">Measure 5b.2 will also generate an administrative burden for companies, for instance to monitor</w:t>
      </w:r>
      <w:r>
        <w:t xml:space="preserve"> </w:t>
      </w:r>
      <w:r>
        <w:t xml:space="preserve">material flows and verify product content. The textile examples show that product content</w:t>
      </w:r>
      <w:r>
        <w:t xml:space="preserve"> </w:t>
      </w:r>
      <w:r>
        <w:t xml:space="preserve">certification costs in terms of secondary raw material decrease according to the number of</w:t>
      </w:r>
      <w:r>
        <w:t xml:space="preserve"> </w:t>
      </w:r>
      <w:r>
        <w:t xml:space="preserve">certified items, and range from EUR 2,232 for a single item to EUR 575 for 50 items (leading to</w:t>
      </w:r>
      <w:r>
        <w:t xml:space="preserve"> </w:t>
      </w:r>
      <w:r>
        <w:t xml:space="preserve">costs between EUR 0.01 and EUR 0.70 per product)234.</w:t>
      </w:r>
      <w:r>
        <w:t xml:space="preserve"> </w:t>
      </w:r>
      <w:r>
        <w:t xml:space="preserve">These additional burdens would however be limited, as they would comply to a harmonised</w:t>
      </w:r>
      <w:r>
        <w:t xml:space="preserve"> </w:t>
      </w:r>
      <w:r>
        <w:t xml:space="preserve">bundle of measures across the EU.</w:t>
      </w:r>
      <w:r>
        <w:t xml:space="preserve"> </w:t>
      </w:r>
      <w:r>
        <w:t xml:space="preserve">Administrative costs for the European Commission</w:t>
      </w:r>
      <w:r>
        <w:t xml:space="preserve"> </w:t>
      </w:r>
      <w:r>
        <w:t xml:space="preserve">Measure 5b.1 will incur costs as the EC would have to support MSs in introducing incentives</w:t>
      </w:r>
      <w:r>
        <w:t xml:space="preserve"> </w:t>
      </w:r>
      <w:r>
        <w:t xml:space="preserve">based on performance classes. Additional administrative burdens would result from ensuring that</w:t>
      </w:r>
      <w:r>
        <w:t xml:space="preserve"> </w:t>
      </w:r>
      <w:r>
        <w:t xml:space="preserve">they are properly linked to performance classes. These costs may vary from one incentive to</w:t>
      </w:r>
      <w:r>
        <w:t xml:space="preserve"> </w:t>
      </w:r>
      <w:r>
        <w:t xml:space="preserve">another but are expected to remain limited compared to the already existing flow of products and</w:t>
      </w:r>
      <w:r>
        <w:t xml:space="preserve"> </w:t>
      </w:r>
      <w:r>
        <w:t xml:space="preserve">waste statistics reported by the MSs to EUROSTAT.</w:t>
      </w:r>
      <w:r>
        <w:t xml:space="preserve"> </w:t>
      </w:r>
      <w:r>
        <w:t xml:space="preserve">As for measure 5b.2, the administrative costs for the EC will be linked to drafting the legislative</w:t>
      </w:r>
      <w:r>
        <w:t xml:space="preserve"> </w:t>
      </w:r>
      <w:r>
        <w:t xml:space="preserve">acts and ensuing supporting guidelines and tools for the implementation of eco-modulation in</w:t>
      </w:r>
      <w:r>
        <w:t xml:space="preserve"> </w:t>
      </w:r>
      <w:r>
        <w:t xml:space="preserve">MSs. An additional burden would be linked to monitoring the measure uptake. But costs are</w:t>
      </w:r>
      <w:r>
        <w:t xml:space="preserve"> </w:t>
      </w:r>
      <w:r>
        <w:t xml:space="preserve">expected to remain limited.</w:t>
      </w:r>
      <w:r>
        <w:t xml:space="preserve"> </w:t>
      </w:r>
      <w:r>
        <w:t xml:space="preserve">By implementing common rules across Europe for sub-option 5b, market fragmentation can be</w:t>
      </w:r>
      <w:r>
        <w:t xml:space="preserve"> </w:t>
      </w:r>
      <w:r>
        <w:t xml:space="preserve">reduced.</w:t>
      </w:r>
      <w:r>
        <w:t xml:space="preserve"> </w:t>
      </w:r>
      <w:r>
        <w:t xml:space="preserve">Administrative burden for Member States</w:t>
      </w:r>
      <w:r>
        <w:t xml:space="preserve"> </w:t>
      </w:r>
      <w:r>
        <w:t xml:space="preserve">In addition to sub-option 5a, the administrative burden for MSs depends to the linkages to be</w:t>
      </w:r>
      <w:r>
        <w:t xml:space="preserve"> </w:t>
      </w:r>
      <w:r>
        <w:t xml:space="preserve">established between performance classes and incentives (option 4). Costs will also be incurred to</w:t>
      </w:r>
      <w:r>
        <w:t xml:space="preserve"> </w:t>
      </w:r>
      <w:r>
        <w:t xml:space="preserve">monitor the uptake for the different products groups. Costs are however expected to remain</w:t>
      </w:r>
      <w:r>
        <w:t xml:space="preserve"> </w:t>
      </w:r>
      <w:r>
        <w:t xml:space="preserve">limited in comparison to the current monitoring of product groups and waste statistics.</w:t>
      </w:r>
    </w:p>
    <w:p>
      <w:pPr>
        <w:pStyle w:val="BodyText"/>
      </w:pPr>
      <w:r>
        <w:t xml:space="preserve">233 DG ENV 2020, Report on 2018-2019 stakeholder consultations regarding the potential future use of the Product and Organisation</w:t>
      </w:r>
      <w:r>
        <w:t xml:space="preserve"> </w:t>
      </w:r>
      <w:r>
        <w:t xml:space="preserve">Environmental Footprint methods</w:t>
      </w:r>
      <w:r>
        <w:t xml:space="preserve"> </w:t>
      </w:r>
      <w:r>
        <w:t xml:space="preserve">234 RDC Environnement for ADEME 2020, Définition des critères d’éco-modulation applicables à la filière REP TLC</w:t>
      </w:r>
    </w:p>
    <w:p>
      <w:pPr>
        <w:pStyle w:val="BodyText"/>
      </w:pPr>
      <w:r>
        <w:t xml:space="preserve">358</w:t>
      </w:r>
    </w:p>
    <w:p>
      <w:pPr>
        <w:pStyle w:val="BodyText"/>
      </w:pPr>
      <w:r>
        <w:t xml:space="preserve">6.4.1.2.</w:t>
      </w:r>
      <w:r>
        <w:t xml:space="preserve"> </w:t>
      </w:r>
      <w:r>
        <w:t xml:space="preserve">Direct economic impact for businesses</w:t>
      </w:r>
      <w:r>
        <w:t xml:space="preserve"> </w:t>
      </w:r>
      <w:r>
        <w:t xml:space="preserve">The measures under sub-option 5b are non-discriminatory: all economic operators would be</w:t>
      </w:r>
      <w:r>
        <w:t xml:space="preserve"> </w:t>
      </w:r>
      <w:r>
        <w:t xml:space="preserve">granted the same rights related to the performance classes of their products.</w:t>
      </w:r>
      <w:r>
        <w:t xml:space="preserve"> </w:t>
      </w:r>
      <w:r>
        <w:t xml:space="preserve">Given the mandatory requirement, measure 5b.1 would enhance the positive economic impacts</w:t>
      </w:r>
      <w:r>
        <w:t xml:space="preserve"> </w:t>
      </w:r>
      <w:r>
        <w:t xml:space="preserve">identified for sub-option 5a, especially the increase of companies’ revenues, but would also entail</w:t>
      </w:r>
      <w:r>
        <w:t xml:space="preserve"> </w:t>
      </w:r>
      <w:r>
        <w:t xml:space="preserve">further costs for businesses (e.g., setting up information collection and monitoring processes,</w:t>
      </w:r>
      <w:r>
        <w:t xml:space="preserve"> </w:t>
      </w:r>
      <w:r>
        <w:t xml:space="preserve">including access to testing facilities and training, research and development). The benefits would</w:t>
      </w:r>
      <w:r>
        <w:t xml:space="preserve"> </w:t>
      </w:r>
      <w:r>
        <w:t xml:space="preserve">likely be higher than the costs, considering that companies already comply with higher-than-</w:t>
      </w:r>
      <w:r>
        <w:t xml:space="preserve"> </w:t>
      </w:r>
      <w:r>
        <w:t xml:space="preserve">mandated sustainability standards based on their own cost and benefit consideration235.</w:t>
      </w:r>
      <w:r>
        <w:t xml:space="preserve"> </w:t>
      </w:r>
      <w:r>
        <w:t xml:space="preserve">As regards measure 5b.2, the introduction of eco-modulation in EPR schemes is an incentive for</w:t>
      </w:r>
      <w:r>
        <w:t xml:space="preserve"> </w:t>
      </w:r>
      <w:r>
        <w:t xml:space="preserve">companies to introduce more sustainable products in the market and a mean to generate savings</w:t>
      </w:r>
      <w:r>
        <w:t xml:space="preserve"> </w:t>
      </w:r>
      <w:r>
        <w:t xml:space="preserve">in EPR fees that will increase revenues for companies already marketing such sustainable</w:t>
      </w:r>
      <w:r>
        <w:t xml:space="preserve"> </w:t>
      </w:r>
      <w:r>
        <w:t xml:space="preserve">products236. Such a modulation has a real potential to steer the market: while a new eco-</w:t>
      </w:r>
      <w:r>
        <w:t xml:space="preserve"> </w:t>
      </w:r>
      <w:r>
        <w:t xml:space="preserve">modulation is under discussion, the share of eco-modulated products for the French EPR scheme</w:t>
      </w:r>
      <w:r>
        <w:t xml:space="preserve"> </w:t>
      </w:r>
      <w:r>
        <w:t xml:space="preserve">on textiles has increased, from 0.64% in 2018 to 2.16% in 2019, after the number of eco-</w:t>
      </w:r>
      <w:r>
        <w:t xml:space="preserve"> </w:t>
      </w:r>
      <w:r>
        <w:t xml:space="preserve">modulated items on the market had already doubled between 2017 and 2018237.</w:t>
      </w:r>
      <w:r>
        <w:t xml:space="preserve"> </w:t>
      </w:r>
      <w:r>
        <w:t xml:space="preserve">While it can foster the usage of material that is easier to recycle on the market, the introduction of</w:t>
      </w:r>
      <w:r>
        <w:t xml:space="preserve"> </w:t>
      </w:r>
      <w:r>
        <w:t xml:space="preserve">additional eco-modulation in existing or new EPR schemes could however have detrimental</w:t>
      </w:r>
      <w:r>
        <w:t xml:space="preserve"> </w:t>
      </w:r>
      <w:r>
        <w:t xml:space="preserve">effects on companies’ production costs, that can only be partially passed on to the customer. For</w:t>
      </w:r>
      <w:r>
        <w:t xml:space="preserve"> </w:t>
      </w:r>
      <w:r>
        <w:t xml:space="preserve">instance, a study showed that the replacement of non-recyclable plastic containers by recyclable</w:t>
      </w:r>
      <w:r>
        <w:t xml:space="preserve"> </w:t>
      </w:r>
      <w:r>
        <w:t xml:space="preserve">plastic or paper would result respectively in a 109% or 34% increase of the producer’s EPR</w:t>
      </w:r>
      <w:r>
        <w:t xml:space="preserve"> </w:t>
      </w:r>
      <w:r>
        <w:t xml:space="preserve">contribution due to weight increase238.</w:t>
      </w:r>
      <w:r>
        <w:br/>
      </w:r>
      <w:r>
        <w:t xml:space="preserve">Although it is expected that the cost of secondary raw material will decrease in the medium-term</w:t>
      </w:r>
      <w:r>
        <w:t xml:space="preserve"> </w:t>
      </w:r>
      <w:r>
        <w:t xml:space="preserve">and become competitive and even lower than virgin material, the introduction or increased usage</w:t>
      </w:r>
      <w:r>
        <w:t xml:space="preserve"> </w:t>
      </w:r>
      <w:r>
        <w:t xml:space="preserve">of recycled material in products can incur immediate costs increases. Depending on the location</w:t>
      </w:r>
      <w:r>
        <w:t xml:space="preserve"> </w:t>
      </w:r>
      <w:r>
        <w:t xml:space="preserve">of recycling facilities, the introduction of a criteria to include recycled content could indeed</w:t>
      </w:r>
      <w:r>
        <w:t xml:space="preserve"> </w:t>
      </w:r>
      <w:r>
        <w:t xml:space="preserve">trigger higher raw material prices due to labour cost and sorting automation. In the textile</w:t>
      </w:r>
      <w:r>
        <w:t xml:space="preserve"> </w:t>
      </w:r>
      <w:r>
        <w:t xml:space="preserve">industry, compared to virgin material, it is estimated that the cost of recycled material could be</w:t>
      </w:r>
      <w:r>
        <w:t xml:space="preserve"> </w:t>
      </w:r>
      <w:r>
        <w:t xml:space="preserve">40% higher if recycled in France but 70% lower if recycled in Bangladesh. In the medium-term,</w:t>
      </w:r>
      <w:r>
        <w:t xml:space="preserve"> </w:t>
      </w:r>
      <w:r>
        <w:t xml:space="preserve">after 2025, the cost of the recycled material in France could decrease thanks to technological</w:t>
      </w:r>
      <w:r>
        <w:t xml:space="preserve"> </w:t>
      </w:r>
      <w:r>
        <w:t xml:space="preserve">developments and be 55% lower than virgin material239.</w:t>
      </w:r>
      <w:r>
        <w:t xml:space="preserve"> </w:t>
      </w:r>
      <w:r>
        <w:t xml:space="preserve">As for sub-option 5a, sub-option 5b would result in cost increases to invest in sustainable</w:t>
      </w:r>
      <w:r>
        <w:t xml:space="preserve"> </w:t>
      </w:r>
      <w:r>
        <w:t xml:space="preserve">production, but also cost reductions for producers of sustainable products to which economic</w:t>
      </w:r>
      <w:r>
        <w:t xml:space="preserve"> </w:t>
      </w:r>
      <w:r>
        <w:t xml:space="preserve">incentives are applied. These effects depend on types of economic incentives introduced by MS</w:t>
      </w:r>
      <w:r>
        <w:t xml:space="preserve"> </w:t>
      </w:r>
      <w:r>
        <w:t xml:space="preserve">and on whether an EPR scheme is in place for specific product groups .. Sub-option 5b would</w:t>
      </w:r>
      <w:r>
        <w:t xml:space="preserve"> </w:t>
      </w:r>
      <w:r>
        <w:t xml:space="preserve">however provide opportunities for innovative companies, some of which could be SMEs, albeit</w:t>
      </w:r>
    </w:p>
    <w:p>
      <w:pPr>
        <w:pStyle w:val="BodyText"/>
      </w:pPr>
      <w:r>
        <w:t xml:space="preserve">235 DG ENV 2020, Report on 2018-2019 stakeholder consultations regarding the potential future use of the Product and Organisation</w:t>
      </w:r>
      <w:r>
        <w:t xml:space="preserve"> </w:t>
      </w:r>
      <w:r>
        <w:t xml:space="preserve">Environmental Footprint methods</w:t>
      </w:r>
      <w:r>
        <w:t xml:space="preserve"> </w:t>
      </w:r>
      <w:r>
        <w:t xml:space="preserve">236 For instance, for the textile sector in France, the share of products available on the market linked to eco-modulation according to</w:t>
      </w:r>
      <w:r>
        <w:t xml:space="preserve"> </w:t>
      </w:r>
      <w:r>
        <w:t xml:space="preserve">three non-cumulative criteria (eco-design, integration of recycled material from used textiles and shoes, integration of recycled</w:t>
      </w:r>
      <w:r>
        <w:t xml:space="preserve"> </w:t>
      </w:r>
      <w:r>
        <w:t xml:space="preserve">material from by-products) represented 0.64% of the total in 2018, with a doubling in volume from 2017, and increased to 2.16%</w:t>
      </w:r>
      <w:r>
        <w:t xml:space="preserve"> </w:t>
      </w:r>
      <w:r>
        <w:t xml:space="preserve">in 2019. RDC Environnement for ADEME 2020, Définition des critères d’éco-modulation applicables à la filière REP TLC</w:t>
      </w:r>
      <w:r>
        <w:t xml:space="preserve"> </w:t>
      </w:r>
      <w:r>
        <w:t xml:space="preserve">237 RDC Environnement for ADEME 2020, Définition des critères d’éco-modulation applicables à la filière REP TLC</w:t>
      </w:r>
      <w:r>
        <w:t xml:space="preserve"> </w:t>
      </w:r>
      <w:r>
        <w:t xml:space="preserve">238 E3 Conseil 2021, Quand l’éco-modulation des contributions décourage l’éco-conception, http://www.e3conseil.com/fr/blog/quand-</w:t>
      </w:r>
      <w:r>
        <w:t xml:space="preserve"> </w:t>
      </w:r>
      <w:r>
        <w:t xml:space="preserve">l-eco-modulation-des-contributions-decourage-l-eco-conception</w:t>
      </w:r>
      <w:r>
        <w:t xml:space="preserve"> </w:t>
      </w:r>
      <w:r>
        <w:t xml:space="preserve">239 RDC Environnement for ADEME 2020, Définition des critères d’éco-modulation applicables à la filière REP TLC</w:t>
      </w:r>
    </w:p>
    <w:p>
      <w:pPr>
        <w:pStyle w:val="BodyText"/>
      </w:pPr>
      <w:r>
        <w:t xml:space="preserve">359</w:t>
      </w:r>
    </w:p>
    <w:p>
      <w:pPr>
        <w:pStyle w:val="BodyText"/>
      </w:pPr>
      <w:r>
        <w:t xml:space="preserve">they are generally less innovative than large companies240. Despite that, the implementation of</w:t>
      </w:r>
      <w:r>
        <w:t xml:space="preserve"> </w:t>
      </w:r>
      <w:r>
        <w:t xml:space="preserve">sub-option 5b is expected to have higher impacts on SMEs compared to large companies. SMEs</w:t>
      </w:r>
      <w:r>
        <w:t xml:space="preserve"> </w:t>
      </w:r>
      <w:r>
        <w:t xml:space="preserve">are more reactive to higher administrative burden241, and are thus more likely to adapt their</w:t>
      </w:r>
      <w:r>
        <w:t xml:space="preserve"> </w:t>
      </w:r>
      <w:r>
        <w:t xml:space="preserve">production to develop more environment-friendly products. As for sub-option 5a, they are less</w:t>
      </w:r>
      <w:r>
        <w:t xml:space="preserve"> </w:t>
      </w:r>
      <w:r>
        <w:t xml:space="preserve">likely to benefit from economies of scale due to a limited range of products.</w:t>
      </w:r>
      <w:r>
        <w:t xml:space="preserve"> </w:t>
      </w:r>
      <w:r>
        <w:t xml:space="preserve">From a fiscal point of view, a potential side-effect would be the decrease of revenues for</w:t>
      </w:r>
      <w:r>
        <w:t xml:space="preserve"> </w:t>
      </w:r>
      <w:r>
        <w:t xml:space="preserve">manufacturers. If, once proper incentives for repair are in place (e.g., reduced VAT), new</w:t>
      </w:r>
      <w:r>
        <w:t xml:space="preserve"> </w:t>
      </w:r>
      <w:r>
        <w:t xml:space="preserve">purchases should decline because of the increase in repaired products, the value-added linked to</w:t>
      </w:r>
      <w:r>
        <w:t xml:space="preserve"> </w:t>
      </w:r>
      <w:r>
        <w:t xml:space="preserve">these purchases would be lost242.</w:t>
      </w:r>
    </w:p>
    <w:p>
      <w:pPr>
        <w:pStyle w:val="BodyText"/>
      </w:pPr>
      <w:r>
        <w:t xml:space="preserve">6.4.1.3. Indirect economic impact for businesses</w:t>
      </w:r>
      <w:r>
        <w:t xml:space="preserve"> </w:t>
      </w:r>
      <w:r>
        <w:t xml:space="preserve">Within measure 5b.1, reputational incentives, such as labels and ‘name and shame’ strategies, can</w:t>
      </w:r>
      <w:r>
        <w:t xml:space="preserve"> </w:t>
      </w:r>
      <w:r>
        <w:t xml:space="preserve">further enhance the indirect positive economic effect by improving the information consumers</w:t>
      </w:r>
      <w:r>
        <w:t xml:space="preserve"> </w:t>
      </w:r>
      <w:r>
        <w:t xml:space="preserve">have access to. As a consequence, companies are encouraged to improve their production</w:t>
      </w:r>
      <w:r>
        <w:t xml:space="preserve"> </w:t>
      </w:r>
      <w:r>
        <w:t xml:space="preserve">processes and the working conditions in order to benefit from the reputational incentives and the</w:t>
      </w:r>
      <w:r>
        <w:t xml:space="preserve"> </w:t>
      </w:r>
      <w:r>
        <w:t xml:space="preserve">positive image they convey. This can lead to investment in research and innovation in order to</w:t>
      </w:r>
      <w:r>
        <w:t xml:space="preserve"> </w:t>
      </w:r>
      <w:r>
        <w:t xml:space="preserve">gain a competitive advantage by producing the most sustainable product243.</w:t>
      </w:r>
      <w:r>
        <w:t xml:space="preserve"> </w:t>
      </w:r>
      <w:r>
        <w:t xml:space="preserve">Evaluation and management instruments, such as the European Eco-Management and Audit</w:t>
      </w:r>
      <w:r>
        <w:t xml:space="preserve"> </w:t>
      </w:r>
      <w:r>
        <w:t xml:space="preserve">Scheme, have been found to reduce the cost for resource, energy and waste management, and to</w:t>
      </w:r>
      <w:r>
        <w:t xml:space="preserve"> </w:t>
      </w:r>
      <w:r>
        <w:t xml:space="preserve">potentially lead to organisational and process innovations, as the primary goal of the instrument</w:t>
      </w:r>
      <w:r>
        <w:t xml:space="preserve"> </w:t>
      </w:r>
      <w:r>
        <w:t xml:space="preserve">is to improve the performance of companies244. Furthermore, it has been shown that cost savings</w:t>
      </w:r>
      <w:r>
        <w:t xml:space="preserve"> </w:t>
      </w:r>
      <w:r>
        <w:t xml:space="preserve">as a benefit of participating in these schemes can outweigh the associated registration costs,</w:t>
      </w:r>
      <w:r>
        <w:t xml:space="preserve"> </w:t>
      </w:r>
      <w:r>
        <w:t xml:space="preserve">although cost efficiency can be different according to sectors or types of organisations.</w:t>
      </w:r>
      <w:r>
        <w:t xml:space="preserve"> </w:t>
      </w:r>
      <w:r>
        <w:t xml:space="preserve">The mandatory nature of measure 5b.1 and measure 5b.2, with the use of performance classes,</w:t>
      </w:r>
      <w:r>
        <w:t xml:space="preserve"> </w:t>
      </w:r>
      <w:r>
        <w:t xml:space="preserve">could also potentially harmonise the European market compared to sub-option 5a, that would rely</w:t>
      </w:r>
      <w:r>
        <w:t xml:space="preserve"> </w:t>
      </w:r>
      <w:r>
        <w:t xml:space="preserve">on the voluntary implementation of incentives by MSs. This harmonisation would ensure</w:t>
      </w:r>
      <w:r>
        <w:t xml:space="preserve"> </w:t>
      </w:r>
      <w:r>
        <w:t xml:space="preserve">coherence and alignment with product requirements under the SPI and heighten the impacts of</w:t>
      </w:r>
      <w:r>
        <w:t xml:space="preserve"> </w:t>
      </w:r>
      <w:r>
        <w:t xml:space="preserve">the EPR schemes245.</w:t>
      </w:r>
    </w:p>
    <w:p>
      <w:pPr>
        <w:pStyle w:val="BodyText"/>
      </w:pPr>
      <w:r>
        <w:t xml:space="preserve">6.4.1.4. Economic impact for citizens</w:t>
      </w:r>
      <w:r>
        <w:t xml:space="preserve"> </w:t>
      </w:r>
      <w:r>
        <w:t xml:space="preserve">For citizens, sub-option 5b will likely lead to price increases in the short term, as a pass-through</w:t>
      </w:r>
      <w:r>
        <w:t xml:space="preserve"> </w:t>
      </w:r>
      <w:r>
        <w:t xml:space="preserve">of the costs for companies is expected to occur246. The magnitude of this pass-through depends on</w:t>
      </w:r>
      <w:r>
        <w:t xml:space="preserve"> </w:t>
      </w:r>
      <w:r>
        <w:t xml:space="preserve">many variables and on the specific products. As per the impact on SMEs, this element will be</w:t>
      </w:r>
      <w:r>
        <w:t xml:space="preserve"> </w:t>
      </w:r>
      <w:r>
        <w:t xml:space="preserve">analysed in a specific impact assessment carried out for the target product when SPI measures</w:t>
      </w:r>
      <w:r>
        <w:t xml:space="preserve"> </w:t>
      </w:r>
      <w:r>
        <w:t xml:space="preserve">should be developed. In the medium to longer term, prices of more sustainable alternatives are</w:t>
      </w:r>
    </w:p>
    <w:p>
      <w:pPr>
        <w:pStyle w:val="BodyText"/>
      </w:pPr>
      <w:r>
        <w:t xml:space="preserve">240 OECD 2018, Promoting innovation in established SMEs</w:t>
      </w:r>
      <w:r>
        <w:t xml:space="preserve"> </w:t>
      </w:r>
      <w:r>
        <w:t xml:space="preserve">241 Ecorys 2012, Study on Incentives Driving Improvement of Environmental Performance of Companies.</w:t>
      </w:r>
      <w:r>
        <w:t xml:space="preserve"> </w:t>
      </w:r>
      <w:r>
        <w:t xml:space="preserve">242 Austrian Institute for Economic Research (2019), Effekte eines ermäßigten Mehrwertsteuersatzes für Reparaturdienstleistungen</w:t>
      </w:r>
      <w:r>
        <w:t xml:space="preserve"> </w:t>
      </w:r>
      <w:r>
        <w:t xml:space="preserve">243 Regulation (EU) 2017/1369 of the European Parliament and of the Council of 4 July 2017 setting a framework for energy labelling</w:t>
      </w:r>
      <w:r>
        <w:t xml:space="preserve"> </w:t>
      </w:r>
      <w:r>
        <w:t xml:space="preserve">and repealing Directive 2010/30/EU</w:t>
      </w:r>
      <w:r>
        <w:t xml:space="preserve"> </w:t>
      </w:r>
      <w:r>
        <w:t xml:space="preserve">244 SWD(2017) 253 final, EMAS and Ecolabel Fitness Check</w:t>
      </w:r>
      <w:r>
        <w:t xml:space="preserve"> </w:t>
      </w:r>
      <w:r>
        <w:t xml:space="preserve">245 Textile industry companies and business organisation’s input in the stakeholder survey, October 2021</w:t>
      </w:r>
      <w:r>
        <w:t xml:space="preserve"> </w:t>
      </w:r>
      <w:r>
        <w:t xml:space="preserve">246 RBB Economics (2014), Cost pass-through: theory, measurement, and potential policy implications</w:t>
      </w:r>
    </w:p>
    <w:p>
      <w:pPr>
        <w:pStyle w:val="BodyText"/>
      </w:pPr>
      <w:r>
        <w:t xml:space="preserve">360</w:t>
      </w:r>
    </w:p>
    <w:p>
      <w:pPr>
        <w:pStyle w:val="BodyText"/>
      </w:pPr>
      <w:r>
        <w:t xml:space="preserve">expected to decrease due to the effect of the incentives. For certain products groups, prices could</w:t>
      </w:r>
      <w:r>
        <w:t xml:space="preserve"> </w:t>
      </w:r>
      <w:r>
        <w:t xml:space="preserve">even reach lower values than ‘traditional’ products thanks to the economy of scale.</w:t>
      </w:r>
    </w:p>
    <w:p>
      <w:pPr>
        <w:pStyle w:val="BodyText"/>
      </w:pPr>
      <w:r>
        <w:t xml:space="preserve">6.4.2. Environmental impacts</w:t>
      </w:r>
      <w:r>
        <w:t xml:space="preserve"> </w:t>
      </w:r>
      <w:r>
        <w:t xml:space="preserve">The implementation of measure 5b.1 will significantly enhance the environmental effects</w:t>
      </w:r>
      <w:r>
        <w:t xml:space="preserve"> </w:t>
      </w:r>
      <w:r>
        <w:t xml:space="preserve">identified for measure 5a.1. Indeed, rather than relying on a voluntary participation, measure 5b.1</w:t>
      </w:r>
      <w:r>
        <w:t xml:space="preserve"> </w:t>
      </w:r>
      <w:r>
        <w:t xml:space="preserve">will require MSs to introduce incentives to achieve their objectives and will thus result in a faster</w:t>
      </w:r>
      <w:r>
        <w:t xml:space="preserve"> </w:t>
      </w:r>
      <w:r>
        <w:t xml:space="preserve">implementation compared to sub-option 5a. The literature has indeed shown that the</w:t>
      </w:r>
      <w:r>
        <w:t xml:space="preserve"> </w:t>
      </w:r>
      <w:r>
        <w:t xml:space="preserve">environmental performance of businesses improves with mandatory measures, while voluntary</w:t>
      </w:r>
      <w:r>
        <w:t xml:space="preserve"> </w:t>
      </w:r>
      <w:r>
        <w:t xml:space="preserve">ones are “unlikely to bring about significant improvement in environmental outcomes”247 248.</w:t>
      </w:r>
      <w:r>
        <w:br/>
      </w:r>
      <w:r>
        <w:t xml:space="preserve">Mandatory reputational incentives are expected to better enable consumers to choose sustainable</w:t>
      </w:r>
      <w:r>
        <w:t xml:space="preserve"> </w:t>
      </w:r>
      <w:r>
        <w:t xml:space="preserve">products, by facilitating the understanding of the information provided. They will assist in</w:t>
      </w:r>
      <w:r>
        <w:t xml:space="preserve"> </w:t>
      </w:r>
      <w:r>
        <w:t xml:space="preserve">diminishing the negative environmental impacts of production and consumption. Indeed, the</w:t>
      </w:r>
      <w:r>
        <w:t xml:space="preserve"> </w:t>
      </w:r>
      <w:r>
        <w:t xml:space="preserve">effectiveness of a voluntary measure depends in large part on the size of the organisation. Large</w:t>
      </w:r>
      <w:r>
        <w:t xml:space="preserve"> </w:t>
      </w:r>
      <w:r>
        <w:t xml:space="preserve">companies are more likely to implement voluntary measures due to higher investment and capital</w:t>
      </w:r>
      <w:r>
        <w:t xml:space="preserve"> </w:t>
      </w:r>
      <w:r>
        <w:t xml:space="preserve">needs, and therefore reputation249. Engagement in voluntary incentives is thus a major limitation</w:t>
      </w:r>
      <w:r>
        <w:t xml:space="preserve"> </w:t>
      </w:r>
      <w:r>
        <w:t xml:space="preserve">to the policy’s effectiveness and take-up.</w:t>
      </w:r>
      <w:r>
        <w:br/>
      </w:r>
      <w:r>
        <w:t xml:space="preserve">Measure 5b.2 is also expected to have positive environmental impacts. The literature recognises</w:t>
      </w:r>
      <w:r>
        <w:t xml:space="preserve"> </w:t>
      </w:r>
      <w:r>
        <w:t xml:space="preserve">the effectiveness of EPR schemes to address environmental goals (e.g., reduced waste, increase</w:t>
      </w:r>
      <w:r>
        <w:t xml:space="preserve"> </w:t>
      </w:r>
      <w:r>
        <w:t xml:space="preserve">recycling) but underlines the need for empirical assessments to better understand their effects250.</w:t>
      </w:r>
      <w:r>
        <w:t xml:space="preserve"> </w:t>
      </w:r>
      <w:r>
        <w:t xml:space="preserve">The current implementation of EPR schemes provides limited incentives to modify product</w:t>
      </w:r>
      <w:r>
        <w:t xml:space="preserve"> </w:t>
      </w:r>
      <w:r>
        <w:t xml:space="preserve">design251 252 and – considering the example of the widespread EPR scheme on plastic packaging –</w:t>
      </w:r>
      <w:r>
        <w:t xml:space="preserve"> </w:t>
      </w:r>
      <w:r>
        <w:t xml:space="preserve">only few schemes have gone further than basic fee modulation253. More advanced eco-</w:t>
      </w:r>
      <w:r>
        <w:t xml:space="preserve"> </w:t>
      </w:r>
      <w:r>
        <w:t xml:space="preserve">modulation would, in this case, enhance scheme effectiveness by charging higher fees to</w:t>
      </w:r>
      <w:r>
        <w:t xml:space="preserve"> </w:t>
      </w:r>
      <w:r>
        <w:t xml:space="preserve">producers introducing non-sortable, non-recyclable or difficult-to-recycle packaging (e.g.,</w:t>
      </w:r>
      <w:r>
        <w:t xml:space="preserve"> </w:t>
      </w:r>
      <w:r>
        <w:t xml:space="preserve">additives), while rewarding reusable packaging producers. A recent study on the introduction of</w:t>
      </w:r>
      <w:r>
        <w:t xml:space="preserve"> </w:t>
      </w:r>
      <w:r>
        <w:t xml:space="preserve">eco-modulation for the textile EPR scheme in France notes the impossibility to generalise</w:t>
      </w:r>
      <w:r>
        <w:t xml:space="preserve"> </w:t>
      </w:r>
      <w:r>
        <w:t xml:space="preserve">environmental results to the whole sector, due to product variability. It however estimates that the</w:t>
      </w:r>
      <w:r>
        <w:t xml:space="preserve"> </w:t>
      </w:r>
      <w:r>
        <w:t xml:space="preserve">introduction of a criteria on recycled material for a t-shirt (30 or 60%) could lead to a reduction</w:t>
      </w:r>
      <w:r>
        <w:t xml:space="preserve"> </w:t>
      </w:r>
      <w:r>
        <w:t xml:space="preserve">of GHG emissions by 10 to 20% and eutrophication reduction by 20 to 40%254.</w:t>
      </w:r>
    </w:p>
    <w:p>
      <w:pPr>
        <w:pStyle w:val="BodyText"/>
      </w:pPr>
      <w:r>
        <w:t xml:space="preserve">6.4.3. Social impacts</w:t>
      </w:r>
      <w:r>
        <w:t xml:space="preserve"> </w:t>
      </w:r>
      <w:r>
        <w:t xml:space="preserve">The implementation of sub-option 5b will significantly enhance the social effects identified for</w:t>
      </w:r>
      <w:r>
        <w:t xml:space="preserve"> </w:t>
      </w:r>
      <w:r>
        <w:t xml:space="preserve">measure 5a.1. Incentives and eco-modulation in EPR schemes will be introduced at a faster pace,</w:t>
      </w:r>
      <w:r>
        <w:t xml:space="preserve"> </w:t>
      </w:r>
      <w:r>
        <w:t xml:space="preserve">thus enhancing the job creation potential on the EU market in related fields, such as recycling or</w:t>
      </w:r>
    </w:p>
    <w:p>
      <w:pPr>
        <w:pStyle w:val="BodyText"/>
      </w:pPr>
      <w:r>
        <w:t xml:space="preserve">247 Aragon-Correa J., Marcus A. &amp; Vogel D. 2020, The effects of mandatory and voluntary regulatory pressures on firms’</w:t>
      </w:r>
      <w:r>
        <w:t xml:space="preserve"> </w:t>
      </w:r>
      <w:r>
        <w:t xml:space="preserve">environmental strategies: a review and recommendations for future research</w:t>
      </w:r>
      <w:r>
        <w:t xml:space="preserve"> </w:t>
      </w:r>
      <w:r>
        <w:t xml:space="preserve">248 « Nous, marques textiles, demandons à être plus régulées », 7th July 2021, https://www.lemonde.fr/idees/article/2021/07/07/nous-</w:t>
      </w:r>
      <w:r>
        <w:t xml:space="preserve"> </w:t>
      </w:r>
      <w:r>
        <w:t xml:space="preserve">marques-textiles-demandons-a-etre-plus-regulees_6087296_3232.html</w:t>
      </w:r>
      <w:r>
        <w:br/>
      </w:r>
      <w:r>
        <w:t xml:space="preserve">249 Ecorys (2012), Study on Incentives Driving Improvement of Environmental Performance of Companies</w:t>
      </w:r>
      <w:r>
        <w:br/>
      </w:r>
      <w:r>
        <w:t xml:space="preserve">250 OECD 2015, What have we learned about extended producer responsibility in the past decade? A survey of recent EPR economic</w:t>
      </w:r>
      <w:r>
        <w:t xml:space="preserve"> </w:t>
      </w:r>
      <w:r>
        <w:t xml:space="preserve">literature</w:t>
      </w:r>
      <w:r>
        <w:t xml:space="preserve"> </w:t>
      </w:r>
      <w:r>
        <w:t xml:space="preserve">251 Material Economics 2018, The Circular Economy a Powerful Force for Climate Mitigation</w:t>
      </w:r>
      <w:r>
        <w:t xml:space="preserve"> </w:t>
      </w:r>
      <w:r>
        <w:t xml:space="preserve">252 OECD 2017, La responsabilité élargie du producteur, mise à jour des lignes directrices pour une gestion efficace des déchets</w:t>
      </w:r>
      <w:r>
        <w:t xml:space="preserve"> </w:t>
      </w:r>
      <w:r>
        <w:t xml:space="preserve">253 IEEP 2017, EPR in the EU Plastics Strategy and the Circular Economy: A focus on plastic packaging</w:t>
      </w:r>
      <w:r>
        <w:t xml:space="preserve"> </w:t>
      </w:r>
      <w:r>
        <w:t xml:space="preserve">254 RDC Environnement for ADEME 2020, Définition des critères d’éco-modulation applicables à la filière REP TLC</w:t>
      </w:r>
    </w:p>
    <w:p>
      <w:pPr>
        <w:pStyle w:val="BodyText"/>
      </w:pPr>
      <w:r>
        <w:t xml:space="preserve">361</w:t>
      </w:r>
    </w:p>
    <w:p>
      <w:pPr>
        <w:pStyle w:val="BodyText"/>
      </w:pPr>
      <w:r>
        <w:t xml:space="preserve">eco-design. The sub-option aims at further developing and strengthening the market for</w:t>
      </w:r>
      <w:r>
        <w:t xml:space="preserve"> </w:t>
      </w:r>
      <w:r>
        <w:t xml:space="preserve">sustainable products, while at the same time contributing to bring their costs down, making them</w:t>
      </w:r>
      <w:r>
        <w:t xml:space="preserve"> </w:t>
      </w:r>
      <w:r>
        <w:t xml:space="preserve">affordable and reliable255.</w:t>
      </w:r>
      <w:r>
        <w:t xml:space="preserve"> </w:t>
      </w:r>
      <w:r>
        <w:t xml:space="preserve">The use of performance classes will reduce market fragmentation, as MSs will use the same basis</w:t>
      </w:r>
      <w:r>
        <w:t xml:space="preserve"> </w:t>
      </w:r>
      <w:r>
        <w:t xml:space="preserve">to inform customers on the environmental performances of products within the scope of SPI; as a</w:t>
      </w:r>
      <w:r>
        <w:t xml:space="preserve"> </w:t>
      </w:r>
      <w:r>
        <w:t xml:space="preserve">consequence, the above benefits are more likely to be experienced across all MSs. The sub-option</w:t>
      </w:r>
      <w:r>
        <w:t xml:space="preserve"> </w:t>
      </w:r>
      <w:r>
        <w:t xml:space="preserve">will also increase the safety of workers and consumers, as labelling often includes requirements</w:t>
      </w:r>
      <w:r>
        <w:t xml:space="preserve"> </w:t>
      </w:r>
      <w:r>
        <w:t xml:space="preserve">regarding chemicals and other hazardous products.</w:t>
      </w:r>
      <w:r>
        <w:t xml:space="preserve"> </w:t>
      </w:r>
      <w:r>
        <w:t xml:space="preserve">Similarly to option 5a, the introduction of incentives leading to price increases in the short term</w:t>
      </w:r>
      <w:r>
        <w:t xml:space="preserve"> </w:t>
      </w:r>
      <w:r>
        <w:t xml:space="preserve">will have an impact in terms of social fairness and require a case-by-case analysis and possibly</w:t>
      </w:r>
      <w:r>
        <w:t xml:space="preserve"> </w:t>
      </w:r>
      <w:r>
        <w:t xml:space="preserve">the introduction of support measures256. However, in the medium and long terms prices are</w:t>
      </w:r>
      <w:r>
        <w:t xml:space="preserve"> </w:t>
      </w:r>
      <w:r>
        <w:t xml:space="preserve">expected to decrease due to the effect of the incentives and even reach lower values than</w:t>
      </w:r>
      <w:r>
        <w:t xml:space="preserve"> </w:t>
      </w:r>
      <w:r>
        <w:t xml:space="preserve">‘traditional’ products thanks to economy of scale. Therefore, the issue of affordability of more</w:t>
      </w:r>
      <w:r>
        <w:t xml:space="preserve"> </w:t>
      </w:r>
      <w:r>
        <w:t xml:space="preserve">sustainable products should be only temporary.</w:t>
      </w:r>
    </w:p>
    <w:p>
      <w:pPr>
        <w:pStyle w:val="BodyText"/>
      </w:pPr>
      <w:r>
        <w:t xml:space="preserve">6.5.</w:t>
      </w:r>
      <w:r>
        <w:t xml:space="preserve"> </w:t>
      </w:r>
      <w:r>
        <w:t xml:space="preserve">Sub-option 5c: Consumption-oriented incentives</w:t>
      </w:r>
    </w:p>
    <w:p>
      <w:pPr>
        <w:pStyle w:val="BodyText"/>
      </w:pPr>
      <w:r>
        <w:t xml:space="preserve">6.5.1.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6.5.1.1. Administrative burden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Similarly to sub-options 5a and 5b, measure 5c.1 would imply an increased burden for</w:t>
      </w:r>
      <w:r>
        <w:t xml:space="preserve"> </w:t>
      </w:r>
      <w:r>
        <w:t xml:space="preserve">companies: they would have to gather and report data to third-party verification bodies to qualify</w:t>
      </w:r>
      <w:r>
        <w:t xml:space="preserve"> </w:t>
      </w:r>
      <w:r>
        <w:t xml:space="preserve">for reputational incentives (labels), and thus economic incentives (GPP, eco-vouchers,</w:t>
      </w:r>
      <w:r>
        <w:t xml:space="preserve"> </w:t>
      </w:r>
      <w:r>
        <w:t xml:space="preserve">differentiated taxation, carbon bonus, etc.) that would be implemented by MSs to reach their</w:t>
      </w:r>
      <w:r>
        <w:t xml:space="preserve"> </w:t>
      </w:r>
      <w:r>
        <w:t xml:space="preserve">circularity targets. Besides, they would have to absorb the cost of the excise duty if they do not</w:t>
      </w:r>
      <w:r>
        <w:t xml:space="preserve"> </w:t>
      </w:r>
      <w:r>
        <w:t xml:space="preserve">comply.</w:t>
      </w:r>
      <w:r>
        <w:t xml:space="preserve"> </w:t>
      </w:r>
      <w:r>
        <w:t xml:space="preserve">The additional administrative burden required under sub-option 5c might be more difficult to</w:t>
      </w:r>
      <w:r>
        <w:t xml:space="preserve"> </w:t>
      </w:r>
      <w:r>
        <w:t xml:space="preserve">absorb for SMEs, given their quasi-fixed costs nature resulting in a higher share of their revenues</w:t>
      </w:r>
      <w:r>
        <w:t xml:space="preserve"> </w:t>
      </w:r>
      <w:r>
        <w:t xml:space="preserve">and profits being absorbed for such measures.</w:t>
      </w:r>
      <w:r>
        <w:br/>
      </w:r>
      <w:r>
        <w:t xml:space="preserve">Administrative costs for the European Commission</w:t>
      </w:r>
      <w:r>
        <w:t xml:space="preserve"> </w:t>
      </w:r>
      <w:r>
        <w:t xml:space="preserve">For all measure, the European Commission would bear costs for the development of guidelines.</w:t>
      </w:r>
      <w:r>
        <w:t xml:space="preserve"> </w:t>
      </w:r>
      <w:r>
        <w:t xml:space="preserve">Measure 5c.2 would require additional efforts, as the European Commission is expected to</w:t>
      </w:r>
      <w:r>
        <w:t xml:space="preserve"> </w:t>
      </w:r>
      <w:r>
        <w:t xml:space="preserve">determine a minimum amount of excise duty payable for each product.</w:t>
      </w:r>
      <w:r>
        <w:t xml:space="preserve"> </w:t>
      </w:r>
      <w:r>
        <w:t xml:space="preserve">Administrative burden for Member States</w:t>
      </w:r>
      <w:r>
        <w:t xml:space="preserve"> </w:t>
      </w:r>
      <w:r>
        <w:t xml:space="preserve">For all measures MSs are expected to bear most of the administrative burden as they would be in</w:t>
      </w:r>
      <w:r>
        <w:t xml:space="preserve"> </w:t>
      </w:r>
      <w:r>
        <w:t xml:space="preserve">charge of the implementation.</w:t>
      </w:r>
    </w:p>
    <w:p>
      <w:pPr>
        <w:pStyle w:val="BodyText"/>
      </w:pPr>
      <w:r>
        <w:t xml:space="preserve">255 OECD (2016) Creating market incentives for greener products. OECD Publishing. Paris.</w:t>
      </w:r>
      <w:r>
        <w:t xml:space="preserve"> </w:t>
      </w:r>
      <w:r>
        <w:t xml:space="preserve">256 European Parliament EPRS 2020, Comprendre la fiscalité environnementale</w:t>
      </w:r>
    </w:p>
    <w:p>
      <w:pPr>
        <w:pStyle w:val="BodyText"/>
      </w:pPr>
      <w:r>
        <w:t xml:space="preserve">362</w:t>
      </w:r>
    </w:p>
    <w:p>
      <w:pPr>
        <w:pStyle w:val="BodyText"/>
      </w:pPr>
      <w:r>
        <w:t xml:space="preserve">Measure 5c.1 would require “significant changes for stakeholders in levels of activity, behaviour</w:t>
      </w:r>
      <w:r>
        <w:t xml:space="preserve"> </w:t>
      </w:r>
      <w:r>
        <w:t xml:space="preserve">or technology”257, which could imply consequential implementation efforts for MSs. The cost</w:t>
      </w:r>
      <w:r>
        <w:t xml:space="preserve"> </w:t>
      </w:r>
      <w:r>
        <w:t xml:space="preserve">linked with monitoring the carbon bonus could however be limited, as it would represent an</w:t>
      </w:r>
      <w:r>
        <w:t xml:space="preserve"> </w:t>
      </w:r>
      <w:r>
        <w:t xml:space="preserve">additional process within the annual monitoring of tax returns. The compensation of household</w:t>
      </w:r>
      <w:r>
        <w:t xml:space="preserve"> </w:t>
      </w:r>
      <w:r>
        <w:t xml:space="preserve">carbon savings could also represent a financial burden for MSs, although it could be offset with</w:t>
      </w:r>
      <w:r>
        <w:t xml:space="preserve"> </w:t>
      </w:r>
      <w:r>
        <w:t xml:space="preserve">revenues from the excise duty.</w:t>
      </w:r>
      <w:r>
        <w:t xml:space="preserve"> </w:t>
      </w:r>
      <w:r>
        <w:t xml:space="preserve">Measure 5c.2 would entail costs for MSs due to the implementation, compliance monitoring and</w:t>
      </w:r>
      <w:r>
        <w:t xml:space="preserve"> </w:t>
      </w:r>
      <w:r>
        <w:t xml:space="preserve">penalty processes that would be required. The implementation cost can be kept low if the duty is</w:t>
      </w:r>
      <w:r>
        <w:t xml:space="preserve"> </w:t>
      </w:r>
      <w:r>
        <w:t xml:space="preserve">collected in the same way as other taxes applicable to the product. In Sweden, it was effectively</w:t>
      </w:r>
      <w:r>
        <w:t xml:space="preserve"> </w:t>
      </w:r>
      <w:r>
        <w:t xml:space="preserve">the case: only 0.1% of the total revenues from energy and carbon taxes equated to administrative</w:t>
      </w:r>
      <w:r>
        <w:t xml:space="preserve"> </w:t>
      </w:r>
      <w:r>
        <w:t xml:space="preserve">costs for the tax authority258.</w:t>
      </w:r>
      <w:r>
        <w:t xml:space="preserve"> </w:t>
      </w:r>
      <w:r>
        <w:t xml:space="preserve">6.5.1.2. Direct economic impact for businesses</w:t>
      </w:r>
      <w:r>
        <w:t xml:space="preserve"> </w:t>
      </w:r>
      <w:r>
        <w:t xml:space="preserve">The measures under sub-option 5c are expected to have a positive impact on companies</w:t>
      </w:r>
      <w:r>
        <w:t xml:space="preserve"> </w:t>
      </w:r>
      <w:r>
        <w:t xml:space="preserve">supplying sustainable products and services. This effect would be enhanced with the</w:t>
      </w:r>
      <w:r>
        <w:t xml:space="preserve"> </w:t>
      </w:r>
      <w:r>
        <w:t xml:space="preserve">implementation of measure 5c.1, as purchases would be explicitly encouraged because of the</w:t>
      </w:r>
      <w:r>
        <w:t xml:space="preserve"> </w:t>
      </w:r>
      <w:r>
        <w:t xml:space="preserve">consumer bonus. In addition, sustainable companies might benefit from the competitive</w:t>
      </w:r>
      <w:r>
        <w:t xml:space="preserve"> </w:t>
      </w:r>
      <w:r>
        <w:t xml:space="preserve">advantage over those who have to pay higher excise duty due to the low environmental</w:t>
      </w:r>
      <w:r>
        <w:t xml:space="preserve"> </w:t>
      </w:r>
      <w:r>
        <w:t xml:space="preserve">performance of their products259.</w:t>
      </w:r>
      <w:r>
        <w:br/>
      </w:r>
      <w:r>
        <w:t xml:space="preserve">Measure 5c.1 would in line with the Polluter Pays Principe internalise externalities and so shift</w:t>
      </w:r>
      <w:r>
        <w:t xml:space="preserve"> </w:t>
      </w:r>
      <w:r>
        <w:t xml:space="preserve">consumption towards more sustainable products. As such, the bonus would be a win-win</w:t>
      </w:r>
      <w:r>
        <w:t xml:space="preserve"> </w:t>
      </w:r>
      <w:r>
        <w:t xml:space="preserve">solution. The manufacturer would have an incentive to place on the market products with lower</w:t>
      </w:r>
      <w:r>
        <w:t xml:space="preserve"> </w:t>
      </w:r>
      <w:r>
        <w:t xml:space="preserve">carbon footprint, as this would lead to higher market uptake from the consumers. The consumers</w:t>
      </w:r>
      <w:r>
        <w:t xml:space="preserve"> </w:t>
      </w:r>
      <w:r>
        <w:t xml:space="preserve">would be incentivised to buy products with lower carbon footprint, as they would receive a direct</w:t>
      </w:r>
      <w:r>
        <w:t xml:space="preserve"> </w:t>
      </w:r>
      <w:r>
        <w:t xml:space="preserve">economic benefit through a tax rebate calculated as difference between the carbon footprint of the</w:t>
      </w:r>
      <w:r>
        <w:t xml:space="preserve"> </w:t>
      </w:r>
      <w:r>
        <w:t xml:space="preserve">average product sold in the market and the carbon footprint of the specific product bought.</w:t>
      </w:r>
      <w:r>
        <w:t xml:space="preserve"> </w:t>
      </w:r>
      <w:r>
        <w:t xml:space="preserve">Still, companies’ competitiveness could be affected as they would have to evaluate the product</w:t>
      </w:r>
      <w:r>
        <w:t xml:space="preserve"> </w:t>
      </w:r>
      <w:r>
        <w:t xml:space="preserve">performance against the proposed excise duty260, and invest in sustainable production (e.g., by</w:t>
      </w:r>
      <w:r>
        <w:t xml:space="preserve"> </w:t>
      </w:r>
      <w:r>
        <w:t xml:space="preserve">changing manufacturing processes) in order to be exempt of the excise duty and / or to benefit</w:t>
      </w:r>
      <w:r>
        <w:t xml:space="preserve"> </w:t>
      </w:r>
      <w:r>
        <w:t xml:space="preserve">from the consumer bonus261 262. This investment cost might not be fully passed on to the</w:t>
      </w:r>
      <w:r>
        <w:t xml:space="preserve"> </w:t>
      </w:r>
      <w:r>
        <w:t xml:space="preserve">consumer, and thus temporarily reduce profits for parts of the market. These effects could be</w:t>
      </w:r>
      <w:r>
        <w:t xml:space="preserve"> </w:t>
      </w:r>
      <w:r>
        <w:t xml:space="preserve">heightened for SMEs, as their financial situation is more sensitive to revenue and expense</w:t>
      </w:r>
      <w:r>
        <w:t xml:space="preserve"> </w:t>
      </w:r>
      <w:r>
        <w:t xml:space="preserve">variations. However, certain SMEs tend to be more innovative than large companies and could</w:t>
      </w:r>
      <w:r>
        <w:t xml:space="preserve"> </w:t>
      </w:r>
      <w:r>
        <w:t xml:space="preserve">benefit from these opportunities.</w:t>
      </w:r>
      <w:r>
        <w:t xml:space="preserve"> </w:t>
      </w:r>
      <w:r>
        <w:t xml:space="preserve">Measure 5c.2 has the potential to generate the highest negative impact on companies as the</w:t>
      </w:r>
      <w:r>
        <w:t xml:space="preserve"> </w:t>
      </w:r>
      <w:r>
        <w:t xml:space="preserve">additional tax burden would unlikely be fully passed on consumers263. The level of pass-through</w:t>
      </w:r>
      <w:r>
        <w:t xml:space="preserve"> </w:t>
      </w:r>
      <w:r>
        <w:t xml:space="preserve">would depend on the consumers’ price sensitivity, or on price regulation for some products264.</w:t>
      </w:r>
    </w:p>
    <w:p>
      <w:pPr>
        <w:pStyle w:val="BodyText"/>
      </w:pPr>
      <w:r>
        <w:t xml:space="preserve">257 BIO Intelligence Service, Cambridge Econometrics, LEI and the Institute of Social Ecology for DG ENV 2013, Modelling of</w:t>
      </w:r>
      <w:r>
        <w:t xml:space="preserve"> </w:t>
      </w:r>
      <w:r>
        <w:t xml:space="preserve">Milestones for achieving resource efficiency – Task 1: Turning milestones into quantified objectives</w:t>
      </w:r>
      <w:r>
        <w:t xml:space="preserve"> </w:t>
      </w:r>
      <w:r>
        <w:t xml:space="preserve">258 UN Committee of Experts on International Cooperation in Tax Matters 2019, Environmental tax issues</w:t>
      </w:r>
      <w:r>
        <w:t xml:space="preserve"> </w:t>
      </w:r>
      <w:r>
        <w:t xml:space="preserve">259 European Parliament EPRS 2020, Comprendre la fiscalité environnementale</w:t>
      </w:r>
      <w:r>
        <w:t xml:space="preserve"> </w:t>
      </w:r>
      <w:r>
        <w:t xml:space="preserve">260 Stakeholder consultation, October 2021</w:t>
      </w:r>
      <w:r>
        <w:t xml:space="preserve"> </w:t>
      </w:r>
      <w:r>
        <w:t xml:space="preserve">261 European Parliament EPRS 2020, Comprendre la fiscalité environnementale</w:t>
      </w:r>
      <w:r>
        <w:t xml:space="preserve"> </w:t>
      </w:r>
      <w:r>
        <w:t xml:space="preserve">262 OECD 2021, Towards a national Strategic Framework for the circular economy in Czech Republic</w:t>
      </w:r>
      <w:r>
        <w:t xml:space="preserve"> </w:t>
      </w:r>
      <w:r>
        <w:t xml:space="preserve">263 RBB Economics 2014, Cost pass-through: theory, measurement, and potential policy implications</w:t>
      </w:r>
      <w:r>
        <w:t xml:space="preserve"> </w:t>
      </w:r>
      <w:r>
        <w:t xml:space="preserve">264 UN Committee of Experts on International Cooperation in Tax Matters 2019, Environmental tax issues</w:t>
      </w:r>
    </w:p>
    <w:p>
      <w:pPr>
        <w:pStyle w:val="BodyText"/>
      </w:pPr>
      <w:r>
        <w:t xml:space="preserve">363</w:t>
      </w:r>
    </w:p>
    <w:p>
      <w:pPr>
        <w:pStyle w:val="BodyText"/>
      </w:pPr>
      <w:r>
        <w:t xml:space="preserve">6.5.1.3. Indirect economic impact for businesses</w:t>
      </w:r>
      <w:r>
        <w:t xml:space="preserve"> </w:t>
      </w:r>
      <w:r>
        <w:t xml:space="preserve">Sub-option 5c is expected to have positive indirect impacts: measure 5c.1 would support the</w:t>
      </w:r>
      <w:r>
        <w:t xml:space="preserve"> </w:t>
      </w:r>
      <w:r>
        <w:t xml:space="preserve">development of product testing, repairing and recycling activities. The reputational incentives</w:t>
      </w:r>
      <w:r>
        <w:t xml:space="preserve"> </w:t>
      </w:r>
      <w:r>
        <w:t xml:space="preserve">that would be implemented by MSs could further enhance the indirect impacts identified for</w:t>
      </w:r>
      <w:r>
        <w:t xml:space="preserve"> </w:t>
      </w:r>
      <w:r>
        <w:t xml:space="preserve">measures 5a.1 and 5b.1, namely the support of GPP, knowledge spill-overs, positive network</w:t>
      </w:r>
      <w:r>
        <w:t xml:space="preserve"> </w:t>
      </w:r>
      <w:r>
        <w:t xml:space="preserve">effects and stronger trust, especially among early adopters of risky innovative products265.</w:t>
      </w:r>
      <w:r>
        <w:t xml:space="preserve"> </w:t>
      </w:r>
      <w:r>
        <w:t xml:space="preserve">As for PO4, sub-option 5c might lead to changes in demand as consumers would be explicitly</w:t>
      </w:r>
      <w:r>
        <w:t xml:space="preserve"> </w:t>
      </w:r>
      <w:r>
        <w:t xml:space="preserve">encouraged to choose sustainable products with the carbon bonus and the excise duty. This could</w:t>
      </w:r>
      <w:r>
        <w:t xml:space="preserve"> </w:t>
      </w:r>
      <w:r>
        <w:t xml:space="preserve">lead to a lower number of products being manufactured and sold per year, as their replacement</w:t>
      </w:r>
      <w:r>
        <w:t xml:space="preserve"> </w:t>
      </w:r>
      <w:r>
        <w:t xml:space="preserve">rate would fall. This would be especially the case for products for which consumers show a</w:t>
      </w:r>
      <w:r>
        <w:t xml:space="preserve"> </w:t>
      </w:r>
      <w:r>
        <w:t xml:space="preserve">strong willingness to pay for improved reparability and durability.</w:t>
      </w:r>
      <w:r>
        <w:t xml:space="preserve"> </w:t>
      </w:r>
      <w:r>
        <w:t xml:space="preserve">6.5.1.4. Economic impact for citizens</w:t>
      </w:r>
      <w:r>
        <w:t xml:space="preserve"> </w:t>
      </w:r>
      <w:r>
        <w:t xml:space="preserve">Measure 5c.1 is expected to have a positive economic impact for citizens, especially the most</w:t>
      </w:r>
      <w:r>
        <w:t xml:space="preserve"> </w:t>
      </w:r>
      <w:r>
        <w:t xml:space="preserve">vulnerable. Better-off consumers would be less incentivised to participate, even though their</w:t>
      </w:r>
      <w:r>
        <w:t xml:space="preserve"> </w:t>
      </w:r>
      <w:r>
        <w:t xml:space="preserve">carbon footprint is the most significant266: it was demonstrated that consumers with high carbon</w:t>
      </w:r>
      <w:r>
        <w:t xml:space="preserve"> </w:t>
      </w:r>
      <w:r>
        <w:t xml:space="preserve">footprints would be less inclined to take carbon-conserving decisions than those with smaller</w:t>
      </w:r>
      <w:r>
        <w:t xml:space="preserve"> </w:t>
      </w:r>
      <w:r>
        <w:t xml:space="preserve">footprints, when provided with a Personal Carbon Allowance (PCA) without any further</w:t>
      </w:r>
      <w:r>
        <w:t xml:space="preserve"> </w:t>
      </w:r>
      <w:r>
        <w:t xml:space="preserve">incentive267. As concerns the poorer brackets, the carbon bonus could represent a financial</w:t>
      </w:r>
      <w:r>
        <w:t xml:space="preserve"> </w:t>
      </w:r>
      <w:r>
        <w:t xml:space="preserve">opportunity. However, depending on the economic operators’ costs pass-through to the</w:t>
      </w:r>
      <w:r>
        <w:t xml:space="preserve"> </w:t>
      </w:r>
      <w:r>
        <w:t xml:space="preserve">consumers, the price increase might limit their ability to choose sustainable products and to</w:t>
      </w:r>
      <w:r>
        <w:t xml:space="preserve"> </w:t>
      </w:r>
      <w:r>
        <w:t xml:space="preserve">benefit from the carbon bonus scheme.</w:t>
      </w:r>
      <w:r>
        <w:t xml:space="preserve"> </w:t>
      </w:r>
      <w:r>
        <w:t xml:space="preserve">The implementation of a carbon bonus would have to be a long-term measure to be fully</w:t>
      </w:r>
      <w:r>
        <w:t xml:space="preserve"> </w:t>
      </w:r>
      <w:r>
        <w:t xml:space="preserve">integrated in consumption habits: in Denmark, free one-month travel cards for public transports</w:t>
      </w:r>
      <w:r>
        <w:t xml:space="preserve"> </w:t>
      </w:r>
      <w:r>
        <w:t xml:space="preserve">were distributed to 500 car drivers. During the experiment, an increase in the use public transport</w:t>
      </w:r>
      <w:r>
        <w:t xml:space="preserve"> </w:t>
      </w:r>
      <w:r>
        <w:t xml:space="preserve">was observed. However, this increase dissipated as soon as the experiment was over268.</w:t>
      </w:r>
      <w:r>
        <w:t xml:space="preserve"> </w:t>
      </w:r>
      <w:r>
        <w:t xml:space="preserve">Measure 5c.2 can have a counter-productive effect on citizens and lead to economic</w:t>
      </w:r>
      <w:r>
        <w:t xml:space="preserve"> </w:t>
      </w:r>
      <w:r>
        <w:t xml:space="preserve">imbalances269. Instead of turning to more sustainable products, consumers might find other</w:t>
      </w:r>
      <w:r>
        <w:t xml:space="preserve"> </w:t>
      </w:r>
      <w:r>
        <w:t xml:space="preserve">solutions to access less sustainable but cheaper products: a study found that high excise duty</w:t>
      </w:r>
      <w:r>
        <w:t xml:space="preserve"> </w:t>
      </w:r>
      <w:r>
        <w:t xml:space="preserve">rates, such as the ones in Nordic countries on beer, led to an increase of cross-border shopping,</w:t>
      </w:r>
      <w:r>
        <w:t xml:space="preserve"> </w:t>
      </w:r>
      <w:r>
        <w:t xml:space="preserve">which was facilitated with the free movement of goods with or within the European Union270. A</w:t>
      </w:r>
      <w:r>
        <w:t xml:space="preserve"> </w:t>
      </w:r>
      <w:r>
        <w:t xml:space="preserve">similar situation might be observed, although there could be duties applied on products coming</w:t>
      </w:r>
      <w:r>
        <w:t xml:space="preserve"> </w:t>
      </w:r>
      <w:r>
        <w:t xml:space="preserve">from non-EU countries.</w:t>
      </w:r>
    </w:p>
    <w:p>
      <w:pPr>
        <w:pStyle w:val="BodyText"/>
      </w:pPr>
      <w:r>
        <w:t xml:space="preserve">6.5.2.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implementation of sub-option 5c is expected to enhance the environmental impact reduction</w:t>
      </w:r>
      <w:r>
        <w:t xml:space="preserve"> </w:t>
      </w:r>
      <w:r>
        <w:t xml:space="preserve">more than under sub-option 5b, with the implementation of a carbon bonus for citizen and an</w:t>
      </w:r>
      <w:r>
        <w:t xml:space="preserve"> </w:t>
      </w:r>
      <w:r>
        <w:t xml:space="preserve">excise proportional to the life cycle. However, the literature is scarce on the effects of these</w:t>
      </w:r>
    </w:p>
    <w:p>
      <w:pPr>
        <w:pStyle w:val="BodyText"/>
      </w:pPr>
      <w:r>
        <w:t xml:space="preserve">265 Sant’Anna School of Advanced Studies and Öko-Institut on behalf of DG ENV 2020, Identification of elements for a future</w:t>
      </w:r>
      <w:r>
        <w:t xml:space="preserve"> </w:t>
      </w:r>
      <w:r>
        <w:t xml:space="preserve">Strategy for the EU Ecolabel</w:t>
      </w:r>
      <w:r>
        <w:t xml:space="preserve"> </w:t>
      </w:r>
      <w:r>
        <w:t xml:space="preserve">266 UNEP 2020, Emissions Gap Report 2020</w:t>
      </w:r>
      <w:r>
        <w:t xml:space="preserve"> </w:t>
      </w:r>
      <w:r>
        <w:t xml:space="preserve">267 Capstick S. &amp; Lewis A. n.d., Personal carbon allowances: a pilot simulation and questionnaire</w:t>
      </w:r>
      <w:r>
        <w:t xml:space="preserve"> </w:t>
      </w:r>
      <w:r>
        <w:t xml:space="preserve">268 Roy, S. &amp; Woerdman, E. 2012, End-user emissions trading: what, why, how and when?</w:t>
      </w:r>
      <w:r>
        <w:t xml:space="preserve"> </w:t>
      </w:r>
      <w:r>
        <w:t xml:space="preserve">269 European Parliament EPRS 2020, Comprendre la fiscalité environnementale</w:t>
      </w:r>
      <w:r>
        <w:t xml:space="preserve"> </w:t>
      </w:r>
      <w:r>
        <w:t xml:space="preserve">270 EY &amp; Regioplan 2014, Economic effects on high excise duties on beer</w:t>
      </w:r>
    </w:p>
    <w:p>
      <w:pPr>
        <w:pStyle w:val="BodyText"/>
      </w:pPr>
      <w:r>
        <w:t xml:space="preserve">364</w:t>
      </w:r>
    </w:p>
    <w:p>
      <w:pPr>
        <w:pStyle w:val="BodyText"/>
      </w:pPr>
      <w:r>
        <w:t xml:space="preserve">instruments on circularity. Therefore, the potential environmental impacts of the measures</w:t>
      </w:r>
      <w:r>
        <w:t xml:space="preserve"> </w:t>
      </w:r>
      <w:r>
        <w:t xml:space="preserve">specific to sub-option 5c have been determined in comparison with akin instruments, such as</w:t>
      </w:r>
      <w:r>
        <w:t xml:space="preserve"> </w:t>
      </w:r>
      <w:r>
        <w:t xml:space="preserve">carbon offsetting programmes and carbon taxation.</w:t>
      </w:r>
      <w:r>
        <w:t xml:space="preserve"> </w:t>
      </w:r>
      <w:r>
        <w:t xml:space="preserve">As for Measure 5c.1, voluntary carbon offset programmes are similar to carbon bonuses, as</w:t>
      </w:r>
      <w:r>
        <w:t xml:space="preserve"> </w:t>
      </w:r>
      <w:r>
        <w:t xml:space="preserve">consumers purchase offsets from domestic or international providers to compensate for their</w:t>
      </w:r>
      <w:r>
        <w:t xml:space="preserve"> </w:t>
      </w:r>
      <w:r>
        <w:t xml:space="preserve">emissions. Carbon offsets however present the risk of a rebound effect, as they can alleviate</w:t>
      </w:r>
      <w:r>
        <w:t xml:space="preserve"> </w:t>
      </w:r>
      <w:r>
        <w:t xml:space="preserve">consumers’ guilt and encourage them to continue or to even increase their unsustainable</w:t>
      </w:r>
      <w:r>
        <w:t xml:space="preserve"> </w:t>
      </w:r>
      <w:r>
        <w:t xml:space="preserve">practices271. Carbon bonuses present a similar risk as wealthier consumers would be less</w:t>
      </w:r>
      <w:r>
        <w:t xml:space="preserve"> </w:t>
      </w:r>
      <w:r>
        <w:t xml:space="preserve">incentivised to participate, even though their carbon footprint is the most significant272.</w:t>
      </w:r>
      <w:r>
        <w:br/>
      </w:r>
      <w:r>
        <w:t xml:space="preserve">Carbon bonuses can also be compared to the Personal Carbon Goals that were experimented in</w:t>
      </w:r>
      <w:r>
        <w:t xml:space="preserve"> </w:t>
      </w:r>
      <w:r>
        <w:t xml:space="preserve">Norfolk Island (Australia) in 2011. The local government implemented a 15-month trial, named</w:t>
      </w:r>
      <w:r>
        <w:t xml:space="preserve"> </w:t>
      </w:r>
      <w:r>
        <w:t xml:space="preserve">the Norfolk Island Carbon Health Evaluation (NICHE) Project273. In total, 27% of all households</w:t>
      </w:r>
      <w:r>
        <w:t xml:space="preserve"> </w:t>
      </w:r>
      <w:r>
        <w:t xml:space="preserve">of the island volunteered to participate and received a unique carbon goal that was 10% below</w:t>
      </w:r>
      <w:r>
        <w:t xml:space="preserve"> </w:t>
      </w:r>
      <w:r>
        <w:t xml:space="preserve">baseline level. They were assigned a carbon card account to use at petrol stations, with a fuel</w:t>
      </w:r>
      <w:r>
        <w:t xml:space="preserve"> </w:t>
      </w:r>
      <w:r>
        <w:t xml:space="preserve">discount, and had an incentive to go under the assigned goal to save money on utility bills and /</w:t>
      </w:r>
      <w:r>
        <w:t xml:space="preserve"> </w:t>
      </w:r>
      <w:r>
        <w:t xml:space="preserve">or fuel for the vehicle. At the end of the experimentation, it was found that carbon emissions fell</w:t>
      </w:r>
      <w:r>
        <w:t xml:space="preserve"> </w:t>
      </w:r>
      <w:r>
        <w:t xml:space="preserve">by 25.1% with the reduction of fuel consumption, and by 12.3% with the reduction of electricity</w:t>
      </w:r>
      <w:r>
        <w:t xml:space="preserve"> </w:t>
      </w:r>
      <w:r>
        <w:t xml:space="preserve">usage. However, petrol / diesel consumption and active mobility (public transport, cycling) did</w:t>
      </w:r>
      <w:r>
        <w:t xml:space="preserve"> </w:t>
      </w:r>
      <w:r>
        <w:t xml:space="preserve">not appear to have changed.</w:t>
      </w:r>
      <w:r>
        <w:t xml:space="preserve"> </w:t>
      </w:r>
      <w:r>
        <w:t xml:space="preserve">Measure 5c.2 may potentially have a positive environmental impact as, according to the</w:t>
      </w:r>
      <w:r>
        <w:t xml:space="preserve"> </w:t>
      </w:r>
      <w:r>
        <w:t xml:space="preserve">literature, it could “help enable a systemic transition towards the circular economy”274. Replacing</w:t>
      </w:r>
      <w:r>
        <w:t xml:space="preserve"> </w:t>
      </w:r>
      <w:r>
        <w:t xml:space="preserve">labour taxes with taxes on finite resources (or less sustainable products) could indeed promote</w:t>
      </w:r>
      <w:r>
        <w:t xml:space="preserve"> </w:t>
      </w:r>
      <w:r>
        <w:t xml:space="preserve">less resource-intensive and more labour-intensive practices (e.g., remanufacturing)275. The</w:t>
      </w:r>
      <w:r>
        <w:t xml:space="preserve"> </w:t>
      </w:r>
      <w:r>
        <w:t xml:space="preserve">occurrence of such impact, and its magnitude, would depend, however, on each MS, as national</w:t>
      </w:r>
      <w:r>
        <w:t xml:space="preserve"> </w:t>
      </w:r>
      <w:r>
        <w:t xml:space="preserve">governments have competence over labour taxation.</w:t>
      </w:r>
      <w:r>
        <w:t xml:space="preserve"> </w:t>
      </w:r>
      <w:r>
        <w:t xml:space="preserve">An excise duty proportional to the life cycle environmental performance, encouraging consumers</w:t>
      </w:r>
      <w:r>
        <w:t xml:space="preserve"> </w:t>
      </w:r>
      <w:r>
        <w:t xml:space="preserve">to switch to more sustainable products, can be compared to measure 5b.1. By using performance</w:t>
      </w:r>
      <w:r>
        <w:t xml:space="preserve"> </w:t>
      </w:r>
      <w:r>
        <w:t xml:space="preserve">classes and raising the costs of products difficult to collect and recycle, this measure will assist in</w:t>
      </w:r>
      <w:r>
        <w:t xml:space="preserve"> </w:t>
      </w:r>
      <w:r>
        <w:t xml:space="preserve">shifting consumer demand and promoting more sustainable alternatives. An articulation with</w:t>
      </w:r>
      <w:r>
        <w:t xml:space="preserve"> </w:t>
      </w:r>
      <w:r>
        <w:t xml:space="preserve">EPR schemes needs to be identified.</w:t>
      </w:r>
      <w:r>
        <w:t xml:space="preserve"> </w:t>
      </w:r>
      <w:r>
        <w:t xml:space="preserve">Similarly, an excise duty encouraging companies to improve their product’s environmental</w:t>
      </w:r>
      <w:r>
        <w:t xml:space="preserve"> </w:t>
      </w:r>
      <w:r>
        <w:t xml:space="preserve">performance over its life cycle could also have effects similar to carbon taxation. When</w:t>
      </w:r>
      <w:r>
        <w:t xml:space="preserve"> </w:t>
      </w:r>
      <w:r>
        <w:t xml:space="preserve">comparing MSs that have implemented a carbon tax276 with those that have not277, it has been</w:t>
      </w:r>
      <w:r>
        <w:t xml:space="preserve"> </w:t>
      </w:r>
      <w:r>
        <w:t xml:space="preserve">found that this mechanism has a “positive and significant impact (…) on stimulating the</w:t>
      </w:r>
    </w:p>
    <w:p>
      <w:pPr>
        <w:pStyle w:val="BodyText"/>
      </w:pPr>
      <w:r>
        <w:t xml:space="preserve">271 a study finds that “a promise to fully offset customers’ carbon emissions resulting from electricity usage increases their energy use</w:t>
      </w:r>
      <w:r>
        <w:t xml:space="preserve"> </w:t>
      </w:r>
      <w:r>
        <w:t xml:space="preserve">post-adoption by 1-3%”Cf. Harding M. &amp; Rapson D. 2013, Do Voluntary Carbon Offsets Induce Energy Rebound? A</w:t>
      </w:r>
      <w:r>
        <w:t xml:space="preserve"> </w:t>
      </w:r>
      <w:r>
        <w:t xml:space="preserve">Conservationist’s Dilemma</w:t>
      </w:r>
      <w:r>
        <w:t xml:space="preserve"> </w:t>
      </w:r>
      <w:r>
        <w:t xml:space="preserve">272 UNEP 2020, Emissions Gap Report 2020</w:t>
      </w:r>
      <w:r>
        <w:t xml:space="preserve"> </w:t>
      </w:r>
      <w:r>
        <w:t xml:space="preserve">273 Hadley, L. 2020. Removing barriers to environmental action: the impact of personal cap-and-trade systems of individuals’ sense of</w:t>
      </w:r>
      <w:r>
        <w:t xml:space="preserve"> </w:t>
      </w:r>
      <w:r>
        <w:t xml:space="preserve">efficacy and personal responsibility for climate change</w:t>
      </w:r>
      <w:r>
        <w:t xml:space="preserve"> </w:t>
      </w:r>
      <w:r>
        <w:t xml:space="preserve">274 Ellen Macartur Foundation 2015, Towards a circular economy: business rationale for an accelerated transition</w:t>
      </w:r>
      <w:r>
        <w:t xml:space="preserve"> </w:t>
      </w:r>
      <w:r>
        <w:t xml:space="preserve">275 ACCA 2018, Tax as a force for good - Rebalancing our tax systems to support a global economy fit for the future</w:t>
      </w:r>
      <w:r>
        <w:br/>
      </w:r>
      <w:r>
        <w:t xml:space="preserve">276 Finland, Latvia, Denmark, Slovenia, Sweden, Ireland, France and the United Kingdom</w:t>
      </w:r>
      <w:r>
        <w:t xml:space="preserve"> </w:t>
      </w:r>
      <w:r>
        <w:t xml:space="preserve">277 Belgium, Germany, Malta, Bulgaria, Estonia, Netherlands, Luxembourg, Austria, Portugal, Hungary, Romania, Lithuania, Croatia,</w:t>
      </w:r>
      <w:r>
        <w:t xml:space="preserve"> </w:t>
      </w:r>
      <w:r>
        <w:t xml:space="preserve">Slovakia, Italy, Poland, Cyprus, Greece, Spain and Czech</w:t>
      </w:r>
    </w:p>
    <w:p>
      <w:pPr>
        <w:pStyle w:val="BodyText"/>
      </w:pPr>
      <w:r>
        <w:t xml:space="preserve">365</w:t>
      </w:r>
    </w:p>
    <w:p>
      <w:pPr>
        <w:pStyle w:val="BodyText"/>
      </w:pPr>
      <w:r>
        <w:t xml:space="preserve">reduction of carbon emissions”278. The study determined that the reduction ranged from 2.61% to</w:t>
      </w:r>
      <w:r>
        <w:t xml:space="preserve"> </w:t>
      </w:r>
      <w:r>
        <w:t xml:space="preserve">3.04% from 1990 to 2017, which is significant at country-scale.</w:t>
      </w:r>
    </w:p>
    <w:p>
      <w:pPr>
        <w:pStyle w:val="BodyText"/>
      </w:pPr>
      <w:r>
        <w:t xml:space="preserve">6.5.3. Social impacts</w:t>
      </w:r>
      <w:r>
        <w:t xml:space="preserve"> </w:t>
      </w:r>
      <w:r>
        <w:t xml:space="preserve">Measure 5c.1 is expected to have a positive social impact as it would encourage a behavioural</w:t>
      </w:r>
      <w:r>
        <w:t xml:space="preserve"> </w:t>
      </w:r>
      <w:r>
        <w:t xml:space="preserve">change leading to the selection of products having greater sustainability. Most of the households</w:t>
      </w:r>
      <w:r>
        <w:t xml:space="preserve"> </w:t>
      </w:r>
      <w:r>
        <w:t xml:space="preserve">(68.1% of those that took part to the NICHE Project) declared that Personal Carbon Trading</w:t>
      </w:r>
      <w:r>
        <w:t xml:space="preserve"> </w:t>
      </w:r>
      <w:r>
        <w:t xml:space="preserve">would be “an acceptable mandatory tool to improve the environment”279. Compared to baseline</w:t>
      </w:r>
      <w:r>
        <w:t xml:space="preserve"> </w:t>
      </w:r>
      <w:r>
        <w:t xml:space="preserve">results, the positive replies increased by 19.2%. This growth was attributed, in part, to the</w:t>
      </w:r>
      <w:r>
        <w:t xml:space="preserve"> </w:t>
      </w:r>
      <w:r>
        <w:t xml:space="preserve">improved awareness and understanding of carbon emissions linked to consumption. Households</w:t>
      </w:r>
      <w:r>
        <w:t xml:space="preserve"> </w:t>
      </w:r>
      <w:r>
        <w:t xml:space="preserve">that did not participate did not change their opinion or behaviours.</w:t>
      </w:r>
      <w:r>
        <w:t xml:space="preserve"> </w:t>
      </w:r>
      <w:r>
        <w:t xml:space="preserve">A survey that was conducted with a representative sample of the British population and a study</w:t>
      </w:r>
      <w:r>
        <w:t xml:space="preserve"> </w:t>
      </w:r>
      <w:r>
        <w:t xml:space="preserve">that conducted an online simulation found that participants would be more willing to reduce their</w:t>
      </w:r>
      <w:r>
        <w:t xml:space="preserve"> </w:t>
      </w:r>
      <w:r>
        <w:t xml:space="preserve">energy use under a Personal Carbon Trading (PCT) scheme compared to an energy tax system280.</w:t>
      </w:r>
      <w:r>
        <w:t xml:space="preserve"> </w:t>
      </w:r>
      <w:r>
        <w:t xml:space="preserve">Besides, they also indicated that they would be more willing to reduce daily consumption with</w:t>
      </w:r>
      <w:r>
        <w:t xml:space="preserve"> </w:t>
      </w:r>
      <w:r>
        <w:t xml:space="preserve">PCT, a product that was outside the scope of the system that was proposed. In the simulation,</w:t>
      </w:r>
      <w:r>
        <w:t xml:space="preserve"> </w:t>
      </w:r>
      <w:r>
        <w:t xml:space="preserve">participants made more energy-conserving choices as the carbon allowance diminished.</w:t>
      </w:r>
      <w:r>
        <w:t xml:space="preserve"> </w:t>
      </w:r>
      <w:r>
        <w:t xml:space="preserve">However, these results are only hypothetical, and decisions could be different in a real-life</w:t>
      </w:r>
      <w:r>
        <w:t xml:space="preserve"> </w:t>
      </w:r>
      <w:r>
        <w:t xml:space="preserve">situation. This illustrates the potential for behavioural change, which could in turn be beneficial</w:t>
      </w:r>
      <w:r>
        <w:t xml:space="preserve"> </w:t>
      </w:r>
      <w:r>
        <w:t xml:space="preserve">for the environment. A simulation undertaken for personal carbon allowances found comparable</w:t>
      </w:r>
      <w:r>
        <w:t xml:space="preserve"> </w:t>
      </w:r>
      <w:r>
        <w:t xml:space="preserve">results281.</w:t>
      </w:r>
      <w:r>
        <w:t xml:space="preserve"> </w:t>
      </w:r>
      <w:r>
        <w:t xml:space="preserve">Measure 5c.2, if accompanied by a shift of taxation on labour, has the potential to support the</w:t>
      </w:r>
      <w:r>
        <w:t xml:space="preserve"> </w:t>
      </w:r>
      <w:r>
        <w:t xml:space="preserve">uptake of more labour-intensive and less resource-intensive activities, which would trigger job</w:t>
      </w:r>
      <w:r>
        <w:t xml:space="preserve"> </w:t>
      </w:r>
      <w:r>
        <w:t xml:space="preserve">creation. A socio-economic assessment of globally switching taxes from labour to pollution and</w:t>
      </w:r>
      <w:r>
        <w:t xml:space="preserve"> </w:t>
      </w:r>
      <w:r>
        <w:t xml:space="preserve">resource use to incentivise sustainable production found that such a solution could provide</w:t>
      </w:r>
      <w:r>
        <w:t xml:space="preserve"> </w:t>
      </w:r>
      <w:r>
        <w:t xml:space="preserve">employment to 6.6 million people282 over a five-year period compared to business as usual. This</w:t>
      </w:r>
      <w:r>
        <w:t xml:space="preserve"> </w:t>
      </w:r>
      <w:r>
        <w:t xml:space="preserve">condition would depend, however, on each MS, as national governments have jurisdiction over</w:t>
      </w:r>
      <w:r>
        <w:t xml:space="preserve"> </w:t>
      </w:r>
      <w:r>
        <w:t xml:space="preserve">labour taxation. There is however the risk of job being lost in companies that produce the less</w:t>
      </w:r>
      <w:r>
        <w:t xml:space="preserve"> </w:t>
      </w:r>
      <w:r>
        <w:t xml:space="preserve">sustainable products, as their turnover would decrease.</w:t>
      </w:r>
      <w:r>
        <w:t xml:space="preserve"> </w:t>
      </w:r>
      <w:r>
        <w:t xml:space="preserve">The excise duty is also at risk of creating social unrest across Europe, as taxation has a</w:t>
      </w:r>
      <w:r>
        <w:t xml:space="preserve"> </w:t>
      </w:r>
      <w:r>
        <w:t xml:space="preserve">differentiated effect on different categories of consumers, due for instance to the availability and</w:t>
      </w:r>
      <w:r>
        <w:t xml:space="preserve"> </w:t>
      </w:r>
      <w:r>
        <w:t xml:space="preserve">cost of alternatives or household incomes283. Such an instrument could lead to social events, as</w:t>
      </w:r>
      <w:r>
        <w:t xml:space="preserve"> </w:t>
      </w:r>
      <w:r>
        <w:t xml:space="preserve">the Gilets Jaunes (Yellow Vest) movement has shown in France after October 2018. This</w:t>
      </w:r>
      <w:r>
        <w:t xml:space="preserve"> </w:t>
      </w:r>
      <w:r>
        <w:t xml:space="preserve">campaign started after the French government announced an increase of the internal consumption</w:t>
      </w:r>
      <w:r>
        <w:t xml:space="preserve"> </w:t>
      </w:r>
      <w:r>
        <w:t xml:space="preserve">tax on energy products that would in turn increase the price of car fuel prices. Although the</w:t>
      </w:r>
      <w:r>
        <w:t xml:space="preserve"> </w:t>
      </w:r>
      <w:r>
        <w:t xml:space="preserve">environmental benefit of such increase was widely accepted by the participants of the movement,</w:t>
      </w:r>
      <w:r>
        <w:t xml:space="preserve"> </w:t>
      </w:r>
      <w:r>
        <w:t xml:space="preserve">it was perceived that the economic inequality would deepen between urban territories with good</w:t>
      </w:r>
    </w:p>
    <w:p>
      <w:pPr>
        <w:pStyle w:val="BodyText"/>
      </w:pPr>
      <w:r>
        <w:t xml:space="preserve">278 Ghazouani, A., Xia W., Ben Jebli M. &amp; Shahzad U. 2020, Exploring the role of carbon taxation policies on CO2 emissions:</w:t>
      </w:r>
      <w:r>
        <w:t xml:space="preserve"> </w:t>
      </w:r>
      <w:r>
        <w:t xml:space="preserve">contextual evidence from tax implementation and non-implementation European countries</w:t>
      </w:r>
      <w:r>
        <w:t xml:space="preserve"> </w:t>
      </w:r>
      <w:r>
        <w:t xml:space="preserve">279 Hadley, L. 2020. Removing barriers to environmental action: the impact of personal cap-and-trade systems of individuals’ sense of</w:t>
      </w:r>
      <w:r>
        <w:t xml:space="preserve"> </w:t>
      </w:r>
      <w:r>
        <w:t xml:space="preserve">efficacy and personal responsibility for climate change</w:t>
      </w:r>
      <w:r>
        <w:t xml:space="preserve"> </w:t>
      </w:r>
      <w:r>
        <w:t xml:space="preserve">280 Hadley, L. 2020. Removing barriers to environmental action: the impact of personal cap-and-trade systems of individuals’ sense of</w:t>
      </w:r>
      <w:r>
        <w:t xml:space="preserve"> </w:t>
      </w:r>
      <w:r>
        <w:t xml:space="preserve">efficacy and personal responsibility for climate change</w:t>
      </w:r>
      <w:r>
        <w:t xml:space="preserve"> </w:t>
      </w:r>
      <w:r>
        <w:t xml:space="preserve">281 Capstick S. &amp; Lewis A. n.d., Personal carbon allowances: a pilot simulation and questionnaire</w:t>
      </w:r>
      <w:r>
        <w:t xml:space="preserve"> </w:t>
      </w:r>
      <w:r>
        <w:t xml:space="preserve">282 ACCA 2018, Tax as a force for good - Rebalancing our tax systems to support a global economy fit for the future</w:t>
      </w:r>
      <w:r>
        <w:t xml:space="preserve"> </w:t>
      </w:r>
      <w:r>
        <w:t xml:space="preserve">283 European Parliament EPRS 2020, Comprendre la fiscalité environnementale</w:t>
      </w:r>
    </w:p>
    <w:p>
      <w:pPr>
        <w:pStyle w:val="BodyText"/>
      </w:pPr>
      <w:r>
        <w:t xml:space="preserve">366</w:t>
      </w:r>
    </w:p>
    <w:p>
      <w:pPr>
        <w:pStyle w:val="BodyText"/>
      </w:pPr>
      <w:r>
        <w:t xml:space="preserve">public transport links, and rural ones with inadequate or inexistent public transport, where car</w:t>
      </w:r>
      <w:r>
        <w:t xml:space="preserve"> </w:t>
      </w:r>
      <w:r>
        <w:t xml:space="preserve">travel is inevitable. Furthermore, the revenues would have fed the State general budget, rather</w:t>
      </w:r>
      <w:r>
        <w:t xml:space="preserve"> </w:t>
      </w:r>
      <w:r>
        <w:t xml:space="preserve">than improving environmental performances. This event underlined the need to identify the use</w:t>
      </w:r>
      <w:r>
        <w:t xml:space="preserve"> </w:t>
      </w:r>
      <w:r>
        <w:t xml:space="preserve">of the revenue generated by the tax to enhance social acceptability: for instance, redistributing the</w:t>
      </w:r>
      <w:r>
        <w:t xml:space="preserve"> </w:t>
      </w:r>
      <w:r>
        <w:t xml:space="preserve">proceeds of the tax to households, using them to support investment and innovation in</w:t>
      </w:r>
      <w:r>
        <w:t xml:space="preserve"> </w:t>
      </w:r>
      <w:r>
        <w:t xml:space="preserve">environmental performance, or reducing social security contributions in order to promote</w:t>
      </w:r>
      <w:r>
        <w:t xml:space="preserve"> </w:t>
      </w:r>
      <w:r>
        <w:t xml:space="preserve">employment284.</w:t>
      </w:r>
    </w:p>
    <w:p>
      <w:pPr>
        <w:pStyle w:val="BodyText"/>
      </w:pPr>
      <w:r>
        <w:t xml:space="preserve">6.6. Impacts on third countries</w:t>
      </w:r>
      <w:r>
        <w:br/>
      </w:r>
      <w:r>
        <w:t xml:space="preserve">It is a known fact that a transition towards a circular economy will have implications at a global</w:t>
      </w:r>
      <w:r>
        <w:t xml:space="preserve"> </w:t>
      </w:r>
      <w:r>
        <w:t xml:space="preserve">scale and will result in the evolution of primary and secondary resources flows285, as shown with</w:t>
      </w:r>
      <w:r>
        <w:t xml:space="preserve"> </w:t>
      </w:r>
      <w:r>
        <w:t xml:space="preserve">the recent bans on waste imports for recycling in several Asian countries. There is limited</w:t>
      </w:r>
      <w:r>
        <w:t xml:space="preserve"> </w:t>
      </w:r>
      <w:r>
        <w:t xml:space="preserve">literature available on the interlinkages between international trade and circular economy286, and</w:t>
      </w:r>
      <w:r>
        <w:t xml:space="preserve"> </w:t>
      </w:r>
      <w:r>
        <w:t xml:space="preserve">current EU trade agreements barely mention circular economy. Using macro-economic modelling</w:t>
      </w:r>
      <w:r>
        <w:t xml:space="preserve"> </w:t>
      </w:r>
      <w:r>
        <w:t xml:space="preserve">(E3ME model), a recent study on the impact of a circular economy transition in Africa has</w:t>
      </w:r>
      <w:r>
        <w:t xml:space="preserve"> </w:t>
      </w:r>
      <w:r>
        <w:t xml:space="preserve">estimated negligible trade effects derived from the European transition to circularity287.</w:t>
      </w:r>
      <w:r>
        <w:br/>
      </w:r>
      <w:r>
        <w:t xml:space="preserve">While the encouragement to develop and market more sustainable options can lead to recyclable</w:t>
      </w:r>
      <w:r>
        <w:t xml:space="preserve"> </w:t>
      </w:r>
      <w:r>
        <w:t xml:space="preserve">waste flows towards countries with less stringent regulations (e.g., developing countries), the</w:t>
      </w:r>
      <w:r>
        <w:t xml:space="preserve"> </w:t>
      </w:r>
      <w:r>
        <w:t xml:space="preserve">literature also recognises the role of the EU in setting the course and fostering the adoption of</w:t>
      </w:r>
      <w:r>
        <w:t xml:space="preserve"> </w:t>
      </w:r>
      <w:r>
        <w:t xml:space="preserve">similar standards in third-countries to access the EU market288.</w:t>
      </w:r>
      <w:r>
        <w:t xml:space="preserve"> </w:t>
      </w:r>
      <w:r>
        <w:t xml:space="preserve">The introduction of reputational and price incentives and GPP requirements in measures 5a.1,</w:t>
      </w:r>
      <w:r>
        <w:t xml:space="preserve"> </w:t>
      </w:r>
      <w:r>
        <w:t xml:space="preserve">5a.2 and 5b.1 is done in a non-discriminatory way. Efforts will be made to mitigate possible</w:t>
      </w:r>
      <w:r>
        <w:t xml:space="preserve"> </w:t>
      </w:r>
      <w:r>
        <w:t xml:space="preserve">adverse effects to developing countries in the context of the EU development cooperation</w:t>
      </w:r>
      <w:r>
        <w:t xml:space="preserve"> </w:t>
      </w:r>
      <w:r>
        <w:t xml:space="preserve">programs (via technology transfer and capacity building).</w:t>
      </w:r>
      <w:r>
        <w:t xml:space="preserve"> </w:t>
      </w:r>
      <w:r>
        <w:t xml:space="preserve">While both measures will generate the benefit of improving standard-setting in third countries to</w:t>
      </w:r>
      <w:r>
        <w:t xml:space="preserve"> </w:t>
      </w:r>
      <w:r>
        <w:t xml:space="preserve">address local environmental and social impacts, the development of incentives such as EPR and</w:t>
      </w:r>
      <w:r>
        <w:t xml:space="preserve"> </w:t>
      </w:r>
      <w:r>
        <w:t xml:space="preserve">its eco-modulation could negatively impact the competitiveness of EU firms in world markets but</w:t>
      </w:r>
      <w:r>
        <w:t xml:space="preserve"> </w:t>
      </w:r>
      <w:r>
        <w:t xml:space="preserve">also the environment with greater affordability for less circular products289.</w:t>
      </w:r>
      <w:r>
        <w:t xml:space="preserve"> </w:t>
      </w:r>
      <w:r>
        <w:t xml:space="preserve">There is sound evidence that stricter environmental regulations in the EU have had a positive</w:t>
      </w:r>
      <w:r>
        <w:t xml:space="preserve"> </w:t>
      </w:r>
      <w:r>
        <w:t xml:space="preserve">impact on eco-innovation (and circularity) in developing countries, particularly for export-</w:t>
      </w:r>
      <w:r>
        <w:t xml:space="preserve"> </w:t>
      </w:r>
      <w:r>
        <w:t xml:space="preserve">oriented companies with presence in the European market290. For instance, the excise duty would</w:t>
      </w:r>
    </w:p>
    <w:p>
      <w:pPr>
        <w:pStyle w:val="BodyText"/>
      </w:pPr>
      <w:r>
        <w:t xml:space="preserve">284 Commissariat général au développement durable 2017, La fiscalité matière – une opportunité pour une économie circulaire</w:t>
      </w:r>
      <w:r>
        <w:t xml:space="preserve"> </w:t>
      </w:r>
      <w:r>
        <w:t xml:space="preserve">285 Kettunen, M., Gionfra, S. and Monteville, M. (2019) EU circular economy and trade: Improving policy coherence for sustainable</w:t>
      </w:r>
      <w:r>
        <w:t xml:space="preserve"> </w:t>
      </w:r>
      <w:r>
        <w:t xml:space="preserve">development, IEEP Brussels / London</w:t>
      </w:r>
      <w:r>
        <w:t xml:space="preserve"> </w:t>
      </w:r>
      <w:r>
        <w:t xml:space="preserve">286 OECD 2018, International Trade and the Transition to a Circular Economy</w:t>
      </w:r>
      <w:r>
        <w:t xml:space="preserve"> </w:t>
      </w:r>
      <w:r>
        <w:t xml:space="preserve">287 Rademaekers, K.; Smit, T.A.B; Artola, I.; Koehler, J.; Hemkhaus, M.; Ahlers, J.; Van Hummelen, S.; Chewpreecha, U.; Smith, A.</w:t>
      </w:r>
      <w:r>
        <w:t xml:space="preserve"> </w:t>
      </w:r>
      <w:r>
        <w:t xml:space="preserve">&amp; McGovern, M. (2020) Circular economy in the Africa-EU cooperation – Continental report. Continental report under EC</w:t>
      </w:r>
      <w:r>
        <w:t xml:space="preserve"> </w:t>
      </w:r>
      <w:r>
        <w:t xml:space="preserve">Contract ENV.F.2./ETU/2018/004 Project: “Circular Economy in Africa-Eu cooperation”, Trinomics B.V., Tomorrow Matters</w:t>
      </w:r>
      <w:r>
        <w:t xml:space="preserve"> </w:t>
      </w:r>
      <w:r>
        <w:t xml:space="preserve">Now Ltd., adelphi Consult GmbH and Cambridge Econometrics Ltd. </w:t>
      </w:r>
      <w:r>
        <w:t xml:space="preserve"> </w:t>
      </w:r>
      <w:r>
        <w:t xml:space="preserve">288 Kettunen, M., Gionfra, S. and Monteville, M. (2019) EU circular economy and trade: Improving policy coherence for sustainable</w:t>
      </w:r>
      <w:r>
        <w:t xml:space="preserve"> </w:t>
      </w:r>
      <w:r>
        <w:t xml:space="preserve">development, IEEP Brussels / London</w:t>
      </w:r>
      <w:r>
        <w:t xml:space="preserve"> </w:t>
      </w:r>
      <w:r>
        <w:t xml:space="preserve">289 Kettunen, M., Gionfra, S. and Monteville, M. (2019) EU circular economy and trade: Improving policy coherence for sustainable</w:t>
      </w:r>
      <w:r>
        <w:t xml:space="preserve"> </w:t>
      </w:r>
      <w:r>
        <w:t xml:space="preserve">development, IEEP Brussels / London</w:t>
      </w:r>
      <w:r>
        <w:t xml:space="preserve"> </w:t>
      </w:r>
      <w:r>
        <w:t xml:space="preserve">290 For example, in: Lustosa, M. (2001). Innovation and Environment under and Evolutionary Perspective: Evidence from Brazilian</w:t>
      </w:r>
      <w:r>
        <w:t xml:space="preserve"> </w:t>
      </w:r>
      <w:r>
        <w:t xml:space="preserve">Firms. Nelson and Winter Conference. Aalborg, Danish Research Unit for Industrial Dynamics (DRUID). 140: 18; DIAZ</w:t>
      </w:r>
      <w:r>
        <w:t xml:space="preserve"> </w:t>
      </w:r>
      <w:r>
        <w:t xml:space="preserve">LOPEZ, F.J (2009) Environment, technological change and innovation. The case of the Mexican chemical industry. Faculty of</w:t>
      </w:r>
      <w:r>
        <w:t xml:space="preserve"> </w:t>
      </w:r>
      <w:r>
        <w:t xml:space="preserve">Social Sciences. School of Development Studies. Norwich, University of East Anglia. Unpublished PhD thesis. 302 p.;</w:t>
      </w:r>
    </w:p>
    <w:p>
      <w:pPr>
        <w:pStyle w:val="BodyText"/>
      </w:pPr>
      <w:r>
        <w:t xml:space="preserve">367</w:t>
      </w:r>
    </w:p>
    <w:p>
      <w:pPr>
        <w:pStyle w:val="BodyText"/>
      </w:pPr>
      <w:r>
        <w:t xml:space="preserve">be levied on the products placed on the EU market, irrespective of where they are produced.</w:t>
      </w:r>
      <w:r>
        <w:t xml:space="preserve"> </w:t>
      </w:r>
      <w:r>
        <w:t xml:space="preserve">Therefore, it will be a non-discriminatory measure. An on-going study of UN environment has</w:t>
      </w:r>
      <w:r>
        <w:t xml:space="preserve"> </w:t>
      </w:r>
      <w:r>
        <w:t xml:space="preserve">assessed the degree of progress in the implementation of product policies across all world</w:t>
      </w:r>
      <w:r>
        <w:t xml:space="preserve"> </w:t>
      </w:r>
      <w:r>
        <w:t xml:space="preserve">regions. Preliminary findings suggest that most attention is given to end-of-life aspects of</w:t>
      </w:r>
      <w:r>
        <w:t xml:space="preserve"> </w:t>
      </w:r>
      <w:r>
        <w:t xml:space="preserve">products, with waste management and recycling having top priority in developing countries. In</w:t>
      </w:r>
      <w:r>
        <w:t xml:space="preserve"> </w:t>
      </w:r>
      <w:r>
        <w:t xml:space="preserve">contrast, very few policies focus on key aspects of SPI linked to product eco-design, circular</w:t>
      </w:r>
      <w:r>
        <w:t xml:space="preserve"> </w:t>
      </w:r>
      <w:r>
        <w:t xml:space="preserve">business models and consumption patterns. The same study highlights an important barrier for</w:t>
      </w:r>
      <w:r>
        <w:t xml:space="preserve"> </w:t>
      </w:r>
      <w:r>
        <w:t xml:space="preserve">sustainable products due to higher prices and reduced markets. Technical cooperation, access to</w:t>
      </w:r>
      <w:r>
        <w:t xml:space="preserve"> </w:t>
      </w:r>
      <w:r>
        <w:t xml:space="preserve">business support networks, and knowledge exchange on sustainable products and eco-design are</w:t>
      </w:r>
      <w:r>
        <w:t xml:space="preserve"> </w:t>
      </w:r>
      <w:r>
        <w:t xml:space="preserve">considered key elements needed for bridging the gap in global product policy frameworks291.</w:t>
      </w:r>
      <w:r>
        <w:t xml:space="preserve"> </w:t>
      </w:r>
      <w:r>
        <w:t xml:space="preserve">Therefore, it is possible to assume a potential positive, cooperation-based and non-discriminatory</w:t>
      </w:r>
      <w:r>
        <w:t xml:space="preserve"> </w:t>
      </w:r>
      <w:r>
        <w:t xml:space="preserve">impact in global value chains due to the implementation in the EU of the measures envisaged in</w:t>
      </w:r>
      <w:r>
        <w:t xml:space="preserve"> </w:t>
      </w:r>
      <w:r>
        <w:t xml:space="preserve">sub-option 5c and the consolidation of an internal market for sustainable products.</w:t>
      </w:r>
    </w:p>
    <w:p>
      <w:pPr>
        <w:pStyle w:val="BodyText"/>
      </w:pPr>
      <w:r>
        <w:t xml:space="preserve">Fernández, S., Torrecillas, C., &amp; Labra, R. E. (2021). Drivers of eco-innovation in developing countries: the case of Chilean firms.</w:t>
      </w:r>
      <w:r>
        <w:t xml:space="preserve"> </w:t>
      </w:r>
      <w:r>
        <w:t xml:space="preserve">Technological Forecasting and Social Change, 170, 120902.</w:t>
      </w:r>
      <w:r>
        <w:t xml:space="preserve"> </w:t>
      </w:r>
      <w:r>
        <w:t xml:space="preserve">291 UN Environment (2021) Mainstreaming sustainable consumption and production policies and circular economy models: best</w:t>
      </w:r>
      <w:r>
        <w:t xml:space="preserve"> </w:t>
      </w:r>
      <w:r>
        <w:t xml:space="preserve">practices and recommendations. https://www.oneplanetnetwork.org/Mainstreaming-SCP-policies-best-practices-recommendations</w:t>
      </w:r>
    </w:p>
    <w:p>
      <w:pPr>
        <w:pStyle w:val="BodyText"/>
      </w:pPr>
      <w:r>
        <w:t xml:space="preserve">368</w:t>
      </w:r>
    </w:p>
    <w:p>
      <w:pPr>
        <w:pStyle w:val="BodyText"/>
      </w:pPr>
      <w:r>
        <w:t xml:space="preserve">6.7. Summary of impacts</w:t>
      </w:r>
      <w:r>
        <w:t xml:space="preserve"> </w:t>
      </w:r>
      <w:r>
        <w:t xml:space="preserve">Table 50 Administrative burden of PO5</w:t>
      </w:r>
      <w:r>
        <w:t xml:space="preserve"> </w:t>
      </w:r>
      <w:r>
        <w:t xml:space="preserve">Administrative burden Option 5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Sub-</w:t>
      </w:r>
      <w:r>
        <w:t xml:space="preserve"> </w:t>
      </w:r>
      <w:r>
        <w:t xml:space="preserve">option</w:t>
      </w:r>
      <w:r>
        <w:t xml:space="preserve"> </w:t>
      </w:r>
      <w:r>
        <w:t xml:space="preserve">5a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to</w:t>
      </w:r>
      <w:r>
        <w:t xml:space="preserve"> </w:t>
      </w:r>
      <w:r>
        <w:t xml:space="preserve">certification</w:t>
      </w:r>
      <w:r>
        <w:t xml:space="preserve"> </w:t>
      </w:r>
      <w:r>
        <w:t xml:space="preserve">and</w:t>
      </w:r>
      <w:r>
        <w:t xml:space="preserve"> </w:t>
      </w:r>
      <w:r>
        <w:t xml:space="preserve">verification</w:t>
      </w:r>
      <w:r>
        <w:t xml:space="preserve"> </w:t>
      </w:r>
      <w:r>
        <w:t xml:space="preserve">(product</w:t>
      </w:r>
      <w:r>
        <w:t xml:space="preserve"> </w:t>
      </w:r>
      <w:r>
        <w:t xml:space="preserve">performance)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Reporting on products sustainability</w:t>
      </w:r>
      <w:r>
        <w:t xml:space="preserve"> </w:t>
      </w:r>
      <w:r>
        <w:t xml:space="preserve">performance</w:t>
      </w:r>
    </w:p>
    <w:p>
      <w:pPr>
        <w:pStyle w:val="BodyText"/>
      </w:pPr>
      <w:r>
        <w:t xml:space="preserve">Costs associated to fulfilling additional</w:t>
      </w:r>
      <w:r>
        <w:t xml:space="preserve"> </w:t>
      </w:r>
      <w:r>
        <w:t xml:space="preserve">performance-requirements in GPP /</w:t>
      </w:r>
      <w:r>
        <w:t xml:space="preserve"> </w:t>
      </w:r>
      <w:r>
        <w:t xml:space="preserve">public tendering</w:t>
      </w:r>
    </w:p>
    <w:p>
      <w:pPr>
        <w:pStyle w:val="BodyText"/>
      </w:pPr>
      <w:r>
        <w:t xml:space="preserve">Costs associated to fulfilling EMAS,</w:t>
      </w:r>
      <w:r>
        <w:t xml:space="preserve"> </w:t>
      </w:r>
      <w:r>
        <w:t xml:space="preserve">ETV, etc. requirements</w:t>
      </w:r>
    </w:p>
    <w:p>
      <w:pPr>
        <w:pStyle w:val="BodyText"/>
      </w:pPr>
      <w:r>
        <w:t xml:space="preserve">Differentiated taxation of sustainable</w:t>
      </w:r>
      <w:r>
        <w:t xml:space="preserve"> </w:t>
      </w:r>
      <w:r>
        <w:t xml:space="preserve">alternatives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Implementation cost (for the “Level” reporting</w:t>
      </w:r>
      <w:r>
        <w:t xml:space="preserve"> </w:t>
      </w:r>
      <w:r>
        <w:t xml:space="preserve">tool</w:t>
      </w:r>
      <w:r>
        <w:t xml:space="preserve"> </w:t>
      </w:r>
      <w:r>
        <w:t xml:space="preserve">assessing</w:t>
      </w:r>
      <w:r>
        <w:t xml:space="preserve"> </w:t>
      </w:r>
      <w:r>
        <w:t xml:space="preserve">and</w:t>
      </w:r>
      <w:r>
        <w:t xml:space="preserve"> </w:t>
      </w:r>
      <w:r>
        <w:t xml:space="preserve">reporting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sustainability performance of buildings) in</w:t>
      </w:r>
      <w:r>
        <w:t xml:space="preserve"> </w:t>
      </w:r>
      <w:r>
        <w:t xml:space="preserve">terms of time to get used to the new reporting</w:t>
      </w:r>
      <w:r>
        <w:t xml:space="preserve"> </w:t>
      </w:r>
      <w:r>
        <w:t xml:space="preserve">instrument</w:t>
      </w:r>
    </w:p>
    <w:p>
      <w:pPr>
        <w:pStyle w:val="FirstParagraph"/>
      </w:pPr>
      <w:r>
        <w:t xml:space="preserve">Implementation costs of incentive schemes</w:t>
      </w:r>
      <w:r>
        <w:t xml:space="preserve"> </w:t>
      </w:r>
      <w:r>
        <w:t xml:space="preserve">(for example: 0.1€ per 1€ funded with the</w:t>
      </w:r>
      <w:r>
        <w:t xml:space="preserve"> </w:t>
      </w:r>
      <w:r>
        <w:t xml:space="preserve">eco-voucher scheme)</w:t>
      </w:r>
    </w:p>
    <w:p>
      <w:pPr>
        <w:pStyle w:val="BodyText"/>
      </w:pPr>
      <w:r>
        <w:t xml:space="preserve">Costs linked to the set-up, monitoring and</w:t>
      </w:r>
      <w:r>
        <w:t xml:space="preserve"> </w:t>
      </w:r>
      <w:r>
        <w:t xml:space="preserve">reporting on reputational and economic</w:t>
      </w:r>
      <w:r>
        <w:t xml:space="preserve"> </w:t>
      </w:r>
      <w:r>
        <w:t xml:space="preserve">incentives</w:t>
      </w:r>
    </w:p>
    <w:p>
      <w:pPr>
        <w:pStyle w:val="BodyText"/>
      </w:pPr>
      <w:r>
        <w:t xml:space="preserve">Assessment and verification procedure for</w:t>
      </w:r>
      <w:r>
        <w:t xml:space="preserve"> </w:t>
      </w:r>
      <w:r>
        <w:t xml:space="preserve">performance-based eligibility criteria in</w:t>
      </w:r>
      <w:r>
        <w:t xml:space="preserve"> </w:t>
      </w:r>
      <w:r>
        <w:t xml:space="preserve">public procurement</w:t>
      </w:r>
    </w:p>
    <w:p>
      <w:pPr>
        <w:pStyle w:val="BodyText"/>
      </w:pPr>
      <w:r>
        <w:t xml:space="preserve">Cost of verifying compliance with the</w:t>
      </w:r>
      <w:r>
        <w:t xml:space="preserve"> </w:t>
      </w:r>
      <w:r>
        <w:t xml:space="preserve">performance class set up in a given</w:t>
      </w:r>
      <w:r>
        <w:t xml:space="preserve"> </w:t>
      </w:r>
      <w:r>
        <w:t xml:space="preserve">incentive (e.g., EU Ecolabel. ETV, etc.)</w:t>
      </w:r>
    </w:p>
    <w:p>
      <w:pPr>
        <w:pStyle w:val="BodyText"/>
      </w:pPr>
      <w:r>
        <w:t xml:space="preserve">Training, tools and skills development</w:t>
      </w:r>
      <w:r>
        <w:t xml:space="preserve"> </w:t>
      </w:r>
      <w:r>
        <w:t xml:space="preserve">(e.g., inventories for sustainability criteria</w:t>
      </w:r>
      <w:r>
        <w:t xml:space="preserve"> </w:t>
      </w:r>
      <w:r>
        <w:t xml:space="preserve">of additional product groups) linked to the</w:t>
      </w:r>
      <w:r>
        <w:t xml:space="preserve"> </w:t>
      </w:r>
      <w:r>
        <w:t xml:space="preserve">purchase of more sustainable products</w:t>
      </w:r>
    </w:p>
    <w:p>
      <w:pPr>
        <w:pStyle w:val="BodyText"/>
      </w:pPr>
      <w:r>
        <w:t xml:space="preserve">369</w:t>
      </w:r>
    </w:p>
    <w:p>
      <w:pPr>
        <w:pStyle w:val="BodyText"/>
      </w:pPr>
      <w:r>
        <w:t xml:space="preserve">Training of new/current staff, development</w:t>
      </w:r>
      <w:r>
        <w:t xml:space="preserve"> </w:t>
      </w:r>
      <w:r>
        <w:t xml:space="preserve">of guides, exchange of best practices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Loss of reputation and market access</w:t>
      </w:r>
      <w:r>
        <w:t xml:space="preserve"> </w:t>
      </w:r>
      <w:r>
        <w:t xml:space="preserve">for low-sustainability products due to</w:t>
      </w:r>
      <w:r>
        <w:t xml:space="preserve"> </w:t>
      </w:r>
      <w:r>
        <w:t xml:space="preserve">MS</w:t>
      </w:r>
      <w:r>
        <w:t xml:space="preserve"> </w:t>
      </w:r>
      <w:r>
        <w:t xml:space="preserve">purchasing</w:t>
      </w:r>
      <w:r>
        <w:t xml:space="preserve"> </w:t>
      </w:r>
      <w:r>
        <w:t xml:space="preserve">more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 and the introduction of</w:t>
      </w:r>
      <w:r>
        <w:t xml:space="preserve"> </w:t>
      </w:r>
      <w:r>
        <w:t xml:space="preserve">incentive</w:t>
      </w:r>
      <w:r>
        <w:t xml:space="preserve"> </w:t>
      </w:r>
      <w:r>
        <w:t xml:space="preserve">n.a.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Potential fiscal losses (e.g., reduced VAT)</w:t>
      </w:r>
    </w:p>
    <w:p>
      <w:pPr>
        <w:pStyle w:val="BodyText"/>
      </w:pPr>
      <w:r>
        <w:t xml:space="preserve">Sub-</w:t>
      </w:r>
      <w:r>
        <w:t xml:space="preserve"> </w:t>
      </w:r>
      <w:r>
        <w:t xml:space="preserve">option</w:t>
      </w:r>
      <w:r>
        <w:t xml:space="preserve"> </w:t>
      </w:r>
      <w:r>
        <w:t xml:space="preserve">5b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- -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to</w:t>
      </w:r>
      <w:r>
        <w:t xml:space="preserve"> </w:t>
      </w:r>
      <w:r>
        <w:t xml:space="preserve">certification</w:t>
      </w:r>
      <w:r>
        <w:t xml:space="preserve"> </w:t>
      </w:r>
      <w:r>
        <w:t xml:space="preserve">and</w:t>
      </w:r>
      <w:r>
        <w:t xml:space="preserve"> </w:t>
      </w:r>
      <w:r>
        <w:t xml:space="preserve">verification</w:t>
      </w:r>
      <w:r>
        <w:t xml:space="preserve"> </w:t>
      </w:r>
      <w:r>
        <w:t xml:space="preserve">(product</w:t>
      </w:r>
      <w:r>
        <w:t xml:space="preserve"> </w:t>
      </w:r>
      <w:r>
        <w:t xml:space="preserve">performance)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environmentally harmful</w:t>
      </w:r>
      <w:r>
        <w:t xml:space="preserve"> </w:t>
      </w:r>
      <w:r>
        <w:t xml:space="preserve">subsidies (legally binding)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Reporting on products sustainability</w:t>
      </w:r>
      <w:r>
        <w:t xml:space="preserve"> </w:t>
      </w:r>
      <w:r>
        <w:t xml:space="preserve">performance</w:t>
      </w:r>
    </w:p>
    <w:p>
      <w:pPr>
        <w:pStyle w:val="BodyText"/>
      </w:pPr>
      <w:r>
        <w:t xml:space="preserve">Operation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of</w:t>
      </w:r>
      <w:r>
        <w:t xml:space="preserve"> </w:t>
      </w:r>
      <w:r>
        <w:t xml:space="preserve">additional EPOs (for new EPR systems</w:t>
      </w:r>
      <w:r>
        <w:t xml:space="preserve"> </w:t>
      </w:r>
      <w:r>
        <w:t xml:space="preserve">in place at national level)</w:t>
      </w:r>
    </w:p>
    <w:p>
      <w:pPr>
        <w:pStyle w:val="Compact"/>
        <w:numPr>
          <w:ilvl w:val="0"/>
          <w:numId w:val="1012"/>
        </w:numPr>
      </w:pPr>
    </w:p>
    <w:p>
      <w:pPr>
        <w:pStyle w:val="FirstParagraph"/>
      </w:pPr>
      <w:r>
        <w:t xml:space="preserve">Implementation cost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derived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process</w:t>
      </w:r>
      <w:r>
        <w:t xml:space="preserve"> </w:t>
      </w:r>
      <w:r>
        <w:t xml:space="preserve">with</w:t>
      </w:r>
      <w:r>
        <w:t xml:space="preserve"> </w:t>
      </w:r>
      <w:r>
        <w:t xml:space="preserve">stakeholders to establish new EPR schemes</w:t>
      </w:r>
      <w:r>
        <w:t xml:space="preserve"> </w:t>
      </w:r>
      <w:r>
        <w:t xml:space="preserve">(e.g., for consultations, studies, etc.)</w:t>
      </w:r>
    </w:p>
    <w:p>
      <w:pPr>
        <w:pStyle w:val="Compact"/>
        <w:numPr>
          <w:ilvl w:val="0"/>
          <w:numId w:val="1014"/>
        </w:numPr>
      </w:pPr>
    </w:p>
    <w:p>
      <w:pPr>
        <w:pStyle w:val="FirstParagraph"/>
      </w:pPr>
      <w:r>
        <w:t xml:space="preserve">Implementation costs of incentive schemes</w:t>
      </w:r>
      <w:r>
        <w:t xml:space="preserve"> </w:t>
      </w:r>
      <w:r>
        <w:t xml:space="preserve">(for example: 0.1€ per 1€ funded with the</w:t>
      </w:r>
      <w:r>
        <w:t xml:space="preserve"> </w:t>
      </w:r>
      <w:r>
        <w:t xml:space="preserve">eco-voucher scheme)</w:t>
      </w:r>
    </w:p>
    <w:p>
      <w:pPr>
        <w:pStyle w:val="BodyText"/>
      </w:pPr>
      <w:r>
        <w:t xml:space="preserve">Costs linked to the set-up, monitoring and</w:t>
      </w:r>
      <w:r>
        <w:t xml:space="preserve"> </w:t>
      </w:r>
      <w:r>
        <w:t xml:space="preserve">reporting on reputational and economic</w:t>
      </w:r>
      <w:r>
        <w:t xml:space="preserve"> </w:t>
      </w:r>
      <w:r>
        <w:t xml:space="preserve">incentives</w:t>
      </w:r>
    </w:p>
    <w:p>
      <w:pPr>
        <w:pStyle w:val="BodyText"/>
      </w:pPr>
      <w:r>
        <w:t xml:space="preserve">Assessment and verification procedure of the</w:t>
      </w:r>
      <w:r>
        <w:t xml:space="preserve"> </w:t>
      </w:r>
      <w:r>
        <w:t xml:space="preserve">performance-based eligibility criteria in</w:t>
      </w:r>
      <w:r>
        <w:t xml:space="preserve"> </w:t>
      </w:r>
      <w:r>
        <w:t xml:space="preserve">public procurement</w:t>
      </w:r>
    </w:p>
    <w:p>
      <w:pPr>
        <w:pStyle w:val="BodyText"/>
      </w:pPr>
      <w:r>
        <w:t xml:space="preserve">Cost of verifying compliance with the</w:t>
      </w:r>
      <w:r>
        <w:t xml:space="preserve"> </w:t>
      </w:r>
      <w:r>
        <w:t xml:space="preserve">performance class set up in a given incentive</w:t>
      </w:r>
      <w:r>
        <w:t xml:space="preserve"> </w:t>
      </w:r>
      <w:r>
        <w:t xml:space="preserve">(e.g., EU Ecolabel. ETV, etc.)</w:t>
      </w:r>
    </w:p>
    <w:p>
      <w:pPr>
        <w:pStyle w:val="BodyText"/>
      </w:pPr>
      <w:r>
        <w:t xml:space="preserve">370</w:t>
      </w:r>
    </w:p>
    <w:p>
      <w:pPr>
        <w:pStyle w:val="BodyText"/>
      </w:pPr>
      <w:r>
        <w:t xml:space="preserve">Training, tools and skills development (e.g.,</w:t>
      </w:r>
      <w:r>
        <w:t xml:space="preserve"> </w:t>
      </w:r>
      <w:r>
        <w:t xml:space="preserve">inventories for sustainability criteria of</w:t>
      </w:r>
      <w:r>
        <w:t xml:space="preserve"> </w:t>
      </w:r>
      <w:r>
        <w:t xml:space="preserve">additional product groups) linked to the</w:t>
      </w:r>
      <w:r>
        <w:t xml:space="preserve"> </w:t>
      </w:r>
      <w:r>
        <w:t xml:space="preserve">purchase of more sustainable products</w:t>
      </w:r>
    </w:p>
    <w:p>
      <w:pPr>
        <w:pStyle w:val="BodyText"/>
      </w:pPr>
      <w:r>
        <w:t xml:space="preserve">Training of new/current staff, development</w:t>
      </w:r>
      <w:r>
        <w:t xml:space="preserve"> </w:t>
      </w:r>
      <w:r>
        <w:t xml:space="preserve">of guides, exchanges of best practices</w:t>
      </w:r>
    </w:p>
    <w:p>
      <w:pPr>
        <w:pStyle w:val="BodyText"/>
      </w:pPr>
      <w:r>
        <w:t xml:space="preserve">Enforcement costs for legally binding targets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- -</w:t>
      </w:r>
    </w:p>
    <w:p>
      <w:pPr>
        <w:pStyle w:val="BodyText"/>
      </w:pPr>
      <w:r>
        <w:t xml:space="preserve">Loss of reputation and market access</w:t>
      </w:r>
      <w:r>
        <w:t xml:space="preserve"> </w:t>
      </w:r>
      <w:r>
        <w:t xml:space="preserve">for low-sustainability products</w:t>
      </w:r>
    </w:p>
    <w:bookmarkEnd w:id="9"/>
    <w:bookmarkStart w:id="10" w:name="n.a."/>
    <w:p>
      <w:pPr>
        <w:pStyle w:val="Heading2"/>
      </w:pPr>
      <w:r>
        <w:t xml:space="preserve">n.a.</w:t>
      </w:r>
    </w:p>
    <w:p>
      <w:pPr>
        <w:pStyle w:val="FirstParagraph"/>
      </w:pPr>
      <w:r>
        <w:t xml:space="preserve">Potential fiscal losses (e.g., reduced VAT)</w:t>
      </w:r>
    </w:p>
    <w:p>
      <w:pPr>
        <w:pStyle w:val="BodyText"/>
      </w:pPr>
      <w:r>
        <w:t xml:space="preserve">Sub-</w:t>
      </w:r>
      <w:r>
        <w:t xml:space="preserve"> </w:t>
      </w:r>
      <w:r>
        <w:t xml:space="preserve">option</w:t>
      </w:r>
      <w:r>
        <w:t xml:space="preserve"> </w:t>
      </w:r>
      <w:r>
        <w:t xml:space="preserve">5c</w:t>
      </w:r>
      <w:r>
        <w:br/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- -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to</w:t>
      </w:r>
      <w:r>
        <w:t xml:space="preserve"> </w:t>
      </w:r>
      <w:r>
        <w:t xml:space="preserve">certification</w:t>
      </w:r>
      <w:r>
        <w:t xml:space="preserve"> </w:t>
      </w:r>
      <w:r>
        <w:t xml:space="preserve">and</w:t>
      </w:r>
      <w:r>
        <w:t xml:space="preserve"> </w:t>
      </w:r>
      <w:r>
        <w:t xml:space="preserve">verification</w:t>
      </w:r>
      <w:r>
        <w:t xml:space="preserve"> </w:t>
      </w:r>
      <w:r>
        <w:t xml:space="preserve">(product</w:t>
      </w:r>
      <w:r>
        <w:t xml:space="preserve"> </w:t>
      </w:r>
      <w:r>
        <w:t xml:space="preserve">performance)</w:t>
      </w:r>
    </w:p>
    <w:p>
      <w:pPr>
        <w:pStyle w:val="Compact"/>
        <w:numPr>
          <w:ilvl w:val="0"/>
          <w:numId w:val="1016"/>
        </w:numPr>
      </w:pPr>
    </w:p>
    <w:p>
      <w:pPr>
        <w:pStyle w:val="FirstParagraph"/>
      </w:pPr>
      <w:r>
        <w:t xml:space="preserve">Reporting on products sustainability</w:t>
      </w:r>
      <w:r>
        <w:t xml:space="preserve"> </w:t>
      </w:r>
      <w:r>
        <w:t xml:space="preserve">performance</w:t>
      </w:r>
    </w:p>
    <w:p>
      <w:pPr>
        <w:pStyle w:val="BodyText"/>
      </w:pPr>
      <w:r>
        <w:t xml:space="preserve">EU-level excise proportional to the</w:t>
      </w:r>
      <w:r>
        <w:t xml:space="preserve"> </w:t>
      </w:r>
      <w:r>
        <w:t xml:space="preserve">environmental performance of products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incurred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transposition to set up the environmental</w:t>
      </w:r>
      <w:r>
        <w:t xml:space="preserve"> </w:t>
      </w:r>
      <w:r>
        <w:t xml:space="preserve">excise</w:t>
      </w:r>
    </w:p>
    <w:p>
      <w:pPr>
        <w:pStyle w:val="BodyText"/>
      </w:pPr>
      <w:r>
        <w:t xml:space="preserve">Set up and implementation of a (pilot) carbon</w:t>
      </w:r>
      <w:r>
        <w:t xml:space="preserve"> </w:t>
      </w:r>
      <w:r>
        <w:t xml:space="preserve">bonus incentive for EU citizens at MS-level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to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vigilance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categories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 excise.</w:t>
      </w:r>
    </w:p>
    <w:p>
      <w:pPr>
        <w:pStyle w:val="BodyText"/>
      </w:pPr>
      <w:r>
        <w:t xml:space="preserve">Costs of monitoring the implementation of</w:t>
      </w:r>
      <w:r>
        <w:t xml:space="preserve"> </w:t>
      </w:r>
      <w:r>
        <w:t xml:space="preserve">a (pilot) carbon bonus incentive for EU</w:t>
      </w:r>
      <w:r>
        <w:t xml:space="preserve"> </w:t>
      </w:r>
      <w:r>
        <w:t xml:space="preserve">citizens at MS-level</w:t>
      </w:r>
    </w:p>
    <w:p>
      <w:pPr>
        <w:pStyle w:val="BodyText"/>
      </w:pPr>
      <w:r>
        <w:t xml:space="preserve">Training</w:t>
      </w:r>
      <w:r>
        <w:t xml:space="preserve"> </w:t>
      </w:r>
      <w:r>
        <w:t xml:space="preserve">of</w:t>
      </w:r>
      <w:r>
        <w:t xml:space="preserve"> </w:t>
      </w:r>
      <w:r>
        <w:t xml:space="preserve">new/current</w:t>
      </w:r>
      <w:r>
        <w:t xml:space="preserve"> </w:t>
      </w:r>
      <w:r>
        <w:t xml:space="preserve">staff,</w:t>
      </w:r>
      <w:r>
        <w:t xml:space="preserve"> </w:t>
      </w:r>
      <w:r>
        <w:t xml:space="preserve">development of guides, exchanges of best</w:t>
      </w:r>
      <w:r>
        <w:t xml:space="preserve"> </w:t>
      </w:r>
      <w:r>
        <w:t xml:space="preserve">practices</w:t>
      </w:r>
    </w:p>
    <w:p>
      <w:pPr>
        <w:pStyle w:val="BodyText"/>
      </w:pPr>
      <w:r>
        <w:t xml:space="preserve">371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- - -</w:t>
      </w:r>
    </w:p>
    <w:p>
      <w:pPr>
        <w:pStyle w:val="BodyText"/>
      </w:pPr>
      <w:r>
        <w:t xml:space="preserve">Carbon</w:t>
      </w:r>
      <w:r>
        <w:t xml:space="preserve"> </w:t>
      </w:r>
      <w:r>
        <w:t xml:space="preserve">footprint</w:t>
      </w:r>
      <w:r>
        <w:t xml:space="preserve"> </w:t>
      </w:r>
      <w:r>
        <w:t xml:space="preserve">score</w:t>
      </w:r>
      <w:r>
        <w:t xml:space="preserve"> </w:t>
      </w:r>
      <w:r>
        <w:t xml:space="preserve">incentives</w:t>
      </w:r>
      <w:r>
        <w:t xml:space="preserve"> </w:t>
      </w:r>
      <w:r>
        <w:t xml:space="preserve">(penalises low-sustainability products)</w:t>
      </w:r>
    </w:p>
    <w:p>
      <w:pPr>
        <w:pStyle w:val="BodyText"/>
      </w:pPr>
      <w:r>
        <w:t xml:space="preserve">Revenue loss from higher taxes on</w:t>
      </w:r>
      <w:r>
        <w:t xml:space="preserve"> </w:t>
      </w:r>
      <w:r>
        <w:t xml:space="preserve">products using virgin materials and</w:t>
      </w:r>
      <w:r>
        <w:t xml:space="preserve"> </w:t>
      </w:r>
      <w:r>
        <w:t xml:space="preserve">unsuitable</w:t>
      </w:r>
      <w:r>
        <w:t xml:space="preserve"> </w:t>
      </w:r>
      <w:r>
        <w:t xml:space="preserve">products</w:t>
      </w:r>
      <w:r>
        <w:t xml:space="preserve"> </w:t>
      </w:r>
      <w:r>
        <w:t xml:space="preserve">for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372</w:t>
      </w:r>
    </w:p>
    <w:p>
      <w:pPr>
        <w:pStyle w:val="BodyText"/>
      </w:pPr>
      <w:r>
        <w:t xml:space="preserve">Table 51 Economic impacts of PO5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Amount/qualitative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5a</w:t>
      </w:r>
      <w:r>
        <w:t xml:space="preserve"> </w:t>
      </w:r>
      <w:r>
        <w:t xml:space="preserve">Option 5b</w:t>
      </w:r>
      <w:r>
        <w:t xml:space="preserve"> </w:t>
      </w:r>
      <w:r>
        <w:t xml:space="preserve">Option 5c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Increased revenues 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</w:t>
      </w:r>
      <w:r>
        <w:t xml:space="preserve"> </w:t>
      </w:r>
      <w:r>
        <w:t xml:space="preserve">and services providers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The increased level of stringency for</w:t>
      </w:r>
      <w:r>
        <w:t xml:space="preserve"> </w:t>
      </w:r>
      <w:r>
        <w:t xml:space="preserve">the different sub-options supports the</w:t>
      </w:r>
      <w:r>
        <w:t xml:space="preserve"> </w:t>
      </w:r>
      <w:r>
        <w:t xml:space="preserve">development and market of more</w:t>
      </w:r>
      <w:r>
        <w:t xml:space="preserve"> </w:t>
      </w:r>
      <w:r>
        <w:t xml:space="preserve">sustainable solutions.</w:t>
      </w:r>
    </w:p>
    <w:p>
      <w:pPr>
        <w:pStyle w:val="BodyText"/>
      </w:pPr>
      <w:r>
        <w:t xml:space="preserve">Product</w:t>
      </w:r>
      <w:r>
        <w:t xml:space="preserve"> </w:t>
      </w:r>
      <w:r>
        <w:t xml:space="preserve">manufacturers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impacted.</w:t>
      </w:r>
      <w:r>
        <w:t xml:space="preserve"> </w:t>
      </w:r>
      <w:r>
        <w:t xml:space="preserve">Profits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Depending on the pass-through level</w:t>
      </w:r>
      <w:r>
        <w:t xml:space="preserve"> </w:t>
      </w:r>
      <w:r>
        <w:t xml:space="preserve">of additional costs (e.g., investment</w:t>
      </w:r>
      <w:r>
        <w:t xml:space="preserve"> </w:t>
      </w:r>
      <w:r>
        <w:t xml:space="preserve">in</w:t>
      </w:r>
      <w:r>
        <w:t xml:space="preserve"> </w:t>
      </w:r>
      <w:r>
        <w:t xml:space="preserve">design</w:t>
      </w:r>
      <w:r>
        <w:t xml:space="preserve"> </w:t>
      </w:r>
      <w:r>
        <w:t xml:space="preserve">and</w:t>
      </w:r>
      <w:r>
        <w:t xml:space="preserve"> </w:t>
      </w:r>
      <w:r>
        <w:t xml:space="preserve">manufacturing</w:t>
      </w:r>
      <w:r>
        <w:t xml:space="preserve"> </w:t>
      </w:r>
      <w:r>
        <w:t xml:space="preserve">processes,</w:t>
      </w:r>
      <w:r>
        <w:t xml:space="preserve"> </w:t>
      </w:r>
      <w:r>
        <w:t xml:space="preserve">taxes,</w:t>
      </w:r>
      <w:r>
        <w:t xml:space="preserve"> </w:t>
      </w:r>
      <w:r>
        <w:t xml:space="preserve">third</w:t>
      </w:r>
      <w:r>
        <w:t xml:space="preserve"> </w:t>
      </w:r>
      <w:r>
        <w:t xml:space="preserve">party</w:t>
      </w:r>
      <w:r>
        <w:t xml:space="preserve"> </w:t>
      </w:r>
      <w:r>
        <w:t xml:space="preserve">verification), all actors in the product</w:t>
      </w:r>
      <w:r>
        <w:t xml:space="preserve"> </w:t>
      </w:r>
      <w:r>
        <w:t xml:space="preserve">value chain will be impacted.</w:t>
      </w:r>
    </w:p>
    <w:p>
      <w:pPr>
        <w:pStyle w:val="BodyText"/>
      </w:pPr>
      <w:r>
        <w:t xml:space="preserve">For sustainable products and services</w:t>
      </w:r>
      <w:r>
        <w:t xml:space="preserve"> </w:t>
      </w:r>
      <w:r>
        <w:t xml:space="preserve">providers, there is a potential to</w:t>
      </w:r>
      <w:r>
        <w:t xml:space="preserve"> </w:t>
      </w:r>
      <w:r>
        <w:t xml:space="preserve">increase sales and associated profits.</w:t>
      </w:r>
      <w:r>
        <w:t xml:space="preserve"> </w:t>
      </w:r>
      <w:r>
        <w:t xml:space="preserve">Increased</w:t>
      </w:r>
      <w:r>
        <w:t xml:space="preserve"> </w:t>
      </w:r>
      <w:r>
        <w:t xml:space="preserve">activity</w:t>
      </w:r>
      <w:r>
        <w:t xml:space="preserve"> </w:t>
      </w:r>
      <w:r>
        <w:t xml:space="preserve">related to the design of</w:t>
      </w:r>
      <w:r>
        <w:t xml:space="preserve"> </w:t>
      </w:r>
      <w:r>
        <w:t xml:space="preserve">products and production</w:t>
      </w:r>
      <w:r>
        <w:t xml:space="preserve"> </w:t>
      </w:r>
      <w:r>
        <w:t xml:space="preserve">processes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The increased level of stringency for</w:t>
      </w:r>
      <w:r>
        <w:t xml:space="preserve"> </w:t>
      </w:r>
      <w:r>
        <w:t xml:space="preserve">the different sub-options supports the</w:t>
      </w:r>
      <w:r>
        <w:t xml:space="preserve"> </w:t>
      </w:r>
      <w:r>
        <w:t xml:space="preserve">development and market of more</w:t>
      </w:r>
      <w:r>
        <w:t xml:space="preserve"> </w:t>
      </w:r>
      <w:r>
        <w:t xml:space="preserve">sustainable solutions.</w:t>
      </w:r>
    </w:p>
    <w:p>
      <w:pPr>
        <w:pStyle w:val="BodyText"/>
      </w:pPr>
      <w:r>
        <w:t xml:space="preserve">Product manufacturers and service</w:t>
      </w:r>
      <w:r>
        <w:t xml:space="preserve"> </w:t>
      </w:r>
      <w:r>
        <w:t xml:space="preserve">providers for support activities will</w:t>
      </w:r>
      <w:r>
        <w:t xml:space="preserve"> </w:t>
      </w:r>
      <w:r>
        <w:t xml:space="preserve">be impacted.</w:t>
      </w:r>
      <w:r>
        <w:t xml:space="preserve"> </w:t>
      </w:r>
      <w:r>
        <w:t xml:space="preserve">Changes in purchasing</w:t>
      </w:r>
      <w:r>
        <w:t xml:space="preserve"> </w:t>
      </w:r>
      <w:r>
        <w:t xml:space="preserve">aptitudes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and savings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The</w:t>
      </w:r>
      <w:r>
        <w:t xml:space="preserve"> </w:t>
      </w:r>
      <w:r>
        <w:t xml:space="preserve">mandatory</w:t>
      </w:r>
      <w:r>
        <w:t xml:space="preserve"> </w:t>
      </w:r>
      <w:r>
        <w:t xml:space="preserve">green</w:t>
      </w:r>
      <w:r>
        <w:t xml:space="preserve"> </w:t>
      </w:r>
      <w:r>
        <w:t xml:space="preserve">product</w:t>
      </w:r>
      <w:r>
        <w:t xml:space="preserve"> </w:t>
      </w:r>
      <w:r>
        <w:t xml:space="preserve">procurement under measure 5a.2 will</w:t>
      </w:r>
      <w:r>
        <w:t xml:space="preserve"> </w:t>
      </w:r>
      <w:r>
        <w:t xml:space="preserve">result in financial and environmental</w:t>
      </w:r>
      <w:r>
        <w:t xml:space="preserve"> </w:t>
      </w:r>
      <w:r>
        <w:t xml:space="preserve">savings.</w:t>
      </w:r>
    </w:p>
    <w:p>
      <w:pPr>
        <w:pStyle w:val="BodyText"/>
      </w:pPr>
      <w:r>
        <w:t xml:space="preserve">Public authorities will be impacted.</w:t>
      </w:r>
    </w:p>
    <w:p>
      <w:pPr>
        <w:pStyle w:val="BodyText"/>
      </w:pPr>
      <w:r>
        <w:t xml:space="preserve">373</w:t>
      </w:r>
    </w:p>
    <w:p>
      <w:pPr>
        <w:pStyle w:val="BodyText"/>
      </w:pPr>
      <w:r>
        <w:t xml:space="preserve">Increased</w:t>
      </w:r>
      <w:r>
        <w:t xml:space="preserve"> </w:t>
      </w:r>
      <w:r>
        <w:t xml:space="preserve">product</w:t>
      </w:r>
      <w:r>
        <w:t xml:space="preserve"> </w:t>
      </w:r>
      <w:r>
        <w:t xml:space="preserve">testing,</w:t>
      </w:r>
      <w:r>
        <w:t xml:space="preserve"> </w:t>
      </w:r>
      <w:r>
        <w:t xml:space="preserve">repairing</w:t>
      </w:r>
      <w:r>
        <w:t xml:space="preserve"> </w:t>
      </w:r>
      <w:r>
        <w:t xml:space="preserve">or</w:t>
      </w:r>
      <w:r>
        <w:t xml:space="preserve"> </w:t>
      </w:r>
      <w:r>
        <w:t xml:space="preserve">recycling activities and</w:t>
      </w:r>
      <w:r>
        <w:t xml:space="preserve"> </w:t>
      </w:r>
      <w:r>
        <w:t xml:space="preserve">growth in the repair</w:t>
      </w:r>
      <w:r>
        <w:t xml:space="preserve"> </w:t>
      </w:r>
      <w:r>
        <w:t xml:space="preserve">services sector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The increased level of stringency for</w:t>
      </w:r>
      <w:r>
        <w:t xml:space="preserve"> </w:t>
      </w:r>
      <w:r>
        <w:t xml:space="preserve">the different sub-options supports the</w:t>
      </w:r>
      <w:r>
        <w:t xml:space="preserve"> </w:t>
      </w:r>
      <w:r>
        <w:t xml:space="preserve">development and market of more</w:t>
      </w:r>
      <w:r>
        <w:t xml:space="preserve"> </w:t>
      </w:r>
      <w:r>
        <w:t xml:space="preserve">sustainable solutions, but also the</w:t>
      </w:r>
      <w:r>
        <w:t xml:space="preserve"> </w:t>
      </w:r>
      <w:r>
        <w:t xml:space="preserve">uptake of circular business models.</w:t>
      </w:r>
    </w:p>
    <w:p>
      <w:pPr>
        <w:pStyle w:val="BodyText"/>
      </w:pPr>
      <w:r>
        <w:t xml:space="preserve">All actors in the product value chain</w:t>
      </w:r>
      <w:r>
        <w:t xml:space="preserve"> </w:t>
      </w:r>
      <w:r>
        <w:t xml:space="preserve">will be impacted.</w:t>
      </w:r>
      <w:r>
        <w:t xml:space="preserve"> </w:t>
      </w:r>
      <w:r>
        <w:t xml:space="preserve">Greater affordability of</w:t>
      </w:r>
      <w:r>
        <w:t xml:space="preserve"> </w:t>
      </w:r>
      <w:r>
        <w:t xml:space="preserve">sustainable products in</w:t>
      </w:r>
      <w:r>
        <w:t xml:space="preserve"> </w:t>
      </w:r>
      <w:r>
        <w:t xml:space="preserve">the medium term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Citizens and products users will be</w:t>
      </w:r>
      <w:r>
        <w:t xml:space="preserve"> </w:t>
      </w:r>
      <w:r>
        <w:t xml:space="preserve">impacted.</w:t>
      </w:r>
      <w:r>
        <w:t xml:space="preserve"> </w:t>
      </w:r>
      <w:r>
        <w:t xml:space="preserve">Competitive advantage</w:t>
      </w:r>
      <w:r>
        <w:t xml:space="preserve"> </w:t>
      </w:r>
      <w:r>
        <w:t xml:space="preserve">for</w:t>
      </w:r>
      <w:r>
        <w:t xml:space="preserve"> </w:t>
      </w:r>
      <w:r>
        <w:t xml:space="preserve">companies</w:t>
      </w:r>
      <w:r>
        <w:t xml:space="preserve"> </w:t>
      </w:r>
      <w:r>
        <w:t xml:space="preserve">providing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 and services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The increased level of stringency for</w:t>
      </w:r>
      <w:r>
        <w:t xml:space="preserve"> </w:t>
      </w:r>
      <w:r>
        <w:t xml:space="preserve">the different sub-options supports the</w:t>
      </w:r>
      <w:r>
        <w:t xml:space="preserve"> </w:t>
      </w:r>
      <w:r>
        <w:t xml:space="preserve">development and market of more</w:t>
      </w:r>
      <w:r>
        <w:t xml:space="preserve"> </w:t>
      </w:r>
      <w:r>
        <w:t xml:space="preserve">sustainable solutions.</w:t>
      </w:r>
    </w:p>
    <w:p>
      <w:pPr>
        <w:pStyle w:val="BodyText"/>
      </w:pPr>
      <w:r>
        <w:t xml:space="preserve">Manufacturers and retailers will be</w:t>
      </w:r>
      <w:r>
        <w:t xml:space="preserve"> </w:t>
      </w:r>
      <w:r>
        <w:t xml:space="preserve">impacted.</w:t>
      </w:r>
      <w:r>
        <w:t xml:space="preserve"> </w:t>
      </w:r>
      <w:r>
        <w:t xml:space="preserve">Indirect impacts</w:t>
      </w:r>
      <w:r>
        <w:t xml:space="preserve"> </w:t>
      </w:r>
      <w:r>
        <w:t xml:space="preserve">Less products sold on</w:t>
      </w:r>
      <w:r>
        <w:t xml:space="preserve"> </w:t>
      </w:r>
      <w:r>
        <w:t xml:space="preserve">the EU market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The introduction of performance</w:t>
      </w:r>
      <w:r>
        <w:t xml:space="preserve"> </w:t>
      </w:r>
      <w:r>
        <w:t xml:space="preserve">criteria should lead to a decrease in</w:t>
      </w:r>
      <w:r>
        <w:t xml:space="preserve"> </w:t>
      </w:r>
      <w:r>
        <w:t xml:space="preserve">the number of products being bought.</w:t>
      </w:r>
      <w:r>
        <w:t xml:space="preserve"> </w:t>
      </w:r>
      <w:r>
        <w:t xml:space="preserve">Evidence however shows a potential</w:t>
      </w:r>
      <w:r>
        <w:t xml:space="preserve"> </w:t>
      </w:r>
      <w:r>
        <w:t xml:space="preserve">for rebound effects.</w:t>
      </w:r>
    </w:p>
    <w:p>
      <w:pPr>
        <w:pStyle w:val="BodyText"/>
      </w:pPr>
      <w:r>
        <w:t xml:space="preserve">All actors in the product value chain</w:t>
      </w:r>
      <w:r>
        <w:t xml:space="preserve"> </w:t>
      </w:r>
      <w:r>
        <w:t xml:space="preserve">will be impacted.</w:t>
      </w:r>
      <w:r>
        <w:t xml:space="preserve"> </w:t>
      </w:r>
      <w:r>
        <w:t xml:space="preserve">Decreasing activity for</w:t>
      </w:r>
      <w:r>
        <w:t xml:space="preserve"> </w:t>
      </w:r>
      <w:r>
        <w:t xml:space="preserve">companies</w:t>
      </w:r>
      <w:r>
        <w:t xml:space="preserve"> </w:t>
      </w:r>
      <w:r>
        <w:t xml:space="preserve">producing</w:t>
      </w:r>
      <w:r>
        <w:t xml:space="preserve"> </w:t>
      </w:r>
      <w:r>
        <w:t xml:space="preserve">single-use,</w:t>
      </w:r>
      <w:r>
        <w:t xml:space="preserve"> </w:t>
      </w:r>
      <w:r>
        <w:t xml:space="preserve">low-cost</w:t>
      </w:r>
      <w:r>
        <w:t xml:space="preserve"> </w:t>
      </w:r>
      <w:r>
        <w:t xml:space="preserve">products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There is a progressing ruling-out of</w:t>
      </w:r>
      <w:r>
        <w:t xml:space="preserve"> </w:t>
      </w:r>
      <w:r>
        <w:t xml:space="preserve">less sustainable products.</w:t>
      </w:r>
      <w:r>
        <w:br/>
      </w:r>
      <w:r>
        <w:t xml:space="preserve">Product</w:t>
      </w:r>
      <w:r>
        <w:t xml:space="preserve"> </w:t>
      </w:r>
      <w:r>
        <w:t xml:space="preserve">manufacturers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impacted.</w:t>
      </w:r>
      <w:r>
        <w:t xml:space="preserve"> </w:t>
      </w:r>
      <w:r>
        <w:t xml:space="preserve">Decreasing activity for</w:t>
      </w:r>
      <w:r>
        <w:t xml:space="preserve"> </w:t>
      </w:r>
      <w:r>
        <w:t xml:space="preserve">the</w:t>
      </w:r>
      <w:r>
        <w:t xml:space="preserve"> </w:t>
      </w:r>
      <w:r>
        <w:t xml:space="preserve">mining</w:t>
      </w:r>
      <w:r>
        <w:t xml:space="preserve"> </w:t>
      </w:r>
      <w:r>
        <w:t xml:space="preserve">and</w:t>
      </w:r>
      <w:r>
        <w:t xml:space="preserve"> </w:t>
      </w:r>
      <w:r>
        <w:t xml:space="preserve">quarrying sector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Raw material producers will be</w:t>
      </w:r>
      <w:r>
        <w:t xml:space="preserve"> </w:t>
      </w:r>
      <w:r>
        <w:t xml:space="preserve">impacted.</w:t>
      </w:r>
      <w:r>
        <w:t xml:space="preserve"> </w:t>
      </w:r>
      <w:r>
        <w:t xml:space="preserve">Development of circular</w:t>
      </w:r>
      <w:r>
        <w:t xml:space="preserve"> </w:t>
      </w:r>
      <w:r>
        <w:t xml:space="preserve">business models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The increased level of stringency for</w:t>
      </w:r>
      <w:r>
        <w:t xml:space="preserve"> </w:t>
      </w:r>
      <w:r>
        <w:t xml:space="preserve">the different sub-options supports the</w:t>
      </w:r>
      <w:r>
        <w:t xml:space="preserve"> </w:t>
      </w:r>
      <w:r>
        <w:t xml:space="preserve">uptake of circular business models.</w:t>
      </w:r>
    </w:p>
    <w:p>
      <w:pPr>
        <w:pStyle w:val="BodyText"/>
      </w:pPr>
      <w:r>
        <w:t xml:space="preserve">All actors in the product value chain</w:t>
      </w:r>
      <w:r>
        <w:t xml:space="preserve"> </w:t>
      </w:r>
      <w:r>
        <w:t xml:space="preserve">will be impacted.</w:t>
      </w:r>
    </w:p>
    <w:p>
      <w:pPr>
        <w:pStyle w:val="BodyText"/>
      </w:pPr>
      <w:r>
        <w:t xml:space="preserve">374</w:t>
      </w:r>
    </w:p>
    <w:p>
      <w:pPr>
        <w:pStyle w:val="BodyText"/>
      </w:pPr>
      <w:r>
        <w:t xml:space="preserve">Competitive advantage</w:t>
      </w:r>
      <w:r>
        <w:t xml:space="preserve"> </w:t>
      </w:r>
      <w:r>
        <w:t xml:space="preserve">through</w:t>
      </w:r>
      <w:r>
        <w:t xml:space="preserve"> </w:t>
      </w:r>
      <w:r>
        <w:t xml:space="preserve">operational</w:t>
      </w:r>
      <w:r>
        <w:t xml:space="preserve"> </w:t>
      </w:r>
      <w:r>
        <w:t xml:space="preserve">performance</w:t>
      </w:r>
      <w:r>
        <w:t xml:space="preserve"> </w:t>
      </w:r>
      <w:r>
        <w:t xml:space="preserve">improvement and better</w:t>
      </w:r>
      <w:r>
        <w:t xml:space="preserve"> </w:t>
      </w:r>
      <w:r>
        <w:t xml:space="preserve">reputation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The increased level of stringency for</w:t>
      </w:r>
      <w:r>
        <w:t xml:space="preserve"> </w:t>
      </w:r>
      <w:r>
        <w:t xml:space="preserve">the different sub-options supports the</w:t>
      </w:r>
      <w:r>
        <w:t xml:space="preserve"> </w:t>
      </w:r>
      <w:r>
        <w:t xml:space="preserve">development and market of more</w:t>
      </w:r>
      <w:r>
        <w:t xml:space="preserve"> </w:t>
      </w:r>
      <w:r>
        <w:t xml:space="preserve">sustainable solutions.</w:t>
      </w:r>
      <w:r>
        <w:t xml:space="preserve"> </w:t>
      </w:r>
      <w:r>
        <w:t xml:space="preserve">Manufacturers and retailers will be</w:t>
      </w:r>
      <w:r>
        <w:t xml:space="preserve"> </w:t>
      </w:r>
      <w:r>
        <w:t xml:space="preserve">impacted.</w:t>
      </w:r>
      <w:r>
        <w:t xml:space="preserve"> </w:t>
      </w:r>
      <w:r>
        <w:t xml:space="preserve">Potential fiscal revenue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+</w:t>
      </w:r>
      <w:r>
        <w:t xml:space="preserve"> </w:t>
      </w:r>
      <w:r>
        <w:t xml:space="preserve">Sub-option 5c introduces the excise</w:t>
      </w:r>
      <w:r>
        <w:t xml:space="preserve"> </w:t>
      </w:r>
      <w:r>
        <w:t xml:space="preserve">duty.</w:t>
      </w:r>
      <w:r>
        <w:t xml:space="preserve"> </w:t>
      </w:r>
      <w:r>
        <w:t xml:space="preserve">Reduced</w:t>
      </w:r>
      <w:r>
        <w:t xml:space="preserve"> </w:t>
      </w:r>
      <w:r>
        <w:t xml:space="preserve">market</w:t>
      </w:r>
      <w:r>
        <w:t xml:space="preserve"> </w:t>
      </w:r>
      <w:r>
        <w:t xml:space="preserve">fragmentation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The increased level of stringency for</w:t>
      </w:r>
      <w:r>
        <w:t xml:space="preserve"> </w:t>
      </w:r>
      <w:r>
        <w:t xml:space="preserve">the different sub-options supports the</w:t>
      </w:r>
      <w:r>
        <w:t xml:space="preserve"> </w:t>
      </w:r>
      <w:r>
        <w:t xml:space="preserve">development and market of more</w:t>
      </w:r>
      <w:r>
        <w:t xml:space="preserve"> </w:t>
      </w:r>
      <w:r>
        <w:t xml:space="preserve">sustainable solutions.</w:t>
      </w:r>
      <w:r>
        <w:t xml:space="preserve"> </w:t>
      </w:r>
      <w:r>
        <w:t xml:space="preserve">Improvement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level</w:t>
      </w:r>
      <w:r>
        <w:t xml:space="preserve"> </w:t>
      </w:r>
      <w:r>
        <w:t xml:space="preserve">playing</w:t>
      </w:r>
      <w:r>
        <w:t xml:space="preserve"> </w:t>
      </w:r>
      <w:r>
        <w:t xml:space="preserve">field</w:t>
      </w:r>
      <w:r>
        <w:t xml:space="preserve"> </w:t>
      </w:r>
      <w:r>
        <w:t xml:space="preserve">between companies in</w:t>
      </w:r>
      <w:r>
        <w:t xml:space="preserve"> </w:t>
      </w:r>
      <w:r>
        <w:t xml:space="preserve">Europe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Sub-option</w:t>
      </w:r>
      <w:r>
        <w:t xml:space="preserve"> </w:t>
      </w:r>
      <w:r>
        <w:t xml:space="preserve">5b</w:t>
      </w:r>
      <w:r>
        <w:t xml:space="preserve"> </w:t>
      </w:r>
      <w:r>
        <w:t xml:space="preserve">introduces</w:t>
      </w:r>
      <w:r>
        <w:t xml:space="preserve"> </w:t>
      </w:r>
      <w:r>
        <w:t xml:space="preserve">performance classes.</w:t>
      </w:r>
    </w:p>
    <w:p>
      <w:pPr>
        <w:pStyle w:val="BodyText"/>
      </w:pPr>
      <w:r>
        <w:t xml:space="preserve">Table 52 Environmental impacts of PO5</w:t>
      </w:r>
      <w:r>
        <w:br/>
      </w:r>
      <w:r>
        <w:t xml:space="preserve">Environmental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Amount/qualitative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5a</w:t>
      </w:r>
      <w:r>
        <w:t xml:space="preserve"> </w:t>
      </w:r>
      <w:r>
        <w:t xml:space="preserve">Option 5b</w:t>
      </w:r>
      <w:r>
        <w:t xml:space="preserve"> </w:t>
      </w:r>
      <w:r>
        <w:t xml:space="preserve">Option 5c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Reduction of waste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Measures are expected to incentivize</w:t>
      </w:r>
      <w:r>
        <w:t xml:space="preserve"> </w:t>
      </w:r>
      <w:r>
        <w:t xml:space="preserve">the production and consumption of</w:t>
      </w:r>
      <w:r>
        <w:t xml:space="preserve"> </w:t>
      </w:r>
      <w:r>
        <w:t xml:space="preserve">more durable and reparable products,</w:t>
      </w:r>
      <w:r>
        <w:t xml:space="preserve"> </w:t>
      </w:r>
      <w:r>
        <w:t xml:space="preserve">which</w:t>
      </w:r>
      <w:r>
        <w:t xml:space="preserve"> </w:t>
      </w:r>
      <w:r>
        <w:t xml:space="preserve">extends</w:t>
      </w:r>
      <w:r>
        <w:t xml:space="preserve"> </w:t>
      </w:r>
      <w:r>
        <w:t xml:space="preserve">product</w:t>
      </w:r>
      <w:r>
        <w:t xml:space="preserve"> </w:t>
      </w:r>
      <w:r>
        <w:t xml:space="preserve">lifetime</w:t>
      </w:r>
      <w:r>
        <w:t xml:space="preserve"> </w:t>
      </w:r>
      <w:r>
        <w:t xml:space="preserve">before being discarded.</w:t>
      </w:r>
    </w:p>
    <w:p>
      <w:pPr>
        <w:pStyle w:val="BodyText"/>
      </w:pPr>
      <w:r>
        <w:t xml:space="preserve">More</w:t>
      </w:r>
      <w:r>
        <w:t xml:space="preserve"> </w:t>
      </w:r>
      <w:r>
        <w:t xml:space="preserve">secondary</w:t>
      </w:r>
      <w:r>
        <w:t xml:space="preserve"> </w:t>
      </w:r>
      <w:r>
        <w:t xml:space="preserve">materials are available</w:t>
      </w:r>
      <w:r>
        <w:t xml:space="preserve"> </w:t>
      </w:r>
      <w:r>
        <w:t xml:space="preserve">and used in production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Buyers</w:t>
      </w:r>
      <w:r>
        <w:t xml:space="preserve"> </w:t>
      </w:r>
      <w:r>
        <w:t xml:space="preserve">choose</w:t>
      </w:r>
      <w:r>
        <w:t xml:space="preserve"> </w:t>
      </w:r>
      <w:r>
        <w:t xml:space="preserve">more</w:t>
      </w:r>
      <w:r>
        <w:t xml:space="preserve"> </w:t>
      </w:r>
      <w:r>
        <w:t xml:space="preserve">durable, reliable, and</w:t>
      </w:r>
      <w:r>
        <w:t xml:space="preserve"> </w:t>
      </w:r>
      <w:r>
        <w:t xml:space="preserve">repairable products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The measures are cumulative with an</w:t>
      </w:r>
      <w:r>
        <w:t xml:space="preserve"> </w:t>
      </w:r>
      <w:r>
        <w:t xml:space="preserve">increasing level of stringency for the</w:t>
      </w:r>
      <w:r>
        <w:t xml:space="preserve"> </w:t>
      </w:r>
      <w:r>
        <w:t xml:space="preserve">different sub-options, leading to an</w:t>
      </w:r>
      <w:r>
        <w:t xml:space="preserve"> </w:t>
      </w:r>
      <w:r>
        <w:t xml:space="preserve">increased number of incentives being</w:t>
      </w:r>
      <w:r>
        <w:t xml:space="preserve"> </w:t>
      </w:r>
      <w:r>
        <w:t xml:space="preserve">introduced. Citizens and product</w:t>
      </w:r>
      <w:r>
        <w:t xml:space="preserve"> </w:t>
      </w:r>
      <w:r>
        <w:t xml:space="preserve">users will be impacted.</w:t>
      </w:r>
    </w:p>
    <w:p>
      <w:pPr>
        <w:pStyle w:val="BodyText"/>
      </w:pPr>
      <w:r>
        <w:t xml:space="preserve">375</w:t>
      </w:r>
    </w:p>
    <w:p>
      <w:pPr>
        <w:pStyle w:val="BodyText"/>
      </w:pPr>
      <w:r>
        <w:t xml:space="preserve">Less sustainable options</w:t>
      </w:r>
      <w:r>
        <w:t xml:space="preserve"> </w:t>
      </w:r>
      <w:r>
        <w:t xml:space="preserve">are driven out of the</w:t>
      </w:r>
      <w:r>
        <w:t xml:space="preserve"> </w:t>
      </w:r>
      <w:r>
        <w:t xml:space="preserve">market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There is an increased level of</w:t>
      </w:r>
      <w:r>
        <w:t xml:space="preserve"> </w:t>
      </w:r>
      <w:r>
        <w:t xml:space="preserve">stringency for the different sub-</w:t>
      </w:r>
      <w:r>
        <w:t xml:space="preserve"> </w:t>
      </w:r>
      <w:r>
        <w:t xml:space="preserve">options, leading to an increased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incentives</w:t>
      </w:r>
      <w:r>
        <w:t xml:space="preserve"> </w:t>
      </w:r>
      <w:r>
        <w:t xml:space="preserve">being</w:t>
      </w:r>
      <w:r>
        <w:t xml:space="preserve"> </w:t>
      </w:r>
      <w:r>
        <w:t xml:space="preserve">introduced.</w:t>
      </w:r>
      <w:r>
        <w:br/>
      </w:r>
      <w:r>
        <w:t xml:space="preserve">All actors in the product value chain</w:t>
      </w:r>
      <w:r>
        <w:t xml:space="preserve"> </w:t>
      </w:r>
      <w:r>
        <w:t xml:space="preserve">will be impacted.</w:t>
      </w:r>
      <w:r>
        <w:t xml:space="preserve"> </w:t>
      </w:r>
      <w:r>
        <w:t xml:space="preserve">Indirect impacts</w:t>
      </w:r>
      <w:r>
        <w:t xml:space="preserve"> </w:t>
      </w:r>
      <w:r>
        <w:t xml:space="preserve">Indirect environmental</w:t>
      </w:r>
      <w:r>
        <w:t xml:space="preserve"> </w:t>
      </w:r>
      <w:r>
        <w:t xml:space="preserve">impacts associated with</w:t>
      </w:r>
      <w:r>
        <w:t xml:space="preserve"> </w:t>
      </w:r>
      <w:r>
        <w:t xml:space="preserve">the production of new</w:t>
      </w:r>
      <w:r>
        <w:t xml:space="preserve"> </w:t>
      </w:r>
      <w:r>
        <w:t xml:space="preserve">products decrease as</w:t>
      </w:r>
      <w:r>
        <w:t xml:space="preserve"> </w:t>
      </w:r>
      <w:r>
        <w:t xml:space="preserve">demand decreases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The introduction of performance</w:t>
      </w:r>
      <w:r>
        <w:t xml:space="preserve"> </w:t>
      </w:r>
      <w:r>
        <w:t xml:space="preserve">criteria should lead to a decrease in</w:t>
      </w:r>
      <w:r>
        <w:t xml:space="preserve"> </w:t>
      </w:r>
      <w:r>
        <w:t xml:space="preserve">the number of products being bought.</w:t>
      </w:r>
      <w:r>
        <w:t xml:space="preserve"> </w:t>
      </w:r>
      <w:r>
        <w:t xml:space="preserve">Evidence however shows a potential</w:t>
      </w:r>
      <w:r>
        <w:t xml:space="preserve"> </w:t>
      </w:r>
      <w:r>
        <w:t xml:space="preserve">for rebound effects.</w:t>
      </w:r>
      <w:r>
        <w:t xml:space="preserve"> </w:t>
      </w:r>
      <w:r>
        <w:t xml:space="preserve">All actors in the product value chain</w:t>
      </w:r>
      <w:r>
        <w:t xml:space="preserve"> </w:t>
      </w:r>
      <w:r>
        <w:t xml:space="preserve">will be impacted.</w:t>
      </w:r>
      <w:r>
        <w:t xml:space="preserve"> </w:t>
      </w:r>
      <w:r>
        <w:t xml:space="preserve">Decreasing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of material extraction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Raw material producers will be</w:t>
      </w:r>
      <w:r>
        <w:t xml:space="preserve"> </w:t>
      </w:r>
      <w:r>
        <w:t xml:space="preserve">impacted.</w:t>
      </w:r>
    </w:p>
    <w:p>
      <w:pPr>
        <w:pStyle w:val="BodyText"/>
      </w:pPr>
      <w:r>
        <w:t xml:space="preserve">Table 53 Social impacts of PO5</w:t>
      </w:r>
      <w:r>
        <w:br/>
      </w:r>
      <w:r>
        <w:t xml:space="preserve">Social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Amount/qualitative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5a</w:t>
      </w:r>
      <w:r>
        <w:t xml:space="preserve"> </w:t>
      </w:r>
      <w:r>
        <w:t xml:space="preserve">Option 5b</w:t>
      </w:r>
      <w:r>
        <w:t xml:space="preserve"> </w:t>
      </w:r>
      <w:r>
        <w:t xml:space="preserve">Option 5c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Better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information</w:t>
      </w:r>
      <w:r>
        <w:t xml:space="preserve"> </w:t>
      </w:r>
      <w:r>
        <w:t xml:space="preserve">for</w:t>
      </w:r>
      <w:r>
        <w:t xml:space="preserve"> </w:t>
      </w:r>
      <w:r>
        <w:t xml:space="preserve">consumers</w:t>
      </w:r>
      <w:r>
        <w:t xml:space="preserve"> </w:t>
      </w:r>
      <w:r>
        <w:t xml:space="preserve">n.a.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From sub-option 5b, incentives are</w:t>
      </w:r>
      <w:r>
        <w:t xml:space="preserve"> </w:t>
      </w:r>
      <w:r>
        <w:t xml:space="preserve">linked to performances classes.</w:t>
      </w:r>
    </w:p>
    <w:p>
      <w:pPr>
        <w:pStyle w:val="BodyText"/>
      </w:pPr>
      <w:r>
        <w:t xml:space="preserve">Citizens and products users will be</w:t>
      </w:r>
      <w:r>
        <w:t xml:space="preserve"> </w:t>
      </w:r>
      <w:r>
        <w:t xml:space="preserve">impacted.</w:t>
      </w:r>
      <w:r>
        <w:t xml:space="preserve"> </w:t>
      </w:r>
      <w:r>
        <w:t xml:space="preserve">Increased incentive to</w:t>
      </w:r>
      <w:r>
        <w:t xml:space="preserve"> </w:t>
      </w:r>
      <w:r>
        <w:t xml:space="preserve">improve the safety of</w:t>
      </w:r>
      <w:r>
        <w:t xml:space="preserve"> </w:t>
      </w:r>
      <w:r>
        <w:t xml:space="preserve">workers and consumers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Reputational</w:t>
      </w:r>
      <w:r>
        <w:t xml:space="preserve"> </w:t>
      </w:r>
      <w:r>
        <w:t xml:space="preserve">incentives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potential to improve safety.</w:t>
      </w:r>
    </w:p>
    <w:p>
      <w:pPr>
        <w:pStyle w:val="BodyText"/>
      </w:pPr>
      <w:r>
        <w:t xml:space="preserve">Workers, citizens and products users</w:t>
      </w:r>
      <w:r>
        <w:t xml:space="preserve"> </w:t>
      </w:r>
      <w:r>
        <w:t xml:space="preserve">will be impacted.</w:t>
      </w:r>
    </w:p>
    <w:p>
      <w:pPr>
        <w:pStyle w:val="BodyText"/>
      </w:pPr>
      <w:r>
        <w:t xml:space="preserve">376</w:t>
      </w:r>
    </w:p>
    <w:p>
      <w:pPr>
        <w:pStyle w:val="BodyText"/>
      </w:pPr>
      <w:r>
        <w:t xml:space="preserve">Job creation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There is an increased level of</w:t>
      </w:r>
      <w:r>
        <w:t xml:space="preserve"> </w:t>
      </w:r>
      <w:r>
        <w:t xml:space="preserve">stringency for the different sub-</w:t>
      </w:r>
      <w:r>
        <w:t xml:space="preserve"> </w:t>
      </w:r>
      <w:r>
        <w:t xml:space="preserve">options. Incentives have the potential</w:t>
      </w:r>
      <w:r>
        <w:t xml:space="preserve"> </w:t>
      </w:r>
      <w:r>
        <w:t xml:space="preserve">to create jobs in various sectors,</w:t>
      </w:r>
      <w:r>
        <w:t xml:space="preserve"> </w:t>
      </w:r>
      <w:r>
        <w:t xml:space="preserve">including</w:t>
      </w:r>
      <w:r>
        <w:t xml:space="preserve"> </w:t>
      </w:r>
      <w:r>
        <w:t xml:space="preserve">design</w:t>
      </w:r>
      <w:r>
        <w:t xml:space="preserve"> </w:t>
      </w:r>
      <w:r>
        <w:t xml:space="preserve">and</w:t>
      </w:r>
      <w:r>
        <w:t xml:space="preserve"> </w:t>
      </w:r>
      <w:r>
        <w:t xml:space="preserve">recycling.</w:t>
      </w:r>
      <w:r>
        <w:t xml:space="preserve"> </w:t>
      </w:r>
      <w:r>
        <w:t xml:space="preserve">Measure</w:t>
      </w:r>
      <w:r>
        <w:t xml:space="preserve"> </w:t>
      </w:r>
      <w:r>
        <w:t xml:space="preserve">5b.2</w:t>
      </w:r>
      <w:r>
        <w:t xml:space="preserve"> </w:t>
      </w:r>
      <w:r>
        <w:t xml:space="preserve">introduces</w:t>
      </w:r>
      <w:r>
        <w:t xml:space="preserve"> </w:t>
      </w:r>
      <w:r>
        <w:t xml:space="preserve">eco-</w:t>
      </w:r>
      <w:r>
        <w:t xml:space="preserve"> </w:t>
      </w:r>
      <w:r>
        <w:t xml:space="preserve">modulation for the EPR scheme.</w:t>
      </w:r>
    </w:p>
    <w:p>
      <w:pPr>
        <w:pStyle w:val="BodyText"/>
      </w:pPr>
      <w:r>
        <w:t xml:space="preserve">Labour in specific sectors will be</w:t>
      </w:r>
      <w:r>
        <w:t xml:space="preserve"> </w:t>
      </w:r>
      <w:r>
        <w:t xml:space="preserve">impacted.</w:t>
      </w:r>
      <w:r>
        <w:br/>
      </w:r>
      <w:r>
        <w:t xml:space="preserve">Vulnerable</w:t>
      </w:r>
      <w:r>
        <w:t xml:space="preserve"> </w:t>
      </w:r>
      <w:r>
        <w:t xml:space="preserve">consumers</w:t>
      </w:r>
      <w:r>
        <w:t xml:space="preserve"> </w:t>
      </w:r>
      <w:r>
        <w:t xml:space="preserve">face higher upfront cost</w:t>
      </w:r>
      <w:r>
        <w:t xml:space="preserve"> </w:t>
      </w:r>
      <w:r>
        <w:t xml:space="preserve">of products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—</w:t>
      </w:r>
      <w:r>
        <w:t xml:space="preserve"> </w:t>
      </w:r>
      <w:r>
        <w:t xml:space="preserve">There is usually a premium on more</w:t>
      </w:r>
      <w:r>
        <w:t xml:space="preserve"> </w:t>
      </w:r>
      <w:r>
        <w:t xml:space="preserve">sustainable products, although 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pass-through</w:t>
      </w:r>
      <w:r>
        <w:t xml:space="preserve"> </w:t>
      </w:r>
      <w:r>
        <w:t xml:space="preserve">from</w:t>
      </w:r>
      <w:r>
        <w:t xml:space="preserve"> </w:t>
      </w:r>
      <w:r>
        <w:t xml:space="preserve">producer to consumer is highly</w:t>
      </w:r>
      <w:r>
        <w:t xml:space="preserve"> </w:t>
      </w:r>
      <w:r>
        <w:t xml:space="preserve">variable.</w:t>
      </w:r>
    </w:p>
    <w:p>
      <w:pPr>
        <w:pStyle w:val="BodyText"/>
      </w:pPr>
      <w:r>
        <w:t xml:space="preserve">Citizens and products users will be</w:t>
      </w:r>
      <w:r>
        <w:t xml:space="preserve"> </w:t>
      </w:r>
      <w:r>
        <w:t xml:space="preserve">impacted.</w:t>
      </w:r>
      <w:r>
        <w:t xml:space="preserve"> </w:t>
      </w:r>
      <w:r>
        <w:t xml:space="preserve">Increased efficiency of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and customs authorities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Product</w:t>
      </w:r>
      <w:r>
        <w:t xml:space="preserve"> </w:t>
      </w:r>
      <w:r>
        <w:t xml:space="preserve">manufacturers,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 for support activities, and</w:t>
      </w:r>
      <w:r>
        <w:t xml:space="preserve"> </w:t>
      </w:r>
      <w:r>
        <w:t xml:space="preserve">public authorities will be impacted.</w:t>
      </w:r>
      <w:r>
        <w:t xml:space="preserve"> </w:t>
      </w:r>
      <w:r>
        <w:t xml:space="preserve">Indirect impacts</w:t>
      </w:r>
      <w:r>
        <w:t xml:space="preserve"> </w:t>
      </w:r>
      <w:r>
        <w:t xml:space="preserve">Friction on the labour</w:t>
      </w:r>
      <w:r>
        <w:t xml:space="preserve"> </w:t>
      </w:r>
      <w:r>
        <w:t xml:space="preserve">market as some sectors</w:t>
      </w:r>
      <w:r>
        <w:t xml:space="preserve"> </w:t>
      </w:r>
      <w:r>
        <w:t xml:space="preserve">see increasing demand,</w:t>
      </w:r>
      <w:r>
        <w:t xml:space="preserve"> </w:t>
      </w:r>
      <w:r>
        <w:t xml:space="preserve">while others decline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Labour in specific sectors will be</w:t>
      </w:r>
      <w:r>
        <w:t xml:space="preserve"> </w:t>
      </w:r>
      <w:r>
        <w:t xml:space="preserve">impacted,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further</w:t>
      </w:r>
      <w:r>
        <w:t xml:space="preserve"> </w:t>
      </w:r>
      <w:r>
        <w:t xml:space="preserve">impact families. These impacts could</w:t>
      </w:r>
      <w:r>
        <w:t xml:space="preserve"> </w:t>
      </w:r>
      <w:r>
        <w:t xml:space="preserve">also occur in third countries.</w:t>
      </w:r>
      <w:r>
        <w:t xml:space="preserve"> </w:t>
      </w:r>
      <w:r>
        <w:t xml:space="preserve">Social unrest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–</w:t>
      </w:r>
      <w:r>
        <w:t xml:space="preserve"> </w:t>
      </w:r>
      <w:r>
        <w:t xml:space="preserve">Measure 5c.2 will introduce an</w:t>
      </w:r>
      <w:r>
        <w:t xml:space="preserve"> </w:t>
      </w:r>
      <w:r>
        <w:t xml:space="preserve">excise duty. Recent events showed</w:t>
      </w:r>
      <w:r>
        <w:t xml:space="preserve"> </w:t>
      </w:r>
      <w:r>
        <w:t xml:space="preserve">that particular care need to be put in</w:t>
      </w:r>
      <w:r>
        <w:t xml:space="preserve"> </w:t>
      </w:r>
      <w:r>
        <w:t xml:space="preserve">the design of such measures.</w:t>
      </w:r>
      <w:r>
        <w:br/>
      </w:r>
      <w:r>
        <w:t xml:space="preserve">All actors in the product value chain</w:t>
      </w:r>
      <w:r>
        <w:t xml:space="preserve"> </w:t>
      </w:r>
      <w:r>
        <w:t xml:space="preserve">will be impacted.</w:t>
      </w:r>
      <w:r>
        <w:t xml:space="preserve"> </w:t>
      </w:r>
      <w:r>
        <w:t xml:space="preserve">Companies</w:t>
      </w:r>
      <w:r>
        <w:t xml:space="preserve"> </w:t>
      </w:r>
      <w:r>
        <w:t xml:space="preserve">invest</w:t>
      </w:r>
      <w:r>
        <w:t xml:space="preserve"> </w:t>
      </w:r>
      <w:r>
        <w:t xml:space="preserve">in</w:t>
      </w:r>
      <w:r>
        <w:t xml:space="preserve"> </w:t>
      </w:r>
      <w:r>
        <w:t xml:space="preserve">training and reskilling</w:t>
      </w:r>
      <w:r>
        <w:t xml:space="preserve"> </w:t>
      </w:r>
      <w:r>
        <w:t xml:space="preserve">activities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new demand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Product</w:t>
      </w:r>
      <w:r>
        <w:t xml:space="preserve"> </w:t>
      </w:r>
      <w:r>
        <w:t xml:space="preserve">manufacturers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impacted.</w:t>
      </w:r>
      <w:r>
        <w:t xml:space="preserve"> </w:t>
      </w:r>
      <w:r>
        <w:t xml:space="preserve">Skills development in</w:t>
      </w:r>
      <w:r>
        <w:t xml:space="preserve"> </w:t>
      </w:r>
      <w:r>
        <w:t xml:space="preserve">relation to product life</w:t>
      </w:r>
      <w:r>
        <w:t xml:space="preserve"> </w:t>
      </w:r>
      <w:r>
        <w:t xml:space="preserve">cycle analysis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Public authorities and citizens will be</w:t>
      </w:r>
      <w:r>
        <w:t xml:space="preserve"> </w:t>
      </w:r>
      <w:r>
        <w:t xml:space="preserve">impacted.</w:t>
      </w:r>
    </w:p>
    <w:p>
      <w:pPr>
        <w:pStyle w:val="BodyText"/>
      </w:pPr>
      <w:r>
        <w:t xml:space="preserve">377</w:t>
      </w:r>
    </w:p>
    <w:p>
      <w:pPr>
        <w:pStyle w:val="Compact"/>
        <w:numPr>
          <w:ilvl w:val="0"/>
          <w:numId w:val="1018"/>
        </w:numPr>
      </w:pPr>
      <w:r>
        <w:t xml:space="preserve">OPTION 6: MEASURES FOR CIRCULAR ECONOMY AND VALUE RETENTION</w:t>
      </w:r>
      <w:r>
        <w:t xml:space="preserve"> </w:t>
      </w:r>
      <w:r>
        <w:t xml:space="preserve">7.1. Overview</w:t>
      </w:r>
      <w:r>
        <w:t xml:space="preserve"> </w:t>
      </w:r>
      <w:r>
        <w:t xml:space="preserve">Overview of Policy Option 6</w:t>
      </w:r>
      <w:r>
        <w:t xml:space="preserve"> </w:t>
      </w:r>
      <w:r>
        <w:t xml:space="preserve">Sub-option 6a: Promotion of value retention and value maximisation</w:t>
      </w:r>
      <w:r>
        <w:t xml:space="preserve"> </w:t>
      </w:r>
      <w:r>
        <w:t xml:space="preserve"></w:t>
      </w:r>
      <w:r>
        <w:t xml:space="preserve"> </w:t>
      </w:r>
      <w:r>
        <w:t xml:space="preserve">Measure 6a.1. – Providing guidelines on supporting circular business models.</w:t>
      </w:r>
      <w:r>
        <w:t xml:space="preserve"> </w:t>
      </w:r>
      <w:r>
        <w:t xml:space="preserve"></w:t>
      </w:r>
      <w:r>
        <w:t xml:space="preserve"> </w:t>
      </w:r>
      <w:r>
        <w:t xml:space="preserve">Measure 6a.2. – EU-wide hub supporting the uptake of circular business models.</w:t>
      </w:r>
      <w:r>
        <w:br/>
      </w:r>
      <w:r>
        <w:t xml:space="preserve">Sub-option 6b: Enhanced value retention</w:t>
      </w:r>
      <w:r>
        <w:t xml:space="preserve"> </w:t>
      </w:r>
      <w:r>
        <w:t xml:space="preserve">This option includes all measures included in option 6a plus the following:</w:t>
      </w:r>
      <w:r>
        <w:t xml:space="preserve"> </w:t>
      </w:r>
      <w:r>
        <w:t xml:space="preserve"></w:t>
      </w:r>
      <w:r>
        <w:t xml:space="preserve"> </w:t>
      </w:r>
      <w:r>
        <w:t xml:space="preserve">Measure 6b.1. – Introducing a transparency obligation and a ban on the destruction of</w:t>
      </w:r>
      <w:r>
        <w:t xml:space="preserve"> </w:t>
      </w:r>
      <w:r>
        <w:t xml:space="preserve">unsold consumer products via SPI acts</w:t>
      </w:r>
    </w:p>
    <w:p>
      <w:pPr>
        <w:pStyle w:val="FirstParagraph"/>
      </w:pPr>
      <w:r>
        <w:t xml:space="preserve">7.1.1.</w:t>
      </w:r>
      <w:r>
        <w:t xml:space="preserve"> </w:t>
      </w:r>
      <w:r>
        <w:t xml:space="preserve">Assumptions used in the analysis</w:t>
      </w:r>
      <w:r>
        <w:t xml:space="preserve"> </w:t>
      </w:r>
      <w:r>
        <w:t xml:space="preserve">-</w:t>
      </w:r>
      <w:r>
        <w:t xml:space="preserve"> </w:t>
      </w:r>
      <w:r>
        <w:t xml:space="preserve">A circular business model is “a business model in which the conceptual logic for</w:t>
      </w:r>
      <w:r>
        <w:t xml:space="preserve"> </w:t>
      </w:r>
      <w:r>
        <w:t xml:space="preserve">value creation is based on utilising the economic value retained in products after use</w:t>
      </w:r>
      <w:r>
        <w:t xml:space="preserve"> </w:t>
      </w:r>
      <w:r>
        <w:t xml:space="preserve">in the production of a new offering”. As such, all circular business models are part of</w:t>
      </w:r>
      <w:r>
        <w:t xml:space="preserve"> </w:t>
      </w:r>
      <w:r>
        <w:t xml:space="preserve">a sub-set of sustainable business models, generally resulting in positive</w:t>
      </w:r>
      <w:r>
        <w:t xml:space="preserve"> </w:t>
      </w:r>
      <w:r>
        <w:t xml:space="preserve">environmental, economic and social impacts.</w:t>
      </w:r>
      <w:r>
        <w:t xml:space="preserve"> </w:t>
      </w:r>
      <w:r>
        <w:t xml:space="preserve">-</w:t>
      </w:r>
      <w:r>
        <w:t xml:space="preserve"> </w:t>
      </w:r>
      <w:r>
        <w:t xml:space="preserve">Circular business models also generate unintended negative impacts and rebound</w:t>
      </w:r>
      <w:r>
        <w:t xml:space="preserve"> </w:t>
      </w:r>
      <w:r>
        <w:t xml:space="preserve">effects (i.e., consumers tend to buy more goods / services than under traditional</w:t>
      </w:r>
      <w:r>
        <w:t xml:space="preserve"> </w:t>
      </w:r>
      <w:r>
        <w:t xml:space="preserve">models because of higher perceived sustainability, or product life extension can be</w:t>
      </w:r>
      <w:r>
        <w:t xml:space="preserve"> </w:t>
      </w:r>
      <w:r>
        <w:t xml:space="preserve">equally implemented to products of lesser environmental performance, resulting in</w:t>
      </w:r>
      <w:r>
        <w:t xml:space="preserve"> </w:t>
      </w:r>
      <w:r>
        <w:t xml:space="preserve">increased net emissions). However, such negative effects are not considered to be so</w:t>
      </w:r>
      <w:r>
        <w:t xml:space="preserve"> </w:t>
      </w:r>
      <w:r>
        <w:t xml:space="preserve">significant to offset the positive impacts obtained from the implementation of a</w:t>
      </w:r>
      <w:r>
        <w:t xml:space="preserve"> </w:t>
      </w:r>
      <w:r>
        <w:t xml:space="preserve">particular business model.</w:t>
      </w:r>
      <w:r>
        <w:t xml:space="preserve"> </w:t>
      </w:r>
      <w:r>
        <w:t xml:space="preserve">-</w:t>
      </w:r>
      <w:r>
        <w:t xml:space="preserve"> </w:t>
      </w:r>
      <w:r>
        <w:t xml:space="preserve">The impacts generated by sustainable business models result from a combination of</w:t>
      </w:r>
      <w:r>
        <w:t xml:space="preserve"> </w:t>
      </w:r>
      <w:r>
        <w:t xml:space="preserve">policy factors as well as market decisions made by private operators and consumers.</w:t>
      </w:r>
      <w:r>
        <w:t xml:space="preserve"> </w:t>
      </w:r>
      <w:r>
        <w:t xml:space="preserve">However, the assessment of environmental impacts using the Exiobase model cannot</w:t>
      </w:r>
      <w:r>
        <w:t xml:space="preserve"> </w:t>
      </w:r>
      <w:r>
        <w:t xml:space="preserve">quantify the relative impact of a specific policy measure (i.e., the attribution</w:t>
      </w:r>
      <w:r>
        <w:t xml:space="preserve"> </w:t>
      </w:r>
      <w:r>
        <w:t xml:space="preserve">measure). Instead, it is assumed that any improvement potential exists because of the</w:t>
      </w:r>
      <w:r>
        <w:t xml:space="preserve"> </w:t>
      </w:r>
      <w:r>
        <w:t xml:space="preserve">influence of policy support of the sub-options in this study.</w:t>
      </w:r>
      <w:r>
        <w:t xml:space="preserve"> </w:t>
      </w:r>
      <w:r>
        <w:t xml:space="preserve">-</w:t>
      </w:r>
      <w:r>
        <w:t xml:space="preserve"> </w:t>
      </w:r>
      <w:r>
        <w:t xml:space="preserve">In assessing environmental impacts of all policy sub-options using the Exiobase</w:t>
      </w:r>
      <w:r>
        <w:t xml:space="preserve"> </w:t>
      </w:r>
      <w:r>
        <w:t xml:space="preserve">model, a 5% environmental improvement potential has been assumed for those</w:t>
      </w:r>
      <w:r>
        <w:t xml:space="preserve"> </w:t>
      </w:r>
      <w:r>
        <w:t xml:space="preserve">product groups and circular business models within the scope of SPI where no</w:t>
      </w:r>
      <w:r>
        <w:t xml:space="preserve"> </w:t>
      </w:r>
      <w:r>
        <w:t xml:space="preserve">improvement factor has been identified in the literature.</w:t>
      </w:r>
    </w:p>
    <w:p>
      <w:pPr>
        <w:pStyle w:val="BodyText"/>
      </w:pPr>
      <w:r>
        <w:t xml:space="preserve">7.1.2.</w:t>
      </w:r>
      <w:r>
        <w:t xml:space="preserve"> </w:t>
      </w:r>
      <w:r>
        <w:t xml:space="preserve">What problem and specific objectives does this option address</w:t>
      </w:r>
      <w:r>
        <w:br/>
      </w:r>
      <w:r>
        <w:t xml:space="preserve">Policy option 6 is intended to primarily address sub-problem 1 (Product design does not</w:t>
      </w:r>
      <w:r>
        <w:t xml:space="preserve"> </w:t>
      </w:r>
      <w:r>
        <w:t xml:space="preserve">sufficiently consider environmental impacts over the life cycle, including circularity aspects) by</w:t>
      </w:r>
      <w:r>
        <w:t xml:space="preserve"> </w:t>
      </w:r>
      <w:r>
        <w:t xml:space="preserve">contributing – together with option 5 – to achieving specific objective 3 (Incentivise more</w:t>
      </w:r>
      <w:r>
        <w:t xml:space="preserve"> </w:t>
      </w:r>
      <w:r>
        <w:t xml:space="preserve">sustainable products and business models to improve value retention). It also supports specific</w:t>
      </w:r>
      <w:r>
        <w:t xml:space="preserve"> </w:t>
      </w:r>
      <w:r>
        <w:t xml:space="preserve">objective 1 (Improve product sustainability) by addressing the market failure ‘Markets for</w:t>
      </w:r>
    </w:p>
    <w:p>
      <w:pPr>
        <w:pStyle w:val="BodyText"/>
      </w:pPr>
      <w:r>
        <w:t xml:space="preserve">378</w:t>
      </w:r>
    </w:p>
    <w:p>
      <w:pPr>
        <w:pStyle w:val="BodyText"/>
      </w:pPr>
      <w:r>
        <w:t xml:space="preserve">circular business models not fully developed’. This policy option also relates to a number of</w:t>
      </w:r>
      <w:r>
        <w:t xml:space="preserve"> </w:t>
      </w:r>
      <w:r>
        <w:t xml:space="preserve">drivers arising from market, regulatory, and behavioural failures. Such drivers are related to</w:t>
      </w:r>
      <w:r>
        <w:t xml:space="preserve"> </w:t>
      </w:r>
      <w:r>
        <w:t xml:space="preserve">insufficiently developed markets for circular business models and the behavioural failure</w:t>
      </w:r>
      <w:r>
        <w:t xml:space="preserve"> </w:t>
      </w:r>
      <w:r>
        <w:t xml:space="preserve">associated to the persistence of linear production and consumption patterns as the most critical</w:t>
      </w:r>
      <w:r>
        <w:t xml:space="preserve"> </w:t>
      </w:r>
      <w:r>
        <w:t xml:space="preserve">default option.</w:t>
      </w:r>
      <w:r>
        <w:t xml:space="preserve"> </w:t>
      </w:r>
      <w:r>
        <w:t xml:space="preserve">Stakeholders’ views on PO6</w:t>
      </w:r>
      <w:r>
        <w:t xml:space="preserve"> </w:t>
      </w:r>
      <w:r>
        <w:t xml:space="preserve">There is overall support for all four business models proposed, receiving similar</w:t>
      </w:r>
      <w:r>
        <w:t xml:space="preserve"> </w:t>
      </w:r>
      <w:r>
        <w:t xml:space="preserve">scores. More than half of respondents found that business models based on reverse</w:t>
      </w:r>
      <w:r>
        <w:t xml:space="preserve"> </w:t>
      </w:r>
      <w:r>
        <w:t xml:space="preserve">logistics (60%), product-service systems (54%) and collaborative and sharing</w:t>
      </w:r>
      <w:r>
        <w:t xml:space="preserve"> </w:t>
      </w:r>
      <w:r>
        <w:t xml:space="preserve">economy (50%) would be effective or very effective in encouraging more sustainable</w:t>
      </w:r>
      <w:r>
        <w:t xml:space="preserve"> </w:t>
      </w:r>
      <w:r>
        <w:t xml:space="preserve">production and consumption (getting the score at least 4 out of 5). This number is</w:t>
      </w:r>
      <w:r>
        <w:t xml:space="preserve"> </w:t>
      </w:r>
      <w:r>
        <w:t xml:space="preserve">slightly lower (46%) for on-demand production. Support for any proposed business</w:t>
      </w:r>
      <w:r>
        <w:t xml:space="preserve"> </w:t>
      </w:r>
      <w:r>
        <w:t xml:space="preserve">models was lower from business associations and company organisations (ranging</w:t>
      </w:r>
      <w:r>
        <w:t xml:space="preserve"> </w:t>
      </w:r>
      <w:r>
        <w:t xml:space="preserve">from only 32% for the business model based on collaborative and sharing economy</w:t>
      </w:r>
      <w:r>
        <w:t xml:space="preserve"> </w:t>
      </w:r>
      <w:r>
        <w:t xml:space="preserve">to 47% for the business model based on reverse logistics). A clear regulatory</w:t>
      </w:r>
      <w:r>
        <w:t xml:space="preserve"> </w:t>
      </w:r>
      <w:r>
        <w:t xml:space="preserve">framework to support circular business models, profitability, and insufficient</w:t>
      </w:r>
      <w:r>
        <w:t xml:space="preserve"> </w:t>
      </w:r>
      <w:r>
        <w:t xml:space="preserve">consumer awareness and responsiveness were considered as the main barriers to</w:t>
      </w:r>
      <w:r>
        <w:t xml:space="preserve"> </w:t>
      </w:r>
      <w:r>
        <w:t xml:space="preserve">successful deployment of more circular business models in the EU (receiving scores</w:t>
      </w:r>
      <w:r>
        <w:t xml:space="preserve"> </w:t>
      </w:r>
      <w:r>
        <w:t xml:space="preserve">at least 4 out of 5 by more than 50% of respondents). However, profitability, and</w:t>
      </w:r>
      <w:r>
        <w:t xml:space="preserve"> </w:t>
      </w:r>
      <w:r>
        <w:t xml:space="preserve">insufficient consumer awareness and responsiveness were not seen as barriers by</w:t>
      </w:r>
      <w:r>
        <w:t xml:space="preserve"> </w:t>
      </w:r>
      <w:r>
        <w:t xml:space="preserve">NGOs and environmental organisations (less than a third of respondents gave score at</w:t>
      </w:r>
      <w:r>
        <w:t xml:space="preserve"> </w:t>
      </w:r>
      <w:r>
        <w:t xml:space="preserve">least 4 out of 5). Interestingly, as many as 47% of the respondents indicated that they</w:t>
      </w:r>
      <w:r>
        <w:t xml:space="preserve"> </w:t>
      </w:r>
      <w:r>
        <w:t xml:space="preserve">either do not know or have no opinion on the extent to which the fact that ‘banks and</w:t>
      </w:r>
      <w:r>
        <w:t xml:space="preserve"> </w:t>
      </w:r>
      <w:r>
        <w:t xml:space="preserve">investors are often unwilling to provide the credit and funding necessary to initially</w:t>
      </w:r>
      <w:r>
        <w:t xml:space="preserve"> </w:t>
      </w:r>
      <w:r>
        <w:t xml:space="preserve">establish these business models’ constitutes a barrier’.</w:t>
      </w:r>
      <w:r>
        <w:t xml:space="preserve"> </w:t>
      </w:r>
      <w:r>
        <w:t xml:space="preserve">From the industry point of view, the most preferred measures enabling all four</w:t>
      </w:r>
      <w:r>
        <w:t xml:space="preserve"> </w:t>
      </w:r>
      <w:r>
        <w:t xml:space="preserve">business models related to GPP and the decrease of administrative burden for new</w:t>
      </w:r>
      <w:r>
        <w:t xml:space="preserve"> </w:t>
      </w:r>
      <w:r>
        <w:t xml:space="preserve">circular business models. Increase of collaboration amongst the circular business</w:t>
      </w:r>
      <w:r>
        <w:t xml:space="preserve"> </w:t>
      </w:r>
      <w:r>
        <w:t xml:space="preserve">community was also supported for all business models except for the “producer-</w:t>
      </w:r>
      <w:r>
        <w:t xml:space="preserve"> </w:t>
      </w:r>
      <w:r>
        <w:t xml:space="preserve">service systems” business model. For EU citizens and non-business stakeholders, the</w:t>
      </w:r>
      <w:r>
        <w:t xml:space="preserve"> </w:t>
      </w:r>
      <w:r>
        <w:t xml:space="preserve">most preferred measures enabling the “product-service system”, “collaborative and</w:t>
      </w:r>
      <w:r>
        <w:t xml:space="preserve"> </w:t>
      </w:r>
      <w:r>
        <w:t xml:space="preserve">sharing economy” and “reverse logistics” business models related to GPP, and</w:t>
      </w:r>
      <w:r>
        <w:t xml:space="preserve"> </w:t>
      </w:r>
      <w:r>
        <w:t xml:space="preserve">obligations to producers for take-back and repair/maintenance. With regards to the</w:t>
      </w:r>
      <w:r>
        <w:t xml:space="preserve"> </w:t>
      </w:r>
      <w:r>
        <w:t xml:space="preserve">“on-demand production” business model there was also a support to develop tools to</w:t>
      </w:r>
      <w:r>
        <w:t xml:space="preserve"> </w:t>
      </w:r>
      <w:r>
        <w:t xml:space="preserve">measure the benefits and financial viability of Circular Business Models, and</w:t>
      </w:r>
      <w:r>
        <w:t xml:space="preserve"> </w:t>
      </w:r>
      <w:r>
        <w:t xml:space="preserve">guidelines on the various EU funding instruments and support mechanisms. Across</w:t>
      </w:r>
      <w:r>
        <w:t xml:space="preserve"> </w:t>
      </w:r>
      <w:r>
        <w:t xml:space="preserve">all stakeholder groups, improving access to finance for the production and</w:t>
      </w:r>
      <w:r>
        <w:t xml:space="preserve"> </w:t>
      </w:r>
      <w:r>
        <w:t xml:space="preserve">consumption of sustainable products, better use of standardisation and mandatory</w:t>
      </w:r>
      <w:r>
        <w:t xml:space="preserve"> </w:t>
      </w:r>
      <w:r>
        <w:t xml:space="preserve">GPP were considered as most important incentives for circularity (receiving scores at</w:t>
      </w:r>
      <w:r>
        <w:t xml:space="preserve"> </w:t>
      </w:r>
      <w:r>
        <w:t xml:space="preserve">least 4 out of 5 from more than 70% respondents). Voluntary schemes such as the</w:t>
      </w:r>
      <w:r>
        <w:t xml:space="preserve"> </w:t>
      </w:r>
      <w:r>
        <w:t xml:space="preserve">Ecolabel were the least supported measure. Other incentives were suggested by the</w:t>
      </w:r>
      <w:r>
        <w:t xml:space="preserve"> </w:t>
      </w:r>
      <w:r>
        <w:t xml:space="preserve">open answers, such as a tax on virgin / fossil materials or a tax on environmental</w:t>
      </w:r>
      <w:r>
        <w:t xml:space="preserve"> </w:t>
      </w:r>
      <w:r>
        <w:t xml:space="preserve">impact.</w:t>
      </w:r>
      <w:r>
        <w:t xml:space="preserve"> </w:t>
      </w:r>
      <w:r>
        <w:t xml:space="preserve">Evidence from the SME survey suggests that it is necessary to provide technical</w:t>
      </w:r>
      <w:r>
        <w:t xml:space="preserve"> </w:t>
      </w:r>
      <w:r>
        <w:t xml:space="preserve">support and resources for the transition to a more sustainable production and</w:t>
      </w:r>
      <w:r>
        <w:t xml:space="preserve"> </w:t>
      </w:r>
      <w:r>
        <w:t xml:space="preserve">consumption system. An EU wide platform for information and cooperation could be</w:t>
      </w:r>
    </w:p>
    <w:p>
      <w:pPr>
        <w:pStyle w:val="BodyText"/>
      </w:pPr>
      <w:r>
        <w:t xml:space="preserve">379</w:t>
      </w:r>
    </w:p>
    <w:p>
      <w:pPr>
        <w:pStyle w:val="BodyText"/>
      </w:pPr>
      <w:r>
        <w:t xml:space="preserve">helpful to bring together different stakeholders and act as a key transition lever292.</w:t>
      </w:r>
      <w:r>
        <w:t xml:space="preserve"> </w:t>
      </w:r>
      <w:r>
        <w:t xml:space="preserve">This supports sub-option 6a with the development of guidelines for circular business</w:t>
      </w:r>
      <w:r>
        <w:t xml:space="preserve"> </w:t>
      </w:r>
      <w:r>
        <w:t xml:space="preserve">models and an EU-wide hub for circular businesses.</w:t>
      </w:r>
      <w:r>
        <w:t xml:space="preserve"> </w:t>
      </w:r>
      <w:r>
        <w:t xml:space="preserve">It was highlighted that the European Commission should play more of a supportive</w:t>
      </w:r>
      <w:r>
        <w:t xml:space="preserve"> </w:t>
      </w:r>
      <w:r>
        <w:t xml:space="preserve">than regulatory role for circular business models. There should be a promotion of</w:t>
      </w:r>
      <w:r>
        <w:t xml:space="preserve"> </w:t>
      </w:r>
      <w:r>
        <w:t xml:space="preserve">producer ownership models with policy mixes of regulation and tax schemes, as they</w:t>
      </w:r>
      <w:r>
        <w:t xml:space="preserve"> </w:t>
      </w:r>
      <w:r>
        <w:t xml:space="preserve">encourage sustainable products. It was also said that there should be safeguards that</w:t>
      </w:r>
      <w:r>
        <w:t xml:space="preserve"> </w:t>
      </w:r>
      <w:r>
        <w:t xml:space="preserve">this model favours durable goods, which when broken or damaged, are eventually</w:t>
      </w:r>
      <w:r>
        <w:t xml:space="preserve"> </w:t>
      </w:r>
      <w:r>
        <w:t xml:space="preserve">repaired. Additionally, the collaboration between suppliers, manufacturers and</w:t>
      </w:r>
      <w:r>
        <w:t xml:space="preserve"> </w:t>
      </w:r>
      <w:r>
        <w:t xml:space="preserve">researchers should be promoted to stimulate circular solutions. The EC should fund</w:t>
      </w:r>
      <w:r>
        <w:t xml:space="preserve"> </w:t>
      </w:r>
      <w:r>
        <w:t xml:space="preserve">research on consumer acceptance of new business models, their benefits and</w:t>
      </w:r>
      <w:r>
        <w:t xml:space="preserve"> </w:t>
      </w:r>
      <w:r>
        <w:t xml:space="preserve">challenges, as the sustainable option should be more attractive and efficient for the</w:t>
      </w:r>
      <w:r>
        <w:t xml:space="preserve"> </w:t>
      </w:r>
      <w:r>
        <w:t xml:space="preserve">consumer. There should also be minimum recycled content requirements. A logic of</w:t>
      </w:r>
      <w:r>
        <w:t xml:space="preserve"> </w:t>
      </w:r>
      <w:r>
        <w:t xml:space="preserve">hierarchy should be applied to circular initiatives. Additionally, collection schemes</w:t>
      </w:r>
      <w:r>
        <w:t xml:space="preserve"> </w:t>
      </w:r>
      <w:r>
        <w:t xml:space="preserve">should be improved to avoid reparable products being recycled.</w:t>
      </w:r>
      <w:r>
        <w:br/>
      </w:r>
      <w:r>
        <w:t xml:space="preserve">SMEs also emphasised the importance of supporting democratic business models,</w:t>
      </w:r>
      <w:r>
        <w:t xml:space="preserve"> </w:t>
      </w:r>
      <w:r>
        <w:t xml:space="preserve">such as worker cooperatives. It was noted that the democratization of businesses, by</w:t>
      </w:r>
      <w:r>
        <w:t xml:space="preserve"> </w:t>
      </w:r>
      <w:r>
        <w:t xml:space="preserve">allowing workers to have a voice and vote in company boards or creating worker-</w:t>
      </w:r>
      <w:r>
        <w:t xml:space="preserve"> </w:t>
      </w:r>
      <w:r>
        <w:t xml:space="preserve">owned cooperatives, can steer companies to more sustainable and equitable business</w:t>
      </w:r>
      <w:r>
        <w:t xml:space="preserve"> </w:t>
      </w:r>
      <w:r>
        <w:t xml:space="preserve">conducts. Co-creation models where different actors in the value chain work together</w:t>
      </w:r>
      <w:r>
        <w:t xml:space="preserve"> </w:t>
      </w:r>
      <w:r>
        <w:t xml:space="preserve">to design sustainable products were also mentioned.</w:t>
      </w:r>
      <w:r>
        <w:t xml:space="preserve"> </w:t>
      </w:r>
      <w:r>
        <w:t xml:space="preserve">An emphasis was also placed on empowering consumers to participate in do-it-</w:t>
      </w:r>
      <w:r>
        <w:t xml:space="preserve"> </w:t>
      </w:r>
      <w:r>
        <w:t xml:space="preserve">yourself repair resources and providing them with the needed resources to do so, for</w:t>
      </w:r>
      <w:r>
        <w:t xml:space="preserve"> </w:t>
      </w:r>
      <w:r>
        <w:t xml:space="preserve">example, open-source patents. Furthermore, building communities (e.g., digital)</w:t>
      </w:r>
      <w:r>
        <w:t xml:space="preserve"> </w:t>
      </w:r>
      <w:r>
        <w:t xml:space="preserve">where consumers can be empowered to fix or re-purpose their products was</w:t>
      </w:r>
      <w:r>
        <w:t xml:space="preserve"> </w:t>
      </w:r>
      <w:r>
        <w:t xml:space="preserve">mentioned several times.</w:t>
      </w:r>
      <w:r>
        <w:br/>
      </w:r>
      <w:r>
        <w:t xml:space="preserve">The category of products for which most respondents considered that a potential ban</w:t>
      </w:r>
      <w:r>
        <w:t xml:space="preserve"> </w:t>
      </w:r>
      <w:r>
        <w:t xml:space="preserve">on the destruction of unsold consumer products should not apply were those that pose</w:t>
      </w:r>
      <w:r>
        <w:t xml:space="preserve"> </w:t>
      </w:r>
      <w:r>
        <w:t xml:space="preserve">a health or safety risk (460 respondents accounting for 92% of respondents). This</w:t>
      </w:r>
      <w:r>
        <w:t xml:space="preserve"> </w:t>
      </w:r>
      <w:r>
        <w:t xml:space="preserve">view was shared across all groups of stakeholders. It was followed by the goods not</w:t>
      </w:r>
      <w:r>
        <w:t xml:space="preserve"> </w:t>
      </w:r>
      <w:r>
        <w:t xml:space="preserve">complying with relevant legislation (54% of respondents) and counterfeit products</w:t>
      </w:r>
      <w:r>
        <w:t xml:space="preserve"> </w:t>
      </w:r>
      <w:r>
        <w:t xml:space="preserve">(44% of respondents).</w:t>
      </w:r>
      <w:r>
        <w:t xml:space="preserve"> </w:t>
      </w:r>
      <w:r>
        <w:t xml:space="preserve">The introduction of a ban on destruction of unsold goods was also discussed with the</w:t>
      </w:r>
      <w:r>
        <w:t xml:space="preserve"> </w:t>
      </w:r>
      <w:r>
        <w:t xml:space="preserve">SMEs as part of the survey. Stakeholders were asked to decide which circular</w:t>
      </w:r>
      <w:r>
        <w:t xml:space="preserve"> </w:t>
      </w:r>
      <w:r>
        <w:t xml:space="preserve">business models would be most effective to decrease the amount of unsold goods in</w:t>
      </w:r>
      <w:r>
        <w:t xml:space="preserve"> </w:t>
      </w:r>
      <w:r>
        <w:t xml:space="preserve">the EU. The majority of respondents thought that fostering reconditioning and</w:t>
      </w:r>
      <w:r>
        <w:t xml:space="preserve"> </w:t>
      </w:r>
      <w:r>
        <w:t xml:space="preserve">remanufacturing schemes would be an effective measure to decrease the amount of</w:t>
      </w:r>
      <w:r>
        <w:t xml:space="preserve"> </w:t>
      </w:r>
      <w:r>
        <w:t xml:space="preserve">unsold goods in the EU. In contrast, fostering a producer ‘duty of care’ received only</w:t>
      </w:r>
      <w:r>
        <w:t xml:space="preserve"> </w:t>
      </w:r>
      <w:r>
        <w:t xml:space="preserve">about one-third of the number of responses of the most voted measure. 19% of</w:t>
      </w:r>
      <w:r>
        <w:t xml:space="preserve"> </w:t>
      </w:r>
      <w:r>
        <w:t xml:space="preserve">respondents thought that ‘boosting more sustainable business models such as on-</w:t>
      </w:r>
      <w:r>
        <w:t xml:space="preserve"> </w:t>
      </w:r>
      <w:r>
        <w:t xml:space="preserve">demand production’ would be a good way to decrease the amount of unsold goods.</w:t>
      </w:r>
      <w:r>
        <w:t xml:space="preserve"> </w:t>
      </w:r>
      <w:r>
        <w:t xml:space="preserve">16% of stakeholders thought that ‘selling damaged products at a discounted price’</w:t>
      </w:r>
      <w:r>
        <w:t xml:space="preserve"> </w:t>
      </w:r>
      <w:r>
        <w:t xml:space="preserve">should be an additional measure taken to decrease the amount of unsold durable</w:t>
      </w:r>
    </w:p>
    <w:p>
      <w:pPr>
        <w:pStyle w:val="BodyText"/>
      </w:pPr>
      <w:r>
        <w:t xml:space="preserve">292 IA SME Survey (2021)</w:t>
      </w:r>
    </w:p>
    <w:p>
      <w:pPr>
        <w:pStyle w:val="BodyText"/>
      </w:pPr>
      <w:r>
        <w:t xml:space="preserve">380</w:t>
      </w:r>
    </w:p>
    <w:p>
      <w:pPr>
        <w:pStyle w:val="BodyText"/>
      </w:pPr>
      <w:r>
        <w:t xml:space="preserve">products. ‘Fostering donation schemes’ and ‘Fostering greater transparency by</w:t>
      </w:r>
      <w:r>
        <w:t xml:space="preserve"> </w:t>
      </w:r>
      <w:r>
        <w:t xml:space="preserve">producers regarding their product return rates and unsold goods policies’ received</w:t>
      </w:r>
      <w:r>
        <w:t xml:space="preserve"> </w:t>
      </w:r>
      <w:r>
        <w:t xml:space="preserve">14% of votes. According to SMEs participating in the OPC, products which pose a</w:t>
      </w:r>
      <w:r>
        <w:t xml:space="preserve"> </w:t>
      </w:r>
      <w:r>
        <w:t xml:space="preserve">health or safety risk should be excluded from any introduced ban.</w:t>
      </w:r>
      <w:r>
        <w:t xml:space="preserve"> </w:t>
      </w:r>
      <w:r>
        <w:t xml:space="preserve">Moreover, to avoid the destruction of goods, stakeholders argued that there should be</w:t>
      </w:r>
      <w:r>
        <w:t xml:space="preserve"> </w:t>
      </w:r>
      <w:r>
        <w:t xml:space="preserve">mandatory multi-criteria and labelling of products on resource efficiency. There</w:t>
      </w:r>
      <w:r>
        <w:t xml:space="preserve"> </w:t>
      </w:r>
      <w:r>
        <w:t xml:space="preserve">should be repair requirements, including requiring producers/importers to allow</w:t>
      </w:r>
      <w:r>
        <w:t xml:space="preserve"> </w:t>
      </w:r>
      <w:r>
        <w:t xml:space="preserve">repairs of their products to be done by independent repairers and guaranteeing supply</w:t>
      </w:r>
      <w:r>
        <w:t xml:space="preserve"> </w:t>
      </w:r>
      <w:r>
        <w:t xml:space="preserve">of spare parts at a reasonable price for +10 years. There should also be mandatory</w:t>
      </w:r>
      <w:r>
        <w:t xml:space="preserve"> </w:t>
      </w:r>
      <w:r>
        <w:t xml:space="preserve">minimum requirements on durability, reparability and recyclability of certain product</w:t>
      </w:r>
      <w:r>
        <w:t xml:space="preserve"> </w:t>
      </w:r>
      <w:r>
        <w:t xml:space="preserve">categories (such as electronics/ICT equipment). Repair information should be readily</w:t>
      </w:r>
      <w:r>
        <w:t xml:space="preserve"> </w:t>
      </w:r>
      <w:r>
        <w:t xml:space="preserve">available for customers online, with non-destructive disassembly required.</w:t>
      </w:r>
      <w:r>
        <w:t xml:space="preserve"> </w:t>
      </w:r>
      <w:r>
        <w:t xml:space="preserve">According to stakeholders’ statements in the workshop dedicated to the MS experts,</w:t>
      </w:r>
      <w:r>
        <w:t xml:space="preserve"> </w:t>
      </w:r>
      <w:r>
        <w:t xml:space="preserve">the idea of additional EU-level guidance for MS on how to foster circular business</w:t>
      </w:r>
      <w:r>
        <w:t xml:space="preserve"> </w:t>
      </w:r>
      <w:r>
        <w:t xml:space="preserve">models was deemed useful, as was the establishment of an information service on the</w:t>
      </w:r>
      <w:r>
        <w:t xml:space="preserve"> </w:t>
      </w:r>
      <w:r>
        <w:t xml:space="preserve">subject. In general, there was support for the suggestion of an EU-wide prohibition</w:t>
      </w:r>
      <w:r>
        <w:t xml:space="preserve"> </w:t>
      </w:r>
      <w:r>
        <w:t xml:space="preserve">on the destruction of unsold goods, but one participant underlined that this should be</w:t>
      </w:r>
      <w:r>
        <w:t xml:space="preserve"> </w:t>
      </w:r>
      <w:r>
        <w:t xml:space="preserve">accompanied by the collection of more data on this issue at the European level.</w:t>
      </w:r>
    </w:p>
    <w:p>
      <w:pPr>
        <w:pStyle w:val="BodyText"/>
      </w:pPr>
      <w:r>
        <w:t xml:space="preserve">7.2. Baseline for PO6</w:t>
      </w:r>
      <w:r>
        <w:br/>
      </w:r>
      <w:r>
        <w:t xml:space="preserve">The baseline scenario for this policy option will assess the current state of play regarding</w:t>
      </w:r>
      <w:r>
        <w:t xml:space="preserve"> </w:t>
      </w:r>
      <w:r>
        <w:t xml:space="preserve">business models for value retention and the relevant policy support measures, while looking into</w:t>
      </w:r>
      <w:r>
        <w:t xml:space="preserve"> </w:t>
      </w:r>
      <w:r>
        <w:t xml:space="preserve">their further evolvement in case of a ‘no SPI’ scenario.</w:t>
      </w:r>
      <w:r>
        <w:br/>
      </w:r>
      <w:r>
        <w:t xml:space="preserve">Circular Business Models have experienced rapid growth in recent years, largely in response to</w:t>
      </w:r>
      <w:r>
        <w:t xml:space="preserve"> </w:t>
      </w:r>
      <w:r>
        <w:t xml:space="preserve">the emergence of new technologies and supportive consumer preferences. While several Circular</w:t>
      </w:r>
      <w:r>
        <w:t xml:space="preserve"> </w:t>
      </w:r>
      <w:r>
        <w:t xml:space="preserve">Business Models involve large firms, entrepreneurship emerges as a key driver of circular</w:t>
      </w:r>
      <w:r>
        <w:t xml:space="preserve"> </w:t>
      </w:r>
      <w:r>
        <w:t xml:space="preserve">business models. Their environmental benefits are largely sector-specific but are expected to be</w:t>
      </w:r>
      <w:r>
        <w:t xml:space="preserve"> </w:t>
      </w:r>
      <w:r>
        <w:t xml:space="preserve">significant. Overall, the market penetration of new circular business models remains limited, and</w:t>
      </w:r>
      <w:r>
        <w:t xml:space="preserve"> </w:t>
      </w:r>
      <w:r>
        <w:t xml:space="preserve">there remains considerable potential for the scale up of models in many sectors293. Based on the</w:t>
      </w:r>
      <w:r>
        <w:t xml:space="preserve"> </w:t>
      </w:r>
      <w:r>
        <w:t xml:space="preserve">registry of Eutopia Green database294, in the EU there are close to 2,500 companies implementing</w:t>
      </w:r>
      <w:r>
        <w:br/>
      </w:r>
      <w:r>
        <w:t xml:space="preserve">Circular Business Models. In general, the vast majority of Circular Business Models in the</w:t>
      </w:r>
      <w:r>
        <w:t xml:space="preserve"> </w:t>
      </w:r>
      <w:r>
        <w:t xml:space="preserve">sample correspond to sustainable business models (SBM) based on upgrading / recycling,</w:t>
      </w:r>
      <w:r>
        <w:t xml:space="preserve"> </w:t>
      </w:r>
      <w:r>
        <w:t xml:space="preserve">product-service-systems (PSS), collaborative and sharing economy and reverse logistic.</w:t>
      </w:r>
    </w:p>
    <w:p>
      <w:pPr>
        <w:pStyle w:val="BodyText"/>
      </w:pPr>
      <w:r>
        <w:t xml:space="preserve">293 Support to new and existing circular business models - Task 5 report of this Impact assessment</w:t>
      </w:r>
      <w:r>
        <w:t xml:space="preserve"> </w:t>
      </w:r>
      <w:r>
        <w:t xml:space="preserve">294 The Eutopia Green database is a brand-new AI-powered platform to access information about over 11,000 European organizations</w:t>
      </w:r>
      <w:r>
        <w:t xml:space="preserve"> </w:t>
      </w:r>
      <w:r>
        <w:t xml:space="preserve">developing sustainable and climate-friendly innovations. The platform includes information such as sector, technology, climate</w:t>
      </w:r>
      <w:r>
        <w:t xml:space="preserve"> </w:t>
      </w:r>
      <w:r>
        <w:t xml:space="preserve">impact, SDGs, financials, development stage, date of establishment, number of employees, and more. Eutopia collects data from</w:t>
      </w:r>
      <w:r>
        <w:t xml:space="preserve"> </w:t>
      </w:r>
      <w:r>
        <w:t xml:space="preserve">public online sources as well as from its strategic partners and the green start-up community. See: https://www.eutopiagreen.com</w:t>
      </w:r>
    </w:p>
    <w:p>
      <w:pPr>
        <w:pStyle w:val="BodyText"/>
      </w:pPr>
      <w:r>
        <w:t xml:space="preserve">381</w:t>
      </w:r>
    </w:p>
    <w:p>
      <w:pPr>
        <w:pStyle w:val="BodyText"/>
      </w:pPr>
      <w:r>
        <w:t xml:space="preserve">Figure 3 Distribution of Circular Business Models patterns in a sample of 2,380 European</w:t>
      </w:r>
      <w:r>
        <w:t xml:space="preserve"> </w:t>
      </w:r>
      <w:r>
        <w:t xml:space="preserve">companies in the study</w:t>
      </w:r>
      <w:r>
        <w:t xml:space="preserve"> </w:t>
      </w:r>
      <w:r>
        <w:t xml:space="preserve">The sectoral distribution of the Circular Business Models sample across the target sectors and</w:t>
      </w:r>
      <w:r>
        <w:t xml:space="preserve"> </w:t>
      </w:r>
      <w:r>
        <w:t xml:space="preserve">value chains of the Circular Economy Action plan is portrayed in the figure above. The energy</w:t>
      </w:r>
      <w:r>
        <w:t xml:space="preserve"> </w:t>
      </w:r>
      <w:r>
        <w:t xml:space="preserve">sector reports having the largest amount of Circular Business Models, followed by construction</w:t>
      </w:r>
      <w:r>
        <w:t xml:space="preserve"> </w:t>
      </w:r>
      <w:r>
        <w:t xml:space="preserve">material and works, and means of transport (with an aggregated value of 66% of the total).</w:t>
      </w:r>
      <w:r>
        <w:t xml:space="preserve"> </w:t>
      </w:r>
      <w:r>
        <w:t xml:space="preserve">Plastics, textiles, other sectors (e.g., services) and electronics and ICT report an additional 21%</w:t>
      </w:r>
      <w:r>
        <w:t xml:space="preserve"> </w:t>
      </w:r>
      <w:r>
        <w:t xml:space="preserve">of companies in the sample.</w:t>
      </w:r>
      <w:r>
        <w:t xml:space="preserve"> </w:t>
      </w:r>
      <w:r>
        <w:t xml:space="preserve">As most new types of Circular Business Models have emerged in recent years, measuring the</w:t>
      </w:r>
      <w:r>
        <w:t xml:space="preserve"> </w:t>
      </w:r>
      <w:r>
        <w:t xml:space="preserve">effect of policy on developing business models is still relatively limited. PSS encompass a wide</w:t>
      </w:r>
      <w:r>
        <w:t xml:space="preserve"> </w:t>
      </w:r>
      <w:r>
        <w:t xml:space="preserve">variety of possible business models and have so far attracted little policy attention, except for</w:t>
      </w:r>
      <w:r>
        <w:t xml:space="preserve"> </w:t>
      </w:r>
      <w:r>
        <w:t xml:space="preserve">measures related more broadly to the servitisation of companies. In the case of collaborative</w:t>
      </w:r>
      <w:r>
        <w:t xml:space="preserve"> </w:t>
      </w:r>
      <w:r>
        <w:t xml:space="preserve">economy, policy interventions have so far tried to keep a careful balance in the promotion of</w:t>
      </w:r>
      <w:r>
        <w:t xml:space="preserve"> </w:t>
      </w:r>
      <w:r>
        <w:t xml:space="preserve">sustainable and social collaborative models, while regulating larger capitalist digital businesses</w:t>
      </w:r>
      <w:r>
        <w:t xml:space="preserve"> </w:t>
      </w:r>
      <w:r>
        <w:t xml:space="preserve">restructuring established markets and creating new ones. At the European Union level, there is a</w:t>
      </w:r>
      <w:r>
        <w:t xml:space="preserve"> </w:t>
      </w:r>
      <w:r>
        <w:t xml:space="preserve">lack of specific policies focusing on supporting servicising solutions. Policy interventions at</w:t>
      </w:r>
      <w:r>
        <w:t xml:space="preserve"> </w:t>
      </w:r>
      <w:r>
        <w:t xml:space="preserve">local/municipal level are more effective in targeting and stimulating the implementation of PSS</w:t>
      </w:r>
      <w:r>
        <w:t xml:space="preserve"> </w:t>
      </w:r>
      <w:r>
        <w:t xml:space="preserve">solutions. Traditional policy instruments targeting product environmental performances (e.g.,</w:t>
      </w:r>
      <w:r>
        <w:t xml:space="preserve"> </w:t>
      </w:r>
      <w:r>
        <w:t xml:space="preserve">ecolabelling) have not been sufficient to support PSS innovation.</w:t>
      </w:r>
      <w:r>
        <w:t xml:space="preserve"> </w:t>
      </w:r>
      <w:r>
        <w:t xml:space="preserve">In the context of circular economy, circular business models based on value retention (via</w:t>
      </w:r>
      <w:r>
        <w:t xml:space="preserve"> </w:t>
      </w:r>
      <w:r>
        <w:t xml:space="preserve">maintenance, repairing, re-furbishing, re-manufacturing, component harvesting, upgrading and</w:t>
      </w:r>
      <w:r>
        <w:t xml:space="preserve"> </w:t>
      </w:r>
      <w:r>
        <w:t xml:space="preserve">reverse logistics), value maximisation (via products-as-a-service, collaborative consumption),</w:t>
      </w:r>
      <w:r>
        <w:t xml:space="preserve"> </w:t>
      </w:r>
      <w:r>
        <w:t xml:space="preserve">and recycling and upcycling are of especial interest. Support for such models requires incentives</w:t>
      </w:r>
      <w:r>
        <w:t xml:space="preserve"> </w:t>
      </w:r>
      <w:r>
        <w:t xml:space="preserve">and further development of markets for circular business models (see Markets for Circular</w:t>
      </w:r>
      <w:r>
        <w:t xml:space="preserve"> </w:t>
      </w:r>
      <w:r>
        <w:t xml:space="preserve">Business Models are not fully developed).</w:t>
      </w:r>
      <w:r>
        <w:t xml:space="preserve"> </w:t>
      </w:r>
      <w:r>
        <w:t xml:space="preserve">In a ‘no SPI’ scenario, EU policy support will be limited to traditional innovation funding and</w:t>
      </w:r>
      <w:r>
        <w:t xml:space="preserve"> </w:t>
      </w:r>
      <w:r>
        <w:t xml:space="preserve">financing instruments. The EU funding landscape for the coming years has several instruments</w:t>
      </w:r>
      <w:r>
        <w:t xml:space="preserve"> </w:t>
      </w:r>
      <w:r>
        <w:t xml:space="preserve">aiming to promote innovation, entrepreneurship, research, development, and market penetration</w:t>
      </w:r>
      <w:r>
        <w:t xml:space="preserve"> </w:t>
      </w:r>
      <w:r>
        <w:t xml:space="preserve">in the area of the circular economy, sustainable products, circular and sustainable business</w:t>
      </w:r>
      <w:r>
        <w:t xml:space="preserve"> </w:t>
      </w:r>
      <w:r>
        <w:t xml:space="preserve">models, and improving relevant capacities and frameworks. The EU’s next research and</w:t>
      </w:r>
      <w:r>
        <w:t xml:space="preserve"> </w:t>
      </w:r>
      <w:r>
        <w:t xml:space="preserve">innovation programme Horizon Europe will help to speed up the transformation to a circular</w:t>
      </w:r>
      <w:r>
        <w:t xml:space="preserve"> </w:t>
      </w:r>
      <w:r>
        <w:t xml:space="preserve">economy and deliver on the EU’s new circular economy action plan. In addition to supporting</w:t>
      </w:r>
    </w:p>
    <w:p>
      <w:pPr>
        <w:pStyle w:val="BodyText"/>
      </w:pPr>
      <w:r>
        <w:t xml:space="preserve">382</w:t>
      </w:r>
    </w:p>
    <w:p>
      <w:pPr>
        <w:pStyle w:val="BodyText"/>
      </w:pPr>
      <w:r>
        <w:t xml:space="preserve">large-scale systemic solutions and regional demonstration projects (such as the circular cities and</w:t>
      </w:r>
      <w:r>
        <w:t xml:space="preserve"> </w:t>
      </w:r>
      <w:r>
        <w:t xml:space="preserve">regions initiative) Horizon Europe will focus on important material streams and sectors</w:t>
      </w:r>
      <w:r>
        <w:t xml:space="preserve"> </w:t>
      </w:r>
      <w:r>
        <w:t xml:space="preserve">highlighted in the Circular Economy action plan, including plastics, construction, electronics, and</w:t>
      </w:r>
      <w:r>
        <w:t xml:space="preserve"> </w:t>
      </w:r>
      <w:r>
        <w:t xml:space="preserve">textiles.295 40% of the EUR 95.5 billion Horizon Europe budget for 2021-2021 will be devoted to</w:t>
      </w:r>
      <w:r>
        <w:t xml:space="preserve"> </w:t>
      </w:r>
      <w:r>
        <w:t xml:space="preserve">green and digital transition, and sustainable recovery from the pandemic and resilience.</w:t>
      </w:r>
      <w:r>
        <w:t xml:space="preserve"> </w:t>
      </w:r>
      <w:r>
        <w:t xml:space="preserve">Sustainable and circular innovations and business models, sustainable product consumption and</w:t>
      </w:r>
      <w:r>
        <w:t xml:space="preserve"> </w:t>
      </w:r>
      <w:r>
        <w:t xml:space="preserve">production, as well as policy innovations will get support under this programme. Furthermore,</w:t>
      </w:r>
      <w:r>
        <w:t xml:space="preserve"> </w:t>
      </w:r>
      <w:r>
        <w:t xml:space="preserve">financial support for circular innovation will be available in the InvestEU296, European Structural</w:t>
      </w:r>
      <w:r>
        <w:t xml:space="preserve"> </w:t>
      </w:r>
      <w:r>
        <w:t xml:space="preserve">and Investment Funds297 and the Recovery and Resilience Facility298. The circular bioeconomy</w:t>
      </w:r>
      <w:r>
        <w:t xml:space="preserve"> </w:t>
      </w:r>
      <w:r>
        <w:t xml:space="preserve">investment fund (ECBF) 299 and green finance instruments of the European Investment Bank</w:t>
      </w:r>
      <w:r>
        <w:t xml:space="preserve"> </w:t>
      </w:r>
      <w:r>
        <w:t xml:space="preserve">(EIB) will help in de-risking investment into market applications. The ECBF is the first venture</w:t>
      </w:r>
      <w:r>
        <w:t xml:space="preserve"> </w:t>
      </w:r>
      <w:r>
        <w:t xml:space="preserve">fund exclusively focused on bioeconomy and circular bioeconomy in Europe. Its target is EUR</w:t>
      </w:r>
      <w:r>
        <w:t xml:space="preserve"> </w:t>
      </w:r>
      <w:r>
        <w:t xml:space="preserve">250 million, to which the EIB has committed EUR 100 million. Furthermore, the EIB also has its</w:t>
      </w:r>
      <w:r>
        <w:t xml:space="preserve"> </w:t>
      </w:r>
      <w:r>
        <w:t xml:space="preserve">own range of financing products to support circular economy that amounted close to EUR 2.5</w:t>
      </w:r>
      <w:r>
        <w:t xml:space="preserve"> </w:t>
      </w:r>
      <w:r>
        <w:t xml:space="preserve">billion over 2015-2019300. Between 2015 and 2019, the EIB financed circular economy</w:t>
      </w:r>
      <w:r>
        <w:t xml:space="preserve"> </w:t>
      </w:r>
      <w:r>
        <w:t xml:space="preserve">investments in a large number of projects in many sectors, as outlined in the following table.</w:t>
      </w:r>
      <w:r>
        <w:t xml:space="preserve"> </w:t>
      </w:r>
      <w:r>
        <w:t xml:space="preserve">Table 54 The EIB’s circular economy approved operations, 2015-2019</w:t>
      </w:r>
    </w:p>
    <w:p>
      <w:pPr>
        <w:pStyle w:val="BodyText"/>
      </w:pPr>
      <w:r>
        <w:t xml:space="preserve">Today the EIB allocates 25% of its financing to climate and other sustainability-oriented</w:t>
      </w:r>
      <w:r>
        <w:t xml:space="preserve"> </w:t>
      </w:r>
      <w:r>
        <w:t xml:space="preserve">investment projects. In the coming years, the EIB will continue focusing on circular economy and</w:t>
      </w:r>
      <w:r>
        <w:t xml:space="preserve"> </w:t>
      </w:r>
      <w:r>
        <w:t xml:space="preserve">its intentions were proven by introducing a financing and advisory package to facilitate projects</w:t>
      </w:r>
      <w:r>
        <w:t xml:space="preserve"> </w:t>
      </w:r>
      <w:r>
        <w:t xml:space="preserve">in circular businesses (see box below). By committing to an official target for 2025, the EIB will</w:t>
      </w:r>
      <w:r>
        <w:t xml:space="preserve"> </w:t>
      </w:r>
      <w:r>
        <w:t xml:space="preserve">increase up to 50% its investment in climate action and environmental sustainability projects. The</w:t>
      </w:r>
      <w:r>
        <w:t xml:space="preserve"> </w:t>
      </w:r>
      <w:r>
        <w:t xml:space="preserve">Climate Bank Roadmap details the EIB’s role in supporting the European Green Deal through a</w:t>
      </w:r>
      <w:r>
        <w:t xml:space="preserve"> </w:t>
      </w:r>
      <w:r>
        <w:t xml:space="preserve">wide spectrum of financial products and advisory services301.</w:t>
      </w:r>
    </w:p>
    <w:p>
      <w:pPr>
        <w:pStyle w:val="BodyText"/>
      </w:pPr>
      <w:r>
        <w:t xml:space="preserve">295 https://ec.europa.eu/info/research-and-innovation/research-area/environment/circular-economy/circular-economy-strategy_en</w:t>
      </w:r>
      <w:r>
        <w:t xml:space="preserve"> </w:t>
      </w:r>
      <w:r>
        <w:t xml:space="preserve">296 One third of the 1.8 trillion-euro investments from the NextGenerationEU Recovery Plan, and the EU’s seven-year budget will</w:t>
      </w:r>
      <w:r>
        <w:t xml:space="preserve"> </w:t>
      </w:r>
      <w:r>
        <w:t xml:space="preserve">finance the European Green Deal.</w:t>
      </w:r>
      <w:r>
        <w:t xml:space="preserve"> </w:t>
      </w:r>
      <w:r>
        <w:t xml:space="preserve">297https://ec.europa.eu/info/funding-tenders/funding-opportunities/funding-programmes/overview-funding-programmes/european-</w:t>
      </w:r>
      <w:r>
        <w:t xml:space="preserve"> </w:t>
      </w:r>
      <w:r>
        <w:t xml:space="preserve">structural-and-investment-funds_en . The ESIF mainly focus on 5 areas: research and innovation; digital technologies; supporting</w:t>
      </w:r>
      <w:r>
        <w:t xml:space="preserve"> </w:t>
      </w:r>
      <w:r>
        <w:t xml:space="preserve">the low-carbon economy; sustainable management of natural resources; small businesses;</w:t>
      </w:r>
      <w:r>
        <w:br/>
      </w:r>
      <w:r>
        <w:t xml:space="preserve">298 https://ec.europa.eu/info/business-economy-euro/recovery-coronavirus/recovery-and-resilience-facility_en</w:t>
      </w:r>
      <w:r>
        <w:t xml:space="preserve"> </w:t>
      </w:r>
      <w:r>
        <w:t xml:space="preserve">299 https://www.ecbf.vc/</w:t>
      </w:r>
      <w:r>
        <w:br/>
      </w:r>
      <w:r>
        <w:t xml:space="preserve">300 https://www.eib.org/</w:t>
      </w:r>
      <w:r>
        <w:t xml:space="preserve"> </w:t>
      </w:r>
      <w:r>
        <w:t xml:space="preserve">301 European Investment Bank Group Sustainability Report 2020 (eib.org)</w:t>
      </w:r>
    </w:p>
    <w:p>
      <w:pPr>
        <w:pStyle w:val="BodyText"/>
      </w:pPr>
      <w:r>
        <w:t xml:space="preserve">383</w:t>
      </w:r>
    </w:p>
    <w:p>
      <w:pPr>
        <w:pStyle w:val="BodyText"/>
      </w:pPr>
      <w:r>
        <w:t xml:space="preserve">Box 1: The EIB’s circular economy financing and advisory</w:t>
      </w:r>
      <w:r>
        <w:t xml:space="preserve"> </w:t>
      </w:r>
      <w:r>
        <w:t xml:space="preserve">In combination with direct financing programmes, the EIB has developed a Circular Economy Guide</w:t>
      </w:r>
      <w:r>
        <w:t xml:space="preserve"> </w:t>
      </w:r>
      <w:r>
        <w:t xml:space="preserve">supporting the circular transition to promote a common understanding of the circular economy</w:t>
      </w:r>
      <w:r>
        <w:t xml:space="preserve"> </w:t>
      </w:r>
      <w:r>
        <w:t xml:space="preserve">concept, its different business models and related challenges and opportunities among the EIB’s</w:t>
      </w:r>
      <w:r>
        <w:t xml:space="preserve"> </w:t>
      </w:r>
      <w:r>
        <w:t xml:space="preserve">financial and project partners (reuse, repair, refurbish, re-purpose and remanufacture). With this</w:t>
      </w:r>
      <w:r>
        <w:t xml:space="preserve"> </w:t>
      </w:r>
      <w:r>
        <w:t xml:space="preserve">approach, the EIB raises awareness about and promotes circular business models among its business</w:t>
      </w:r>
      <w:r>
        <w:t xml:space="preserve"> </w:t>
      </w:r>
      <w:r>
        <w:t xml:space="preserve">clients and stakeholders; facilitates and harmonises due diligence and reporting on circular economy</w:t>
      </w:r>
      <w:r>
        <w:t xml:space="preserve"> </w:t>
      </w:r>
      <w:r>
        <w:t xml:space="preserve">projects by the EIB’s financial and project partners. The EIB has developed specific guidelines on</w:t>
      </w:r>
      <w:r>
        <w:t xml:space="preserve"> </w:t>
      </w:r>
      <w:r>
        <w:t xml:space="preserve">project eligibility and screening in a wide number of sub-options or categories of circular business</w:t>
      </w:r>
      <w:r>
        <w:t xml:space="preserve"> </w:t>
      </w:r>
      <w:r>
        <w:t xml:space="preserve">models. Besides providing operational guidelines, the EIB also offers other services aimed at</w:t>
      </w:r>
      <w:r>
        <w:t xml:space="preserve"> </w:t>
      </w:r>
      <w:r>
        <w:t xml:space="preserve">informing and raising awareness, providing advisory services for project development, etc.302 The</w:t>
      </w:r>
      <w:r>
        <w:t xml:space="preserve"> </w:t>
      </w:r>
      <w:r>
        <w:t xml:space="preserve">criteria for project eligibility includes a categorisation system along the three dimensions of circular</w:t>
      </w:r>
      <w:r>
        <w:t xml:space="preserve"> </w:t>
      </w:r>
      <w:r>
        <w:t xml:space="preserve">economy (circular design and production, use, value recovery and support), guiding and removing bias</w:t>
      </w:r>
      <w:r>
        <w:t xml:space="preserve"> </w:t>
      </w:r>
      <w:r>
        <w:t xml:space="preserve">in decision making investment projects in specific type of circular business models. This is an example</w:t>
      </w:r>
      <w:r>
        <w:t xml:space="preserve"> </w:t>
      </w:r>
      <w:r>
        <w:t xml:space="preserve">of how a guideline could be used for guiding other financial programmes and schemes Europe-wide</w:t>
      </w:r>
      <w:r>
        <w:t xml:space="preserve"> </w:t>
      </w:r>
      <w:r>
        <w:t xml:space="preserve">and at the MS-level, both for public and private financial institutions303.</w:t>
      </w:r>
    </w:p>
    <w:p>
      <w:pPr>
        <w:pStyle w:val="BodyText"/>
      </w:pPr>
      <w:r>
        <w:t xml:space="preserve">To understand the possible impact of future funding programmes one can look at the lessons</w:t>
      </w:r>
      <w:r>
        <w:t xml:space="preserve"> </w:t>
      </w:r>
      <w:r>
        <w:t xml:space="preserve">from previous EU programmes. An evaluation of the Horizon 2020 programme based on</w:t>
      </w:r>
      <w:r>
        <w:t xml:space="preserve"> </w:t>
      </w:r>
      <w:r>
        <w:t xml:space="preserve">macroeconomic models estimates a significant socio-economic impact from the programme (over</w:t>
      </w:r>
      <w:r>
        <w:t xml:space="preserve"> </w:t>
      </w:r>
      <w:r>
        <w:t xml:space="preserve">EUR 400 billion gained by 2030). However, it was found that commercialisation was still a</w:t>
      </w:r>
      <w:r>
        <w:t xml:space="preserve"> </w:t>
      </w:r>
      <w:r>
        <w:t xml:space="preserve">challenge, that is, only 25% of H2020 project coordinators considered that they would achieve</w:t>
      </w:r>
      <w:r>
        <w:t xml:space="preserve"> </w:t>
      </w:r>
      <w:r>
        <w:t xml:space="preserve">the target full commercialisation three years after the start of the project. 304 Private investment in</w:t>
      </w:r>
      <w:r>
        <w:t xml:space="preserve"> </w:t>
      </w:r>
      <w:r>
        <w:t xml:space="preserve">projects were expected to lead to a leverage factor of 2 in one third of H2020 projects. Another</w:t>
      </w:r>
      <w:r>
        <w:t xml:space="preserve"> </w:t>
      </w:r>
      <w:r>
        <w:t xml:space="preserve">29 % also indicated that there had been no external investment in their innovation and did not</w:t>
      </w:r>
      <w:r>
        <w:t xml:space="preserve"> </w:t>
      </w:r>
      <w:r>
        <w:t xml:space="preserve">expect any in the future. One can envisage similar impacts and challenges linked to the new</w:t>
      </w:r>
      <w:r>
        <w:t xml:space="preserve"> </w:t>
      </w:r>
      <w:r>
        <w:t xml:space="preserve">funding programmes. At the same time, the increased focus on circular and sustainable finance</w:t>
      </w:r>
      <w:r>
        <w:t xml:space="preserve"> </w:t>
      </w:r>
      <w:r>
        <w:t xml:space="preserve">instruments by the EIB could offer a complementary approach and promote the</w:t>
      </w:r>
      <w:r>
        <w:t xml:space="preserve"> </w:t>
      </w:r>
      <w:r>
        <w:t xml:space="preserve">commercialisation of new ideas, including the ones that focus on value retention.</w:t>
      </w:r>
      <w:r>
        <w:t xml:space="preserve"> </w:t>
      </w:r>
      <w:r>
        <w:t xml:space="preserve">Another policy development that is considered in this baseline scenario is related to the national</w:t>
      </w:r>
      <w:r>
        <w:t xml:space="preserve"> </w:t>
      </w:r>
      <w:r>
        <w:t xml:space="preserve">initiatives on the ban of destructions of unsold products. Limited data is available on the</w:t>
      </w:r>
      <w:r>
        <w:t xml:space="preserve"> </w:t>
      </w:r>
      <w:r>
        <w:t xml:space="preserve">number of unsold products being destroyed in the EU and possible trends without EU-action.</w:t>
      </w:r>
      <w:r>
        <w:t xml:space="preserve"> </w:t>
      </w:r>
      <w:r>
        <w:t xml:space="preserve">Ökopol roughly estimated that between 10% and 20% of returned clothing and between 4% and</w:t>
      </w:r>
      <w:r>
        <w:t xml:space="preserve"> </w:t>
      </w:r>
      <w:r>
        <w:t xml:space="preserve">10% of returned electronics are destroyed with an increasing trend due to growth in e-</w:t>
      </w:r>
      <w:r>
        <w:t xml:space="preserve"> </w:t>
      </w:r>
      <w:r>
        <w:t xml:space="preserve">commerce305, but this is a very rough estimate based on a small dataset related to the German</w:t>
      </w:r>
      <w:r>
        <w:t xml:space="preserve"> </w:t>
      </w:r>
      <w:r>
        <w:t xml:space="preserve">market. At the EU level there is no instrument to address the destruction of unsold products or to</w:t>
      </w:r>
      <w:r>
        <w:t xml:space="preserve"> </w:t>
      </w:r>
      <w:r>
        <w:t xml:space="preserve">increase transparency by economic operators regarding the fate of unsold goods. However,</w:t>
      </w:r>
      <w:r>
        <w:t xml:space="preserve"> </w:t>
      </w:r>
      <w:r>
        <w:t xml:space="preserve">selected MS have been launching some initiatives. The French “law against waste and for a</w:t>
      </w:r>
      <w:r>
        <w:t xml:space="preserve"> </w:t>
      </w:r>
      <w:r>
        <w:t xml:space="preserve">Circular Economy” includes a provision that producers, importers and distributors of new non-</w:t>
      </w:r>
      <w:r>
        <w:t xml:space="preserve"> </w:t>
      </w:r>
      <w:r>
        <w:t xml:space="preserve">food products intended for sale are required to reuse in particular by donating or recycling their</w:t>
      </w:r>
      <w:r>
        <w:t xml:space="preserve"> </w:t>
      </w:r>
      <w:r>
        <w:t xml:space="preserve">unsold products. It is estimated that the introduction of the ban before the end of 2021 could</w:t>
      </w:r>
    </w:p>
    <w:p>
      <w:pPr>
        <w:pStyle w:val="BodyText"/>
      </w:pPr>
      <w:r>
        <w:t xml:space="preserve">302 https://circulareconomy.europa.eu/platform/sites/default/files/categorisation_system_for_the_ce.pdf</w:t>
      </w:r>
      <w:r>
        <w:t xml:space="preserve"> </w:t>
      </w:r>
      <w:r>
        <w:t xml:space="preserve">303 https://www.eib.org/attachments/thematic/circular_economy_guide_en.pdf</w:t>
      </w:r>
      <w:r>
        <w:br/>
      </w:r>
      <w:r>
        <w:t xml:space="preserve">304EC 2017, Interim evaluation of Horizon 2020, https://ec.europa.eu/info/publications/interim-evaluation-horizon-2020-book_en</w:t>
      </w:r>
      <w:r>
        <w:br/>
      </w:r>
      <w:r>
        <w:t xml:space="preserve">305 Policy Brief on Prohibiting the Destruction of Unsold Goods Prepared by Ökopol for the EEB</w:t>
      </w:r>
    </w:p>
    <w:p>
      <w:pPr>
        <w:pStyle w:val="BodyText"/>
      </w:pPr>
      <w:r>
        <w:t xml:space="preserve">384</w:t>
      </w:r>
    </w:p>
    <w:p>
      <w:pPr>
        <w:pStyle w:val="BodyText"/>
      </w:pPr>
      <w:r>
        <w:t xml:space="preserve">annually avoid the e.g. destruction of 10,000-20,000 tonnes of new textile products, EUR 180</w:t>
      </w:r>
      <w:r>
        <w:t xml:space="preserve"> </w:t>
      </w:r>
      <w:r>
        <w:t xml:space="preserve">million worth of hygiene and beauty products in France.306. The Spanish preliminary draft law on</w:t>
      </w:r>
      <w:r>
        <w:t xml:space="preserve"> </w:t>
      </w:r>
      <w:r>
        <w:t xml:space="preserve">contaminated soil and waste includes a ban on the destruction of unsold surpluses of non-</w:t>
      </w:r>
      <w:r>
        <w:t xml:space="preserve"> </w:t>
      </w:r>
      <w:r>
        <w:t xml:space="preserve">perishable products such as textiles, toys and electrical devices, unless another regulation requires</w:t>
      </w:r>
      <w:r>
        <w:t xml:space="preserve"> </w:t>
      </w:r>
      <w:r>
        <w:t xml:space="preserve">their destruction307. The German the Recycling Management Act introduces a general ‘duty of</w:t>
      </w:r>
      <w:r>
        <w:t xml:space="preserve"> </w:t>
      </w:r>
      <w:r>
        <w:t xml:space="preserve">care’ to ensure, when distributing products, also in connection with their return, that their fitness</w:t>
      </w:r>
      <w:r>
        <w:t xml:space="preserve"> </w:t>
      </w:r>
      <w:r>
        <w:t xml:space="preserve">for use is maintained and that they do not become waste. More specific ordinances will follow</w:t>
      </w:r>
      <w:r>
        <w:t xml:space="preserve"> </w:t>
      </w:r>
      <w:r>
        <w:t xml:space="preserve">determining the functioning of the duty of care for specific products. The German act also</w:t>
      </w:r>
      <w:r>
        <w:t xml:space="preserve"> </w:t>
      </w:r>
      <w:r>
        <w:t xml:space="preserve">includes the possibility to introduce a transparency obligation requiring manufacturer to clearly</w:t>
      </w:r>
      <w:r>
        <w:t xml:space="preserve"> </w:t>
      </w:r>
      <w:r>
        <w:t xml:space="preserve">document how unsold products are handled308. The Spanish preliminary draft law on</w:t>
      </w:r>
      <w:r>
        <w:t xml:space="preserve"> </w:t>
      </w:r>
      <w:r>
        <w:t xml:space="preserve">contaminated soil and waste includes a ban on the destruction of unsold surpluses of non-</w:t>
      </w:r>
      <w:r>
        <w:t xml:space="preserve"> </w:t>
      </w:r>
      <w:r>
        <w:t xml:space="preserve">perishable products such as textiles, toys and electrical devices, unless another regulation requires</w:t>
      </w:r>
      <w:r>
        <w:t xml:space="preserve"> </w:t>
      </w:r>
      <w:r>
        <w:t xml:space="preserve">their destruction309. Considering that the public pressure to support bans on destruction of unsold</w:t>
      </w:r>
      <w:r>
        <w:t xml:space="preserve"> </w:t>
      </w:r>
      <w:r>
        <w:t xml:space="preserve">products is growing along with the sharpening political discussion, one can expect that new</w:t>
      </w:r>
      <w:r>
        <w:t xml:space="preserve"> </w:t>
      </w:r>
      <w:r>
        <w:t xml:space="preserve">national initiatives will be introduced in the coming years. This can potentially cause</w:t>
      </w:r>
      <w:r>
        <w:t xml:space="preserve"> </w:t>
      </w:r>
      <w:r>
        <w:t xml:space="preserve">fragmentation of the internal market in the absence of uniform measure restricting the destruction</w:t>
      </w:r>
      <w:r>
        <w:t xml:space="preserve"> </w:t>
      </w:r>
      <w:r>
        <w:t xml:space="preserve">of unsold products at the EU-level. .</w:t>
      </w:r>
    </w:p>
    <w:p>
      <w:pPr>
        <w:pStyle w:val="BodyText"/>
      </w:pPr>
      <w:r>
        <w:t xml:space="preserve">7.2.1.</w:t>
      </w:r>
      <w:r>
        <w:t xml:space="preserve"> </w:t>
      </w:r>
      <w:r>
        <w:t xml:space="preserve">Assumptions used in the analysis</w:t>
      </w:r>
      <w:r>
        <w:t xml:space="preserve"> </w:t>
      </w:r>
      <w:r>
        <w:t xml:space="preserve">-</w:t>
      </w:r>
      <w:r>
        <w:t xml:space="preserve"> </w:t>
      </w:r>
      <w:r>
        <w:t xml:space="preserve">It is assumed that all circular business models are part of a sub-set of sustainable</w:t>
      </w:r>
      <w:r>
        <w:t xml:space="preserve"> </w:t>
      </w:r>
      <w:r>
        <w:t xml:space="preserve">business models, generally resulting in positive environmental, economic and social</w:t>
      </w:r>
      <w:r>
        <w:t xml:space="preserve"> </w:t>
      </w:r>
      <w:r>
        <w:t xml:space="preserve">impacts.</w:t>
      </w:r>
      <w:r>
        <w:br/>
      </w:r>
      <w:r>
        <w:t xml:space="preserve">-</w:t>
      </w:r>
      <w:r>
        <w:t xml:space="preserve"> </w:t>
      </w:r>
      <w:r>
        <w:t xml:space="preserve">Circular business models also generate unintended negative impacts and rebound</w:t>
      </w:r>
      <w:r>
        <w:t xml:space="preserve"> </w:t>
      </w:r>
      <w:r>
        <w:t xml:space="preserve">effect (i.e., consumers tend to buy more goods / services than under traditional</w:t>
      </w:r>
      <w:r>
        <w:t xml:space="preserve"> </w:t>
      </w:r>
      <w:r>
        <w:t xml:space="preserve">models because of their higher perceived sustainability, or product life extension can</w:t>
      </w:r>
      <w:r>
        <w:t xml:space="preserve"> </w:t>
      </w:r>
      <w:r>
        <w:t xml:space="preserve">be equally implemented to products of lesser environmental performance, resulting</w:t>
      </w:r>
      <w:r>
        <w:t xml:space="preserve"> </w:t>
      </w:r>
      <w:r>
        <w:t xml:space="preserve">in increased net emissions). However, such negative effects are not considered to be</w:t>
      </w:r>
      <w:r>
        <w:t xml:space="preserve"> </w:t>
      </w:r>
      <w:r>
        <w:t xml:space="preserve">so significant to offset the positive impacts obtained from the implementation of a</w:t>
      </w:r>
      <w:r>
        <w:t xml:space="preserve"> </w:t>
      </w:r>
      <w:r>
        <w:t xml:space="preserve">particular business model.</w:t>
      </w:r>
      <w:r>
        <w:br/>
      </w:r>
      <w:r>
        <w:t xml:space="preserve">-</w:t>
      </w:r>
      <w:r>
        <w:t xml:space="preserve"> </w:t>
      </w:r>
      <w:r>
        <w:t xml:space="preserve">The impacts generated by sustainable business models result from a combination of</w:t>
      </w:r>
      <w:r>
        <w:t xml:space="preserve"> </w:t>
      </w:r>
      <w:r>
        <w:t xml:space="preserve">policy factors as well as market decisions taken by private operators and consumers.</w:t>
      </w:r>
      <w:r>
        <w:t xml:space="preserve"> </w:t>
      </w:r>
      <w:r>
        <w:t xml:space="preserve">However, the assessment of environmental impacts using the Exiobase model cannot</w:t>
      </w:r>
      <w:r>
        <w:t xml:space="preserve"> </w:t>
      </w:r>
      <w:r>
        <w:t xml:space="preserve">quantify the relative impact of a specific policy measure (i.e., the attribution</w:t>
      </w:r>
      <w:r>
        <w:t xml:space="preserve"> </w:t>
      </w:r>
      <w:r>
        <w:t xml:space="preserve">measure). Instead, it is assumed that any improvement potential exists because of the</w:t>
      </w:r>
      <w:r>
        <w:t xml:space="preserve"> </w:t>
      </w:r>
      <w:r>
        <w:t xml:space="preserve">influence of policy support of the sub-options in this study.</w:t>
      </w:r>
      <w:r>
        <w:t xml:space="preserve"> </w:t>
      </w:r>
      <w:r>
        <w:t xml:space="preserve">-</w:t>
      </w:r>
      <w:r>
        <w:t xml:space="preserve"> </w:t>
      </w:r>
      <w:r>
        <w:t xml:space="preserve">In the assessment of environmental impacts using the Exiobase model of all policy</w:t>
      </w:r>
      <w:r>
        <w:t xml:space="preserve"> </w:t>
      </w:r>
      <w:r>
        <w:t xml:space="preserve">sub-options, a 5% environmental improvement potential has been assumed for those</w:t>
      </w:r>
      <w:r>
        <w:t xml:space="preserve"> </w:t>
      </w:r>
      <w:r>
        <w:t xml:space="preserve">product groups and circular business models within the scope of SPI where no</w:t>
      </w:r>
      <w:r>
        <w:t xml:space="preserve"> </w:t>
      </w:r>
      <w:r>
        <w:t xml:space="preserve">improvement factor has been identified in the literature.</w:t>
      </w:r>
    </w:p>
    <w:p>
      <w:pPr>
        <w:pStyle w:val="BodyText"/>
      </w:pPr>
      <w:r>
        <w:t xml:space="preserve">306 https://circulareconomy.europa.eu/platform/sites/default/files/anti-waste_law_in_the_daily_lives_of_french_people.pdf</w:t>
      </w:r>
      <w:r>
        <w:t xml:space="preserve"> </w:t>
      </w:r>
      <w:r>
        <w:t xml:space="preserve">307 Search the database - European Commission (europa.eu)</w:t>
      </w:r>
      <w:r>
        <w:t xml:space="preserve"> </w:t>
      </w:r>
      <w:r>
        <w:t xml:space="preserve">308 The ‘duty of care’ obligations has been introduced under its ‘Waste Management and Product Recycling Act’</w:t>
      </w:r>
      <w:r>
        <w:t xml:space="preserve"> </w:t>
      </w:r>
      <w:r>
        <w:t xml:space="preserve">(Kreislaufwirtschaftsgesetz – KrWG), which has recently entered into force https://www.bmu.de/themen/wasser-abfall-</w:t>
      </w:r>
      <w:r>
        <w:t xml:space="preserve"> </w:t>
      </w:r>
      <w:r>
        <w:t xml:space="preserve">boden/abfallwirtschaft/abfallpolitik/kreislaufwirtschaft/die-obhutspflicht-im-kreislaufwirtschaftsgesetz/</w:t>
      </w:r>
    </w:p>
    <w:p>
      <w:pPr>
        <w:pStyle w:val="BodyText"/>
      </w:pPr>
      <w:r>
        <w:t xml:space="preserve">385</w:t>
      </w:r>
    </w:p>
    <w:p>
      <w:pPr>
        <w:pStyle w:val="BodyText"/>
      </w:pPr>
      <w:r>
        <w:t xml:space="preserve">7.2.2.</w:t>
      </w:r>
      <w:r>
        <w:t xml:space="preserve"> </w:t>
      </w:r>
      <w:r>
        <w:t xml:space="preserve">What problem(s) and specific objective(s) does this option address</w:t>
      </w:r>
      <w:r>
        <w:br/>
      </w:r>
      <w:r>
        <w:t xml:space="preserve">Policy option 6 is intended to primarily address sub-problem 1 (Product design does not</w:t>
      </w:r>
      <w:r>
        <w:t xml:space="preserve"> </w:t>
      </w:r>
      <w:r>
        <w:t xml:space="preserve">sufficiently consider environmental impacts over the life cycle, including circularity aspects) by</w:t>
      </w:r>
      <w:r>
        <w:t xml:space="preserve"> </w:t>
      </w:r>
      <w:r>
        <w:t xml:space="preserve">contributing – together with option 5 – to achieving the specific objectives 3 (Incentivise more</w:t>
      </w:r>
      <w:r>
        <w:t xml:space="preserve"> </w:t>
      </w:r>
      <w:r>
        <w:t xml:space="preserve">sustainable products and business models to improve value retention). It also supports the</w:t>
      </w:r>
      <w:r>
        <w:t xml:space="preserve"> </w:t>
      </w:r>
      <w:r>
        <w:t xml:space="preserve">specific objective 1 (Improve product sustainability) by addressing the market failure of ‘Markets</w:t>
      </w:r>
      <w:r>
        <w:t xml:space="preserve"> </w:t>
      </w:r>
      <w:r>
        <w:t xml:space="preserve">for circular business models not fully developed’. This policy option is also related to a number</w:t>
      </w:r>
      <w:r>
        <w:t xml:space="preserve"> </w:t>
      </w:r>
      <w:r>
        <w:t xml:space="preserve">of drivers arising from market, regulatory, and behavioural failures. Such drivers are related to</w:t>
      </w:r>
      <w:r>
        <w:t xml:space="preserve"> </w:t>
      </w:r>
      <w:r>
        <w:t xml:space="preserve">insufficiently developed markets for circular business models and the behavioural failure</w:t>
      </w:r>
      <w:r>
        <w:t xml:space="preserve"> </w:t>
      </w:r>
      <w:r>
        <w:t xml:space="preserve">associated to the persistence of linear production and consumption patterns are the default option</w:t>
      </w:r>
      <w:r>
        <w:t xml:space="preserve"> </w:t>
      </w:r>
      <w:r>
        <w:t xml:space="preserve">being the most critical.</w:t>
      </w:r>
    </w:p>
    <w:p>
      <w:pPr>
        <w:pStyle w:val="BodyText"/>
      </w:pPr>
      <w:r>
        <w:t xml:space="preserve">Stakeholders’ views on PO6</w:t>
      </w:r>
      <w:r>
        <w:br/>
      </w:r>
      <w:r>
        <w:t xml:space="preserve">Evidence from the SME survey suggests that it is necessary to provide technical support and resources</w:t>
      </w:r>
      <w:r>
        <w:t xml:space="preserve"> </w:t>
      </w:r>
      <w:r>
        <w:t xml:space="preserve">for the transition to a more sustainable production and consumption system. An EU wide platform for</w:t>
      </w:r>
      <w:r>
        <w:t xml:space="preserve"> </w:t>
      </w:r>
      <w:r>
        <w:t xml:space="preserve">information and cooperation could be helpful to bring together different stakeholders and act as a key</w:t>
      </w:r>
      <w:r>
        <w:t xml:space="preserve"> </w:t>
      </w:r>
      <w:r>
        <w:t xml:space="preserve">transition lever310. This supports sub-option 6a with the development of guidelines for circular business</w:t>
      </w:r>
      <w:r>
        <w:t xml:space="preserve"> </w:t>
      </w:r>
      <w:r>
        <w:t xml:space="preserve">models and an EU-wide hub for circular businesses.</w:t>
      </w:r>
      <w:r>
        <w:br/>
      </w:r>
      <w:r>
        <w:t xml:space="preserve">It was highlighted that the European Commission should play more of a supportive than regulatory role</w:t>
      </w:r>
      <w:r>
        <w:t xml:space="preserve"> </w:t>
      </w:r>
      <w:r>
        <w:t xml:space="preserve">for circular business models. There should be a promotion of producer ownership models with policy</w:t>
      </w:r>
      <w:r>
        <w:t xml:space="preserve"> </w:t>
      </w:r>
      <w:r>
        <w:t xml:space="preserve">mixes of regulation and tax schemes, as they encourage sustainable products. It was also said that there</w:t>
      </w:r>
      <w:r>
        <w:t xml:space="preserve"> </w:t>
      </w:r>
      <w:r>
        <w:t xml:space="preserve">should be safeguards that this model favours durable goods, which when broken or damaged, are</w:t>
      </w:r>
      <w:r>
        <w:t xml:space="preserve"> </w:t>
      </w:r>
      <w:r>
        <w:t xml:space="preserve">eventually repaired. Additionally, the collaboration between suppliers, manufacturers and researchers</w:t>
      </w:r>
      <w:r>
        <w:t xml:space="preserve"> </w:t>
      </w:r>
      <w:r>
        <w:t xml:space="preserve">should be promoted to stimulate circular solutions. The EC should fund research on consumer acceptance</w:t>
      </w:r>
      <w:r>
        <w:t xml:space="preserve"> </w:t>
      </w:r>
      <w:r>
        <w:t xml:space="preserve">of new business models, their benefits and challenges, as the sustainable option should be more attractive</w:t>
      </w:r>
      <w:r>
        <w:t xml:space="preserve"> </w:t>
      </w:r>
      <w:r>
        <w:t xml:space="preserve">and efficient for the consumer. There should also be minimum recycled content requirements. A logic of</w:t>
      </w:r>
      <w:r>
        <w:t xml:space="preserve"> </w:t>
      </w:r>
      <w:r>
        <w:t xml:space="preserve">hierarchy should be applied to circular initiatives. Additionally, collection schemes should be improved</w:t>
      </w:r>
      <w:r>
        <w:t xml:space="preserve"> </w:t>
      </w:r>
      <w:r>
        <w:t xml:space="preserve">to avoid reparable products being recycled.</w:t>
      </w:r>
      <w:r>
        <w:br/>
      </w:r>
      <w:r>
        <w:t xml:space="preserve">SMEs also emphasised the importance of supporting democratic business models, such as worker</w:t>
      </w:r>
      <w:r>
        <w:t xml:space="preserve"> </w:t>
      </w:r>
      <w:r>
        <w:t xml:space="preserve">cooperatives. It was noted that the democratization of businesses, by allowing workers to have a voice</w:t>
      </w:r>
      <w:r>
        <w:t xml:space="preserve"> </w:t>
      </w:r>
      <w:r>
        <w:t xml:space="preserve">and vote in company boards or creating worker-owned cooperatives, can steer companies to more</w:t>
      </w:r>
      <w:r>
        <w:t xml:space="preserve"> </w:t>
      </w:r>
      <w:r>
        <w:t xml:space="preserve">sustainable and equitable business conducts. Co-creation models where different actors in the value chain</w:t>
      </w:r>
      <w:r>
        <w:t xml:space="preserve"> </w:t>
      </w:r>
      <w:r>
        <w:t xml:space="preserve">work together to design sustainable products were also mentioned.</w:t>
      </w:r>
      <w:r>
        <w:t xml:space="preserve"> </w:t>
      </w:r>
      <w:r>
        <w:t xml:space="preserve">An emphasis was also placed on empowering consumers to participate in do-it-yourself repair resources</w:t>
      </w:r>
      <w:r>
        <w:t xml:space="preserve"> </w:t>
      </w:r>
      <w:r>
        <w:t xml:space="preserve">and providing them with the needed resources to do so, for example, open-source patents. Furthermore,</w:t>
      </w:r>
      <w:r>
        <w:t xml:space="preserve"> </w:t>
      </w:r>
      <w:r>
        <w:t xml:space="preserve">building communities (e.g. digital) where consumers can be empowered to fix or re-purpose their</w:t>
      </w:r>
      <w:r>
        <w:t xml:space="preserve"> </w:t>
      </w:r>
      <w:r>
        <w:t xml:space="preserve">products was mentioned several times. The need for democratic business models such as worker</w:t>
      </w:r>
      <w:r>
        <w:t xml:space="preserve"> </w:t>
      </w:r>
      <w:r>
        <w:t xml:space="preserve">cooperatives was also highlighted.</w:t>
      </w:r>
      <w:r>
        <w:t xml:space="preserve"> </w:t>
      </w:r>
      <w:r>
        <w:t xml:space="preserve">The introduction of a ban on destruction of unsold products was also discussed with the SMEs as part of</w:t>
      </w:r>
      <w:r>
        <w:t xml:space="preserve"> </w:t>
      </w:r>
      <w:r>
        <w:t xml:space="preserve">the survey. Stakeholders were asked to decide which circular business models would be most effective to</w:t>
      </w:r>
      <w:r>
        <w:t xml:space="preserve"> </w:t>
      </w:r>
      <w:r>
        <w:t xml:space="preserve">decrease the amount of unsold goods in the EU. The majority of respondents think that fostering</w:t>
      </w:r>
      <w:r>
        <w:t xml:space="preserve"> </w:t>
      </w:r>
      <w:r>
        <w:t xml:space="preserve">reconditioning and remanufacturing schemes would be an effective measure to decrease the amount of</w:t>
      </w:r>
      <w:r>
        <w:t xml:space="preserve"> </w:t>
      </w:r>
      <w:r>
        <w:t xml:space="preserve">unsold products in the EU. In contrast, fostering a producer ‘duty of care’ received only about one-third</w:t>
      </w:r>
      <w:r>
        <w:t xml:space="preserve"> </w:t>
      </w:r>
      <w:r>
        <w:t xml:space="preserve">of the number of responses of the most voted measure. 19% of respondents think that ‘boosting more</w:t>
      </w:r>
    </w:p>
    <w:p>
      <w:pPr>
        <w:pStyle w:val="BodyText"/>
      </w:pPr>
      <w:r>
        <w:t xml:space="preserve">310 IA SME Survey (2021)</w:t>
      </w:r>
    </w:p>
    <w:p>
      <w:pPr>
        <w:pStyle w:val="BodyText"/>
      </w:pPr>
      <w:r>
        <w:t xml:space="preserve">386</w:t>
      </w:r>
    </w:p>
    <w:p>
      <w:pPr>
        <w:pStyle w:val="BodyText"/>
      </w:pPr>
      <w:r>
        <w:t xml:space="preserve">sustainable business model such as on-demand production’ would be a good way to decrease the amount</w:t>
      </w:r>
      <w:r>
        <w:t xml:space="preserve"> </w:t>
      </w:r>
      <w:r>
        <w:t xml:space="preserve">of unsold goods. 16% of stakeholders think that ‘selling damaged products at a discounted price’ should</w:t>
      </w:r>
      <w:r>
        <w:t xml:space="preserve"> </w:t>
      </w:r>
      <w:r>
        <w:t xml:space="preserve">be an additional measure taken to decrease the amount of unsold durable products. ‘Fostering donation</w:t>
      </w:r>
      <w:r>
        <w:t xml:space="preserve"> </w:t>
      </w:r>
      <w:r>
        <w:t xml:space="preserve">schemes’ and ‘Fostering greater transparency by producers regarding their product return rates and</w:t>
      </w:r>
      <w:r>
        <w:t xml:space="preserve"> </w:t>
      </w:r>
      <w:r>
        <w:t xml:space="preserve">unsold products policies’ received 14% and 14% votes respectively.</w:t>
      </w:r>
      <w:r>
        <w:t xml:space="preserve"> </w:t>
      </w:r>
      <w:r>
        <w:t xml:space="preserve">Moreover, to avoid the destruction of goods, stakeholders argue that there should be mandatory multi-</w:t>
      </w:r>
      <w:r>
        <w:t xml:space="preserve"> </w:t>
      </w:r>
      <w:r>
        <w:t xml:space="preserve">criteria and labelling of products on resource efficiency. There should be repair requirements, including</w:t>
      </w:r>
      <w:r>
        <w:t xml:space="preserve"> </w:t>
      </w:r>
      <w:r>
        <w:t xml:space="preserve">requiring producers/importers to allow repairs of their products to be done by independent repairers and</w:t>
      </w:r>
      <w:r>
        <w:t xml:space="preserve"> </w:t>
      </w:r>
      <w:r>
        <w:t xml:space="preserve">guaranteeing supply of spare parts at a reasonable price for +10 years. There should also be mandatory</w:t>
      </w:r>
      <w:r>
        <w:t xml:space="preserve"> </w:t>
      </w:r>
      <w:r>
        <w:t xml:space="preserve">minimum requirements on durability, reparability and recyclability of certain product categories (such as</w:t>
      </w:r>
      <w:r>
        <w:t xml:space="preserve"> </w:t>
      </w:r>
      <w:r>
        <w:t xml:space="preserve">electronics/ICT equipment). Repair information should be readily available for customers online, with</w:t>
      </w:r>
      <w:r>
        <w:t xml:space="preserve"> </w:t>
      </w:r>
      <w:r>
        <w:t xml:space="preserve">non-destructive disassembly required.</w:t>
      </w:r>
    </w:p>
    <w:p>
      <w:pPr>
        <w:pStyle w:val="BodyText"/>
      </w:pPr>
      <w:r>
        <w:t xml:space="preserve">According to stakeholders’ statements in the workshop dedicated to the Member State experts, the idea of</w:t>
      </w:r>
      <w:r>
        <w:t xml:space="preserve"> </w:t>
      </w:r>
      <w:r>
        <w:t xml:space="preserve">additional EU-level guidance for MS on how to foster circular business models was deemed useful, as</w:t>
      </w:r>
      <w:r>
        <w:t xml:space="preserve"> </w:t>
      </w:r>
      <w:r>
        <w:t xml:space="preserve">was the establishment of an information service on the subject. In general, there was support for the</w:t>
      </w:r>
      <w:r>
        <w:t xml:space="preserve"> </w:t>
      </w:r>
      <w:r>
        <w:t xml:space="preserve">suggestion of an EU-wide prohibition on the destruction of unsold goods, but one participant underlined</w:t>
      </w:r>
      <w:r>
        <w:t xml:space="preserve"> </w:t>
      </w:r>
      <w:r>
        <w:t xml:space="preserve">that this should be accompanied by the collection of more data on this issue at the European level.</w:t>
      </w:r>
    </w:p>
    <w:p>
      <w:pPr>
        <w:pStyle w:val="BodyText"/>
      </w:pPr>
      <w:r>
        <w:t xml:space="preserve">7.3. Sub-option 6a: Promotion of value retention and value maximisation</w:t>
      </w:r>
      <w:r>
        <w:t xml:space="preserve"> </w:t>
      </w:r>
      <w:r>
        <w:t xml:space="preserve">7.3.1. Economic impacts</w:t>
      </w:r>
      <w:r>
        <w:t xml:space="preserve"> </w:t>
      </w:r>
      <w:r>
        <w:t xml:space="preserve">7.3.1.1.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The provision of guidelines and the creation of an EU wide hub would incur no administrative</w:t>
      </w:r>
      <w:r>
        <w:t xml:space="preserve"> </w:t>
      </w:r>
      <w:r>
        <w:t xml:space="preserve">burden for economic operators. Economic operators as well as citizens would benefit from sub-</w:t>
      </w:r>
      <w:r>
        <w:t xml:space="preserve"> </w:t>
      </w:r>
      <w:r>
        <w:t xml:space="preserve">options 6a measures to increase their knowledge on circular business models and develop circular</w:t>
      </w:r>
      <w:r>
        <w:t xml:space="preserve"> </w:t>
      </w:r>
      <w:r>
        <w:t xml:space="preserve">initiatives, and they are expected to use them this knowledge to more frequently for their</w:t>
      </w:r>
      <w:r>
        <w:t xml:space="preserve"> </w:t>
      </w:r>
      <w:r>
        <w:t xml:space="preserve">economic interactions deepen their economic interactions.</w:t>
      </w:r>
      <w:r>
        <w:t xml:space="preserve"> </w:t>
      </w:r>
      <w:r>
        <w:t xml:space="preserve">Businesses active in furniture, home appliances and packaging surveyed in the SPI stakeholder</w:t>
      </w:r>
      <w:r>
        <w:t xml:space="preserve"> </w:t>
      </w:r>
      <w:r>
        <w:t xml:space="preserve">consultation (2) reported that the administrative impact would be no different in comparison to</w:t>
      </w:r>
      <w:r>
        <w:t xml:space="preserve"> </w:t>
      </w:r>
      <w:r>
        <w:t xml:space="preserve">the baseline.</w:t>
      </w:r>
    </w:p>
    <w:p>
      <w:pPr>
        <w:pStyle w:val="BodyText"/>
      </w:pPr>
      <w:r>
        <w:t xml:space="preserve">Administrative costs for the European Commission</w:t>
      </w:r>
      <w:r>
        <w:t xml:space="preserve"> </w:t>
      </w:r>
      <w:r>
        <w:t xml:space="preserve">The provision of guidelines on supporting circular business models can be managed internally or</w:t>
      </w:r>
      <w:r>
        <w:t xml:space="preserve"> </w:t>
      </w:r>
      <w:r>
        <w:t xml:space="preserve">externalised to an agency or a contractor.</w:t>
      </w:r>
      <w:r>
        <w:br/>
      </w:r>
      <w:r>
        <w:t xml:space="preserve">The costs associated to the set-up of a hub (6a2) depends very much on the final scenario</w:t>
      </w:r>
      <w:r>
        <w:t xml:space="preserve"> </w:t>
      </w:r>
      <w:r>
        <w:t xml:space="preserve">selected. If the hub is to act as an online platform, managed as part of a wider dissemination</w:t>
      </w:r>
      <w:r>
        <w:t xml:space="preserve"> </w:t>
      </w:r>
      <w:r>
        <w:t xml:space="preserve">activity on the SPI (e.g. following the Ecodesign website model), it is likely that the</w:t>
      </w:r>
      <w:r>
        <w:t xml:space="preserve"> </w:t>
      </w:r>
      <w:r>
        <w:t xml:space="preserve">administrative cost will be limited to the cost of Commission personnel.</w:t>
      </w:r>
      <w:r>
        <w:br/>
      </w:r>
      <w:r>
        <w:t xml:space="preserve">Management costs can also be shared with another existing platform, such as the Circular</w:t>
      </w:r>
      <w:r>
        <w:t xml:space="preserve"> </w:t>
      </w:r>
      <w:r>
        <w:t xml:space="preserve">Economy Stakeholder platform for instance. The management can also be externalised, as if the</w:t>
      </w:r>
    </w:p>
    <w:p>
      <w:pPr>
        <w:pStyle w:val="BodyText"/>
      </w:pPr>
      <w:r>
        <w:t xml:space="preserve">387</w:t>
      </w:r>
    </w:p>
    <w:p>
      <w:pPr>
        <w:pStyle w:val="BodyText"/>
      </w:pPr>
      <w:r>
        <w:t xml:space="preserve">case for the European Cluster Collaboration Platform. The overall cost for this would have to be</w:t>
      </w:r>
      <w:r>
        <w:t xml:space="preserve"> </w:t>
      </w:r>
      <w:r>
        <w:t xml:space="preserve">assessed on a more specific basis but can range annually between 80,000311, 200,000312 or five</w:t>
      </w:r>
      <w:r>
        <w:t xml:space="preserve"> </w:t>
      </w:r>
      <w:r>
        <w:t xml:space="preserve">million Euros313. Costs related to a real infrastructure development for this hub could be higher,</w:t>
      </w:r>
      <w:r>
        <w:t xml:space="preserve"> </w:t>
      </w:r>
      <w:r>
        <w:t xml:space="preserve">in the order of several million Euros.</w:t>
      </w:r>
      <w:r>
        <w:t xml:space="preserve"> </w:t>
      </w:r>
      <w:r>
        <w:t xml:space="preserve">Administrative burden for Member States</w:t>
      </w:r>
      <w:r>
        <w:t xml:space="preserve"> </w:t>
      </w:r>
      <w:r>
        <w:t xml:space="preserve">No administrative burden is expected to be borne by MSs, unless the European Commission</w:t>
      </w:r>
      <w:r>
        <w:t xml:space="preserve"> </w:t>
      </w:r>
      <w:r>
        <w:t xml:space="preserve">decides to delegate certain aspects of the guidelines on circular business models to existing</w:t>
      </w:r>
      <w:r>
        <w:t xml:space="preserve"> </w:t>
      </w:r>
      <w:r>
        <w:t xml:space="preserve">agencies (e.g., the Enterprise European Network). In this case, a specific, specialized officer may</w:t>
      </w:r>
      <w:r>
        <w:t xml:space="preserve"> </w:t>
      </w:r>
      <w:r>
        <w:t xml:space="preserve">be hired to manage the implementation of support measures for the development of circular</w:t>
      </w:r>
      <w:r>
        <w:t xml:space="preserve"> </w:t>
      </w:r>
      <w:r>
        <w:t xml:space="preserve">business models. It is most likely that the measures will be enforced by an existing officer in the</w:t>
      </w:r>
      <w:r>
        <w:t xml:space="preserve"> </w:t>
      </w:r>
      <w:r>
        <w:t xml:space="preserve">scope of his/her work on business development.</w:t>
      </w:r>
      <w:r>
        <w:br/>
      </w:r>
      <w:r>
        <w:t xml:space="preserve">7.3.1.2.</w:t>
      </w:r>
      <w:r>
        <w:t xml:space="preserve"> </w:t>
      </w:r>
      <w:r>
        <w:t xml:space="preserve">Direct economic impact for businesses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The economic impact of this policy option is expected to be overall positive as the market for</w:t>
      </w:r>
      <w:r>
        <w:t xml:space="preserve"> </w:t>
      </w:r>
      <w:r>
        <w:t xml:space="preserve">circular business is growing. Again, different circular business models have varied growth</w:t>
      </w:r>
      <w:r>
        <w:t xml:space="preserve"> </w:t>
      </w:r>
      <w:r>
        <w:t xml:space="preserve">estimations. According to a recent study, the adoption of explicit policies to promote the circular</w:t>
      </w:r>
      <w:r>
        <w:t xml:space="preserve"> </w:t>
      </w:r>
      <w:r>
        <w:t xml:space="preserve">economy will contribute to higher growth and employment levels in Europe by 2030. Compared</w:t>
      </w:r>
      <w:r>
        <w:t xml:space="preserve"> </w:t>
      </w:r>
      <w:r>
        <w:t xml:space="preserve">to a baseline scenario, GDP will grow by almost 0,5% and there will be additional 700.000 jobs</w:t>
      </w:r>
      <w:r>
        <w:t xml:space="preserve"> </w:t>
      </w:r>
      <w:r>
        <w:t xml:space="preserve">due to higher demand in waste management (in particular from recycling plants), repairs,</w:t>
      </w:r>
      <w:r>
        <w:t xml:space="preserve"> </w:t>
      </w:r>
      <w:r>
        <w:t xml:space="preserve">product-as-a-service and rebounds in consumer demand from savings through collaborative</w:t>
      </w:r>
      <w:r>
        <w:t xml:space="preserve"> </w:t>
      </w:r>
      <w:r>
        <w:t xml:space="preserve">actions (e.g., car and ridesharing).314</w:t>
      </w:r>
      <w:r>
        <w:br/>
      </w:r>
      <w:r>
        <w:t xml:space="preserve">The policy options will aim to further sponsor and raise awareness of those circular models with</w:t>
      </w:r>
      <w:r>
        <w:t xml:space="preserve"> </w:t>
      </w:r>
      <w:r>
        <w:t xml:space="preserve">the most potential for growth. Indeed, research from the IA shows that while 9% of SMEs have</w:t>
      </w:r>
      <w:r>
        <w:t xml:space="preserve"> </w:t>
      </w:r>
      <w:r>
        <w:t xml:space="preserve">already adopted Circular Business Models, on average 20% of businesses are already familiar</w:t>
      </w:r>
      <w:r>
        <w:t xml:space="preserve"> </w:t>
      </w:r>
      <w:r>
        <w:t xml:space="preserve">with Circular Business Models315. With the support from the public sector, there are good reasons</w:t>
      </w:r>
      <w:r>
        <w:t xml:space="preserve"> </w:t>
      </w:r>
      <w:r>
        <w:t xml:space="preserve">to believe that circular economy business models will continue to increase.</w:t>
      </w:r>
      <w:r>
        <w:br/>
      </w:r>
      <w:r>
        <w:t xml:space="preserve">Recent trends suggest that demand for Circular Business Models will continue to grow in future</w:t>
      </w:r>
      <w:r>
        <w:t xml:space="preserve"> </w:t>
      </w:r>
      <w:r>
        <w:t xml:space="preserve">years, pushed by significant policy measures at EU and MS level, as well as generational trends</w:t>
      </w:r>
      <w:r>
        <w:t xml:space="preserve"> </w:t>
      </w:r>
      <w:r>
        <w:t xml:space="preserve">and a growing appetite for sustainable products. Generation Z and Millennials are notably</w:t>
      </w:r>
      <w:r>
        <w:t xml:space="preserve"> </w:t>
      </w:r>
      <w:r>
        <w:t xml:space="preserve">boosting demand for refurbished products and easy reparability options.</w:t>
      </w:r>
      <w:r>
        <w:br/>
      </w:r>
      <w:r>
        <w:t xml:space="preserve">In the textiles sector, the second-hand apparel market is expected to double in 5 years with resale</w:t>
      </w:r>
      <w:r>
        <w:t xml:space="preserve"> </w:t>
      </w:r>
      <w:r>
        <w:t xml:space="preserve">platforms driving the main growth. Between 2017 and 2019, global growth in Millennials’</w:t>
      </w:r>
      <w:r>
        <w:t xml:space="preserve"> </w:t>
      </w:r>
      <w:r>
        <w:t xml:space="preserve">purchase of second-hand clothes and footwear grew by 36%316. Adidas’s used items are now</w:t>
      </w:r>
      <w:r>
        <w:t xml:space="preserve"> </w:t>
      </w:r>
      <w:r>
        <w:t xml:space="preserve">planned to be taken back from the consumers, for which consumers receive vouchers that can be</w:t>
      </w:r>
    </w:p>
    <w:p>
      <w:pPr>
        <w:pStyle w:val="BodyText"/>
      </w:pPr>
      <w:r>
        <w:t xml:space="preserve">311 Cost of personnel according to data transmitted by the European Commission for a contractual agent.</w:t>
      </w:r>
      <w:r>
        <w:br/>
      </w:r>
      <w:r>
        <w:t xml:space="preserve">312 This was the total budget planned for the maintenance of the Circular Economy Stakeholder Platform.</w:t>
      </w:r>
      <w:r>
        <w:br/>
      </w:r>
      <w:r>
        <w:t xml:space="preserve">313 This was the total budget for the set up and maintenance of the European Cluster Collaboration Platform. The budget also foresees</w:t>
      </w:r>
      <w:r>
        <w:t xml:space="preserve"> </w:t>
      </w:r>
      <w:r>
        <w:t xml:space="preserve">the payment of experts and matchmaking events.</w:t>
      </w:r>
      <w:r>
        <w:br/>
      </w:r>
      <w:r>
        <w:t xml:space="preserve">314 European Commission. Impacts of circular economy policies on the labour market https://op.europa.eu/en/publication-detail/-</w:t>
      </w:r>
      <w:r>
        <w:t xml:space="preserve"> </w:t>
      </w:r>
      <w:r>
        <w:t xml:space="preserve">/publication/fc373862-704d-11e8-9483-01aa75ed71a1/language-en</w:t>
      </w:r>
      <w:r>
        <w:br/>
      </w:r>
      <w:r>
        <w:t xml:space="preserve">315 IA. SME survey. 2021</w:t>
      </w:r>
      <w:r>
        <w:t xml:space="preserve"> </w:t>
      </w:r>
      <w:r>
        <w:t xml:space="preserve">316 McKinsey. The state of fashion 2019.</w:t>
      </w:r>
      <w:r>
        <w:t xml:space="preserve"> </w:t>
      </w:r>
      <w:r>
        <w:t xml:space="preserve">https://www.mckinsey.com/~/media/mckinsey/industries/retail/our%20insights/the%20state%20of%20fashion%202019%20a%20</w:t>
      </w:r>
      <w:r>
        <w:t xml:space="preserve"> </w:t>
      </w:r>
      <w:r>
        <w:t xml:space="preserve">year%20of%20awakening/the-state-of-fashion-2019-final.ashx</w:t>
      </w:r>
    </w:p>
    <w:p>
      <w:pPr>
        <w:pStyle w:val="BodyText"/>
      </w:pPr>
      <w:r>
        <w:t xml:space="preserve">388</w:t>
      </w:r>
    </w:p>
    <w:p>
      <w:pPr>
        <w:pStyle w:val="BodyText"/>
      </w:pPr>
      <w:r>
        <w:t xml:space="preserve">used over 3 years317. In June 2021, a French start up, Faune, raised EUR two million for its</w:t>
      </w:r>
      <w:r>
        <w:t xml:space="preserve"> </w:t>
      </w:r>
      <w:r>
        <w:t xml:space="preserve">platform allowing major retail brands to commercialise second-hand products, including those</w:t>
      </w:r>
      <w:r>
        <w:t xml:space="preserve"> </w:t>
      </w:r>
      <w:r>
        <w:t xml:space="preserve">products they were unable to sell318. More recently, online retailer Zalando announced the</w:t>
      </w:r>
      <w:r>
        <w:t xml:space="preserve"> </w:t>
      </w:r>
      <w:r>
        <w:t xml:space="preserve">creation of a second-hand apparel platform. Zalando aims to extend the life of 50 million items</w:t>
      </w:r>
      <w:r>
        <w:t xml:space="preserve"> </w:t>
      </w:r>
      <w:r>
        <w:t xml:space="preserve">by 2023319.</w:t>
      </w:r>
      <w:r>
        <w:t xml:space="preserve"> </w:t>
      </w:r>
      <w:r>
        <w:t xml:space="preserve">In the ICT sector, the global market for refurbished phones and laptops in 2017 was EUR 50</w:t>
      </w:r>
      <w:r>
        <w:t xml:space="preserve"> </w:t>
      </w:r>
      <w:r>
        <w:t xml:space="preserve">billion, expected to double to EUR 100 billion by 2022, as only ca. 15% of all privately-owned</w:t>
      </w:r>
      <w:r>
        <w:t xml:space="preserve"> </w:t>
      </w:r>
      <w:r>
        <w:t xml:space="preserve">phones are recycled or refurbished. The global refurbished IT market growth reached 18%</w:t>
      </w:r>
      <w:r>
        <w:t xml:space="preserve"> </w:t>
      </w:r>
      <w:r>
        <w:t xml:space="preserve">between 2017 and2018320. In Europe, a decline in the demand for new smartphones runs parallel</w:t>
      </w:r>
      <w:r>
        <w:t xml:space="preserve"> </w:t>
      </w:r>
      <w:r>
        <w:t xml:space="preserve">to an increase of the market of refurbished ones, which explains how second-hand electronics</w:t>
      </w:r>
      <w:r>
        <w:t xml:space="preserve"> </w:t>
      </w:r>
      <w:r>
        <w:t xml:space="preserve">online retailer BackMarket recently raised EUR 276m to expand the global footprint of its</w:t>
      </w:r>
      <w:r>
        <w:t xml:space="preserve"> </w:t>
      </w:r>
      <w:r>
        <w:t xml:space="preserve">marketplace for refurbished consumer electronics321, currently comprised of 1,500 refurbishers</w:t>
      </w:r>
      <w:r>
        <w:t xml:space="preserve"> </w:t>
      </w:r>
      <w:r>
        <w:t xml:space="preserve">and repairers (90% of them European).</w:t>
      </w:r>
      <w:r>
        <w:br/>
      </w:r>
      <w:r>
        <w:t xml:space="preserve">Consolidated data on the economic impact of Circular Business Models at the EU level is scarce,</w:t>
      </w:r>
      <w:r>
        <w:t xml:space="preserve"> </w:t>
      </w:r>
      <w:r>
        <w:t xml:space="preserve">but sectoral evidence as well as some information in MSs is available. According to an EU-level</w:t>
      </w:r>
      <w:r>
        <w:t xml:space="preserve"> </w:t>
      </w:r>
      <w:r>
        <w:t xml:space="preserve">study, servitisation (see description of some innovative Circular Business Models) has the</w:t>
      </w:r>
      <w:r>
        <w:t xml:space="preserve"> </w:t>
      </w:r>
      <w:r>
        <w:t xml:space="preserve">potential to increase annual turnover and number of clients322. Although still in its early stages,</w:t>
      </w:r>
      <w:r>
        <w:t xml:space="preserve"> </w:t>
      </w:r>
      <w:r>
        <w:t xml:space="preserve">the market for circular reverse logistics is expected to generate a strong economic impact with</w:t>
      </w:r>
      <w:r>
        <w:t xml:space="preserve"> </w:t>
      </w:r>
      <w:r>
        <w:t xml:space="preserve">the surge of online sales, where 30% of products bough online are returned. One report</w:t>
      </w:r>
      <w:r>
        <w:t xml:space="preserve"> </w:t>
      </w:r>
      <w:r>
        <w:t xml:space="preserve">demonstrated that the implementation of efficient and effective reverse logistics processes can</w:t>
      </w:r>
      <w:r>
        <w:t xml:space="preserve"> </w:t>
      </w:r>
      <w:r>
        <w:t xml:space="preserve">reduce costs and help companies to recover significant shares of revenue323. The report argues</w:t>
      </w:r>
      <w:r>
        <w:t xml:space="preserve"> </w:t>
      </w:r>
      <w:r>
        <w:t xml:space="preserve">that companies whose products are subject to regeneration can save up to 60 % of the estimated</w:t>
      </w:r>
      <w:r>
        <w:t xml:space="preserve"> </w:t>
      </w:r>
      <w:r>
        <w:t xml:space="preserve">cost of a completely new product.</w:t>
      </w:r>
      <w:r>
        <w:t xml:space="preserve"> </w:t>
      </w:r>
      <w:r>
        <w:t xml:space="preserve">As for concerns SMEs, they are key to how change will materialise. Facilitating the incorporation</w:t>
      </w:r>
      <w:r>
        <w:t xml:space="preserve"> </w:t>
      </w:r>
      <w:r>
        <w:t xml:space="preserve">of new and innovative circular business models, as well as offering more funding, tailor-made</w:t>
      </w:r>
      <w:r>
        <w:t xml:space="preserve"> </w:t>
      </w:r>
      <w:r>
        <w:t xml:space="preserve">guidance and opportunities to collaborate within and across borders and while reducing red tape,</w:t>
      </w:r>
      <w:r>
        <w:t xml:space="preserve"> </w:t>
      </w:r>
      <w:r>
        <w:t xml:space="preserve">will ensure that SMEs can reap the benefits of the circular economy and that no one is left behind</w:t>
      </w:r>
      <w:r>
        <w:t xml:space="preserve"> </w:t>
      </w:r>
      <w:r>
        <w:t xml:space="preserve">in the transition324. Regulators should nevertheless be aware of some of the important barriers to</w:t>
      </w:r>
      <w:r>
        <w:t xml:space="preserve"> </w:t>
      </w:r>
      <w:r>
        <w:t xml:space="preserve">entry in some circular markets for SMEs, particularly in the collaborative economy (e.g., car</w:t>
      </w:r>
      <w:r>
        <w:t xml:space="preserve"> </w:t>
      </w:r>
      <w:r>
        <w:t xml:space="preserve">sharing and accommodation rentals). This should not stop SMEs from competing in the market.</w:t>
      </w:r>
      <w:r>
        <w:t xml:space="preserve"> </w:t>
      </w:r>
      <w:r>
        <w:t xml:space="preserve">According to an EU-level study, servitisation brings a 1-10% increase in annual turnover to</w:t>
      </w:r>
    </w:p>
    <w:p>
      <w:pPr>
        <w:pStyle w:val="BodyText"/>
      </w:pPr>
      <w:r>
        <w:t xml:space="preserve">317 BOF. How Adidas Plans to Cash In on Old Clothes. https://www.businessoffashion.com/articles/sustainability/how-adidas-plans-</w:t>
      </w:r>
      <w:r>
        <w:t xml:space="preserve"> </w:t>
      </w:r>
      <w:r>
        <w:t xml:space="preserve">to-cash-in-on-old-clothes</w:t>
      </w:r>
      <w:r>
        <w:br/>
      </w:r>
      <w:r>
        <w:t xml:space="preserve">318 Usine Digitale. Faume lève 2 millions d’euros pour aider les marques à créer leur site de seconde main. https://www.usine-</w:t>
      </w:r>
      <w:r>
        <w:t xml:space="preserve"> </w:t>
      </w:r>
      <w:r>
        <w:t xml:space="preserve">digitale.fr/article/faume-leve-2-millions-d-euros-pour-aider-les-marques-a-creer-leur-site-de-seconde-main.N1114254</w:t>
      </w:r>
      <w:r>
        <w:br/>
      </w:r>
      <w:r>
        <w:t xml:space="preserve">319 Corporate Zalando. https://corporate.zalando.com/en/newsroom/news-stories/zalando-sets-out-revolutionize-pre-owned-fashion-</w:t>
      </w:r>
      <w:r>
        <w:t xml:space="preserve"> </w:t>
      </w:r>
      <w:r>
        <w:t xml:space="preserve">europe</w:t>
      </w:r>
      <w:r>
        <w:br/>
      </w:r>
      <w:r>
        <w:t xml:space="preserve">320 European Economic and Social Committee. Identifying the impact of the circular economy on the Fast-Moving Consumer Goods</w:t>
      </w:r>
      <w:r>
        <w:t xml:space="preserve"> </w:t>
      </w:r>
      <w:r>
        <w:t xml:space="preserve">Industry: opportunities and challenges for businesses, workers and consumers – mobile phones as an example</w:t>
      </w:r>
      <w:r>
        <w:t xml:space="preserve"> </w:t>
      </w:r>
      <w:r>
        <w:t xml:space="preserve">https://circulareconomy.europa.eu/platform/sites/default/files/impact_of_ce_on_fmcg_-_mobile_phones_case_study.pdf</w:t>
      </w:r>
      <w:r>
        <w:br/>
      </w:r>
      <w:r>
        <w:t xml:space="preserve">321 Back Market Raises EUR 276 million to build a circular economy giant https://sifted.eu/articles/back-market-raise-276m/</w:t>
      </w:r>
      <w:r>
        <w:t xml:space="preserve"> </w:t>
      </w:r>
      <w:r>
        <w:t xml:space="preserve">322 Technopolis, Dialogic and University of Cambridge for the European Commission. Study on the potential of servitisation and other</w:t>
      </w:r>
      <w:r>
        <w:t xml:space="preserve"> </w:t>
      </w:r>
      <w:r>
        <w:t xml:space="preserve">forms of product-service provision for EU SMEs (2018)</w:t>
      </w:r>
      <w:r>
        <w:br/>
      </w:r>
      <w:r>
        <w:t xml:space="preserve">323 The Benefits of Reverse Logistics, International Letters of Social and Humanistic Sciences, 26:138-147</w:t>
      </w:r>
      <w:r>
        <w:t xml:space="preserve"> </w:t>
      </w:r>
      <w:r>
        <w:t xml:space="preserve">DOI:10.18052/www.scipress.com/ILSHS.26.138.</w:t>
      </w:r>
      <w:r>
        <w:t xml:space="preserve"> </w:t>
      </w:r>
      <w:r>
        <w:t xml:space="preserve">April</w:t>
      </w:r>
      <w:r>
        <w:t xml:space="preserve"> </w:t>
      </w:r>
      <w:r>
        <w:t xml:space="preserve">2014</w:t>
      </w:r>
      <w:r>
        <w:t xml:space="preserve"> </w:t>
      </w:r>
      <w:r>
        <w:t xml:space="preserve">https://www.researchgate.net/publication/279742868_The_Benefits_of_Reverse_Logistics</w:t>
      </w:r>
      <w:r>
        <w:br/>
      </w:r>
      <w:r>
        <w:t xml:space="preserve">324</w:t>
      </w:r>
      <w:r>
        <w:t xml:space="preserve"> </w:t>
      </w:r>
      <w:r>
        <w:t xml:space="preserve">Chambers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Economy,</w:t>
      </w:r>
      <w:r>
        <w:t xml:space="preserve"> </w:t>
      </w:r>
      <w:r>
        <w:t xml:space="preserve">Actions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SMEs’</w:t>
      </w:r>
      <w:r>
        <w:t xml:space="preserve"> </w:t>
      </w:r>
      <w:r>
        <w:t xml:space="preserve">transition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Economy,</w:t>
      </w:r>
      <w:r>
        <w:t xml:space="preserve"> </w:t>
      </w:r>
      <w:r>
        <w:t xml:space="preserve">2020</w:t>
      </w:r>
      <w:r>
        <w:t xml:space="preserve"> </w:t>
      </w:r>
      <w:r>
        <w:t xml:space="preserve">https://euagenda.eu/upload/publications/chambers-for-a-circular-economy-2020-2020-00016-01.pdf</w:t>
      </w:r>
    </w:p>
    <w:p>
      <w:pPr>
        <w:pStyle w:val="BodyText"/>
      </w:pPr>
      <w:r>
        <w:t xml:space="preserve">389</w:t>
      </w:r>
    </w:p>
    <w:p>
      <w:pPr>
        <w:pStyle w:val="BodyText"/>
      </w:pPr>
      <w:r>
        <w:t xml:space="preserve">servitised SMEs in Europe325. Manufacturing SMEs report an increase of revenues as a result of</w:t>
      </w:r>
      <w:r>
        <w:t xml:space="preserve"> </w:t>
      </w:r>
      <w:r>
        <w:t xml:space="preserve">introducing services, as well as the generation of new clients326.</w:t>
      </w:r>
      <w:r>
        <w:br/>
      </w:r>
      <w:r>
        <w:t xml:space="preserve">Several businesses active in furniture, home appliances and packaging surveyed in the</w:t>
      </w:r>
      <w:r>
        <w:t xml:space="preserve"> </w:t>
      </w:r>
      <w:r>
        <w:t xml:space="preserve">stakeholder consultation (2) reported that overall, there would be very low or no economic</w:t>
      </w:r>
      <w:r>
        <w:t xml:space="preserve"> </w:t>
      </w:r>
      <w:r>
        <w:t xml:space="preserve">benefits for them at all. Costs are expected to be moderately lower than benefits. Operation and</w:t>
      </w:r>
      <w:r>
        <w:t xml:space="preserve"> </w:t>
      </w:r>
      <w:r>
        <w:t xml:space="preserve">maintenance costs are expected to be no different compared to the baseline, as are capital</w:t>
      </w:r>
      <w:r>
        <w:t xml:space="preserve"> </w:t>
      </w:r>
      <w:r>
        <w:t xml:space="preserve">expenditures and personal costs. No indirect costs were reported. One organization reported fully</w:t>
      </w:r>
      <w:r>
        <w:t xml:space="preserve"> </w:t>
      </w:r>
      <w:r>
        <w:t xml:space="preserve">supporting the policy option, arguing that the EU can further support circular transformation</w:t>
      </w:r>
      <w:r>
        <w:t xml:space="preserve"> </w:t>
      </w:r>
      <w:r>
        <w:t xml:space="preserve">through technology and innovation programmes where there is a need for industrial innovation.</w:t>
      </w:r>
      <w:r>
        <w:t xml:space="preserve"> </w:t>
      </w:r>
      <w:r>
        <w:t xml:space="preserve">Building competences needed for the future EU generation was also considered necessary.</w:t>
      </w:r>
      <w:r>
        <w:br/>
      </w:r>
      <w:r>
        <w:t xml:space="preserve">7.3.1.3.</w:t>
      </w:r>
      <w:r>
        <w:t xml:space="preserve"> </w:t>
      </w:r>
      <w:r>
        <w:t xml:space="preserve">Indirect economic impact for businesses</w:t>
      </w:r>
      <w:r>
        <w:t xml:space="preserve"> </w:t>
      </w:r>
      <w:r>
        <w:t xml:space="preserve">Circular business models benefit from an improved brand image as a number of international</w:t>
      </w:r>
      <w:r>
        <w:t xml:space="preserve"> </w:t>
      </w:r>
      <w:r>
        <w:t xml:space="preserve">businesses have already embraced closed-loop models. Businesses are using circular models to</w:t>
      </w:r>
      <w:r>
        <w:t xml:space="preserve"> </w:t>
      </w:r>
      <w:r>
        <w:t xml:space="preserve">develop new, differentiated products and engage with their customers, particularly in textiles and</w:t>
      </w:r>
      <w:r>
        <w:t xml:space="preserve"> </w:t>
      </w:r>
      <w:r>
        <w:t xml:space="preserve">electronics. Brands in high-street fashion (e.g., North Face, Patagonia, and H&amp;M) and sportswear</w:t>
      </w:r>
      <w:r>
        <w:t xml:space="preserve"> </w:t>
      </w:r>
      <w:r>
        <w:t xml:space="preserve">(e.g., Adidas and Puma) have developed new lines with reused materials. A study327 found that</w:t>
      </w:r>
      <w:r>
        <w:t xml:space="preserve"> </w:t>
      </w:r>
      <w:r>
        <w:t xml:space="preserve">revenues from sustainable products and services grew at six times the rate of overall company</w:t>
      </w:r>
      <w:r>
        <w:t xml:space="preserve"> </w:t>
      </w:r>
      <w:r>
        <w:t xml:space="preserve">revenues between 2010 and 2013, among the 12 members of the S&amp;P Global 100 sampled.</w:t>
      </w:r>
      <w:r>
        <w:t xml:space="preserve"> </w:t>
      </w:r>
      <w:r>
        <w:t xml:space="preserve">Another less discussed indirect economic impact relates to issues of conformity and guarantee of</w:t>
      </w:r>
      <w:r>
        <w:t xml:space="preserve"> </w:t>
      </w:r>
      <w:r>
        <w:t xml:space="preserve">reused/refurbished/repaired products and their performance, particularly in the construction and</w:t>
      </w:r>
      <w:r>
        <w:t xml:space="preserve"> </w:t>
      </w:r>
      <w:r>
        <w:t xml:space="preserve">ICT sectors. Possible additional costs related to the reuse of secondary raw materials for example</w:t>
      </w:r>
      <w:r>
        <w:t xml:space="preserve"> </w:t>
      </w:r>
      <w:r>
        <w:t xml:space="preserve">could be generated for the producers. Producers could have to present a new label or proof of</w:t>
      </w:r>
      <w:r>
        <w:t xml:space="preserve"> </w:t>
      </w:r>
      <w:r>
        <w:t xml:space="preserve">performance for their products to ensure that regulatory requirements are met, and that there are</w:t>
      </w:r>
      <w:r>
        <w:t xml:space="preserve"> </w:t>
      </w:r>
      <w:r>
        <w:t xml:space="preserve">no health, life or insurance risks. Several studies argue that the average construction cost of a</w:t>
      </w:r>
      <w:r>
        <w:t xml:space="preserve"> </w:t>
      </w:r>
      <w:r>
        <w:t xml:space="preserve">green building certification is between 1-9% higher than normal construction costs depending on</w:t>
      </w:r>
      <w:r>
        <w:t xml:space="preserve"> </w:t>
      </w:r>
      <w:r>
        <w:t xml:space="preserve">the grade level required328. Nevertheless, green buildings on average are less costly to operate</w:t>
      </w:r>
      <w:r>
        <w:t xml:space="preserve"> </w:t>
      </w:r>
      <w:r>
        <w:t xml:space="preserve">than traditional buildings (on average 10% less).</w:t>
      </w:r>
    </w:p>
    <w:p>
      <w:pPr>
        <w:pStyle w:val="BodyText"/>
      </w:pPr>
      <w:r>
        <w:t xml:space="preserve">7.3.1.4.</w:t>
      </w:r>
      <w:r>
        <w:t xml:space="preserve"> </w:t>
      </w:r>
      <w:r>
        <w:t xml:space="preserve">Economic impact for citizens</w:t>
      </w:r>
      <w:r>
        <w:t xml:space="preserve"> </w:t>
      </w:r>
      <w:r>
        <w:t xml:space="preserve">The promotion of circular business models would benefit citizens in several ways. Firstly,</w:t>
      </w:r>
      <w:r>
        <w:t xml:space="preserve"> </w:t>
      </w:r>
      <w:r>
        <w:t xml:space="preserve">citizens would increase their awareness and knowledge of the variety of different ways to do</w:t>
      </w:r>
      <w:r>
        <w:t xml:space="preserve"> </w:t>
      </w:r>
      <w:r>
        <w:t xml:space="preserve">business and to consider the value of products. This should inspire citizens to adopt sustainable</w:t>
      </w:r>
      <w:r>
        <w:t xml:space="preserve"> </w:t>
      </w:r>
      <w:r>
        <w:t xml:space="preserve">consumption habits and behaviour patterns, as well as promote new sustainable services such as</w:t>
      </w:r>
      <w:r>
        <w:t xml:space="preserve"> </w:t>
      </w:r>
      <w:r>
        <w:t xml:space="preserve">the sharing economy and lengthen product life cycles through reuse and repair. For example,</w:t>
      </w:r>
      <w:r>
        <w:t xml:space="preserve"> </w:t>
      </w:r>
      <w:r>
        <w:t xml:space="preserve">repair cafés have become increasingly common globally, with close implications for citizens. In</w:t>
      </w:r>
      <w:r>
        <w:t xml:space="preserve"> </w:t>
      </w:r>
      <w:r>
        <w:t xml:space="preserve">Germany alone, 860 repair initiatives were active in March 2021, proving that citizens see real</w:t>
      </w:r>
    </w:p>
    <w:p>
      <w:pPr>
        <w:pStyle w:val="BodyText"/>
      </w:pPr>
      <w:r>
        <w:t xml:space="preserve">325 Technopolis, Dialogic and University of Cambridge for the European Commission. Study on the potential of servitisation and other</w:t>
      </w:r>
      <w:r>
        <w:t xml:space="preserve"> </w:t>
      </w:r>
      <w:r>
        <w:t xml:space="preserve">forms of product-service provision for EU SMEs (2018)</w:t>
      </w:r>
      <w:r>
        <w:br/>
      </w:r>
      <w:r>
        <w:t xml:space="preserve">326 Technopolis, Dialogic and University of Cambridge for the European Commission. Study on the potential of servitisation and other</w:t>
      </w:r>
      <w:r>
        <w:t xml:space="preserve"> </w:t>
      </w:r>
      <w:r>
        <w:t xml:space="preserve">forms of product-service provision for EU SMEs (2018)</w:t>
      </w:r>
      <w:r>
        <w:br/>
      </w:r>
      <w:r>
        <w:t xml:space="preserve">327 Harvard Business Review, The Comprehensive Business Case for Sustainability. https://hbr.org/2016/10/the-comprehensive-</w:t>
      </w:r>
      <w:r>
        <w:t xml:space="preserve"> </w:t>
      </w:r>
      <w:r>
        <w:t xml:space="preserve">business-case-for-sustainability</w:t>
      </w:r>
      <w:r>
        <w:br/>
      </w:r>
      <w:r>
        <w:t xml:space="preserve">328 Construction Cost of Green Building Certified Residence: A Case Study in Taiwan, Chen-Yi Sun, Sustainability MDPI, February</w:t>
      </w:r>
      <w:r>
        <w:t xml:space="preserve"> </w:t>
      </w:r>
      <w:r>
        <w:t xml:space="preserve">2019.</w:t>
      </w:r>
    </w:p>
    <w:p>
      <w:pPr>
        <w:pStyle w:val="BodyText"/>
      </w:pPr>
      <w:r>
        <w:t xml:space="preserve">390</w:t>
      </w:r>
    </w:p>
    <w:p>
      <w:pPr>
        <w:pStyle w:val="BodyText"/>
      </w:pPr>
      <w:r>
        <w:t xml:space="preserve">value in the generalisation of circular modes of business329. Secondly, such initiatives may</w:t>
      </w:r>
      <w:r>
        <w:t xml:space="preserve"> </w:t>
      </w:r>
      <w:r>
        <w:t xml:space="preserve">encourage citizens to adopt different attitudes to products, and to consider circular business as a</w:t>
      </w:r>
      <w:r>
        <w:t xml:space="preserve"> </w:t>
      </w:r>
      <w:r>
        <w:t xml:space="preserve">potential career path. As demonstrated in the social impact section, there is growing demand for</w:t>
      </w:r>
      <w:r>
        <w:t xml:space="preserve"> </w:t>
      </w:r>
      <w:r>
        <w:t xml:space="preserve">workers in the circular economy.</w:t>
      </w:r>
    </w:p>
    <w:p>
      <w:pPr>
        <w:pStyle w:val="BodyText"/>
      </w:pPr>
      <w:r>
        <w:t xml:space="preserve">7.3.2. Environmental impacts</w:t>
      </w:r>
      <w:r>
        <w:t xml:space="preserve"> </w:t>
      </w:r>
      <w:r>
        <w:t xml:space="preserve">Sub-option 6a is expected to have a positive environmental impact, however the exact magnitude</w:t>
      </w:r>
      <w:r>
        <w:t xml:space="preserve"> </w:t>
      </w:r>
      <w:r>
        <w:t xml:space="preserve">of such positive environmental improvements attributable directly to the policy sub-option and</w:t>
      </w:r>
      <w:r>
        <w:t xml:space="preserve"> </w:t>
      </w:r>
      <w:r>
        <w:t xml:space="preserve">for all product groups within the scope of SPI may vary, as explained with several examples cited</w:t>
      </w:r>
      <w:r>
        <w:t xml:space="preserve"> </w:t>
      </w:r>
      <w:r>
        <w:t xml:space="preserve">in the literature.330 The environmental potential of circular business models is found to be broadly</w:t>
      </w:r>
      <w:r>
        <w:t xml:space="preserve"> </w:t>
      </w:r>
      <w:r>
        <w:t xml:space="preserve">positive, as value retention activities extend product lifetimes, hence reducing material and</w:t>
      </w:r>
      <w:r>
        <w:t xml:space="preserve"> </w:t>
      </w:r>
      <w:r>
        <w:t xml:space="preserve">energy requirements (and related impacts) from production of replacement products, whereas</w:t>
      </w:r>
      <w:r>
        <w:t xml:space="preserve"> </w:t>
      </w:r>
      <w:r>
        <w:t xml:space="preserve">product-as-a-service and sharing models increase the optimisation and intensity of product use.</w:t>
      </w:r>
      <w:r>
        <w:t xml:space="preserve"> </w:t>
      </w:r>
      <w:r>
        <w:t xml:space="preserve">As far as the environmental impact of some well-known circular business models (see Markets</w:t>
      </w:r>
      <w:r>
        <w:t xml:space="preserve"> </w:t>
      </w:r>
      <w:r>
        <w:t xml:space="preserve">for Circular Business Models are not fully developed) are concerned:</w:t>
      </w:r>
      <w:r>
        <w:t xml:space="preserve"> </w:t>
      </w:r>
      <w:r>
        <w:t xml:space="preserve"></w:t>
      </w:r>
      <w:r>
        <w:t xml:space="preserve"> </w:t>
      </w:r>
      <w:r>
        <w:t xml:space="preserve">Remanufacturing: some of the benefits typically associated to remanufacturing include</w:t>
      </w:r>
      <w:r>
        <w:t xml:space="preserve"> </w:t>
      </w:r>
      <w:r>
        <w:t xml:space="preserve">a reduction of material consumption up to 80%, as well as product dematerialisation and</w:t>
      </w:r>
      <w:r>
        <w:t xml:space="preserve"> </w:t>
      </w:r>
      <w:r>
        <w:t xml:space="preserve">decarbonisation. A study of the sector estimated 2.3 million tonnes of annual savings for</w:t>
      </w:r>
      <w:r>
        <w:t xml:space="preserve"> </w:t>
      </w:r>
      <w:r>
        <w:t xml:space="preserve">landfilling avoidance and emission savings in the region of 8.3 million tonnes of CO2eq</w:t>
      </w:r>
      <w:r>
        <w:br/>
      </w:r>
      <w:r>
        <w:t xml:space="preserve">for the EU-27.331 In addition, several studies have identified a very large potential in</w:t>
      </w:r>
      <w:r>
        <w:t xml:space="preserve"> </w:t>
      </w:r>
      <w:r>
        <w:t xml:space="preserve">terms of reduction of greenhouse gases, energy consumption, resource extraction and</w:t>
      </w:r>
      <w:r>
        <w:t xml:space="preserve"> </w:t>
      </w:r>
      <w:r>
        <w:t xml:space="preserve">waste disposal.</w:t>
      </w:r>
      <w:r>
        <w:t xml:space="preserve"> </w:t>
      </w:r>
      <w:r>
        <w:t xml:space="preserve">o For instance, remanufactured photocopiers are cited to generate a reduction</w:t>
      </w:r>
      <w:r>
        <w:t xml:space="preserve"> </w:t>
      </w:r>
      <w:r>
        <w:t xml:space="preserve">between 19 to 25% in resource extraction, 27% in energy consumption, 23% in</w:t>
      </w:r>
      <w:r>
        <w:t xml:space="preserve"> </w:t>
      </w:r>
      <w:r>
        <w:t xml:space="preserve">GHG emissions, and 35% in waste disposal reduction.332</w:t>
      </w:r>
      <w:r>
        <w:t xml:space="preserve"> </w:t>
      </w:r>
      <w:r>
        <w:t xml:space="preserve">o As regards remanufactured turbochargers, energy (82%) and GHG emissions</w:t>
      </w:r>
      <w:r>
        <w:t xml:space="preserve"> </w:t>
      </w:r>
      <w:r>
        <w:t xml:space="preserve">(73%) saving potentials have also been identified with LCA methods.333</w:t>
      </w:r>
      <w:r>
        <w:br/>
      </w:r>
      <w:r>
        <w:t xml:space="preserve">o In the case of remanufactured medical catheters, the impact in terms of global</w:t>
      </w:r>
      <w:r>
        <w:t xml:space="preserve"> </w:t>
      </w:r>
      <w:r>
        <w:t xml:space="preserve">warming reduced by 50.4% and abiotic resource use is lowered by 28.8%.334</w:t>
      </w:r>
      <w:r>
        <w:t xml:space="preserve"> </w:t>
      </w:r>
      <w:r>
        <w:t xml:space="preserve"></w:t>
      </w:r>
      <w:r>
        <w:t xml:space="preserve"> </w:t>
      </w:r>
      <w:r>
        <w:t xml:space="preserve">Reuse and repair models: a study by the company CWS335 about the circularity and</w:t>
      </w:r>
      <w:r>
        <w:t xml:space="preserve"> </w:t>
      </w:r>
      <w:r>
        <w:t xml:space="preserve">environmental impacts of its own yearly operations have been recently assessed</w:t>
      </w:r>
      <w:r>
        <w:t xml:space="preserve"> </w:t>
      </w:r>
      <w:r>
        <w:t xml:space="preserve">including 555,000 protective garments products used in the manufacturing and</w:t>
      </w:r>
      <w:r>
        <w:t xml:space="preserve"> </w:t>
      </w:r>
      <w:r>
        <w:t xml:space="preserve">hospitality sectors. This study identified environmental benefits equal to a 76% reduction</w:t>
      </w:r>
      <w:r>
        <w:t xml:space="preserve"> </w:t>
      </w:r>
      <w:r>
        <w:t xml:space="preserve">in GHG emissions related to a service cycle of 555,000 pieces of blue wear, industrial</w:t>
      </w:r>
    </w:p>
    <w:p>
      <w:pPr>
        <w:pStyle w:val="BodyText"/>
      </w:pPr>
      <w:r>
        <w:t xml:space="preserve">329 See the following website for an overview of all available repair measures in Germany: https://www.reparatur-initiativen.de/orte</w:t>
      </w:r>
      <w:r>
        <w:br/>
      </w:r>
      <w:r>
        <w:t xml:space="preserve">330 SPI supporting study report</w:t>
      </w:r>
      <w:r>
        <w:t xml:space="preserve"> </w:t>
      </w:r>
      <w:r>
        <w:t xml:space="preserve">331 ERN (2015), Remanufacturing Market Study, European Remanufacturing Network,</w:t>
      </w:r>
      <w:r>
        <w:t xml:space="preserve"> </w:t>
      </w:r>
      <w:r>
        <w:t xml:space="preserve">http://www.remanufacturing.eu/assets/pdfs/remanufacturing-market-study.pdf</w:t>
      </w:r>
      <w:r>
        <w:t xml:space="preserve"> </w:t>
      </w:r>
      <w:r>
        <w:t xml:space="preserve">332 Kerr, W. and C. Ryan (2001), Eco-efficiency gains from remanufacturing, Journal of Cleaner Production, Vol. 9/1, pp. 75-81,</w:t>
      </w:r>
      <w:r>
        <w:t xml:space="preserve"> </w:t>
      </w:r>
      <w:r>
        <w:t xml:space="preserve">http://dx.doi.org/10.1016/S0959-6526(00)00032-9.</w:t>
      </w:r>
      <w:r>
        <w:br/>
      </w:r>
      <w:r>
        <w:t xml:space="preserve">333 Gao, W. et al. (2017), Investigation on the Comparative Life Cycle Assessment between Newly Manufacturing and</w:t>
      </w:r>
      <w:r>
        <w:t xml:space="preserve"> </w:t>
      </w:r>
      <w:r>
        <w:t xml:space="preserve">Remanufacturing Turbochargers, Procedia CIRP, Vol. 61, pp. 750-755, http://dx.doi.org/10.1016/j.procir.2016.11.214.</w:t>
      </w:r>
      <w:r>
        <w:br/>
      </w:r>
      <w:r>
        <w:t xml:space="preserve">334 Schulte, A., Maga, D., &amp; Thonemann, N. (2021). Combining Life Cycle Assessment and Circularity Assessment to Analyze</w:t>
      </w:r>
      <w:r>
        <w:t xml:space="preserve"> </w:t>
      </w:r>
      <w:r>
        <w:t xml:space="preserve">Environmental Impacts of the Medical Remanufacturing of Electrophysiology Catheters. Sustainability, 13(2), 898.</w:t>
      </w:r>
      <w:r>
        <w:t xml:space="preserve"> </w:t>
      </w:r>
      <w:r>
        <w:t xml:space="preserve">https://doi.org/10.3390/su13020898</w:t>
      </w:r>
      <w:r>
        <w:t xml:space="preserve"> </w:t>
      </w:r>
      <w:r>
        <w:t xml:space="preserve">335 According to the study, with headquarters in Germany, CWS is active in 15 countries in Europe, employs around 11,000 people</w:t>
      </w:r>
      <w:r>
        <w:t xml:space="preserve"> </w:t>
      </w:r>
      <w:r>
        <w:t xml:space="preserve">worldwide and has an annual turnover of more than EUR 1.1b. In Germany alone, CWS repaired more than 2.3 million workwear</w:t>
      </w:r>
      <w:r>
        <w:t xml:space="preserve"> </w:t>
      </w:r>
      <w:r>
        <w:t xml:space="preserve">products and more than 600,000 already used items were returned to their service cycle in 2019.</w:t>
      </w:r>
    </w:p>
    <w:p>
      <w:pPr>
        <w:pStyle w:val="BodyText"/>
      </w:pPr>
      <w:r>
        <w:t xml:space="preserve">391</w:t>
      </w:r>
    </w:p>
    <w:p>
      <w:pPr>
        <w:pStyle w:val="BodyText"/>
      </w:pPr>
      <w:r>
        <w:t xml:space="preserve">clothes, catering &amp; service and personal protective equipment. Assuming that each</w:t>
      </w:r>
      <w:r>
        <w:t xml:space="preserve"> </w:t>
      </w:r>
      <w:r>
        <w:t xml:space="preserve">garment is subject to 46 cycles of washing during its service lifetime, the same study</w:t>
      </w:r>
      <w:r>
        <w:t xml:space="preserve"> </w:t>
      </w:r>
      <w:r>
        <w:t xml:space="preserve">found that repairs reduce the environmental impact by 49.11 kilograms of greenhouse</w:t>
      </w:r>
      <w:r>
        <w:t xml:space="preserve"> </w:t>
      </w:r>
      <w:r>
        <w:t xml:space="preserve">gas emissions per person per year, whereas the reuse of used garments reduces</w:t>
      </w:r>
      <w:r>
        <w:t xml:space="preserve"> </w:t>
      </w:r>
      <w:r>
        <w:t xml:space="preserve">greenhouse gas emissions by 5.99 kilograms per person per year. 336</w:t>
      </w:r>
      <w:r>
        <w:t xml:space="preserve"> </w:t>
      </w:r>
      <w:r>
        <w:t xml:space="preserve"></w:t>
      </w:r>
      <w:r>
        <w:t xml:space="preserve"> </w:t>
      </w:r>
      <w:r>
        <w:t xml:space="preserve">Some negative impacts have also been identified for reuse. Many examples are found in</w:t>
      </w:r>
      <w:r>
        <w:t xml:space="preserve"> </w:t>
      </w:r>
      <w:r>
        <w:t xml:space="preserve">the literature of the beneficial reuse of standardised, unpowered products and</w:t>
      </w:r>
      <w:r>
        <w:t xml:space="preserve"> </w:t>
      </w:r>
      <w:r>
        <w:t xml:space="preserve">components, and repairing an item is always found to be less energy intensive than new</w:t>
      </w:r>
      <w:r>
        <w:t xml:space="preserve"> </w:t>
      </w:r>
      <w:r>
        <w:t xml:space="preserve">production. However, reusing a product does not guarantee an environmental benefit.</w:t>
      </w:r>
      <w:r>
        <w:t xml:space="preserve"> </w:t>
      </w:r>
      <w:r>
        <w:t xml:space="preserve">Attention must be paid to restoring and upgrading old product efficiencies, minimising</w:t>
      </w:r>
      <w:r>
        <w:t xml:space="preserve"> </w:t>
      </w:r>
      <w:r>
        <w:t xml:space="preserve">over-specification in the new application, and considering whether more efficient, new</w:t>
      </w:r>
      <w:r>
        <w:t xml:space="preserve"> </w:t>
      </w:r>
      <w:r>
        <w:t xml:space="preserve">products exist that would be more suitable.337</w:t>
      </w:r>
      <w:r>
        <w:t xml:space="preserve"> </w:t>
      </w:r>
      <w:r>
        <w:t xml:space="preserve"></w:t>
      </w:r>
      <w:r>
        <w:t xml:space="preserve"> </w:t>
      </w:r>
      <w:r>
        <w:t xml:space="preserve">Collaborative economy: its environmental impacts can differ strongly per business</w:t>
      </w:r>
      <w:r>
        <w:t xml:space="preserve"> </w:t>
      </w:r>
      <w:r>
        <w:t xml:space="preserve">model. In general, though, by increasing the utilisation of existing assets in the economy,</w:t>
      </w:r>
      <w:r>
        <w:t xml:space="preserve"> </w:t>
      </w:r>
      <w:r>
        <w:t xml:space="preserve">the environmental impact of collaborative consumption is often lower than traditional</w:t>
      </w:r>
      <w:r>
        <w:t xml:space="preserve"> </w:t>
      </w:r>
      <w:r>
        <w:t xml:space="preserve">alternatives. For instance, an LCA analysis of a collaborative platform for ski-related</w:t>
      </w:r>
      <w:r>
        <w:t xml:space="preserve"> </w:t>
      </w:r>
      <w:r>
        <w:t xml:space="preserve">services in Hammarby Sjöstad (Sweden) has been recently conducted. The sharing model</w:t>
      </w:r>
      <w:r>
        <w:t xml:space="preserve"> </w:t>
      </w:r>
      <w:r>
        <w:t xml:space="preserve">of skis, electric tools, cars, bicycles and cooking equipment, and the online platform have</w:t>
      </w:r>
      <w:r>
        <w:t xml:space="preserve"> </w:t>
      </w:r>
      <w:r>
        <w:t xml:space="preserve">resulted in a reduction of 18-ton of CO2eq compared to the baseline (20 tons of</w:t>
      </w:r>
      <w:r>
        <w:t xml:space="preserve"> </w:t>
      </w:r>
      <w:r>
        <w:t xml:space="preserve">CO2eq).338 As regards car sharing, global warming potential (GWP) savings between 4 to</w:t>
      </w:r>
      <w:r>
        <w:t xml:space="preserve"> </w:t>
      </w:r>
      <w:r>
        <w:t xml:space="preserve">20% were estimated as resulting from the replacement of 10 and 50% in the use of</w:t>
      </w:r>
      <w:r>
        <w:t xml:space="preserve"> </w:t>
      </w:r>
      <w:r>
        <w:t xml:space="preserve">private cars, respectively.339 There are however growing concerns over side-effects of</w:t>
      </w:r>
      <w:r>
        <w:t xml:space="preserve"> </w:t>
      </w:r>
      <w:r>
        <w:t xml:space="preserve">collaborative business models, which could have a negative environmental impact and</w:t>
      </w:r>
      <w:r>
        <w:t xml:space="preserve"> </w:t>
      </w:r>
      <w:r>
        <w:t xml:space="preserve">offset the potential advantages340.</w:t>
      </w:r>
      <w:r>
        <w:t xml:space="preserve"> </w:t>
      </w:r>
      <w:r>
        <w:t xml:space="preserve"></w:t>
      </w:r>
      <w:r>
        <w:t xml:space="preserve"> </w:t>
      </w:r>
      <w:r>
        <w:t xml:space="preserve">Different PSS models will contribute differently to the environment.</w:t>
      </w:r>
      <w:r>
        <w:t xml:space="preserve"> </w:t>
      </w:r>
      <w:r>
        <w:t xml:space="preserve">o The environmental impacts of Mobility-as-a-Service using electric scooters is</w:t>
      </w:r>
      <w:r>
        <w:t xml:space="preserve"> </w:t>
      </w:r>
      <w:r>
        <w:t xml:space="preserve">estimated to reduce GHG emissions by 202 g CO2eq / passenger-mile, caused by</w:t>
      </w:r>
      <w:r>
        <w:t xml:space="preserve"> </w:t>
      </w:r>
      <w:r>
        <w:t xml:space="preserve">the resource extraction and manufacturing of scooters (50%) and daily collection</w:t>
      </w:r>
      <w:r>
        <w:t xml:space="preserve"> </w:t>
      </w:r>
      <w:r>
        <w:t xml:space="preserve">for charging (43% of the impact).341 An important source of the environmental</w:t>
      </w:r>
      <w:r>
        <w:t xml:space="preserve"> </w:t>
      </w:r>
      <w:r>
        <w:t xml:space="preserve">impacts is caused by the very short life span of electronic scooters (e.g., they can</w:t>
      </w:r>
      <w:r>
        <w:t xml:space="preserve"> </w:t>
      </w:r>
      <w:r>
        <w:t xml:space="preserve">last one month in use342). Moreover, not all models are designed for reparability</w:t>
      </w:r>
      <w:r>
        <w:t xml:space="preserve"> </w:t>
      </w:r>
      <w:r>
        <w:t xml:space="preserve">and durability,343 and manufacturing occurring in overseas countries does not</w:t>
      </w:r>
      <w:r>
        <w:t xml:space="preserve"> </w:t>
      </w:r>
      <w:r>
        <w:t xml:space="preserve">necessarily guarantee meeting strict environmental standards nor compliance</w:t>
      </w:r>
      <w:r>
        <w:t xml:space="preserve"> </w:t>
      </w:r>
      <w:r>
        <w:t xml:space="preserve">with the avoidance of conflict minerals sourcing.</w:t>
      </w:r>
    </w:p>
    <w:p>
      <w:pPr>
        <w:pStyle w:val="BodyText"/>
      </w:pPr>
      <w:r>
        <w:t xml:space="preserve">336 Jakob Tobias Steffen (2021): Circular Advantage Studie. CWS International GmbH. Duibsburg.</w:t>
      </w:r>
      <w:r>
        <w:br/>
      </w:r>
      <w:r>
        <w:t xml:space="preserve">337 Cooper, D. R., &amp; Gutowski, T. G. (2017). The environmental impacts of reuse: a review. Journal of Industrial Ecology, 21(1), 38-</w:t>
      </w:r>
      <w:r>
        <w:t xml:space="preserve"> </w:t>
      </w:r>
      <w:r>
        <w:t xml:space="preserve">56. https://onlinelibrary.wiley.com/doi/abs/10.1111/jiec.12388</w:t>
      </w:r>
      <w:r>
        <w:br/>
      </w:r>
      <w:r>
        <w:t xml:space="preserve">338 Martin, M., Lazarevic, D., &amp; Gullström, C. (2019). Assessing the environmental potential of collaborative consumption: peer-to-</w:t>
      </w:r>
      <w:r>
        <w:t xml:space="preserve"> </w:t>
      </w:r>
      <w:r>
        <w:t xml:space="preserve">peer product sharing in Hammarby Sjöstad, Sweden. Sustainability, 11(1), 190. https://doi.org/10.3390/su11010190</w:t>
      </w:r>
      <w:r>
        <w:br/>
      </w:r>
      <w:r>
        <w:t xml:space="preserve">339 Ding, N., Pan, J., Zhang, Z., &amp; Yang, J. (2019). Life cycle assessment of car sharing models and the effect on GWP of urban</w:t>
      </w:r>
      <w:r>
        <w:t xml:space="preserve"> </w:t>
      </w:r>
      <w:r>
        <w:t xml:space="preserve">transportation: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study</w:t>
      </w:r>
      <w:r>
        <w:t xml:space="preserve"> </w:t>
      </w:r>
      <w:r>
        <w:t xml:space="preserve">of</w:t>
      </w:r>
      <w:r>
        <w:t xml:space="preserve"> </w:t>
      </w:r>
      <w:r>
        <w:t xml:space="preserve">Beijing.</w:t>
      </w:r>
      <w:r>
        <w:t xml:space="preserve"> </w:t>
      </w:r>
      <w:r>
        <w:t xml:space="preserve">Science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environment,</w:t>
      </w:r>
      <w:r>
        <w:t xml:space="preserve"> </w:t>
      </w:r>
      <w:r>
        <w:t xml:space="preserve">688,</w:t>
      </w:r>
      <w:r>
        <w:t xml:space="preserve"> </w:t>
      </w:r>
      <w:r>
        <w:t xml:space="preserve">1137-1144.</w:t>
      </w:r>
      <w:r>
        <w:t xml:space="preserve"> </w:t>
      </w:r>
      <w:r>
        <w:t xml:space="preserve">https://www.sciencedirect.com/science/article/abs/pii/S0048969719326798</w:t>
      </w:r>
      <w:r>
        <w:br/>
      </w:r>
      <w:r>
        <w:t xml:space="preserve">340 European Commission. Environmental potential of the collaborative economy (2019)</w:t>
      </w:r>
      <w:r>
        <w:t xml:space="preserve"> </w:t>
      </w:r>
      <w:r>
        <w:t xml:space="preserve">341 Hollingsworth, J., Copeland, B., &amp; Johnson, J. X. (2019). Are e-scooters polluters? The environmental impacts of shared dockless</w:t>
      </w:r>
      <w:r>
        <w:t xml:space="preserve"> </w:t>
      </w:r>
      <w:r>
        <w:t xml:space="preserve">electric scooters. Environmental Research Letters, 14(8), 084031. https://iopscience.iop.org/article/10.1088/1748-9326/ab2da8</w:t>
      </w:r>
      <w:r>
        <w:br/>
      </w:r>
      <w:r>
        <w:t xml:space="preserve">342</w:t>
      </w:r>
      <w:r>
        <w:t xml:space="preserve"> </w:t>
      </w:r>
      <w:r>
        <w:t xml:space="preserve">Shared</w:t>
      </w:r>
      <w:r>
        <w:t xml:space="preserve"> </w:t>
      </w:r>
      <w:r>
        <w:t xml:space="preserve">scooters</w:t>
      </w:r>
      <w:r>
        <w:t xml:space="preserve"> </w:t>
      </w:r>
      <w:r>
        <w:t xml:space="preserve">don’t</w:t>
      </w:r>
      <w:r>
        <w:t xml:space="preserve"> </w:t>
      </w:r>
      <w:r>
        <w:t xml:space="preserve">last</w:t>
      </w:r>
      <w:r>
        <w:t xml:space="preserve"> </w:t>
      </w:r>
      <w:r>
        <w:t xml:space="preserve">long</w:t>
      </w:r>
      <w:r>
        <w:t xml:space="preserve"> </w:t>
      </w:r>
      <w:r>
        <w:t xml:space="preserve">https://oversharing.substack.com/p/shared-scooters-dont-last-</w:t>
      </w:r>
      <w:r>
        <w:t xml:space="preserve"> </w:t>
      </w:r>
      <w:r>
        <w:t xml:space="preserve">long?utm_medium=email&amp;utm_campaign=cta</w:t>
      </w:r>
      <w:r>
        <w:t xml:space="preserve"> </w:t>
      </w:r>
      <w:r>
        <w:t xml:space="preserve">343 LIME (2020) Lime for a Sustainable Paris. A study on Lime’s environmental impact in Paris 2018-2019. Lime.</w:t>
      </w:r>
      <w:r>
        <w:t xml:space="preserve"> </w:t>
      </w:r>
      <w:r>
        <w:t xml:space="preserve">https://www.li.me/hubfs/Assets/LIME_ENG_Paris%20Sustainability%20Report_11OCT2019_RGB.pdf</w:t>
      </w:r>
    </w:p>
    <w:p>
      <w:pPr>
        <w:pStyle w:val="BodyText"/>
      </w:pPr>
      <w:r>
        <w:t xml:space="preserve">392</w:t>
      </w:r>
    </w:p>
    <w:p>
      <w:pPr>
        <w:pStyle w:val="BodyText"/>
      </w:pPr>
      <w:r>
        <w:t xml:space="preserve">o A study of the impact of pay-per-use washing machines in the Netherlands</w:t>
      </w:r>
      <w:r>
        <w:t xml:space="preserve"> </w:t>
      </w:r>
      <w:r>
        <w:t xml:space="preserve">identified positive changes in consumer behaviour leading to a 2o Celsius (C)</w:t>
      </w:r>
      <w:r>
        <w:t xml:space="preserve"> </w:t>
      </w:r>
      <w:r>
        <w:t xml:space="preserve">decrease in washing temperature (from 40 to 38oC), resulting in additional</w:t>
      </w:r>
      <w:r>
        <w:t xml:space="preserve"> </w:t>
      </w:r>
      <w:r>
        <w:t xml:space="preserve">benefits in terms of energy savings and lesser frequency of washing per week</w:t>
      </w:r>
      <w:r>
        <w:t xml:space="preserve"> </w:t>
      </w:r>
      <w:r>
        <w:t xml:space="preserve">(from 13 to 10 times a week on average). 344 As a point of reference, it has been</w:t>
      </w:r>
      <w:r>
        <w:t xml:space="preserve"> </w:t>
      </w:r>
      <w:r>
        <w:t xml:space="preserve">estimated that a reduction of the average wash temperature by 3oC in five</w:t>
      </w:r>
      <w:r>
        <w:t xml:space="preserve"> </w:t>
      </w:r>
      <w:r>
        <w:t xml:space="preserve">European countries (France, Italy, Belgium, Denmark, and the UK) reduced the</w:t>
      </w:r>
      <w:r>
        <w:t xml:space="preserve"> </w:t>
      </w:r>
      <w:r>
        <w:t xml:space="preserve">yearly energy consumption for laundry washing by 11.7% in 2013.345</w:t>
      </w:r>
    </w:p>
    <w:p>
      <w:pPr>
        <w:pStyle w:val="BodyText"/>
      </w:pPr>
      <w:r>
        <w:t xml:space="preserve">7.3.3. Social impacts</w:t>
      </w:r>
      <w:r>
        <w:t xml:space="preserve"> </w:t>
      </w:r>
      <w:r>
        <w:t xml:space="preserve">The social impact of the policy measure is expected to be largely positive. Providing support for</w:t>
      </w:r>
      <w:r>
        <w:t xml:space="preserve"> </w:t>
      </w:r>
      <w:r>
        <w:t xml:space="preserve">training in circular economy can open several employment opportunities in the market,</w:t>
      </w:r>
      <w:r>
        <w:t xml:space="preserve"> </w:t>
      </w:r>
      <w:r>
        <w:t xml:space="preserve">particularly as some sectors lack skills and staff. For instance, the repair sector in France is</w:t>
      </w:r>
      <w:r>
        <w:t xml:space="preserve"> </w:t>
      </w:r>
      <w:r>
        <w:t xml:space="preserve">understaffed, struggling to attract qualified people. As well as there being a lack of technical</w:t>
      </w:r>
      <w:r>
        <w:t xml:space="preserve"> </w:t>
      </w:r>
      <w:r>
        <w:t xml:space="preserve">knowledge for repair, the sector is not considered very attractive (low wages)346. In the PSS</w:t>
      </w:r>
      <w:r>
        <w:t xml:space="preserve"> </w:t>
      </w:r>
      <w:r>
        <w:t xml:space="preserve">sector, European SMEs undertaking servitisation are also limited by the number of people they</w:t>
      </w:r>
      <w:r>
        <w:t xml:space="preserve"> </w:t>
      </w:r>
      <w:r>
        <w:t xml:space="preserve">can hire, listing the skill set of current staff and the difficulties in hiring staff with the right skills</w:t>
      </w:r>
      <w:r>
        <w:t xml:space="preserve"> </w:t>
      </w:r>
      <w:r>
        <w:t xml:space="preserve">as a key barrier to their development347. 73% of SMEs however indicated to have hired additional</w:t>
      </w:r>
      <w:r>
        <w:t xml:space="preserve"> </w:t>
      </w:r>
      <w:r>
        <w:t xml:space="preserve">employees after the introduction of product-service bundles348. Estimates for the UK show that a</w:t>
      </w:r>
      <w:r>
        <w:t xml:space="preserve"> </w:t>
      </w:r>
      <w:r>
        <w:t xml:space="preserve">circular economy could create up to 50,000 new jobs in dismantling, recycling, organic treatment</w:t>
      </w:r>
      <w:r>
        <w:t xml:space="preserve"> </w:t>
      </w:r>
      <w:r>
        <w:t xml:space="preserve">and in energy from waste facilities349.</w:t>
      </w:r>
      <w:r>
        <w:t xml:space="preserve"> </w:t>
      </w:r>
      <w:r>
        <w:t xml:space="preserve">Servitisation CBMs increase the affordability of more durable high-quality products as an</w:t>
      </w:r>
      <w:r>
        <w:t xml:space="preserve"> </w:t>
      </w:r>
      <w:r>
        <w:t xml:space="preserve">alternative to low-cost, but less durable and less efficient products. For example, the Papillon</w:t>
      </w:r>
      <w:r>
        <w:t xml:space="preserve"> </w:t>
      </w:r>
      <w:r>
        <w:t xml:space="preserve">project350 aims to combat energy poverty in Flanders by providing efficient household appliances</w:t>
      </w:r>
      <w:r>
        <w:t xml:space="preserve"> </w:t>
      </w:r>
      <w:r>
        <w:t xml:space="preserve">on a leasing basis for €7 per month. An estimation of cost savings, based on the (average) energy</w:t>
      </w:r>
      <w:r>
        <w:t xml:space="preserve"> </w:t>
      </w:r>
      <w:r>
        <w:t xml:space="preserve">consumption of the replaced old appliances and on the energy consumption (energy label) of the</w:t>
      </w:r>
      <w:r>
        <w:t xml:space="preserve"> </w:t>
      </w:r>
      <w:r>
        <w:t xml:space="preserve">newly installed ones (over 10 years and based on the average Belgian electricity rate of 0,30</w:t>
      </w:r>
      <w:r>
        <w:t xml:space="preserve"> </w:t>
      </w:r>
      <w:r>
        <w:t xml:space="preserve">€/kWh) indicates savings of €804 for a fridge, €573 for a freezer, €321 for a washing machine,</w:t>
      </w:r>
      <w:r>
        <w:t xml:space="preserve"> </w:t>
      </w:r>
      <w:r>
        <w:t xml:space="preserve">€564 for a tumble drier and €432 for a dishwasher.</w:t>
      </w:r>
      <w:r>
        <w:t xml:space="preserve"> </w:t>
      </w:r>
      <w:r>
        <w:t xml:space="preserve">Many circular economy enterprises are also engaging the socially excluded or vulnerable. This is</w:t>
      </w:r>
      <w:r>
        <w:t xml:space="preserve"> </w:t>
      </w:r>
      <w:r>
        <w:t xml:space="preserve">true particularly in collection, sorting, repair, resale and upcycling operations, for example in</w:t>
      </w:r>
      <w:r>
        <w:t xml:space="preserve"> </w:t>
      </w:r>
      <w:r>
        <w:t xml:space="preserve">textiles and food. Rreuse, the international network representing social enterprises active in re-</w:t>
      </w:r>
    </w:p>
    <w:p>
      <w:pPr>
        <w:pStyle w:val="BodyText"/>
      </w:pPr>
      <w:r>
        <w:t xml:space="preserve">344 Bocken, N. M., Mugge, R., Bom, C. A., &amp; Lemstra, H. J. (2018). Pay-per-use business models as a driver for sustainable</w:t>
      </w:r>
      <w:r>
        <w:t xml:space="preserve"> </w:t>
      </w:r>
      <w:r>
        <w:t xml:space="preserve">consumption:</w:t>
      </w:r>
      <w:r>
        <w:t xml:space="preserve"> </w:t>
      </w:r>
      <w:r>
        <w:t xml:space="preserve">Evidence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HOMIE.</w:t>
      </w:r>
      <w:r>
        <w:t xml:space="preserve"> </w:t>
      </w:r>
      <w:r>
        <w:t xml:space="preserve">Journal</w:t>
      </w:r>
      <w:r>
        <w:t xml:space="preserve"> </w:t>
      </w:r>
      <w:r>
        <w:t xml:space="preserve">of</w:t>
      </w:r>
      <w:r>
        <w:t xml:space="preserve"> </w:t>
      </w:r>
      <w:r>
        <w:t xml:space="preserve">Cleaner</w:t>
      </w:r>
      <w:r>
        <w:t xml:space="preserve"> </w:t>
      </w:r>
      <w:r>
        <w:t xml:space="preserve">Production,</w:t>
      </w:r>
      <w:r>
        <w:t xml:space="preserve"> </w:t>
      </w:r>
      <w:r>
        <w:t xml:space="preserve">198,</w:t>
      </w:r>
      <w:r>
        <w:t xml:space="preserve"> </w:t>
      </w:r>
      <w:r>
        <w:t xml:space="preserve">498-510.</w:t>
      </w:r>
      <w:r>
        <w:t xml:space="preserve"> </w:t>
      </w:r>
      <w:r>
        <w:t xml:space="preserve">https://www.sciencedirect.com/science/article/abs/pii/S0959652618320109;</w:t>
      </w:r>
      <w:r>
        <w:br/>
      </w:r>
      <w:r>
        <w:t xml:space="preserve">345 AISE (2013) I prefer 30o. The case for the AISE low temperature washing initiative. Substantiation Dossier. International</w:t>
      </w:r>
      <w:r>
        <w:t xml:space="preserve"> </w:t>
      </w:r>
      <w:r>
        <w:t xml:space="preserve">Association for Soaps, Detergents and Maintenance Products.</w:t>
      </w:r>
      <w:r>
        <w:t xml:space="preserve"> </w:t>
      </w:r>
      <w:r>
        <w:t xml:space="preserve">346 ADEME. Panorama de l’offre de réparation en France. (2018) https://librairie.ademe.fr/dechets-economie-circulaire/1014-</w:t>
      </w:r>
      <w:r>
        <w:t xml:space="preserve"> </w:t>
      </w:r>
      <w:r>
        <w:t xml:space="preserve">panorama-de-l-offre-de-reparation-en-france-actualisation-2018.html</w:t>
      </w:r>
      <w:r>
        <w:br/>
      </w:r>
      <w:r>
        <w:t xml:space="preserve">347 European Commission. Study on the potential of servitisation and other forms of product-service provision for EU small and</w:t>
      </w:r>
      <w:r>
        <w:t xml:space="preserve"> </w:t>
      </w:r>
      <w:r>
        <w:t xml:space="preserve">medium-sized</w:t>
      </w:r>
      <w:r>
        <w:t xml:space="preserve"> </w:t>
      </w:r>
      <w:r>
        <w:t xml:space="preserve">enterprises</w:t>
      </w:r>
      <w:r>
        <w:t xml:space="preserve"> </w:t>
      </w:r>
      <w:r>
        <w:t xml:space="preserve">(2018)</w:t>
      </w:r>
      <w:r>
        <w:t xml:space="preserve"> </w:t>
      </w:r>
      <w:r>
        <w:t xml:space="preserve">https://ec.europa.eu/growth/content/study-potential-servitisation-and-other-forms-product-</w:t>
      </w:r>
      <w:r>
        <w:t xml:space="preserve"> </w:t>
      </w:r>
      <w:r>
        <w:t xml:space="preserve">service-provision-eu-small-and-medium_en</w:t>
      </w:r>
      <w:r>
        <w:br/>
      </w:r>
      <w:r>
        <w:t xml:space="preserve">348 Technopolis, Dialogic and University of Cambridge for the European Commission. Study on the potential of servitisation and other</w:t>
      </w:r>
      <w:r>
        <w:t xml:space="preserve"> </w:t>
      </w:r>
      <w:r>
        <w:t xml:space="preserve">forms of product-service provision for EU SMEs (2018)</w:t>
      </w:r>
      <w:r>
        <w:t xml:space="preserve"> </w:t>
      </w:r>
      <w:r>
        <w:t xml:space="preserve">349 The Circular Economy: Barriers and Opportunities for SMEs Vasileios Rizos, Arno Behrens, Terri Kafyeke, Martin Hirschnitz-</w:t>
      </w:r>
      <w:r>
        <w:t xml:space="preserve"> </w:t>
      </w:r>
      <w:r>
        <w:t xml:space="preserve">Garbers and Anastasia Ioannou No. 412 / September 2015</w:t>
      </w:r>
      <w:r>
        <w:t xml:space="preserve"> </w:t>
      </w:r>
      <w:r>
        <w:t xml:space="preserve">https://www.greengrowthknowledge.org/sites/default/files/downloads/resource/GreenEconet_CEPS_SMEs_Circular_Economy.pd</w:t>
      </w:r>
      <w:r>
        <w:t xml:space="preserve"> </w:t>
      </w:r>
      <w:r>
        <w:t xml:space="preserve">f</w:t>
      </w:r>
      <w:r>
        <w:br/>
      </w:r>
      <w:r>
        <w:t xml:space="preserve">350 https://www.bosch.be/news-and-stories/climatemattersatbosch-papillon-project/</w:t>
      </w:r>
    </w:p>
    <w:p>
      <w:pPr>
        <w:pStyle w:val="BodyText"/>
      </w:pPr>
      <w:r>
        <w:t xml:space="preserve">393</w:t>
      </w:r>
    </w:p>
    <w:p>
      <w:pPr>
        <w:pStyle w:val="BodyText"/>
      </w:pPr>
      <w:r>
        <w:t xml:space="preserve">use, repair and recycling estimates that its members divert around 1 million tonnes of goods and</w:t>
      </w:r>
      <w:r>
        <w:t xml:space="preserve"> </w:t>
      </w:r>
      <w:r>
        <w:t xml:space="preserve">materials every year from landfill and they extended the lifespan of 214 500 tonnes of products,</w:t>
      </w:r>
      <w:r>
        <w:t xml:space="preserve"> </w:t>
      </w:r>
      <w:r>
        <w:t xml:space="preserve">leading to CO2 savings equivalent to average emissions of approximately 108 000 EU citizens.</w:t>
      </w:r>
      <w:r>
        <w:t xml:space="preserve"> </w:t>
      </w:r>
      <w:r>
        <w:t xml:space="preserve">Boosting such circular business models could present considerable opportunities to build skills</w:t>
      </w:r>
      <w:r>
        <w:t xml:space="preserve"> </w:t>
      </w:r>
      <w:r>
        <w:t xml:space="preserve">and generate employment. Providing support for training in circular business models can open</w:t>
      </w:r>
      <w:r>
        <w:t xml:space="preserve"> </w:t>
      </w:r>
      <w:r>
        <w:t xml:space="preserve">varied employment opportunities in the market, particularly as some sectors lack skills and staff.</w:t>
      </w:r>
      <w:r>
        <w:t xml:space="preserve"> </w:t>
      </w:r>
      <w:r>
        <w:t xml:space="preserve">Proximity is important to a lot of circular activities. Membership-based social enterprise models</w:t>
      </w:r>
      <w:r>
        <w:t xml:space="preserve"> </w:t>
      </w:r>
      <w:r>
        <w:t xml:space="preserve">(such as cooperatives, mutual, and associations) can provide a suitable structure for peer-to-peer</w:t>
      </w:r>
      <w:r>
        <w:t xml:space="preserve"> </w:t>
      </w:r>
      <w:r>
        <w:t xml:space="preserve">initiatives such as sharing schemes, where access to services rather than returns on capital are the</w:t>
      </w:r>
      <w:r>
        <w:t xml:space="preserve"> </w:t>
      </w:r>
      <w:r>
        <w:t xml:space="preserve">primary objective.</w:t>
      </w:r>
      <w:r>
        <w:t xml:space="preserve"> </w:t>
      </w:r>
      <w:r>
        <w:t xml:space="preserve">Circular business models usually operate under the same labor contracts as in the linear economy.</w:t>
      </w:r>
      <w:r>
        <w:t xml:space="preserve"> </w:t>
      </w:r>
      <w:r>
        <w:t xml:space="preserve">As underlined in a report, unsafe work and a lack of minimum wage and social protection is one</w:t>
      </w:r>
      <w:r>
        <w:t xml:space="preserve"> </w:t>
      </w:r>
      <w:r>
        <w:t xml:space="preserve">risk that can be traced to the logistics sector, particularly in retail and warehouses351. While there</w:t>
      </w:r>
      <w:r>
        <w:t xml:space="preserve"> </w:t>
      </w:r>
      <w:r>
        <w:t xml:space="preserve">have been no specific studies on the social impact of reverse logistics business models, there is</w:t>
      </w:r>
      <w:r>
        <w:t xml:space="preserve"> </w:t>
      </w:r>
      <w:r>
        <w:t xml:space="preserve">evidence that road transport has one of the worst records in complying with social and labor law</w:t>
      </w:r>
      <w:r>
        <w:t xml:space="preserve"> </w:t>
      </w:r>
      <w:r>
        <w:t xml:space="preserve">in Europe352. Still, this likely results from insufficient enforcement and monitoring resources,</w:t>
      </w:r>
      <w:r>
        <w:t xml:space="preserve"> </w:t>
      </w:r>
      <w:r>
        <w:t xml:space="preserve">which, if deployed, could limit the social drawbacks.</w:t>
      </w:r>
      <w:r>
        <w:t xml:space="preserve"> </w:t>
      </w:r>
      <w:r>
        <w:t xml:space="preserve">A study on the effects of the circular economy on labor suggests a strong trend in recycling and</w:t>
      </w:r>
      <w:r>
        <w:t xml:space="preserve"> </w:t>
      </w:r>
      <w:r>
        <w:t xml:space="preserve">waste management (due to decreases in the demand of traditional waste management, e.g.,</w:t>
      </w:r>
      <w:r>
        <w:t xml:space="preserve"> </w:t>
      </w:r>
      <w:r>
        <w:t xml:space="preserve">landfilling), with the implicit assumption that better wages will be given to workers in the waste</w:t>
      </w:r>
      <w:r>
        <w:t xml:space="preserve"> </w:t>
      </w:r>
      <w:r>
        <w:t xml:space="preserve">sector, linked to higher GDP and higher purchasing capacity353.</w:t>
      </w:r>
    </w:p>
    <w:p>
      <w:pPr>
        <w:pStyle w:val="BodyText"/>
      </w:pPr>
      <w:r>
        <w:t xml:space="preserve">7.4.</w:t>
      </w:r>
      <w:r>
        <w:t xml:space="preserve"> </w:t>
      </w:r>
      <w:r>
        <w:t xml:space="preserve">Sub-option 6b: Enhanced value retention and value maximization</w:t>
      </w:r>
    </w:p>
    <w:p>
      <w:pPr>
        <w:pStyle w:val="BodyText"/>
      </w:pPr>
      <w:r>
        <w:t xml:space="preserve">7.4.1.</w:t>
      </w:r>
      <w:r>
        <w:t xml:space="preserve"> </w:t>
      </w:r>
      <w:r>
        <w:t xml:space="preserve">Economic impacts</w:t>
      </w:r>
    </w:p>
    <w:p>
      <w:pPr>
        <w:pStyle w:val="BodyText"/>
      </w:pPr>
      <w:r>
        <w:t xml:space="preserve">7.4.1.1. Administrative burden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Economic operators will have to comply with the transparency obligation and a ban on the</w:t>
      </w:r>
      <w:r>
        <w:t xml:space="preserve"> </w:t>
      </w:r>
      <w:r>
        <w:t xml:space="preserve">destruction of unsold products introduced with one or a series of SPI measures for specific</w:t>
      </w:r>
      <w:r>
        <w:t xml:space="preserve"> </w:t>
      </w:r>
      <w:r>
        <w:t xml:space="preserve">products or groups of products. The administrative burden of the transparency obligation is</w:t>
      </w:r>
      <w:r>
        <w:t xml:space="preserve"> </w:t>
      </w:r>
      <w:r>
        <w:t xml:space="preserve">estimated to be limited since economic operators are given flexibility to disclose required</w:t>
      </w:r>
      <w:r>
        <w:t xml:space="preserve"> </w:t>
      </w:r>
      <w:r>
        <w:t xml:space="preserve">information in a manner appropriate to their business environment, and in view of an exemption</w:t>
      </w:r>
      <w:r>
        <w:t xml:space="preserve"> </w:t>
      </w:r>
      <w:r>
        <w:t xml:space="preserve">for SMEs. Economic operators may place the information on a publicly available website or they</w:t>
      </w:r>
      <w:r>
        <w:t xml:space="preserve"> </w:t>
      </w:r>
      <w:r>
        <w:t xml:space="preserve">may disclose it by other means, for instance by including it in a publicly available management</w:t>
      </w:r>
      <w:r>
        <w:t xml:space="preserve"> </w:t>
      </w:r>
      <w:r>
        <w:t xml:space="preserve">report. Reporting obligations to competent authorities, with heavier administrative burden for</w:t>
      </w:r>
      <w:r>
        <w:t xml:space="preserve"> </w:t>
      </w:r>
      <w:r>
        <w:t xml:space="preserve">member states and economic operators are avoided. The requirement may lead to some</w:t>
      </w:r>
      <w:r>
        <w:t xml:space="preserve"> </w:t>
      </w:r>
      <w:r>
        <w:t xml:space="preserve">administrative burden related to inventory management in order to collect the necessary</w:t>
      </w:r>
      <w:r>
        <w:t xml:space="preserve"> </w:t>
      </w:r>
      <w:r>
        <w:t xml:space="preserve">information. However, it is expected that economic operators have most of the required</w:t>
      </w:r>
    </w:p>
    <w:p>
      <w:pPr>
        <w:pStyle w:val="BodyText"/>
      </w:pPr>
      <w:r>
        <w:t xml:space="preserve">351 Fair Trade Advocacy. Avoiding blind spots : promoting circular and fair business models. https://fairtrade-advocacy.org/wp-</w:t>
      </w:r>
      <w:r>
        <w:t xml:space="preserve"> </w:t>
      </w:r>
      <w:r>
        <w:t xml:space="preserve">content/uploads/2020/12/Circular-and-Fair-report.pdf</w:t>
      </w:r>
      <w:r>
        <w:br/>
      </w:r>
      <w:r>
        <w:t xml:space="preserve">352</w:t>
      </w:r>
      <w:r>
        <w:t xml:space="preserve"> </w:t>
      </w:r>
      <w:r>
        <w:t xml:space="preserve">ETF.</w:t>
      </w:r>
      <w:r>
        <w:t xml:space="preserve"> </w:t>
      </w:r>
      <w:r>
        <w:t xml:space="preserve">Social</w:t>
      </w:r>
      <w:r>
        <w:t xml:space="preserve"> </w:t>
      </w:r>
      <w:r>
        <w:t xml:space="preserve">conditions</w:t>
      </w:r>
      <w:r>
        <w:t xml:space="preserve"> </w:t>
      </w:r>
      <w:r>
        <w:t xml:space="preserve">in</w:t>
      </w:r>
      <w:r>
        <w:t xml:space="preserve"> </w:t>
      </w:r>
      <w:r>
        <w:t xml:space="preserve">logistics</w:t>
      </w:r>
      <w:r>
        <w:t xml:space="preserve"> </w:t>
      </w:r>
      <w:r>
        <w:t xml:space="preserve">in</w:t>
      </w:r>
      <w:r>
        <w:t xml:space="preserve"> </w:t>
      </w:r>
      <w:r>
        <w:t xml:space="preserve">Europe:</w:t>
      </w:r>
      <w:r>
        <w:t xml:space="preserve"> </w:t>
      </w:r>
      <w:r>
        <w:t xml:space="preserve">focus</w:t>
      </w:r>
      <w:r>
        <w:t xml:space="preserve"> </w:t>
      </w:r>
      <w:r>
        <w:t xml:space="preserve">on</w:t>
      </w:r>
      <w:r>
        <w:t xml:space="preserve"> </w:t>
      </w:r>
      <w:r>
        <w:t xml:space="preserve">road</w:t>
      </w:r>
      <w:r>
        <w:t xml:space="preserve"> </w:t>
      </w:r>
      <w:r>
        <w:t xml:space="preserve">transport.</w:t>
      </w:r>
      <w:r>
        <w:t xml:space="preserve"> </w:t>
      </w:r>
      <w:r>
        <w:t xml:space="preserve">https://www.wilke-maack.de/wp-</w:t>
      </w:r>
      <w:r>
        <w:t xml:space="preserve"> </w:t>
      </w:r>
      <w:r>
        <w:t xml:space="preserve">content/uploads/2020/07/report_social_conditions_in_logistics.pdf</w:t>
      </w:r>
      <w:r>
        <w:br/>
      </w:r>
      <w:r>
        <w:t xml:space="preserve">353European Cmmission https://op.europa.eu/en/publication-detail/-/publication/fc373862-704d-11e8-9483-01aa75ed71a1/language-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394</w:t>
      </w:r>
    </w:p>
    <w:p>
      <w:pPr>
        <w:pStyle w:val="BodyText"/>
      </w:pPr>
      <w:r>
        <w:t xml:space="preserve">information already available at present. Economic operators are likely to keep account of the</w:t>
      </w:r>
      <w:r>
        <w:t xml:space="preserve"> </w:t>
      </w:r>
      <w:r>
        <w:t xml:space="preserve">number of unsold products they discard for purposes of VAT deduction, to claim the VAT paid</w:t>
      </w:r>
      <w:r>
        <w:t xml:space="preserve"> </w:t>
      </w:r>
      <w:r>
        <w:t xml:space="preserve">for imported products if these products end up being discarded instead of sold. As such, the main</w:t>
      </w:r>
      <w:r>
        <w:t xml:space="preserve"> </w:t>
      </w:r>
      <w:r>
        <w:t xml:space="preserve">administrative burden associated with the measure is expected to relate to the actual act of</w:t>
      </w:r>
      <w:r>
        <w:t xml:space="preserve"> </w:t>
      </w:r>
      <w:r>
        <w:t xml:space="preserve">information disclosure, such as creating and maintaining a dedicated space on a website to place</w:t>
      </w:r>
      <w:r>
        <w:t xml:space="preserve"> </w:t>
      </w:r>
      <w:r>
        <w:t xml:space="preserve">this information.</w:t>
      </w:r>
      <w:r>
        <w:br/>
      </w:r>
      <w:r>
        <w:t xml:space="preserve">To further limit administrative burden of the measure, the transparency obligation does not apply</w:t>
      </w:r>
      <w:r>
        <w:t xml:space="preserve"> </w:t>
      </w:r>
      <w:r>
        <w:t xml:space="preserve">to SMEs. It is expected that this instrument is more effective as a disincentive when applied to</w:t>
      </w:r>
      <w:r>
        <w:t xml:space="preserve"> </w:t>
      </w:r>
      <w:r>
        <w:t xml:space="preserve">large enterprises. In addition SMEs seem to cover a smaller market share of consumer products</w:t>
      </w:r>
      <w:r>
        <w:t xml:space="preserve"> </w:t>
      </w:r>
      <w:r>
        <w:t xml:space="preserve">placed on the market. In e-commerce of consumer goods this is an estimated 12.76%354.</w:t>
      </w:r>
      <w:r>
        <w:t xml:space="preserve"> </w:t>
      </w:r>
      <w:r>
        <w:t xml:space="preserve">With regards to the ban, economic operators will incur some costs relating to value chain</w:t>
      </w:r>
      <w:r>
        <w:t xml:space="preserve"> </w:t>
      </w:r>
      <w:r>
        <w:t xml:space="preserve">management and stock management (finding alternatives for returned products, for instance</w:t>
      </w:r>
      <w:r>
        <w:t xml:space="preserve"> </w:t>
      </w:r>
      <w:r>
        <w:t xml:space="preserve">through donation or sale at a reduced price). Some administrative burden may also stem from</w:t>
      </w:r>
      <w:r>
        <w:t xml:space="preserve"> </w:t>
      </w:r>
      <w:r>
        <w:t xml:space="preserve">transparency obligations on the fate of unsold products. The administrative burden depends on</w:t>
      </w:r>
      <w:r>
        <w:t xml:space="preserve"> </w:t>
      </w:r>
      <w:r>
        <w:t xml:space="preserve">the product categories to which the ban on the destruction of unsold products will be applied, and</w:t>
      </w:r>
      <w:r>
        <w:t xml:space="preserve"> </w:t>
      </w:r>
      <w:r>
        <w:t xml:space="preserve">under which conditions. This will be determined through a separate impact assessment.</w:t>
      </w:r>
    </w:p>
    <w:p>
      <w:pPr>
        <w:pStyle w:val="BodyText"/>
      </w:pPr>
      <w:r>
        <w:t xml:space="preserve">Administrative costs for the European Commission</w:t>
      </w:r>
      <w:r>
        <w:t xml:space="preserve"> </w:t>
      </w:r>
      <w:r>
        <w:t xml:space="preserve">It is expected that the ban on the destruction of unsold products would incur some administrative</w:t>
      </w:r>
      <w:r>
        <w:t xml:space="preserve"> </w:t>
      </w:r>
      <w:r>
        <w:t xml:space="preserve">burden for the European Commission for instance to develop the SPI measures and to coordinate</w:t>
      </w:r>
      <w:r>
        <w:t xml:space="preserve"> </w:t>
      </w:r>
      <w:r>
        <w:t xml:space="preserve">relevant activities with Member States. A comparable Directive (94/62/EC) on packaging and</w:t>
      </w:r>
      <w:r>
        <w:t xml:space="preserve"> </w:t>
      </w:r>
      <w:r>
        <w:t xml:space="preserve">packaging waste to reduce the consumption of lightweight plastic carrier bags) estimated that the</w:t>
      </w:r>
      <w:r>
        <w:t xml:space="preserve"> </w:t>
      </w:r>
      <w:r>
        <w:t xml:space="preserve">administrative burden would be high for the European Commission355.</w:t>
      </w:r>
      <w:r>
        <w:t xml:space="preserve"> </w:t>
      </w:r>
      <w:r>
        <w:t xml:space="preserve">Administrative burden for Member States</w:t>
      </w:r>
      <w:r>
        <w:t xml:space="preserve"> </w:t>
      </w:r>
      <w:r>
        <w:t xml:space="preserve">It is envisaged to make the ban on destruction of unsold products directly applicable to economic</w:t>
      </w:r>
      <w:r>
        <w:t xml:space="preserve"> </w:t>
      </w:r>
      <w:r>
        <w:t xml:space="preserve">operators. Although transposition in national legislation would thereby not be needed, monitoring</w:t>
      </w:r>
      <w:r>
        <w:t xml:space="preserve"> </w:t>
      </w:r>
      <w:r>
        <w:t xml:space="preserve">and compliance verification by Member States can lead to a considerable administrative burden,</w:t>
      </w:r>
      <w:r>
        <w:t xml:space="preserve"> </w:t>
      </w:r>
      <w:r>
        <w:t xml:space="preserve">depending on the scope of the SPI measure that introduces the ban on destruction of unsold</w:t>
      </w:r>
      <w:r>
        <w:t xml:space="preserve"> </w:t>
      </w:r>
      <w:r>
        <w:t xml:space="preserve">products in practice.</w:t>
      </w:r>
      <w:r>
        <w:br/>
      </w:r>
      <w:r>
        <w:t xml:space="preserve">7.4.1.2. Direct economic impact for businesses</w:t>
      </w:r>
      <w:r>
        <w:t xml:space="preserve"> </w:t>
      </w:r>
      <w:r>
        <w:t xml:space="preserve">The ban will lead to some important changes for businesses in terms of stock management and</w:t>
      </w:r>
      <w:r>
        <w:t xml:space="preserve"> </w:t>
      </w:r>
      <w:r>
        <w:t xml:space="preserve">value chain management. To estimate the cost of the ban on businesses, it is necessary to look at</w:t>
      </w:r>
      <w:r>
        <w:t xml:space="preserve"> </w:t>
      </w:r>
      <w:r>
        <w:t xml:space="preserve">the holding cost (warehouse costs, including insurance), and distribution cost (employee wages</w:t>
      </w:r>
      <w:r>
        <w:t xml:space="preserve"> </w:t>
      </w:r>
      <w:r>
        <w:t xml:space="preserve">associated to moving the product and remarketing). The cost would depend on the product</w:t>
      </w:r>
      <w:r>
        <w:t xml:space="preserve"> </w:t>
      </w:r>
      <w:r>
        <w:t xml:space="preserve">categories to which the ban on the destruction of unsold products will be applied, and under</w:t>
      </w:r>
      <w:r>
        <w:t xml:space="preserve"> </w:t>
      </w:r>
      <w:r>
        <w:t xml:space="preserve">which conditions. This will be determined through a separate impact assessment. Exemptions are</w:t>
      </w:r>
      <w:r>
        <w:t xml:space="preserve"> </w:t>
      </w:r>
      <w:r>
        <w:t xml:space="preserve">considered to ensure proportionality of the measure, for instance to prevent an inability to dispose</w:t>
      </w:r>
      <w:r>
        <w:t xml:space="preserve"> </w:t>
      </w:r>
      <w:r>
        <w:t xml:space="preserve">of products while they are defective.</w:t>
      </w:r>
    </w:p>
    <w:p>
      <w:pPr>
        <w:pStyle w:val="BodyText"/>
      </w:pPr>
      <w:r>
        <w:t xml:space="preserve">The economic impacts may in part be attributed to the cost of “dead inventory” or “dead stock”,</w:t>
      </w:r>
      <w:r>
        <w:t xml:space="preserve"> </w:t>
      </w:r>
      <w:r>
        <w:t xml:space="preserve">which stands for the inventory that is not sold to the customers and has been stored for a specific</w:t>
      </w:r>
      <w:r>
        <w:t xml:space="preserve"> </w:t>
      </w:r>
      <w:r>
        <w:t xml:space="preserve">period in e.g. warehouses. The bigger the dead inventories, the higher the costs for companies</w:t>
      </w:r>
    </w:p>
    <w:p>
      <w:pPr>
        <w:pStyle w:val="BodyText"/>
      </w:pPr>
      <w:r>
        <w:t xml:space="preserve">354 As estimated based on Euromonitor data for e-commerce for 2021.</w:t>
      </w:r>
      <w:r>
        <w:br/>
      </w:r>
      <w:r>
        <w:t xml:space="preserve">355 COMMISSION STAFF WORKING DOCUMENT IMPACT ASSESSMENT Reducing Marine Litter: action on single use</w:t>
      </w:r>
      <w:r>
        <w:t xml:space="preserve"> </w:t>
      </w:r>
      <w:r>
        <w:t xml:space="preserve">plastics and fishing gear Accompanying the document Proposal for a Directive of the European Parliament and of the Council on</w:t>
      </w:r>
      <w:r>
        <w:t xml:space="preserve"> </w:t>
      </w:r>
      <w:r>
        <w:t xml:space="preserve">the reduction of the impact of certain plastic products on the environment SWD/2018/254 final - 2018/0172 (COD)</w:t>
      </w:r>
    </w:p>
    <w:p>
      <w:pPr>
        <w:pStyle w:val="BodyText"/>
      </w:pPr>
      <w:r>
        <w:t xml:space="preserve">395</w:t>
      </w:r>
    </w:p>
    <w:p>
      <w:pPr>
        <w:pStyle w:val="BodyText"/>
      </w:pPr>
      <w:r>
        <w:t xml:space="preserve">(stock, insurance, rent, administrative costs). The cost of dead inventories can represent 25-30%</w:t>
      </w:r>
      <w:r>
        <w:t xml:space="preserve"> </w:t>
      </w:r>
      <w:r>
        <w:t xml:space="preserve">more than the inventories actual cost value356. In the US, dead inventory amounts to 50 billion</w:t>
      </w:r>
      <w:r>
        <w:t xml:space="preserve"> </w:t>
      </w:r>
      <w:r>
        <w:t xml:space="preserve">dollars per year.</w:t>
      </w:r>
    </w:p>
    <w:p>
      <w:pPr>
        <w:pStyle w:val="BodyText"/>
      </w:pPr>
      <w:r>
        <w:t xml:space="preserve">A ban on destruction of unsold products will require timely investments related to stocks,</w:t>
      </w:r>
      <w:r>
        <w:t xml:space="preserve"> </w:t>
      </w:r>
      <w:r>
        <w:t xml:space="preserve">marketing and Human Resources to prevent dead inventory. The measure would provide a strong</w:t>
      </w:r>
      <w:r>
        <w:t xml:space="preserve"> </w:t>
      </w:r>
      <w:r>
        <w:t xml:space="preserve">incentive to improve and innovate markdown planning, for instance in the fashion industry, to</w:t>
      </w:r>
      <w:r>
        <w:t xml:space="preserve"> </w:t>
      </w:r>
      <w:r>
        <w:t xml:space="preserve">find an optimal balance between ensuring that as little stock as possible remains at the end of a</w:t>
      </w:r>
      <w:r>
        <w:t xml:space="preserve"> </w:t>
      </w:r>
      <w:r>
        <w:t xml:space="preserve">season while minimizing the loss of revenue due to price reductions.</w:t>
      </w:r>
    </w:p>
    <w:p>
      <w:pPr>
        <w:pStyle w:val="BodyText"/>
      </w:pPr>
      <w:r>
        <w:t xml:space="preserve">Considering the growing market for circular businesses models as well as the value of unsold</w:t>
      </w:r>
      <w:r>
        <w:t xml:space="preserve"> </w:t>
      </w:r>
      <w:r>
        <w:t xml:space="preserve">products , there is reason to believe that net benefits may to an extent offset negative economic</w:t>
      </w:r>
      <w:r>
        <w:t xml:space="preserve"> </w:t>
      </w:r>
      <w:r>
        <w:t xml:space="preserve">impacts of dead inventory. Companies can consider new business opportunities by creating</w:t>
      </w:r>
      <w:r>
        <w:t xml:space="preserve"> </w:t>
      </w:r>
      <w:r>
        <w:t xml:space="preserve">markets for unsold products by remanufacturing them, or by collecting valuable unsold products</w:t>
      </w:r>
      <w:r>
        <w:br/>
      </w:r>
      <w:r>
        <w:t xml:space="preserve">and selling them at a reduced price. For instance, a business model found in the textile value</w:t>
      </w:r>
      <w:r>
        <w:t xml:space="preserve"> </w:t>
      </w:r>
      <w:r>
        <w:t xml:space="preserve">chain is second-life retailing. This model, which is applied to both high-value and low-value</w:t>
      </w:r>
      <w:r>
        <w:t xml:space="preserve"> </w:t>
      </w:r>
      <w:r>
        <w:t xml:space="preserve">textiles, is used to sell unsold stock lots and overruns and thus to give textiles a second chance.</w:t>
      </w:r>
      <w:r>
        <w:t xml:space="preserve"> </w:t>
      </w:r>
      <w:r>
        <w:t xml:space="preserve">While the respective products are used instead of discarded, customers benefit from low prices.</w:t>
      </w:r>
      <w:r>
        <w:t xml:space="preserve"> </w:t>
      </w:r>
      <w:r>
        <w:t xml:space="preserve">This model uses reverse logics not to bring back products to their point of origin, i.e.,</w:t>
      </w:r>
      <w:r>
        <w:t xml:space="preserve"> </w:t>
      </w:r>
      <w:r>
        <w:t xml:space="preserve">manufacturing, but to other retail channels357.</w:t>
      </w:r>
    </w:p>
    <w:p>
      <w:pPr>
        <w:pStyle w:val="BodyText"/>
      </w:pPr>
      <w:r>
        <w:t xml:space="preserve">In case unsold products are donated instead of destructed, some negative economic impacts may</w:t>
      </w:r>
      <w:r>
        <w:t xml:space="preserve"> </w:t>
      </w:r>
      <w:r>
        <w:t xml:space="preserve">be incurred by businesses due to tax reasons. Donation of unsold products by economic operators</w:t>
      </w:r>
      <w:r>
        <w:t xml:space="preserve"> </w:t>
      </w:r>
      <w:r>
        <w:t xml:space="preserve">(e.g. importers) forfeits the right to deduct VAT paid to tax authorities upon acquiring of these</w:t>
      </w:r>
      <w:r>
        <w:t xml:space="preserve"> </w:t>
      </w:r>
      <w:r>
        <w:t xml:space="preserve">goods. In the case of destruction, economic operators do have a right to deduct VAT. The</w:t>
      </w:r>
      <w:r>
        <w:t xml:space="preserve"> </w:t>
      </w:r>
      <w:r>
        <w:t xml:space="preserve">disposal cost of a product averages at EUR 0.85 per item. In addition, small dealers in particular</w:t>
      </w:r>
      <w:r>
        <w:t xml:space="preserve"> </w:t>
      </w:r>
      <w:r>
        <w:t xml:space="preserve">indicate that it would be too time-consuming to select a suitable donation organisation.</w:t>
      </w:r>
    </w:p>
    <w:p>
      <w:pPr>
        <w:pStyle w:val="BodyText"/>
      </w:pPr>
      <w:r>
        <w:t xml:space="preserve">Compliance cost may differ per company depending on the extent to which destruction of unsold</w:t>
      </w:r>
      <w:r>
        <w:t xml:space="preserve"> </w:t>
      </w:r>
      <w:r>
        <w:t xml:space="preserve">products actually occurs. For instance in Germany, online retailers such as Zalando claim to</w:t>
      </w:r>
      <w:r>
        <w:t xml:space="preserve"> </w:t>
      </w:r>
      <w:r>
        <w:t xml:space="preserve">already comply with the German duty of care358 which requires companies to ensure, when</w:t>
      </w:r>
      <w:r>
        <w:t xml:space="preserve"> </w:t>
      </w:r>
      <w:r>
        <w:t xml:space="preserve">distributing products, that they do not become waste. Zalando has a return rate of around 50%</w:t>
      </w:r>
      <w:r>
        <w:t xml:space="preserve"> </w:t>
      </w:r>
      <w:r>
        <w:t xml:space="preserve">and claims that almost all of its returned articles (97%) are sold again via the shop or outlet</w:t>
      </w:r>
      <w:r>
        <w:t xml:space="preserve"> </w:t>
      </w:r>
      <w:r>
        <w:t xml:space="preserve">stores359. Just 0.05% of the items is said to be destroyed due to necessity.</w:t>
      </w:r>
      <w:r>
        <w:t xml:space="preserve"> </w:t>
      </w:r>
      <w:r>
        <w:t xml:space="preserve">As for SMEs, they generally have more limited financial and human resources available to adapt</w:t>
      </w:r>
      <w:r>
        <w:t xml:space="preserve"> </w:t>
      </w:r>
      <w:r>
        <w:t xml:space="preserve">to important legislative changes. However, the ban on destruction of unsold goods, including</w:t>
      </w:r>
      <w:r>
        <w:t xml:space="preserve"> </w:t>
      </w:r>
      <w:r>
        <w:t xml:space="preserve">transparency requirements will primarily have an impact on those organisations that are known</w:t>
      </w:r>
      <w:r>
        <w:t xml:space="preserve"> </w:t>
      </w:r>
      <w:r>
        <w:t xml:space="preserve">to hold very large quantities of unsold goods. The SPI measure may exclude targeted economic</w:t>
      </w:r>
      <w:r>
        <w:t xml:space="preserve"> </w:t>
      </w:r>
      <w:r>
        <w:t xml:space="preserve">operators, for instance by focusing on large companies and all companies listed on regulated</w:t>
      </w:r>
      <w:r>
        <w:t xml:space="preserve"> </w:t>
      </w:r>
      <w:r>
        <w:t xml:space="preserve">markets (except listed micro-enterprises) holding unsold products in the EU covered by the SPI</w:t>
      </w:r>
      <w:r>
        <w:t xml:space="preserve"> </w:t>
      </w:r>
      <w:r>
        <w:t xml:space="preserve">measure. This could be considered in order to ensure proportionality of the measure.</w:t>
      </w:r>
      <w:r>
        <w:t xml:space="preserve"> </w:t>
      </w:r>
      <w:r>
        <w:t xml:space="preserve">Businesses active in furniture, home appliances and packaging surveyed in the SPI stakeholder</w:t>
      </w:r>
      <w:r>
        <w:t xml:space="preserve"> </w:t>
      </w:r>
      <w:r>
        <w:t xml:space="preserve">consultation reported that there would be very low or no economic benefits for them with the</w:t>
      </w:r>
      <w:r>
        <w:t xml:space="preserve"> </w:t>
      </w:r>
      <w:r>
        <w:t xml:space="preserve">implementation of a ban on destruction of unsold goods. One requested further clarification with</w:t>
      </w:r>
    </w:p>
    <w:p>
      <w:pPr>
        <w:pStyle w:val="BodyText"/>
      </w:pPr>
      <w:r>
        <w:t xml:space="preserve">356 What Is The Real Cost Of Dead Inventory? https://www.manufacturing.net/home/article/13117104/what-is-the-real-cost-of-dead-</w:t>
      </w:r>
      <w:r>
        <w:t xml:space="preserve"> </w:t>
      </w:r>
      <w:r>
        <w:t xml:space="preserve">inventory</w:t>
      </w:r>
      <w:r>
        <w:t xml:space="preserve"> </w:t>
      </w:r>
      <w:r>
        <w:t xml:space="preserve">357 Second-life retailing: a reverse supply chain perspective. March 2016Supply Chain Management 21(2):259-272</w:t>
      </w:r>
      <w:r>
        <w:t xml:space="preserve"> </w:t>
      </w:r>
      <w:r>
        <w:t xml:space="preserve">https://www.researchgate.net/publication/298429830_Second-life_retailing_a_reverse_supply_chain_perspective</w:t>
      </w:r>
      <w:r>
        <w:br/>
      </w:r>
      <w:r>
        <w:t xml:space="preserve">358 The duty of care in the Circular Economy Act | BMU</w:t>
      </w:r>
      <w:r>
        <w:t xml:space="preserve"> </w:t>
      </w:r>
      <w:r>
        <w:t xml:space="preserve">359Ecommerce News. Germany makes destroying products more difficult. February 12, 2020</w:t>
      </w:r>
    </w:p>
    <w:p>
      <w:pPr>
        <w:pStyle w:val="BodyText"/>
      </w:pPr>
      <w:r>
        <w:t xml:space="preserve">396</w:t>
      </w:r>
    </w:p>
    <w:p>
      <w:pPr>
        <w:pStyle w:val="BodyText"/>
      </w:pPr>
      <w:r>
        <w:t xml:space="preserve">respect to the implementation of the ban, regarding the definition of the destruction of unsold</w:t>
      </w:r>
      <w:r>
        <w:t xml:space="preserve"> </w:t>
      </w:r>
      <w:r>
        <w:t xml:space="preserve">goods, the interlinks with product safety and waste legislation. They considered that parallel</w:t>
      </w:r>
      <w:r>
        <w:t xml:space="preserve"> </w:t>
      </w:r>
      <w:r>
        <w:t xml:space="preserve">regulatory amendments would be necessary to support such a policy option in the area of taxation</w:t>
      </w:r>
      <w:r>
        <w:t xml:space="preserve"> </w:t>
      </w:r>
      <w:r>
        <w:t xml:space="preserve">favouring circular business models. Stakeholder views varied with respect to impacts on</w:t>
      </w:r>
      <w:r>
        <w:t xml:space="preserve"> </w:t>
      </w:r>
      <w:r>
        <w:t xml:space="preserve">operation and maintenance costs: one business found there were no changes expected in</w:t>
      </w:r>
      <w:r>
        <w:t xml:space="preserve"> </w:t>
      </w:r>
      <w:r>
        <w:t xml:space="preserve">comparison to the baseline, while another found that personal costs (OPEX) would increase by</w:t>
      </w:r>
      <w:r>
        <w:t xml:space="preserve"> </w:t>
      </w:r>
      <w:r>
        <w:t xml:space="preserve">less than 1%, and operation and maintenance costs between 1-5%. Impacts for businesses in</w:t>
      </w:r>
      <w:r>
        <w:t xml:space="preserve"> </w:t>
      </w:r>
      <w:r>
        <w:t xml:space="preserve">specific product categories will be further assessed in the impact assessment of implementing</w:t>
      </w:r>
      <w:r>
        <w:t xml:space="preserve"> </w:t>
      </w:r>
      <w:r>
        <w:t xml:space="preserve">measures that introduce the ban on destruction of unsold goods, where applicable.</w:t>
      </w:r>
      <w:r>
        <w:t xml:space="preserve"> </w:t>
      </w:r>
      <w:r>
        <w:t xml:space="preserve">7.4.1.3. Indirect economic impact for businesses</w:t>
      </w:r>
      <w:r>
        <w:t xml:space="preserve"> </w:t>
      </w:r>
      <w:r>
        <w:t xml:space="preserve">It is foreseen that the indirect impact will overall be positive. Companies choosing to invest in</w:t>
      </w:r>
      <w:r>
        <w:t xml:space="preserve"> </w:t>
      </w:r>
      <w:r>
        <w:t xml:space="preserve">circular models, such as reverse logistics or leasing services which prevent product surpluses, are</w:t>
      </w:r>
      <w:r>
        <w:t xml:space="preserve"> </w:t>
      </w:r>
      <w:r>
        <w:t xml:space="preserve">expected to generate an increase in revenues. Indeed, one report demonstrates that the</w:t>
      </w:r>
      <w:r>
        <w:t xml:space="preserve"> </w:t>
      </w:r>
      <w:r>
        <w:t xml:space="preserve">implementation of efficient and effective reverse logistics processes can reduce costs and help</w:t>
      </w:r>
      <w:r>
        <w:t xml:space="preserve"> </w:t>
      </w:r>
      <w:r>
        <w:t xml:space="preserve">companies to recover significant shares of revenue360. Companies transitioning towards circular</w:t>
      </w:r>
      <w:r>
        <w:t xml:space="preserve"> </w:t>
      </w:r>
      <w:r>
        <w:t xml:space="preserve">practices will improve their brand image, particularly if they engage in more regular donations or</w:t>
      </w:r>
      <w:r>
        <w:t xml:space="preserve"> </w:t>
      </w:r>
      <w:r>
        <w:t xml:space="preserve">pledge to reduce the volumes they buy. The indirect impact is foreseen to be positive overall.</w:t>
      </w:r>
    </w:p>
    <w:p>
      <w:pPr>
        <w:pStyle w:val="BodyText"/>
      </w:pPr>
      <w:r>
        <w:t xml:space="preserve">7.4.1.4. Economic impact for citizens</w:t>
      </w:r>
      <w:r>
        <w:t xml:space="preserve"> </w:t>
      </w:r>
      <w:r>
        <w:t xml:space="preserve">The ban on destruction of unsold products will make alternatives to destruction, including sale at</w:t>
      </w:r>
      <w:r>
        <w:t xml:space="preserve"> </w:t>
      </w:r>
      <w:r>
        <w:t xml:space="preserve">reduced prices and donation, more attractive. This could make products economically more</w:t>
      </w:r>
      <w:r>
        <w:t xml:space="preserve"> </w:t>
      </w:r>
      <w:r>
        <w:t xml:space="preserve">accessible for consumers with a lower purchasing power. Such impacts may differ on a product</w:t>
      </w:r>
      <w:r>
        <w:t xml:space="preserve"> </w:t>
      </w:r>
      <w:r>
        <w:t xml:space="preserve">by product basis and will be further assessed in the impact assessment of implementing measures.</w:t>
      </w:r>
    </w:p>
    <w:p>
      <w:pPr>
        <w:pStyle w:val="BodyText"/>
      </w:pPr>
      <w:r>
        <w:t xml:space="preserve">7.4.2.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Increasing evidence is available on the magnitude of waste generated in certain sectors through</w:t>
      </w:r>
      <w:r>
        <w:t xml:space="preserve"> </w:t>
      </w:r>
      <w:r>
        <w:t xml:space="preserve">the destruction of unsold goods. Such unsold products are either recycled, incinerated or sent to</w:t>
      </w:r>
      <w:r>
        <w:t xml:space="preserve"> </w:t>
      </w:r>
      <w:r>
        <w:t xml:space="preserve">landfill. In the German online and mail order business, it is estimated that almost four percent of</w:t>
      </w:r>
      <w:r>
        <w:t xml:space="preserve"> </w:t>
      </w:r>
      <w:r>
        <w:t xml:space="preserve">the returned products are disposed of, which corresponds to around 20 million items per year361.</w:t>
      </w:r>
      <w:r>
        <w:t xml:space="preserve"> </w:t>
      </w:r>
      <w:r>
        <w:t xml:space="preserve">In France, government estimates on the yearly destruction of products vary from EUR 630M to</w:t>
      </w:r>
      <w:r>
        <w:t xml:space="preserve"> </w:t>
      </w:r>
      <w:r>
        <w:t xml:space="preserve">EUR 800M362.Jewellery and watch brands Cartier, Piaget, and Baume &amp; Mercier, admitted that</w:t>
      </w:r>
      <w:r>
        <w:t xml:space="preserve"> </w:t>
      </w:r>
      <w:r>
        <w:t xml:space="preserve">in an effort to keep its products out of the hands of unauthorized sellers, it had destroyed about</w:t>
      </w:r>
      <w:r>
        <w:t xml:space="preserve"> </w:t>
      </w:r>
      <w:r>
        <w:t xml:space="preserve">$563 million worth of watches over the past two years. A ban on the destruction of unsold</w:t>
      </w:r>
      <w:r>
        <w:t xml:space="preserve"> </w:t>
      </w:r>
      <w:r>
        <w:t xml:space="preserve">products will reduce the amount these products being discarded, and thereby reduce CO2</w:t>
      </w:r>
      <w:r>
        <w:t xml:space="preserve"> </w:t>
      </w:r>
      <w:r>
        <w:t xml:space="preserve">emissions from waste treatment operations. Positive environmental impacts may also stem from</w:t>
      </w:r>
      <w:r>
        <w:t xml:space="preserve"> </w:t>
      </w:r>
      <w:r>
        <w:t xml:space="preserve">improved stock management with possible reductions in production surpluses as a result.</w:t>
      </w:r>
      <w:r>
        <w:br/>
      </w:r>
      <w:r>
        <w:t xml:space="preserve">There are currently no available complete estimations on the total amount of unsold products</w:t>
      </w:r>
      <w:r>
        <w:t xml:space="preserve"> </w:t>
      </w:r>
      <w:r>
        <w:t xml:space="preserve">being destructed in the EU. In some sectors, such as textiles or electronics, estimations have been</w:t>
      </w:r>
    </w:p>
    <w:p>
      <w:pPr>
        <w:pStyle w:val="BodyText"/>
      </w:pPr>
      <w:r>
        <w:t xml:space="preserve">360 The Benefits of Reverse Logistics, International Letters of Social and Humanistic Sciences, 26:138-147</w:t>
      </w:r>
      <w:r>
        <w:t xml:space="preserve"> </w:t>
      </w:r>
      <w:r>
        <w:t xml:space="preserve">DOI:10.18052/www.scipress.com/ILSHS.26.138. April 2014</w:t>
      </w:r>
      <w:r>
        <w:t xml:space="preserve"> </w:t>
      </w:r>
      <w:r>
        <w:t xml:space="preserve">361</w:t>
      </w:r>
      <w:r>
        <w:t xml:space="preserve"> </w:t>
      </w:r>
      <w:r>
        <w:t xml:space="preserve">Universität</w:t>
      </w:r>
      <w:r>
        <w:t xml:space="preserve"> </w:t>
      </w:r>
      <w:r>
        <w:t xml:space="preserve">Bamberg,</w:t>
      </w:r>
      <w:r>
        <w:t xml:space="preserve"> </w:t>
      </w:r>
      <w:r>
        <w:t xml:space="preserve">Retouren:</w:t>
      </w:r>
      <w:r>
        <w:t xml:space="preserve"> </w:t>
      </w:r>
      <w:r>
        <w:t xml:space="preserve">Warum</w:t>
      </w:r>
      <w:r>
        <w:t xml:space="preserve"> </w:t>
      </w:r>
      <w:r>
        <w:t xml:space="preserve">20</w:t>
      </w:r>
      <w:r>
        <w:t xml:space="preserve"> </w:t>
      </w:r>
      <w:r>
        <w:t xml:space="preserve">Millionen</w:t>
      </w:r>
      <w:r>
        <w:t xml:space="preserve"> </w:t>
      </w:r>
      <w:r>
        <w:t xml:space="preserve">Artikel</w:t>
      </w:r>
      <w:r>
        <w:t xml:space="preserve"> </w:t>
      </w:r>
      <w:r>
        <w:t xml:space="preserve">vernichtet</w:t>
      </w:r>
      <w:r>
        <w:t xml:space="preserve"> </w:t>
      </w:r>
      <w:r>
        <w:t xml:space="preserve">warden</w:t>
      </w:r>
      <w:r>
        <w:t xml:space="preserve"> </w:t>
      </w:r>
      <w:r>
        <w:t xml:space="preserve">https://www.uni-</w:t>
      </w:r>
      <w:r>
        <w:t xml:space="preserve"> </w:t>
      </w:r>
      <w:r>
        <w:t xml:space="preserve">bamberg.de/presse/pm/artikel/retourenvernichtung-asdecker-2019/</w:t>
      </w:r>
      <w:r>
        <w:t xml:space="preserve"> </w:t>
      </w:r>
      <w:r>
        <w:t xml:space="preserve">362 Impact Assessment of the French circular economy law elaborates on expected benefits of such instrument. Ex ante impact</w:t>
      </w:r>
      <w:r>
        <w:t xml:space="preserve"> </w:t>
      </w:r>
      <w:r>
        <w:t xml:space="preserve">assessment of the French AGEC Law (2019). https://www.senat.fr/leg/etudes-impact/pjl18-660-ei/pjl18-660-ei.html</w:t>
      </w:r>
    </w:p>
    <w:p>
      <w:pPr>
        <w:pStyle w:val="BodyText"/>
      </w:pPr>
      <w:r>
        <w:t xml:space="preserve">397</w:t>
      </w:r>
    </w:p>
    <w:p>
      <w:pPr>
        <w:pStyle w:val="BodyText"/>
      </w:pPr>
      <w:r>
        <w:t xml:space="preserve">made on the total amount of unsold products destroyed. One economic operator in the online</w:t>
      </w:r>
      <w:r>
        <w:t xml:space="preserve"> </w:t>
      </w:r>
      <w:r>
        <w:t xml:space="preserve">retail sector reportedly destroys 3 million unsold products per year in France, but it is not</w:t>
      </w:r>
      <w:r>
        <w:t xml:space="preserve"> </w:t>
      </w:r>
      <w:r>
        <w:t xml:space="preserve">possible to say which percentage of that refers to books, perfume, or textiles363. Consequently, it</w:t>
      </w:r>
      <w:r>
        <w:t xml:space="preserve"> </w:t>
      </w:r>
      <w:r>
        <w:t xml:space="preserve">is not possible to estimate how many tons of additional CO2 are emitted in the atmosphere as a</w:t>
      </w:r>
      <w:r>
        <w:t xml:space="preserve"> </w:t>
      </w:r>
      <w:r>
        <w:t xml:space="preserve">result of unsold goods.</w:t>
      </w:r>
      <w:r>
        <w:t xml:space="preserve"> </w:t>
      </w:r>
      <w:r>
        <w:t xml:space="preserve">In the fashion industry, the production of textiles is responsible for 10% of global carbon</w:t>
      </w:r>
      <w:r>
        <w:t xml:space="preserve"> </w:t>
      </w:r>
      <w:r>
        <w:t xml:space="preserve">emissions. According to the European Environment Agency, textile purchases in the EU in 2017</w:t>
      </w:r>
      <w:r>
        <w:t xml:space="preserve"> </w:t>
      </w:r>
      <w:r>
        <w:t xml:space="preserve">generated about 654 kg of CO2 emissions per person. Preventing the destruction of these</w:t>
      </w:r>
      <w:r>
        <w:t xml:space="preserve"> </w:t>
      </w:r>
      <w:r>
        <w:t xml:space="preserve">products could reduce this impact. The reuse or recycling (although recycling also counts as</w:t>
      </w:r>
      <w:r>
        <w:t xml:space="preserve"> </w:t>
      </w:r>
      <w:r>
        <w:t xml:space="preserve">destruction) of unsold textiles alone will save 250,000 t/year of CO2, equivalent to the emissions</w:t>
      </w:r>
      <w:r>
        <w:t xml:space="preserve"> </w:t>
      </w:r>
      <w:r>
        <w:t xml:space="preserve">of 125,000 cars per year364. France estimates that for textiles, on a market of about 600,000</w:t>
      </w:r>
      <w:r>
        <w:t xml:space="preserve"> </w:t>
      </w:r>
      <w:r>
        <w:t xml:space="preserve">tonnes of textile every year365, the upcoming ban on destruction of unsold products could avoid</w:t>
      </w:r>
      <w:r>
        <w:t xml:space="preserve"> </w:t>
      </w:r>
      <w:r>
        <w:t xml:space="preserve">the destruction of 10,000 to 20,000 tonnes of textile a year366 (1.7% to 3.4%).</w:t>
      </w:r>
    </w:p>
    <w:p>
      <w:pPr>
        <w:pStyle w:val="BodyText"/>
      </w:pPr>
      <w:r>
        <w:t xml:space="preserve">7.4.3.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Foreseen social impacts will be largely positive if companies increase their donations to social</w:t>
      </w:r>
      <w:r>
        <w:t xml:space="preserve"> </w:t>
      </w:r>
      <w:r>
        <w:t xml:space="preserve">enterprises as a result. Estimations regarding the percentage of donated products are usually</w:t>
      </w:r>
      <w:r>
        <w:t xml:space="preserve"> </w:t>
      </w:r>
      <w:r>
        <w:t xml:space="preserve">company specific and not available per sector. It has been estimated in Germany that in almost</w:t>
      </w:r>
      <w:r>
        <w:t xml:space="preserve"> </w:t>
      </w:r>
      <w:r>
        <w:t xml:space="preserve">40% of the cases, it would be theoretically possible for retailers to donate the goods, provided</w:t>
      </w:r>
      <w:r>
        <w:t xml:space="preserve"> </w:t>
      </w:r>
      <w:r>
        <w:t xml:space="preserve">that a recipient can be found. That affects 7.5 million articles per year. Donation or sale at</w:t>
      </w:r>
      <w:r>
        <w:t xml:space="preserve"> </w:t>
      </w:r>
      <w:r>
        <w:t xml:space="preserve">reduced prices instead of destruction could have a positive social effect, making products more</w:t>
      </w:r>
      <w:r>
        <w:t xml:space="preserve"> </w:t>
      </w:r>
      <w:r>
        <w:t xml:space="preserve">accessible for a segment of the population367.</w:t>
      </w:r>
      <w:r>
        <w:t xml:space="preserve"> </w:t>
      </w:r>
      <w:r>
        <w:t xml:space="preserve">The working conditions of workers employed in reverse logistics and in the handling of stock</w:t>
      </w:r>
      <w:r>
        <w:t xml:space="preserve"> </w:t>
      </w:r>
      <w:r>
        <w:t xml:space="preserve">management and returns should be surveyed closely. In Europe, several unions have gone on</w:t>
      </w:r>
      <w:r>
        <w:t xml:space="preserve"> </w:t>
      </w:r>
      <w:r>
        <w:t xml:space="preserve">strike to protest against poor working conditions. The implications of such a ban on the working</w:t>
      </w:r>
      <w:r>
        <w:t xml:space="preserve"> </w:t>
      </w:r>
      <w:r>
        <w:t xml:space="preserve">conditions of those handling returned items and stock management should not be ignored.</w:t>
      </w:r>
    </w:p>
    <w:p>
      <w:pPr>
        <w:pStyle w:val="BodyText"/>
      </w:pPr>
      <w:r>
        <w:t xml:space="preserve">7.5. Impacts on third countries</w:t>
      </w:r>
      <w:r>
        <w:t xml:space="preserve"> </w:t>
      </w:r>
      <w:r>
        <w:t xml:space="preserve">The provision of guidelines to support Circular Business Models, the deployment of a hub and</w:t>
      </w:r>
      <w:r>
        <w:t xml:space="preserve"> </w:t>
      </w:r>
      <w:r>
        <w:t xml:space="preserve">the ban on unsold products (see sub-options 6a.1, 6a.2 and 6b) are done in a non-discriminatory</w:t>
      </w:r>
      <w:r>
        <w:t xml:space="preserve"> </w:t>
      </w:r>
      <w:r>
        <w:t xml:space="preserve">way. No adverse trade effects are expected vis-à-vis trading partners.</w:t>
      </w:r>
      <w:r>
        <w:t xml:space="preserve"> </w:t>
      </w:r>
      <w:r>
        <w:t xml:space="preserve">The ban on the destruction of unsold consumer products (sub-option 6b) could have a potential</w:t>
      </w:r>
      <w:r>
        <w:t xml:space="preserve"> </w:t>
      </w:r>
      <w:r>
        <w:t xml:space="preserve">negative impact on third countries. Research has pointed to the social and environmental</w:t>
      </w:r>
      <w:r>
        <w:t xml:space="preserve"> </w:t>
      </w:r>
      <w:r>
        <w:t xml:space="preserve">problems caused by donated products in developing countries, particularly electronics. The issues</w:t>
      </w:r>
      <w:r>
        <w:t xml:space="preserve"> </w:t>
      </w:r>
      <w:r>
        <w:t xml:space="preserve">raised refer to corruption, creating dependency on donations and the absence of waste treatment</w:t>
      </w:r>
      <w:r>
        <w:t xml:space="preserve"> </w:t>
      </w:r>
      <w:r>
        <w:t xml:space="preserve">channels available to deal with the end of life of such products. According to the World Bank, in</w:t>
      </w:r>
    </w:p>
    <w:p>
      <w:pPr>
        <w:pStyle w:val="BodyText"/>
      </w:pPr>
      <w:r>
        <w:t xml:space="preserve">363</w:t>
      </w:r>
      <w:r>
        <w:t xml:space="preserve"> </w:t>
      </w:r>
      <w:r>
        <w:t xml:space="preserve">Huffington</w:t>
      </w:r>
      <w:r>
        <w:t xml:space="preserve"> </w:t>
      </w:r>
      <w:r>
        <w:t xml:space="preserve">Post,</w:t>
      </w:r>
      <w:r>
        <w:t xml:space="preserve"> </w:t>
      </w:r>
      <w:r>
        <w:t xml:space="preserve">Selon</w:t>
      </w:r>
      <w:r>
        <w:t xml:space="preserve"> </w:t>
      </w:r>
      <w:r>
        <w:t xml:space="preserve">« Capital »,</w:t>
      </w:r>
      <w:r>
        <w:t xml:space="preserve"> </w:t>
      </w:r>
      <w:r>
        <w:t xml:space="preserve">Amazon</w:t>
      </w:r>
      <w:r>
        <w:t xml:space="preserve"> </w:t>
      </w:r>
      <w:r>
        <w:t xml:space="preserve">a</w:t>
      </w:r>
      <w:r>
        <w:t xml:space="preserve"> </w:t>
      </w:r>
      <w:r>
        <w:t xml:space="preserve">jeté</w:t>
      </w:r>
      <w:r>
        <w:t xml:space="preserve"> </w:t>
      </w:r>
      <w:r>
        <w:t xml:space="preserve">plus</w:t>
      </w:r>
      <w:r>
        <w:t xml:space="preserve"> </w:t>
      </w:r>
      <w:r>
        <w:t xml:space="preserve">de</w:t>
      </w:r>
      <w:r>
        <w:t xml:space="preserve"> </w:t>
      </w:r>
      <w:r>
        <w:t xml:space="preserve">3</w:t>
      </w:r>
      <w:r>
        <w:t xml:space="preserve"> </w:t>
      </w:r>
      <w:r>
        <w:t xml:space="preserve">millions</w:t>
      </w:r>
      <w:r>
        <w:t xml:space="preserve"> </w:t>
      </w:r>
      <w:r>
        <w:t xml:space="preserve">d’invendus</w:t>
      </w:r>
      <w:r>
        <w:t xml:space="preserve"> </w:t>
      </w:r>
      <w:r>
        <w:t xml:space="preserve">en</w:t>
      </w:r>
      <w:r>
        <w:t xml:space="preserve"> </w:t>
      </w:r>
      <w:r>
        <w:t xml:space="preserve">France</w:t>
      </w:r>
      <w:r>
        <w:t xml:space="preserve"> </w:t>
      </w:r>
      <w:r>
        <w:t xml:space="preserve">(2019).</w:t>
      </w:r>
      <w:r>
        <w:t xml:space="preserve"> </w:t>
      </w:r>
      <w:r>
        <w:t xml:space="preserve">https://www.huffingtonpost.fr/2019/01/12/selon-capital-amazon-a-jete-plus-de-3-millions-dinvendus-en-france_a_23640921/</w:t>
      </w:r>
      <w:r>
        <w:br/>
      </w:r>
      <w:r>
        <w:t xml:space="preserve">364 French Ministry of Environment 2020, Textile usagés, https://www.ecologie.gouv.fr/textiles-usages</w:t>
      </w:r>
      <w:r>
        <w:br/>
      </w:r>
      <w:r>
        <w:t xml:space="preserve">365 French Ministry of Environment 2020, Textile usagés, https://www.ecologie.gouv.fr/textiles-usages</w:t>
      </w:r>
      <w:r>
        <w:br/>
      </w:r>
      <w:r>
        <w:t xml:space="preserve">366 French Ministry of Environment 2020, The anti-waste law in the daily lives of the French people</w:t>
      </w:r>
      <w:r>
        <w:t xml:space="preserve"> </w:t>
      </w:r>
      <w:r>
        <w:t xml:space="preserve">367 Universität Bamberg, Retouren: Warum 20 Millionen Artikel vernichtet warden https://www.uni-</w:t>
      </w:r>
      <w:r>
        <w:t xml:space="preserve"> </w:t>
      </w:r>
      <w:r>
        <w:t xml:space="preserve">bamberg.de/presse/pm/artikel/retourenvernichtung-asdecker-2019/</w:t>
      </w:r>
    </w:p>
    <w:p>
      <w:pPr>
        <w:pStyle w:val="BodyText"/>
      </w:pPr>
      <w:r>
        <w:t xml:space="preserve">398</w:t>
      </w:r>
    </w:p>
    <w:p>
      <w:pPr>
        <w:pStyle w:val="BodyText"/>
      </w:pPr>
      <w:r>
        <w:t xml:space="preserve">low-income countries, over 90% of waste is often disposed of in unregulated dumps or openly</w:t>
      </w:r>
      <w:r>
        <w:t xml:space="preserve"> </w:t>
      </w:r>
      <w:r>
        <w:t xml:space="preserve">burned.368.</w:t>
      </w:r>
    </w:p>
    <w:p>
      <w:pPr>
        <w:pStyle w:val="BodyText"/>
      </w:pPr>
      <w:r>
        <w:t xml:space="preserve">368 World Bank. Solid waste management. https://www.worldbank.org/en/topic/urbandevelopment/brief/solid-waste-management Last</w:t>
      </w:r>
      <w:r>
        <w:t xml:space="preserve"> </w:t>
      </w:r>
      <w:r>
        <w:t xml:space="preserve">updated September 23rd 2019.</w:t>
      </w:r>
    </w:p>
    <w:p>
      <w:pPr>
        <w:pStyle w:val="BodyText"/>
      </w:pPr>
      <w:r>
        <w:t xml:space="preserve">399</w:t>
      </w:r>
    </w:p>
    <w:p>
      <w:pPr>
        <w:pStyle w:val="BodyText"/>
      </w:pPr>
      <w:r>
        <w:t xml:space="preserve">7.6. Summary of impacts</w:t>
      </w:r>
      <w:r>
        <w:t xml:space="preserve"> </w:t>
      </w:r>
      <w:r>
        <w:t xml:space="preserve">Table 55 Administrative burden of PO6</w:t>
      </w:r>
      <w:r>
        <w:t xml:space="preserve"> </w:t>
      </w:r>
      <w:r>
        <w:t xml:space="preserve">Administrative burden Option 6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Sub-option 6a</w:t>
      </w:r>
      <w:r>
        <w:t xml:space="preserve"> </w:t>
      </w:r>
      <w:r>
        <w:t xml:space="preserve">Direct costs</w:t>
      </w:r>
      <w:r>
        <w:t xml:space="preserve"> </w:t>
      </w:r>
      <w:r>
        <w:t xml:space="preserve">+/-</w:t>
      </w:r>
    </w:p>
    <w:p>
      <w:pPr>
        <w:pStyle w:val="BodyText"/>
      </w:pPr>
      <w:r>
        <w:t xml:space="preserve">No direct costs estimated for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+/-</w:t>
      </w:r>
      <w:r>
        <w:t xml:space="preserve"> </w:t>
      </w:r>
      <w:r>
        <w:t xml:space="preserve">No direct costs estimated for businesses</w:t>
      </w:r>
    </w:p>
    <w:p>
      <w:pPr>
        <w:pStyle w:val="FirstParagraph"/>
      </w:pPr>
      <w:r>
        <w:t xml:space="preserve">Hiring of personnel</w:t>
      </w:r>
    </w:p>
    <w:p>
      <w:pPr>
        <w:pStyle w:val="BodyText"/>
      </w:pPr>
      <w:r>
        <w:t xml:space="preserve">Design and development</w:t>
      </w:r>
      <w:r>
        <w:t xml:space="preserve"> </w:t>
      </w:r>
      <w:r>
        <w:t xml:space="preserve">of a platform or website</w:t>
      </w:r>
    </w:p>
    <w:p>
      <w:pPr>
        <w:pStyle w:val="FirstParagraph"/>
      </w:pPr>
      <w:r>
        <w:t xml:space="preserve">Staff costs</w:t>
      </w:r>
    </w:p>
    <w:p>
      <w:pPr>
        <w:pStyle w:val="BodyText"/>
      </w:pPr>
      <w:r>
        <w:t xml:space="preserve">Platform</w:t>
      </w:r>
      <w:r>
        <w:t xml:space="preserve"> </w:t>
      </w:r>
      <w:r>
        <w:t xml:space="preserve">or</w:t>
      </w:r>
      <w:r>
        <w:t xml:space="preserve"> </w:t>
      </w:r>
      <w:r>
        <w:t xml:space="preserve">website</w:t>
      </w:r>
      <w:r>
        <w:t xml:space="preserve"> </w:t>
      </w:r>
      <w:r>
        <w:t xml:space="preserve">maintenance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Possible indirect costs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</w:t>
      </w:r>
    </w:p>
    <w:p>
      <w:pPr>
        <w:pStyle w:val="BodyText"/>
      </w:pPr>
      <w:r>
        <w:t xml:space="preserve">n.a.</w:t>
      </w:r>
    </w:p>
    <w:p>
      <w:pPr>
        <w:pStyle w:val="BodyText"/>
      </w:pPr>
      <w:r>
        <w:t xml:space="preserve">400</w:t>
      </w:r>
    </w:p>
    <w:p>
      <w:pPr>
        <w:pStyle w:val="BodyText"/>
      </w:pPr>
      <w:r>
        <w:t xml:space="preserve">Sub-option 6b</w:t>
      </w:r>
      <w:r>
        <w:t xml:space="preserve"> </w:t>
      </w:r>
      <w:r>
        <w:t xml:space="preserve">Direct costs</w:t>
      </w:r>
      <w:r>
        <w:t xml:space="preserve"> </w:t>
      </w:r>
      <w:r>
        <w:t xml:space="preserve">- –</w:t>
      </w:r>
    </w:p>
    <w:p>
      <w:pPr>
        <w:pStyle w:val="BodyText"/>
      </w:pPr>
      <w:r>
        <w:t xml:space="preserve">Value</w:t>
      </w:r>
      <w:r>
        <w:t xml:space="preserve"> </w:t>
      </w:r>
      <w:r>
        <w:t xml:space="preserve">chain</w:t>
      </w:r>
      <w:r>
        <w:t xml:space="preserve"> </w:t>
      </w:r>
      <w:r>
        <w:t xml:space="preserve">and</w:t>
      </w:r>
      <w:r>
        <w:t xml:space="preserve"> </w:t>
      </w:r>
      <w:r>
        <w:t xml:space="preserve">stock</w:t>
      </w:r>
      <w:r>
        <w:t xml:space="preserve"> </w:t>
      </w:r>
      <w:r>
        <w:t xml:space="preserve">management adaptation</w:t>
      </w:r>
    </w:p>
    <w:p>
      <w:pPr>
        <w:pStyle w:val="Compact"/>
        <w:numPr>
          <w:ilvl w:val="0"/>
          <w:numId w:val="1021"/>
        </w:numPr>
      </w:pPr>
    </w:p>
    <w:p>
      <w:pPr>
        <w:pStyle w:val="FirstParagraph"/>
      </w:pPr>
      <w:r>
        <w:t xml:space="preserve">Storage costs (warehouse costs, including insurance)</w:t>
      </w:r>
    </w:p>
    <w:p>
      <w:pPr>
        <w:pStyle w:val="BodyText"/>
      </w:pPr>
      <w:r>
        <w:t xml:space="preserve">Distribution costs (employee wages associated to</w:t>
      </w:r>
      <w:r>
        <w:t xml:space="preserve"> </w:t>
      </w:r>
      <w:r>
        <w:t xml:space="preserve">moving the product and remarketing)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Set</w:t>
      </w:r>
      <w:r>
        <w:t xml:space="preserve"> </w:t>
      </w:r>
      <w:r>
        <w:t xml:space="preserve">up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implementing</w:t>
      </w:r>
      <w:r>
        <w:t xml:space="preserve"> </w:t>
      </w:r>
      <w:r>
        <w:t xml:space="preserve">acts</w:t>
      </w:r>
      <w:r>
        <w:t xml:space="preserve"> </w:t>
      </w:r>
      <w:r>
        <w:t xml:space="preserve">(European Commission)</w:t>
      </w:r>
    </w:p>
    <w:p>
      <w:pPr>
        <w:pStyle w:val="BodyText"/>
      </w:pPr>
      <w:r>
        <w:t xml:space="preserve">Enforcement of the SPI</w:t>
      </w:r>
      <w:r>
        <w:t xml:space="preserve"> </w:t>
      </w:r>
      <w:r>
        <w:t xml:space="preserve">acts (MSs)</w:t>
      </w:r>
    </w:p>
    <w:p>
      <w:pPr>
        <w:pStyle w:val="FirstParagraph"/>
      </w:pPr>
      <w:r>
        <w:t xml:space="preserve">Enforcement and 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401</w:t>
      </w:r>
    </w:p>
    <w:p>
      <w:pPr>
        <w:pStyle w:val="BodyText"/>
      </w:pPr>
      <w:r>
        <w:t xml:space="preserve">Table 56 Economic impacts of PO6</w:t>
      </w:r>
    </w:p>
    <w:p>
      <w:pPr>
        <w:pStyle w:val="BodyText"/>
      </w:pPr>
      <w:r>
        <w:t xml:space="preserve">Economic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</w:t>
      </w:r>
      <w:r>
        <w:t xml:space="preserve"> </w:t>
      </w:r>
      <w:r>
        <w:t xml:space="preserve">qualitative</w:t>
      </w:r>
      <w:r>
        <w:t xml:space="preserve"> </w:t>
      </w:r>
      <w:r>
        <w:t xml:space="preserve">Comments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6a</w:t>
      </w:r>
      <w:r>
        <w:t xml:space="preserve"> </w:t>
      </w:r>
      <w:r>
        <w:t xml:space="preserve">Option6b</w:t>
      </w:r>
    </w:p>
    <w:p>
      <w:pPr>
        <w:pStyle w:val="BodyText"/>
      </w:pPr>
      <w:r>
        <w:t xml:space="preserve">Direct impacts</w:t>
      </w:r>
      <w:r>
        <w:t xml:space="preserve"> </w:t>
      </w:r>
      <w:r>
        <w:t xml:space="preserve">Increased</w:t>
      </w:r>
      <w:r>
        <w:t xml:space="preserve"> </w:t>
      </w:r>
      <w:r>
        <w:t xml:space="preserve">revenues for</w:t>
      </w:r>
      <w:r>
        <w:t xml:space="preserve"> </w:t>
      </w:r>
      <w:r>
        <w:t xml:space="preserve">companies</w:t>
      </w:r>
      <w:r>
        <w:t xml:space="preserve"> </w:t>
      </w:r>
      <w:r>
        <w:t xml:space="preserve">developing</w:t>
      </w:r>
      <w:r>
        <w:t xml:space="preserve"> </w:t>
      </w:r>
      <w:r>
        <w:t xml:space="preserve">circular</w:t>
      </w:r>
      <w:r>
        <w:t xml:space="preserve"> </w:t>
      </w:r>
      <w:r>
        <w:t xml:space="preserve">products or</w:t>
      </w:r>
      <w:r>
        <w:t xml:space="preserve"> </w:t>
      </w:r>
      <w:r>
        <w:t xml:space="preserve">services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According to an EU-level study, servitisation brings a 1-10% increase</w:t>
      </w:r>
      <w:r>
        <w:t xml:space="preserve"> </w:t>
      </w:r>
      <w:r>
        <w:t xml:space="preserve">in annual revenues to servitised SMEs in Europe369. Manufacturing</w:t>
      </w:r>
      <w:r>
        <w:t xml:space="preserve"> </w:t>
      </w:r>
      <w:r>
        <w:t xml:space="preserve">SMEs report an increase of revenues as a result of introducing</w:t>
      </w:r>
      <w:r>
        <w:t xml:space="preserve"> </w:t>
      </w:r>
      <w:r>
        <w:t xml:space="preserve">services, as well as the generation of new clients.</w:t>
      </w:r>
      <w:r>
        <w:t xml:space="preserve"> </w:t>
      </w:r>
      <w:r>
        <w:t xml:space="preserve">Almost all circular business models studied in the framework of the</w:t>
      </w:r>
      <w:r>
        <w:t xml:space="preserve"> </w:t>
      </w:r>
      <w:r>
        <w:t xml:space="preserve">IA could benefit from a ban on the destruction of products. A pattern</w:t>
      </w:r>
      <w:r>
        <w:t xml:space="preserve"> </w:t>
      </w:r>
      <w:r>
        <w:t xml:space="preserve">found in the textile value chain is second-life retailing. This model,</w:t>
      </w:r>
      <w:r>
        <w:t xml:space="preserve"> </w:t>
      </w:r>
      <w:r>
        <w:t xml:space="preserve">which is applied to both high-value and low-value textiles, is used to</w:t>
      </w:r>
      <w:r>
        <w:t xml:space="preserve"> </w:t>
      </w:r>
      <w:r>
        <w:t xml:space="preserve">sell imported stock lots and overruns, giving textiles a second chance.</w:t>
      </w:r>
      <w:r>
        <w:br/>
      </w:r>
      <w:r>
        <w:t xml:space="preserve">Circular</w:t>
      </w:r>
      <w:r>
        <w:t xml:space="preserve"> </w:t>
      </w:r>
      <w:r>
        <w:t xml:space="preserve">businesses</w:t>
      </w:r>
      <w:r>
        <w:t xml:space="preserve"> </w:t>
      </w:r>
      <w:r>
        <w:t xml:space="preserve">gain</w:t>
      </w:r>
      <w:r>
        <w:t xml:space="preserve"> </w:t>
      </w:r>
      <w:r>
        <w:t xml:space="preserve">larger</w:t>
      </w:r>
      <w:r>
        <w:t xml:space="preserve"> </w:t>
      </w:r>
      <w:r>
        <w:t xml:space="preserve">market</w:t>
      </w:r>
      <w:r>
        <w:t xml:space="preserve"> </w:t>
      </w:r>
      <w:r>
        <w:t xml:space="preserve">shares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A study370 found that revenues from sustainable products and services</w:t>
      </w:r>
      <w:r>
        <w:t xml:space="preserve"> </w:t>
      </w:r>
      <w:r>
        <w:t xml:space="preserve">grew at six times the rate of overall company revenues.</w:t>
      </w:r>
      <w:r>
        <w:t xml:space="preserve"> </w:t>
      </w:r>
      <w:r>
        <w:t xml:space="preserve">In the ICT sector, where the global market for refurbished phones and</w:t>
      </w:r>
      <w:r>
        <w:t xml:space="preserve"> </w:t>
      </w:r>
      <w:r>
        <w:t xml:space="preserve">laptops in 2017 was €50 billion, expected to double to €100 billion by</w:t>
      </w:r>
      <w:r>
        <w:t xml:space="preserve"> </w:t>
      </w:r>
      <w:r>
        <w:t xml:space="preserve">2022, i.e., only ca. 15% of all privately-owned phones are recycled or</w:t>
      </w:r>
      <w:r>
        <w:t xml:space="preserve"> </w:t>
      </w:r>
      <w:r>
        <w:t xml:space="preserve">refurbished371. The global IT refurbished market growth accounted for</w:t>
      </w:r>
      <w:r>
        <w:t xml:space="preserve"> </w:t>
      </w:r>
      <w:r>
        <w:t xml:space="preserve">18% of growth between 2017 and 2018. In Europe, a decline in the</w:t>
      </w:r>
      <w:r>
        <w:t xml:space="preserve"> </w:t>
      </w:r>
      <w:r>
        <w:t xml:space="preserve">demand for new smartphones runs parallel to an increase in the</w:t>
      </w:r>
      <w:r>
        <w:t xml:space="preserve"> </w:t>
      </w:r>
      <w:r>
        <w:t xml:space="preserve">demand for refurbished ones.</w:t>
      </w:r>
      <w:r>
        <w:br/>
      </w:r>
      <w:r>
        <w:t xml:space="preserve">Increased</w:t>
      </w:r>
      <w:r>
        <w:t xml:space="preserve"> </w:t>
      </w:r>
      <w:r>
        <w:t xml:space="preserve">stock</w:t>
      </w:r>
      <w:r>
        <w:t xml:space="preserve"> </w:t>
      </w:r>
      <w:r>
        <w:t xml:space="preserve">management</w:t>
      </w:r>
      <w:r>
        <w:t xml:space="preserve"> </w:t>
      </w:r>
      <w:r>
        <w:t xml:space="preserve">and</w:t>
      </w:r>
      <w:r>
        <w:t xml:space="preserve"> </w:t>
      </w:r>
      <w:r>
        <w:t xml:space="preserve">value</w:t>
      </w:r>
      <w:r>
        <w:t xml:space="preserve"> </w:t>
      </w:r>
      <w:r>
        <w:t xml:space="preserve">chain</w:t>
      </w:r>
      <w:r>
        <w:t xml:space="preserve"> </w:t>
      </w:r>
      <w:r>
        <w:t xml:space="preserve">management</w:t>
      </w:r>
      <w:r>
        <w:t xml:space="preserve"> </w:t>
      </w:r>
      <w:r>
        <w:t xml:space="preserve">cost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The ban on destruction of unsold products will lead to cost increases</w:t>
      </w:r>
      <w:r>
        <w:t xml:space="preserve"> </w:t>
      </w:r>
      <w:r>
        <w:t xml:space="preserve">for businesses in terms of stock management and value chain</w:t>
      </w:r>
      <w:r>
        <w:t xml:space="preserve"> </w:t>
      </w:r>
      <w:r>
        <w:t xml:space="preserve">management. Costs include warehouse costs, including insurance, and</w:t>
      </w:r>
      <w:r>
        <w:t xml:space="preserve"> </w:t>
      </w:r>
      <w:r>
        <w:t xml:space="preserve">distribution cost such as employee wages associated to moving the</w:t>
      </w:r>
      <w:r>
        <w:t xml:space="preserve"> </w:t>
      </w:r>
      <w:r>
        <w:t xml:space="preserve">product and remarketing. The adaptation to the ban may incentivize</w:t>
      </w:r>
      <w:r>
        <w:t xml:space="preserve"> </w:t>
      </w:r>
      <w:r>
        <w:t xml:space="preserve">innovation in stock management. This may require initial investments,</w:t>
      </w:r>
      <w:r>
        <w:t xml:space="preserve"> </w:t>
      </w:r>
      <w:r>
        <w:t xml:space="preserve">but could lead to savings in the long run.</w:t>
      </w:r>
    </w:p>
    <w:p>
      <w:pPr>
        <w:pStyle w:val="BodyText"/>
      </w:pPr>
      <w:r>
        <w:t xml:space="preserve">369 European Commission, Study on the potential of servitisation and other forms of product-service provision for EU SMEs (2018)</w:t>
      </w:r>
      <w:r>
        <w:t xml:space="preserve"> </w:t>
      </w:r>
      <w:r>
        <w:t xml:space="preserve">https://op.europa.eu/en/publication-detail/-/publication/0d1ed8aa-8649-11e8-ac6a-01aa75ed71a1/language-en</w:t>
      </w:r>
      <w:r>
        <w:br/>
      </w:r>
      <w:r>
        <w:t xml:space="preserve">370 Harvard Business Review, The Comprehensive Business Case for Sustainability. https://hbr.org/2016/10/the-comprehensive-</w:t>
      </w:r>
      <w:r>
        <w:t xml:space="preserve"> </w:t>
      </w:r>
      <w:r>
        <w:t xml:space="preserve">business-case-for-sustainability</w:t>
      </w:r>
      <w:r>
        <w:br/>
      </w:r>
      <w:r>
        <w:t xml:space="preserve">371 European Commission, Actions to scale-up Value Retention Process Business Models for Consumer Products</w:t>
      </w:r>
      <w:r>
        <w:t xml:space="preserve"> </w:t>
      </w:r>
      <w:r>
        <w:t xml:space="preserve">G7 Alliance on Resource Efficiency Workshop Report</w:t>
      </w:r>
      <w:r>
        <w:t xml:space="preserve"> </w:t>
      </w:r>
      <w:r>
        <w:t xml:space="preserve">https://ec.europa.eu/environment/international_issues/pdf/G7VRP_Workshop_report.pdf</w:t>
      </w:r>
    </w:p>
    <w:p>
      <w:pPr>
        <w:pStyle w:val="BodyText"/>
      </w:pPr>
      <w:r>
        <w:t xml:space="preserve">402</w:t>
      </w:r>
    </w:p>
    <w:p>
      <w:pPr>
        <w:pStyle w:val="BodyText"/>
      </w:pPr>
      <w:r>
        <w:t xml:space="preserve">Indirect impacts</w:t>
      </w:r>
      <w:r>
        <w:t xml:space="preserve"> </w:t>
      </w:r>
      <w:r>
        <w:t xml:space="preserve">Improved</w:t>
      </w:r>
      <w:r>
        <w:t xml:space="preserve"> </w:t>
      </w:r>
      <w:r>
        <w:t xml:space="preserve">brand image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A number of international businesses having already</w:t>
      </w:r>
      <w:r>
        <w:t xml:space="preserve"> </w:t>
      </w:r>
      <w:r>
        <w:t xml:space="preserve">embraced closed-loop, circular business models have</w:t>
      </w:r>
      <w:r>
        <w:t xml:space="preserve"> </w:t>
      </w:r>
      <w:r>
        <w:t xml:space="preserve">benefited from improved brand image. Businesses are using</w:t>
      </w:r>
      <w:r>
        <w:t xml:space="preserve"> </w:t>
      </w:r>
      <w:r>
        <w:t xml:space="preserve">circular models to develop new, differentiated products and</w:t>
      </w:r>
      <w:r>
        <w:t xml:space="preserve"> </w:t>
      </w:r>
      <w:r>
        <w:t xml:space="preserve">engage with their customers, particularly in textiles and</w:t>
      </w:r>
      <w:r>
        <w:t xml:space="preserve"> </w:t>
      </w:r>
      <w:r>
        <w:t xml:space="preserve">electronics. High-street fashion (e.g., North Face, Patagonia</w:t>
      </w:r>
      <w:r>
        <w:t xml:space="preserve"> </w:t>
      </w:r>
      <w:r>
        <w:t xml:space="preserve">and H&amp;M) and sportswear (e.g., Adidas and Puma) brands</w:t>
      </w:r>
      <w:r>
        <w:t xml:space="preserve"> </w:t>
      </w:r>
      <w:r>
        <w:t xml:space="preserve">have all developed new lines with reused materials.</w:t>
      </w:r>
    </w:p>
    <w:p>
      <w:pPr>
        <w:pStyle w:val="BodyText"/>
      </w:pPr>
      <w:r>
        <w:t xml:space="preserve">Table 57 Environmental impacts of PO6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Amount/qualitative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</w:t>
      </w:r>
      <w:r>
        <w:t xml:space="preserve"> </w:t>
      </w:r>
      <w:r>
        <w:t xml:space="preserve">6a</w:t>
      </w:r>
      <w:r>
        <w:t xml:space="preserve"> </w:t>
      </w:r>
      <w:r>
        <w:t xml:space="preserve">Option</w:t>
      </w:r>
      <w:r>
        <w:t xml:space="preserve"> </w:t>
      </w:r>
      <w:r>
        <w:t xml:space="preserve">6b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Decrease</w:t>
      </w:r>
      <w:r>
        <w:t xml:space="preserve"> </w:t>
      </w:r>
      <w:r>
        <w:t xml:space="preserve">of</w:t>
      </w:r>
      <w:r>
        <w:t xml:space="preserve"> </w:t>
      </w:r>
      <w:r>
        <w:t xml:space="preserve">GHG emissions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It is not currently possible to estimate how many tons of</w:t>
      </w:r>
      <w:r>
        <w:t xml:space="preserve"> </w:t>
      </w:r>
      <w:r>
        <w:t xml:space="preserve">additional CO2 are emitted in the atmosphere as a result of</w:t>
      </w:r>
      <w:r>
        <w:t xml:space="preserve"> </w:t>
      </w:r>
      <w:r>
        <w:t xml:space="preserve">destruction of unsold goods. However, it is clear from numerous</w:t>
      </w:r>
      <w:r>
        <w:t xml:space="preserve"> </w:t>
      </w:r>
      <w:r>
        <w:t xml:space="preserve">studies that disposal contributes to climate change due emissions</w:t>
      </w:r>
      <w:r>
        <w:t xml:space="preserve"> </w:t>
      </w:r>
      <w:r>
        <w:t xml:space="preserve">of waste treatment operations. The manufacturing of product</w:t>
      </w:r>
      <w:r>
        <w:t xml:space="preserve"> </w:t>
      </w:r>
      <w:r>
        <w:t xml:space="preserve">surpluses also releases large amounts of CO2. Direct impacts</w:t>
      </w:r>
      <w:r>
        <w:t xml:space="preserve"> </w:t>
      </w:r>
      <w:r>
        <w:t xml:space="preserve">depend on the product scope of implementing measures and will</w:t>
      </w:r>
      <w:r>
        <w:t xml:space="preserve"> </w:t>
      </w:r>
      <w:r>
        <w:t xml:space="preserve">be further assessed through a dedicated impact assessment.</w:t>
      </w:r>
    </w:p>
    <w:p>
      <w:pPr>
        <w:pStyle w:val="BodyText"/>
      </w:pPr>
      <w:r>
        <w:t xml:space="preserve">Less waste being</w:t>
      </w:r>
      <w:r>
        <w:t xml:space="preserve"> </w:t>
      </w:r>
      <w:r>
        <w:t xml:space="preserve">burned or going</w:t>
      </w:r>
      <w:r>
        <w:t xml:space="preserve"> </w:t>
      </w:r>
      <w:r>
        <w:t xml:space="preserve">to landfill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According to a study by PRO EcoTLC and RDC Environment,</w:t>
      </w:r>
      <w:r>
        <w:t xml:space="preserve"> </w:t>
      </w:r>
      <w:r>
        <w:t xml:space="preserve">the disposal of 1 kg of textile with household waste generates 1.4</w:t>
      </w:r>
      <w:r>
        <w:t xml:space="preserve"> </w:t>
      </w:r>
      <w:r>
        <w:t xml:space="preserve">kg of CO2, whereas its disposal through the recycling sector</w:t>
      </w:r>
      <w:r>
        <w:t xml:space="preserve"> </w:t>
      </w:r>
      <w:r>
        <w:t xml:space="preserve">saves 25 kg. The reuse or recycling of unsold textiles (although</w:t>
      </w:r>
      <w:r>
        <w:t xml:space="preserve"> </w:t>
      </w:r>
      <w:r>
        <w:t xml:space="preserve">recycling would be covered by the ban on destruction of unsold</w:t>
      </w:r>
      <w:r>
        <w:t xml:space="preserve"> </w:t>
      </w:r>
      <w:r>
        <w:t xml:space="preserve">goods) alone will save 250,000 t/year of CO2, equivalent to the</w:t>
      </w:r>
      <w:r>
        <w:t xml:space="preserve"> </w:t>
      </w:r>
      <w:r>
        <w:t xml:space="preserve">emissions of 125,000 cars per year.</w:t>
      </w:r>
      <w:r>
        <w:t xml:space="preserve"> </w:t>
      </w:r>
      <w:r>
        <w:t xml:space="preserve">Indirect impacts</w:t>
      </w:r>
      <w:r>
        <w:t xml:space="preserve"> </w:t>
      </w:r>
      <w:r>
        <w:t xml:space="preserve">Consumers adapt</w:t>
      </w:r>
      <w:r>
        <w:t xml:space="preserve"> </w:t>
      </w:r>
      <w:r>
        <w:t xml:space="preserve">their modes of</w:t>
      </w:r>
      <w:r>
        <w:t xml:space="preserve"> </w:t>
      </w:r>
      <w:r>
        <w:t xml:space="preserve">consumption</w:t>
      </w:r>
      <w:r>
        <w:br/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Through increased awareness on circular business models it is</w:t>
      </w:r>
      <w:r>
        <w:t xml:space="preserve"> </w:t>
      </w:r>
      <w:r>
        <w:t xml:space="preserve">expected that consumers will adapt their consumption patterns.</w:t>
      </w:r>
      <w:r>
        <w:t xml:space="preserve"> </w:t>
      </w:r>
      <w:r>
        <w:t xml:space="preserve">According to the 2017 Eurobarometer survey, a majority of</w:t>
      </w:r>
      <w:r>
        <w:t xml:space="preserve"> </w:t>
      </w:r>
      <w:r>
        <w:t xml:space="preserve">Europeans think that protecting the environment is very</w:t>
      </w:r>
      <w:r>
        <w:t xml:space="preserve"> </w:t>
      </w:r>
      <w:r>
        <w:t xml:space="preserve">important to them personally. The same survey showed support</w:t>
      </w:r>
      <w:r>
        <w:t xml:space="preserve"> </w:t>
      </w:r>
      <w:r>
        <w:t xml:space="preserve">on the part of citizens for stricter legislation to tackle</w:t>
      </w:r>
      <w:r>
        <w:t xml:space="preserve"> </w:t>
      </w:r>
      <w:r>
        <w:t xml:space="preserve">environmental problems.</w:t>
      </w:r>
    </w:p>
    <w:p>
      <w:pPr>
        <w:pStyle w:val="BodyText"/>
      </w:pPr>
      <w:r>
        <w:t xml:space="preserve">403</w:t>
      </w:r>
    </w:p>
    <w:p>
      <w:pPr>
        <w:pStyle w:val="BodyText"/>
      </w:pPr>
      <w:r>
        <w:t xml:space="preserve">Table 58 Social impacts of PO6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Amount/qualitative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</w:t>
      </w:r>
      <w:r>
        <w:t xml:space="preserve"> </w:t>
      </w:r>
      <w:r>
        <w:t xml:space="preserve">6a</w:t>
      </w:r>
      <w:r>
        <w:t xml:space="preserve"> </w:t>
      </w:r>
      <w:r>
        <w:t xml:space="preserve">Option</w:t>
      </w:r>
      <w:r>
        <w:t xml:space="preserve"> </w:t>
      </w:r>
      <w:r>
        <w:t xml:space="preserve">6b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Employment</w:t>
      </w:r>
      <w:r>
        <w:t xml:space="preserve"> </w:t>
      </w:r>
      <w:r>
        <w:t xml:space="preserve">opportunities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Providing support for training in the circular economy can open</w:t>
      </w:r>
      <w:r>
        <w:t xml:space="preserve"> </w:t>
      </w:r>
      <w:r>
        <w:t xml:space="preserve">varied employment opportunities in the market. Estimates for the</w:t>
      </w:r>
      <w:r>
        <w:t xml:space="preserve"> </w:t>
      </w:r>
      <w:r>
        <w:t xml:space="preserve">UK show that a circular economy could create up to 50,000 new</w:t>
      </w:r>
      <w:r>
        <w:t xml:space="preserve"> </w:t>
      </w:r>
      <w:r>
        <w:t xml:space="preserve">jobs in dismantling, recycling, organic treatment and in energy</w:t>
      </w:r>
      <w:r>
        <w:t xml:space="preserve"> </w:t>
      </w:r>
      <w:r>
        <w:t xml:space="preserve">from waste facilities372. The repair sector in France is</w:t>
      </w:r>
      <w:r>
        <w:t xml:space="preserve"> </w:t>
      </w:r>
      <w:r>
        <w:t xml:space="preserve">understaffed, struggling to attract qualified people373. As well as</w:t>
      </w:r>
      <w:r>
        <w:t xml:space="preserve"> </w:t>
      </w:r>
      <w:r>
        <w:t xml:space="preserve">there being a lack of technical knowledge for repair, the sector is</w:t>
      </w:r>
      <w:r>
        <w:t xml:space="preserve"> </w:t>
      </w:r>
      <w:r>
        <w:t xml:space="preserve">not considered very attractive (low wages). In the PSS sector,</w:t>
      </w:r>
      <w:r>
        <w:t xml:space="preserve"> </w:t>
      </w:r>
      <w:r>
        <w:t xml:space="preserve">European SMEs undertaking servitisation are also limited by the</w:t>
      </w:r>
      <w:r>
        <w:t xml:space="preserve"> </w:t>
      </w:r>
      <w:r>
        <w:t xml:space="preserve">number of people they can hire, listing the skill set of current</w:t>
      </w:r>
      <w:r>
        <w:t xml:space="preserve"> </w:t>
      </w:r>
      <w:r>
        <w:t xml:space="preserve">staff and difficulties in hiring staff with the right skills as key</w:t>
      </w:r>
      <w:r>
        <w:t xml:space="preserve"> </w:t>
      </w:r>
      <w:r>
        <w:t xml:space="preserve">barriers to their development.</w:t>
      </w:r>
      <w:r>
        <w:br/>
      </w:r>
      <w:r>
        <w:t xml:space="preserve">Positive</w:t>
      </w:r>
      <w:r>
        <w:t xml:space="preserve"> </w:t>
      </w:r>
      <w:r>
        <w:t xml:space="preserve">effects</w:t>
      </w:r>
      <w:r>
        <w:t xml:space="preserve"> </w:t>
      </w:r>
      <w:r>
        <w:t xml:space="preserve">on training and</w:t>
      </w:r>
      <w:r>
        <w:t xml:space="preserve"> </w:t>
      </w:r>
      <w:r>
        <w:t xml:space="preserve">(re)skilling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Increasing the circularity in the economy by upskilling both the</w:t>
      </w:r>
      <w:r>
        <w:t xml:space="preserve"> </w:t>
      </w:r>
      <w:r>
        <w:t xml:space="preserve">workforce and society is necessary to enable new social</w:t>
      </w:r>
      <w:r>
        <w:t xml:space="preserve"> </w:t>
      </w:r>
      <w:r>
        <w:t xml:space="preserve">practices. Closing the skills gap can lay the groundwork for</w:t>
      </w:r>
      <w:r>
        <w:t xml:space="preserve"> </w:t>
      </w:r>
      <w:r>
        <w:t xml:space="preserve">unfolding the potential of new economic and technological</w:t>
      </w:r>
      <w:r>
        <w:t xml:space="preserve"> </w:t>
      </w:r>
      <w:r>
        <w:t xml:space="preserve">solutions as well as infrastructures in a better way. Appropriate</w:t>
      </w:r>
      <w:r>
        <w:t xml:space="preserve"> </w:t>
      </w:r>
      <w:r>
        <w:t xml:space="preserve">vocational education and training measures and innovative</w:t>
      </w:r>
      <w:r>
        <w:t xml:space="preserve"> </w:t>
      </w:r>
      <w:r>
        <w:t xml:space="preserve">learning arrangements are needed to bridge the skill gap374.</w:t>
      </w:r>
      <w:r>
        <w:br/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second-hand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donations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A growing market for second-hand products could have a</w:t>
      </w:r>
      <w:r>
        <w:t xml:space="preserve"> </w:t>
      </w:r>
      <w:r>
        <w:t xml:space="preserve">positive social effect, making products more accessible for</w:t>
      </w:r>
      <w:r>
        <w:t xml:space="preserve"> </w:t>
      </w:r>
      <w:r>
        <w:t xml:space="preserve">underprivileged segments of the population. Donations and sale</w:t>
      </w:r>
      <w:r>
        <w:t xml:space="preserve"> </w:t>
      </w:r>
      <w:r>
        <w:t xml:space="preserve">of products at reduced prices as a result of the ban on destruction</w:t>
      </w:r>
      <w:r>
        <w:t xml:space="preserve"> </w:t>
      </w:r>
      <w:r>
        <w:t xml:space="preserve">of unsold products should also improve the living conditions of</w:t>
      </w:r>
      <w:r>
        <w:t xml:space="preserve"> </w:t>
      </w:r>
      <w:r>
        <w:t xml:space="preserve">citizens living in precarious environments.</w:t>
      </w:r>
    </w:p>
    <w:p>
      <w:pPr>
        <w:pStyle w:val="BodyText"/>
      </w:pPr>
      <w:r>
        <w:t xml:space="preserve">372 The Circular Economy: Barriers and Opportunities for SMEs. Vasileios Rizos, Arno Behrens, Terri Kafyeke, Martin Hirschnitz-</w:t>
      </w:r>
      <w:r>
        <w:t xml:space="preserve"> </w:t>
      </w:r>
      <w:r>
        <w:t xml:space="preserve">Garbers and Anastasia Ioannou No. 412 / September 2015</w:t>
      </w:r>
      <w:r>
        <w:t xml:space="preserve"> </w:t>
      </w:r>
      <w:r>
        <w:t xml:space="preserve">373 ADEME, Panorama de l’offre de réparation en France : actualisation 2018 https://librairie.ademe.fr/dechets-economie-</w:t>
      </w:r>
      <w:r>
        <w:t xml:space="preserve"> </w:t>
      </w:r>
      <w:r>
        <w:t xml:space="preserve">circulaire/1014-panorama-de-l-offre-de-reparation-en-france-actualisation-2018.html</w:t>
      </w:r>
      <w:r>
        <w:br/>
      </w:r>
      <w:r>
        <w:t xml:space="preserve">374 Circle economy. Closing the skills gap :vocational education and training for the circular economy. https://assets.website-</w:t>
      </w:r>
      <w:r>
        <w:t xml:space="preserve"> </w:t>
      </w:r>
      <w:r>
        <w:t xml:space="preserve">files.com/5d26d80e8836af2d12ed1269/608c0aa6fec4df0fa7bd78e4_20210422%20-%20CJI%20VET%20Paper%202%20-</w:t>
      </w:r>
      <w:r>
        <w:t xml:space="preserve"> </w:t>
      </w:r>
      <w:r>
        <w:t xml:space="preserve">%20297x210mm.pdf</w:t>
      </w:r>
    </w:p>
    <w:p>
      <w:pPr>
        <w:pStyle w:val="BodyText"/>
      </w:pPr>
      <w:r>
        <w:t xml:space="preserve">404</w:t>
      </w:r>
    </w:p>
    <w:p>
      <w:pPr>
        <w:pStyle w:val="BodyText"/>
      </w:pPr>
      <w:r>
        <w:t xml:space="preserve">Indirect impacts</w:t>
      </w:r>
      <w:r>
        <w:t xml:space="preserve"> </w:t>
      </w:r>
      <w:r>
        <w:t xml:space="preserve">Better wages for</w:t>
      </w:r>
      <w:r>
        <w:t xml:space="preserve"> </w:t>
      </w:r>
      <w:r>
        <w:t xml:space="preserve">workers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A study on the labour effects of the circular economy provides</w:t>
      </w:r>
      <w:r>
        <w:t xml:space="preserve"> </w:t>
      </w:r>
      <w:r>
        <w:t xml:space="preserve">useful data that suggest a strong trend in recycling and waste</w:t>
      </w:r>
      <w:r>
        <w:t xml:space="preserve"> </w:t>
      </w:r>
      <w:r>
        <w:t xml:space="preserve">management (due to a decreasing demand in traditional waste</w:t>
      </w:r>
      <w:r>
        <w:t xml:space="preserve"> </w:t>
      </w:r>
      <w:r>
        <w:t xml:space="preserve">management, e.g., landfilling), with the implicit assumption that</w:t>
      </w:r>
      <w:r>
        <w:t xml:space="preserve"> </w:t>
      </w:r>
      <w:r>
        <w:t xml:space="preserve">better wages will be granted to workers in the waste sector375,</w:t>
      </w:r>
      <w:r>
        <w:t xml:space="preserve"> </w:t>
      </w:r>
      <w:r>
        <w:t xml:space="preserve">linked to higher GDP and higher purchasing capacity.</w:t>
      </w:r>
    </w:p>
    <w:p>
      <w:pPr>
        <w:pStyle w:val="Compact"/>
        <w:numPr>
          <w:ilvl w:val="0"/>
          <w:numId w:val="1024"/>
        </w:numPr>
      </w:pPr>
      <w:r>
        <w:t xml:space="preserve">OPTION 7: STRENGTHENED APPLICATION OF THE ECODESIGN FRAMEWORK</w:t>
      </w:r>
      <w:r>
        <w:t xml:space="preserve"> </w:t>
      </w:r>
      <w:r>
        <w:t xml:space="preserve">8.1. Overview</w:t>
      </w:r>
      <w:r>
        <w:t xml:space="preserve"> </w:t>
      </w:r>
      <w:r>
        <w:t xml:space="preserve">Overview of Policy Option 7</w:t>
      </w:r>
      <w:r>
        <w:t xml:space="preserve"> </w:t>
      </w:r>
      <w:r>
        <w:t xml:space="preserve">Policy Option 7 is built around a strengthened application of the Ecodesign framework. Its three sub-</w:t>
      </w:r>
      <w:r>
        <w:t xml:space="preserve"> </w:t>
      </w:r>
      <w:r>
        <w:t xml:space="preserve">options consist of an improvement of the current framework mainly addressing its efficiency (7a),</w:t>
      </w:r>
      <w:r>
        <w:t xml:space="preserve"> </w:t>
      </w:r>
      <w:r>
        <w:t xml:space="preserve">additional strengthening enforcement, specifically relating to market surveillance (7b), and the creation of</w:t>
      </w:r>
      <w:r>
        <w:t xml:space="preserve"> </w:t>
      </w:r>
      <w:r>
        <w:t xml:space="preserve">complementary EU-level implementation and enforcement support capacities. The sub-options are</w:t>
      </w:r>
      <w:r>
        <w:t xml:space="preserve"> </w:t>
      </w:r>
      <w:r>
        <w:t xml:space="preserve">summarised in the box below.</w:t>
      </w:r>
      <w:r>
        <w:t xml:space="preserve"> </w:t>
      </w:r>
      <w:r>
        <w:t xml:space="preserve">Sub-option 7a: Improve the current framework to increase efficiency</w:t>
      </w:r>
      <w:r>
        <w:t xml:space="preserve"> </w:t>
      </w:r>
      <w:r>
        <w:t xml:space="preserve"></w:t>
      </w:r>
      <w:r>
        <w:t xml:space="preserve"> </w:t>
      </w:r>
      <w:r>
        <w:t xml:space="preserve">Measure 7a1. – Streamline the procedures for the development and adoption of Ecodesign</w:t>
      </w:r>
      <w:r>
        <w:t xml:space="preserve"> </w:t>
      </w:r>
      <w:r>
        <w:t xml:space="preserve">implementing regulations</w:t>
      </w:r>
      <w:r>
        <w:t xml:space="preserve"> </w:t>
      </w:r>
      <w:r>
        <w:t xml:space="preserve"></w:t>
      </w:r>
      <w:r>
        <w:t xml:space="preserve"> </w:t>
      </w:r>
      <w:r>
        <w:t xml:space="preserve">Measure 7a.2 – Introduce the possibility to collect data from manufacturers and retailers regarding</w:t>
      </w:r>
      <w:r>
        <w:t xml:space="preserve"> </w:t>
      </w:r>
      <w:r>
        <w:t xml:space="preserve">regulated products sales and usage</w:t>
      </w:r>
      <w:r>
        <w:t xml:space="preserve"> </w:t>
      </w:r>
      <w:r>
        <w:t xml:space="preserve"></w:t>
      </w:r>
      <w:r>
        <w:t xml:space="preserve"> </w:t>
      </w:r>
      <w:r>
        <w:t xml:space="preserve">Measure 7a.3 – Add provisions related to third party certification</w:t>
      </w:r>
    </w:p>
    <w:p>
      <w:pPr>
        <w:pStyle w:val="FirstParagraph"/>
      </w:pPr>
      <w:r>
        <w:t xml:space="preserve">Sub-option 7b: Strengthen market surveillance of EU Member States</w:t>
      </w:r>
      <w:r>
        <w:t xml:space="preserve"> </w:t>
      </w:r>
      <w:r>
        <w:t xml:space="preserve">This option includes all the measures provided for under sub-option 7a, plus:</w:t>
      </w:r>
      <w:r>
        <w:t xml:space="preserve"> </w:t>
      </w:r>
      <w:r>
        <w:t xml:space="preserve"></w:t>
      </w:r>
      <w:r>
        <w:t xml:space="preserve"> </w:t>
      </w:r>
      <w:r>
        <w:t xml:space="preserve">Measure 7b1 – Make relevant product information digitally available to Market Surveillance</w:t>
      </w:r>
      <w:r>
        <w:t xml:space="preserve"> </w:t>
      </w:r>
      <w:r>
        <w:t xml:space="preserve">Authorities</w:t>
      </w:r>
      <w:r>
        <w:t xml:space="preserve"> </w:t>
      </w:r>
      <w:r>
        <w:t xml:space="preserve"></w:t>
      </w:r>
      <w:r>
        <w:t xml:space="preserve"> </w:t>
      </w:r>
      <w:r>
        <w:t xml:space="preserve">Measure 7b2 – Structural technical support to improve cooperation between Market Surveillance</w:t>
      </w:r>
      <w:r>
        <w:t xml:space="preserve"> </w:t>
      </w:r>
      <w:r>
        <w:t xml:space="preserve">Authorities and ensure sufficient capacities</w:t>
      </w:r>
      <w:r>
        <w:t xml:space="preserve"> </w:t>
      </w:r>
      <w:r>
        <w:t xml:space="preserve"></w:t>
      </w:r>
      <w:r>
        <w:t xml:space="preserve"> </w:t>
      </w:r>
      <w:r>
        <w:t xml:space="preserve">Measure 7b3 – Organise common trainings for staff of notified bodies, notifying authorities and</w:t>
      </w:r>
      <w:r>
        <w:t xml:space="preserve"> </w:t>
      </w:r>
      <w:r>
        <w:t xml:space="preserve">Market Surveillance Authorities</w:t>
      </w:r>
      <w:r>
        <w:t xml:space="preserve"> </w:t>
      </w:r>
      <w:r>
        <w:t xml:space="preserve"></w:t>
      </w:r>
      <w:r>
        <w:t xml:space="preserve"> </w:t>
      </w:r>
      <w:r>
        <w:t xml:space="preserve">Measure 7b4 – Publish penalties decisions issued by Market Surveillance Authorities</w:t>
      </w:r>
      <w:r>
        <w:t xml:space="preserve"> </w:t>
      </w:r>
      <w:r>
        <w:t xml:space="preserve"></w:t>
      </w:r>
      <w:r>
        <w:t xml:space="preserve"> </w:t>
      </w:r>
      <w:r>
        <w:t xml:space="preserve">Measure 7b5 – Create a benchmark and a reporting obligation for Member States</w:t>
      </w:r>
      <w:r>
        <w:t xml:space="preserve"> </w:t>
      </w:r>
      <w:r>
        <w:t xml:space="preserve"></w:t>
      </w:r>
      <w:r>
        <w:t xml:space="preserve"> </w:t>
      </w:r>
      <w:r>
        <w:t xml:space="preserve">Measure 7b6 – Establish requirements for market surveillance checks</w:t>
      </w:r>
    </w:p>
    <w:p>
      <w:pPr>
        <w:pStyle w:val="BodyText"/>
      </w:pPr>
      <w:r>
        <w:t xml:space="preserve">375 European Cmmission https://op.europa.eu/en/publication-detail/-/publication/fc373862-704d-11e8-9483-01aa75ed71a1/language-</w:t>
      </w:r>
      <w:r>
        <w:t xml:space="preserve"> </w:t>
      </w:r>
      <w:r>
        <w:t xml:space="preserve">en</w:t>
      </w:r>
    </w:p>
    <w:p>
      <w:pPr>
        <w:pStyle w:val="BodyText"/>
      </w:pPr>
      <w:r>
        <w:t xml:space="preserve">405</w:t>
      </w:r>
    </w:p>
    <w:p>
      <w:pPr>
        <w:pStyle w:val="BodyText"/>
      </w:pPr>
      <w:r>
        <w:t xml:space="preserve">Sub-option 7c: Reinforce EU level implementation and complement Member States’ 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This option includes all the measures provided for under sub-option 7b, plus:</w:t>
      </w:r>
      <w:r>
        <w:t xml:space="preserve"> </w:t>
      </w:r>
      <w:r>
        <w:t xml:space="preserve"></w:t>
      </w:r>
      <w:r>
        <w:t xml:space="preserve"> </w:t>
      </w:r>
      <w:r>
        <w:t xml:space="preserve">Measure 7c1 – Complement national market surveillance where needed</w:t>
      </w:r>
      <w:r>
        <w:t xml:space="preserve"> </w:t>
      </w:r>
      <w:r>
        <w:t xml:space="preserve"></w:t>
      </w:r>
      <w:r>
        <w:t xml:space="preserve"> </w:t>
      </w:r>
      <w:r>
        <w:t xml:space="preserve">Measure 7c2 – Products monitoring and testing facilities</w:t>
      </w:r>
      <w:r>
        <w:t xml:space="preserve"> </w:t>
      </w:r>
      <w:r>
        <w:t xml:space="preserve"></w:t>
      </w:r>
      <w:r>
        <w:t xml:space="preserve"> </w:t>
      </w:r>
      <w:r>
        <w:t xml:space="preserve">Measure 7c3 – Assistance to implementation for suppliers and Market Surveillance Authorities</w:t>
      </w:r>
      <w:r>
        <w:t xml:space="preserve"> </w:t>
      </w:r>
      <w:r>
        <w:t xml:space="preserve"></w:t>
      </w:r>
      <w:r>
        <w:t xml:space="preserve"> </w:t>
      </w:r>
      <w:r>
        <w:t xml:space="preserve">Measure 7c4 – Third party channel for market surveillance</w:t>
      </w:r>
    </w:p>
    <w:p>
      <w:pPr>
        <w:pStyle w:val="BodyText"/>
      </w:pPr>
      <w:r>
        <w:t xml:space="preserve">8.1.1.</w:t>
      </w:r>
      <w:r>
        <w:t xml:space="preserve"> </w:t>
      </w:r>
      <w:r>
        <w:t xml:space="preserve">Assumptions used in the analysis</w:t>
      </w:r>
      <w:r>
        <w:t xml:space="preserve"> </w:t>
      </w:r>
      <w:r>
        <w:t xml:space="preserve"></w:t>
      </w:r>
      <w:r>
        <w:t xml:space="preserve"> </w:t>
      </w:r>
      <w:r>
        <w:t xml:space="preserve">The environmental improvement potential of the strengthened application of the Ecodesign</w:t>
      </w:r>
      <w:r>
        <w:t xml:space="preserve"> </w:t>
      </w:r>
      <w:r>
        <w:t xml:space="preserve">framework mainly arises from process optimisation and an improved information base,</w:t>
      </w:r>
      <w:r>
        <w:t xml:space="preserve"> </w:t>
      </w:r>
      <w:r>
        <w:t xml:space="preserve">allowing for a faster and more effective setting of requirements. In addition, increased and</w:t>
      </w:r>
      <w:r>
        <w:t xml:space="preserve"> </w:t>
      </w:r>
      <w:r>
        <w:t xml:space="preserve">improved market surveillance is expected to reduce non-compliance and thereby decrease</w:t>
      </w:r>
      <w:r>
        <w:t xml:space="preserve"> </w:t>
      </w:r>
      <w:r>
        <w:t xml:space="preserve">lost benefits.</w:t>
      </w:r>
      <w:r>
        <w:t xml:space="preserve"> </w:t>
      </w:r>
      <w:r>
        <w:t xml:space="preserve"></w:t>
      </w:r>
      <w:r>
        <w:t xml:space="preserve"> </w:t>
      </w:r>
      <w:r>
        <w:t xml:space="preserve">The proposed measures generally increase costs on businesses, but an improved level</w:t>
      </w:r>
      <w:r>
        <w:t xml:space="preserve"> </w:t>
      </w:r>
      <w:r>
        <w:t xml:space="preserve">playing field (e.g. through reduced non-compliance) could counteract that to a certain</w:t>
      </w:r>
      <w:r>
        <w:t xml:space="preserve"> </w:t>
      </w:r>
      <w:r>
        <w:t xml:space="preserve">extent. Similarly, administration costs will increase, though efficiency improvements will</w:t>
      </w:r>
      <w:r>
        <w:t xml:space="preserve"> </w:t>
      </w:r>
      <w:r>
        <w:t xml:space="preserve">counteract that to a certain extent.</w:t>
      </w:r>
    </w:p>
    <w:p>
      <w:pPr>
        <w:pStyle w:val="BodyText"/>
      </w:pPr>
      <w:r>
        <w:t xml:space="preserve">8.1.2.</w:t>
      </w:r>
      <w:r>
        <w:t xml:space="preserve"> </w:t>
      </w:r>
      <w:r>
        <w:t xml:space="preserve">What problems and specific objectives does this option address</w:t>
      </w:r>
      <w:r>
        <w:t xml:space="preserve"> </w:t>
      </w:r>
      <w:r>
        <w:t xml:space="preserve">This option addresses the problem of “sub-optimal application of the current Ecodesign</w:t>
      </w:r>
      <w:r>
        <w:t xml:space="preserve"> </w:t>
      </w:r>
      <w:r>
        <w:t xml:space="preserve">legislation”, contributing to the specific objectives “improve products sustainability” and</w:t>
      </w:r>
      <w:r>
        <w:t xml:space="preserve"> </w:t>
      </w:r>
      <w:r>
        <w:t xml:space="preserve">“improve application of sustainable product legislative framework”.</w:t>
      </w:r>
      <w:r>
        <w:t xml:space="preserve"> </w:t>
      </w:r>
      <w:r>
        <w:t xml:space="preserve">Sub-option 7a addresses the efficiency and speed of the Ecodesign regulatory process, while sub-</w:t>
      </w:r>
      <w:r>
        <w:t xml:space="preserve"> </w:t>
      </w:r>
      <w:r>
        <w:t xml:space="preserve">option 7b addresses its effectiveness through improved market surveillance, which also contains</w:t>
      </w:r>
      <w:r>
        <w:t xml:space="preserve"> </w:t>
      </w:r>
      <w:r>
        <w:t xml:space="preserve">elements increasing the efficiency of the process. Sub-option 7c introduces the possibility for</w:t>
      </w:r>
      <w:r>
        <w:t xml:space="preserve"> </w:t>
      </w:r>
      <w:r>
        <w:t xml:space="preserve">autonomous market surveillance by the Commission, assistance to suppliers and Market</w:t>
      </w:r>
      <w:r>
        <w:t xml:space="preserve"> </w:t>
      </w:r>
      <w:r>
        <w:t xml:space="preserve">Surveillance Authorities as well as a third-party channel for market surveillance.</w:t>
      </w:r>
      <w:r>
        <w:t xml:space="preserve"> </w:t>
      </w:r>
      <w:r>
        <w:t xml:space="preserve">Stakeholder views</w:t>
      </w:r>
      <w:r>
        <w:br/>
      </w:r>
      <w:r>
        <w:t xml:space="preserve">Overall, the majority of the stakeholders were satisfied with the Ecodesign Directive legislative process</w:t>
      </w:r>
      <w:r>
        <w:t xml:space="preserve"> </w:t>
      </w:r>
      <w:r>
        <w:t xml:space="preserve">(58%). The prioritisation of the most important improvements are as follows:</w:t>
      </w:r>
      <w:r>
        <w:br/>
      </w:r>
      <w:r>
        <w:t xml:space="preserve">1. Increase Commission staff resources;</w:t>
      </w:r>
      <w:r>
        <w:t xml:space="preserve"> </w:t>
      </w:r>
      <w:r>
        <w:t xml:space="preserve">2. Publish measures as they come and not by package;</w:t>
      </w:r>
      <w:r>
        <w:br/>
      </w:r>
      <w:r>
        <w:t xml:space="preserve">3. Better align with the Better Regulation Framework;</w:t>
      </w:r>
      <w:r>
        <w:t xml:space="preserve"> </w:t>
      </w:r>
      <w:r>
        <w:t xml:space="preserve">4. Merge preparatory studies with IA and/or run consultations in parallel (stakeholder meetings,</w:t>
      </w:r>
      <w:r>
        <w:t xml:space="preserve"> </w:t>
      </w:r>
      <w:r>
        <w:t xml:space="preserve">consultation forum, OPC); and</w:t>
      </w:r>
      <w:r>
        <w:t xml:space="preserve"> </w:t>
      </w:r>
      <w:r>
        <w:t xml:space="preserve">5. Do not halt process when objections are being raised.</w:t>
      </w:r>
      <w:r>
        <w:t xml:space="preserve"> </w:t>
      </w:r>
      <w:r>
        <w:t xml:space="preserve">The greatest improvement potential in the Ecodesign process is perceived in conducting</w:t>
      </w:r>
      <w:r>
        <w:t xml:space="preserve"> </w:t>
      </w:r>
      <w:r>
        <w:t xml:space="preserve">preparatory/review studies, followed by the impact assessment on draft measures/proposed voluntary</w:t>
      </w:r>
      <w:r>
        <w:t xml:space="preserve"> </w:t>
      </w:r>
      <w:r>
        <w:t xml:space="preserve">agreement, the Consultation forum process and, lastly, the preparation of the working plan. Stakeholders</w:t>
      </w:r>
      <w:r>
        <w:t xml:space="preserve"> </w:t>
      </w:r>
      <w:r>
        <w:t xml:space="preserve">stressed the importance of increasing transparency, setting clearer timelines/deadlines/milestones,</w:t>
      </w:r>
      <w:r>
        <w:t xml:space="preserve"> </w:t>
      </w:r>
      <w:r>
        <w:t xml:space="preserve">providing more clarity on the reasoning behind the selection of products and better responding on the</w:t>
      </w:r>
      <w:r>
        <w:t xml:space="preserve"> </w:t>
      </w:r>
      <w:r>
        <w:t xml:space="preserve">how and why of stakeholder comments are being taken into account. In the preparatory phase (i.e. </w:t>
      </w:r>
      <w:r>
        <w:t xml:space="preserve"> </w:t>
      </w:r>
      <w:r>
        <w:t xml:space="preserve">working plan, prep study and impact assessment), stakeholders still see a potential to be more involved,</w:t>
      </w:r>
      <w:r>
        <w:t xml:space="preserve"> </w:t>
      </w:r>
      <w:r>
        <w:t xml:space="preserve">considered and informed.</w:t>
      </w:r>
    </w:p>
    <w:p>
      <w:pPr>
        <w:pStyle w:val="BodyText"/>
      </w:pPr>
      <w:r>
        <w:t xml:space="preserve">406</w:t>
      </w:r>
    </w:p>
    <w:p>
      <w:pPr>
        <w:pStyle w:val="BodyText"/>
      </w:pPr>
      <w:r>
        <w:t xml:space="preserve">A diverse set of stakeholders confirmed the concerns related to market surveillance. There is a general</w:t>
      </w:r>
      <w:r>
        <w:t xml:space="preserve"> </w:t>
      </w:r>
      <w:r>
        <w:t xml:space="preserve">call for market surveillance to be improved, both in terms of clearer and harmonised regulation, and</w:t>
      </w:r>
      <w:r>
        <w:t xml:space="preserve"> </w:t>
      </w:r>
      <w:r>
        <w:t xml:space="preserve">enforcement improvements. Many stakeholders commented on the lack of resources (funding and</w:t>
      </w:r>
      <w:r>
        <w:t xml:space="preserve"> </w:t>
      </w:r>
      <w:r>
        <w:t xml:space="preserve">trained staff) and testing capacity in Member States. Notably, some stakeholders mentioned that</w:t>
      </w:r>
      <w:r>
        <w:t xml:space="preserve"> </w:t>
      </w:r>
      <w:r>
        <w:t xml:space="preserve">surveillance and reporting need to be more open to the public. Digital tools were noted to be potentially</w:t>
      </w:r>
      <w:r>
        <w:t xml:space="preserve"> </w:t>
      </w:r>
      <w:r>
        <w:t xml:space="preserve">useful to create more transparency. Further, SMEs participating in the OPC considered setting</w:t>
      </w:r>
      <w:r>
        <w:t xml:space="preserve"> </w:t>
      </w:r>
      <w:r>
        <w:t xml:space="preserve">verification targets for products that are most likely to be non-compliant, as well as creating a central</w:t>
      </w:r>
      <w:r>
        <w:t xml:space="preserve"> </w:t>
      </w:r>
      <w:r>
        <w:t xml:space="preserve">reporting point/website to enable consumer feedback, important.</w:t>
      </w:r>
      <w:r>
        <w:t xml:space="preserve"> </w:t>
      </w:r>
      <w:r>
        <w:t xml:space="preserve">There is a significant funding gap at MS level for Market Surveillance Authorities. There is also</w:t>
      </w:r>
      <w:r>
        <w:t xml:space="preserve"> </w:t>
      </w:r>
      <w:r>
        <w:t xml:space="preserve">insufficient competent staff and testing capacity at MS level. Training for authorities is needed to ensure</w:t>
      </w:r>
      <w:r>
        <w:t xml:space="preserve"> </w:t>
      </w:r>
      <w:r>
        <w:t xml:space="preserve">a common understanding of responsibilities. Funding should be increased and verification targets should</w:t>
      </w:r>
      <w:r>
        <w:t xml:space="preserve"> </w:t>
      </w:r>
      <w:r>
        <w:t xml:space="preserve">be improved for Market Surveillance Authorities. There should also be consistent checks across MS.</w:t>
      </w:r>
      <w:r>
        <w:t xml:space="preserve"> </w:t>
      </w:r>
      <w:r>
        <w:t xml:space="preserve">Digital passports are a suggested solution for more efficient checks. Additionally, it was suggested that</w:t>
      </w:r>
      <w:r>
        <w:t xml:space="preserve"> </w:t>
      </w:r>
      <w:r>
        <w:t xml:space="preserve">Civil Society Organisations should be able to initiate non-compliance proceedings with Market</w:t>
      </w:r>
      <w:r>
        <w:t xml:space="preserve"> </w:t>
      </w:r>
      <w:r>
        <w:t xml:space="preserve">Surveillance Authorities. SMEs were in particular in favour of supporting measures from the</w:t>
      </w:r>
      <w:r>
        <w:t xml:space="preserve"> </w:t>
      </w:r>
      <w:r>
        <w:t xml:space="preserve">Commission to MSs, such as guidance and carrying out complementary market surveillance where</w:t>
      </w:r>
      <w:r>
        <w:t xml:space="preserve"> </w:t>
      </w:r>
      <w:r>
        <w:t xml:space="preserve">needed.</w:t>
      </w:r>
    </w:p>
    <w:p>
      <w:pPr>
        <w:pStyle w:val="BodyText"/>
      </w:pPr>
      <w:r>
        <w:t xml:space="preserve">8.2. Baseline for PO7</w:t>
      </w:r>
      <w:r>
        <w:t xml:space="preserve"> </w:t>
      </w:r>
      <w:r>
        <w:t xml:space="preserve">Until now, the implementation of the Ecodesign Directive has shown achievements and impact,</w:t>
      </w:r>
      <w:r>
        <w:t xml:space="preserve"> </w:t>
      </w:r>
      <w:r>
        <w:t xml:space="preserve">but its entire potential has not been harnessed due to a number of factors, such as:</w:t>
      </w:r>
      <w:r>
        <w:t xml:space="preserve"> </w:t>
      </w:r>
      <w:r>
        <w:t xml:space="preserve"></w:t>
      </w:r>
      <w:r>
        <w:t xml:space="preserve"> </w:t>
      </w:r>
      <w:r>
        <w:t xml:space="preserve">Delays in adopting Ecodesign measures caused by lack of resources at the Commission</w:t>
      </w:r>
      <w:r>
        <w:t xml:space="preserve"> </w:t>
      </w:r>
      <w:r>
        <w:t xml:space="preserve">level, as well as by the turnover of the staff dealing with the Ecodesign Directive.</w:t>
      </w:r>
      <w:r>
        <w:br/>
      </w:r>
      <w:r>
        <w:t xml:space="preserve"></w:t>
      </w:r>
      <w:r>
        <w:t xml:space="preserve"> </w:t>
      </w:r>
      <w:r>
        <w:t xml:space="preserve">Reduced effectiveness of the framework due to manufacturers’ non-compliance;</w:t>
      </w:r>
      <w:r>
        <w:br/>
      </w:r>
      <w:r>
        <w:t xml:space="preserve"></w:t>
      </w:r>
      <w:r>
        <w:t xml:space="preserve"> </w:t>
      </w:r>
      <w:r>
        <w:t xml:space="preserve">Difficulties encountered by Market Surveillance Authorities in performing proper</w:t>
      </w:r>
      <w:r>
        <w:t xml:space="preserve"> </w:t>
      </w:r>
      <w:r>
        <w:t xml:space="preserve">surveillance;</w:t>
      </w:r>
      <w:r>
        <w:t xml:space="preserve"> </w:t>
      </w:r>
      <w:r>
        <w:t xml:space="preserve"></w:t>
      </w:r>
      <w:r>
        <w:t xml:space="preserve"> </w:t>
      </w:r>
      <w:r>
        <w:t xml:space="preserve">Insufficiency of EU resources for supporting national Market Surveillance Authorities in</w:t>
      </w:r>
      <w:r>
        <w:t xml:space="preserve"> </w:t>
      </w:r>
      <w:r>
        <w:t xml:space="preserve">improving regulatory enforcement.</w:t>
      </w:r>
      <w:r>
        <w:t xml:space="preserve"> </w:t>
      </w:r>
      <w:r>
        <w:t xml:space="preserve">It was highlighted that certain structural changes including working methods and interaction with</w:t>
      </w:r>
      <w:r>
        <w:t xml:space="preserve"> </w:t>
      </w:r>
      <w:r>
        <w:t xml:space="preserve">MSs and stakeholders will be necessary to streamline policy development and implementation.</w:t>
      </w:r>
      <w:r>
        <w:t xml:space="preserve"> </w:t>
      </w:r>
      <w:r>
        <w:t xml:space="preserve">The current problems will persist and might be further exacerbated in case no specific</w:t>
      </w:r>
      <w:r>
        <w:t xml:space="preserve"> </w:t>
      </w:r>
      <w:r>
        <w:t xml:space="preserve">interventions are introduced in the coming years. The problems and challenges observed with the</w:t>
      </w:r>
      <w:r>
        <w:t xml:space="preserve"> </w:t>
      </w:r>
      <w:r>
        <w:t xml:space="preserve">implementation of the Ecodesign Directive will continue to prevent it from reaching its full</w:t>
      </w:r>
      <w:r>
        <w:t xml:space="preserve"> </w:t>
      </w:r>
      <w:r>
        <w:t xml:space="preserve">potential.</w:t>
      </w:r>
      <w:r>
        <w:t xml:space="preserve"> </w:t>
      </w:r>
      <w:r>
        <w:t xml:space="preserve">In 2019376 the Commission estimated that inadequate market surveillance had led to between 10</w:t>
      </w:r>
      <w:r>
        <w:t xml:space="preserve"> </w:t>
      </w:r>
      <w:r>
        <w:t xml:space="preserve">and 25% of products on the market failing to meet the Ecodesign requirements, resulting in a loss</w:t>
      </w:r>
      <w:r>
        <w:t xml:space="preserve"> </w:t>
      </w:r>
      <w:r>
        <w:t xml:space="preserve">of approximately 10% of envisaged environmental benefits. The new general Market</w:t>
      </w:r>
      <w:r>
        <w:t xml:space="preserve"> </w:t>
      </w:r>
      <w:r>
        <w:t xml:space="preserve">Surveillance Regulation could increase effectiveness through e.g., improved general coordination</w:t>
      </w:r>
      <w:r>
        <w:t xml:space="preserve"> </w:t>
      </w:r>
      <w:r>
        <w:t xml:space="preserve">and empowerments for Market Surveillance Authorities. However, the regulation is not specific</w:t>
      </w:r>
      <w:r>
        <w:t xml:space="preserve"> </w:t>
      </w:r>
      <w:r>
        <w:t xml:space="preserve">to the challenges of Ecodesign enforcement (i.e. it covers mainly instruments focused on product</w:t>
      </w:r>
      <w:r>
        <w:t xml:space="preserve"> </w:t>
      </w:r>
      <w:r>
        <w:t xml:space="preserve">safety rather than sustainability) and does not specifically address the lack of resources dedicated</w:t>
      </w:r>
      <w:r>
        <w:t xml:space="preserve"> </w:t>
      </w:r>
      <w:r>
        <w:t xml:space="preserve">to Ecodesign enforcement. The current shortage of administrative capacities to ensure effective</w:t>
      </w:r>
      <w:r>
        <w:t xml:space="preserve"> </w:t>
      </w:r>
      <w:r>
        <w:t xml:space="preserve">deployment of market surveillance mechanisms will likely persist. Therefore, insufficient market</w:t>
      </w:r>
      <w:r>
        <w:t xml:space="preserve"> </w:t>
      </w:r>
      <w:r>
        <w:t xml:space="preserve">surveillance could continue compromising the competitiveness of compliant producers by</w:t>
      </w:r>
    </w:p>
    <w:p>
      <w:pPr>
        <w:pStyle w:val="BodyText"/>
      </w:pPr>
      <w:r>
        <w:t xml:space="preserve">376 European Commission 2019 New energy efficiency labels explained, link:</w:t>
      </w:r>
      <w:r>
        <w:t xml:space="preserve"> </w:t>
      </w:r>
      <w:r>
        <w:t xml:space="preserve">https://ec.europa.eu/commission/presscorner/detail/en/MEMO_19_1596</w:t>
      </w:r>
    </w:p>
    <w:p>
      <w:pPr>
        <w:pStyle w:val="BodyText"/>
      </w:pPr>
      <w:r>
        <w:t xml:space="preserve">407</w:t>
      </w:r>
    </w:p>
    <w:p>
      <w:pPr>
        <w:pStyle w:val="BodyText"/>
      </w:pPr>
      <w:r>
        <w:t xml:space="preserve">distorting fairness of competition with non-compliant products. In regards to this, many</w:t>
      </w:r>
      <w:r>
        <w:t xml:space="preserve"> </w:t>
      </w:r>
      <w:r>
        <w:t xml:space="preserve">stakeholders are concerned with the competitiveness of sustainable products suppliers due to the</w:t>
      </w:r>
      <w:r>
        <w:t xml:space="preserve"> </w:t>
      </w:r>
      <w:r>
        <w:t xml:space="preserve">unfair competition from non-compliant products suppliers:</w:t>
      </w:r>
    </w:p>
    <w:p>
      <w:pPr>
        <w:pStyle w:val="BodyText"/>
      </w:pPr>
      <w:r>
        <w:t xml:space="preserve">Figure 4 Stakeholder views on competitiveness aspects related to a strengthened application of</w:t>
      </w:r>
      <w:r>
        <w:t xml:space="preserve"> </w:t>
      </w:r>
      <w:r>
        <w:t xml:space="preserve">the Ecodesign framework</w:t>
      </w:r>
      <w:r>
        <w:t xml:space="preserve"> </w:t>
      </w:r>
      <w:r>
        <w:t xml:space="preserve">In the ‘no SPI’ scenario, the administrative burden for the Commission, MSs and the industries</w:t>
      </w:r>
      <w:r>
        <w:t xml:space="preserve"> </w:t>
      </w:r>
      <w:r>
        <w:t xml:space="preserve">related to the Ecodesign Directive will in principle remain at the current level (but could increase</w:t>
      </w:r>
      <w:r>
        <w:t xml:space="preserve"> </w:t>
      </w:r>
      <w:r>
        <w:t xml:space="preserve">if new products will be regulated under it). The administrative and compliance costs for</w:t>
      </w:r>
      <w:r>
        <w:t xml:space="preserve"> </w:t>
      </w:r>
      <w:r>
        <w:t xml:space="preserve">manufacturers differs between implementing measure for different products. The current annual</w:t>
      </w:r>
      <w:r>
        <w:t xml:space="preserve"> </w:t>
      </w:r>
      <w:r>
        <w:t xml:space="preserve">administrative cost for each MS in relation to the current Ecodesign measures ranges, according</w:t>
      </w:r>
      <w:r>
        <w:t xml:space="preserve"> </w:t>
      </w:r>
      <w:r>
        <w:t xml:space="preserve">to the interviewed stakeholders, between EUR 200 000 to EUR 1 million377. In the ‘no SPI’</w:t>
      </w:r>
      <w:r>
        <w:t xml:space="preserve"> </w:t>
      </w:r>
      <w:r>
        <w:t xml:space="preserve">scenario, towards 2030 the administrative and compliance cost should in principle remain</w:t>
      </w:r>
      <w:r>
        <w:t xml:space="preserve"> </w:t>
      </w:r>
      <w:r>
        <w:t xml:space="preserve">constant (but could increase if new products will be regulated under it).</w:t>
      </w:r>
    </w:p>
    <w:p>
      <w:pPr>
        <w:pStyle w:val="BodyText"/>
      </w:pPr>
      <w:r>
        <w:t xml:space="preserve">8.3. Sub-option 7a: Improve the current framework to increase efficiency</w:t>
      </w:r>
      <w:r>
        <w:t xml:space="preserve"> </w:t>
      </w:r>
      <w:r>
        <w:t xml:space="preserve">8.3.1. Economic impacts</w:t>
      </w:r>
      <w:r>
        <w:t xml:space="preserve"> </w:t>
      </w:r>
      <w:r>
        <w:t xml:space="preserve">8.3.1.1.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Increased data availability will likely measures that are easier to implement, thus decreasing the</w:t>
      </w:r>
      <w:r>
        <w:t xml:space="preserve"> </w:t>
      </w:r>
      <w:r>
        <w:t xml:space="preserve">administrative burden. Additional data provision requirements for manufacturers, on the other</w:t>
      </w:r>
      <w:r>
        <w:t xml:space="preserve"> </w:t>
      </w:r>
      <w:r>
        <w:t xml:space="preserve">hand, will likely slightly increase their cost burden.</w:t>
      </w:r>
      <w:r>
        <w:t xml:space="preserve"> </w:t>
      </w:r>
      <w:r>
        <w:t xml:space="preserve">The measure related to third-party conformity assessment will, if applied to specific product</w:t>
      </w:r>
      <w:r>
        <w:t xml:space="preserve"> </w:t>
      </w:r>
      <w:r>
        <w:t xml:space="preserve">requirements, likely increase costs for businesses since they will not be able to rely on self-</w:t>
      </w:r>
      <w:r>
        <w:t xml:space="preserve"> </w:t>
      </w:r>
      <w:r>
        <w:t xml:space="preserve">declaration for those requirements and would have to pay for the services of notified bodies.378</w:t>
      </w:r>
      <w:r>
        <w:t xml:space="preserve"> </w:t>
      </w:r>
      <w:r>
        <w:t xml:space="preserve">The exact cost estimation will depend on the specific procedure identified in product-specific</w:t>
      </w:r>
      <w:r>
        <w:t xml:space="preserve"> </w:t>
      </w:r>
      <w:r>
        <w:t xml:space="preserve">regulations, which in turn will depend on the nature of the relevant requirements. The impact</w:t>
      </w:r>
      <w:r>
        <w:t xml:space="preserve"> </w:t>
      </w:r>
      <w:r>
        <w:t xml:space="preserve">assessment of the recently adopted Market Surveillance Regulation estimated average costs for</w:t>
      </w:r>
      <w:r>
        <w:t xml:space="preserve"> </w:t>
      </w:r>
      <w:r>
        <w:t xml:space="preserve">conformity assessment procedures and relevant documentation applicable to specific kinds of</w:t>
      </w:r>
      <w:r>
        <w:t xml:space="preserve"> </w:t>
      </w:r>
      <w:r>
        <w:t xml:space="preserve">electric motors to amount to approximately 0.3% of the revenues of companies.379 The procedure</w:t>
      </w:r>
      <w:r>
        <w:t xml:space="preserve"> </w:t>
      </w:r>
      <w:r>
        <w:t xml:space="preserve">chosen should specifically take into account impacts and proportionality for SMEs.</w:t>
      </w:r>
      <w:r>
        <w:t xml:space="preserve"> </w:t>
      </w:r>
      <w:r>
        <w:t xml:space="preserve">Administrative costs for the European Commission</w:t>
      </w:r>
      <w:r>
        <w:t xml:space="preserve"> </w:t>
      </w:r>
      <w:r>
        <w:t xml:space="preserve">The streamlining of the Ecodesign process and the increased availability of data under sub-option</w:t>
      </w:r>
      <w:r>
        <w:t xml:space="preserve"> </w:t>
      </w:r>
      <w:r>
        <w:t xml:space="preserve">7a is expected to decrease the costs per regulation for the Commission. The Commission will</w:t>
      </w:r>
      <w:r>
        <w:t xml:space="preserve"> </w:t>
      </w:r>
      <w:r>
        <w:t xml:space="preserve">have to invest once in optimising the process, but the resulting savings will likely exceed this</w:t>
      </w:r>
      <w:r>
        <w:t xml:space="preserve"> </w:t>
      </w:r>
      <w:r>
        <w:t xml:space="preserve">investment after several product regulations. Furthermore, additional availability of data from</w:t>
      </w:r>
    </w:p>
    <w:p>
      <w:pPr>
        <w:pStyle w:val="BodyText"/>
      </w:pPr>
      <w:r>
        <w:t xml:space="preserve">377 according to the consultations with MSs conducted under this impact assessment</w:t>
      </w:r>
      <w:r>
        <w:br/>
      </w:r>
      <w:r>
        <w:t xml:space="preserve">378 This was recognised in the 2015 review of the Energy Labelling Directive (2010/30/EU) and the Ecodesign Directive: “The main</w:t>
      </w:r>
      <w:r>
        <w:t xml:space="preserve"> </w:t>
      </w:r>
      <w:r>
        <w:t xml:space="preserve">drivers for the burden for manufacturers are third party certification (options 2 and 3) and the extension of the scope to non-energy</w:t>
      </w:r>
      <w:r>
        <w:t xml:space="preserve"> </w:t>
      </w:r>
      <w:r>
        <w:t xml:space="preserve">related products (option 3).”, SWD(2015) 139 final</w:t>
      </w:r>
      <w:r>
        <w:t xml:space="preserve"> </w:t>
      </w:r>
      <w:r>
        <w:t xml:space="preserve">379 EUR-Lex - 52017SC0466 - EN - EUR-Lex (europa.eu)</w:t>
      </w:r>
    </w:p>
    <w:p>
      <w:pPr>
        <w:pStyle w:val="BodyText"/>
      </w:pPr>
      <w:r>
        <w:t xml:space="preserve">408</w:t>
      </w:r>
    </w:p>
    <w:p>
      <w:pPr>
        <w:pStyle w:val="BodyText"/>
      </w:pPr>
      <w:r>
        <w:t xml:space="preserve">manufacturers will likely reduce administrative effort and further reduce the cost of preparatory</w:t>
      </w:r>
      <w:r>
        <w:t xml:space="preserve"> </w:t>
      </w:r>
      <w:r>
        <w:t xml:space="preserve">studies. At the same level of complexity, therefore, a preparatory study will be less costly</w:t>
      </w:r>
      <w:r>
        <w:t xml:space="preserve"> </w:t>
      </w:r>
      <w:r>
        <w:t xml:space="preserve">(including the cost for consultants).</w:t>
      </w:r>
      <w:r>
        <w:t xml:space="preserve"> </w:t>
      </w:r>
      <w:r>
        <w:t xml:space="preserve">Administrative burden for Member States</w:t>
      </w:r>
      <w:r>
        <w:t xml:space="preserve"> </w:t>
      </w:r>
      <w:r>
        <w:t xml:space="preserve">There will be some additional burden for MSs in so far as product-specific regulations prescribe</w:t>
      </w:r>
      <w:r>
        <w:t xml:space="preserve"> </w:t>
      </w:r>
      <w:r>
        <w:t xml:space="preserve">the use of third-party conformity assessment in relation to specific requirements. In that case,</w:t>
      </w:r>
      <w:r>
        <w:t xml:space="preserve"> </w:t>
      </w:r>
      <w:r>
        <w:t xml:space="preserve">costs will be associated with the assessment and surveillance of the competence and</w:t>
      </w:r>
      <w:r>
        <w:t xml:space="preserve"> </w:t>
      </w:r>
      <w:r>
        <w:t xml:space="preserve">independence of notified bodies by notifying authorities. This will, however, could be balanced</w:t>
      </w:r>
      <w:r>
        <w:t xml:space="preserve"> </w:t>
      </w:r>
      <w:r>
        <w:t xml:space="preserve">by possible reduced surveillance costs associated with the physical testing of products.</w:t>
      </w:r>
      <w:r>
        <w:t xml:space="preserve"> </w:t>
      </w:r>
      <w:r>
        <w:t xml:space="preserve">8.3.1.2.</w:t>
      </w:r>
      <w:r>
        <w:t xml:space="preserve"> </w:t>
      </w:r>
      <w:r>
        <w:t xml:space="preserve">Direct economic impact for businesses</w:t>
      </w:r>
      <w:r>
        <w:t xml:space="preserve"> </w:t>
      </w:r>
      <w:r>
        <w:t xml:space="preserve">Although businesses will have to bear the costs for third-party conformity assessment, in case it</w:t>
      </w:r>
      <w:r>
        <w:t xml:space="preserve"> </w:t>
      </w:r>
      <w:r>
        <w:t xml:space="preserve">is made compulsory for some products before placing them on the market, this will also likely</w:t>
      </w:r>
      <w:r>
        <w:t xml:space="preserve"> </w:t>
      </w:r>
      <w:r>
        <w:t xml:space="preserve">lead to decreased non-compliance for those products leading to a more level playing field and</w:t>
      </w:r>
      <w:r>
        <w:t xml:space="preserve"> </w:t>
      </w:r>
      <w:r>
        <w:t xml:space="preserve">increased business opportunities for compliant products.</w:t>
      </w:r>
      <w:r>
        <w:t xml:space="preserve"> </w:t>
      </w:r>
      <w:r>
        <w:t xml:space="preserve">8.3.1.3.</w:t>
      </w:r>
      <w:r>
        <w:t xml:space="preserve"> </w:t>
      </w:r>
      <w:r>
        <w:t xml:space="preserve">Indirect economic impact for businesses</w:t>
      </w:r>
      <w:r>
        <w:t xml:space="preserve"> </w:t>
      </w:r>
      <w:r>
        <w:t xml:space="preserve">No indirect economic impacts are expected for businesses.</w:t>
      </w:r>
      <w:r>
        <w:t xml:space="preserve"> </w:t>
      </w:r>
      <w:r>
        <w:t xml:space="preserve">8.3.1.4.</w:t>
      </w:r>
      <w:r>
        <w:t xml:space="preserve"> </w:t>
      </w:r>
      <w:r>
        <w:t xml:space="preserve">Economic impact for citizens</w:t>
      </w:r>
      <w:r>
        <w:t xml:space="preserve"> </w:t>
      </w:r>
      <w:r>
        <w:t xml:space="preserve">The economic impact for citizens stemming from the efficiency improvement of the Ecodesign</w:t>
      </w:r>
      <w:r>
        <w:t xml:space="preserve"> </w:t>
      </w:r>
      <w:r>
        <w:t xml:space="preserve">framework in sub-option 7a consists of additional savings (in terms of energy demand reductions,</w:t>
      </w:r>
      <w:r>
        <w:t xml:space="preserve"> </w:t>
      </w:r>
      <w:r>
        <w:t xml:space="preserve">but also for example increased durability and reparability of products) associated with the</w:t>
      </w:r>
      <w:r>
        <w:t xml:space="preserve"> </w:t>
      </w:r>
      <w:r>
        <w:t xml:space="preserve">increase in the number of product regulations that can be processed with the same resources. Due</w:t>
      </w:r>
      <w:r>
        <w:t xml:space="preserve"> </w:t>
      </w:r>
      <w:r>
        <w:t xml:space="preserve">to efficiency improvements through shorter lead times and more readily available and reliable</w:t>
      </w:r>
      <w:r>
        <w:t xml:space="preserve"> </w:t>
      </w:r>
      <w:r>
        <w:t xml:space="preserve">market data, consumer savings would increase. The consumer expenditure is the combined</w:t>
      </w:r>
      <w:r>
        <w:t xml:space="preserve"> </w:t>
      </w:r>
      <w:r>
        <w:t xml:space="preserve">expenditure for the purchase of products, the energy costs during usage, and for some products,</w:t>
      </w:r>
      <w:r>
        <w:t xml:space="preserve"> </w:t>
      </w:r>
      <w:r>
        <w:t xml:space="preserve">the water costs during usage and/or installation and maintenance costs. The savings realised will</w:t>
      </w:r>
      <w:r>
        <w:t xml:space="preserve"> </w:t>
      </w:r>
      <w:r>
        <w:t xml:space="preserve">depend on the product groups covered and the exact requirements imposed. Based on the 2015</w:t>
      </w:r>
      <w:r>
        <w:t xml:space="preserve"> </w:t>
      </w:r>
      <w:r>
        <w:t xml:space="preserve">Impact Assessment on the Review of the Energy Labelling Directive and the Ecodesign</w:t>
      </w:r>
      <w:r>
        <w:t xml:space="preserve"> </w:t>
      </w:r>
      <w:r>
        <w:t xml:space="preserve">Directive380, we can estimate a minimum of around EUR 3 billion annually.</w:t>
      </w:r>
    </w:p>
    <w:p>
      <w:pPr>
        <w:pStyle w:val="BodyText"/>
      </w:pPr>
      <w:r>
        <w:t xml:space="preserve">8.3.2. Environmental impact</w:t>
      </w:r>
      <w:r>
        <w:t xml:space="preserve"> </w:t>
      </w:r>
      <w:r>
        <w:t xml:space="preserve">The process for the adoption of Ecodesign requirements for a product category is currently long</w:t>
      </w:r>
      <w:r>
        <w:t xml:space="preserve"> </w:t>
      </w:r>
      <w:r>
        <w:t xml:space="preserve">and subject to avoidable delays381 and this leads to regulations based on data and information that</w:t>
      </w:r>
      <w:r>
        <w:t xml:space="preserve"> </w:t>
      </w:r>
      <w:r>
        <w:t xml:space="preserve">could be outdated. The improvement of the Ecodesign framework envisioned under sub-option</w:t>
      </w:r>
      <w:r>
        <w:t xml:space="preserve"> </w:t>
      </w:r>
      <w:r>
        <w:t xml:space="preserve">7a is likely to reduce adverse environmental impacts, due to a number of factors. First, it will be</w:t>
      </w:r>
      <w:r>
        <w:t xml:space="preserve"> </w:t>
      </w:r>
      <w:r>
        <w:t xml:space="preserve">possible to process product regulations (including reviews) faster, thus to a certain extent limiting</w:t>
      </w:r>
      <w:r>
        <w:t xml:space="preserve"> </w:t>
      </w:r>
      <w:r>
        <w:t xml:space="preserve">delays that represent missed opportunities. The possibility to collect sales and usage data would</w:t>
      </w:r>
      <w:r>
        <w:t xml:space="preserve"> </w:t>
      </w:r>
      <w:r>
        <w:t xml:space="preserve">speed up, facilitate, and/or improve the quality of preparatory studies, as large parts of them</w:t>
      </w:r>
      <w:r>
        <w:t xml:space="preserve"> </w:t>
      </w:r>
      <w:r>
        <w:t xml:space="preserve">consist of data collection. Second, the new process would also allow more parallel work and</w:t>
      </w:r>
    </w:p>
    <w:p>
      <w:pPr>
        <w:pStyle w:val="BodyText"/>
      </w:pPr>
      <w:r>
        <w:t xml:space="preserve">380 SWD(2015) 139 final, EUR 8.1 billion consumer savings is estimated for measures that include addressing the length of the</w:t>
      </w:r>
      <w:r>
        <w:t xml:space="preserve"> </w:t>
      </w:r>
      <w:r>
        <w:t xml:space="preserve">process and low ambition of measures but also some issues that are tackled by other measures of the current Impact Assessment</w:t>
      </w:r>
      <w:r>
        <w:t xml:space="preserve"> </w:t>
      </w:r>
      <w:r>
        <w:t xml:space="preserve">(i.e., joint market surveillance actions and non-energy environmental impacts), or not at all. By subtracting their estimated</w:t>
      </w:r>
      <w:r>
        <w:t xml:space="preserve"> </w:t>
      </w:r>
      <w:r>
        <w:t xml:space="preserve">contribution we derive the figure quoted in the text.</w:t>
      </w:r>
      <w:r>
        <w:t xml:space="preserve"> </w:t>
      </w:r>
      <w:r>
        <w:t xml:space="preserve">381 The process is planned to take roughly 40-42 months. It sometimes takes twice as long as planned (i.e. 84 months). See also ‘EU</w:t>
      </w:r>
      <w:r>
        <w:t xml:space="preserve"> </w:t>
      </w:r>
      <w:r>
        <w:t xml:space="preserve">action on Ecodesign and Energy Labelling: important contribution to greater energy efficiency reduced by significant delays and</w:t>
      </w:r>
      <w:r>
        <w:t xml:space="preserve"> </w:t>
      </w:r>
      <w:r>
        <w:t xml:space="preserve">non-compliance’, Special Report 01, January 2020, European Court of Auditors</w:t>
      </w:r>
    </w:p>
    <w:p>
      <w:pPr>
        <w:pStyle w:val="BodyText"/>
      </w:pPr>
      <w:r>
        <w:t xml:space="preserve">409</w:t>
      </w:r>
    </w:p>
    <w:p>
      <w:pPr>
        <w:pStyle w:val="BodyText"/>
      </w:pPr>
      <w:r>
        <w:t xml:space="preserve">better involve stakeholders. Third, better data and synergies with other regulations will increase</w:t>
      </w:r>
      <w:r>
        <w:t xml:space="preserve"> </w:t>
      </w:r>
      <w:r>
        <w:t xml:space="preserve">the quality of the work and enhance the impact of the regulations accordingly.</w:t>
      </w:r>
      <w:r>
        <w:t xml:space="preserve"> </w:t>
      </w:r>
      <w:r>
        <w:t xml:space="preserve">The introduction of provisions related to third party certification will – where applied –</w:t>
      </w:r>
      <w:r>
        <w:t xml:space="preserve"> </w:t>
      </w:r>
      <w:r>
        <w:t xml:space="preserve">contribute to a reduction of the risk of non-compliance as can be observed, for example, with the</w:t>
      </w:r>
      <w:r>
        <w:t xml:space="preserve"> </w:t>
      </w:r>
      <w:r>
        <w:t xml:space="preserve">Construction Products Regulation.382</w:t>
      </w:r>
      <w:r>
        <w:t xml:space="preserve"> </w:t>
      </w:r>
      <w:r>
        <w:t xml:space="preserve">The measures under sub-option 7a are estimated to shorten the process by 4-6 months and may</w:t>
      </w:r>
      <w:r>
        <w:t xml:space="preserve"> </w:t>
      </w:r>
      <w:r>
        <w:t xml:space="preserve">prevent further delays. A streamlined process would mean that the requirements for unregulated</w:t>
      </w:r>
      <w:r>
        <w:t xml:space="preserve"> </w:t>
      </w:r>
      <w:r>
        <w:t xml:space="preserve">products (or for reviews of regulated ones) would apply earlier and would force manufacturers to</w:t>
      </w:r>
      <w:r>
        <w:t xml:space="preserve"> </w:t>
      </w:r>
      <w:r>
        <w:t xml:space="preserve">start reducing the environmental impacts of their products earlier, contributing thus to a bigger</w:t>
      </w:r>
      <w:r>
        <w:t xml:space="preserve"> </w:t>
      </w:r>
      <w:r>
        <w:t xml:space="preserve">overall reduction of negative environmental impacts.</w:t>
      </w:r>
    </w:p>
    <w:p>
      <w:pPr>
        <w:pStyle w:val="BodyText"/>
      </w:pPr>
      <w:r>
        <w:t xml:space="preserve">8.3.3. Social impacts</w:t>
      </w:r>
      <w:r>
        <w:t xml:space="preserve"> </w:t>
      </w:r>
      <w:r>
        <w:t xml:space="preserve">The social impacts of this sub-option are more difficult to estimate than the environmental and</w:t>
      </w:r>
      <w:r>
        <w:t xml:space="preserve"> </w:t>
      </w:r>
      <w:r>
        <w:t xml:space="preserve">economic impacts. A strengthened role of third-party conformity assessment may increase</w:t>
      </w:r>
      <w:r>
        <w:t xml:space="preserve"> </w:t>
      </w:r>
      <w:r>
        <w:t xml:space="preserve">employment opportunities in this sector.</w:t>
      </w:r>
    </w:p>
    <w:p>
      <w:pPr>
        <w:pStyle w:val="BodyText"/>
      </w:pPr>
      <w:r>
        <w:t xml:space="preserve">8.4. Sub-option 7b: Strengthen market surveillance by Member States</w:t>
      </w:r>
      <w:r>
        <w:t xml:space="preserve"> </w:t>
      </w:r>
      <w:r>
        <w:t xml:space="preserve">8.4.1. Economic impacts</w:t>
      </w:r>
      <w:r>
        <w:t xml:space="preserve"> </w:t>
      </w:r>
      <w:r>
        <w:t xml:space="preserve">8.4.1.1.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The digital provision of product data to Market Surveillance Authorities will increase the</w:t>
      </w:r>
      <w:r>
        <w:t xml:space="preserve"> </w:t>
      </w:r>
      <w:r>
        <w:t xml:space="preserve">administrative burden for businesses. In so far as the required information exists (i.e., due to</w:t>
      </w:r>
      <w:r>
        <w:t xml:space="preserve"> </w:t>
      </w:r>
      <w:r>
        <w:t xml:space="preserve">existing Ecodesign requirements or new ones) the administrative burden of registering products</w:t>
      </w:r>
      <w:r>
        <w:t xml:space="preserve"> </w:t>
      </w:r>
      <w:r>
        <w:t xml:space="preserve">to e.g. a database will be minimal and only related to clerical work. The 2015 Impact Assessment</w:t>
      </w:r>
      <w:r>
        <w:t xml:space="preserve"> </w:t>
      </w:r>
      <w:r>
        <w:t xml:space="preserve">on the Review of the Energy Labelling Directive (2010/30/EU) and the Ecodesign Directive has</w:t>
      </w:r>
      <w:r>
        <w:t xml:space="preserve"> </w:t>
      </w:r>
      <w:r>
        <w:t xml:space="preserve">estimated this cost to be EUR 1.5 million per year for the entire industry for products in the</w:t>
      </w:r>
      <w:r>
        <w:t xml:space="preserve"> </w:t>
      </w:r>
      <w:r>
        <w:t xml:space="preserve">current scope (i.e., energy-related products). In so far as the digital provision of information</w:t>
      </w:r>
      <w:r>
        <w:t xml:space="preserve"> </w:t>
      </w:r>
      <w:r>
        <w:t xml:space="preserve">would be realised through the Digital Product Passport presented under Option 4, cost estimates</w:t>
      </w:r>
      <w:r>
        <w:t xml:space="preserve"> </w:t>
      </w:r>
      <w:r>
        <w:t xml:space="preserve">are provided therein.</w:t>
      </w:r>
      <w:r>
        <w:t xml:space="preserve"> </w:t>
      </w:r>
      <w:r>
        <w:t xml:space="preserve">Administrative costs for the European Commission</w:t>
      </w:r>
      <w:r>
        <w:t xml:space="preserve"> </w:t>
      </w:r>
      <w:r>
        <w:t xml:space="preserve">Structural technical support to improve cooperation between Market Surveillance Authorities and</w:t>
      </w:r>
      <w:r>
        <w:t xml:space="preserve"> </w:t>
      </w:r>
      <w:r>
        <w:t xml:space="preserve">to ensure sufficient capacities will likely permanently increase costs for the Commission.</w:t>
      </w:r>
      <w:r>
        <w:t xml:space="preserve"> </w:t>
      </w:r>
      <w:r>
        <w:t xml:space="preserve">Common training for staff of notified bodies, notifying authorities and Market Surveillance</w:t>
      </w:r>
      <w:r>
        <w:t xml:space="preserve"> </w:t>
      </w:r>
      <w:r>
        <w:t xml:space="preserve">Authorities will also increase the administrative burden of the Commission. The setup of the</w:t>
      </w:r>
      <w:r>
        <w:t xml:space="preserve"> </w:t>
      </w:r>
      <w:r>
        <w:t xml:space="preserve">benchmark and reporting obligation for MSs and the establishment of requirements for market</w:t>
      </w:r>
      <w:r>
        <w:t xml:space="preserve"> </w:t>
      </w:r>
      <w:r>
        <w:t xml:space="preserve">surveillance checks will likely create a small administrative burden on the Commission during</w:t>
      </w:r>
      <w:r>
        <w:t xml:space="preserve"> </w:t>
      </w:r>
      <w:r>
        <w:t xml:space="preserve">setup.</w:t>
      </w:r>
      <w:r>
        <w:t xml:space="preserve"> </w:t>
      </w:r>
      <w:r>
        <w:t xml:space="preserve">Costs will derive from the need for additional staff to implement and organise technical support,</w:t>
      </w:r>
      <w:r>
        <w:t xml:space="preserve"> </w:t>
      </w:r>
      <w:r>
        <w:t xml:space="preserve">training, benchmarking, and potential requirements. It is assumed this will require 2 additional</w:t>
      </w:r>
      <w:r>
        <w:t xml:space="preserve"> </w:t>
      </w:r>
      <w:r>
        <w:t xml:space="preserve">FTE.</w:t>
      </w:r>
    </w:p>
    <w:p>
      <w:pPr>
        <w:pStyle w:val="BodyText"/>
      </w:pPr>
      <w:r>
        <w:t xml:space="preserve">382 European Commission (2019). Special review study: Assessment of appropriateness of a third party conformity assessment</w:t>
      </w:r>
      <w:r>
        <w:t xml:space="preserve"> </w:t>
      </w:r>
      <w:r>
        <w:t xml:space="preserve">procedure for solid fuel boilers and solid fuel local space heaters: https://drive.google.com/file/d/1-</w:t>
      </w:r>
      <w:r>
        <w:t xml:space="preserve"> </w:t>
      </w:r>
      <w:r>
        <w:t xml:space="preserve">NcEksnpUIVQbAxkO4JGu6Gn14ZQ_Ihq/view</w:t>
      </w:r>
    </w:p>
    <w:p>
      <w:pPr>
        <w:pStyle w:val="BodyText"/>
      </w:pPr>
      <w:r>
        <w:t xml:space="preserve">410</w:t>
      </w:r>
    </w:p>
    <w:p>
      <w:pPr>
        <w:pStyle w:val="BodyText"/>
      </w:pPr>
      <w:r>
        <w:t xml:space="preserve">In addition, funding will be needed to finance joint market surveillance and testing projects and</w:t>
      </w:r>
      <w:r>
        <w:t xml:space="preserve"> </w:t>
      </w:r>
      <w:r>
        <w:t xml:space="preserve">Union testing facilities.</w:t>
      </w:r>
      <w:r>
        <w:t xml:space="preserve"> </w:t>
      </w:r>
      <w:r>
        <w:t xml:space="preserve">Administrative burden for Member States</w:t>
      </w:r>
      <w:r>
        <w:t xml:space="preserve"> </w:t>
      </w:r>
      <w:r>
        <w:t xml:space="preserve">Structural technical support to improve cooperation between Market Surveillance Authorities will</w:t>
      </w:r>
      <w:r>
        <w:t xml:space="preserve"> </w:t>
      </w:r>
      <w:r>
        <w:t xml:space="preserve">likely make their operations more efficient and harmonised, and thus reduce their specific</w:t>
      </w:r>
      <w:r>
        <w:t xml:space="preserve"> </w:t>
      </w:r>
      <w:r>
        <w:t xml:space="preserve">administrative burden. Common training for staff of notified bodies, notifying authorities and</w:t>
      </w:r>
      <w:r>
        <w:t xml:space="preserve"> </w:t>
      </w:r>
      <w:r>
        <w:t xml:space="preserve">Market Surveillance Authorities will have a similar effect as the structural technical support and</w:t>
      </w:r>
      <w:r>
        <w:t xml:space="preserve"> </w:t>
      </w:r>
      <w:r>
        <w:t xml:space="preserve">thus will reduce costs for these stakeholders. Publishing Market Surveillance Authorities</w:t>
      </w:r>
      <w:r>
        <w:t xml:space="preserve"> </w:t>
      </w:r>
      <w:r>
        <w:t xml:space="preserve">penalties will likely create an initial burden with respect to system setup (or integration with</w:t>
      </w:r>
      <w:r>
        <w:t xml:space="preserve"> </w:t>
      </w:r>
      <w:r>
        <w:t xml:space="preserve">existing systems, such as the ICSMS) and then involve low running costs for the actual</w:t>
      </w:r>
      <w:r>
        <w:t xml:space="preserve"> </w:t>
      </w:r>
      <w:r>
        <w:t xml:space="preserve">publishing activities.</w:t>
      </w:r>
      <w:r>
        <w:t xml:space="preserve"> </w:t>
      </w:r>
      <w:r>
        <w:t xml:space="preserve">Setting up the benchmark and reporting obligation for MSs and especially establishing the</w:t>
      </w:r>
      <w:r>
        <w:t xml:space="preserve"> </w:t>
      </w:r>
      <w:r>
        <w:t xml:space="preserve">requirements for market surveillance checks (in so far as introduced) will likely lead to a</w:t>
      </w:r>
      <w:r>
        <w:t xml:space="preserve"> </w:t>
      </w:r>
      <w:r>
        <w:t xml:space="preserve">considerable cost increase of market surveillance. The new Market Surveillance Regulation</w:t>
      </w:r>
      <w:r>
        <w:t xml:space="preserve"> </w:t>
      </w:r>
      <w:r>
        <w:t xml:space="preserve">allows Market Surveillance Authorities to recover the totality of the costs of their activities with</w:t>
      </w:r>
      <w:r>
        <w:t xml:space="preserve"> </w:t>
      </w:r>
      <w:r>
        <w:t xml:space="preserve">respect to instances of non-compliance, which could compensate the cost increase to some extent.</w:t>
      </w:r>
      <w:r>
        <w:br/>
      </w:r>
      <w:r>
        <w:t xml:space="preserve">Costs could also be partly covered through the participation of MSs to the Commission’s Single</w:t>
      </w:r>
      <w:r>
        <w:t xml:space="preserve"> </w:t>
      </w:r>
      <w:r>
        <w:t xml:space="preserve">Market Programme383 or other Union funding.</w:t>
      </w:r>
      <w:r>
        <w:t xml:space="preserve"> </w:t>
      </w:r>
      <w:r>
        <w:t xml:space="preserve">8.4.1.2.</w:t>
      </w:r>
      <w:r>
        <w:t xml:space="preserve"> </w:t>
      </w:r>
      <w:r>
        <w:t xml:space="preserve">Direct economic impact for businesses</w:t>
      </w:r>
      <w:r>
        <w:t xml:space="preserve"> </w:t>
      </w:r>
      <w:r>
        <w:t xml:space="preserve">Although businesses will have to bear costs related to the digital provision of product data to</w:t>
      </w:r>
      <w:r>
        <w:t xml:space="preserve"> </w:t>
      </w:r>
      <w:r>
        <w:t xml:space="preserve">Market Surveillance Authorities, the actions under this sub-option will also likely lead to</w:t>
      </w:r>
      <w:r>
        <w:t xml:space="preserve"> </w:t>
      </w:r>
      <w:r>
        <w:t xml:space="preserve">decreased non-compliance for those products leading to a more level playing field and increased</w:t>
      </w:r>
      <w:r>
        <w:t xml:space="preserve"> </w:t>
      </w:r>
      <w:r>
        <w:t xml:space="preserve">business opportunities for compliant products.</w:t>
      </w:r>
      <w:r>
        <w:br/>
      </w:r>
      <w:r>
        <w:t xml:space="preserve">8.4.1.3.</w:t>
      </w:r>
      <w:r>
        <w:t xml:space="preserve"> </w:t>
      </w:r>
      <w:r>
        <w:t xml:space="preserve">Indirect economic impact for businesses</w:t>
      </w:r>
      <w:r>
        <w:t xml:space="preserve"> </w:t>
      </w:r>
      <w:r>
        <w:t xml:space="preserve">No indirect economic impacts are expected for businesses.</w:t>
      </w:r>
      <w:r>
        <w:t xml:space="preserve"> </w:t>
      </w:r>
      <w:r>
        <w:t xml:space="preserve">8.4.1.4.</w:t>
      </w:r>
      <w:r>
        <w:t xml:space="preserve"> </w:t>
      </w:r>
      <w:r>
        <w:t xml:space="preserve">Economic impact for citizens</w:t>
      </w:r>
      <w:r>
        <w:t xml:space="preserve"> </w:t>
      </w:r>
      <w:r>
        <w:t xml:space="preserve">The main effect of strengthened market surveillance within sub-option 7b is a reduction of non-</w:t>
      </w:r>
      <w:r>
        <w:t xml:space="preserve"> </w:t>
      </w:r>
      <w:r>
        <w:t xml:space="preserve">compliance. The 2020 EIA Status Report estimates the economic benefit for consumers from</w:t>
      </w:r>
      <w:r>
        <w:t xml:space="preserve"> </w:t>
      </w:r>
      <w:r>
        <w:t xml:space="preserve">avoiding non-compliance related to current product regulations to be in the order of EUR 12</w:t>
      </w:r>
      <w:r>
        <w:t xml:space="preserve"> </w:t>
      </w:r>
      <w:r>
        <w:t xml:space="preserve">billion in 2030.384 Assuming that non-compliance can only be reduced to a certain extent, thereby</w:t>
      </w:r>
      <w:r>
        <w:t xml:space="preserve"> </w:t>
      </w:r>
      <w:r>
        <w:t xml:space="preserve">achieving only a proportion of the additional benefits (for example, up to 50%) through the</w:t>
      </w:r>
      <w:r>
        <w:t xml:space="preserve"> </w:t>
      </w:r>
      <w:r>
        <w:t xml:space="preserve">measures in sub-option 7b, the economic benefit would still be at around EUR 6 billion. The</w:t>
      </w:r>
      <w:r>
        <w:t xml:space="preserve"> </w:t>
      </w:r>
      <w:r>
        <w:t xml:space="preserve">benefits due to decreased non-compliance would come on top of the benefits deriving from the</w:t>
      </w:r>
      <w:r>
        <w:t xml:space="preserve"> </w:t>
      </w:r>
      <w:r>
        <w:t xml:space="preserve">ability to process additional regulations/reviews connected to the measures under 7a (EUR 9</w:t>
      </w:r>
      <w:r>
        <w:t xml:space="preserve"> </w:t>
      </w:r>
      <w:r>
        <w:t xml:space="preserve">billion in total compared to baseline).</w:t>
      </w:r>
      <w:r>
        <w:t xml:space="preserve"> </w:t>
      </w:r>
      <w:r>
        <w:t xml:space="preserve">8.4.2. Environmental impacts</w:t>
      </w:r>
      <w:r>
        <w:t xml:space="preserve"> </w:t>
      </w:r>
      <w:r>
        <w:t xml:space="preserve">The increased capacities and effectiveness of national Market Surveillance Authorities</w:t>
      </w:r>
      <w:r>
        <w:t xml:space="preserve"> </w:t>
      </w:r>
      <w:r>
        <w:t xml:space="preserve">envisioned under sub-option 7b is likely to increase the positive environmental effects of sub-</w:t>
      </w:r>
      <w:r>
        <w:t xml:space="preserve"> </w:t>
      </w:r>
      <w:r>
        <w:t xml:space="preserve">option 7a.</w:t>
      </w:r>
      <w:r>
        <w:br/>
      </w:r>
      <w:r>
        <w:t xml:space="preserve">The digital provision of relevant product information to Market Surveillance Authorities would</w:t>
      </w:r>
      <w:r>
        <w:t xml:space="preserve"> </w:t>
      </w:r>
      <w:r>
        <w:t xml:space="preserve">allow a considerable efficiency increase with the associated environmental benefits. Common</w:t>
      </w:r>
    </w:p>
    <w:p>
      <w:pPr>
        <w:pStyle w:val="BodyText"/>
      </w:pPr>
      <w:r>
        <w:t xml:space="preserve">383 15 million is foreseen annually in the current budgetary period (105 million total) to support market surveillance of Member States</w:t>
      </w:r>
      <w:r>
        <w:t xml:space="preserve"> </w:t>
      </w:r>
      <w:r>
        <w:t xml:space="preserve">generally, see also https://ec.europa.eu/info/funding-tenders/find-funding/eu-funding-programmes/single-market-programme_en.</w:t>
      </w:r>
      <w:r>
        <w:br/>
      </w:r>
      <w:r>
        <w:t xml:space="preserve">384 Ecodesign Impact Accounting Status Report 2020.</w:t>
      </w:r>
    </w:p>
    <w:p>
      <w:pPr>
        <w:pStyle w:val="BodyText"/>
      </w:pPr>
      <w:r>
        <w:t xml:space="preserve">411</w:t>
      </w:r>
    </w:p>
    <w:p>
      <w:pPr>
        <w:pStyle w:val="BodyText"/>
      </w:pPr>
      <w:r>
        <w:t xml:space="preserve">training for the different parties involved in implementation and enforcement, as well as</w:t>
      </w:r>
      <w:r>
        <w:t xml:space="preserve"> </w:t>
      </w:r>
      <w:r>
        <w:t xml:space="preserve">structural technical support to improve cooperation between Market Surveillance Authorities and</w:t>
      </w:r>
      <w:r>
        <w:t xml:space="preserve"> </w:t>
      </w:r>
      <w:r>
        <w:t xml:space="preserve">ensure sufficient capacities would likely lead to further efficiency improvements and increase the</w:t>
      </w:r>
      <w:r>
        <w:t xml:space="preserve"> </w:t>
      </w:r>
      <w:r>
        <w:t xml:space="preserve">likelihood of non-compliance detection. Publishing Market Surveillance Authorities penalties</w:t>
      </w:r>
      <w:r>
        <w:t xml:space="preserve"> </w:t>
      </w:r>
      <w:r>
        <w:t xml:space="preserve">decisions would provide a further deterrent for non-compliance. These measures would also</w:t>
      </w:r>
      <w:r>
        <w:t xml:space="preserve"> </w:t>
      </w:r>
      <w:r>
        <w:t xml:space="preserve">likely contribute to the harmonised application of the Ecodesign/SPI product regulations. The</w:t>
      </w:r>
      <w:r>
        <w:t xml:space="preserve"> </w:t>
      </w:r>
      <w:r>
        <w:t xml:space="preserve">EEPLIANT project family has shown that increased harmonisation and cooperation between</w:t>
      </w:r>
      <w:r>
        <w:t xml:space="preserve"> </w:t>
      </w:r>
      <w:r>
        <w:t xml:space="preserve">Market Surveillance Authorities can considerably increase the environmental effectiveness of</w:t>
      </w:r>
      <w:r>
        <w:t xml:space="preserve"> </w:t>
      </w:r>
      <w:r>
        <w:t xml:space="preserve">Ecodesign.385</w:t>
      </w:r>
      <w:r>
        <w:br/>
      </w:r>
      <w:r>
        <w:t xml:space="preserve">The measures related to benchmarking of and requirements for market surveillance activities</w:t>
      </w:r>
      <w:r>
        <w:t xml:space="preserve"> </w:t>
      </w:r>
      <w:r>
        <w:t xml:space="preserve">provide tools to incentivise and, where necessary, ensure that Market Surveillance Authorities</w:t>
      </w:r>
      <w:r>
        <w:t xml:space="preserve"> </w:t>
      </w:r>
      <w:r>
        <w:t xml:space="preserve">perform checks on a sufficient scale.</w:t>
      </w:r>
      <w:r>
        <w:t xml:space="preserve"> </w:t>
      </w:r>
      <w:r>
        <w:t xml:space="preserve">The 2019 EIA Status Report estimates that approximately 10% of environmental benefits of the</w:t>
      </w:r>
      <w:r>
        <w:t xml:space="preserve"> </w:t>
      </w:r>
      <w:r>
        <w:t xml:space="preserve">current Ecodesign legislation are lost due to non-compliance. Assuming that the measures in sub-</w:t>
      </w:r>
      <w:r>
        <w:t xml:space="preserve"> </w:t>
      </w:r>
      <w:r>
        <w:t xml:space="preserve">option 7b will, by increasing the scale and efficiency of checks and thereby reducing non-</w:t>
      </w:r>
      <w:r>
        <w:t xml:space="preserve"> </w:t>
      </w:r>
      <w:r>
        <w:t xml:space="preserve">compliance, reduce lost benefits by 50%, this would translate into the reduction potential</w:t>
      </w:r>
      <w:r>
        <w:t xml:space="preserve"> </w:t>
      </w:r>
      <w:r>
        <w:t xml:space="preserve">summarised in Table 36. It should be noted that these benefits are additional to the ones</w:t>
      </w:r>
      <w:r>
        <w:t xml:space="preserve"> </w:t>
      </w:r>
      <w:r>
        <w:t xml:space="preserve">described in sub-option 7a.</w:t>
      </w:r>
    </w:p>
    <w:p>
      <w:pPr>
        <w:pStyle w:val="BodyText"/>
      </w:pPr>
      <w:r>
        <w:t xml:space="preserve">Table 59 Yearly environmental reduction potential of sub-option 7b relative to baseline as</w:t>
      </w:r>
      <w:r>
        <w:t xml:space="preserve"> </w:t>
      </w:r>
      <w:r>
        <w:t xml:space="preserve">percentages of EU totals; own calculations based on EXIOBASE v.3.8.1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br/>
      </w:r>
      <w:r>
        <w:t xml:space="preserve">Human</w:t>
      </w:r>
      <w:r>
        <w:t xml:space="preserve"> </w:t>
      </w:r>
      <w:r>
        <w:t xml:space="preserve">toxicity</w:t>
      </w:r>
      <w:r>
        <w:br/>
      </w:r>
      <w:r>
        <w:t xml:space="preserve">Particulate</w:t>
      </w:r>
      <w:r>
        <w:t xml:space="preserve"> </w:t>
      </w:r>
      <w:r>
        <w:t xml:space="preserve">matters</w:t>
      </w:r>
      <w:r>
        <w:br/>
      </w:r>
      <w:r>
        <w:t xml:space="preserve">Photochem</w:t>
      </w:r>
      <w:r>
        <w:t xml:space="preserve"> </w:t>
      </w:r>
      <w:r>
        <w:t xml:space="preserve">ical ozone</w:t>
      </w:r>
      <w:r>
        <w:t xml:space="preserve"> </w:t>
      </w:r>
      <w:r>
        <w:t xml:space="preserve">formation</w:t>
      </w:r>
      <w:r>
        <w:br/>
      </w:r>
      <w:r>
        <w:t xml:space="preserve">Acidificati</w:t>
      </w:r>
      <w:r>
        <w:t xml:space="preserve"> </w:t>
      </w:r>
      <w:r>
        <w:t xml:space="preserve">on</w:t>
      </w:r>
      <w:r>
        <w:br/>
      </w:r>
      <w:r>
        <w:t xml:space="preserve">Eutrophica</w:t>
      </w:r>
      <w:r>
        <w:t xml:space="preserve"> </w:t>
      </w:r>
      <w:r>
        <w:t xml:space="preserve">tion</w:t>
      </w:r>
      <w:r>
        <w:br/>
      </w:r>
      <w:r>
        <w:t xml:space="preserve">Ecotoxicity</w:t>
      </w:r>
    </w:p>
    <w:p>
      <w:pPr>
        <w:pStyle w:val="BodyText"/>
      </w:pPr>
      <w:r>
        <w:t xml:space="preserve">Land use 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water</w:t>
      </w:r>
      <w:r>
        <w:br/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br/>
      </w:r>
      <w:r>
        <w:t xml:space="preserve">Primary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</w:t>
      </w:r>
      <w:r>
        <w:t xml:space="preserve"> </w:t>
      </w:r>
      <w:r>
        <w:t xml:space="preserve">on</w:t>
      </w:r>
      <w:r>
        <w:br/>
      </w:r>
      <w:r>
        <w:t xml:space="preserve">1.6%</w:t>
      </w:r>
      <w:r>
        <w:t xml:space="preserve"> </w:t>
      </w:r>
      <w:r>
        <w:t xml:space="preserve">0.7%</w:t>
      </w:r>
      <w:r>
        <w:t xml:space="preserve"> </w:t>
      </w:r>
      <w:r>
        <w:t xml:space="preserve">0.8%</w:t>
      </w:r>
      <w:r>
        <w:t xml:space="preserve"> </w:t>
      </w:r>
      <w:r>
        <w:t xml:space="preserve">0.9%</w:t>
      </w:r>
      <w:r>
        <w:t xml:space="preserve"> </w:t>
      </w:r>
      <w:r>
        <w:t xml:space="preserve">1.9%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0.2%</w:t>
      </w:r>
      <w:r>
        <w:t xml:space="preserve"> </w:t>
      </w:r>
      <w:r>
        <w:t xml:space="preserve">0.1%</w:t>
      </w:r>
      <w:r>
        <w:t xml:space="preserve"> </w:t>
      </w:r>
      <w:r>
        <w:t xml:space="preserve">1.6%</w:t>
      </w:r>
      <w:r>
        <w:t xml:space="preserve"> </w:t>
      </w:r>
      <w:r>
        <w:t xml:space="preserve">1.7%</w:t>
      </w:r>
      <w:r>
        <w:t xml:space="preserve"> </w:t>
      </w:r>
      <w:r>
        <w:t xml:space="preserve">8.4.3. Social impacts</w:t>
      </w:r>
      <w:r>
        <w:t xml:space="preserve"> </w:t>
      </w:r>
      <w:r>
        <w:t xml:space="preserve">The social impacts of this sub-option are also more difficult to estimate than the environmental</w:t>
      </w:r>
      <w:r>
        <w:t xml:space="preserve"> </w:t>
      </w:r>
      <w:r>
        <w:t xml:space="preserve">and economic impacts. However, increased market surveillance and increased business</w:t>
      </w:r>
      <w:r>
        <w:t xml:space="preserve"> </w:t>
      </w:r>
      <w:r>
        <w:t xml:space="preserve">opportunities for compliant products could lead to additional jobs.</w:t>
      </w:r>
    </w:p>
    <w:p>
      <w:pPr>
        <w:pStyle w:val="BodyText"/>
      </w:pPr>
      <w:r>
        <w:t xml:space="preserve">8.5. Sub-option 7c: Reinforce EU level implementation and complement Member</w:t>
      </w:r>
      <w:r>
        <w:t xml:space="preserve"> </w:t>
      </w:r>
      <w:r>
        <w:t xml:space="preserve">States’ market surveillance</w:t>
      </w:r>
      <w:r>
        <w:t xml:space="preserve"> </w:t>
      </w:r>
      <w:r>
        <w:t xml:space="preserve">8.5.1. Economic impacts</w:t>
      </w:r>
      <w:r>
        <w:t xml:space="preserve"> </w:t>
      </w:r>
      <w:r>
        <w:t xml:space="preserve">Reinforcing EU level implementation and complementing MSs’ market surveillance is likely to</w:t>
      </w:r>
      <w:r>
        <w:t xml:space="preserve"> </w:t>
      </w:r>
      <w:r>
        <w:t xml:space="preserve">entail costs at EU level. The height of the costs will partly depend on the extent to which to</w:t>
      </w:r>
      <w:r>
        <w:t xml:space="preserve"> </w:t>
      </w:r>
      <w:r>
        <w:t xml:space="preserve">which these support capacities need to be used to complement MS enforcement efforts.</w:t>
      </w:r>
      <w:r>
        <w:t xml:space="preserve"> </w:t>
      </w:r>
      <w:r>
        <w:t xml:space="preserve">As with sub-option 7b, sub-option 7c will contribute to tackling non-compliance, which will</w:t>
      </w:r>
      <w:r>
        <w:t xml:space="preserve"> </w:t>
      </w:r>
      <w:r>
        <w:t xml:space="preserve">bring economic benefits.</w:t>
      </w:r>
    </w:p>
    <w:p>
      <w:pPr>
        <w:pStyle w:val="BodyText"/>
      </w:pPr>
      <w:r>
        <w:t xml:space="preserve">385 https://eepliant.eu/</w:t>
      </w:r>
    </w:p>
    <w:p>
      <w:pPr>
        <w:pStyle w:val="BodyText"/>
      </w:pPr>
      <w:r>
        <w:t xml:space="preserve">412</w:t>
      </w:r>
    </w:p>
    <w:p>
      <w:pPr>
        <w:pStyle w:val="BodyText"/>
      </w:pPr>
      <w:r>
        <w:t xml:space="preserve">8.5.1.1.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Administrative burden for economic operators</w:t>
      </w:r>
      <w:r>
        <w:t xml:space="preserve"> </w:t>
      </w:r>
      <w:r>
        <w:t xml:space="preserve">This sub-option could contribute to lowering the administrative burden for economic operators</w:t>
      </w:r>
      <w:r>
        <w:t xml:space="preserve"> </w:t>
      </w:r>
      <w:r>
        <w:t xml:space="preserve">such as manufacturers and importers through clearer and more adapted requirements, as well as</w:t>
      </w:r>
      <w:r>
        <w:t xml:space="preserve"> </w:t>
      </w:r>
      <w:r>
        <w:t xml:space="preserve">the provision of technical support to answer questions from economic operators related to the</w:t>
      </w:r>
      <w:r>
        <w:t xml:space="preserve"> </w:t>
      </w:r>
      <w:r>
        <w:t xml:space="preserve">implementation of product-specific requirements.</w:t>
      </w:r>
      <w:r>
        <w:t xml:space="preserve"> </w:t>
      </w:r>
      <w:r>
        <w:t xml:space="preserve">Administrative costs for the European Commission</w:t>
      </w:r>
      <w:r>
        <w:t xml:space="preserve"> </w:t>
      </w:r>
      <w:r>
        <w:t xml:space="preserve">All measures envisioned under the sub-option would entail a significant administrative burden on</w:t>
      </w:r>
      <w:r>
        <w:t xml:space="preserve"> </w:t>
      </w:r>
      <w:r>
        <w:t xml:space="preserve">the Commission due to the setting up of the necessary capacities for the wide range of products in</w:t>
      </w:r>
      <w:r>
        <w:t xml:space="preserve"> </w:t>
      </w:r>
      <w:r>
        <w:t xml:space="preserve">scope.</w:t>
      </w:r>
      <w:r>
        <w:t xml:space="preserve"> </w:t>
      </w:r>
      <w:r>
        <w:t xml:space="preserve">The new Market Surveillance Regulation allows Market Surveillance Authorities to recover the</w:t>
      </w:r>
      <w:r>
        <w:t xml:space="preserve"> </w:t>
      </w:r>
      <w:r>
        <w:t xml:space="preserve">totality of the costs of their activities with respect to instances of non-compliance; the same</w:t>
      </w:r>
      <w:r>
        <w:t xml:space="preserve"> </w:t>
      </w:r>
      <w:r>
        <w:t xml:space="preserve">would apply to the European Commission.</w:t>
      </w:r>
      <w:r>
        <w:t xml:space="preserve"> </w:t>
      </w:r>
      <w:r>
        <w:t xml:space="preserve">The creation of a third-party channel for market surveillance would require initial costs for the</w:t>
      </w:r>
      <w:r>
        <w:t xml:space="preserve"> </w:t>
      </w:r>
      <w:r>
        <w:t xml:space="preserve">setting up of a simple IT reporting system, in addition to running costs. As far as cases would be</w:t>
      </w:r>
      <w:r>
        <w:t xml:space="preserve"> </w:t>
      </w:r>
      <w:r>
        <w:t xml:space="preserve">forwarded to the most relevant Market Surveillance Authorities, only limited additional staff</w:t>
      </w:r>
      <w:r>
        <w:t xml:space="preserve"> </w:t>
      </w:r>
      <w:r>
        <w:t xml:space="preserve">capacity would be needed.</w:t>
      </w:r>
      <w:r>
        <w:t xml:space="preserve"> </w:t>
      </w:r>
      <w:r>
        <w:t xml:space="preserve">Administrative burden for Member States</w:t>
      </w:r>
      <w:r>
        <w:t xml:space="preserve"> </w:t>
      </w:r>
      <w:r>
        <w:t xml:space="preserve">The creation of complementary EU-level market surveillance would support Market Surveillance</w:t>
      </w:r>
      <w:r>
        <w:t xml:space="preserve"> </w:t>
      </w:r>
      <w:r>
        <w:t xml:space="preserve">Authorities in their market surveillance, without creating any additional administrative burden.</w:t>
      </w:r>
      <w:r>
        <w:t xml:space="preserve"> </w:t>
      </w:r>
      <w:r>
        <w:t xml:space="preserve">8.5.1.2.</w:t>
      </w:r>
      <w:r>
        <w:t xml:space="preserve"> </w:t>
      </w:r>
      <w:r>
        <w:t xml:space="preserve">Direct economic impact for businesses</w:t>
      </w:r>
      <w:r>
        <w:t xml:space="preserve"> </w:t>
      </w:r>
      <w:r>
        <w:t xml:space="preserve">The actions under this sub-option will also likely lead to decreased non-compliance for those</w:t>
      </w:r>
      <w:r>
        <w:t xml:space="preserve"> </w:t>
      </w:r>
      <w:r>
        <w:t xml:space="preserve">products leading to a more level playing field and increased business opportunities for compliant</w:t>
      </w:r>
      <w:r>
        <w:t xml:space="preserve"> </w:t>
      </w:r>
      <w:r>
        <w:t xml:space="preserve">products.</w:t>
      </w:r>
      <w:r>
        <w:t xml:space="preserve"> </w:t>
      </w:r>
      <w:r>
        <w:t xml:space="preserve">8.5.1.3.</w:t>
      </w:r>
      <w:r>
        <w:t xml:space="preserve"> </w:t>
      </w:r>
      <w:r>
        <w:t xml:space="preserve">Indirect economic impact for businesses</w:t>
      </w:r>
      <w:r>
        <w:t xml:space="preserve"> </w:t>
      </w:r>
      <w:r>
        <w:t xml:space="preserve">No indirect economic impacts are expected for businesses.</w:t>
      </w:r>
      <w:r>
        <w:t xml:space="preserve"> </w:t>
      </w:r>
      <w:r>
        <w:t xml:space="preserve">8.5.1.4.</w:t>
      </w:r>
      <w:r>
        <w:t xml:space="preserve"> </w:t>
      </w:r>
      <w:r>
        <w:t xml:space="preserve">Economic impact for citizens</w:t>
      </w:r>
      <w:r>
        <w:t xml:space="preserve"> </w:t>
      </w:r>
      <w:r>
        <w:t xml:space="preserve">Sub-option 7c would further strengthen market surveillance and thus the reduction of non-</w:t>
      </w:r>
      <w:r>
        <w:t xml:space="preserve"> </w:t>
      </w:r>
      <w:r>
        <w:t xml:space="preserve">compliance. The 2020 EIA Status Report estimates the economic benefit for consumers from</w:t>
      </w:r>
      <w:r>
        <w:t xml:space="preserve"> </w:t>
      </w:r>
      <w:r>
        <w:t xml:space="preserve">avoiding non-compliance related to current product regulations to be in the order of EUR 12</w:t>
      </w:r>
      <w:r>
        <w:t xml:space="preserve"> </w:t>
      </w:r>
      <w:r>
        <w:t xml:space="preserve">billion in 2020.386 For sub-option 7b, a lost benefits reduction effectiveness of 50% has been</w:t>
      </w:r>
      <w:r>
        <w:t xml:space="preserve"> </w:t>
      </w:r>
      <w:r>
        <w:t xml:space="preserve">assumed. With the additional creation of complementary EU level implementation and</w:t>
      </w:r>
      <w:r>
        <w:t xml:space="preserve"> </w:t>
      </w:r>
      <w:r>
        <w:t xml:space="preserve">enforcement support capacities, it appears feasible that a reduction of 70% can be realised,</w:t>
      </w:r>
      <w:r>
        <w:t xml:space="preserve"> </w:t>
      </w:r>
      <w:r>
        <w:t xml:space="preserve">leading to additional consumer savings of around EUR 2.5 billion compared to 7b. The benefits</w:t>
      </w:r>
      <w:r>
        <w:t xml:space="preserve"> </w:t>
      </w:r>
      <w:r>
        <w:t xml:space="preserve">due to decreased non-compliance would come on top of the benefits deriving from the ability to</w:t>
      </w:r>
      <w:r>
        <w:t xml:space="preserve"> </w:t>
      </w:r>
      <w:r>
        <w:t xml:space="preserve">process additional regulations/reviews connected to the measures under 7a (EUR 11.5 billion in</w:t>
      </w:r>
      <w:r>
        <w:t xml:space="preserve"> </w:t>
      </w:r>
      <w:r>
        <w:t xml:space="preserve">total compared to baseline.</w:t>
      </w:r>
      <w:r>
        <w:t xml:space="preserve"> </w:t>
      </w:r>
      <w:r>
        <w:t xml:space="preserve">8.5.2. Environmental impacts</w:t>
      </w:r>
      <w:r>
        <w:t xml:space="preserve"> </w:t>
      </w:r>
      <w:r>
        <w:t xml:space="preserve">The creation of complementary EU level implementation and enforcement support capacities will</w:t>
      </w:r>
      <w:r>
        <w:t xml:space="preserve"> </w:t>
      </w:r>
      <w:r>
        <w:t xml:space="preserve">likely lead to further environmental improvements beyond the other sub-options. It is assumed</w:t>
      </w:r>
    </w:p>
    <w:p>
      <w:pPr>
        <w:pStyle w:val="BodyText"/>
      </w:pPr>
      <w:r>
        <w:t xml:space="preserve">386 Ecodesign Impact Accounting Status Report 2019</w:t>
      </w:r>
      <w:r>
        <w:t xml:space="preserve"> </w:t>
      </w:r>
      <w:r>
        <w:t xml:space="preserve">(https://www.vhk.nl/downloads/Reports/EIA/EIA%20Status%20Report%202019%20-%20VHK20201028.pdf)</w:t>
      </w:r>
    </w:p>
    <w:p>
      <w:pPr>
        <w:pStyle w:val="BodyText"/>
      </w:pPr>
      <w:r>
        <w:t xml:space="preserve">413</w:t>
      </w:r>
    </w:p>
    <w:p>
      <w:pPr>
        <w:pStyle w:val="BodyText"/>
      </w:pPr>
      <w:r>
        <w:t xml:space="preserve">that the measures in sub-option 7c can further reduce non-compliance and thereby reduce lost</w:t>
      </w:r>
      <w:r>
        <w:t xml:space="preserve"> </w:t>
      </w:r>
      <w:r>
        <w:t xml:space="preserve">benefits by 70%. The results for the individual impact categories are summarised in Table 37, for</w:t>
      </w:r>
      <w:r>
        <w:t xml:space="preserve"> </w:t>
      </w:r>
      <w:r>
        <w:t xml:space="preserve">the energy-related products currently regulated under Ecodesign. It should be noted that these</w:t>
      </w:r>
      <w:r>
        <w:t xml:space="preserve"> </w:t>
      </w:r>
      <w:r>
        <w:t xml:space="preserve">benefits are additional to the ones described in sub-option 7a and 7b. In addition, putting in place</w:t>
      </w:r>
      <w:r>
        <w:t xml:space="preserve"> </w:t>
      </w:r>
      <w:r>
        <w:t xml:space="preserve">EU level support capacities would better allow to tackle new challenges that could emerge with</w:t>
      </w:r>
      <w:r>
        <w:t xml:space="preserve"> </w:t>
      </w:r>
      <w:r>
        <w:t xml:space="preserve">the broadening of products and requirements envisaged.</w:t>
      </w:r>
      <w:r>
        <w:t xml:space="preserve"> </w:t>
      </w:r>
      <w:r>
        <w:t xml:space="preserve">Overall, sub-option 7c would be associated with reduced GHG emissions of around 22 Mt CO2e,</w:t>
      </w:r>
      <w:r>
        <w:t xml:space="preserve"> </w:t>
      </w:r>
      <w:r>
        <w:t xml:space="preserve">with a monetary value of around EUR 2.2 billion in 2030. This is around 8% of the reduction in</w:t>
      </w:r>
      <w:r>
        <w:t xml:space="preserve"> </w:t>
      </w:r>
      <w:r>
        <w:t xml:space="preserve">greenhouse gas emissions in 2030 due to energy saving.</w:t>
      </w:r>
      <w:r>
        <w:t xml:space="preserve"> </w:t>
      </w:r>
      <w:r>
        <w:t xml:space="preserve">Table 60 Yearly environmental reduction potential of sub-option 7c relative to baseline as</w:t>
      </w:r>
      <w:r>
        <w:t xml:space="preserve"> </w:t>
      </w:r>
      <w:r>
        <w:t xml:space="preserve">percentages of EU totals; own calculations based on EXIOBASE v.3.8.1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br/>
      </w:r>
      <w:r>
        <w:t xml:space="preserve">Human</w:t>
      </w:r>
      <w:r>
        <w:t xml:space="preserve"> </w:t>
      </w:r>
      <w:r>
        <w:t xml:space="preserve">toxicity</w:t>
      </w:r>
      <w:r>
        <w:br/>
      </w:r>
      <w:r>
        <w:t xml:space="preserve">Particulate</w:t>
      </w:r>
      <w:r>
        <w:t xml:space="preserve"> </w:t>
      </w:r>
      <w:r>
        <w:t xml:space="preserve">matters</w:t>
      </w:r>
      <w:r>
        <w:br/>
      </w:r>
      <w:r>
        <w:t xml:space="preserve">Photochem</w:t>
      </w:r>
      <w:r>
        <w:t xml:space="preserve"> </w:t>
      </w:r>
      <w:r>
        <w:t xml:space="preserve">ical ozone</w:t>
      </w:r>
      <w:r>
        <w:t xml:space="preserve"> </w:t>
      </w:r>
      <w:r>
        <w:t xml:space="preserve">formation</w:t>
      </w:r>
      <w:r>
        <w:br/>
      </w:r>
      <w:r>
        <w:t xml:space="preserve">Acidificati</w:t>
      </w:r>
      <w:r>
        <w:t xml:space="preserve"> </w:t>
      </w:r>
      <w:r>
        <w:t xml:space="preserve">on</w:t>
      </w:r>
      <w:r>
        <w:br/>
      </w:r>
      <w:r>
        <w:t xml:space="preserve">Eutrophica</w:t>
      </w:r>
      <w:r>
        <w:t xml:space="preserve"> </w:t>
      </w:r>
      <w:r>
        <w:t xml:space="preserve">tion</w:t>
      </w:r>
      <w:r>
        <w:br/>
      </w:r>
      <w:r>
        <w:t xml:space="preserve">Ecotoxicity</w:t>
      </w:r>
    </w:p>
    <w:p>
      <w:pPr>
        <w:pStyle w:val="BodyText"/>
      </w:pPr>
      <w:r>
        <w:t xml:space="preserve">Land use] 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water</w:t>
      </w:r>
      <w:r>
        <w:br/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br/>
      </w:r>
      <w:r>
        <w:t xml:space="preserve">Primary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</w:t>
      </w:r>
      <w:r>
        <w:t xml:space="preserve"> </w:t>
      </w:r>
      <w:r>
        <w:t xml:space="preserve">on</w:t>
      </w:r>
      <w:r>
        <w:br/>
      </w:r>
      <w:r>
        <w:t xml:space="preserve">1.8%</w:t>
      </w:r>
      <w:r>
        <w:t xml:space="preserve"> </w:t>
      </w:r>
      <w:r>
        <w:t xml:space="preserve">0.8%</w:t>
      </w:r>
      <w:r>
        <w:t xml:space="preserve"> </w:t>
      </w:r>
      <w:r>
        <w:t xml:space="preserve">0.9%</w:t>
      </w:r>
      <w:r>
        <w:t xml:space="preserve"> </w:t>
      </w:r>
      <w:r>
        <w:t xml:space="preserve">1.0%</w:t>
      </w:r>
      <w:r>
        <w:t xml:space="preserve"> </w:t>
      </w:r>
      <w:r>
        <w:t xml:space="preserve">2.1%</w:t>
      </w:r>
      <w:r>
        <w:t xml:space="preserve"> </w:t>
      </w:r>
      <w:r>
        <w:t xml:space="preserve">0.6%</w:t>
      </w:r>
      <w:r>
        <w:t xml:space="preserve"> </w:t>
      </w:r>
      <w:r>
        <w:t xml:space="preserve">0.8%</w:t>
      </w:r>
      <w:r>
        <w:t xml:space="preserve"> </w:t>
      </w:r>
      <w:r>
        <w:t xml:space="preserve">0.2%</w:t>
      </w:r>
      <w:r>
        <w:t xml:space="preserve"> </w:t>
      </w:r>
      <w:r>
        <w:t xml:space="preserve">0.1%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</w:p>
    <w:p>
      <w:pPr>
        <w:pStyle w:val="BodyText"/>
      </w:pPr>
      <w:r>
        <w:t xml:space="preserve">8.5.3. Social impacts</w:t>
      </w:r>
      <w:r>
        <w:t xml:space="preserve"> </w:t>
      </w:r>
      <w:r>
        <w:t xml:space="preserve">The social impacts of this sub-option are more difficult to estimate than the environmental and</w:t>
      </w:r>
      <w:r>
        <w:t xml:space="preserve"> </w:t>
      </w:r>
      <w:r>
        <w:t xml:space="preserve">economic impacts. The EU level implementation and enforcement support capacities may induce</w:t>
      </w:r>
      <w:r>
        <w:t xml:space="preserve"> </w:t>
      </w:r>
      <w:r>
        <w:t xml:space="preserve">additional employment demand.</w:t>
      </w:r>
    </w:p>
    <w:p>
      <w:pPr>
        <w:pStyle w:val="BodyText"/>
      </w:pPr>
      <w:r>
        <w:t xml:space="preserve">8.6. Impacts on third countries</w:t>
      </w:r>
      <w:r>
        <w:t xml:space="preserve"> </w:t>
      </w:r>
      <w:r>
        <w:t xml:space="preserve">Manufacturers in third countries are affected in the same way as European manufacturers by the</w:t>
      </w:r>
      <w:r>
        <w:t xml:space="preserve"> </w:t>
      </w:r>
      <w:r>
        <w:t xml:space="preserve">measures in sub-option 7a related to streamlining and third party conformity assessment. Sub-</w:t>
      </w:r>
      <w:r>
        <w:t xml:space="preserve"> </w:t>
      </w:r>
      <w:r>
        <w:t xml:space="preserve">options 7b and 7c are mostly unlikely to have a direct effect on third countries, as the majority of</w:t>
      </w:r>
      <w:r>
        <w:t xml:space="preserve"> </w:t>
      </w:r>
      <w:r>
        <w:t xml:space="preserve">the measures are aimed at MSs and their cooperation with the Commission. The digital provision</w:t>
      </w:r>
      <w:r>
        <w:t xml:space="preserve"> </w:t>
      </w:r>
      <w:r>
        <w:t xml:space="preserve">of product information may place an additional burden on foreign manufacturers or importers in a</w:t>
      </w:r>
      <w:r>
        <w:t xml:space="preserve"> </w:t>
      </w:r>
      <w:r>
        <w:t xml:space="preserve">similar way to data collection in sub-option 7a. The other measures in sub-options 7b and 7c</w:t>
      </w:r>
      <w:r>
        <w:t xml:space="preserve"> </w:t>
      </w:r>
      <w:r>
        <w:t xml:space="preserve">likely have similar effects on manufacturers in third countries as on domestic manufacturers.</w:t>
      </w:r>
    </w:p>
    <w:p>
      <w:pPr>
        <w:pStyle w:val="BodyText"/>
      </w:pPr>
      <w:r>
        <w:t xml:space="preserve">414</w:t>
      </w:r>
    </w:p>
    <w:p>
      <w:pPr>
        <w:pStyle w:val="BodyText"/>
      </w:pPr>
      <w:r>
        <w:t xml:space="preserve">8.7. Summary of impacts</w:t>
      </w:r>
      <w:r>
        <w:t xml:space="preserve"> </w:t>
      </w:r>
      <w:r>
        <w:t xml:space="preserve">Table 61 Administrative burden of PO7</w:t>
      </w:r>
      <w:r>
        <w:t xml:space="preserve"> </w:t>
      </w:r>
      <w:r>
        <w:t xml:space="preserve">Administrative burden Option 7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Sub-</w:t>
      </w:r>
      <w:r>
        <w:t xml:space="preserve"> </w:t>
      </w:r>
      <w:r>
        <w:t xml:space="preserve">option</w:t>
      </w:r>
      <w:r>
        <w:t xml:space="preserve"> </w:t>
      </w:r>
      <w:r>
        <w:t xml:space="preserve">7a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Infrastructure</w:t>
      </w:r>
      <w:r>
        <w:t xml:space="preserve"> </w:t>
      </w:r>
      <w:r>
        <w:t xml:space="preserve">for</w:t>
      </w:r>
      <w:r>
        <w:t xml:space="preserve"> </w:t>
      </w:r>
      <w:r>
        <w:t xml:space="preserve">additional</w:t>
      </w:r>
      <w:r>
        <w:t xml:space="preserve"> </w:t>
      </w:r>
      <w:r>
        <w:t xml:space="preserve">data</w:t>
      </w:r>
      <w:r>
        <w:t xml:space="preserve"> </w:t>
      </w:r>
      <w:r>
        <w:t xml:space="preserve">provision</w:t>
      </w:r>
      <w:r>
        <w:t xml:space="preserve"> </w:t>
      </w:r>
      <w:r>
        <w:t xml:space="preserve">requirements</w:t>
      </w:r>
    </w:p>
    <w:p>
      <w:pPr>
        <w:pStyle w:val="FirstParagraph"/>
      </w:pPr>
      <w:r>
        <w:t xml:space="preserve">Expenses for third</w:t>
      </w:r>
      <w:r>
        <w:t xml:space="preserve"> </w:t>
      </w:r>
      <w:r>
        <w:t xml:space="preserve">party</w:t>
      </w:r>
      <w:r>
        <w:t xml:space="preserve"> </w:t>
      </w:r>
      <w:r>
        <w:t xml:space="preserve">conformity</w:t>
      </w:r>
      <w:r>
        <w:t xml:space="preserve"> </w:t>
      </w:r>
      <w:r>
        <w:t xml:space="preserve">assessment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Investment</w:t>
      </w:r>
      <w:r>
        <w:t xml:space="preserve"> </w:t>
      </w:r>
      <w:r>
        <w:t xml:space="preserve">in</w:t>
      </w:r>
      <w:r>
        <w:t xml:space="preserve"> </w:t>
      </w:r>
      <w:r>
        <w:t xml:space="preserve">process</w:t>
      </w:r>
      <w:r>
        <w:t xml:space="preserve"> </w:t>
      </w:r>
      <w:r>
        <w:t xml:space="preserve">optimisation</w:t>
      </w:r>
    </w:p>
    <w:p>
      <w:pPr>
        <w:pStyle w:val="FirstParagraph"/>
      </w:pPr>
      <w:r>
        <w:t xml:space="preserve">Assessment</w:t>
      </w:r>
      <w:r>
        <w:t xml:space="preserve"> </w:t>
      </w:r>
      <w:r>
        <w:t xml:space="preserve">and</w:t>
      </w:r>
      <w:r>
        <w:t xml:space="preserve"> </w:t>
      </w:r>
      <w:r>
        <w:t xml:space="preserve">surveillance on the</w:t>
      </w:r>
      <w:r>
        <w:t xml:space="preserve"> </w:t>
      </w:r>
      <w:r>
        <w:t xml:space="preserve">competence</w:t>
      </w:r>
      <w:r>
        <w:t xml:space="preserve"> </w:t>
      </w:r>
      <w:r>
        <w:t xml:space="preserve">and</w:t>
      </w:r>
      <w:r>
        <w:t xml:space="preserve"> </w:t>
      </w:r>
      <w:r>
        <w:t xml:space="preserve">independence</w:t>
      </w:r>
      <w:r>
        <w:t xml:space="preserve"> </w:t>
      </w:r>
      <w:r>
        <w:t xml:space="preserve">of</w:t>
      </w:r>
      <w:r>
        <w:t xml:space="preserve"> </w:t>
      </w:r>
      <w:r>
        <w:t xml:space="preserve">notified bodies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br/>
      </w:r>
      <w:r>
        <w:t xml:space="preserve">Sub-</w:t>
      </w:r>
      <w:r>
        <w:t xml:space="preserve"> </w:t>
      </w:r>
      <w:r>
        <w:t xml:space="preserve">option</w:t>
      </w:r>
      <w:r>
        <w:t xml:space="preserve"> </w:t>
      </w:r>
      <w:r>
        <w:t xml:space="preserve">7b</w:t>
      </w:r>
      <w:r>
        <w:br/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Infrastructure</w:t>
      </w:r>
      <w:r>
        <w:t xml:space="preserve"> </w:t>
      </w:r>
      <w:r>
        <w:t xml:space="preserve">for</w:t>
      </w:r>
      <w:r>
        <w:t xml:space="preserve"> </w:t>
      </w:r>
      <w:r>
        <w:t xml:space="preserve">additional</w:t>
      </w:r>
      <w:r>
        <w:t xml:space="preserve"> </w:t>
      </w:r>
      <w:r>
        <w:t xml:space="preserve">data</w:t>
      </w:r>
      <w:r>
        <w:t xml:space="preserve"> </w:t>
      </w:r>
      <w:r>
        <w:t xml:space="preserve">provision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Expenses</w:t>
      </w:r>
      <w:r>
        <w:t xml:space="preserve"> </w:t>
      </w:r>
      <w:r>
        <w:t xml:space="preserve">for</w:t>
      </w:r>
      <w:r>
        <w:t xml:space="preserve"> </w:t>
      </w:r>
      <w:r>
        <w:t xml:space="preserve">product</w:t>
      </w:r>
      <w:r>
        <w:t xml:space="preserve"> </w:t>
      </w:r>
      <w:r>
        <w:t xml:space="preserve">data</w:t>
      </w:r>
      <w:r>
        <w:t xml:space="preserve"> </w:t>
      </w:r>
      <w:r>
        <w:t xml:space="preserve">provision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System setup for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product</w:t>
      </w:r>
      <w:r>
        <w:t xml:space="preserve"> </w:t>
      </w:r>
      <w:r>
        <w:t xml:space="preserve">data</w:t>
      </w:r>
      <w:r>
        <w:t xml:space="preserve"> </w:t>
      </w:r>
      <w:r>
        <w:t xml:space="preserve">to</w:t>
      </w:r>
      <w:r>
        <w:t xml:space="preserve"> </w:t>
      </w:r>
      <w:r>
        <w:t xml:space="preserve">MSAs</w:t>
      </w:r>
      <w:r>
        <w:t xml:space="preserve"> </w:t>
      </w:r>
      <w:r>
        <w:t xml:space="preserve">(or</w:t>
      </w:r>
      <w:r>
        <w:t xml:space="preserve"> </w:t>
      </w:r>
      <w:r>
        <w:t xml:space="preserve">integration</w:t>
      </w:r>
      <w:r>
        <w:t xml:space="preserve"> </w:t>
      </w:r>
      <w:r>
        <w:t xml:space="preserve">with</w:t>
      </w:r>
      <w:r>
        <w:t xml:space="preserve"> </w:t>
      </w:r>
      <w:r>
        <w:t xml:space="preserve">existing systems)</w:t>
      </w:r>
      <w:r>
        <w:t xml:space="preserve"> </w:t>
      </w:r>
      <w:r>
        <w:t xml:space="preserve">–</w:t>
      </w:r>
    </w:p>
    <w:p>
      <w:pPr>
        <w:pStyle w:val="BodyText"/>
      </w:pPr>
      <w:r>
        <w:t xml:space="preserve">Expenses</w:t>
      </w:r>
      <w:r>
        <w:t xml:space="preserve"> </w:t>
      </w:r>
      <w:r>
        <w:t xml:space="preserve">Commission staff for</w:t>
      </w:r>
      <w:r>
        <w:t xml:space="preserve"> </w:t>
      </w:r>
      <w:r>
        <w:t xml:space="preserve">training,</w:t>
      </w:r>
      <w:r>
        <w:t xml:space="preserve"> </w:t>
      </w:r>
      <w:r>
        <w:t xml:space="preserve">technical</w:t>
      </w:r>
      <w:r>
        <w:t xml:space="preserve"> </w:t>
      </w:r>
      <w:r>
        <w:t xml:space="preserve">support</w:t>
      </w:r>
      <w:r>
        <w:t xml:space="preserve"> </w:t>
      </w:r>
      <w:r>
        <w:t xml:space="preserve">etc.</w:t>
      </w:r>
      <w:r>
        <w:t xml:space="preserve"> </w:t>
      </w:r>
      <w:r>
        <w:t xml:space="preserve">(~2</w:t>
      </w:r>
      <w:r>
        <w:t xml:space="preserve"> </w:t>
      </w:r>
      <w:r>
        <w:t xml:space="preserve">FTE, p.a.)</w:t>
      </w:r>
    </w:p>
    <w:p>
      <w:pPr>
        <w:pStyle w:val="BodyText"/>
      </w:pPr>
      <w:r>
        <w:t xml:space="preserve">MS</w:t>
      </w:r>
      <w:r>
        <w:t xml:space="preserve"> </w:t>
      </w:r>
      <w:r>
        <w:t xml:space="preserve">expenses</w:t>
      </w:r>
      <w:r>
        <w:t xml:space="preserve"> </w:t>
      </w:r>
      <w:r>
        <w:t xml:space="preserve">for</w:t>
      </w:r>
      <w:r>
        <w:t xml:space="preserve"> </w:t>
      </w:r>
      <w:r>
        <w:t xml:space="preserve">reporting obligation</w:t>
      </w:r>
      <w:r>
        <w:t xml:space="preserve"> </w:t>
      </w:r>
      <w:r>
        <w:t xml:space="preserve">and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 checks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n.a</w:t>
      </w:r>
      <w:r>
        <w:br/>
      </w:r>
      <w:r>
        <w:t xml:space="preserve">Sub-</w:t>
      </w:r>
      <w:r>
        <w:t xml:space="preserve"> </w:t>
      </w:r>
      <w:r>
        <w:t xml:space="preserve">option 7c</w:t>
      </w:r>
      <w:r>
        <w:br/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br/>
      </w:r>
      <w:r>
        <w:t xml:space="preserve">-</w:t>
      </w:r>
    </w:p>
    <w:p>
      <w:pPr>
        <w:pStyle w:val="BodyText"/>
      </w:pPr>
      <w:r>
        <w:t xml:space="preserve">–</w:t>
      </w:r>
    </w:p>
    <w:p>
      <w:pPr>
        <w:pStyle w:val="BodyText"/>
      </w:pPr>
      <w:r>
        <w:t xml:space="preserve">Staffing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and</w:t>
      </w:r>
      <w:r>
        <w:t xml:space="preserve"> </w:t>
      </w:r>
      <w:r>
        <w:t xml:space="preserve">budget to coordinate</w:t>
      </w:r>
      <w:r>
        <w:t xml:space="preserve"> </w:t>
      </w:r>
      <w:r>
        <w:t xml:space="preserve">additional</w:t>
      </w:r>
      <w:r>
        <w:t xml:space="preserve"> </w:t>
      </w:r>
      <w:r>
        <w:t xml:space="preserve">testing</w:t>
      </w:r>
      <w:r>
        <w:t xml:space="preserve"> </w:t>
      </w:r>
      <w:r>
        <w:t xml:space="preserve">with MS. Contracts</w:t>
      </w:r>
      <w:r>
        <w:t xml:space="preserve"> </w:t>
      </w:r>
      <w:r>
        <w:t xml:space="preserve">with</w:t>
      </w:r>
      <w:r>
        <w:t xml:space="preserve"> </w:t>
      </w:r>
      <w:r>
        <w:t xml:space="preserve">external</w:t>
      </w:r>
      <w:r>
        <w:t xml:space="preserve"> </w:t>
      </w:r>
      <w:r>
        <w:t xml:space="preserve">laboratories</w:t>
      </w:r>
    </w:p>
    <w:p>
      <w:pPr>
        <w:pStyle w:val="BodyText"/>
      </w:pPr>
      <w:r>
        <w:t xml:space="preserve">415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Table 62 Economic impacts of PO7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Amount/qualitative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7a</w:t>
      </w:r>
      <w:r>
        <w:t xml:space="preserve"> </w:t>
      </w:r>
      <w:r>
        <w:t xml:space="preserve">Option 7b</w:t>
      </w:r>
      <w:r>
        <w:t xml:space="preserve"> </w:t>
      </w:r>
      <w:r>
        <w:t xml:space="preserve">Option 7c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Consumer</w:t>
      </w:r>
      <w:r>
        <w:t xml:space="preserve"> </w:t>
      </w:r>
      <w:r>
        <w:t xml:space="preserve">savings</w:t>
      </w:r>
      <w:r>
        <w:t xml:space="preserve"> </w:t>
      </w:r>
      <w:r>
        <w:t xml:space="preserve">through</w:t>
      </w:r>
      <w:r>
        <w:t xml:space="preserve"> </w:t>
      </w:r>
      <w:r>
        <w:t xml:space="preserve">increased</w:t>
      </w:r>
      <w:r>
        <w:t xml:space="preserve"> </w:t>
      </w:r>
      <w:r>
        <w:t xml:space="preserve">benchmarks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shorter lead times of</w:t>
      </w:r>
      <w:r>
        <w:t xml:space="preserve"> </w:t>
      </w:r>
      <w:r>
        <w:t xml:space="preserve">Ecodesign process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At least 3</w:t>
      </w:r>
      <w:r>
        <w:t xml:space="preserve"> </w:t>
      </w:r>
      <w:r>
        <w:t xml:space="preserve">billion Euros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At least 3</w:t>
      </w:r>
      <w:r>
        <w:t xml:space="preserve"> </w:t>
      </w:r>
      <w:r>
        <w:t xml:space="preserve">billion</w:t>
      </w:r>
      <w:r>
        <w:t xml:space="preserve"> </w:t>
      </w:r>
      <w:r>
        <w:t xml:space="preserve">Euros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At least 3</w:t>
      </w:r>
      <w:r>
        <w:t xml:space="preserve"> </w:t>
      </w:r>
      <w:r>
        <w:t xml:space="preserve">billion</w:t>
      </w:r>
      <w:r>
        <w:t xml:space="preserve"> </w:t>
      </w:r>
      <w:r>
        <w:t xml:space="preserve">Euros</w:t>
      </w:r>
      <w:r>
        <w:t xml:space="preserve"> </w:t>
      </w:r>
      <w:r>
        <w:t xml:space="preserve">Higher savings on energy costs</w:t>
      </w:r>
      <w:r>
        <w:t xml:space="preserve"> </w:t>
      </w:r>
      <w:r>
        <w:t xml:space="preserve">through higher benchmarks in sub-</w:t>
      </w:r>
      <w:r>
        <w:t xml:space="preserve"> </w:t>
      </w:r>
      <w:r>
        <w:t xml:space="preserve">option 7a</w:t>
      </w:r>
      <w:r>
        <w:t xml:space="preserve"> </w:t>
      </w:r>
      <w:r>
        <w:t xml:space="preserve">Additional</w:t>
      </w:r>
      <w:r>
        <w:t xml:space="preserve"> </w:t>
      </w:r>
      <w:r>
        <w:t xml:space="preserve">consumer</w:t>
      </w:r>
      <w:r>
        <w:t xml:space="preserve"> </w:t>
      </w:r>
      <w:r>
        <w:t xml:space="preserve">savings</w:t>
      </w:r>
      <w:r>
        <w:t xml:space="preserve"> </w:t>
      </w:r>
      <w:r>
        <w:t xml:space="preserve">through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non-</w:t>
      </w:r>
      <w:r>
        <w:t xml:space="preserve"> </w:t>
      </w:r>
      <w:r>
        <w:t xml:space="preserve">compliance</w:t>
      </w:r>
      <w:r>
        <w:t xml:space="preserve"> </w:t>
      </w:r>
      <w:r>
        <w:t xml:space="preserve">n.a.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billion</w:t>
      </w:r>
      <w:r>
        <w:t xml:space="preserve"> </w:t>
      </w:r>
      <w:r>
        <w:t xml:space="preserve">Euros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8.5 billion</w:t>
      </w:r>
      <w:r>
        <w:t xml:space="preserve"> </w:t>
      </w:r>
      <w:r>
        <w:t xml:space="preserve">Euros</w:t>
      </w:r>
      <w:r>
        <w:t xml:space="preserve"> </w:t>
      </w:r>
      <w:r>
        <w:t xml:space="preserve">Increased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successively</w:t>
      </w:r>
      <w:r>
        <w:t xml:space="preserve"> </w:t>
      </w:r>
      <w:r>
        <w:t xml:space="preserve">increased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 in sub-options 7b and 7c</w:t>
      </w:r>
      <w:r>
        <w:br/>
      </w:r>
      <w:r>
        <w:t xml:space="preserve">More level playing field</w:t>
      </w:r>
      <w:r>
        <w:t xml:space="preserve"> </w:t>
      </w:r>
      <w:r>
        <w:t xml:space="preserve">and increased business</w:t>
      </w:r>
      <w:r>
        <w:t xml:space="preserve"> </w:t>
      </w:r>
      <w:r>
        <w:t xml:space="preserve">opportunities</w:t>
      </w:r>
      <w:r>
        <w:t xml:space="preserve"> </w:t>
      </w:r>
      <w:r>
        <w:t xml:space="preserve">for</w:t>
      </w:r>
      <w:r>
        <w:t xml:space="preserve"> </w:t>
      </w:r>
      <w:r>
        <w:t xml:space="preserve">compliant products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++</w:t>
      </w:r>
    </w:p>
    <w:p>
      <w:pPr>
        <w:pStyle w:val="BodyText"/>
      </w:pPr>
      <w:r>
        <w:t xml:space="preserve">++</w:t>
      </w:r>
    </w:p>
    <w:p>
      <w:pPr>
        <w:pStyle w:val="BodyText"/>
      </w:pPr>
      <w:r>
        <w:t xml:space="preserve">Decrease in non-compliant product</w:t>
      </w:r>
      <w:r>
        <w:t xml:space="preserve"> </w:t>
      </w:r>
      <w:r>
        <w:t xml:space="preserve">on the market</w:t>
      </w:r>
      <w:r>
        <w:t xml:space="preserve"> </w:t>
      </w:r>
      <w:r>
        <w:t xml:space="preserve">Indirect impacts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416</w:t>
      </w:r>
    </w:p>
    <w:p>
      <w:pPr>
        <w:pStyle w:val="BodyText"/>
      </w:pPr>
      <w:r>
        <w:t xml:space="preserve">Table 63 Environmental impacts of PO7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Amount/qualitative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7a</w:t>
      </w:r>
      <w:r>
        <w:t xml:space="preserve"> </w:t>
      </w:r>
      <w:r>
        <w:t xml:space="preserve">Option 7b</w:t>
      </w:r>
      <w:r>
        <w:t xml:space="preserve"> </w:t>
      </w:r>
      <w:r>
        <w:t xml:space="preserve">Option 7c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Improvement potential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efficiency</w:t>
      </w:r>
      <w:r>
        <w:t xml:space="preserve"> </w:t>
      </w:r>
      <w:r>
        <w:t xml:space="preserve">increase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Due to reduced lead time for</w:t>
      </w:r>
      <w:r>
        <w:t xml:space="preserve"> </w:t>
      </w:r>
      <w:r>
        <w:t xml:space="preserve">implementing actions in sub-option</w:t>
      </w:r>
      <w:r>
        <w:t xml:space="preserve"> </w:t>
      </w:r>
      <w:r>
        <w:t xml:space="preserve">7a</w:t>
      </w:r>
      <w:r>
        <w:t xml:space="preserve"> </w:t>
      </w:r>
      <w:r>
        <w:t xml:space="preserve">Additional</w:t>
      </w:r>
      <w:r>
        <w:t xml:space="preserve"> </w:t>
      </w:r>
      <w:r>
        <w:t xml:space="preserve">improvement potential</w:t>
      </w:r>
      <w:r>
        <w:t xml:space="preserve"> </w:t>
      </w:r>
      <w:r>
        <w:t xml:space="preserve">relative to baseline due</w:t>
      </w:r>
      <w:r>
        <w:t xml:space="preserve"> </w:t>
      </w:r>
      <w:r>
        <w:t xml:space="preserve">to</w:t>
      </w:r>
      <w:r>
        <w:t xml:space="preserve"> </w:t>
      </w:r>
      <w:r>
        <w:t xml:space="preserve">increased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n.a.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0.1 – 1.9%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0.1 – 2.1%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Increased market surveillance in sub-</w:t>
      </w:r>
      <w:r>
        <w:t xml:space="preserve"> </w:t>
      </w:r>
      <w:r>
        <w:t xml:space="preserve">options 7b and 7c assumed to</w:t>
      </w:r>
      <w:r>
        <w:t xml:space="preserve"> </w:t>
      </w:r>
      <w:r>
        <w:t xml:space="preserve">successively reduce non-compliance</w:t>
      </w:r>
      <w:r>
        <w:t xml:space="preserve"> </w:t>
      </w:r>
      <w:r>
        <w:t xml:space="preserve">Indirect impacts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Table 64 Social impacts of PO7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Amount/qualitative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7a</w:t>
      </w:r>
      <w:r>
        <w:t xml:space="preserve"> </w:t>
      </w:r>
      <w:r>
        <w:t xml:space="preserve">Option 7b</w:t>
      </w:r>
      <w:r>
        <w:t xml:space="preserve"> </w:t>
      </w:r>
      <w:r>
        <w:t xml:space="preserve">Option 7c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Additional employment</w:t>
      </w:r>
      <w:r>
        <w:t xml:space="preserve"> </w:t>
      </w:r>
      <w:r>
        <w:t xml:space="preserve">demand</w:t>
      </w:r>
      <w:r>
        <w:t xml:space="preserve"> </w:t>
      </w:r>
      <w:r>
        <w:t xml:space="preserve">through</w:t>
      </w:r>
      <w:r>
        <w:t xml:space="preserve"> </w:t>
      </w:r>
      <w:r>
        <w:t xml:space="preserve">measures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Some measures may create additional</w:t>
      </w:r>
      <w:r>
        <w:t xml:space="preserve"> </w:t>
      </w:r>
      <w:r>
        <w:t xml:space="preserve">employment demand in the private</w:t>
      </w:r>
      <w:r>
        <w:t xml:space="preserve"> </w:t>
      </w:r>
      <w:r>
        <w:t xml:space="preserve">sector</w:t>
      </w:r>
      <w:r>
        <w:t xml:space="preserve"> </w:t>
      </w:r>
      <w:r>
        <w:t xml:space="preserve">(third</w:t>
      </w:r>
      <w:r>
        <w:t xml:space="preserve"> </w:t>
      </w:r>
      <w:r>
        <w:t xml:space="preserve">party</w:t>
      </w:r>
      <w:r>
        <w:t xml:space="preserve"> </w:t>
      </w:r>
      <w:r>
        <w:t xml:space="preserve">conformity</w:t>
      </w:r>
      <w:r>
        <w:t xml:space="preserve"> </w:t>
      </w:r>
      <w:r>
        <w:t xml:space="preserve">assessment) or public sector (the</w:t>
      </w:r>
      <w:r>
        <w:t xml:space="preserve"> </w:t>
      </w:r>
      <w:r>
        <w:t xml:space="preserve">Commission or Market Surveillance</w:t>
      </w:r>
      <w:r>
        <w:t xml:space="preserve"> </w:t>
      </w:r>
      <w:r>
        <w:t xml:space="preserve">Authorities)</w:t>
      </w:r>
    </w:p>
    <w:p>
      <w:pPr>
        <w:pStyle w:val="BodyText"/>
      </w:pPr>
      <w:r>
        <w:t xml:space="preserve">Indirect impacts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417</w:t>
      </w:r>
    </w:p>
    <w:p>
      <w:pPr>
        <w:pStyle w:val="BodyText"/>
      </w:pPr>
      <w:r>
        <w:t xml:space="preserve">Annex 11: Comparison of the options</w:t>
      </w:r>
      <w:r>
        <w:t xml:space="preserve"> </w:t>
      </w:r>
      <w:r>
        <w:t xml:space="preserve">OPTION 2: EXTENSION OF THE PRODUCT SCOPE OF ECODESIGN LEGISLATION</w:t>
      </w:r>
      <w:r>
        <w:t xml:space="preserve"> </w:t>
      </w:r>
      <w:r>
        <w:t xml:space="preserve">Overview of Policy Option 2</w:t>
      </w:r>
      <w:r>
        <w:t xml:space="preserve"> </w:t>
      </w:r>
      <w:r>
        <w:t xml:space="preserve">Sub-Option 2a: Extension to Circular Economy Action Plan priority products (not addressed through</w:t>
      </w:r>
      <w:r>
        <w:t xml:space="preserve"> </w:t>
      </w:r>
      <w:r>
        <w:t xml:space="preserve">separate legislation), and energy-related products, including means of transports, textiles, furniture, high-</w:t>
      </w:r>
      <w:r>
        <w:t xml:space="preserve"> </w:t>
      </w:r>
      <w:r>
        <w:t xml:space="preserve">impact intermediary products and chemicals.</w:t>
      </w:r>
      <w:r>
        <w:t xml:space="preserve"> </w:t>
      </w:r>
      <w:r>
        <w:t xml:space="preserve">Sub-Option 2b: Extension beyond sub-option 2a to all physical goods.</w:t>
      </w:r>
      <w:r>
        <w:t xml:space="preserve"> </w:t>
      </w:r>
      <w:r>
        <w:t xml:space="preserve">Sub-Option 2c: Extension beyond sub-option 2b to all services.</w:t>
      </w:r>
    </w:p>
    <w:p>
      <w:pPr>
        <w:pStyle w:val="BodyText"/>
      </w:pPr>
      <w:r>
        <w:t xml:space="preserve">The product scope determines the population of products that can be regulated. Their current</w:t>
      </w:r>
      <w:r>
        <w:t xml:space="preserve"> </w:t>
      </w:r>
      <w:r>
        <w:t xml:space="preserve">economic and environmental impacts provide an indication of the scale of what could be</w:t>
      </w:r>
      <w:r>
        <w:t xml:space="preserve"> </w:t>
      </w:r>
      <w:r>
        <w:t xml:space="preserve">regulated. Table 58 provides an overview of this potential coverage using key indicators.</w:t>
      </w:r>
    </w:p>
    <w:p>
      <w:pPr>
        <w:pStyle w:val="BodyText"/>
      </w:pPr>
      <w:r>
        <w:t xml:space="preserve">418</w:t>
      </w:r>
    </w:p>
    <w:p>
      <w:pPr>
        <w:pStyle w:val="BodyText"/>
      </w:pPr>
      <w:r>
        <w:t xml:space="preserve">Table 65 Potential coverage of sub-options with respect to economic and environmental indicators; percentages represent shares of EU totals; source: own calculations</w:t>
      </w:r>
      <w:r>
        <w:t xml:space="preserve"> </w:t>
      </w:r>
      <w:r>
        <w:t xml:space="preserve">based on EXIOBASE v.3.8.1 (see Annex 4 for details)</w:t>
      </w:r>
    </w:p>
    <w:p>
      <w:pPr>
        <w:pStyle w:val="BodyText"/>
      </w:pPr>
      <w:r>
        <w:t xml:space="preserve">Economic importance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Final</w:t>
      </w:r>
      <w:r>
        <w:t xml:space="preserve"> </w:t>
      </w:r>
      <w:r>
        <w:t xml:space="preserve">demand</w:t>
      </w:r>
      <w:r>
        <w:t xml:space="preserve"> </w:t>
      </w:r>
      <w:r>
        <w:t xml:space="preserve">[bn€]</w:t>
      </w:r>
      <w:r>
        <w:t xml:space="preserve"> </w:t>
      </w:r>
      <w:r>
        <w:t xml:space="preserve">Employme</w:t>
      </w:r>
      <w:r>
        <w:t xml:space="preserve"> </w:t>
      </w:r>
      <w:r>
        <w:t xml:space="preserve">nt</w:t>
      </w:r>
      <w:r>
        <w:t xml:space="preserve"> </w:t>
      </w:r>
      <w:r>
        <w:t xml:space="preserve">[1000</w:t>
      </w:r>
      <w:r>
        <w:t xml:space="preserve"> </w:t>
      </w:r>
      <w:r>
        <w:t xml:space="preserve">Persons]</w:t>
      </w:r>
      <w:r>
        <w:t xml:space="preserve"> </w:t>
      </w:r>
      <w:r>
        <w:t xml:space="preserve">Total</w:t>
      </w:r>
      <w:r>
        <w:t xml:space="preserve"> </w:t>
      </w:r>
      <w:r>
        <w:t xml:space="preserve">exports</w:t>
      </w:r>
      <w:r>
        <w:t xml:space="preserve"> </w:t>
      </w:r>
      <w:r>
        <w:t xml:space="preserve">[M€]</w:t>
      </w:r>
      <w:r>
        <w:t xml:space="preserve"> </w:t>
      </w:r>
      <w:r>
        <w:t xml:space="preserve">Total</w:t>
      </w:r>
      <w:r>
        <w:t xml:space="preserve"> </w:t>
      </w:r>
      <w:r>
        <w:t xml:space="preserve">imports</w:t>
      </w:r>
      <w:r>
        <w:t xml:space="preserve"> </w:t>
      </w:r>
      <w:r>
        <w:t xml:space="preserve">[M€]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[Mt CO2e</w:t>
      </w:r>
      <w:r>
        <w:t xml:space="preserve"> </w:t>
      </w:r>
      <w:r>
        <w:t xml:space="preserve">emissions]</w:t>
      </w:r>
      <w:r>
        <w:t xml:space="preserve"> </w:t>
      </w:r>
      <w:r>
        <w:t xml:space="preserve">Human</w:t>
      </w:r>
      <w:r>
        <w:t xml:space="preserve"> </w:t>
      </w:r>
      <w:r>
        <w:t xml:space="preserve">toxicity [kt</w:t>
      </w:r>
      <w:r>
        <w:t xml:space="preserve"> </w:t>
      </w:r>
      <w:r>
        <w:t xml:space="preserve">emissions]</w:t>
      </w:r>
      <w:r>
        <w:t xml:space="preserve"> </w:t>
      </w:r>
      <w:r>
        <w:t xml:space="preserve">Particulate</w:t>
      </w:r>
      <w:r>
        <w:t xml:space="preserve"> </w:t>
      </w:r>
      <w:r>
        <w:t xml:space="preserve">matter [kt</w:t>
      </w:r>
      <w:r>
        <w:t xml:space="preserve"> </w:t>
      </w:r>
      <w:r>
        <w:t xml:space="preserve">emissions]</w:t>
      </w:r>
      <w:r>
        <w:t xml:space="preserve"> </w:t>
      </w:r>
      <w:r>
        <w:t xml:space="preserve">Photochem</w:t>
      </w:r>
      <w:r>
        <w:t xml:space="preserve"> </w:t>
      </w:r>
      <w:r>
        <w:t xml:space="preserve">ical ozone</w:t>
      </w:r>
      <w:r>
        <w:t xml:space="preserve"> </w:t>
      </w:r>
      <w:r>
        <w:t xml:space="preserve">formation</w:t>
      </w:r>
      <w:r>
        <w:t xml:space="preserve"> </w:t>
      </w:r>
      <w:r>
        <w:t xml:space="preserve">[kt</w:t>
      </w:r>
      <w:r>
        <w:t xml:space="preserve"> </w:t>
      </w:r>
      <w:r>
        <w:t xml:space="preserve">emissions]</w:t>
      </w:r>
      <w:r>
        <w:t xml:space="preserve"> </w:t>
      </w:r>
      <w:r>
        <w:t xml:space="preserve">Acidificati</w:t>
      </w:r>
      <w:r>
        <w:t xml:space="preserve"> </w:t>
      </w:r>
      <w:r>
        <w:t xml:space="preserve">on</w:t>
      </w:r>
      <w:r>
        <w:t xml:space="preserve"> </w:t>
      </w:r>
      <w:r>
        <w:t xml:space="preserve">[mt</w:t>
      </w:r>
      <w:r>
        <w:t xml:space="preserve"> </w:t>
      </w:r>
      <w:r>
        <w:t xml:space="preserve">emissions]</w:t>
      </w:r>
      <w:r>
        <w:t xml:space="preserve"> </w:t>
      </w:r>
      <w:r>
        <w:t xml:space="preserve">Eutrophica</w:t>
      </w:r>
      <w:r>
        <w:t xml:space="preserve"> </w:t>
      </w:r>
      <w:r>
        <w:t xml:space="preserve">tion</w:t>
      </w:r>
      <w:r>
        <w:t xml:space="preserve"> </w:t>
      </w:r>
      <w:r>
        <w:t xml:space="preserve">[kt</w:t>
      </w:r>
      <w:r>
        <w:t xml:space="preserve"> </w:t>
      </w:r>
      <w:r>
        <w:t xml:space="preserve">emissions]</w:t>
      </w:r>
      <w:r>
        <w:t xml:space="preserve"> </w:t>
      </w:r>
      <w:r>
        <w:t xml:space="preserve">Ecotoxicit</w:t>
      </w:r>
      <w:r>
        <w:t xml:space="preserve"> </w:t>
      </w:r>
      <w:r>
        <w:t xml:space="preserve">y</w:t>
      </w:r>
      <w:r>
        <w:t xml:space="preserve"> </w:t>
      </w:r>
      <w:r>
        <w:t xml:space="preserve">[kt</w:t>
      </w:r>
      <w:r>
        <w:t xml:space="preserve"> </w:t>
      </w:r>
      <w:r>
        <w:t xml:space="preserve">emissions]</w:t>
      </w:r>
      <w:r>
        <w:t xml:space="preserve"> </w:t>
      </w:r>
      <w:r>
        <w:t xml:space="preserve">Land</w:t>
      </w:r>
      <w:r>
        <w:t xml:space="preserve"> </w:t>
      </w:r>
      <w:r>
        <w:t xml:space="preserve">use</w:t>
      </w:r>
      <w:r>
        <w:t xml:space="preserve"> </w:t>
      </w:r>
      <w:r>
        <w:t xml:space="preserve">[thousand</w:t>
      </w:r>
      <w:r>
        <w:t xml:space="preserve"> </w:t>
      </w:r>
      <w:r>
        <w:t xml:space="preserve">km2]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water</w:t>
      </w:r>
      <w:r>
        <w:t xml:space="preserve"> </w:t>
      </w:r>
      <w:r>
        <w:t xml:space="preserve">[Mm3</w:t>
      </w:r>
      <w:r>
        <w:t xml:space="preserve"> </w:t>
      </w:r>
      <w:r>
        <w:t xml:space="preserve">consumpti</w:t>
      </w:r>
      <w:r>
        <w:t xml:space="preserve"> </w:t>
      </w:r>
      <w:r>
        <w:t xml:space="preserve">on]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depletion,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[Mt</w:t>
      </w:r>
      <w:r>
        <w:t xml:space="preserve"> </w:t>
      </w:r>
      <w:r>
        <w:t xml:space="preserve">extraction]</w:t>
      </w:r>
      <w:r>
        <w:t xml:space="preserve"> </w:t>
      </w:r>
      <w:r>
        <w:t xml:space="preserve">Primary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</w:t>
      </w:r>
      <w:r>
        <w:t xml:space="preserve"> </w:t>
      </w:r>
      <w:r>
        <w:t xml:space="preserve">on [PJ]</w:t>
      </w:r>
      <w:r>
        <w:t xml:space="preserve"> </w:t>
      </w:r>
      <w:r>
        <w:t xml:space="preserve">BAU</w:t>
      </w:r>
      <w:r>
        <w:t xml:space="preserve"> </w:t>
      </w:r>
      <w:r>
        <w:t xml:space="preserve">483</w:t>
      </w:r>
      <w:r>
        <w:t xml:space="preserve"> </w:t>
      </w:r>
      <w:r>
        <w:t xml:space="preserve">7,009</w:t>
      </w:r>
      <w:r>
        <w:t xml:space="preserve"> </w:t>
      </w:r>
      <w:r>
        <w:t xml:space="preserve">417,444</w:t>
      </w:r>
      <w:r>
        <w:t xml:space="preserve"> </w:t>
      </w:r>
      <w:r>
        <w:t xml:space="preserve">252,637</w:t>
      </w:r>
      <w:r>
        <w:t xml:space="preserve"> </w:t>
      </w:r>
      <w:r>
        <w:t xml:space="preserve">2,366</w:t>
      </w:r>
      <w:r>
        <w:t xml:space="preserve"> </w:t>
      </w:r>
      <w:r>
        <w:t xml:space="preserve">37</w:t>
      </w:r>
      <w:r>
        <w:t xml:space="preserve"> </w:t>
      </w:r>
      <w:r>
        <w:t xml:space="preserve">2,201</w:t>
      </w:r>
      <w:r>
        <w:t xml:space="preserve"> </w:t>
      </w:r>
      <w:r>
        <w:t xml:space="preserve">6,951</w:t>
      </w:r>
      <w:r>
        <w:t xml:space="preserve"> </w:t>
      </w:r>
      <w:r>
        <w:t xml:space="preserve">2,083</w:t>
      </w:r>
      <w:r>
        <w:t xml:space="preserve"> </w:t>
      </w:r>
      <w:r>
        <w:t xml:space="preserve">4,902</w:t>
      </w:r>
      <w:r>
        <w:t xml:space="preserve"> </w:t>
      </w:r>
      <w:r>
        <w:t xml:space="preserve">49</w:t>
      </w:r>
      <w:r>
        <w:t xml:space="preserve"> </w:t>
      </w:r>
      <w:r>
        <w:t xml:space="preserve">302</w:t>
      </w:r>
      <w:r>
        <w:t xml:space="preserve"> </w:t>
      </w:r>
      <w:r>
        <w:t xml:space="preserve">35,803</w:t>
      </w:r>
      <w:r>
        <w:t xml:space="preserve"> </w:t>
      </w:r>
      <w:r>
        <w:t xml:space="preserve">7,375</w:t>
      </w:r>
      <w:r>
        <w:t xml:space="preserve"> </w:t>
      </w:r>
      <w:r>
        <w:t xml:space="preserve">32,381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15%</w:t>
      </w:r>
      <w:r>
        <w:t xml:space="preserve"> </w:t>
      </w:r>
      <w:r>
        <w:t xml:space="preserve">11%</w:t>
      </w:r>
      <w:r>
        <w:t xml:space="preserve"> </w:t>
      </w:r>
      <w:r>
        <w:t xml:space="preserve">49%</w:t>
      </w:r>
      <w:r>
        <w:t xml:space="preserve"> </w:t>
      </w:r>
      <w:r>
        <w:t xml:space="preserve">22%</w:t>
      </w:r>
      <w:r>
        <w:t xml:space="preserve"> </w:t>
      </w:r>
      <w:r>
        <w:t xml:space="preserve">25%</w:t>
      </w:r>
      <w:r>
        <w:t xml:space="preserve"> </w:t>
      </w:r>
      <w:r>
        <w:t xml:space="preserve">27%</w:t>
      </w:r>
      <w:r>
        <w:t xml:space="preserve"> </w:t>
      </w:r>
      <w:r>
        <w:t xml:space="preserve">59%</w:t>
      </w:r>
      <w:r>
        <w:t xml:space="preserve"> </w:t>
      </w:r>
      <w:r>
        <w:t xml:space="preserve">16%</w:t>
      </w:r>
      <w:r>
        <w:t xml:space="preserve"> </w:t>
      </w:r>
      <w:r>
        <w:t xml:space="preserve">21%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50%</w:t>
      </w:r>
      <w:r>
        <w:t xml:space="preserve"> </w:t>
      </w:r>
      <w:r>
        <w:t xml:space="preserve">51%</w:t>
      </w:r>
      <w:r>
        <w:t xml:space="preserve"> </w:t>
      </w:r>
      <w:r>
        <w:t xml:space="preserve">2a</w:t>
      </w:r>
      <w:r>
        <w:br/>
      </w:r>
      <w:r>
        <w:t xml:space="preserve">3,079</w:t>
      </w:r>
      <w:r>
        <w:t xml:space="preserve"> </w:t>
      </w:r>
      <w:r>
        <w:t xml:space="preserve">47,004</w:t>
      </w:r>
      <w:r>
        <w:t xml:space="preserve"> </w:t>
      </w:r>
      <w:r>
        <w:t xml:space="preserve">1,149,432</w:t>
      </w:r>
      <w:r>
        <w:t xml:space="preserve"> </w:t>
      </w:r>
      <w:r>
        <w:t xml:space="preserve">811,960</w:t>
      </w:r>
      <w:r>
        <w:t xml:space="preserve"> </w:t>
      </w:r>
      <w:r>
        <w:t xml:space="preserve">3,030</w:t>
      </w:r>
      <w:r>
        <w:t xml:space="preserve"> </w:t>
      </w:r>
      <w:r>
        <w:t xml:space="preserve">103</w:t>
      </w:r>
      <w:r>
        <w:t xml:space="preserve"> </w:t>
      </w:r>
      <w:r>
        <w:t xml:space="preserve">5,230</w:t>
      </w:r>
      <w:r>
        <w:t xml:space="preserve"> </w:t>
      </w:r>
      <w:r>
        <w:t xml:space="preserve">11,650</w:t>
      </w:r>
      <w:r>
        <w:t xml:space="preserve"> </w:t>
      </w:r>
      <w:r>
        <w:t xml:space="preserve">2,531</w:t>
      </w:r>
      <w:r>
        <w:t xml:space="preserve"> </w:t>
      </w:r>
      <w:r>
        <w:t xml:space="preserve">9,524</w:t>
      </w:r>
      <w:r>
        <w:t xml:space="preserve"> </w:t>
      </w:r>
      <w:r>
        <w:t xml:space="preserve">134</w:t>
      </w:r>
      <w:r>
        <w:t xml:space="preserve"> </w:t>
      </w:r>
      <w:r>
        <w:t xml:space="preserve">1,381</w:t>
      </w:r>
      <w:r>
        <w:t xml:space="preserve"> </w:t>
      </w:r>
      <w:r>
        <w:t xml:space="preserve">136,196</w:t>
      </w:r>
      <w:r>
        <w:t xml:space="preserve"> </w:t>
      </w:r>
      <w:r>
        <w:t xml:space="preserve">10,014</w:t>
      </w:r>
      <w:r>
        <w:t xml:space="preserve"> </w:t>
      </w:r>
      <w:r>
        <w:t xml:space="preserve">41,698</w:t>
      </w:r>
      <w:r>
        <w:t xml:space="preserve"> </w:t>
      </w:r>
      <w:r>
        <w:t xml:space="preserve">23%</w:t>
      </w:r>
      <w:r>
        <w:t xml:space="preserve"> </w:t>
      </w:r>
      <w:r>
        <w:t xml:space="preserve">22%</w:t>
      </w:r>
      <w:r>
        <w:t xml:space="preserve"> </w:t>
      </w:r>
      <w:r>
        <w:t xml:space="preserve">42%</w:t>
      </w:r>
      <w:r>
        <w:t xml:space="preserve"> </w:t>
      </w:r>
      <w:r>
        <w:t xml:space="preserve">36%</w:t>
      </w:r>
      <w:r>
        <w:t xml:space="preserve"> </w:t>
      </w:r>
      <w:r>
        <w:t xml:space="preserve">63%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46%</w:t>
      </w:r>
      <w:r>
        <w:t xml:space="preserve"> </w:t>
      </w:r>
      <w:r>
        <w:t xml:space="preserve">71%</w:t>
      </w:r>
      <w:r>
        <w:t xml:space="preserve"> </w:t>
      </w:r>
      <w:r>
        <w:t xml:space="preserve">31%</w:t>
      </w:r>
      <w:r>
        <w:t xml:space="preserve"> </w:t>
      </w:r>
      <w:r>
        <w:t xml:space="preserve">58%</w:t>
      </w:r>
      <w:r>
        <w:t xml:space="preserve"> </w:t>
      </w:r>
      <w:r>
        <w:t xml:space="preserve">23%</w:t>
      </w:r>
      <w:r>
        <w:t xml:space="preserve"> </w:t>
      </w:r>
      <w:r>
        <w:t xml:space="preserve">14%</w:t>
      </w:r>
      <w:r>
        <w:t xml:space="preserve"> </w:t>
      </w:r>
      <w:r>
        <w:t xml:space="preserve">68%</w:t>
      </w:r>
      <w:r>
        <w:t xml:space="preserve"> </w:t>
      </w:r>
      <w:r>
        <w:t xml:space="preserve">66%</w:t>
      </w:r>
      <w:r>
        <w:t xml:space="preserve"> </w:t>
      </w:r>
      <w:r>
        <w:t xml:space="preserve">2b</w:t>
      </w:r>
      <w:r>
        <w:t xml:space="preserve"> </w:t>
      </w:r>
      <w:r>
        <w:t xml:space="preserve">3,441</w:t>
      </w:r>
      <w:r>
        <w:t xml:space="preserve"> </w:t>
      </w:r>
      <w:r>
        <w:t xml:space="preserve">51,754</w:t>
      </w:r>
      <w:r>
        <w:t xml:space="preserve"> </w:t>
      </w:r>
      <w:r>
        <w:t xml:space="preserve">1,350,346</w:t>
      </w:r>
      <w:r>
        <w:t xml:space="preserve"> </w:t>
      </w:r>
      <w:r>
        <w:t xml:space="preserve">1,005,194</w:t>
      </w:r>
      <w:r>
        <w:t xml:space="preserve"> </w:t>
      </w:r>
      <w:r>
        <w:t xml:space="preserve">3,145</w:t>
      </w:r>
      <w:r>
        <w:t xml:space="preserve"> </w:t>
      </w:r>
      <w:r>
        <w:t xml:space="preserve">109</w:t>
      </w:r>
      <w:r>
        <w:t xml:space="preserve"> </w:t>
      </w:r>
      <w:r>
        <w:t xml:space="preserve">5,608</w:t>
      </w:r>
      <w:r>
        <w:t xml:space="preserve"> </w:t>
      </w:r>
      <w:r>
        <w:t xml:space="preserve">12,501</w:t>
      </w:r>
      <w:r>
        <w:t xml:space="preserve"> </w:t>
      </w:r>
      <w:r>
        <w:t xml:space="preserve">2,609</w:t>
      </w:r>
      <w:r>
        <w:t xml:space="preserve"> </w:t>
      </w:r>
      <w:r>
        <w:t xml:space="preserve">10,332</w:t>
      </w:r>
      <w:r>
        <w:t xml:space="preserve"> </w:t>
      </w:r>
      <w:r>
        <w:t xml:space="preserve">142</w:t>
      </w:r>
      <w:r>
        <w:t xml:space="preserve"> </w:t>
      </w:r>
      <w:r>
        <w:t xml:space="preserve">1,736</w:t>
      </w:r>
      <w:r>
        <w:t xml:space="preserve"> </w:t>
      </w:r>
      <w:r>
        <w:t xml:space="preserve">159,255</w:t>
      </w:r>
      <w:r>
        <w:t xml:space="preserve"> </w:t>
      </w:r>
      <w:r>
        <w:t xml:space="preserve">10,436</w:t>
      </w:r>
      <w:r>
        <w:t xml:space="preserve"> </w:t>
      </w:r>
      <w:r>
        <w:t xml:space="preserve">43,830</w:t>
      </w:r>
      <w:r>
        <w:t xml:space="preserve"> </w:t>
      </w:r>
      <w:r>
        <w:t xml:space="preserve">26%</w:t>
      </w:r>
      <w:r>
        <w:t xml:space="preserve"> </w:t>
      </w:r>
      <w:r>
        <w:t xml:space="preserve">24%</w:t>
      </w:r>
      <w:r>
        <w:t xml:space="preserve"> </w:t>
      </w:r>
      <w:r>
        <w:t xml:space="preserve">49%</w:t>
      </w:r>
      <w:r>
        <w:t xml:space="preserve"> </w:t>
      </w:r>
      <w:r>
        <w:t xml:space="preserve">44%</w:t>
      </w:r>
      <w:r>
        <w:t xml:space="preserve"> </w:t>
      </w:r>
      <w:r>
        <w:t xml:space="preserve">65%</w:t>
      </w:r>
      <w:r>
        <w:t xml:space="preserve"> </w:t>
      </w:r>
      <w:r>
        <w:t xml:space="preserve">64%</w:t>
      </w:r>
      <w:r>
        <w:t xml:space="preserve"> </w:t>
      </w:r>
      <w:r>
        <w:t xml:space="preserve">64%</w:t>
      </w:r>
      <w:r>
        <w:t xml:space="preserve"> </w:t>
      </w:r>
      <w:r>
        <w:t xml:space="preserve">49%</w:t>
      </w:r>
      <w:r>
        <w:t xml:space="preserve"> </w:t>
      </w:r>
      <w:r>
        <w:t xml:space="preserve">74%</w:t>
      </w:r>
      <w:r>
        <w:t xml:space="preserve"> </w:t>
      </w:r>
      <w:r>
        <w:t xml:space="preserve">34%</w:t>
      </w:r>
      <w:r>
        <w:t xml:space="preserve"> </w:t>
      </w:r>
      <w:r>
        <w:t xml:space="preserve">61%</w:t>
      </w:r>
      <w:r>
        <w:t xml:space="preserve"> </w:t>
      </w:r>
      <w:r>
        <w:t xml:space="preserve">29%</w:t>
      </w:r>
      <w:r>
        <w:t xml:space="preserve"> </w:t>
      </w:r>
      <w:r>
        <w:t xml:space="preserve">17%</w:t>
      </w:r>
      <w:r>
        <w:t xml:space="preserve"> </w:t>
      </w:r>
      <w:r>
        <w:t xml:space="preserve">70%</w:t>
      </w:r>
      <w:r>
        <w:t xml:space="preserve"> </w:t>
      </w:r>
      <w:r>
        <w:t xml:space="preserve">69%</w:t>
      </w:r>
      <w:r>
        <w:t xml:space="preserve"> </w:t>
      </w:r>
      <w:r>
        <w:t xml:space="preserve">2c</w:t>
      </w:r>
      <w:r>
        <w:t xml:space="preserve"> </w:t>
      </w:r>
      <w:r>
        <w:t xml:space="preserve">10,257</w:t>
      </w:r>
      <w:r>
        <w:t xml:space="preserve"> </w:t>
      </w:r>
      <w:r>
        <w:t xml:space="preserve">163,800</w:t>
      </w:r>
      <w:r>
        <w:t xml:space="preserve"> </w:t>
      </w:r>
      <w:r>
        <w:t xml:space="preserve">2,370,454</w:t>
      </w:r>
      <w:r>
        <w:t xml:space="preserve"> </w:t>
      </w:r>
      <w:r>
        <w:t xml:space="preserve">1,753,787</w:t>
      </w:r>
      <w:r>
        <w:t xml:space="preserve"> </w:t>
      </w:r>
      <w:r>
        <w:t xml:space="preserve">3,999</w:t>
      </w:r>
      <w:r>
        <w:t xml:space="preserve"> </w:t>
      </w:r>
      <w:r>
        <w:t xml:space="preserve">150</w:t>
      </w:r>
      <w:r>
        <w:t xml:space="preserve"> </w:t>
      </w:r>
      <w:r>
        <w:t xml:space="preserve">7,595</w:t>
      </w:r>
      <w:r>
        <w:t xml:space="preserve"> </w:t>
      </w:r>
      <w:r>
        <w:t xml:space="preserve">20,531</w:t>
      </w:r>
      <w:r>
        <w:t xml:space="preserve"> </w:t>
      </w:r>
      <w:r>
        <w:t xml:space="preserve">3,173</w:t>
      </w:r>
      <w:r>
        <w:t xml:space="preserve"> </w:t>
      </w:r>
      <w:r>
        <w:t xml:space="preserve">17,410</w:t>
      </w:r>
      <w:r>
        <w:t xml:space="preserve"> </w:t>
      </w:r>
      <w:r>
        <w:t xml:space="preserve">203</w:t>
      </w:r>
      <w:r>
        <w:t xml:space="preserve"> </w:t>
      </w:r>
      <w:r>
        <w:t xml:space="preserve">2,546</w:t>
      </w:r>
      <w:r>
        <w:t xml:space="preserve"> </w:t>
      </w:r>
      <w:r>
        <w:t xml:space="preserve">265,032</w:t>
      </w:r>
      <w:r>
        <w:t xml:space="preserve"> </w:t>
      </w:r>
      <w:r>
        <w:t xml:space="preserve">11,871</w:t>
      </w:r>
      <w:r>
        <w:t xml:space="preserve"> </w:t>
      </w:r>
      <w:r>
        <w:t xml:space="preserve">55,681</w:t>
      </w:r>
      <w:r>
        <w:t xml:space="preserve"> </w:t>
      </w:r>
      <w:r>
        <w:t xml:space="preserve">78%</w:t>
      </w:r>
      <w:r>
        <w:t xml:space="preserve"> </w:t>
      </w:r>
      <w:r>
        <w:t xml:space="preserve">77%</w:t>
      </w:r>
      <w:r>
        <w:t xml:space="preserve"> </w:t>
      </w:r>
      <w:r>
        <w:t xml:space="preserve">86%</w:t>
      </w:r>
      <w:r>
        <w:t xml:space="preserve"> </w:t>
      </w:r>
      <w:r>
        <w:t xml:space="preserve">77%</w:t>
      </w:r>
      <w:r>
        <w:t xml:space="preserve"> </w:t>
      </w:r>
      <w:r>
        <w:t xml:space="preserve">83%</w:t>
      </w:r>
      <w:r>
        <w:t xml:space="preserve"> </w:t>
      </w:r>
      <w:r>
        <w:t xml:space="preserve">88%</w:t>
      </w:r>
      <w:r>
        <w:t xml:space="preserve"> </w:t>
      </w:r>
      <w:r>
        <w:t xml:space="preserve">87%</w:t>
      </w:r>
      <w:r>
        <w:t xml:space="preserve"> </w:t>
      </w:r>
      <w:r>
        <w:t xml:space="preserve">81%</w:t>
      </w:r>
      <w:r>
        <w:t xml:space="preserve"> </w:t>
      </w:r>
      <w:r>
        <w:t xml:space="preserve">90%</w:t>
      </w:r>
      <w:r>
        <w:t xml:space="preserve"> </w:t>
      </w:r>
      <w:r>
        <w:t xml:space="preserve">57%</w:t>
      </w:r>
      <w:r>
        <w:t xml:space="preserve"> </w:t>
      </w:r>
      <w:r>
        <w:t xml:space="preserve">88%</w:t>
      </w:r>
      <w:r>
        <w:t xml:space="preserve"> </w:t>
      </w:r>
      <w:r>
        <w:t xml:space="preserve">42%</w:t>
      </w:r>
      <w:r>
        <w:t xml:space="preserve"> </w:t>
      </w:r>
      <w:r>
        <w:t xml:space="preserve">28%</w:t>
      </w:r>
      <w:r>
        <w:t xml:space="preserve"> </w:t>
      </w:r>
      <w:r>
        <w:t xml:space="preserve">80%</w:t>
      </w:r>
      <w:r>
        <w:t xml:space="preserve"> </w:t>
      </w:r>
      <w:r>
        <w:t xml:space="preserve">88%</w:t>
      </w:r>
    </w:p>
    <w:p>
      <w:pPr>
        <w:pStyle w:val="BodyText"/>
      </w:pPr>
      <w:r>
        <w:t xml:space="preserve">419</w:t>
      </w:r>
    </w:p>
    <w:p>
      <w:pPr>
        <w:pStyle w:val="BodyText"/>
      </w:pP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Human</w:t>
      </w:r>
      <w:r>
        <w:t xml:space="preserve"> </w:t>
      </w:r>
      <w:r>
        <w:t xml:space="preserve">toxicity</w:t>
      </w:r>
      <w:r>
        <w:t xml:space="preserve"> </w:t>
      </w:r>
      <w:r>
        <w:t xml:space="preserve">Particula</w:t>
      </w:r>
      <w:r>
        <w:t xml:space="preserve"> </w:t>
      </w:r>
      <w:r>
        <w:t xml:space="preserve">te matter</w:t>
      </w:r>
      <w:r>
        <w:t xml:space="preserve"> </w:t>
      </w:r>
      <w:r>
        <w:t xml:space="preserve">Photoche</w:t>
      </w:r>
      <w:r>
        <w:t xml:space="preserve"> </w:t>
      </w:r>
      <w:r>
        <w:t xml:space="preserve">mical</w:t>
      </w:r>
      <w:r>
        <w:t xml:space="preserve"> </w:t>
      </w:r>
      <w:r>
        <w:t xml:space="preserve">ozone</w:t>
      </w:r>
      <w:r>
        <w:t xml:space="preserve"> </w:t>
      </w:r>
      <w:r>
        <w:t xml:space="preserve">formatio</w:t>
      </w:r>
      <w:r>
        <w:t xml:space="preserve"> </w:t>
      </w:r>
      <w:r>
        <w:t xml:space="preserve">n</w:t>
      </w:r>
      <w:r>
        <w:t xml:space="preserve"> </w:t>
      </w:r>
      <w:r>
        <w:t xml:space="preserve">Acidificat</w:t>
      </w:r>
      <w:r>
        <w:t xml:space="preserve"> </w:t>
      </w:r>
      <w:r>
        <w:t xml:space="preserve">ion</w:t>
      </w:r>
      <w:r>
        <w:br/>
      </w:r>
      <w:r>
        <w:t xml:space="preserve">Eutrophi</w:t>
      </w:r>
      <w:r>
        <w:t xml:space="preserve"> </w:t>
      </w:r>
      <w:r>
        <w:t xml:space="preserve">cation</w:t>
      </w:r>
      <w:r>
        <w:t xml:space="preserve"> </w:t>
      </w:r>
      <w:r>
        <w:t xml:space="preserve">Ecotoxici</w:t>
      </w:r>
      <w:r>
        <w:t xml:space="preserve"> </w:t>
      </w:r>
      <w:r>
        <w:t xml:space="preserve">ty</w:t>
      </w:r>
      <w:r>
        <w:br/>
      </w:r>
      <w:r>
        <w:t xml:space="preserve">Land use Resource</w:t>
      </w:r>
      <w:r>
        <w:t xml:space="preserve"> </w:t>
      </w:r>
      <w:r>
        <w:t xml:space="preserve">depletion</w:t>
      </w:r>
      <w:r>
        <w:t xml:space="preserve"> </w:t>
      </w:r>
      <w:r>
        <w:t xml:space="preserve">, water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</w:t>
      </w:r>
      <w:r>
        <w:t xml:space="preserve"> </w:t>
      </w:r>
      <w:r>
        <w:t xml:space="preserve">, raw</w:t>
      </w:r>
      <w:r>
        <w:t xml:space="preserve"> </w:t>
      </w:r>
      <w:r>
        <w:t xml:space="preserve">materials</w:t>
      </w:r>
      <w:r>
        <w:t xml:space="preserve"> </w:t>
      </w:r>
      <w:r>
        <w:t xml:space="preserve">Primary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</w:t>
      </w:r>
      <w:r>
        <w:t xml:space="preserve"> </w:t>
      </w:r>
      <w:r>
        <w:t xml:space="preserve">ion</w:t>
      </w:r>
      <w:r>
        <w:t xml:space="preserve"> </w:t>
      </w:r>
      <w:r>
        <w:t xml:space="preserve">2a</w:t>
      </w:r>
      <w:r>
        <w:t xml:space="preserve"> </w:t>
      </w:r>
      <w:r>
        <w:t xml:space="preserve">6,8%</w:t>
      </w:r>
      <w:r>
        <w:t xml:space="preserve"> </w:t>
      </w:r>
      <w:r>
        <w:t xml:space="preserve">15,8%</w:t>
      </w:r>
      <w:r>
        <w:t xml:space="preserve"> </w:t>
      </w:r>
      <w:r>
        <w:t xml:space="preserve">16,5%</w:t>
      </w:r>
      <w:r>
        <w:t xml:space="preserve"> </w:t>
      </w:r>
      <w:r>
        <w:t xml:space="preserve">9,3%</w:t>
      </w:r>
      <w:r>
        <w:t xml:space="preserve"> </w:t>
      </w:r>
      <w:r>
        <w:t xml:space="preserve">6,4%</w:t>
      </w:r>
      <w:r>
        <w:t xml:space="preserve"> </w:t>
      </w:r>
      <w:r>
        <w:t xml:space="preserve">6,8%</w:t>
      </w:r>
      <w:r>
        <w:t xml:space="preserve"> </w:t>
      </w:r>
      <w:r>
        <w:t xml:space="preserve">15,1%</w:t>
      </w:r>
      <w:r>
        <w:t xml:space="preserve"> </w:t>
      </w:r>
      <w:r>
        <w:t xml:space="preserve">8,5%</w:t>
      </w:r>
      <w:r>
        <w:t xml:space="preserve"> </w:t>
      </w:r>
      <w:r>
        <w:t xml:space="preserve">4,2%</w:t>
      </w:r>
      <w:r>
        <w:t xml:space="preserve"> </w:t>
      </w:r>
      <w:r>
        <w:t xml:space="preserve">10,0%</w:t>
      </w:r>
      <w:r>
        <w:t xml:space="preserve"> </w:t>
      </w:r>
      <w:r>
        <w:t xml:space="preserve">6,8%</w:t>
      </w:r>
      <w:r>
        <w:t xml:space="preserve"> </w:t>
      </w:r>
      <w:r>
        <w:t xml:space="preserve">2b</w:t>
      </w:r>
      <w:r>
        <w:t xml:space="preserve"> </w:t>
      </w:r>
      <w:r>
        <w:t xml:space="preserve">7,4%</w:t>
      </w:r>
      <w:r>
        <w:t xml:space="preserve"> </w:t>
      </w:r>
      <w:r>
        <w:t xml:space="preserve">16,8%</w:t>
      </w:r>
      <w:r>
        <w:t xml:space="preserve"> </w:t>
      </w:r>
      <w:r>
        <w:t xml:space="preserve">17,6%</w:t>
      </w:r>
      <w:r>
        <w:t xml:space="preserve"> </w:t>
      </w:r>
      <w:r>
        <w:t xml:space="preserve">10,1%</w:t>
      </w:r>
      <w:r>
        <w:t xml:space="preserve"> </w:t>
      </w:r>
      <w:r>
        <w:t xml:space="preserve">6,9%</w:t>
      </w:r>
      <w:r>
        <w:t xml:space="preserve"> </w:t>
      </w:r>
      <w:r>
        <w:t xml:space="preserve">7,4%</w:t>
      </w:r>
      <w:r>
        <w:t xml:space="preserve"> </w:t>
      </w:r>
      <w:r>
        <w:t xml:space="preserve">16,0%</w:t>
      </w:r>
      <w:r>
        <w:t xml:space="preserve"> </w:t>
      </w:r>
      <w:r>
        <w:t xml:space="preserve">9,8%</w:t>
      </w:r>
      <w:r>
        <w:t xml:space="preserve"> </w:t>
      </w:r>
      <w:r>
        <w:t xml:space="preserve">4,8%</w:t>
      </w:r>
      <w:r>
        <w:t xml:space="preserve"> </w:t>
      </w:r>
      <w:r>
        <w:t xml:space="preserve">10,6%</w:t>
      </w:r>
      <w:r>
        <w:t xml:space="preserve"> </w:t>
      </w:r>
      <w:r>
        <w:t xml:space="preserve">7,6%</w:t>
      </w:r>
      <w:r>
        <w:t xml:space="preserve"> </w:t>
      </w:r>
      <w:r>
        <w:t xml:space="preserve">2c</w:t>
      </w:r>
      <w:r>
        <w:t xml:space="preserve"> </w:t>
      </w:r>
      <w:r>
        <w:t xml:space="preserve">10,9%</w:t>
      </w:r>
      <w:r>
        <w:t xml:space="preserve"> </w:t>
      </w:r>
      <w:r>
        <w:t xml:space="preserve">21,5%</w:t>
      </w:r>
      <w:r>
        <w:t xml:space="preserve"> </w:t>
      </w:r>
      <w:r>
        <w:t xml:space="preserve">22,1%</w:t>
      </w:r>
      <w:r>
        <w:t xml:space="preserve"> </w:t>
      </w:r>
      <w:r>
        <w:t xml:space="preserve">16,4%</w:t>
      </w:r>
      <w:r>
        <w:t xml:space="preserve"> </w:t>
      </w:r>
      <w:r>
        <w:t xml:space="preserve">10,1%</w:t>
      </w:r>
      <w:r>
        <w:t xml:space="preserve"> </w:t>
      </w:r>
      <w:r>
        <w:t xml:space="preserve">12,0%</w:t>
      </w:r>
      <w:r>
        <w:t xml:space="preserve"> </w:t>
      </w:r>
      <w:r>
        <w:t xml:space="preserve">21,3%</w:t>
      </w:r>
      <w:r>
        <w:t xml:space="preserve"> </w:t>
      </w:r>
      <w:r>
        <w:t xml:space="preserve">12,5%</w:t>
      </w:r>
      <w:r>
        <w:t xml:space="preserve"> </w:t>
      </w:r>
      <w:r>
        <w:t xml:space="preserve">7,0%</w:t>
      </w:r>
      <w:r>
        <w:t xml:space="preserve"> </w:t>
      </w:r>
      <w:r>
        <w:t xml:space="preserve">12,5%</w:t>
      </w:r>
      <w:r>
        <w:t xml:space="preserve"> </w:t>
      </w:r>
      <w:r>
        <w:t xml:space="preserve">11,3%</w:t>
      </w:r>
      <w:r>
        <w:t xml:space="preserve"> </w:t>
      </w:r>
      <w:r>
        <w:t xml:space="preserve">Figure 1 Environmental reduction potential of the policy options relative to baseline as</w:t>
      </w:r>
      <w:r>
        <w:t xml:space="preserve"> </w:t>
      </w:r>
      <w:r>
        <w:t xml:space="preserve">percentages of EU totals; own calculations based on EXIOBASE v.3.8.1</w:t>
      </w:r>
    </w:p>
    <w:p>
      <w:pPr>
        <w:pStyle w:val="BodyText"/>
      </w:pPr>
      <w:r>
        <w:t xml:space="preserve">420</w:t>
      </w:r>
    </w:p>
    <w:p>
      <w:pPr>
        <w:pStyle w:val="BodyText"/>
      </w:pPr>
      <w:r>
        <w:t xml:space="preserve">Table 66 Qualitative comparison of the impact of the options with regard to the specific</w:t>
      </w:r>
      <w:r>
        <w:t xml:space="preserve"> </w:t>
      </w:r>
      <w:r>
        <w:t xml:space="preserve">objectives - the extent to which the different sub-options allow achieving the (specific) objectives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2a</w:t>
      </w:r>
      <w:r>
        <w:t xml:space="preserve"> </w:t>
      </w:r>
      <w:r>
        <w:t xml:space="preserve">Option 2b</w:t>
      </w:r>
      <w:r>
        <w:t xml:space="preserve"> </w:t>
      </w:r>
      <w:r>
        <w:t xml:space="preserve">Option 2c</w:t>
      </w:r>
      <w:r>
        <w:t xml:space="preserve"> </w:t>
      </w:r>
      <w:r>
        <w:t xml:space="preserve">Improve product sustainability</w:t>
      </w:r>
    </w:p>
    <w:p>
      <w:pPr>
        <w:pStyle w:val="BodyText"/>
      </w:pPr>
      <w:r>
        <w:t xml:space="preserve">Better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information along value chain.</w:t>
      </w:r>
    </w:p>
    <w:p>
      <w:pPr>
        <w:pStyle w:val="BodyText"/>
      </w:pPr>
      <w:r>
        <w:t xml:space="preserve">Incentivise</w:t>
      </w:r>
      <w:r>
        <w:t xml:space="preserve"> </w:t>
      </w:r>
      <w:r>
        <w:t xml:space="preserve">more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 and business models to</w:t>
      </w:r>
      <w:r>
        <w:t xml:space="preserve"> </w:t>
      </w:r>
      <w:r>
        <w:t xml:space="preserve">improve value retention</w:t>
      </w:r>
    </w:p>
    <w:p>
      <w:pPr>
        <w:pStyle w:val="BodyText"/>
      </w:pPr>
      <w:r>
        <w:t xml:space="preserve">Improve application of sustainable</w:t>
      </w:r>
      <w:r>
        <w:t xml:space="preserve"> </w:t>
      </w:r>
      <w:r>
        <w:t xml:space="preserve">product legislative framework</w:t>
      </w:r>
    </w:p>
    <w:p>
      <w:pPr>
        <w:pStyle w:val="BodyText"/>
      </w:pPr>
      <w:r>
        <w:t xml:space="preserve">Table legend:</w:t>
      </w:r>
      <w:r>
        <w:t xml:space="preserve"> </w:t>
      </w:r>
      <w:r>
        <w:t xml:space="preserve">Extent to which the objective is</w:t>
      </w:r>
      <w:r>
        <w:t xml:space="preserve"> </w:t>
      </w:r>
      <w:r>
        <w:t xml:space="preserve">achieved</w:t>
      </w:r>
      <w:r>
        <w:t xml:space="preserve"> </w:t>
      </w:r>
      <w:r>
        <w:t xml:space="preserve">To a little</w:t>
      </w:r>
      <w:r>
        <w:t xml:space="preserve"> </w:t>
      </w:r>
      <w:r>
        <w:t xml:space="preserve">extent</w:t>
      </w:r>
      <w:r>
        <w:t xml:space="preserve"> </w:t>
      </w:r>
      <w:r>
        <w:t xml:space="preserve">To some</w:t>
      </w:r>
      <w:r>
        <w:t xml:space="preserve"> </w:t>
      </w:r>
      <w:r>
        <w:t xml:space="preserve">extent</w:t>
      </w:r>
      <w:r>
        <w:t xml:space="preserve"> </w:t>
      </w:r>
      <w:r>
        <w:t xml:space="preserve">To a</w:t>
      </w:r>
      <w:r>
        <w:t xml:space="preserve"> </w:t>
      </w:r>
      <w:r>
        <w:t xml:space="preserve">significant</w:t>
      </w:r>
      <w:r>
        <w:t xml:space="preserve"> </w:t>
      </w:r>
      <w:r>
        <w:t xml:space="preserve">extent</w:t>
      </w:r>
      <w:r>
        <w:t xml:space="preserve"> </w:t>
      </w:r>
      <w:r>
        <w:t xml:space="preserve">To a 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extent</w:t>
      </w:r>
      <w:r>
        <w:t xml:space="preserve"> </w:t>
      </w:r>
      <w:r>
        <w:t xml:space="preserve">Grey scale</w:t>
      </w:r>
    </w:p>
    <w:p>
      <w:pPr>
        <w:pStyle w:val="BodyText"/>
      </w:pPr>
      <w:r>
        <w:t xml:space="preserve">1.1. Sub-option 2a</w:t>
      </w:r>
      <w:r>
        <w:t xml:space="preserve"> </w:t>
      </w:r>
      <w:r>
        <w:t xml:space="preserve">Effectiveness in achieving the specific objectives: By expanding the scope of Ecodesign to</w:t>
      </w:r>
      <w:r>
        <w:t xml:space="preserve"> </w:t>
      </w:r>
      <w:r>
        <w:t xml:space="preserve">include the priority products of the CEAP, the environmental improvement potential of this sub-</w:t>
      </w:r>
      <w:r>
        <w:t xml:space="preserve"> </w:t>
      </w:r>
      <w:r>
        <w:t xml:space="preserve">option can double that of the current Ecodesign legislation for some impact categories, including</w:t>
      </w:r>
      <w:r>
        <w:t xml:space="preserve"> </w:t>
      </w:r>
      <w:r>
        <w:t xml:space="preserve">GHG emissions. For other impact categories, the effect is more pronounced as Ecodesign</w:t>
      </w:r>
      <w:r>
        <w:t xml:space="preserve"> </w:t>
      </w:r>
      <w:r>
        <w:t xml:space="preserve">currently predominantly has impacts on energy savings / GHG emissions. Relative to EU totals,</w:t>
      </w:r>
      <w:r>
        <w:t xml:space="preserve"> </w:t>
      </w:r>
      <w:r>
        <w:t xml:space="preserve">the reduction potential ranges from 4 to 16%, depending on the impact category.</w:t>
      </w:r>
      <w:r>
        <w:t xml:space="preserve"> </w:t>
      </w:r>
      <w:r>
        <w:t xml:space="preserve">Efficiency: The above environmental impacts stand against additional administrative costs at the</w:t>
      </w:r>
      <w:r>
        <w:t xml:space="preserve"> </w:t>
      </w:r>
      <w:r>
        <w:t xml:space="preserve">EU level of approximately EUR 4 million per year. In addition, EUR 10 million for preparatory</w:t>
      </w:r>
      <w:r>
        <w:t xml:space="preserve"> </w:t>
      </w:r>
      <w:r>
        <w:t xml:space="preserve">studies would have to be expended in the coming years.</w:t>
      </w:r>
      <w:r>
        <w:t xml:space="preserve"> </w:t>
      </w:r>
      <w:r>
        <w:t xml:space="preserve">Coherence: Internally, the scope extension is highly coherent with sub-option 3a regarding</w:t>
      </w:r>
      <w:r>
        <w:t xml:space="preserve"> </w:t>
      </w:r>
      <w:r>
        <w:t xml:space="preserve">existing and additional sustainability requirements on a product level. Coherence also exists with</w:t>
      </w:r>
      <w:r>
        <w:t xml:space="preserve"> </w:t>
      </w:r>
      <w:r>
        <w:t xml:space="preserve">sub-option 3b, which would introduce more far-reaching sustainability requirements and refer to</w:t>
      </w:r>
      <w:r>
        <w:t xml:space="preserve"> </w:t>
      </w:r>
      <w:r>
        <w:t xml:space="preserve">entire product groups. A new sustainable product framework regulation in sub-option 3c would at</w:t>
      </w:r>
      <w:r>
        <w:t xml:space="preserve"> </w:t>
      </w:r>
      <w:r>
        <w:t xml:space="preserve">least partially constitute a substitute for the Ecodesign Directive. Coherence is also given with</w:t>
      </w:r>
      <w:r>
        <w:t xml:space="preserve"> </w:t>
      </w:r>
      <w:r>
        <w:t xml:space="preserve">POs 5 and 6, since they complement the requirements on product design with incentives and</w:t>
      </w:r>
      <w:r>
        <w:t xml:space="preserve"> </w:t>
      </w:r>
      <w:r>
        <w:t xml:space="preserve">circular business models mainly addressing later stages of the product life cycle. The sub-option</w:t>
      </w:r>
      <w:r>
        <w:t xml:space="preserve"> </w:t>
      </w:r>
      <w:r>
        <w:t xml:space="preserve">is also highly coherent with PO 7, which constitutes a strengthened application of the Ecodesign</w:t>
      </w:r>
      <w:r>
        <w:t xml:space="preserve"> </w:t>
      </w:r>
      <w:r>
        <w:t xml:space="preserve">framework and thus supports the scope extension.</w:t>
      </w:r>
      <w:r>
        <w:br/>
      </w:r>
      <w:r>
        <w:t xml:space="preserve">Regarding external coherence, the scope extension would be well suited to cover life cycle</w:t>
      </w:r>
      <w:r>
        <w:t xml:space="preserve"> </w:t>
      </w:r>
      <w:r>
        <w:t xml:space="preserve">impacts of products that are not systematically covered by existing legislation. However, due to</w:t>
      </w:r>
      <w:r>
        <w:t xml:space="preserve"> </w:t>
      </w:r>
      <w:r>
        <w:t xml:space="preserve">the inclusion of construction and motor vehicles, it may display some overlap with the</w:t>
      </w:r>
      <w:r>
        <w:t xml:space="preserve"> </w:t>
      </w:r>
      <w:r>
        <w:t xml:space="preserve">Construction Products Regulation and the ELV Directive.</w:t>
      </w:r>
    </w:p>
    <w:p>
      <w:pPr>
        <w:pStyle w:val="BodyText"/>
      </w:pPr>
      <w:r>
        <w:t xml:space="preserve">421</w:t>
      </w:r>
    </w:p>
    <w:p>
      <w:pPr>
        <w:pStyle w:val="BodyText"/>
      </w:pPr>
      <w:r>
        <w:t xml:space="preserve">1.2. Sub-option 2b</w:t>
      </w:r>
      <w:r>
        <w:t xml:space="preserve"> </w:t>
      </w:r>
      <w:r>
        <w:t xml:space="preserve">Effectiveness in achieving the specific objectives: The inclusion of the remaining physical</w:t>
      </w:r>
      <w:r>
        <w:t xml:space="preserve"> </w:t>
      </w:r>
      <w:r>
        <w:t xml:space="preserve">product categories only ensures limited additional environmental benefits. As a result, the</w:t>
      </w:r>
      <w:r>
        <w:t xml:space="preserve"> </w:t>
      </w:r>
      <w:r>
        <w:t xml:space="preserve">environmental effects of sub-option 2b are similar to those of sub-option 2a: the reduction</w:t>
      </w:r>
      <w:r>
        <w:t xml:space="preserve"> </w:t>
      </w:r>
      <w:r>
        <w:t xml:space="preserve">potential ranges from 5 to 18% of EU totals (compared to 4 to 16% under sub-option 2a),</w:t>
      </w:r>
      <w:r>
        <w:t xml:space="preserve"> </w:t>
      </w:r>
      <w:r>
        <w:t xml:space="preserve">depending on the impact category.</w:t>
      </w:r>
      <w:r>
        <w:t xml:space="preserve"> </w:t>
      </w:r>
      <w:r>
        <w:t xml:space="preserve">Efficiency: The above-mentioned improvement potentials stand against additional EU-level</w:t>
      </w:r>
      <w:r>
        <w:t xml:space="preserve"> </w:t>
      </w:r>
      <w:r>
        <w:t xml:space="preserve">administrative costs of approximately EUR 4.2 million. The amount for preparatory studies</w:t>
      </w:r>
      <w:r>
        <w:t xml:space="preserve"> </w:t>
      </w:r>
      <w:r>
        <w:t xml:space="preserve">would increase to approximately EUR 11 million. As environmental benefits, also costs are thus</w:t>
      </w:r>
      <w:r>
        <w:t xml:space="preserve"> </w:t>
      </w:r>
      <w:r>
        <w:t xml:space="preserve">estimated to only increase marginally compared to sub-option 2a.</w:t>
      </w:r>
      <w:r>
        <w:t xml:space="preserve"> </w:t>
      </w:r>
      <w:r>
        <w:t xml:space="preserve">Coherence: The internal coherence is not influenced by the further scope extension. Externally,</w:t>
      </w:r>
      <w:r>
        <w:t xml:space="preserve"> </w:t>
      </w:r>
      <w:r>
        <w:t xml:space="preserve">the inclusion of the remaining physical products, which includes plastics, may create overlaps</w:t>
      </w:r>
      <w:r>
        <w:t xml:space="preserve"> </w:t>
      </w:r>
      <w:r>
        <w:t xml:space="preserve">with the Packaging and Packaging Waste Directive and the Single Use Plastics Directive.</w:t>
      </w:r>
    </w:p>
    <w:p>
      <w:pPr>
        <w:pStyle w:val="BodyText"/>
      </w:pPr>
      <w:r>
        <w:t xml:space="preserve">1.3. Sub-option 2c</w:t>
      </w:r>
      <w:r>
        <w:t xml:space="preserve"> </w:t>
      </w:r>
      <w:r>
        <w:t xml:space="preserve">Effectiveness in achieving the specific objectives: The additional inclusion of all services would</w:t>
      </w:r>
      <w:r>
        <w:t xml:space="preserve"> </w:t>
      </w:r>
      <w:r>
        <w:t xml:space="preserve">provide a considerable environmental improvement compared to the baseline and would increase</w:t>
      </w:r>
      <w:r>
        <w:t xml:space="preserve"> </w:t>
      </w:r>
      <w:r>
        <w:t xml:space="preserve">the impacts of sub-option 2b by more than 50% in most impact categories. The reduction</w:t>
      </w:r>
      <w:r>
        <w:t xml:space="preserve"> </w:t>
      </w:r>
      <w:r>
        <w:t xml:space="preserve">potential thus ranges from 7 to 22% of EU totals, depending on the impact category.</w:t>
      </w:r>
      <w:r>
        <w:t xml:space="preserve"> </w:t>
      </w:r>
      <w:r>
        <w:t xml:space="preserve">Efficiency: Since the additional costs of including all services could not be quantified, estimating</w:t>
      </w:r>
      <w:r>
        <w:t xml:space="preserve"> </w:t>
      </w:r>
      <w:r>
        <w:t xml:space="preserve">the effectiveness of this sub-option is difficult. However, as outlined already, costs are likely to</w:t>
      </w:r>
      <w:r>
        <w:t xml:space="preserve"> </w:t>
      </w:r>
      <w:r>
        <w:t xml:space="preserve">increase disproportionately with the inclusion of services, since services are heterogeneous and</w:t>
      </w:r>
      <w:r>
        <w:t xml:space="preserve"> </w:t>
      </w:r>
      <w:r>
        <w:t xml:space="preserve">therefore the administrative requirements high.</w:t>
      </w:r>
      <w:r>
        <w:t xml:space="preserve"> </w:t>
      </w:r>
      <w:r>
        <w:t xml:space="preserve">Coherence: The inclusion of services would not reduce the scope extension’s internal or external</w:t>
      </w:r>
      <w:r>
        <w:t xml:space="preserve"> </w:t>
      </w:r>
      <w:r>
        <w:t xml:space="preserve">coherence.</w:t>
      </w:r>
    </w:p>
    <w:p>
      <w:pPr>
        <w:pStyle w:val="BodyText"/>
      </w:pPr>
      <w:r>
        <w:t xml:space="preserve">Table 67 Summary of benefit assessment</w:t>
      </w:r>
      <w:r>
        <w:t xml:space="preserve"> </w:t>
      </w:r>
      <w:r>
        <w:t xml:space="preserve">Benefits</w:t>
      </w:r>
      <w:r>
        <w:br/>
      </w:r>
      <w:r>
        <w:t xml:space="preserve">Description</w:t>
      </w:r>
      <w:r>
        <w:br/>
      </w:r>
      <w:r>
        <w:t xml:space="preserve">Amount</w:t>
      </w:r>
      <w:r>
        <w:br/>
      </w:r>
      <w:r>
        <w:t xml:space="preserve">Comments</w:t>
      </w:r>
      <w:r>
        <w:br/>
      </w:r>
      <w:r>
        <w:t xml:space="preserve">Option 2a</w:t>
      </w:r>
      <w:r>
        <w:br/>
      </w:r>
      <w:r>
        <w:t xml:space="preserve">Option 2b</w:t>
      </w:r>
      <w:r>
        <w:br/>
      </w:r>
      <w:r>
        <w:t xml:space="preserve">Option 2c</w:t>
      </w:r>
      <w:r>
        <w:br/>
      </w:r>
      <w:r>
        <w:t xml:space="preserve">Direct benefits</w:t>
      </w:r>
      <w:r>
        <w:br/>
      </w:r>
      <w:r>
        <w:t xml:space="preserve">Reduction of negative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through</w:t>
      </w:r>
      <w:r>
        <w:t xml:space="preserve"> </w:t>
      </w:r>
      <w:r>
        <w:t xml:space="preserve">regulation</w:t>
      </w:r>
      <w:r>
        <w:t xml:space="preserve"> </w:t>
      </w:r>
      <w:r>
        <w:t xml:space="preserve">of</w:t>
      </w:r>
      <w:r>
        <w:t xml:space="preserve"> </w:t>
      </w:r>
      <w:r>
        <w:t xml:space="preserve">more products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Larger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overall</w:t>
      </w:r>
      <w:r>
        <w:t xml:space="preserve"> </w:t>
      </w:r>
      <w:r>
        <w:t xml:space="preserve">environmental impacts covered</w:t>
      </w:r>
      <w:r>
        <w:t xml:space="preserve"> </w:t>
      </w:r>
      <w:r>
        <w:t xml:space="preserve">Scope extension implies</w:t>
      </w:r>
      <w:r>
        <w:t xml:space="preserve"> </w:t>
      </w:r>
      <w:r>
        <w:t xml:space="preserve">additional emphasis on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beyond use phase 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Wider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 covered</w:t>
      </w:r>
      <w:r>
        <w:t xml:space="preserve"> </w:t>
      </w:r>
      <w:r>
        <w:t xml:space="preserve">Indirect benefits</w:t>
      </w:r>
      <w:r>
        <w:br/>
      </w:r>
      <w:r>
        <w:t xml:space="preserve">Ecodesign</w:t>
      </w:r>
      <w:r>
        <w:t xml:space="preserve"> </w:t>
      </w:r>
      <w:r>
        <w:t xml:space="preserve">framework</w:t>
      </w:r>
      <w:r>
        <w:t xml:space="preserve"> </w:t>
      </w:r>
      <w:r>
        <w:t xml:space="preserve">gets introduced to new</w:t>
      </w:r>
      <w:r>
        <w:t xml:space="preserve"> </w:t>
      </w:r>
      <w:r>
        <w:t xml:space="preserve">communities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Extension of framework to non-</w:t>
      </w:r>
      <w:r>
        <w:t xml:space="preserve"> </w:t>
      </w:r>
      <w:r>
        <w:t xml:space="preserve">energy-related products</w:t>
      </w:r>
    </w:p>
    <w:p>
      <w:pPr>
        <w:pStyle w:val="BodyText"/>
      </w:pPr>
      <w:r>
        <w:t xml:space="preserve">422</w:t>
      </w:r>
    </w:p>
    <w:p>
      <w:pPr>
        <w:pStyle w:val="BodyText"/>
      </w:pPr>
      <w:r>
        <w:t xml:space="preserve">1.4. Cost estimates – industry</w:t>
      </w:r>
      <w:r>
        <w:br/>
      </w:r>
      <w:r>
        <w:t xml:space="preserve">Inputs on the cost increase were provided by nine industry associations representing the battery,</w:t>
      </w:r>
      <w:r>
        <w:t xml:space="preserve"> </w:t>
      </w:r>
      <w:r>
        <w:t xml:space="preserve">home appliances, packaging and textile industries. Those industry associations were asked to</w:t>
      </w:r>
      <w:r>
        <w:t xml:space="preserve"> </w:t>
      </w:r>
      <w:r>
        <w:t xml:space="preserve">provide an indication of the cost increase relative to the baseline (BAU) based on three levels: +)</w:t>
      </w:r>
      <w:r>
        <w:t xml:space="preserve"> </w:t>
      </w:r>
      <w:r>
        <w:t xml:space="preserve">less than 1% cost increase, ++) between 1% and 5% cost increase and +++) more than 5% cost</w:t>
      </w:r>
      <w:r>
        <w:t xml:space="preserve"> </w:t>
      </w:r>
      <w:r>
        <w:t xml:space="preserve">increase. They were also asked to affirm whether the listed measures do apply to their sector or</w:t>
      </w:r>
      <w:r>
        <w:t xml:space="preserve"> </w:t>
      </w:r>
      <w:r>
        <w:t xml:space="preserve">not (“Not applicable”) or whether the cost increase is inconclusive (when data is missing or the</w:t>
      </w:r>
      <w:r>
        <w:t xml:space="preserve"> </w:t>
      </w:r>
      <w:r>
        <w:t xml:space="preserve">measure is not deemed detailed enough).</w:t>
      </w:r>
      <w:r>
        <w:br/>
      </w:r>
      <w:r>
        <w:t xml:space="preserve">Calculating the shares of the cost increase levels (+, ++ and +++) across the nine industry</w:t>
      </w:r>
      <w:r>
        <w:t xml:space="preserve"> </w:t>
      </w:r>
      <w:r>
        <w:t xml:space="preserve">associations reveals that the top three cost drivers are measures for reusability, upgradability and</w:t>
      </w:r>
      <w:r>
        <w:t xml:space="preserve"> </w:t>
      </w:r>
      <w:r>
        <w:t xml:space="preserve">reparability (a total share 65% of +++), for design for recycling, dismantling and recovery (64%</w:t>
      </w:r>
      <w:r>
        <w:t xml:space="preserve"> </w:t>
      </w:r>
      <w:r>
        <w:t xml:space="preserve">of +++), and for design for repair and reuse (57% of +++).</w:t>
      </w:r>
      <w:r>
        <w:t xml:space="preserve"> </w:t>
      </w:r>
      <w:r>
        <w:t xml:space="preserve">More specifically, costs would be especially driven by third party verification if needed (and</w:t>
      </w:r>
      <w:r>
        <w:t xml:space="preserve"> </w:t>
      </w:r>
      <w:r>
        <w:t xml:space="preserve">external audits if mandatory) and by the length of the minimum availability period (for spare</w:t>
      </w:r>
      <w:r>
        <w:t xml:space="preserve"> </w:t>
      </w:r>
      <w:r>
        <w:t xml:space="preserve">parts). Also, numerous requirements would require the upgrade of IT systems.</w:t>
      </w:r>
      <w:r>
        <w:t xml:space="preserve"> </w:t>
      </w:r>
      <w:r>
        <w:t xml:space="preserve">Regarding the requirement on energy and performance efficiency during use phase, stakeholders</w:t>
      </w:r>
      <w:r>
        <w:t xml:space="preserve"> </w:t>
      </w:r>
      <w:r>
        <w:t xml:space="preserve">declared that since many efforts have been already made over the last decades, further</w:t>
      </w:r>
      <w:r>
        <w:t xml:space="preserve"> </w:t>
      </w:r>
      <w:r>
        <w:t xml:space="preserve">improvements will need higher investments as well as more development capacity.</w:t>
      </w:r>
      <w:r>
        <w:t xml:space="preserve"> </w:t>
      </w:r>
      <w:r>
        <w:t xml:space="preserve">Particularly, SMEs in the sectors covered by the Ecodesign Directive will face an increase in</w:t>
      </w:r>
      <w:r>
        <w:t xml:space="preserve"> </w:t>
      </w:r>
      <w:r>
        <w:t xml:space="preserve">compliance costs, in regards to adapting aspects of operation, such as raw material requirements,</w:t>
      </w:r>
      <w:r>
        <w:t xml:space="preserve"> </w:t>
      </w:r>
      <w:r>
        <w:t xml:space="preserve">product design, post first use and end of life. Any compliance costs which are fixed will weigh</w:t>
      </w:r>
      <w:r>
        <w:t xml:space="preserve"> </w:t>
      </w:r>
      <w:r>
        <w:t xml:space="preserve">more heavily on SMEs.</w:t>
      </w:r>
    </w:p>
    <w:p>
      <w:pPr>
        <w:pStyle w:val="BodyText"/>
      </w:pPr>
      <w:r>
        <w:t xml:space="preserve">Table 68 Share of respondents estimating the cost of individual measures to be less than 1% (+),</w:t>
      </w:r>
      <w:r>
        <w:t xml:space="preserve"> </w:t>
      </w:r>
      <w:r>
        <w:t xml:space="preserve">between 1 and 5% (++) and more than 5% (+++)</w:t>
      </w:r>
      <w:r>
        <w:br/>
      </w:r>
      <w:r>
        <w:t xml:space="preserve">Sub-PO Measures (Requirements)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2a-b-c</w:t>
      </w:r>
      <w:r>
        <w:t xml:space="preserve"> </w:t>
      </w:r>
      <w:r>
        <w:t xml:space="preserve">for availability of spare parts for repair</w:t>
      </w:r>
      <w:r>
        <w:t xml:space="preserve"> </w:t>
      </w:r>
      <w:r>
        <w:t xml:space="preserve">56% 11% 33%</w:t>
      </w:r>
      <w:r>
        <w:t xml:space="preserve"> </w:t>
      </w:r>
      <w:r>
        <w:t xml:space="preserve">2a-b-c</w:t>
      </w:r>
      <w:r>
        <w:t xml:space="preserve"> </w:t>
      </w:r>
      <w:r>
        <w:t xml:space="preserve">for considering energy efficiency</w:t>
      </w:r>
      <w:r>
        <w:t xml:space="preserve"> </w:t>
      </w:r>
      <w:r>
        <w:t xml:space="preserve">39% 11% 50%</w:t>
      </w:r>
      <w:r>
        <w:t xml:space="preserve"> </w:t>
      </w:r>
      <w:r>
        <w:t xml:space="preserve">2a-b-c</w:t>
      </w:r>
      <w:r>
        <w:t xml:space="preserve"> </w:t>
      </w:r>
      <w:r>
        <w:t xml:space="preserve">for considering recycling as evaluation criteria</w:t>
      </w:r>
      <w:r>
        <w:t xml:space="preserve"> </w:t>
      </w:r>
      <w:r>
        <w:t xml:space="preserve">39% 11% 50%</w:t>
      </w:r>
      <w:r>
        <w:t xml:space="preserve"> </w:t>
      </w:r>
      <w:r>
        <w:t xml:space="preserve">2a-b-c</w:t>
      </w:r>
      <w:r>
        <w:t xml:space="preserve"> </w:t>
      </w:r>
      <w:r>
        <w:t xml:space="preserve">for considering reusability, upgradability and reparability</w:t>
      </w:r>
      <w:r>
        <w:t xml:space="preserve"> </w:t>
      </w:r>
      <w:r>
        <w:t xml:space="preserve">25% 10% 65%</w:t>
      </w:r>
      <w:r>
        <w:t xml:space="preserve"> </w:t>
      </w:r>
      <w:r>
        <w:t xml:space="preserve">2a-b-c</w:t>
      </w:r>
      <w:r>
        <w:t xml:space="preserve"> </w:t>
      </w:r>
      <w:r>
        <w:t xml:space="preserve">for considering use of hazardous substances as evaluation criteria 60% 10% 30%</w:t>
      </w:r>
      <w:r>
        <w:t xml:space="preserve"> </w:t>
      </w:r>
      <w:r>
        <w:t xml:space="preserve">2a-b-c</w:t>
      </w:r>
      <w:r>
        <w:t xml:space="preserve"> </w:t>
      </w:r>
      <w:r>
        <w:t xml:space="preserve">for design for recycling, dismantling and recovery</w:t>
      </w:r>
      <w:r>
        <w:t xml:space="preserve"> </w:t>
      </w:r>
      <w:r>
        <w:t xml:space="preserve">36% 0%</w:t>
      </w:r>
      <w:r>
        <w:t xml:space="preserve"> </w:t>
      </w:r>
      <w:r>
        <w:t xml:space="preserve">64%</w:t>
      </w:r>
      <w:r>
        <w:t xml:space="preserve"> </w:t>
      </w:r>
      <w:r>
        <w:t xml:space="preserve">2a-b-c</w:t>
      </w:r>
      <w:r>
        <w:t xml:space="preserve"> </w:t>
      </w:r>
      <w:r>
        <w:t xml:space="preserve">for design for repair and reuse</w:t>
      </w:r>
      <w:r>
        <w:t xml:space="preserve"> </w:t>
      </w:r>
      <w:r>
        <w:t xml:space="preserve">43% 0%</w:t>
      </w:r>
      <w:r>
        <w:t xml:space="preserve"> </w:t>
      </w:r>
      <w:r>
        <w:t xml:space="preserve">57%</w:t>
      </w:r>
      <w:r>
        <w:t xml:space="preserve"> </w:t>
      </w:r>
      <w:r>
        <w:t xml:space="preserve">2a-b-c</w:t>
      </w:r>
      <w:r>
        <w:t xml:space="preserve"> </w:t>
      </w:r>
      <w:r>
        <w:t xml:space="preserve">for marking if hazardous substances are used</w:t>
      </w:r>
      <w:r>
        <w:t xml:space="preserve"> </w:t>
      </w:r>
      <w:r>
        <w:t xml:space="preserve">67% 14% 19%</w:t>
      </w:r>
      <w:r>
        <w:t xml:space="preserve"> </w:t>
      </w:r>
      <w:r>
        <w:t xml:space="preserve">2a-b-c</w:t>
      </w:r>
      <w:r>
        <w:t xml:space="preserve"> </w:t>
      </w:r>
      <w:r>
        <w:t xml:space="preserve">for marking plastic components</w:t>
      </w:r>
      <w:r>
        <w:t xml:space="preserve"> </w:t>
      </w:r>
      <w:r>
        <w:t xml:space="preserve">71% 0%</w:t>
      </w:r>
      <w:r>
        <w:t xml:space="preserve"> </w:t>
      </w:r>
      <w:r>
        <w:t xml:space="preserve">29%</w:t>
      </w:r>
      <w:r>
        <w:t xml:space="preserve"> </w:t>
      </w:r>
      <w:r>
        <w:t xml:space="preserve">2a-b-c</w:t>
      </w:r>
      <w:r>
        <w:t xml:space="preserve"> </w:t>
      </w:r>
      <w:r>
        <w:t xml:space="preserve">for recycling avoiding pollution</w:t>
      </w:r>
      <w:r>
        <w:t xml:space="preserve"> </w:t>
      </w:r>
      <w:r>
        <w:t xml:space="preserve">55% 9%</w:t>
      </w:r>
      <w:r>
        <w:t xml:space="preserve"> </w:t>
      </w:r>
      <w:r>
        <w:t xml:space="preserve">36%</w:t>
      </w:r>
      <w:r>
        <w:t xml:space="preserve"> </w:t>
      </w:r>
      <w:r>
        <w:t xml:space="preserve">2a-b-c</w:t>
      </w:r>
      <w:r>
        <w:t xml:space="preserve"> </w:t>
      </w:r>
      <w:r>
        <w:t xml:space="preserve">for repair and maintenance</w:t>
      </w:r>
      <w:r>
        <w:t xml:space="preserve"> </w:t>
      </w:r>
      <w:r>
        <w:t xml:space="preserve">71% 10% 19%</w:t>
      </w:r>
    </w:p>
    <w:p>
      <w:pPr>
        <w:pStyle w:val="BodyText"/>
      </w:pPr>
      <w:r>
        <w:t xml:space="preserve">423</w:t>
      </w:r>
    </w:p>
    <w:p>
      <w:pPr>
        <w:pStyle w:val="BodyText"/>
      </w:pPr>
      <w:r>
        <w:t xml:space="preserve">2a-b-c</w:t>
      </w:r>
      <w:r>
        <w:t xml:space="preserve"> </w:t>
      </w:r>
      <w:r>
        <w:t xml:space="preserve">on energy and performance efficiency during use phase</w:t>
      </w:r>
      <w:r>
        <w:t xml:space="preserve"> </w:t>
      </w:r>
      <w:r>
        <w:t xml:space="preserve">44% 11% 44%</w:t>
      </w:r>
      <w:r>
        <w:t xml:space="preserve"> </w:t>
      </w:r>
      <w:r>
        <w:t xml:space="preserve">2a-b-c</w:t>
      </w:r>
      <w:r>
        <w:t xml:space="preserve"> </w:t>
      </w:r>
      <w:r>
        <w:t xml:space="preserve">on energy efficiency during use phase</w:t>
      </w:r>
      <w:r>
        <w:t xml:space="preserve"> </w:t>
      </w:r>
      <w:r>
        <w:t xml:space="preserve">64% 9%</w:t>
      </w:r>
      <w:r>
        <w:t xml:space="preserve"> </w:t>
      </w:r>
      <w:r>
        <w:t xml:space="preserve">27%</w:t>
      </w:r>
      <w:r>
        <w:t xml:space="preserve"> </w:t>
      </w:r>
      <w:r>
        <w:t xml:space="preserve">2a-b-c</w:t>
      </w:r>
      <w:r>
        <w:t xml:space="preserve"> </w:t>
      </w:r>
      <w:r>
        <w:t xml:space="preserve">on information relevant for disassembly and recycling</w:t>
      </w:r>
      <w:r>
        <w:t xml:space="preserve"> </w:t>
      </w:r>
      <w:r>
        <w:t xml:space="preserve">67% 8%</w:t>
      </w:r>
      <w:r>
        <w:t xml:space="preserve"> </w:t>
      </w:r>
      <w:r>
        <w:t xml:space="preserve">25%</w:t>
      </w:r>
      <w:r>
        <w:t xml:space="preserve"> </w:t>
      </w:r>
      <w:r>
        <w:t xml:space="preserve">Source: Own calculations based on inputs from Industry associations</w:t>
      </w:r>
    </w:p>
    <w:p>
      <w:pPr>
        <w:pStyle w:val="BodyText"/>
      </w:pPr>
      <w:r>
        <w:t xml:space="preserve">1.5. Cost estimates – administration</w:t>
      </w:r>
      <w:r>
        <w:t xml:space="preserve"> </w:t>
      </w:r>
      <w:r>
        <w:t xml:space="preserve">MS representatives from Sweden, Belgium and the Netherlands were asked during interviews to</w:t>
      </w:r>
      <w:r>
        <w:t xml:space="preserve"> </w:t>
      </w:r>
      <w:r>
        <w:t xml:space="preserve">estimate the additional costs in terms of FTEs generated by the measures of PO2. They</w:t>
      </w:r>
      <w:r>
        <w:t xml:space="preserve"> </w:t>
      </w:r>
      <w:r>
        <w:t xml:space="preserve">underlined the fact that the number of requirements to be reviewed by the Authorities</w:t>
      </w:r>
      <w:r>
        <w:t xml:space="preserve"> </w:t>
      </w:r>
      <w:r>
        <w:t xml:space="preserve">significantly increases conformity costs and outsourcing costs (since MSs may lack the facilities</w:t>
      </w:r>
      <w:r>
        <w:t xml:space="preserve"> </w:t>
      </w:r>
      <w:r>
        <w:t xml:space="preserve">to conduct in-house conformity reviews).</w:t>
      </w:r>
      <w:r>
        <w:t xml:space="preserve"> </w:t>
      </w:r>
      <w:r>
        <w:t xml:space="preserve">While calculating exact estimates was not possible, some relevant insights shared included: 1)</w:t>
      </w:r>
      <w:r>
        <w:t xml:space="preserve"> </w:t>
      </w:r>
      <w:r>
        <w:t xml:space="preserve">one of the MSs stated that the number of additional FTEs per requirement is equal to 2 FTEs or</w:t>
      </w:r>
      <w:r>
        <w:t xml:space="preserve"> </w:t>
      </w:r>
      <w:r>
        <w:t xml:space="preserve">more, with a small economy of scale (as the marginal costs of conformity review are assumed to</w:t>
      </w:r>
      <w:r>
        <w:t xml:space="preserve"> </w:t>
      </w:r>
      <w:r>
        <w:t xml:space="preserve">slightly decrease conditional on the number of requirements); 2) another MS referred to the</w:t>
      </w:r>
      <w:r>
        <w:t xml:space="preserve"> </w:t>
      </w:r>
      <w:r>
        <w:t xml:space="preserve">current staffing of 20 people working at 80%, and in charge of 40 regulations and 30 product</w:t>
      </w:r>
      <w:r>
        <w:t xml:space="preserve"> </w:t>
      </w:r>
      <w:r>
        <w:t xml:space="preserve">groups, including staffing for internal testing at the agency in charge. In case the scope is</w:t>
      </w:r>
      <w:r>
        <w:t xml:space="preserve"> </w:t>
      </w:r>
      <w:r>
        <w:t xml:space="preserve">expanded to additional product groups, limited economies of scale were expected, namely in</w:t>
      </w:r>
      <w:r>
        <w:t xml:space="preserve"> </w:t>
      </w:r>
      <w:r>
        <w:t xml:space="preserve">relation to the methodological approach applied (which can be horizontal and increase</w:t>
      </w:r>
      <w:r>
        <w:t xml:space="preserve"> </w:t>
      </w:r>
      <w:r>
        <w:t xml:space="preserve">efficiency); and 3) another MS provided an estimate of the current budget, which is between</w:t>
      </w:r>
      <w:r>
        <w:t xml:space="preserve"> </w:t>
      </w:r>
      <w:r>
        <w:t xml:space="preserve">EUR 200 000 and 350 000, compared a approximately EUR 700 000 for Energy Labelling, with</w:t>
      </w:r>
      <w:r>
        <w:t xml:space="preserve"> </w:t>
      </w:r>
      <w:r>
        <w:t xml:space="preserve">the main reason explaining the difference being that the Ecodesign department is part of a larger</w:t>
      </w:r>
      <w:r>
        <w:t xml:space="preserve"> </w:t>
      </w:r>
      <w:r>
        <w:t xml:space="preserve">entity and represents a small activity, as its priority is lower compared to e.g. safety. All MSs</w:t>
      </w:r>
      <w:r>
        <w:t xml:space="preserve"> </w:t>
      </w:r>
      <w:r>
        <w:t xml:space="preserve">highlighted the issue of understaffing, especially in federal countries, that might imply an even</w:t>
      </w:r>
      <w:r>
        <w:t xml:space="preserve"> </w:t>
      </w:r>
      <w:r>
        <w:t xml:space="preserve">higher number of additional FTEs.</w:t>
      </w:r>
      <w:r>
        <w:t xml:space="preserve"> </w:t>
      </w:r>
      <w:r>
        <w:t xml:space="preserve">Stakeholders’ views on the choice of options</w:t>
      </w:r>
      <w:r>
        <w:t xml:space="preserve"> </w:t>
      </w:r>
      <w:r>
        <w:t xml:space="preserve">Stakeholders were not directly asked to compare the specific sub-options. However, the consultations</w:t>
      </w:r>
      <w:r>
        <w:t xml:space="preserve"> </w:t>
      </w:r>
      <w:r>
        <w:t xml:space="preserve">carried out provide insights into the favoured option.</w:t>
      </w:r>
      <w:r>
        <w:t xml:space="preserve"> </w:t>
      </w:r>
      <w:r>
        <w:t xml:space="preserve">Several stakeholders asked for the initial focus of the SPI to be on the priority sectors</w:t>
      </w:r>
      <w:r>
        <w:t xml:space="preserve"> </w:t>
      </w:r>
      <w:r>
        <w:t xml:space="preserve">proposed by the CEAP. Other industry representatives would be on board with an</w:t>
      </w:r>
      <w:r>
        <w:t xml:space="preserve"> </w:t>
      </w:r>
      <w:r>
        <w:t xml:space="preserve">extension of the scope to all products. Services were deemed unnecessary to include.</w:t>
      </w:r>
      <w:r>
        <w:t xml:space="preserve"> </w:t>
      </w:r>
      <w:r>
        <w:t xml:space="preserve">They emphasised the need for ensuring that there is no overlap with other regulations</w:t>
      </w:r>
      <w:r>
        <w:t xml:space="preserve"> </w:t>
      </w:r>
      <w:r>
        <w:t xml:space="preserve">and providing robust enforcement and market surveillance.</w:t>
      </w:r>
      <w:r>
        <w:t xml:space="preserve"> </w:t>
      </w:r>
      <w:r>
        <w:t xml:space="preserve">Member State representatives found it important to add additional products to the Ecodesign Directive</w:t>
      </w:r>
      <w:r>
        <w:t xml:space="preserve"> </w:t>
      </w:r>
      <w:r>
        <w:t xml:space="preserve">scope. However, they believed it would be premature to add services to the scope. Concerning EU</w:t>
      </w:r>
      <w:r>
        <w:t xml:space="preserve"> </w:t>
      </w:r>
      <w:r>
        <w:t xml:space="preserve">citizens, NGOs and environmental groups, the majority want an extension to all products. No significant</w:t>
      </w:r>
      <w:r>
        <w:t xml:space="preserve"> </w:t>
      </w:r>
      <w:r>
        <w:t xml:space="preserve">support for extension to services could be foundSince SMEs indicated a need to have harmonised</w:t>
      </w:r>
      <w:r>
        <w:t xml:space="preserve"> </w:t>
      </w:r>
      <w:r>
        <w:t xml:space="preserve">requirements on products sold in the EU, this would suggest that SMEs would be in favour of extending</w:t>
      </w:r>
      <w:r>
        <w:t xml:space="preserve"> </w:t>
      </w:r>
      <w:r>
        <w:t xml:space="preserve">the scope of the Ecodesign Directive to other products. However, a distinction of which type of products</w:t>
      </w:r>
      <w:r>
        <w:t xml:space="preserve"> </w:t>
      </w:r>
      <w:r>
        <w:t xml:space="preserve">is not elicited from SMEs in the consultation process.</w:t>
      </w:r>
    </w:p>
    <w:p>
      <w:pPr>
        <w:pStyle w:val="BodyText"/>
      </w:pPr>
      <w:r>
        <w:t xml:space="preserve">424</w:t>
      </w:r>
    </w:p>
    <w:p>
      <w:pPr>
        <w:pStyle w:val="BodyText"/>
      </w:pPr>
      <w:r>
        <w:t xml:space="preserve">1.6. Assessment of subsidiarity and proportionality</w:t>
      </w:r>
      <w:r>
        <w:br/>
      </w:r>
      <w:r>
        <w:t xml:space="preserve">Subsidiarity assessment</w:t>
      </w:r>
      <w:r>
        <w:br/>
      </w:r>
      <w:r>
        <w:t xml:space="preserve">The subsidiarity attested to the Ecodesign Directive (2009/125/EC), as set out in whereas 41,</w:t>
      </w:r>
      <w:r>
        <w:t xml:space="preserve"> </w:t>
      </w:r>
      <w:r>
        <w:t xml:space="preserve">holds for all sub-options, since responsibilities between EU and MS authorities do not change in</w:t>
      </w:r>
      <w:r>
        <w:t xml:space="preserve"> </w:t>
      </w:r>
      <w:r>
        <w:t xml:space="preserve">the context of the scope extension.</w:t>
      </w:r>
    </w:p>
    <w:p>
      <w:pPr>
        <w:pStyle w:val="BodyText"/>
      </w:pPr>
      <w:r>
        <w:t xml:space="preserve">Proportionality assessment</w:t>
      </w:r>
      <w:r>
        <w:t xml:space="preserve"> </w:t>
      </w:r>
      <w:r>
        <w:t xml:space="preserve">All sub-options should be considered to comply with the proportionality principle, since the</w:t>
      </w:r>
      <w:r>
        <w:t xml:space="preserve"> </w:t>
      </w:r>
      <w:r>
        <w:t xml:space="preserve">scope extension constitutes a necessary contribution to the achievement of the EU’s sustainability</w:t>
      </w:r>
      <w:r>
        <w:t xml:space="preserve"> </w:t>
      </w:r>
      <w:r>
        <w:t xml:space="preserve">goals.</w:t>
      </w:r>
    </w:p>
    <w:p>
      <w:pPr>
        <w:pStyle w:val="BodyText"/>
      </w:pPr>
      <w:r>
        <w:t xml:space="preserve">1.7. Preferred sub-option</w:t>
      </w:r>
      <w:r>
        <w:br/>
      </w:r>
      <w:r>
        <w:t xml:space="preserve">Based on the above observations, sub-option 2a appears to generate the highest benefit in relation</w:t>
      </w:r>
      <w:r>
        <w:t xml:space="preserve"> </w:t>
      </w:r>
      <w:r>
        <w:t xml:space="preserve">to costs and potential issues regarding coherence with other legislation. In particular, it is capable</w:t>
      </w:r>
      <w:r>
        <w:t xml:space="preserve"> </w:t>
      </w:r>
      <w:r>
        <w:t xml:space="preserve">to double the potential of the current Ecodesign legislation to reduce the environmental impacts</w:t>
      </w:r>
      <w:r>
        <w:t xml:space="preserve"> </w:t>
      </w:r>
      <w:r>
        <w:t xml:space="preserve">of products on the EU market. However, with a view towards future developments in production</w:t>
      </w:r>
      <w:r>
        <w:t xml:space="preserve"> </w:t>
      </w:r>
      <w:r>
        <w:t xml:space="preserve">processes, product distribution, use and disposal, as well as changing evidence on environmental</w:t>
      </w:r>
      <w:r>
        <w:t xml:space="preserve"> </w:t>
      </w:r>
      <w:r>
        <w:t xml:space="preserve">impacts of specific product groups, it appears feasible to define the scope of SPI more broadly to</w:t>
      </w:r>
      <w:r>
        <w:t xml:space="preserve"> </w:t>
      </w:r>
      <w:r>
        <w:t xml:space="preserve">also account for product groups that are not in the CEAP priority list. While the current</w:t>
      </w:r>
      <w:r>
        <w:t xml:space="preserve"> </w:t>
      </w:r>
      <w:r>
        <w:t xml:space="preserve">environmental benefits of sub-option 2b are only marginally bigger than those of sub-option 2a,</w:t>
      </w:r>
      <w:r>
        <w:t xml:space="preserve"> </w:t>
      </w:r>
      <w:r>
        <w:t xml:space="preserve">this may change in the future. At the same time, the additional costs of including the remaining</w:t>
      </w:r>
      <w:r>
        <w:t xml:space="preserve"> </w:t>
      </w:r>
      <w:r>
        <w:t xml:space="preserve">physical products under sub-option 2b are estimated to be on the order of a 10% increase.</w:t>
      </w:r>
      <w:r>
        <w:t xml:space="preserve"> </w:t>
      </w:r>
      <w:r>
        <w:t xml:space="preserve">Against this background, sub-option 2b appears more future proof than sub-option 2a and is</w:t>
      </w:r>
      <w:r>
        <w:t xml:space="preserve"> </w:t>
      </w:r>
      <w:r>
        <w:t xml:space="preserve">therefore the preferred option.</w:t>
      </w:r>
    </w:p>
    <w:p>
      <w:pPr>
        <w:pStyle w:val="BodyText"/>
      </w:pPr>
      <w:r>
        <w:t xml:space="preserve">425</w:t>
      </w:r>
    </w:p>
    <w:p>
      <w:pPr>
        <w:pStyle w:val="BodyText"/>
      </w:pPr>
      <w:r>
        <w:t xml:space="preserve">OPTION 3: EXTENSION OF SUSTAINABILITY REQUIREMENTS FOR PRODUCTS</w:t>
      </w:r>
      <w:r>
        <w:t xml:space="preserve"> </w:t>
      </w:r>
      <w:r>
        <w:t xml:space="preserve">Under PO3, a number of new or reinforced sustainability requirements on products, understood</w:t>
      </w:r>
      <w:r>
        <w:t xml:space="preserve"> </w:t>
      </w:r>
      <w:r>
        <w:t xml:space="preserve">as minimum requirements allowing the placing of these products on the EU market, would be</w:t>
      </w:r>
      <w:r>
        <w:t xml:space="preserve"> </w:t>
      </w:r>
      <w:r>
        <w:t xml:space="preserve">introduced through measures adopted under the revised Ecodesign legislation. Possible</w:t>
      </w:r>
      <w:r>
        <w:t xml:space="preserve"> </w:t>
      </w:r>
      <w:r>
        <w:t xml:space="preserve">dimensions covered by this PO include (i) several circularity aspects (durability, reusability,</w:t>
      </w:r>
      <w:r>
        <w:t xml:space="preserve"> </w:t>
      </w:r>
      <w:r>
        <w:t xml:space="preserve">upgradability, reparability, recyclability, recycled content, remanufacturing and high-quality</w:t>
      </w:r>
      <w:r>
        <w:t xml:space="preserve"> </w:t>
      </w:r>
      <w:r>
        <w:t xml:space="preserve">recycling, restricting certain products or materials in products, countering premature</w:t>
      </w:r>
      <w:r>
        <w:t xml:space="preserve"> </w:t>
      </w:r>
      <w:r>
        <w:t xml:space="preserve">obsolescence, etc.); (ii) improved energy and resource efficiency; (iii) reduced carbon and</w:t>
      </w:r>
      <w:r>
        <w:t xml:space="preserve"> </w:t>
      </w:r>
      <w:r>
        <w:t xml:space="preserve">environmental footprints; and (iv) social aspects along the value chain of products.</w:t>
      </w:r>
    </w:p>
    <w:p>
      <w:pPr>
        <w:pStyle w:val="BodyText"/>
      </w:pPr>
      <w:r>
        <w:t xml:space="preserve">Overview of Policy Option 3</w:t>
      </w:r>
      <w:r>
        <w:t xml:space="preserve"> </w:t>
      </w:r>
      <w:r>
        <w:t xml:space="preserve">Sub-option 3a Enhanced sustainability requirements: Reinforce the circular economy requirements of</w:t>
      </w:r>
      <w:r>
        <w:t xml:space="preserve"> </w:t>
      </w:r>
      <w:r>
        <w:t xml:space="preserve">the Ecodesign Directive whose potential has not been fully exploited yet and add new requirements on</w:t>
      </w:r>
      <w:r>
        <w:t xml:space="preserve"> </w:t>
      </w:r>
      <w:r>
        <w:t xml:space="preserve">the product sustainability of products through existing legislation.</w:t>
      </w:r>
      <w:r>
        <w:t xml:space="preserve"> </w:t>
      </w:r>
      <w:r>
        <w:t xml:space="preserve">Sub-option 3b Far-reaching sustainability requirements: Develop horizontal requirements for a broad</w:t>
      </w:r>
      <w:r>
        <w:t xml:space="preserve"> </w:t>
      </w:r>
      <w:r>
        <w:t xml:space="preserve">range of products, set minimum requirements on remanufacturing, and introduce the requirements on</w:t>
      </w:r>
      <w:r>
        <w:t xml:space="preserve"> </w:t>
      </w:r>
      <w:r>
        <w:t xml:space="preserve">social aspects along the value chain of products.</w:t>
      </w:r>
      <w:r>
        <w:t xml:space="preserve"> </w:t>
      </w:r>
      <w:r>
        <w:t xml:space="preserve">Sub-option 3c Ban some products: Allow for the possibility of explicitly prohibiting certain products or</w:t>
      </w:r>
      <w:r>
        <w:t xml:space="preserve"> </w:t>
      </w:r>
      <w:r>
        <w:t xml:space="preserve">materials, based on a clear set of assessment criteria.</w:t>
      </w:r>
    </w:p>
    <w:p>
      <w:pPr>
        <w:pStyle w:val="BodyText"/>
      </w:pPr>
      <w:r>
        <w:t xml:space="preserve">Table 69 Qualitative comparison of the impact of the sub-options with regard to the specific</w:t>
      </w:r>
      <w:r>
        <w:t xml:space="preserve"> </w:t>
      </w:r>
      <w:r>
        <w:t xml:space="preserve">objectives - the extent to which the different sub-options allow achieving the (specific) objectives</w:t>
      </w:r>
      <w:r>
        <w:br/>
      </w:r>
      <w:r>
        <w:t xml:space="preserve">Specific objective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3a</w:t>
      </w:r>
      <w:r>
        <w:t xml:space="preserve"> </w:t>
      </w:r>
      <w:r>
        <w:t xml:space="preserve">Option 3b</w:t>
      </w:r>
      <w:r>
        <w:t xml:space="preserve"> </w:t>
      </w:r>
      <w:r>
        <w:t xml:space="preserve">Option 3c</w:t>
      </w:r>
      <w:r>
        <w:t xml:space="preserve"> </w:t>
      </w:r>
      <w:r>
        <w:t xml:space="preserve">Improve product sustainability</w:t>
      </w:r>
    </w:p>
    <w:p>
      <w:pPr>
        <w:pStyle w:val="BodyText"/>
      </w:pPr>
      <w:r>
        <w:t xml:space="preserve">Improve access to sustainability</w:t>
      </w:r>
      <w:r>
        <w:t xml:space="preserve"> </w:t>
      </w:r>
      <w:r>
        <w:t xml:space="preserve">information along value chains.</w:t>
      </w:r>
    </w:p>
    <w:p>
      <w:pPr>
        <w:pStyle w:val="BodyText"/>
      </w:pPr>
      <w:r>
        <w:t xml:space="preserve">Incentivise</w:t>
      </w:r>
      <w:r>
        <w:t xml:space="preserve"> </w:t>
      </w:r>
      <w:r>
        <w:t xml:space="preserve">more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 and business models to</w:t>
      </w:r>
      <w:r>
        <w:t xml:space="preserve"> </w:t>
      </w:r>
      <w:r>
        <w:t xml:space="preserve">improve value retention</w:t>
      </w:r>
    </w:p>
    <w:p>
      <w:pPr>
        <w:pStyle w:val="BodyText"/>
      </w:pPr>
      <w:r>
        <w:t xml:space="preserve">Improve application of sustainable</w:t>
      </w:r>
      <w:r>
        <w:t xml:space="preserve"> </w:t>
      </w:r>
      <w:r>
        <w:t xml:space="preserve">product legislative framework</w:t>
      </w:r>
    </w:p>
    <w:p>
      <w:pPr>
        <w:pStyle w:val="BodyText"/>
      </w:pPr>
      <w:r>
        <w:t xml:space="preserve">Table legend:</w:t>
      </w:r>
      <w:r>
        <w:t xml:space="preserve"> </w:t>
      </w:r>
      <w:r>
        <w:t xml:space="preserve">Extent to which the objective is</w:t>
      </w:r>
      <w:r>
        <w:t xml:space="preserve"> </w:t>
      </w:r>
      <w:r>
        <w:t xml:space="preserve">achieved</w:t>
      </w:r>
      <w:r>
        <w:t xml:space="preserve"> </w:t>
      </w:r>
      <w:r>
        <w:t xml:space="preserve">To a little</w:t>
      </w:r>
      <w:r>
        <w:t xml:space="preserve"> </w:t>
      </w:r>
      <w:r>
        <w:t xml:space="preserve">extent</w:t>
      </w:r>
      <w:r>
        <w:t xml:space="preserve"> </w:t>
      </w:r>
      <w:r>
        <w:t xml:space="preserve">To some</w:t>
      </w:r>
      <w:r>
        <w:t xml:space="preserve"> </w:t>
      </w:r>
      <w:r>
        <w:t xml:space="preserve">extent</w:t>
      </w:r>
      <w:r>
        <w:t xml:space="preserve"> </w:t>
      </w:r>
      <w:r>
        <w:t xml:space="preserve">To a</w:t>
      </w:r>
      <w:r>
        <w:t xml:space="preserve"> </w:t>
      </w:r>
      <w:r>
        <w:t xml:space="preserve">significant</w:t>
      </w:r>
      <w:r>
        <w:t xml:space="preserve"> </w:t>
      </w:r>
      <w:r>
        <w:t xml:space="preserve">extent</w:t>
      </w:r>
      <w:r>
        <w:t xml:space="preserve"> </w:t>
      </w:r>
      <w:r>
        <w:t xml:space="preserve">To a 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extent</w:t>
      </w:r>
      <w:r>
        <w:t xml:space="preserve"> </w:t>
      </w:r>
      <w:r>
        <w:t xml:space="preserve">Grey scale</w:t>
      </w:r>
    </w:p>
    <w:p>
      <w:pPr>
        <w:pStyle w:val="BodyText"/>
      </w:pPr>
      <w:r>
        <w:t xml:space="preserve">426</w:t>
      </w:r>
    </w:p>
    <w:p>
      <w:pPr>
        <w:pStyle w:val="BodyText"/>
      </w:pPr>
      <w:r>
        <w:t xml:space="preserve">Sub-option 3a</w:t>
      </w:r>
      <w:r>
        <w:br/>
      </w:r>
      <w:r>
        <w:t xml:space="preserve">Effectiveness in achieving the specific objectives:</w:t>
      </w:r>
      <w:r>
        <w:br/>
      </w:r>
      <w:r>
        <w:t xml:space="preserve">As it directly targets the problem 1 and specific objective 1, the effectiveness of sub-option 3a is</w:t>
      </w:r>
      <w:r>
        <w:t xml:space="preserve"> </w:t>
      </w:r>
      <w:r>
        <w:t xml:space="preserve">high. Also, some of the measures under suboption 3a are already being tried out in recent</w:t>
      </w:r>
      <w:r>
        <w:t xml:space="preserve"> </w:t>
      </w:r>
      <w:r>
        <w:t xml:space="preserve">Ecodesign implementing measures (3a1 and 3a2), are provided for in the future Battery</w:t>
      </w:r>
      <w:r>
        <w:t xml:space="preserve"> </w:t>
      </w:r>
      <w:r>
        <w:t xml:space="preserve">Regulation (3a4) and are also at the centre of the review of the ELV Directive. In addition, some</w:t>
      </w:r>
      <w:r>
        <w:t xml:space="preserve"> </w:t>
      </w:r>
      <w:r>
        <w:t xml:space="preserve">of the measures under this sub-option are also considered in the upcoming Ecodesign- and</w:t>
      </w:r>
      <w:r>
        <w:t xml:space="preserve"> </w:t>
      </w:r>
      <w:r>
        <w:t xml:space="preserve">Energy Labelling implementation measures on mobile phones and tablets.</w:t>
      </w:r>
      <w:r>
        <w:br/>
      </w:r>
      <w:r>
        <w:t xml:space="preserve">Also, the measure on high-quality recycling is likely to ensure synergies with and make a positive</w:t>
      </w:r>
      <w:r>
        <w:t xml:space="preserve"> </w:t>
      </w:r>
      <w:r>
        <w:t xml:space="preserve">contribution to increasing the supply of high-quality recycled content/secondary material.</w:t>
      </w:r>
      <w:r>
        <w:t xml:space="preserve"> </w:t>
      </w:r>
      <w:r>
        <w:t xml:space="preserve">Demand for the latter will itself be boosted by the minimum requirements on recycled content</w:t>
      </w:r>
      <w:r>
        <w:t xml:space="preserve"> </w:t>
      </w:r>
      <w:r>
        <w:t xml:space="preserve">under this sub-option. Furthermore, extending the coverage to non-energy products, it will be</w:t>
      </w:r>
      <w:r>
        <w:t xml:space="preserve"> </w:t>
      </w:r>
      <w:r>
        <w:t xml:space="preserve">effective covering a wider range of products.</w:t>
      </w:r>
      <w:r>
        <w:br/>
      </w:r>
      <w:r>
        <w:t xml:space="preserve">In conclusion, sub-option 3a is likely to be effective, as most of the measures have either already</w:t>
      </w:r>
      <w:r>
        <w:t xml:space="preserve"> </w:t>
      </w:r>
      <w:r>
        <w:t xml:space="preserve">been tried out or show great potential.</w:t>
      </w:r>
      <w:r>
        <w:t xml:space="preserve"> </w:t>
      </w:r>
      <w:r>
        <w:t xml:space="preserve">Efficiency: Sub-option 3a is expected to be quite efficient, as some of the requirements covered</w:t>
      </w:r>
      <w:r>
        <w:t xml:space="preserve"> </w:t>
      </w:r>
      <w:r>
        <w:t xml:space="preserve">by the measures under this sub-option are already being applied through the Ecodesign Directive</w:t>
      </w:r>
      <w:r>
        <w:t xml:space="preserve"> </w:t>
      </w:r>
      <w:r>
        <w:t xml:space="preserve">(to energy-related products where the implementing measures show high benefit/cost ratio) as</w:t>
      </w:r>
      <w:r>
        <w:t xml:space="preserve"> </w:t>
      </w:r>
      <w:r>
        <w:t xml:space="preserve">well as via relevant policies in some MS. For some sectors, such as repair, refurbishment, etc.,</w:t>
      </w:r>
      <w:r>
        <w:t xml:space="preserve"> </w:t>
      </w:r>
      <w:r>
        <w:t xml:space="preserve">the economic impacts will be positive, as the measures will result in a growth of these markets.</w:t>
      </w:r>
      <w:r>
        <w:t xml:space="preserve"> </w:t>
      </w:r>
      <w:r>
        <w:t xml:space="preserve">Coherence: Sub-option 3a, setting minimum requirements (circularity aspects) on products</w:t>
      </w:r>
      <w:r>
        <w:t xml:space="preserve"> </w:t>
      </w:r>
      <w:r>
        <w:t xml:space="preserve">placed on the market, will be internally coherent with other POs and externally coherent with the</w:t>
      </w:r>
      <w:r>
        <w:t xml:space="preserve"> </w:t>
      </w:r>
      <w:r>
        <w:t xml:space="preserve">existing waste, product and resource policies. Externally, it will support parallel initiatives such</w:t>
      </w:r>
      <w:r>
        <w:t xml:space="preserve"> </w:t>
      </w:r>
      <w:r>
        <w:t xml:space="preserve">as the Green Claims Initiative, the Empowering Consumers for the Green Transition Initiative</w:t>
      </w:r>
      <w:r>
        <w:t xml:space="preserve"> </w:t>
      </w:r>
      <w:r>
        <w:t xml:space="preserve">and Circular Electronics Initiative.</w:t>
      </w:r>
    </w:p>
    <w:p>
      <w:pPr>
        <w:pStyle w:val="BodyText"/>
      </w:pPr>
      <w:r>
        <w:t xml:space="preserve">Sub-option 3b</w:t>
      </w:r>
      <w:r>
        <w:t xml:space="preserve"> </w:t>
      </w:r>
      <w:r>
        <w:t xml:space="preserve">Effectiveness in achieving the specific objectives: Regarding sub-option 3b, and specifically the</w:t>
      </w:r>
      <w:r>
        <w:t xml:space="preserve"> </w:t>
      </w:r>
      <w:r>
        <w:t xml:space="preserve">horizontal requirements covering product groups (3b1), a successful example exists of horizontal</w:t>
      </w:r>
      <w:r>
        <w:t xml:space="preserve"> </w:t>
      </w:r>
      <w:r>
        <w:t xml:space="preserve">standby and network standby provisions under the Ecodesign legislation, targeting electrical and</w:t>
      </w:r>
      <w:r>
        <w:t xml:space="preserve"> </w:t>
      </w:r>
      <w:r>
        <w:t xml:space="preserve">electronic products. As for minimum requirements on remanufacturing (3b2), given that most</w:t>
      </w:r>
      <w:r>
        <w:t xml:space="preserve"> </w:t>
      </w:r>
      <w:r>
        <w:t xml:space="preserve">remanufacturing initiatives are currently pushed by the industry itself, a minimum requirement is</w:t>
      </w:r>
      <w:r>
        <w:t xml:space="preserve"> </w:t>
      </w:r>
      <w:r>
        <w:t xml:space="preserve">expected to bring added value and boost the market possibilities for remanufactured products</w:t>
      </w:r>
      <w:r>
        <w:t xml:space="preserve"> </w:t>
      </w:r>
      <w:r>
        <w:t xml:space="preserve">(with measures under PO6 potentially helping to develop business models to encourage</w:t>
      </w:r>
      <w:r>
        <w:t xml:space="preserve"> </w:t>
      </w:r>
      <w:r>
        <w:t xml:space="preserve">remanufacturing). Regarding the due diligence on the supply chain of products (3b3), as the value</w:t>
      </w:r>
      <w:r>
        <w:t xml:space="preserve"> </w:t>
      </w:r>
      <w:r>
        <w:t xml:space="preserve">chains are spread globally, the effectiveness depends on the clarity of the requirements, their</w:t>
      </w:r>
      <w:r>
        <w:t xml:space="preserve"> </w:t>
      </w:r>
      <w:r>
        <w:t xml:space="preserve">synergies with other related requirements (e.g., under other initiatives) and their ability to be</w:t>
      </w:r>
      <w:r>
        <w:t xml:space="preserve"> </w:t>
      </w:r>
      <w:r>
        <w:t xml:space="preserve">enforced in third countries (e.g., in the textile sector). The Digital Product Passport (PO4) – if</w:t>
      </w:r>
      <w:r>
        <w:t xml:space="preserve"> </w:t>
      </w:r>
      <w:r>
        <w:t xml:space="preserve">chosen – could facilitate fulfilling this due diligence requirement and conveying the related</w:t>
      </w:r>
      <w:r>
        <w:t xml:space="preserve"> </w:t>
      </w:r>
      <w:r>
        <w:t xml:space="preserve">information.</w:t>
      </w:r>
      <w:r>
        <w:t xml:space="preserve"> </w:t>
      </w:r>
      <w:r>
        <w:t xml:space="preserve">Efficiency: Sub-option 3b further increases the environmental benefits of sub-option 3a thanks</w:t>
      </w:r>
      <w:r>
        <w:t xml:space="preserve"> </w:t>
      </w:r>
      <w:r>
        <w:t xml:space="preserve">to the remanufacturing and due diligence requirements, bringing positive environmental impacts</w:t>
      </w:r>
      <w:r>
        <w:t xml:space="preserve"> </w:t>
      </w:r>
      <w:r>
        <w:t xml:space="preserve">in third countries as well. Also, the cost of development, implementation, compliance and</w:t>
      </w:r>
      <w:r>
        <w:t xml:space="preserve"> </w:t>
      </w:r>
      <w:r>
        <w:t xml:space="preserve">enforcement for requirements covering a group of products is lower than for requirements</w:t>
      </w:r>
      <w:r>
        <w:t xml:space="preserve"> </w:t>
      </w:r>
      <w:r>
        <w:t xml:space="preserve">applying to individual products, which could make this sub-option even more efficient than sub-</w:t>
      </w:r>
      <w:r>
        <w:t xml:space="preserve"> </w:t>
      </w:r>
      <w:r>
        <w:t xml:space="preserve">option 3a.</w:t>
      </w:r>
      <w:r>
        <w:br/>
      </w:r>
      <w:r>
        <w:t xml:space="preserve">Coherence: Internally, sub-option 3b ensures the same level of coherence with other POs as sub-</w:t>
      </w:r>
      <w:r>
        <w:t xml:space="preserve"> </w:t>
      </w:r>
      <w:r>
        <w:t xml:space="preserve">option 3a. Externally, it will support parallel initiatives such as the Green Claims Initiative, the</w:t>
      </w:r>
    </w:p>
    <w:p>
      <w:pPr>
        <w:pStyle w:val="BodyText"/>
      </w:pPr>
      <w:r>
        <w:t xml:space="preserve">427</w:t>
      </w:r>
    </w:p>
    <w:p>
      <w:pPr>
        <w:pStyle w:val="BodyText"/>
      </w:pPr>
      <w:r>
        <w:t xml:space="preserve">Empowering Consumers for the Green Transition Initiative and the Circular Electronics</w:t>
      </w:r>
      <w:r>
        <w:t xml:space="preserve"> </w:t>
      </w:r>
      <w:r>
        <w:t xml:space="preserve">Initiative.</w:t>
      </w:r>
      <w:r>
        <w:t xml:space="preserve"> </w:t>
      </w:r>
      <w:r>
        <w:t xml:space="preserve">Sub-option 3c</w:t>
      </w:r>
      <w:r>
        <w:t xml:space="preserve"> </w:t>
      </w:r>
      <w:r>
        <w:t xml:space="preserve">Effectiveness in achieving the specific objectives: Sub-option 3c would be effective in principle</w:t>
      </w:r>
      <w:r>
        <w:t xml:space="preserve"> </w:t>
      </w:r>
      <w:r>
        <w:t xml:space="preserve">as it will include all eco-design measures defined under 3a and 3b plus targeted bans. The</w:t>
      </w:r>
      <w:r>
        <w:t xml:space="preserve"> </w:t>
      </w:r>
      <w:r>
        <w:t xml:space="preserve">effectiveness of sub-option 3c derives also from the simplicity of the measure of banning some</w:t>
      </w:r>
      <w:r>
        <w:t xml:space="preserve"> </w:t>
      </w:r>
      <w:r>
        <w:t xml:space="preserve">products. However, clear criteria would need to be developed for setting these bans.</w:t>
      </w:r>
      <w:r>
        <w:br/>
      </w:r>
      <w:r>
        <w:t xml:space="preserve">Efficiency: Banning the most unsustainable products is a cost-effective way of reducing the</w:t>
      </w:r>
      <w:r>
        <w:t xml:space="preserve"> </w:t>
      </w:r>
      <w:r>
        <w:t xml:space="preserve">impacts of products. However, the cost of replacing banned material/product could have negative</w:t>
      </w:r>
      <w:r>
        <w:t xml:space="preserve"> </w:t>
      </w:r>
      <w:r>
        <w:t xml:space="preserve">economic impact on several stakeholders along the value chain and end users as well.</w:t>
      </w:r>
      <w:r>
        <w:br/>
      </w:r>
      <w:r>
        <w:t xml:space="preserve">Coherence: Internally, sub-option 3c ensures the same level of coherence with other POs as sub-</w:t>
      </w:r>
      <w:r>
        <w:t xml:space="preserve"> </w:t>
      </w:r>
      <w:r>
        <w:t xml:space="preserve">option 3a and 3b. Externally, it will support parallel initiatives such as the Green Claims</w:t>
      </w:r>
      <w:r>
        <w:t xml:space="preserve"> </w:t>
      </w:r>
      <w:r>
        <w:t xml:space="preserve">Initiative and the Empowering Consumers for the Green Transition Initiative by simplifying the</w:t>
      </w:r>
      <w:r>
        <w:t xml:space="preserve"> </w:t>
      </w:r>
      <w:r>
        <w:t xml:space="preserve">choice of consumers and removing a potential source of misleading claims.</w:t>
      </w:r>
    </w:p>
    <w:p>
      <w:pPr>
        <w:pStyle w:val="BodyText"/>
      </w:pPr>
      <w:r>
        <w:t xml:space="preserve">Table 70 Summary of Benefit assessment</w:t>
      </w:r>
      <w:r>
        <w:t xml:space="preserve"> </w:t>
      </w:r>
      <w:r>
        <w:t xml:space="preserve">Benefits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3a</w:t>
      </w:r>
      <w:r>
        <w:t xml:space="preserve"> </w:t>
      </w:r>
      <w:r>
        <w:t xml:space="preserve">Option 3b</w:t>
      </w:r>
      <w:r>
        <w:t xml:space="preserve"> </w:t>
      </w:r>
      <w:r>
        <w:t xml:space="preserve">Option 3c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Health benefits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Health benefits would be both direct</w:t>
      </w:r>
      <w:r>
        <w:t xml:space="preserve"> </w:t>
      </w:r>
      <w:r>
        <w:t xml:space="preserve">(removal</w:t>
      </w:r>
      <w:r>
        <w:t xml:space="preserve"> </w:t>
      </w:r>
      <w:r>
        <w:t xml:space="preserve">of</w:t>
      </w:r>
      <w:r>
        <w:t xml:space="preserve"> </w:t>
      </w:r>
      <w:r>
        <w:t xml:space="preserve">harmful</w:t>
      </w:r>
      <w:r>
        <w:t xml:space="preserve"> </w:t>
      </w:r>
      <w:r>
        <w:t xml:space="preserve">substances/products)</w:t>
      </w:r>
      <w:r>
        <w:t xml:space="preserve"> </w:t>
      </w:r>
      <w:r>
        <w:t xml:space="preserve">and</w:t>
      </w:r>
      <w:r>
        <w:t xml:space="preserve"> </w:t>
      </w:r>
      <w:r>
        <w:t xml:space="preserve">indirect</w:t>
      </w:r>
      <w:r>
        <w:t xml:space="preserve"> </w:t>
      </w:r>
      <w:r>
        <w:t xml:space="preserve">(through better environment)</w:t>
      </w:r>
      <w:r>
        <w:t xml:space="preserve"> </w:t>
      </w:r>
      <w:r>
        <w:t xml:space="preserve">Environmental</w:t>
      </w:r>
      <w:r>
        <w:t xml:space="preserve"> </w:t>
      </w:r>
      <w:r>
        <w:t xml:space="preserve">or</w:t>
      </w:r>
      <w:r>
        <w:t xml:space="preserve"> </w:t>
      </w:r>
      <w:r>
        <w:t xml:space="preserve">ecological benefits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Sub-option 3b will lead to benefits in</w:t>
      </w:r>
      <w:r>
        <w:t xml:space="preserve"> </w:t>
      </w:r>
      <w:r>
        <w:t xml:space="preserve">the third countries as well because of</w:t>
      </w:r>
      <w:r>
        <w:t xml:space="preserve"> </w:t>
      </w:r>
      <w:r>
        <w:t xml:space="preserve">due diligence.</w:t>
      </w:r>
      <w:r>
        <w:t xml:space="preserve"> </w:t>
      </w:r>
      <w:r>
        <w:t xml:space="preserve">Improved</w:t>
      </w:r>
      <w:r>
        <w:t xml:space="preserve"> </w:t>
      </w:r>
      <w:r>
        <w:t xml:space="preserve">market</w:t>
      </w:r>
      <w:r>
        <w:t xml:space="preserve"> </w:t>
      </w:r>
      <w:r>
        <w:t xml:space="preserve">efficiency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All sub-options will improve market</w:t>
      </w:r>
      <w:r>
        <w:t xml:space="preserve"> </w:t>
      </w:r>
      <w:r>
        <w:t xml:space="preserve">efficiency.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third-</w:t>
      </w:r>
      <w:r>
        <w:t xml:space="preserve"> </w:t>
      </w:r>
      <w:r>
        <w:t xml:space="preserve">party compliance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Sub-option 3b will also lead to</w:t>
      </w:r>
      <w:r>
        <w:t xml:space="preserve"> </w:t>
      </w:r>
      <w:r>
        <w:t xml:space="preserve">benefits to several actors of the value</w:t>
      </w:r>
      <w:r>
        <w:t xml:space="preserve"> </w:t>
      </w:r>
      <w:r>
        <w:t xml:space="preserve">chain because of due diligence.</w:t>
      </w:r>
      <w:r>
        <w:t xml:space="preserve"> </w:t>
      </w:r>
      <w:r>
        <w:t xml:space="preserve">Achieving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This option will harmonise the</w:t>
      </w:r>
      <w:r>
        <w:t xml:space="preserve"> </w:t>
      </w:r>
      <w:r>
        <w:t xml:space="preserve">requirements and thus create a level</w:t>
      </w:r>
      <w:r>
        <w:t xml:space="preserve"> </w:t>
      </w:r>
      <w:r>
        <w:t xml:space="preserve">playing field for the internal market.</w:t>
      </w:r>
    </w:p>
    <w:p>
      <w:pPr>
        <w:pStyle w:val="BodyText"/>
      </w:pPr>
      <w:r>
        <w:t xml:space="preserve">428</w:t>
      </w:r>
    </w:p>
    <w:p>
      <w:pPr>
        <w:pStyle w:val="BodyText"/>
      </w:pPr>
      <w:r>
        <w:t xml:space="preserve">Enhanced protection of</w:t>
      </w:r>
      <w:r>
        <w:t xml:space="preserve"> </w:t>
      </w:r>
      <w:r>
        <w:t xml:space="preserve">SMEs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Most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circularity</w:t>
      </w:r>
      <w:r>
        <w:t xml:space="preserve"> </w:t>
      </w:r>
      <w:r>
        <w:t xml:space="preserve">related</w:t>
      </w:r>
      <w:r>
        <w:t xml:space="preserve"> </w:t>
      </w:r>
      <w:r>
        <w:t xml:space="preserve">businesses are SMEs and this PO will</w:t>
      </w:r>
      <w:r>
        <w:t xml:space="preserve"> </w:t>
      </w:r>
      <w:r>
        <w:t xml:space="preserve">bring</w:t>
      </w:r>
      <w:r>
        <w:t xml:space="preserve"> </w:t>
      </w:r>
      <w:r>
        <w:t xml:space="preserve">additional</w:t>
      </w:r>
      <w:r>
        <w:t xml:space="preserve"> </w:t>
      </w:r>
      <w:r>
        <w:t xml:space="preserve">benefit</w:t>
      </w:r>
      <w:r>
        <w:t xml:space="preserve"> </w:t>
      </w:r>
      <w:r>
        <w:t xml:space="preserve">and</w:t>
      </w:r>
      <w:r>
        <w:t xml:space="preserve"> </w:t>
      </w:r>
      <w:r>
        <w:t xml:space="preserve">protection to them.</w:t>
      </w:r>
    </w:p>
    <w:p>
      <w:pPr>
        <w:pStyle w:val="BodyText"/>
      </w:pPr>
      <w:r>
        <w:t xml:space="preserve">Cost estimates – industry</w:t>
      </w:r>
      <w:r>
        <w:br/>
      </w:r>
      <w:r>
        <w:t xml:space="preserve">Inputs on the cost increase were provided by nine industry associations representing the battery,</w:t>
      </w:r>
      <w:r>
        <w:t xml:space="preserve"> </w:t>
      </w:r>
      <w:r>
        <w:t xml:space="preserve">home appliances, packaging and textile industries. Those industry associations were asked to</w:t>
      </w:r>
      <w:r>
        <w:t xml:space="preserve"> </w:t>
      </w:r>
      <w:r>
        <w:t xml:space="preserve">provide an indication of the cost increase relative to the baseline (BAU) based on three levels: +)</w:t>
      </w:r>
      <w:r>
        <w:t xml:space="preserve"> </w:t>
      </w:r>
      <w:r>
        <w:t xml:space="preserve">less than 1% cost increase, ++) between 1% and 5% cost increase and +++) more than 5% cost</w:t>
      </w:r>
      <w:r>
        <w:t xml:space="preserve"> </w:t>
      </w:r>
      <w:r>
        <w:t xml:space="preserve">increase. They were also asked to affirm whether the listed measures do apply to their sector or</w:t>
      </w:r>
      <w:r>
        <w:t xml:space="preserve"> </w:t>
      </w:r>
      <w:r>
        <w:t xml:space="preserve">not (“Not applicable”) or whether the cost increase is inconclusive (when data is missing or the</w:t>
      </w:r>
      <w:r>
        <w:t xml:space="preserve"> </w:t>
      </w:r>
      <w:r>
        <w:t xml:space="preserve">measure is not deemed detailed enough).</w:t>
      </w:r>
    </w:p>
    <w:p>
      <w:pPr>
        <w:pStyle w:val="BodyText"/>
      </w:pPr>
      <w:r>
        <w:t xml:space="preserve">Calculating the share of the cost increase levels (+, ++ and +++) across the nine industry</w:t>
      </w:r>
      <w:r>
        <w:t xml:space="preserve"> </w:t>
      </w:r>
      <w:r>
        <w:t xml:space="preserve">associations reveals that the top three cost drivers are the measures banning some products or</w:t>
      </w:r>
      <w:r>
        <w:t xml:space="preserve"> </w:t>
      </w:r>
      <w:r>
        <w:t xml:space="preserve">some materials in specific products (53% of +++), imposing minimum requirements on re-</w:t>
      </w:r>
      <w:r>
        <w:t xml:space="preserve"> </w:t>
      </w:r>
      <w:r>
        <w:t xml:space="preserve">manufacturability and minimum requirements to reduce the carbon and environmental footprints</w:t>
      </w:r>
      <w:r>
        <w:t xml:space="preserve"> </w:t>
      </w:r>
      <w:r>
        <w:t xml:space="preserve">(both 38% of +++), and imposing minimum requirements on recycled content on the product or</w:t>
      </w:r>
      <w:r>
        <w:t xml:space="preserve"> </w:t>
      </w:r>
      <w:r>
        <w:t xml:space="preserve">components (37% of +++).</w:t>
      </w:r>
      <w:r>
        <w:t xml:space="preserve"> </w:t>
      </w:r>
      <w:r>
        <w:t xml:space="preserve">Moreover, costs would be additionally driven by the need to increase testing capacities</w:t>
      </w:r>
      <w:r>
        <w:t xml:space="preserve"> </w:t>
      </w:r>
      <w:r>
        <w:t xml:space="preserve">(investment in test equipment and space), the adaptation of production technology and the</w:t>
      </w:r>
      <w:r>
        <w:t xml:space="preserve"> </w:t>
      </w:r>
      <w:r>
        <w:t xml:space="preserve">(extensive) LCAs to be performed for each type of product (time intensive). The verification</w:t>
      </w:r>
      <w:r>
        <w:t xml:space="preserve"> </w:t>
      </w:r>
      <w:r>
        <w:t xml:space="preserve">costs for incoming raw materials would also significantly increase (according to two industry</w:t>
      </w:r>
      <w:r>
        <w:t xml:space="preserve"> </w:t>
      </w:r>
      <w:r>
        <w:t xml:space="preserve">associations from the home appliances sector), especially if third party verification is needed.</w:t>
      </w:r>
      <w:r>
        <w:t xml:space="preserve"> </w:t>
      </w:r>
      <w:r>
        <w:t xml:space="preserve">Regarding the requirement on energy and performance efficiency during use phase, stakeholders</w:t>
      </w:r>
      <w:r>
        <w:t xml:space="preserve"> </w:t>
      </w:r>
      <w:r>
        <w:t xml:space="preserve">declared that since many efforts have been already made over the last decades, further</w:t>
      </w:r>
      <w:r>
        <w:t xml:space="preserve"> </w:t>
      </w:r>
      <w:r>
        <w:t xml:space="preserve">improvements will need higher investments as well as more development capacity.</w:t>
      </w:r>
      <w:r>
        <w:t xml:space="preserve"> </w:t>
      </w:r>
      <w:r>
        <w:t xml:space="preserve">Overall, industry associations estimate that more staff will be needed in the field of testing,</w:t>
      </w:r>
      <w:r>
        <w:t xml:space="preserve"> </w:t>
      </w:r>
      <w:r>
        <w:t xml:space="preserve">quality management, warehouse management and marketing.</w:t>
      </w:r>
      <w:r>
        <w:t xml:space="preserve"> </w:t>
      </w:r>
      <w:r>
        <w:t xml:space="preserve">At the sub-option level, industry associations’ inputs revealed that sub-option 3c is estimated to</w:t>
      </w:r>
      <w:r>
        <w:t xml:space="preserve"> </w:t>
      </w:r>
      <w:r>
        <w:t xml:space="preserve">be costlier (53% of +++) than sub-option 3a (24% of +++) and sub-option 3b (25% of +++).</w:t>
      </w:r>
    </w:p>
    <w:p>
      <w:pPr>
        <w:pStyle w:val="BodyText"/>
      </w:pPr>
      <w:r>
        <w:t xml:space="preserve">Any fixed costs related to testing equipment/paid studies on energy performance and verification</w:t>
      </w:r>
      <w:r>
        <w:t xml:space="preserve"> </w:t>
      </w:r>
      <w:r>
        <w:t xml:space="preserve">would impact SMEs more than larger businesses.</w:t>
      </w:r>
    </w:p>
    <w:p>
      <w:pPr>
        <w:pStyle w:val="BodyText"/>
      </w:pPr>
      <w:r>
        <w:t xml:space="preserve">429</w:t>
      </w:r>
    </w:p>
    <w:p>
      <w:pPr>
        <w:pStyle w:val="BodyText"/>
      </w:pPr>
      <w:r>
        <w:t xml:space="preserve">Table 71 Share of respondents estimating the cost of individual measures to be less than 1% (+),</w:t>
      </w:r>
      <w:r>
        <w:t xml:space="preserve"> </w:t>
      </w:r>
      <w:r>
        <w:t xml:space="preserve">between 1 and 5% (++) and more than 5% (+++)</w:t>
      </w:r>
      <w:r>
        <w:t xml:space="preserve"> </w:t>
      </w:r>
      <w:r>
        <w:t xml:space="preserve">Sub-</w:t>
      </w:r>
      <w:r>
        <w:t xml:space="preserve"> </w:t>
      </w:r>
      <w:r>
        <w:t xml:space="preserve">PO</w:t>
      </w:r>
      <w:r>
        <w:t xml:space="preserve"> </w:t>
      </w:r>
      <w:r>
        <w:t xml:space="preserve">Measures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3a</w:t>
      </w:r>
      <w:r>
        <w:t xml:space="preserve"> </w:t>
      </w:r>
      <w:r>
        <w:t xml:space="preserve">Minimum requirement on the durability (technical lifetime) or reliability (mean time between</w:t>
      </w:r>
      <w:r>
        <w:t xml:space="preserve"> </w:t>
      </w:r>
      <w:r>
        <w:t xml:space="preserve">failures) of the product or its components</w:t>
      </w:r>
      <w:r>
        <w:t xml:space="preserve"> </w:t>
      </w:r>
      <w:r>
        <w:t xml:space="preserve">26%</w:t>
      </w:r>
      <w:r>
        <w:t xml:space="preserve"> </w:t>
      </w:r>
      <w:r>
        <w:t xml:space="preserve">50%</w:t>
      </w:r>
      <w:r>
        <w:t xml:space="preserve"> </w:t>
      </w:r>
      <w:r>
        <w:t xml:space="preserve">24%</w:t>
      </w:r>
      <w:r>
        <w:t xml:space="preserve"> </w:t>
      </w:r>
      <w:r>
        <w:t xml:space="preserve">Minimum requirements on recycled content on the product or components (e.g. plastic parts)</w:t>
      </w:r>
      <w:r>
        <w:t xml:space="preserve"> </w:t>
      </w:r>
      <w:r>
        <w:t xml:space="preserve">20%</w:t>
      </w:r>
      <w:r>
        <w:t xml:space="preserve"> </w:t>
      </w:r>
      <w:r>
        <w:t xml:space="preserve">43%</w:t>
      </w:r>
      <w:r>
        <w:t xml:space="preserve"> </w:t>
      </w:r>
      <w:r>
        <w:t xml:space="preserve">37%</w:t>
      </w:r>
      <w:r>
        <w:t xml:space="preserve"> </w:t>
      </w:r>
      <w:r>
        <w:t xml:space="preserve">Minimum requirements on reparability and upgradability</w:t>
      </w:r>
      <w:r>
        <w:t xml:space="preserve"> </w:t>
      </w:r>
      <w:r>
        <w:t xml:space="preserve">74%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Minimum requirements to reduce carbon and environmental footprints through minimum</w:t>
      </w:r>
      <w:r>
        <w:t xml:space="preserve"> </w:t>
      </w:r>
      <w:r>
        <w:t xml:space="preserve">requirements set at process and/or life cycle environmental impact(s) level</w:t>
      </w:r>
      <w:r>
        <w:t xml:space="preserve"> </w:t>
      </w:r>
      <w:r>
        <w:t xml:space="preserve">41%</w:t>
      </w:r>
      <w:r>
        <w:t xml:space="preserve"> </w:t>
      </w:r>
      <w:r>
        <w:t xml:space="preserve">22%</w:t>
      </w:r>
      <w:r>
        <w:t xml:space="preserve"> </w:t>
      </w:r>
      <w:r>
        <w:t xml:space="preserve">38%</w:t>
      </w:r>
      <w:r>
        <w:t xml:space="preserve"> </w:t>
      </w:r>
      <w:r>
        <w:t xml:space="preserve">Requirements enabling high-quality recycling</w:t>
      </w:r>
      <w:r>
        <w:t xml:space="preserve"> </w:t>
      </w:r>
      <w:r>
        <w:t xml:space="preserve">57%</w:t>
      </w:r>
      <w:r>
        <w:t xml:space="preserve"> </w:t>
      </w:r>
      <w:r>
        <w:t xml:space="preserve">19%</w:t>
      </w:r>
      <w:r>
        <w:t xml:space="preserve"> </w:t>
      </w:r>
      <w:r>
        <w:t xml:space="preserve">24%</w:t>
      </w:r>
      <w:r>
        <w:t xml:space="preserve"> </w:t>
      </w:r>
      <w:r>
        <w:t xml:space="preserve">Restricting the presence of substances hindering circularity</w:t>
      </w:r>
      <w:r>
        <w:t xml:space="preserve"> </w:t>
      </w:r>
      <w:r>
        <w:t xml:space="preserve">68%</w:t>
      </w:r>
      <w:r>
        <w:t xml:space="preserve"> </w:t>
      </w:r>
      <w:r>
        <w:t xml:space="preserve">28%</w:t>
      </w:r>
      <w:r>
        <w:t xml:space="preserve"> </w:t>
      </w:r>
      <w:r>
        <w:t xml:space="preserve">4%</w:t>
      </w:r>
      <w:r>
        <w:t xml:space="preserve"> </w:t>
      </w:r>
      <w:r>
        <w:t xml:space="preserve">Restricting the presence of substances of concern</w:t>
      </w:r>
      <w:r>
        <w:t xml:space="preserve"> </w:t>
      </w:r>
      <w:r>
        <w:t xml:space="preserve">0%</w:t>
      </w:r>
      <w:r>
        <w:t xml:space="preserve"> </w:t>
      </w:r>
      <w:r>
        <w:t xml:space="preserve">75%</w:t>
      </w:r>
      <w:r>
        <w:t xml:space="preserve"> </w:t>
      </w:r>
      <w:r>
        <w:t xml:space="preserve">25%</w:t>
      </w:r>
      <w:r>
        <w:t xml:space="preserve"> </w:t>
      </w:r>
      <w:r>
        <w:t xml:space="preserve">3b</w:t>
      </w:r>
      <w:r>
        <w:t xml:space="preserve"> </w:t>
      </w:r>
      <w:r>
        <w:t xml:space="preserve">Allow for the adoption of requirements covering groups of products (horizontal sustainability</w:t>
      </w:r>
      <w:r>
        <w:t xml:space="preserve"> </w:t>
      </w:r>
      <w:r>
        <w:t xml:space="preserve">requirements)</w:t>
      </w:r>
      <w:r>
        <w:t xml:space="preserve"> </w:t>
      </w:r>
      <w:r>
        <w:t xml:space="preserve">86%</w:t>
      </w:r>
      <w:r>
        <w:t xml:space="preserve"> </w:t>
      </w:r>
      <w:r>
        <w:t xml:space="preserve">9%</w:t>
      </w:r>
      <w:r>
        <w:t xml:space="preserve"> </w:t>
      </w:r>
      <w:r>
        <w:t xml:space="preserve">5%</w:t>
      </w:r>
      <w:r>
        <w:t xml:space="preserve"> </w:t>
      </w:r>
      <w:r>
        <w:t xml:space="preserve">Compliance with international labour conventions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Minimum requirements on re-manufacturability</w:t>
      </w:r>
      <w:r>
        <w:t xml:space="preserve"> </w:t>
      </w:r>
      <w:r>
        <w:t xml:space="preserve">54%</w:t>
      </w:r>
      <w:r>
        <w:t xml:space="preserve"> </w:t>
      </w:r>
      <w:r>
        <w:t xml:space="preserve">8%</w:t>
      </w:r>
      <w:r>
        <w:t xml:space="preserve"> </w:t>
      </w:r>
      <w:r>
        <w:t xml:space="preserve">38%</w:t>
      </w:r>
      <w:r>
        <w:t xml:space="preserve"> </w:t>
      </w:r>
      <w:r>
        <w:t xml:space="preserve">Requirements enabling high-quality recycling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Requirements of due diligence on the supply chain of products</w:t>
      </w:r>
      <w:r>
        <w:t xml:space="preserve"> </w:t>
      </w:r>
      <w:r>
        <w:t xml:space="preserve">50%</w:t>
      </w:r>
      <w:r>
        <w:t xml:space="preserve"> </w:t>
      </w:r>
      <w:r>
        <w:t xml:space="preserve">15%</w:t>
      </w:r>
      <w:r>
        <w:t xml:space="preserve"> </w:t>
      </w:r>
      <w:r>
        <w:t xml:space="preserve">35%</w:t>
      </w:r>
      <w:r>
        <w:t xml:space="preserve"> </w:t>
      </w:r>
      <w:r>
        <w:t xml:space="preserve">3c</w:t>
      </w:r>
      <w:r>
        <w:t xml:space="preserve"> </w:t>
      </w:r>
      <w:r>
        <w:t xml:space="preserve">Measures banning some products or some materials in specific products like in the Single-</w:t>
      </w:r>
      <w:r>
        <w:t xml:space="preserve"> </w:t>
      </w:r>
      <w:r>
        <w:t xml:space="preserve">Use Plastics Directive</w:t>
      </w:r>
      <w:r>
        <w:t xml:space="preserve"> </w:t>
      </w:r>
      <w:r>
        <w:t xml:space="preserve">47%</w:t>
      </w:r>
      <w:r>
        <w:t xml:space="preserve"> </w:t>
      </w:r>
      <w:r>
        <w:t xml:space="preserve">0%</w:t>
      </w:r>
      <w:r>
        <w:t xml:space="preserve"> </w:t>
      </w:r>
      <w:r>
        <w:t xml:space="preserve">53%</w:t>
      </w:r>
      <w:r>
        <w:t xml:space="preserve"> </w:t>
      </w:r>
      <w:r>
        <w:t xml:space="preserve">Source: Own calculations based on inputs from Industry associations</w:t>
      </w:r>
      <w:r>
        <w:t xml:space="preserve"> </w:t>
      </w:r>
      <w:r>
        <w:t xml:space="preserve">Notes: PO3b also includes PO3a measures while PO3c is calculated based on the PO3c measures only, independently of the</w:t>
      </w:r>
      <w:r>
        <w:t xml:space="preserve"> </w:t>
      </w:r>
      <w:r>
        <w:t xml:space="preserve">measures contained in PO3a and PO3b.</w:t>
      </w:r>
    </w:p>
    <w:p>
      <w:pPr>
        <w:pStyle w:val="BodyText"/>
      </w:pPr>
      <w:r>
        <w:t xml:space="preserve">Table 72 Share of respondents estimating the cost of individual sub-options to be less than 1%</w:t>
      </w:r>
      <w:r>
        <w:t xml:space="preserve"> </w:t>
      </w:r>
      <w:r>
        <w:t xml:space="preserve">(+), between 1 and 5% (++) and more than 5% (+++)</w:t>
      </w:r>
      <w:r>
        <w:t xml:space="preserve"> </w:t>
      </w:r>
      <w:r>
        <w:t xml:space="preserve">Sub-PO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PO3a</w:t>
      </w:r>
      <w:r>
        <w:t xml:space="preserve"> </w:t>
      </w:r>
      <w:r>
        <w:t xml:space="preserve">45%</w:t>
      </w:r>
      <w:r>
        <w:t xml:space="preserve"> </w:t>
      </w:r>
      <w:r>
        <w:t xml:space="preserve">31%</w:t>
      </w:r>
      <w:r>
        <w:t xml:space="preserve"> </w:t>
      </w:r>
      <w:r>
        <w:t xml:space="preserve">24%</w:t>
      </w:r>
      <w:r>
        <w:t xml:space="preserve"> </w:t>
      </w:r>
      <w:r>
        <w:t xml:space="preserve">PO3b (includes PO3a)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PO3c (includes PO3b)</w:t>
      </w:r>
      <w:r>
        <w:t xml:space="preserve"> </w:t>
      </w:r>
      <w:r>
        <w:t xml:space="preserve">47%</w:t>
      </w:r>
      <w:r>
        <w:t xml:space="preserve"> </w:t>
      </w:r>
      <w:r>
        <w:t xml:space="preserve">0%</w:t>
      </w:r>
      <w:r>
        <w:t xml:space="preserve"> </w:t>
      </w:r>
      <w:r>
        <w:t xml:space="preserve">53%</w:t>
      </w:r>
      <w:r>
        <w:t xml:space="preserve"> </w:t>
      </w:r>
      <w:r>
        <w:t xml:space="preserve">Note: figures correspond to the total share of +, ++ and +++ by sub-options.</w:t>
      </w:r>
    </w:p>
    <w:p>
      <w:pPr>
        <w:pStyle w:val="BodyText"/>
      </w:pPr>
      <w:r>
        <w:t xml:space="preserve">Cost estimates – administration</w:t>
      </w:r>
      <w:r>
        <w:t xml:space="preserve"> </w:t>
      </w:r>
      <w:r>
        <w:t xml:space="preserve">MS representatives from Sweden, Belgium and the Netherlands were asked during</w:t>
      </w:r>
      <w:r>
        <w:t xml:space="preserve"> </w:t>
      </w:r>
      <w:r>
        <w:t xml:space="preserve">interviews to estimate the additional costs in terms of FTEs generated by the measures</w:t>
      </w:r>
      <w:r>
        <w:t xml:space="preserve"> </w:t>
      </w:r>
      <w:r>
        <w:t xml:space="preserve">of PO3. In this context, they underlined the costs related to verification procedures,</w:t>
      </w:r>
      <w:r>
        <w:t xml:space="preserve"> </w:t>
      </w:r>
      <w:r>
        <w:t xml:space="preserve">especially those related to “due diligence”, since they might require sending inspectors</w:t>
      </w:r>
      <w:r>
        <w:t xml:space="preserve"> </w:t>
      </w:r>
      <w:r>
        <w:t xml:space="preserve">to countries of production of intermediary goods (within and outside the EU). In any</w:t>
      </w:r>
      <w:r>
        <w:t xml:space="preserve"> </w:t>
      </w:r>
      <w:r>
        <w:t xml:space="preserve">case, the highest additional costs (significantly more than two FTEs) would be implied</w:t>
      </w:r>
      <w:r>
        <w:t xml:space="preserve"> </w:t>
      </w:r>
      <w:r>
        <w:t xml:space="preserve">by the compliance with and enforcement of effective bans of products (Sub-option 3c).</w:t>
      </w:r>
      <w:r>
        <w:t xml:space="preserve"> </w:t>
      </w:r>
      <w:r>
        <w:t xml:space="preserve">One to two additional FTEs would also be required for the legislative part at the MS</w:t>
      </w:r>
      <w:r>
        <w:t xml:space="preserve"> </w:t>
      </w:r>
      <w:r>
        <w:t xml:space="preserve">level related to the enforcement of the bans or single use restrictions.Stakeholders’ views</w:t>
      </w:r>
      <w:r>
        <w:t xml:space="preserve"> </w:t>
      </w:r>
      <w:r>
        <w:t xml:space="preserve">on the choice of options</w:t>
      </w:r>
    </w:p>
    <w:p>
      <w:pPr>
        <w:pStyle w:val="BodyText"/>
      </w:pPr>
      <w:r>
        <w:t xml:space="preserve">430</w:t>
      </w:r>
    </w:p>
    <w:p>
      <w:pPr>
        <w:pStyle w:val="BodyText"/>
      </w:pPr>
      <w:r>
        <w:t xml:space="preserve">Stakeholders were not directly asked to compare the specific sub-options. However, the consultations</w:t>
      </w:r>
      <w:r>
        <w:t xml:space="preserve"> </w:t>
      </w:r>
      <w:r>
        <w:t xml:space="preserve">carried out provide insights into the favoured option.</w:t>
      </w:r>
      <w:r>
        <w:br/>
      </w:r>
      <w:r>
        <w:t xml:space="preserve">Support mostly came from NGOs, environmental organisations and consumer organisations. They</w:t>
      </w:r>
      <w:r>
        <w:t xml:space="preserve"> </w:t>
      </w:r>
      <w:r>
        <w:t xml:space="preserve">believe this is the most effective way of reducing the environmental impact of products since consumers</w:t>
      </w:r>
      <w:r>
        <w:t xml:space="preserve"> </w:t>
      </w:r>
      <w:r>
        <w:t xml:space="preserve">are not ready for increased final product prices. For EU citizens, the most impactful measure would be</w:t>
      </w:r>
      <w:r>
        <w:t xml:space="preserve"> </w:t>
      </w:r>
      <w:r>
        <w:t xml:space="preserve">for manufacturers to prove that the design of products is capable of being reused, repaired, shared,</w:t>
      </w:r>
      <w:r>
        <w:t xml:space="preserve"> </w:t>
      </w:r>
      <w:r>
        <w:t xml:space="preserve">upgraded, and recycled. Mainly MS representatives supported the use of the PEF method.</w:t>
      </w:r>
      <w:r>
        <w:t xml:space="preserve"> </w:t>
      </w:r>
      <w:r>
        <w:t xml:space="preserve">For all proposed measures under the third policy option, industry representatives were less enthusiastic</w:t>
      </w:r>
      <w:r>
        <w:t xml:space="preserve"> </w:t>
      </w:r>
      <w:r>
        <w:t xml:space="preserve">than the other consulted stakeholders. They still showed a preference for establishing a fixed and clear</w:t>
      </w:r>
      <w:r>
        <w:t xml:space="preserve"> </w:t>
      </w:r>
      <w:r>
        <w:t xml:space="preserve">set of far-reaching sustainability requirements. They placed the highest importance (40% of industry</w:t>
      </w:r>
      <w:r>
        <w:t xml:space="preserve"> </w:t>
      </w:r>
      <w:r>
        <w:t xml:space="preserve">respondents) on the provision of binding rules to improve durability, re-usability, upgradability and</w:t>
      </w:r>
      <w:r>
        <w:t xml:space="preserve"> </w:t>
      </w:r>
      <w:r>
        <w:t xml:space="preserve">reparability. Some concerns were mentioned by industry representatives about the potential costs in</w:t>
      </w:r>
      <w:r>
        <w:t xml:space="preserve"> </w:t>
      </w:r>
      <w:r>
        <w:t xml:space="preserve">testing these requirements.</w:t>
      </w:r>
      <w:r>
        <w:t xml:space="preserve"> </w:t>
      </w:r>
      <w:r>
        <w:t xml:space="preserve">In particular, SMEs indicate a preference for setting requirements to oblige producers to improve</w:t>
      </w:r>
      <w:r>
        <w:t xml:space="preserve"> </w:t>
      </w:r>
      <w:r>
        <w:t xml:space="preserve">product durability, reusability, upgradability and reparability at product level.</w:t>
      </w:r>
      <w:r>
        <w:t xml:space="preserve"> </w:t>
      </w:r>
      <w:r>
        <w:t xml:space="preserve">Assessment of subsidiarity and proportionality</w:t>
      </w:r>
      <w:r>
        <w:t xml:space="preserve"> </w:t>
      </w:r>
      <w:r>
        <w:t xml:space="preserve">Subsidiarity assessment</w:t>
      </w:r>
      <w:r>
        <w:br/>
      </w:r>
      <w:r>
        <w:t xml:space="preserve">The measures proposed under PO3 comply with the subsidiarity principle, as the following</w:t>
      </w:r>
      <w:r>
        <w:t xml:space="preserve"> </w:t>
      </w:r>
      <w:r>
        <w:t xml:space="preserve">objectives, pursued by said measures, cannot be reached by MSs alone: (i) ensuring a</w:t>
      </w:r>
      <w:r>
        <w:t xml:space="preserve"> </w:t>
      </w:r>
      <w:r>
        <w:t xml:space="preserve">levelplaying field for EU businesses; (ii) guaranteeing a uniform implementation across the</w:t>
      </w:r>
      <w:r>
        <w:t xml:space="preserve"> </w:t>
      </w:r>
      <w:r>
        <w:t xml:space="preserve">single market; and (iii) ensuring the cost efficiency of setting up a single set of measures to avoid</w:t>
      </w:r>
      <w:r>
        <w:t xml:space="preserve"> </w:t>
      </w:r>
      <w:r>
        <w:t xml:space="preserve">different compliance requirements in different -MSs.</w:t>
      </w:r>
      <w:r>
        <w:t xml:space="preserve"> </w:t>
      </w:r>
      <w:r>
        <w:t xml:space="preserve">Proportionality assessment</w:t>
      </w:r>
      <w:r>
        <w:t xml:space="preserve"> </w:t>
      </w:r>
      <w:r>
        <w:t xml:space="preserve">Sub-option 3b provides the necessary means to solve the problem/achieve the objective</w:t>
      </w:r>
      <w:r>
        <w:t xml:space="preserve"> </w:t>
      </w:r>
      <w:r>
        <w:t xml:space="preserve">satisfactorily, and ensure effective enforcement. The costs are proportionate to the objectives and</w:t>
      </w:r>
      <w:r>
        <w:t xml:space="preserve"> </w:t>
      </w:r>
      <w:r>
        <w:t xml:space="preserve">the additional costs related to the supply chain due diligence are justified by the positive potential</w:t>
      </w:r>
      <w:r>
        <w:t xml:space="preserve"> </w:t>
      </w:r>
      <w:r>
        <w:t xml:space="preserve">impacts on global supply chains. Finally, thanks to existing policies (Ecodesign and Product</w:t>
      </w:r>
      <w:r>
        <w:t xml:space="preserve"> </w:t>
      </w:r>
      <w:r>
        <w:t xml:space="preserve">Labelling), certain businesses and public authorities are already familiar with the compliance and</w:t>
      </w:r>
      <w:r>
        <w:t xml:space="preserve"> </w:t>
      </w:r>
      <w:r>
        <w:t xml:space="preserve">enforcement procedures, which is expected to ease adaptation.</w:t>
      </w:r>
      <w:r>
        <w:br/>
      </w:r>
      <w:r>
        <w:t xml:space="preserve">Preferred sub-option</w:t>
      </w:r>
      <w:r>
        <w:t xml:space="preserve"> </w:t>
      </w:r>
      <w:r>
        <w:t xml:space="preserve">Sub-option 3b is the preferred option, as it will bring considerable benefits by introducing some</w:t>
      </w:r>
      <w:r>
        <w:t xml:space="preserve"> </w:t>
      </w:r>
      <w:r>
        <w:t xml:space="preserve">changes to existing policies without imposing significant costs.</w:t>
      </w:r>
      <w:r>
        <w:br/>
      </w:r>
      <w:r>
        <w:t xml:space="preserve">More in detail, the minimum requirements on re-manufacturability have the potential to drive</w:t>
      </w:r>
      <w:r>
        <w:t xml:space="preserve"> </w:t>
      </w:r>
      <w:r>
        <w:t xml:space="preserve">market possibilities and demand for remanufactured goods. As for due diligence (measure 3b.3),</w:t>
      </w:r>
      <w:r>
        <w:t xml:space="preserve"> </w:t>
      </w:r>
      <w:r>
        <w:t xml:space="preserve">despite the fact that it could entail tangible costs and administrative burdens (for both the industry</w:t>
      </w:r>
      <w:r>
        <w:t xml:space="preserve"> </w:t>
      </w:r>
      <w:r>
        <w:t xml:space="preserve">and public authorities), this measure is expected to have an overall positive influence on</w:t>
      </w:r>
      <w:r>
        <w:t xml:space="preserve"> </w:t>
      </w:r>
      <w:r>
        <w:t xml:space="preserve">suppliers, including those in third countries. Moreover, the due diligence requirement would fit</w:t>
      </w:r>
      <w:r>
        <w:t xml:space="preserve"> </w:t>
      </w:r>
      <w:r>
        <w:t xml:space="preserve">well with sub-option 4b on the Digital Product Passport, which would facilitate its</w:t>
      </w:r>
      <w:r>
        <w:t xml:space="preserve"> </w:t>
      </w:r>
      <w:r>
        <w:t xml:space="preserve">implementation. In any case, its effectiveness depends on the clarity of the requirements to be set</w:t>
      </w:r>
      <w:r>
        <w:t xml:space="preserve"> </w:t>
      </w:r>
      <w:r>
        <w:t xml:space="preserve">as well as on their synergies with other related requirements and their ability to be enforced,</w:t>
      </w:r>
      <w:r>
        <w:t xml:space="preserve"> </w:t>
      </w:r>
      <w:r>
        <w:t xml:space="preserve">including in third countries (e.g., in the textile sector). Nevertheless, elaborating these</w:t>
      </w:r>
      <w:r>
        <w:t xml:space="preserve"> </w:t>
      </w:r>
      <w:r>
        <w:t xml:space="preserve">requirements via SPI measures will allow to set rules with an appropriate level of detail and</w:t>
      </w:r>
      <w:r>
        <w:t xml:space="preserve"> </w:t>
      </w:r>
      <w:r>
        <w:t xml:space="preserve">precision, where necessary on a product-specific basis.</w:t>
      </w:r>
      <w:r>
        <w:t xml:space="preserve"> </w:t>
      </w:r>
      <w:r>
        <w:t xml:space="preserve">Therefore, sub-option 3b would bring added value, but interactions with other POs need to be</w:t>
      </w:r>
      <w:r>
        <w:t xml:space="preserve"> </w:t>
      </w:r>
      <w:r>
        <w:t xml:space="preserve">carefully considered.</w:t>
      </w:r>
      <w:r>
        <w:br/>
      </w:r>
      <w:r>
        <w:t xml:space="preserve">Option 3c seems difficult to justify as it could have disproportionate costs</w:t>
      </w:r>
    </w:p>
    <w:p>
      <w:pPr>
        <w:pStyle w:val="BodyText"/>
      </w:pPr>
      <w:r>
        <w:t xml:space="preserve">431</w:t>
      </w:r>
    </w:p>
    <w:p>
      <w:pPr>
        <w:pStyle w:val="BodyText"/>
      </w:pPr>
      <w:r>
        <w:t xml:space="preserve">OPTION 4: SUSTAINABILITY INFORMATION FOR CONSUMERS AND B2B</w:t>
      </w:r>
      <w:r>
        <w:t xml:space="preserve"> </w:t>
      </w:r>
      <w:r>
        <w:t xml:space="preserve">Sub-option 4a: Enhanced information requirements - Making better use of existing</w:t>
      </w:r>
      <w:r>
        <w:t xml:space="preserve"> </w:t>
      </w:r>
      <w:r>
        <w:t xml:space="preserve">provisions, such as the ecological profile; strengthening the importance of information</w:t>
      </w:r>
      <w:r>
        <w:t xml:space="preserve"> </w:t>
      </w:r>
      <w:r>
        <w:t xml:space="preserve">requirements for circularity (including durability and reparability scoring systems); and</w:t>
      </w:r>
      <w:r>
        <w:t xml:space="preserve"> </w:t>
      </w:r>
      <w:r>
        <w:t xml:space="preserve">making available via digital means on a voluntary basis relevant sustainability-related</w:t>
      </w:r>
      <w:r>
        <w:t xml:space="preserve"> </w:t>
      </w:r>
      <w:r>
        <w:t xml:space="preserve">information.</w:t>
      </w:r>
      <w:r>
        <w:t xml:space="preserve"> </w:t>
      </w:r>
      <w:r>
        <w:t xml:space="preserve">Sub-option 4b: European Digital Product Passport - Creating a European Digital</w:t>
      </w:r>
      <w:r>
        <w:t xml:space="preserve"> </w:t>
      </w:r>
      <w:r>
        <w:t xml:space="preserve">Product Passport that makes information available to third parties in a digital format</w:t>
      </w:r>
      <w:r>
        <w:t xml:space="preserve"> </w:t>
      </w:r>
      <w:r>
        <w:t xml:space="preserve">(using the same open digital standard).</w:t>
      </w:r>
      <w:r>
        <w:t xml:space="preserve"> </w:t>
      </w:r>
      <w:r>
        <w:t xml:space="preserve">Sub-option 4c: Generalised European Digital Product Passport - Creating a limited</w:t>
      </w:r>
      <w:r>
        <w:t xml:space="preserve"> </w:t>
      </w:r>
      <w:r>
        <w:t xml:space="preserve">number of “cross-sectoral” requirements in a European Digital Product Passport</w:t>
      </w:r>
      <w:r>
        <w:t xml:space="preserve"> </w:t>
      </w:r>
      <w:r>
        <w:t xml:space="preserve">applicable to any product in the scope of the SPI placed on the market and possibly adding</w:t>
      </w:r>
      <w:r>
        <w:t xml:space="preserve"> </w:t>
      </w:r>
      <w:r>
        <w:t xml:space="preserve">product-specific requirements to the product passport via SPI measures.</w:t>
      </w:r>
    </w:p>
    <w:p>
      <w:pPr>
        <w:pStyle w:val="BodyText"/>
      </w:pPr>
      <w:r>
        <w:t xml:space="preserve">Table 73 Qualitative comparison of the impact of the sub-options with regard to the specific</w:t>
      </w:r>
      <w:r>
        <w:t xml:space="preserve"> </w:t>
      </w:r>
      <w:r>
        <w:t xml:space="preserve">objectives - the extent to which the different sub-options allow to achieve the (specific)</w:t>
      </w:r>
      <w:r>
        <w:t xml:space="preserve"> </w:t>
      </w:r>
      <w:r>
        <w:t xml:space="preserve">objectives</w:t>
      </w:r>
      <w:r>
        <w:br/>
      </w:r>
      <w:r>
        <w:t xml:space="preserve">Specific objective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4a</w:t>
      </w:r>
      <w:r>
        <w:t xml:space="preserve"> </w:t>
      </w:r>
      <w:r>
        <w:t xml:space="preserve">Option 4b</w:t>
      </w:r>
      <w:r>
        <w:t xml:space="preserve"> </w:t>
      </w:r>
      <w:r>
        <w:t xml:space="preserve">Option 4c</w:t>
      </w:r>
      <w:r>
        <w:t xml:space="preserve"> </w:t>
      </w:r>
      <w:r>
        <w:t xml:space="preserve">Improve product sustainability</w:t>
      </w:r>
    </w:p>
    <w:p>
      <w:pPr>
        <w:pStyle w:val="BodyText"/>
      </w:pPr>
      <w:r>
        <w:t xml:space="preserve">Improve access to sustainability</w:t>
      </w:r>
      <w:r>
        <w:t xml:space="preserve"> </w:t>
      </w:r>
      <w:r>
        <w:t xml:space="preserve">information along value chains</w:t>
      </w:r>
    </w:p>
    <w:p>
      <w:pPr>
        <w:pStyle w:val="BodyText"/>
      </w:pPr>
      <w:r>
        <w:t xml:space="preserve">Incentivise</w:t>
      </w:r>
      <w:r>
        <w:t xml:space="preserve"> </w:t>
      </w:r>
      <w:r>
        <w:t xml:space="preserve">more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 and business models to</w:t>
      </w:r>
      <w:r>
        <w:t xml:space="preserve"> </w:t>
      </w:r>
      <w:r>
        <w:t xml:space="preserve">improve value retention</w:t>
      </w:r>
    </w:p>
    <w:p>
      <w:pPr>
        <w:pStyle w:val="BodyText"/>
      </w:pPr>
      <w:r>
        <w:t xml:space="preserve">Improve application of sustainable</w:t>
      </w:r>
      <w:r>
        <w:t xml:space="preserve"> </w:t>
      </w:r>
      <w:r>
        <w:t xml:space="preserve">product legislative framework</w:t>
      </w:r>
    </w:p>
    <w:p>
      <w:pPr>
        <w:pStyle w:val="BodyText"/>
      </w:pPr>
      <w:r>
        <w:t xml:space="preserve">Table legend:</w:t>
      </w:r>
    </w:p>
    <w:p>
      <w:pPr>
        <w:pStyle w:val="BodyText"/>
      </w:pPr>
      <w:r>
        <w:t xml:space="preserve">The following paragraphs explain the results shown in the table along effectiveness, efficiency</w:t>
      </w:r>
      <w:r>
        <w:t xml:space="preserve"> </w:t>
      </w:r>
      <w:r>
        <w:t xml:space="preserve">and coherence. Summary tables of the benefit, cost and coherence assessment are provided</w:t>
      </w:r>
      <w:r>
        <w:t xml:space="preserve"> </w:t>
      </w:r>
      <w:r>
        <w:t xml:space="preserve">afterwards, as well as stakeholders’ views on the choice of the option.</w:t>
      </w:r>
      <w:r>
        <w:br/>
      </w:r>
      <w:r>
        <w:t xml:space="preserve">The baseline scenario includes a number of information requirements, which are, however,</w:t>
      </w:r>
      <w:r>
        <w:t xml:space="preserve"> </w:t>
      </w:r>
      <w:r>
        <w:t xml:space="preserve">limited to a few topics and sectors. As a result, its contribution to the specific objectives is</w:t>
      </w:r>
      <w:r>
        <w:t xml:space="preserve"> </w:t>
      </w:r>
      <w:r>
        <w:t xml:space="preserve">reduced.</w:t>
      </w:r>
    </w:p>
    <w:p>
      <w:pPr>
        <w:pStyle w:val="BodyText"/>
      </w:pPr>
      <w:r>
        <w:t xml:space="preserve">Extent to which the objective is</w:t>
      </w:r>
      <w:r>
        <w:t xml:space="preserve"> </w:t>
      </w:r>
      <w:r>
        <w:t xml:space="preserve">achieved</w:t>
      </w:r>
      <w:r>
        <w:t xml:space="preserve"> </w:t>
      </w:r>
      <w:r>
        <w:t xml:space="preserve">To a little</w:t>
      </w:r>
      <w:r>
        <w:t xml:space="preserve"> </w:t>
      </w:r>
      <w:r>
        <w:t xml:space="preserve">extent</w:t>
      </w:r>
      <w:r>
        <w:br/>
      </w:r>
      <w:r>
        <w:t xml:space="preserve">To some</w:t>
      </w:r>
      <w:r>
        <w:t xml:space="preserve"> </w:t>
      </w:r>
      <w:r>
        <w:t xml:space="preserve">extent</w:t>
      </w:r>
      <w:r>
        <w:t xml:space="preserve"> </w:t>
      </w:r>
      <w:r>
        <w:t xml:space="preserve">To a</w:t>
      </w:r>
      <w:r>
        <w:t xml:space="preserve"> </w:t>
      </w:r>
      <w:r>
        <w:t xml:space="preserve">significant</w:t>
      </w:r>
      <w:r>
        <w:t xml:space="preserve"> </w:t>
      </w:r>
      <w:r>
        <w:t xml:space="preserve">extent</w:t>
      </w:r>
      <w:r>
        <w:t xml:space="preserve"> </w:t>
      </w:r>
      <w:r>
        <w:t xml:space="preserve">To a 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extent</w:t>
      </w:r>
      <w:r>
        <w:t xml:space="preserve"> </w:t>
      </w:r>
      <w:r>
        <w:t xml:space="preserve">Grey scale</w:t>
      </w:r>
    </w:p>
    <w:p>
      <w:pPr>
        <w:pStyle w:val="BodyText"/>
      </w:pPr>
      <w:r>
        <w:t xml:space="preserve">432</w:t>
      </w:r>
    </w:p>
    <w:p>
      <w:pPr>
        <w:pStyle w:val="BodyText"/>
      </w:pPr>
      <w:r>
        <w:t xml:space="preserve">Sub-option 4a</w:t>
      </w:r>
      <w:r>
        <w:br/>
      </w:r>
      <w:r>
        <w:t xml:space="preserve">Effectiveness in achieving the specific objectives: by creating information requirements on a</w:t>
      </w:r>
      <w:r>
        <w:t xml:space="preserve"> </w:t>
      </w:r>
      <w:r>
        <w:t xml:space="preserve">number of topics, sub-option 4a will first of all provide better access to sustainability information</w:t>
      </w:r>
      <w:r>
        <w:t xml:space="preserve"> </w:t>
      </w:r>
      <w:r>
        <w:t xml:space="preserve">along the supply chain. Indirectly, it is expected to incentivize more sustainable products and</w:t>
      </w:r>
      <w:r>
        <w:t xml:space="preserve"> </w:t>
      </w:r>
      <w:r>
        <w:t xml:space="preserve">business models, as customers (businesses, public procuring agencies and final consumers alike)</w:t>
      </w:r>
      <w:r>
        <w:t xml:space="preserve"> </w:t>
      </w:r>
      <w:r>
        <w:t xml:space="preserve">can select sustainable options more easily and be better informed about the environmental impact</w:t>
      </w:r>
      <w:r>
        <w:t xml:space="preserve"> </w:t>
      </w:r>
      <w:r>
        <w:t xml:space="preserve">of their purchases. In the long term, product sustainability should be improved.</w:t>
      </w:r>
      <w:r>
        <w:br/>
      </w:r>
      <w:r>
        <w:t xml:space="preserve">Efficiency: sub-option 4a contains all the information requirements measures of PO4, which are</w:t>
      </w:r>
      <w:r>
        <w:t xml:space="preserve"> </w:t>
      </w:r>
      <w:r>
        <w:t xml:space="preserve">the main drivers of the environmental impact and offer a net advantage compared to the baseline</w:t>
      </w:r>
      <w:r>
        <w:t xml:space="preserve"> </w:t>
      </w:r>
      <w:r>
        <w:t xml:space="preserve">in terms of supporting sustainable purchase. However, it does not provide for a harmonised way</w:t>
      </w:r>
      <w:r>
        <w:t xml:space="preserve"> </w:t>
      </w:r>
      <w:r>
        <w:t xml:space="preserve">of collecting, communicating and making accessible the information. While this approach is</w:t>
      </w:r>
      <w:r>
        <w:t xml:space="preserve"> </w:t>
      </w:r>
      <w:r>
        <w:t xml:space="preserve">flexible and allows companies to adapt their investments, it might result in part of the information</w:t>
      </w:r>
      <w:r>
        <w:t xml:space="preserve"> </w:t>
      </w:r>
      <w:r>
        <w:t xml:space="preserve">not being exploited to its fullest potential and could lead to a lack of interoperability between</w:t>
      </w:r>
      <w:r>
        <w:t xml:space="preserve"> </w:t>
      </w:r>
      <w:r>
        <w:t xml:space="preserve">information provided by different actors along the value chain. Notably, it increases MS</w:t>
      </w:r>
      <w:r>
        <w:t xml:space="preserve"> </w:t>
      </w:r>
      <w:r>
        <w:t xml:space="preserve">surveillance needs, as they are not provided with a specific tool to access all the information</w:t>
      </w:r>
      <w:r>
        <w:t xml:space="preserve"> </w:t>
      </w:r>
      <w:r>
        <w:t xml:space="preserve">made available. In terms of social impacts, sub-option 4a will contribute to the evolution of the</w:t>
      </w:r>
      <w:r>
        <w:t xml:space="preserve"> </w:t>
      </w:r>
      <w:r>
        <w:t xml:space="preserve">labour market, as some sectors will grow and other decline, although this is supposed to be a</w:t>
      </w:r>
      <w:r>
        <w:t xml:space="preserve"> </w:t>
      </w:r>
      <w:r>
        <w:t xml:space="preserve">rather indirect effect. Finally, the introduction of social indicators should support better working</w:t>
      </w:r>
      <w:r>
        <w:t xml:space="preserve"> </w:t>
      </w:r>
      <w:r>
        <w:t xml:space="preserve">conditions.</w:t>
      </w:r>
      <w:r>
        <w:t xml:space="preserve"> </w:t>
      </w:r>
      <w:r>
        <w:t xml:space="preserve">Coherence: Internally, sub-option 4a essentially supports the implementation of the</w:t>
      </w:r>
      <w:r>
        <w:t xml:space="preserve"> </w:t>
      </w:r>
      <w:r>
        <w:t xml:space="preserve">environmental sustainability requirements placed on products, introduced in sub-option 3a, but</w:t>
      </w:r>
      <w:r>
        <w:t xml:space="preserve"> </w:t>
      </w:r>
      <w:r>
        <w:t xml:space="preserve">also included in 3b and 3c. Also, by introducing classes of performance, it enables their use by</w:t>
      </w:r>
      <w:r>
        <w:t xml:space="preserve"> </w:t>
      </w:r>
      <w:r>
        <w:t xml:space="preserve">MSs to support reputational and economic incentives under sub-option 5b. Externally, it will</w:t>
      </w:r>
      <w:r>
        <w:t xml:space="preserve"> </w:t>
      </w:r>
      <w:r>
        <w:t xml:space="preserve">support ongoing initiatives such as the Green Claims Initiative.</w:t>
      </w:r>
    </w:p>
    <w:p>
      <w:pPr>
        <w:pStyle w:val="BodyText"/>
      </w:pPr>
      <w:r>
        <w:t xml:space="preserve">Sub-option 4b</w:t>
      </w:r>
      <w:r>
        <w:t xml:space="preserve"> </w:t>
      </w:r>
      <w:r>
        <w:t xml:space="preserve">Effectiveness in achieving the specific objectives: sub-option 4b integrates the information</w:t>
      </w:r>
      <w:r>
        <w:t xml:space="preserve"> </w:t>
      </w:r>
      <w:r>
        <w:t xml:space="preserve">requirements of sub-option 4a into a coherent and consistent digital system. The introduction of</w:t>
      </w:r>
      <w:r>
        <w:t xml:space="preserve"> </w:t>
      </w:r>
      <w:r>
        <w:t xml:space="preserve">the European Digital Product Passport will greatly increase the ease of sharing and accessing</w:t>
      </w:r>
      <w:r>
        <w:t xml:space="preserve"> </w:t>
      </w:r>
      <w:r>
        <w:t xml:space="preserve">information, and ensure interoperability and consistency of the information reported. That way, it</w:t>
      </w:r>
      <w:r>
        <w:t xml:space="preserve"> </w:t>
      </w:r>
      <w:r>
        <w:t xml:space="preserve">will reach the specific objective of improving access and exchange of sustainability-related</w:t>
      </w:r>
      <w:r>
        <w:t xml:space="preserve"> </w:t>
      </w:r>
      <w:r>
        <w:t xml:space="preserve">information along value chains.</w:t>
      </w:r>
      <w:r>
        <w:br/>
      </w:r>
      <w:r>
        <w:t xml:space="preserve">Efficiency: by introducing the European Digital Product Passport, a very powerful tool for all</w:t>
      </w:r>
      <w:r>
        <w:t xml:space="preserve"> </w:t>
      </w:r>
      <w:r>
        <w:t xml:space="preserve">stakeholders affected along the value chain (companies, procurers, consumers and authorities),</w:t>
      </w:r>
      <w:r>
        <w:t xml:space="preserve"> </w:t>
      </w:r>
      <w:r>
        <w:t xml:space="preserve">sub-option 4b will increase the efficiency of the measures already included in sub-option 4a. This</w:t>
      </w:r>
      <w:r>
        <w:t xml:space="preserve"> </w:t>
      </w:r>
      <w:r>
        <w:t xml:space="preserve">is expected to increase the environmental, economic and social impact of the PO, with the cost-</w:t>
      </w:r>
      <w:r>
        <w:t xml:space="preserve"> </w:t>
      </w:r>
      <w:r>
        <w:t xml:space="preserve">benefit ratio expected to be in favour of the European Digital Product Passport.</w:t>
      </w:r>
      <w:r>
        <w:t xml:space="preserve"> </w:t>
      </w:r>
      <w:r>
        <w:t xml:space="preserve">Coherence: Externally, the European Digital Product Passport, relying on a consistent set of</w:t>
      </w:r>
      <w:r>
        <w:t xml:space="preserve"> </w:t>
      </w:r>
      <w:r>
        <w:t xml:space="preserve">technical and open standards, will ensure a steady flow of consistent and coherent information</w:t>
      </w:r>
      <w:r>
        <w:t xml:space="preserve"> </w:t>
      </w:r>
      <w:r>
        <w:t xml:space="preserve">also between different policies built around environmental and social life cycle information (e.g.,</w:t>
      </w:r>
      <w:r>
        <w:t xml:space="preserve"> </w:t>
      </w:r>
      <w:r>
        <w:t xml:space="preserve">Green Claims Initiative, taxonomy, carbon border adjustment mechanism, Batteries Regulation,</w:t>
      </w:r>
      <w:r>
        <w:t xml:space="preserve"> </w:t>
      </w:r>
      <w:r>
        <w:t xml:space="preserve">Construction Products Regulation, EU Ecolabel, etc.). Internally, the introduction of the</w:t>
      </w:r>
      <w:r>
        <w:t xml:space="preserve"> </w:t>
      </w:r>
      <w:r>
        <w:t xml:space="preserve">European Digital Product Passport will also support the efficiency provided by sub-option 7b,</w:t>
      </w:r>
      <w:r>
        <w:t xml:space="preserve"> </w:t>
      </w:r>
      <w:r>
        <w:t xml:space="preserve">which includes a measure to make relevant product information digitally available to Market</w:t>
      </w:r>
      <w:r>
        <w:t xml:space="preserve"> </w:t>
      </w:r>
      <w:r>
        <w:t xml:space="preserve">Surveillance Authorities. In addition, coordination with the SCIP database could help mitigate the</w:t>
      </w:r>
      <w:r>
        <w:t xml:space="preserve"> </w:t>
      </w:r>
      <w:r>
        <w:t xml:space="preserve">administrative burden on companies under this legislation.</w:t>
      </w:r>
    </w:p>
    <w:p>
      <w:pPr>
        <w:pStyle w:val="BodyText"/>
      </w:pPr>
      <w:r>
        <w:t xml:space="preserve">433</w:t>
      </w:r>
    </w:p>
    <w:p>
      <w:pPr>
        <w:pStyle w:val="BodyText"/>
      </w:pPr>
      <w:r>
        <w:t xml:space="preserve">Sub-option 4c</w:t>
      </w:r>
      <w:r>
        <w:t xml:space="preserve"> </w:t>
      </w:r>
      <w:r>
        <w:t xml:space="preserve">Effectiveness in achieving the specific objectives: sub-option 4c implements the European</w:t>
      </w:r>
      <w:r>
        <w:t xml:space="preserve"> </w:t>
      </w:r>
      <w:r>
        <w:t xml:space="preserve">Digital Product Passport according to a different strategic approach, foreseeing two sets of</w:t>
      </w:r>
      <w:r>
        <w:t xml:space="preserve"> </w:t>
      </w:r>
      <w:r>
        <w:t xml:space="preserve">information (called “attributes”): (i) an horizontal limited number of “cross-sectoral” attributes</w:t>
      </w:r>
      <w:r>
        <w:t xml:space="preserve"> </w:t>
      </w:r>
      <w:r>
        <w:t xml:space="preserve">applicable to all products in the scope of the SPI and already identified as part of the main legal</w:t>
      </w:r>
      <w:r>
        <w:t xml:space="preserve"> </w:t>
      </w:r>
      <w:r>
        <w:t xml:space="preserve">text; and (ii) whenever relevant and appropriate, a set of product-specific attributes to be</w:t>
      </w:r>
      <w:r>
        <w:t xml:space="preserve"> </w:t>
      </w:r>
      <w:r>
        <w:t xml:space="preserve">identified when developing SPI measures. Compared to the baseline and other policy sub-</w:t>
      </w:r>
      <w:r>
        <w:t xml:space="preserve"> </w:t>
      </w:r>
      <w:r>
        <w:t xml:space="preserve">options, this sub-option ensures that access to basic information is guaranteed for all products in</w:t>
      </w:r>
      <w:r>
        <w:t xml:space="preserve"> </w:t>
      </w:r>
      <w:r>
        <w:t xml:space="preserve">the scope of the SPI, independently from the availability of product-specific measures. These</w:t>
      </w:r>
      <w:r>
        <w:t xml:space="preserve"> </w:t>
      </w:r>
      <w:r>
        <w:t xml:space="preserve">attributes would be of general nature (e.g., the name of the product, its colour, details about the</w:t>
      </w:r>
      <w:r>
        <w:t xml:space="preserve"> </w:t>
      </w:r>
      <w:r>
        <w:t xml:space="preserve">manufacturer, the presence of substances of very high concern, etc.). However, the quality and</w:t>
      </w:r>
      <w:r>
        <w:t xml:space="preserve"> </w:t>
      </w:r>
      <w:r>
        <w:t xml:space="preserve">relevance of the information that these horizontal attributes would deliver are cause of concern,</w:t>
      </w:r>
      <w:r>
        <w:t xml:space="preserve"> </w:t>
      </w:r>
      <w:r>
        <w:t xml:space="preserve">as this data would lack the accuracy and specificity of sectoral or product requirements. For this</w:t>
      </w:r>
      <w:r>
        <w:t xml:space="preserve"> </w:t>
      </w:r>
      <w:r>
        <w:t xml:space="preserve">reason, the effectiveness is considered lower than under sub-option 4b.</w:t>
      </w:r>
      <w:r>
        <w:br/>
      </w:r>
      <w:r>
        <w:t xml:space="preserve">Efficiency: sub-option 4c will most likely come at an additional cost for businesses, which will</w:t>
      </w:r>
      <w:r>
        <w:t xml:space="preserve"> </w:t>
      </w:r>
      <w:r>
        <w:t xml:space="preserve">have to comply with unspecific requirements. The quality of information provided as a result</w:t>
      </w:r>
      <w:r>
        <w:t xml:space="preserve"> </w:t>
      </w:r>
      <w:r>
        <w:t xml:space="preserve">risks being lower, which would decrease the environmental benefit of PO4. While 4c is</w:t>
      </w:r>
      <w:r>
        <w:t xml:space="preserve"> </w:t>
      </w:r>
      <w:r>
        <w:t xml:space="preserve">introduced to allow for a faster and more ambitious roll-out of the initiative, this decrease in</w:t>
      </w:r>
      <w:r>
        <w:t xml:space="preserve"> </w:t>
      </w:r>
      <w:r>
        <w:t xml:space="preserve">quality shows that there might not be real efficiency gains. The social impacts of higher product</w:t>
      </w:r>
      <w:r>
        <w:t xml:space="preserve"> </w:t>
      </w:r>
      <w:r>
        <w:t xml:space="preserve">costs might not be as well compensated by access to higher quality products.</w:t>
      </w:r>
      <w:r>
        <w:br/>
      </w:r>
      <w:r>
        <w:t xml:space="preserve">Coherence: sub-option 4c offers the same elements of coherence as sub-option 4b.</w:t>
      </w:r>
    </w:p>
    <w:p>
      <w:pPr>
        <w:pStyle w:val="BodyText"/>
      </w:pPr>
      <w:r>
        <w:t xml:space="preserve">Table 74 Summary of benefit assessment</w:t>
      </w:r>
      <w:r>
        <w:t xml:space="preserve"> </w:t>
      </w:r>
      <w:r>
        <w:t xml:space="preserve">Benefits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4a</w:t>
      </w:r>
      <w:r>
        <w:t xml:space="preserve"> </w:t>
      </w:r>
      <w:r>
        <w:t xml:space="preserve">Option 4b</w:t>
      </w:r>
      <w:r>
        <w:t xml:space="preserve"> </w:t>
      </w:r>
      <w:r>
        <w:t xml:space="preserve">Option 4c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More</w:t>
      </w:r>
      <w:r>
        <w:t xml:space="preserve"> </w:t>
      </w:r>
      <w:r>
        <w:t xml:space="preserve">detailed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products</w:t>
      </w:r>
      <w:r>
        <w:br/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Better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information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More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 on the market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compliance</w:t>
      </w:r>
      <w:r>
        <w:t xml:space="preserve"> </w:t>
      </w:r>
      <w:r>
        <w:t xml:space="preserve">benefit for businesses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Under sub-options 4b and 4c, links with</w:t>
      </w:r>
      <w:r>
        <w:t xml:space="preserve"> </w:t>
      </w:r>
      <w:r>
        <w:t xml:space="preserve">the</w:t>
      </w:r>
      <w:r>
        <w:t xml:space="preserve"> </w:t>
      </w:r>
      <w:r>
        <w:t xml:space="preserve">SCIP</w:t>
      </w:r>
      <w:r>
        <w:t xml:space="preserve"> </w:t>
      </w:r>
      <w:r>
        <w:t xml:space="preserve">database</w:t>
      </w:r>
      <w:r>
        <w:t xml:space="preserve"> </w:t>
      </w:r>
      <w:r>
        <w:t xml:space="preserve">can</w:t>
      </w:r>
      <w:r>
        <w:t xml:space="preserve"> </w:t>
      </w:r>
      <w:r>
        <w:t xml:space="preserve">provide</w:t>
      </w:r>
      <w:r>
        <w:t xml:space="preserve"> </w:t>
      </w:r>
      <w:r>
        <w:t xml:space="preserve">efficiency in complying with reporting</w:t>
      </w:r>
      <w:r>
        <w:t xml:space="preserve"> </w:t>
      </w:r>
      <w:r>
        <w:t xml:space="preserve">obligations</w:t>
      </w:r>
    </w:p>
    <w:p>
      <w:pPr>
        <w:pStyle w:val="BodyText"/>
      </w:pPr>
      <w:r>
        <w:t xml:space="preserve">434</w:t>
      </w:r>
    </w:p>
    <w:p>
      <w:pPr>
        <w:pStyle w:val="BodyText"/>
      </w:pPr>
      <w:r>
        <w:t xml:space="preserve">Table 75 Summary of coherence assessment</w:t>
      </w:r>
    </w:p>
    <w:p>
      <w:pPr>
        <w:pStyle w:val="BodyText"/>
      </w:pPr>
      <w:r>
        <w:t xml:space="preserve">Option 4a</w:t>
      </w:r>
      <w:r>
        <w:t xml:space="preserve"> </w:t>
      </w:r>
      <w:r>
        <w:t xml:space="preserve">Option 4b</w:t>
      </w:r>
      <w:r>
        <w:t xml:space="preserve"> </w:t>
      </w:r>
      <w:r>
        <w:t xml:space="preserve">Option 4c</w:t>
      </w:r>
      <w:r>
        <w:t xml:space="preserve"> </w:t>
      </w:r>
      <w:r>
        <w:t xml:space="preserve">Internal coherence</w:t>
      </w:r>
      <w:r>
        <w:t xml:space="preserve"> </w:t>
      </w:r>
      <w:r>
        <w:t xml:space="preserve">3a, 5b, (7b)</w:t>
      </w:r>
      <w:r>
        <w:t xml:space="preserve"> </w:t>
      </w:r>
      <w:r>
        <w:t xml:space="preserve">To some extent</w:t>
      </w:r>
      <w:r>
        <w:t xml:space="preserve"> </w:t>
      </w:r>
      <w:r>
        <w:t xml:space="preserve">3a, 5b, 7b</w:t>
      </w:r>
      <w:r>
        <w:t xml:space="preserve"> </w:t>
      </w:r>
      <w:r>
        <w:t xml:space="preserve">To a large</w:t>
      </w:r>
      <w:r>
        <w:t xml:space="preserve"> </w:t>
      </w:r>
      <w:r>
        <w:t xml:space="preserve">extent</w:t>
      </w:r>
      <w:r>
        <w:t xml:space="preserve"> </w:t>
      </w:r>
      <w:r>
        <w:t xml:space="preserve">3a, 5b, 7b</w:t>
      </w:r>
      <w:r>
        <w:t xml:space="preserve"> </w:t>
      </w:r>
      <w:r>
        <w:t xml:space="preserve">To a large</w:t>
      </w:r>
      <w:r>
        <w:t xml:space="preserve"> </w:t>
      </w:r>
      <w:r>
        <w:t xml:space="preserve">extent</w:t>
      </w:r>
      <w:r>
        <w:t xml:space="preserve"> </w:t>
      </w:r>
      <w:r>
        <w:t xml:space="preserve">External coherence</w:t>
      </w:r>
      <w:r>
        <w:t xml:space="preserve"> </w:t>
      </w:r>
      <w:r>
        <w:t xml:space="preserve">To some extent</w:t>
      </w:r>
      <w:r>
        <w:t xml:space="preserve"> </w:t>
      </w:r>
      <w:r>
        <w:t xml:space="preserve">To a large</w:t>
      </w:r>
      <w:r>
        <w:t xml:space="preserve"> </w:t>
      </w:r>
      <w:r>
        <w:t xml:space="preserve">extent</w:t>
      </w:r>
      <w:r>
        <w:t xml:space="preserve"> </w:t>
      </w:r>
      <w:r>
        <w:t xml:space="preserve">To a large</w:t>
      </w:r>
      <w:r>
        <w:t xml:space="preserve"> </w:t>
      </w:r>
      <w:r>
        <w:t xml:space="preserve">extent</w:t>
      </w:r>
    </w:p>
    <w:p>
      <w:pPr>
        <w:pStyle w:val="BodyText"/>
      </w:pPr>
      <w:r>
        <w:t xml:space="preserve">Cost estimates – industry</w:t>
      </w:r>
      <w:r>
        <w:br/>
      </w:r>
      <w:r>
        <w:t xml:space="preserve">The figures presented below correspond to an average cost increase (by cost category) relative to</w:t>
      </w:r>
      <w:r>
        <w:t xml:space="preserve"> </w:t>
      </w:r>
      <w:r>
        <w:t xml:space="preserve">the baseline (BAU) measured in percent change. As such, these figures can be considered as</w:t>
      </w:r>
      <w:r>
        <w:t xml:space="preserve"> </w:t>
      </w:r>
      <w:r>
        <w:t xml:space="preserve">signals of cost drivers and help identify potential measures which, according to the industry,</w:t>
      </w:r>
      <w:r>
        <w:t xml:space="preserve"> </w:t>
      </w:r>
      <w:r>
        <w:t xml:space="preserve">significantly impact costs.</w:t>
      </w:r>
      <w:r>
        <w:br/>
      </w:r>
      <w:r>
        <w:t xml:space="preserve">Industry associations were asked to provide an indication of the cost increase relative to the</w:t>
      </w:r>
      <w:r>
        <w:t xml:space="preserve"> </w:t>
      </w:r>
      <w:r>
        <w:t xml:space="preserve">baseline (BAU) based on three levels: (i) less than 1% cost increase; (ii) between 1% and 5% cost</w:t>
      </w:r>
      <w:r>
        <w:t xml:space="preserve"> </w:t>
      </w:r>
      <w:r>
        <w:t xml:space="preserve">increase; and (iii) more than 5% cost increase. They were also asked to affirm whether the listed</w:t>
      </w:r>
      <w:r>
        <w:t xml:space="preserve"> </w:t>
      </w:r>
      <w:r>
        <w:t xml:space="preserve">measures do apply to their sector or not (“Not applicable”) or whether the cost increase is</w:t>
      </w:r>
      <w:r>
        <w:t xml:space="preserve"> </w:t>
      </w:r>
      <w:r>
        <w:t xml:space="preserve">inconclusive (because of a compliance level in already subjected sectors which is already high).</w:t>
      </w:r>
      <w:r>
        <w:t xml:space="preserve"> </w:t>
      </w:r>
      <w:r>
        <w:t xml:space="preserve">To quantify the industry associations’ inputs, the following figures were retained: 0.5% for (i),</w:t>
      </w:r>
      <w:r>
        <w:t xml:space="preserve"> </w:t>
      </w:r>
      <w:r>
        <w:t xml:space="preserve">2.5% for (ii) and 5% for (iii) (being unable to assess whether the increase will be significantly</w:t>
      </w:r>
      <w:r>
        <w:t xml:space="preserve"> </w:t>
      </w:r>
      <w:r>
        <w:t xml:space="preserve">above 5% or not).</w:t>
      </w:r>
      <w:r>
        <w:t xml:space="preserve"> </w:t>
      </w:r>
      <w:r>
        <w:t xml:space="preserve">The three main cost drivers of the PO, according to industry associations, are the costs related to</w:t>
      </w:r>
      <w:r>
        <w:t xml:space="preserve"> </w:t>
      </w:r>
      <w:r>
        <w:t xml:space="preserve">the information requirements for the European Digital Product Passport (&gt;3.11% minimum cost</w:t>
      </w:r>
      <w:r>
        <w:t xml:space="preserve"> </w:t>
      </w:r>
      <w:r>
        <w:t xml:space="preserve">increase), the direct implementation of the Digital Product Passport to whole categories of</w:t>
      </w:r>
      <w:r>
        <w:t xml:space="preserve"> </w:t>
      </w:r>
      <w:r>
        <w:t xml:space="preserve">products (&gt;2.99%) and the information requirements on a set of social indicators (&gt;2.96%).</w:t>
      </w:r>
      <w:r>
        <w:t xml:space="preserve"> </w:t>
      </w:r>
      <w:r>
        <w:t xml:space="preserve">The cost of new information collection and reporting will weigh more heavily on SMEs as fixed</w:t>
      </w:r>
      <w:r>
        <w:t xml:space="preserve"> </w:t>
      </w:r>
      <w:r>
        <w:t xml:space="preserve">costs are spread over lower sales. For example, in the textile industry, collection of information</w:t>
      </w:r>
      <w:r>
        <w:t xml:space="preserve"> </w:t>
      </w:r>
      <w:r>
        <w:t xml:space="preserve">on durability and reliability has been estimated by an industry association at about €10,000 to</w:t>
      </w:r>
      <w:r>
        <w:t xml:space="preserve"> </w:t>
      </w:r>
      <w:r>
        <w:t xml:space="preserve">€20,000 per company to set-up the collection process, especially in the absence of standards for</w:t>
      </w:r>
      <w:r>
        <w:t xml:space="preserve"> </w:t>
      </w:r>
      <w:r>
        <w:t xml:space="preserve">estimating durability. These costs will be relatively heavier for SMEs.</w:t>
      </w:r>
    </w:p>
    <w:p>
      <w:pPr>
        <w:pStyle w:val="BodyText"/>
      </w:pPr>
      <w:r>
        <w:t xml:space="preserve">Table 76 PO4 Cost increase in % by measure and cost category</w:t>
      </w:r>
      <w:r>
        <w:t xml:space="preserve"> </w:t>
      </w:r>
      <w:r>
        <w:t xml:space="preserve">Su</w:t>
      </w:r>
      <w:r>
        <w:t xml:space="preserve"> </w:t>
      </w:r>
      <w:r>
        <w:t xml:space="preserve">b-</w:t>
      </w:r>
      <w:r>
        <w:t xml:space="preserve"> </w:t>
      </w:r>
      <w:r>
        <w:t xml:space="preserve">PO</w:t>
      </w:r>
      <w:r>
        <w:t xml:space="preserve"> </w:t>
      </w:r>
      <w:r>
        <w:t xml:space="preserve">Measures</w:t>
      </w:r>
      <w:r>
        <w:t xml:space="preserve"> </w:t>
      </w:r>
      <w:r>
        <w:t xml:space="preserve">N°</w:t>
      </w:r>
      <w:r>
        <w:t xml:space="preserve"> </w:t>
      </w:r>
      <w:r>
        <w:t xml:space="preserve">of</w:t>
      </w:r>
      <w:r>
        <w:t xml:space="preserve"> </w:t>
      </w:r>
      <w:r>
        <w:t xml:space="preserve">sectors</w:t>
      </w:r>
      <w:r>
        <w:t xml:space="preserve"> </w:t>
      </w:r>
      <w:r>
        <w:t xml:space="preserve">Admini</w:t>
      </w:r>
      <w:r>
        <w:t xml:space="preserve"> </w:t>
      </w:r>
      <w:r>
        <w:t xml:space="preserve">strative</w:t>
      </w:r>
      <w:r>
        <w:t xml:space="preserve"> </w:t>
      </w:r>
      <w:r>
        <w:t xml:space="preserve">costs</w:t>
      </w:r>
      <w:r>
        <w:t xml:space="preserve"> </w:t>
      </w:r>
      <w:r>
        <w:t xml:space="preserve">CAP</w:t>
      </w:r>
      <w:r>
        <w:t xml:space="preserve"> </w:t>
      </w:r>
      <w:r>
        <w:t xml:space="preserve">EX</w:t>
      </w:r>
      <w:r>
        <w:t xml:space="preserve"> </w:t>
      </w:r>
      <w:r>
        <w:t xml:space="preserve">OP</w:t>
      </w:r>
      <w:r>
        <w:t xml:space="preserve"> </w:t>
      </w:r>
      <w:r>
        <w:t xml:space="preserve">EX</w:t>
      </w:r>
      <w:r>
        <w:t xml:space="preserve"> </w:t>
      </w:r>
      <w:r>
        <w:t xml:space="preserve">Operati</w:t>
      </w:r>
      <w:r>
        <w:t xml:space="preserve"> </w:t>
      </w:r>
      <w:r>
        <w:t xml:space="preserve">on</w:t>
      </w:r>
      <w:r>
        <w:t xml:space="preserve"> </w:t>
      </w:r>
      <w:r>
        <w:t xml:space="preserve">&amp;</w:t>
      </w:r>
      <w:r>
        <w:t xml:space="preserve"> </w:t>
      </w:r>
      <w:r>
        <w:t xml:space="preserve">mainte</w:t>
      </w:r>
      <w:r>
        <w:t xml:space="preserve"> </w:t>
      </w:r>
      <w:r>
        <w:t xml:space="preserve">nance</w:t>
      </w:r>
      <w:r>
        <w:t xml:space="preserve"> </w:t>
      </w:r>
      <w:r>
        <w:t xml:space="preserve">Other</w:t>
      </w:r>
      <w:r>
        <w:t xml:space="preserve"> </w:t>
      </w:r>
      <w:r>
        <w:t xml:space="preserve">costs</w:t>
      </w:r>
      <w:r>
        <w:t xml:space="preserve"> </w:t>
      </w:r>
      <w:r>
        <w:t xml:space="preserve">Mean</w:t>
      </w:r>
      <w:r>
        <w:t xml:space="preserve"> </w:t>
      </w:r>
      <w:r>
        <w:t xml:space="preserve">4a</w:t>
      </w:r>
      <w:r>
        <w:t xml:space="preserve"> </w:t>
      </w:r>
      <w:r>
        <w:t xml:space="preserve">Information requirements on the durability</w:t>
      </w:r>
      <w:r>
        <w:t xml:space="preserve"> </w:t>
      </w:r>
      <w:r>
        <w:t xml:space="preserve">(technical lifetime) or reliability (mean time</w:t>
      </w:r>
      <w:r>
        <w:t xml:space="preserve"> </w:t>
      </w:r>
      <w:r>
        <w:t xml:space="preserve">between failures) of the product or its</w:t>
      </w:r>
      <w:r>
        <w:t xml:space="preserve"> </w:t>
      </w:r>
      <w:r>
        <w:t xml:space="preserve">components</w:t>
      </w:r>
      <w:r>
        <w:t xml:space="preserve"> </w:t>
      </w:r>
      <w:r>
        <w:t xml:space="preserve">6</w:t>
      </w:r>
      <w:r>
        <w:t xml:space="preserve"> </w:t>
      </w:r>
      <w:r>
        <w:t xml:space="preserve">2.19</w:t>
      </w:r>
      <w:r>
        <w:t xml:space="preserve"> </w:t>
      </w:r>
      <w:r>
        <w:t xml:space="preserve">2.44</w:t>
      </w:r>
      <w:r>
        <w:t xml:space="preserve"> </w:t>
      </w:r>
      <w:r>
        <w:t xml:space="preserve">2.44</w:t>
      </w:r>
      <w:r>
        <w:t xml:space="preserve"> </w:t>
      </w:r>
      <w:r>
        <w:t xml:space="preserve">2.44</w:t>
      </w:r>
      <w:r>
        <w:t xml:space="preserve"> </w:t>
      </w:r>
      <w:r>
        <w:t xml:space="preserve">2.75</w:t>
      </w:r>
      <w:r>
        <w:t xml:space="preserve"> </w:t>
      </w:r>
      <w:r>
        <w:t xml:space="preserve">2.45</w:t>
      </w:r>
      <w:r>
        <w:t xml:space="preserve"> </w:t>
      </w:r>
      <w:r>
        <w:t xml:space="preserve">Information requirements in the form of</w:t>
      </w:r>
      <w:r>
        <w:t xml:space="preserve"> </w:t>
      </w:r>
      <w:r>
        <w:t xml:space="preserve">sustainability performance classes</w:t>
      </w:r>
      <w:r>
        <w:t xml:space="preserve"> </w:t>
      </w:r>
      <w:r>
        <w:t xml:space="preserve">5</w:t>
      </w:r>
      <w:r>
        <w:t xml:space="preserve"> </w:t>
      </w:r>
      <w:r>
        <w:t xml:space="preserve">2.00</w:t>
      </w:r>
      <w:r>
        <w:t xml:space="preserve"> </w:t>
      </w:r>
      <w:r>
        <w:t xml:space="preserve">2.13</w:t>
      </w:r>
      <w:r>
        <w:t xml:space="preserve"> </w:t>
      </w:r>
      <w:r>
        <w:t xml:space="preserve">3.10</w:t>
      </w:r>
      <w:r>
        <w:t xml:space="preserve"> </w:t>
      </w:r>
      <w:r>
        <w:t xml:space="preserve">1.63</w:t>
      </w:r>
      <w:r>
        <w:t xml:space="preserve"> </w:t>
      </w:r>
      <w:r>
        <w:t xml:space="preserve">1.63</w:t>
      </w:r>
      <w:r>
        <w:t xml:space="preserve"> </w:t>
      </w:r>
      <w:r>
        <w:t xml:space="preserve">2.10</w:t>
      </w:r>
    </w:p>
    <w:p>
      <w:pPr>
        <w:pStyle w:val="BodyText"/>
      </w:pPr>
      <w:r>
        <w:t xml:space="preserve">435</w:t>
      </w:r>
    </w:p>
    <w:p>
      <w:pPr>
        <w:pStyle w:val="BodyText"/>
      </w:pPr>
      <w:r>
        <w:t xml:space="preserve">Information requirements on a set of social</w:t>
      </w:r>
      <w:r>
        <w:t xml:space="preserve"> </w:t>
      </w:r>
      <w:r>
        <w:t xml:space="preserve">indicators</w:t>
      </w:r>
      <w:r>
        <w:t xml:space="preserve"> </w:t>
      </w:r>
      <w:r>
        <w:t xml:space="preserve">6</w:t>
      </w:r>
      <w:r>
        <w:t xml:space="preserve"> </w:t>
      </w:r>
      <w:r>
        <w:t xml:space="preserve">3.08</w:t>
      </w:r>
      <w:r>
        <w:t xml:space="preserve"> </w:t>
      </w:r>
      <w:r>
        <w:t xml:space="preserve">2.70</w:t>
      </w:r>
      <w:r>
        <w:t xml:space="preserve"> </w:t>
      </w:r>
      <w:r>
        <w:t xml:space="preserve">3.08</w:t>
      </w:r>
      <w:r>
        <w:t xml:space="preserve"> </w:t>
      </w:r>
      <w:r>
        <w:t xml:space="preserve">3.20</w:t>
      </w:r>
      <w:r>
        <w:t xml:space="preserve"> </w:t>
      </w:r>
      <w:r>
        <w:t xml:space="preserve">2.75</w:t>
      </w:r>
      <w:r>
        <w:t xml:space="preserve"> </w:t>
      </w:r>
      <w:r>
        <w:t xml:space="preserve">2.96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on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 on the product or components (e.g..,</w:t>
      </w:r>
      <w:r>
        <w:t xml:space="preserve"> </w:t>
      </w:r>
      <w:r>
        <w:t xml:space="preserve">plastic parts)</w:t>
      </w:r>
      <w:r>
        <w:t xml:space="preserve"> </w:t>
      </w:r>
      <w:r>
        <w:t xml:space="preserve">6</w:t>
      </w:r>
      <w:r>
        <w:t xml:space="preserve"> </w:t>
      </w:r>
      <w:r>
        <w:t xml:space="preserve">2.44</w:t>
      </w:r>
      <w:r>
        <w:t xml:space="preserve"> </w:t>
      </w:r>
      <w:r>
        <w:t xml:space="preserve">2.71</w:t>
      </w:r>
      <w:r>
        <w:t xml:space="preserve"> </w:t>
      </w:r>
      <w:r>
        <w:t xml:space="preserve">2.69</w:t>
      </w:r>
      <w:r>
        <w:t xml:space="preserve"> </w:t>
      </w:r>
      <w:r>
        <w:t xml:space="preserve">2.44</w:t>
      </w:r>
      <w:r>
        <w:t xml:space="preserve"> </w:t>
      </w:r>
      <w:r>
        <w:t xml:space="preserve">2.00</w:t>
      </w:r>
      <w:r>
        <w:t xml:space="preserve"> </w:t>
      </w:r>
      <w:r>
        <w:t xml:space="preserve">2.46</w:t>
      </w:r>
      <w:r>
        <w:t xml:space="preserve"> </w:t>
      </w:r>
      <w:r>
        <w:t xml:space="preserve">Information requirements on reparability and</w:t>
      </w:r>
      <w:r>
        <w:t xml:space="preserve"> </w:t>
      </w:r>
      <w:r>
        <w:t xml:space="preserve">upgradability,</w:t>
      </w:r>
      <w:r>
        <w:t xml:space="preserve"> </w:t>
      </w:r>
      <w:r>
        <w:t xml:space="preserve">including</w:t>
      </w:r>
      <w:r>
        <w:t xml:space="preserve"> </w:t>
      </w:r>
      <w:r>
        <w:t xml:space="preserve">a</w:t>
      </w:r>
      <w:r>
        <w:t xml:space="preserve"> </w:t>
      </w:r>
      <w:r>
        <w:t xml:space="preserve">reparability</w:t>
      </w:r>
      <w:r>
        <w:t xml:space="preserve"> </w:t>
      </w:r>
      <w:r>
        <w:t xml:space="preserve">scoring</w:t>
      </w:r>
      <w:r>
        <w:t xml:space="preserve"> </w:t>
      </w:r>
      <w:r>
        <w:t xml:space="preserve">6</w:t>
      </w:r>
      <w:r>
        <w:t xml:space="preserve"> </w:t>
      </w:r>
      <w:r>
        <w:t xml:space="preserve">2.43</w:t>
      </w:r>
      <w:r>
        <w:t xml:space="preserve"> </w:t>
      </w:r>
      <w:r>
        <w:t xml:space="preserve">2.43</w:t>
      </w:r>
      <w:r>
        <w:t xml:space="preserve"> </w:t>
      </w:r>
      <w:r>
        <w:t xml:space="preserve">2.43</w:t>
      </w:r>
      <w:r>
        <w:t xml:space="preserve"> </w:t>
      </w:r>
      <w:r>
        <w:t xml:space="preserve">2.43</w:t>
      </w:r>
      <w:r>
        <w:t xml:space="preserve"> </w:t>
      </w:r>
      <w:r>
        <w:t xml:space="preserve">2.30</w:t>
      </w:r>
      <w:r>
        <w:t xml:space="preserve"> </w:t>
      </w:r>
      <w:r>
        <w:t xml:space="preserve">2.40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 impacts along the life cycle of</w:t>
      </w:r>
      <w:r>
        <w:t xml:space="preserve"> </w:t>
      </w:r>
      <w:r>
        <w:t xml:space="preserve">the product, for example in the form of an</w:t>
      </w:r>
      <w:r>
        <w:t xml:space="preserve"> </w:t>
      </w:r>
      <w:r>
        <w:t xml:space="preserve">Ecological Profile</w:t>
      </w:r>
      <w:r>
        <w:t xml:space="preserve"> </w:t>
      </w:r>
      <w:r>
        <w:t xml:space="preserve">6</w:t>
      </w:r>
      <w:r>
        <w:t xml:space="preserve"> </w:t>
      </w:r>
      <w:r>
        <w:t xml:space="preserve">3.00</w:t>
      </w:r>
      <w:r>
        <w:t xml:space="preserve"> </w:t>
      </w:r>
      <w:r>
        <w:t xml:space="preserve">2.13</w:t>
      </w:r>
      <w:r>
        <w:t xml:space="preserve"> </w:t>
      </w:r>
      <w:r>
        <w:t xml:space="preserve">3.50</w:t>
      </w:r>
      <w:r>
        <w:t xml:space="preserve"> </w:t>
      </w:r>
      <w:r>
        <w:t xml:space="preserve">2.69</w:t>
      </w:r>
      <w:r>
        <w:t xml:space="preserve"> </w:t>
      </w:r>
      <w:r>
        <w:t xml:space="preserve">2.75</w:t>
      </w:r>
      <w:r>
        <w:t xml:space="preserve"> </w:t>
      </w:r>
      <w:r>
        <w:t xml:space="preserve">2.81</w:t>
      </w:r>
      <w:r>
        <w:t xml:space="preserve"> </w:t>
      </w:r>
      <w:r>
        <w:t xml:space="preserve">Requirement to inform on the presence of</w:t>
      </w:r>
      <w:r>
        <w:t xml:space="preserve"> </w:t>
      </w:r>
      <w:r>
        <w:t xml:space="preserve">substances of concern and tracing them</w:t>
      </w:r>
      <w:r>
        <w:t xml:space="preserve"> </w:t>
      </w:r>
      <w:r>
        <w:t xml:space="preserve">6</w:t>
      </w:r>
      <w:r>
        <w:t xml:space="preserve"> </w:t>
      </w:r>
      <w:r>
        <w:t xml:space="preserve">2.69</w:t>
      </w:r>
      <w:r>
        <w:t xml:space="preserve"> </w:t>
      </w:r>
      <w:r>
        <w:t xml:space="preserve">2.44</w:t>
      </w:r>
      <w:r>
        <w:t xml:space="preserve"> </w:t>
      </w:r>
      <w:r>
        <w:t xml:space="preserve">2.69</w:t>
      </w:r>
      <w:r>
        <w:t xml:space="preserve"> </w:t>
      </w:r>
      <w:r>
        <w:t xml:space="preserve">2.44</w:t>
      </w:r>
      <w:r>
        <w:t xml:space="preserve"> </w:t>
      </w:r>
      <w:r>
        <w:t xml:space="preserve">2.30</w:t>
      </w:r>
      <w:r>
        <w:t xml:space="preserve"> </w:t>
      </w:r>
      <w:r>
        <w:t xml:space="preserve">2.51</w:t>
      </w:r>
      <w:r>
        <w:t xml:space="preserve"> </w:t>
      </w:r>
      <w:r>
        <w:t xml:space="preserve">4b</w:t>
      </w:r>
      <w:r>
        <w:t xml:space="preserve"> </w:t>
      </w:r>
      <w:r>
        <w:t xml:space="preserve">Information requirements in the form of a</w:t>
      </w:r>
      <w:r>
        <w:t xml:space="preserve"> </w:t>
      </w:r>
      <w:r>
        <w:t xml:space="preserve">Digital Product Passport</w:t>
      </w:r>
      <w:r>
        <w:t xml:space="preserve"> </w:t>
      </w:r>
      <w:r>
        <w:t xml:space="preserve">6</w:t>
      </w:r>
      <w:r>
        <w:t xml:space="preserve"> </w:t>
      </w:r>
      <w:r>
        <w:t xml:space="preserve">3.00</w:t>
      </w:r>
      <w:r>
        <w:t xml:space="preserve"> </w:t>
      </w:r>
      <w:r>
        <w:t xml:space="preserve">3.42</w:t>
      </w:r>
      <w:r>
        <w:t xml:space="preserve"> </w:t>
      </w:r>
      <w:r>
        <w:t xml:space="preserve">3.75</w:t>
      </w:r>
      <w:r>
        <w:t xml:space="preserve"> </w:t>
      </w:r>
      <w:r>
        <w:t xml:space="preserve">3.08</w:t>
      </w:r>
      <w:r>
        <w:t xml:space="preserve"> </w:t>
      </w:r>
      <w:r>
        <w:t xml:space="preserve">2.30</w:t>
      </w:r>
      <w:r>
        <w:t xml:space="preserve"> </w:t>
      </w:r>
      <w:r>
        <w:t xml:space="preserve">3.11</w:t>
      </w:r>
      <w:r>
        <w:t xml:space="preserve"> </w:t>
      </w:r>
      <w:r>
        <w:t xml:space="preserve">Integrating or closely coordinating the SCIP</w:t>
      </w:r>
      <w:r>
        <w:t xml:space="preserve"> </w:t>
      </w:r>
      <w:r>
        <w:t xml:space="preserve">Database (implementing REACH Art. 33)</w:t>
      </w:r>
      <w:r>
        <w:t xml:space="preserve"> </w:t>
      </w:r>
      <w:r>
        <w:t xml:space="preserve">with SPI requirements</w:t>
      </w:r>
      <w:r>
        <w:t xml:space="preserve"> </w:t>
      </w:r>
      <w:r>
        <w:t xml:space="preserve">6</w:t>
      </w:r>
      <w:r>
        <w:t xml:space="preserve"> </w:t>
      </w:r>
      <w:r>
        <w:t xml:space="preserve">1.63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1.13</w:t>
      </w:r>
      <w:r>
        <w:t xml:space="preserve"> </w:t>
      </w:r>
      <w:r>
        <w:t xml:space="preserve">4c</w:t>
      </w:r>
      <w:r>
        <w:t xml:space="preserve"> </w:t>
      </w:r>
      <w:r>
        <w:t xml:space="preserve">Direct implementation of a Digital Product</w:t>
      </w:r>
      <w:r>
        <w:t xml:space="preserve"> </w:t>
      </w:r>
      <w:r>
        <w:t xml:space="preserve">Passport to whole categories of products</w:t>
      </w:r>
      <w:r>
        <w:t xml:space="preserve"> </w:t>
      </w:r>
      <w:r>
        <w:t xml:space="preserve">based on horizontal requirements</w:t>
      </w:r>
      <w:r>
        <w:t xml:space="preserve"> </w:t>
      </w:r>
      <w:r>
        <w:t xml:space="preserve">6</w:t>
      </w:r>
      <w:r>
        <w:t xml:space="preserve"> </w:t>
      </w:r>
      <w:r>
        <w:t xml:space="preserve">2.33</w:t>
      </w:r>
      <w:r>
        <w:t xml:space="preserve"> </w:t>
      </w:r>
      <w:r>
        <w:t xml:space="preserve">3.75</w:t>
      </w:r>
      <w:r>
        <w:t xml:space="preserve"> </w:t>
      </w:r>
      <w:r>
        <w:t xml:space="preserve">3.10</w:t>
      </w:r>
      <w:r>
        <w:t xml:space="preserve"> </w:t>
      </w:r>
      <w:r>
        <w:t xml:space="preserve">3.08</w:t>
      </w:r>
      <w:r>
        <w:t xml:space="preserve"> </w:t>
      </w:r>
      <w:r>
        <w:t xml:space="preserve">2.70</w:t>
      </w:r>
      <w:r>
        <w:t xml:space="preserve"> </w:t>
      </w:r>
      <w:r>
        <w:t xml:space="preserve">2.99</w:t>
      </w:r>
      <w:r>
        <w:t xml:space="preserve"> </w:t>
      </w:r>
      <w:r>
        <w:t xml:space="preserve">Source: Own calculations based on inputs from industry associations as follows:</w:t>
      </w:r>
    </w:p>
    <w:p>
      <w:pPr>
        <w:pStyle w:val="BodyText"/>
      </w:pPr>
      <w:r>
        <w:t xml:space="preserve">Table 77 Average costs for businesses by PO4 sub-option</w:t>
      </w:r>
      <w:r>
        <w:t xml:space="preserve"> </w:t>
      </w:r>
      <w:r>
        <w:t xml:space="preserve">PO4</w:t>
      </w:r>
      <w:r>
        <w:t xml:space="preserve"> </w:t>
      </w:r>
      <w:r>
        <w:t xml:space="preserve">Admin costs</w:t>
      </w:r>
      <w:r>
        <w:t xml:space="preserve"> </w:t>
      </w:r>
      <w:r>
        <w:t xml:space="preserve">(1)</w:t>
      </w:r>
      <w:r>
        <w:t xml:space="preserve"> </w:t>
      </w:r>
      <w:r>
        <w:t xml:space="preserve">CAPEX</w:t>
      </w:r>
      <w:r>
        <w:t xml:space="preserve"> </w:t>
      </w:r>
      <w:r>
        <w:t xml:space="preserve">(2)</w:t>
      </w:r>
      <w:r>
        <w:t xml:space="preserve"> </w:t>
      </w:r>
      <w:r>
        <w:t xml:space="preserve">OPEX</w:t>
      </w:r>
      <w:r>
        <w:t xml:space="preserve"> </w:t>
      </w:r>
      <w:r>
        <w:t xml:space="preserve">(3)</w:t>
      </w:r>
      <w:r>
        <w:t xml:space="preserve"> </w:t>
      </w:r>
      <w:r>
        <w:t xml:space="preserve">Operation &amp; maintenance</w:t>
      </w:r>
      <w:r>
        <w:t xml:space="preserve"> </w:t>
      </w:r>
      <w:r>
        <w:t xml:space="preserve">(4)</w:t>
      </w:r>
      <w:r>
        <w:t xml:space="preserve"> </w:t>
      </w:r>
      <w:r>
        <w:t xml:space="preserve">Other costs</w:t>
      </w:r>
      <w:r>
        <w:t xml:space="preserve"> </w:t>
      </w:r>
      <w:r>
        <w:t xml:space="preserve">(5)</w:t>
      </w:r>
      <w:r>
        <w:t xml:space="preserve"> </w:t>
      </w:r>
      <w:r>
        <w:t xml:space="preserve">Mean</w:t>
      </w:r>
      <w:r>
        <w:t xml:space="preserve"> </w:t>
      </w:r>
      <w:r>
        <w:t xml:space="preserve">(6)</w:t>
      </w:r>
      <w:r>
        <w:t xml:space="preserve"> </w:t>
      </w:r>
      <w:r>
        <w:t xml:space="preserve">PO4a</w:t>
      </w:r>
      <w:r>
        <w:t xml:space="preserve"> </w:t>
      </w:r>
      <w:r>
        <w:t xml:space="preserve">2.48</w:t>
      </w:r>
      <w:r>
        <w:t xml:space="preserve"> </w:t>
      </w:r>
      <w:r>
        <w:t xml:space="preserve">2.46</w:t>
      </w:r>
      <w:r>
        <w:t xml:space="preserve"> </w:t>
      </w:r>
      <w:r>
        <w:t xml:space="preserve">2.83</w:t>
      </w:r>
      <w:r>
        <w:t xml:space="preserve"> </w:t>
      </w:r>
      <w:r>
        <w:t xml:space="preserve">2.45</w:t>
      </w:r>
      <w:r>
        <w:t xml:space="preserve"> </w:t>
      </w:r>
      <w:r>
        <w:t xml:space="preserve">2.35</w:t>
      </w:r>
      <w:r>
        <w:t xml:space="preserve"> </w:t>
      </w:r>
      <w:r>
        <w:t xml:space="preserve">2.51</w:t>
      </w:r>
      <w:r>
        <w:t xml:space="preserve"> </w:t>
      </w:r>
      <w:r>
        <w:t xml:space="preserve">PO4b</w:t>
      </w:r>
      <w:r>
        <w:t xml:space="preserve"> </w:t>
      </w:r>
      <w:r>
        <w:t xml:space="preserve">2.31</w:t>
      </w:r>
      <w:r>
        <w:t xml:space="preserve"> </w:t>
      </w:r>
      <w:r>
        <w:t xml:space="preserve">2.21</w:t>
      </w:r>
      <w:r>
        <w:t xml:space="preserve"> </w:t>
      </w:r>
      <w:r>
        <w:t xml:space="preserve">2.38</w:t>
      </w:r>
      <w:r>
        <w:t xml:space="preserve"> </w:t>
      </w:r>
      <w:r>
        <w:t xml:space="preserve">2.04</w:t>
      </w:r>
      <w:r>
        <w:t xml:space="preserve"> </w:t>
      </w:r>
      <w:r>
        <w:t xml:space="preserve">1.65</w:t>
      </w:r>
      <w:r>
        <w:t xml:space="preserve"> </w:t>
      </w:r>
      <w:r>
        <w:t xml:space="preserve">2.12</w:t>
      </w:r>
      <w:r>
        <w:t xml:space="preserve"> </w:t>
      </w:r>
      <w:r>
        <w:t xml:space="preserve">PO4c</w:t>
      </w:r>
      <w:r>
        <w:t xml:space="preserve"> </w:t>
      </w:r>
      <w:r>
        <w:t xml:space="preserve">2.33</w:t>
      </w:r>
      <w:r>
        <w:t xml:space="preserve"> </w:t>
      </w:r>
      <w:r>
        <w:t xml:space="preserve">3.75</w:t>
      </w:r>
      <w:r>
        <w:t xml:space="preserve"> </w:t>
      </w:r>
      <w:r>
        <w:t xml:space="preserve">3.10</w:t>
      </w:r>
      <w:r>
        <w:t xml:space="preserve"> </w:t>
      </w:r>
      <w:r>
        <w:t xml:space="preserve">3.08</w:t>
      </w:r>
      <w:r>
        <w:t xml:space="preserve"> </w:t>
      </w:r>
      <w:r>
        <w:t xml:space="preserve">2.70</w:t>
      </w:r>
      <w:r>
        <w:t xml:space="preserve"> </w:t>
      </w:r>
      <w:r>
        <w:t xml:space="preserve">2.99</w:t>
      </w:r>
      <w:r>
        <w:t xml:space="preserve"> </w:t>
      </w:r>
      <w:r>
        <w:t xml:space="preserve">Note: the figures correspond to the average cost increase (by cost category) relative to the baseline (BAU). Inputs on the cost</w:t>
      </w:r>
      <w:r>
        <w:t xml:space="preserve"> </w:t>
      </w:r>
      <w:r>
        <w:t xml:space="preserve">increase were provided by industry associations. As for the methodology, the average cost increase by measure is calculated. No</w:t>
      </w:r>
      <w:r>
        <w:t xml:space="preserve"> </w:t>
      </w:r>
      <w:r>
        <w:t xml:space="preserve">distinction is assumed by sub-option, since they refer to different scopes. In red: lowest average minimum cost increase. In blue:</w:t>
      </w:r>
      <w:r>
        <w:t xml:space="preserve"> </w:t>
      </w:r>
      <w:r>
        <w:t xml:space="preserve">highest average minimum cost increase.</w:t>
      </w:r>
    </w:p>
    <w:p>
      <w:pPr>
        <w:pStyle w:val="BodyText"/>
      </w:pPr>
      <w:r>
        <w:t xml:space="preserve">Stakeholders’ views on the choice of options</w:t>
      </w:r>
      <w:r>
        <w:t xml:space="preserve"> </w:t>
      </w:r>
      <w:r>
        <w:t xml:space="preserve">Stakeholders were not directly asked to compare the specific sub-options. However, the consultations</w:t>
      </w:r>
      <w:r>
        <w:t xml:space="preserve"> </w:t>
      </w:r>
      <w:r>
        <w:t xml:space="preserve">carried out provide insights into the favoured option.</w:t>
      </w:r>
      <w:r>
        <w:br/>
      </w:r>
      <w:r>
        <w:t xml:space="preserve">The introduction of a European Digital Product Passport (therefore going beyond sub-option 4a)</w:t>
      </w:r>
      <w:r>
        <w:t xml:space="preserve"> </w:t>
      </w:r>
      <w:r>
        <w:t xml:space="preserve">gained overall support. When asked what information should be included in a European Digital Product</w:t>
      </w:r>
      <w:r>
        <w:t xml:space="preserve"> </w:t>
      </w:r>
      <w:r>
        <w:t xml:space="preserve">Passport, each of the 17 propositions received a positive answer by between 46 to 90% of respondents to</w:t>
      </w:r>
      <w:r>
        <w:t xml:space="preserve"> </w:t>
      </w:r>
      <w:r>
        <w:t xml:space="preserve">the OPC. Support from different stakeholders varied depending on the information proposition: there was</w:t>
      </w:r>
      <w:r>
        <w:t xml:space="preserve"> </w:t>
      </w:r>
      <w:r>
        <w:t xml:space="preserve">strong support for providing the information on the product recyclability and safe use across all</w:t>
      </w:r>
      <w:r>
        <w:t xml:space="preserve"> </w:t>
      </w:r>
      <w:r>
        <w:t xml:space="preserve">stakeholders (at least 75% of all groups of stakeholders agreed or strongly agreed with these measures). On</w:t>
      </w:r>
      <w:r>
        <w:t xml:space="preserve"> </w:t>
      </w:r>
      <w:r>
        <w:t xml:space="preserve">the other hand, requirements to disclose information that could be of use to other operators for repair,</w:t>
      </w:r>
      <w:r>
        <w:t xml:space="preserve"> </w:t>
      </w:r>
      <w:r>
        <w:t xml:space="preserve">remanufacture or recycling, or to market surveillance authorities, and the need to include information on</w:t>
      </w:r>
      <w:r>
        <w:t xml:space="preserve"> </w:t>
      </w:r>
      <w:r>
        <w:t xml:space="preserve">the quantities of materials and substances contained in the product were not so well supported by business</w:t>
      </w:r>
      <w:r>
        <w:t xml:space="preserve"> </w:t>
      </w:r>
      <w:r>
        <w:t xml:space="preserve">associations compared to NGOs, environmental organisations, public authorities, consumer organisations</w:t>
      </w:r>
    </w:p>
    <w:p>
      <w:pPr>
        <w:pStyle w:val="BodyText"/>
      </w:pPr>
      <w:r>
        <w:t xml:space="preserve">436</w:t>
      </w:r>
    </w:p>
    <w:p>
      <w:pPr>
        <w:pStyle w:val="BodyText"/>
      </w:pPr>
      <w:r>
        <w:t xml:space="preserve">and academic institutions. EU citizens shared similar views as non-business stakeholders. All in all,</w:t>
      </w:r>
      <w:r>
        <w:t xml:space="preserve"> </w:t>
      </w:r>
      <w:r>
        <w:t xml:space="preserve">respondents to the OPC and participants to the European Digital Product Passport workshop indicated a</w:t>
      </w:r>
      <w:r>
        <w:t xml:space="preserve"> </w:t>
      </w:r>
      <w:r>
        <w:t xml:space="preserve">strong preference for the establishment of the European Digital Product Passport. At the same time,</w:t>
      </w:r>
      <w:r>
        <w:t xml:space="preserve"> </w:t>
      </w:r>
      <w:r>
        <w:t xml:space="preserve">concerns were also expressed about horizontal requirements and a gradual implementation, with product-</w:t>
      </w:r>
      <w:r>
        <w:t xml:space="preserve"> </w:t>
      </w:r>
      <w:r>
        <w:t xml:space="preserve">specific requirements, was preferred to ensure the relevance of information demanded. In light of the</w:t>
      </w:r>
      <w:r>
        <w:t xml:space="preserve"> </w:t>
      </w:r>
      <w:r>
        <w:t xml:space="preserve">above, sub-option 4b appears to be the preferred option across stakeholders.</w:t>
      </w:r>
      <w:r>
        <w:t xml:space="preserve"> </w:t>
      </w:r>
      <w:r>
        <w:t xml:space="preserve">Particularly, SMEs are in favour of a DPP. SMEs expect that the EU DPP would lead to an increase</w:t>
      </w:r>
      <w:r>
        <w:t xml:space="preserve"> </w:t>
      </w:r>
      <w:r>
        <w:t xml:space="preserve">in the amount of low climate impact products and lower pollution levels as well as gradually phase</w:t>
      </w:r>
      <w:r>
        <w:t xml:space="preserve"> </w:t>
      </w:r>
      <w:r>
        <w:t xml:space="preserve">out the use of environmentally harmful materials and increase consumer empowerment. However,</w:t>
      </w:r>
      <w:r>
        <w:t xml:space="preserve"> </w:t>
      </w:r>
      <w:r>
        <w:t xml:space="preserve">there is concern about the additional administrative burden to be put on SMEs and therefore, a</w:t>
      </w:r>
      <w:r>
        <w:t xml:space="preserve"> </w:t>
      </w:r>
      <w:r>
        <w:t xml:space="preserve">distinction between SMEs and large companies should be made if the EU DPP is to be introduced.</w:t>
      </w:r>
    </w:p>
    <w:p>
      <w:pPr>
        <w:pStyle w:val="BodyText"/>
      </w:pPr>
      <w:r>
        <w:t xml:space="preserve">Assessment of subsidiarity and proportionality</w:t>
      </w:r>
      <w:r>
        <w:t xml:space="preserve"> </w:t>
      </w:r>
      <w:r>
        <w:t xml:space="preserve">Subsidiarity assessment</w:t>
      </w:r>
      <w:r>
        <w:br/>
      </w:r>
      <w:r>
        <w:t xml:space="preserve">The measures proposed under PO4 comply with the subsidiarity principle, as the following</w:t>
      </w:r>
      <w:r>
        <w:t xml:space="preserve"> </w:t>
      </w:r>
      <w:r>
        <w:t xml:space="preserve">objectives, pursued by said measures, cannot be reached by MSs alone: (i) ensuring a</w:t>
      </w:r>
      <w:r>
        <w:t xml:space="preserve"> </w:t>
      </w:r>
      <w:r>
        <w:t xml:space="preserve">levelplaying field for EU businesses; (ii) guaranteeing a uniform implementation across the</w:t>
      </w:r>
      <w:r>
        <w:t xml:space="preserve"> </w:t>
      </w:r>
      <w:r>
        <w:t xml:space="preserve">single market; and (iii) ensuring the cost efficiency of setting up a single set of measures to avoid</w:t>
      </w:r>
      <w:r>
        <w:t xml:space="preserve"> </w:t>
      </w:r>
      <w:r>
        <w:t xml:space="preserve">different compliance requirements in different -MSs.</w:t>
      </w:r>
      <w:r>
        <w:t xml:space="preserve"> </w:t>
      </w:r>
      <w:r>
        <w:t xml:space="preserve">Proportionality assessment</w:t>
      </w:r>
      <w:r>
        <w:t xml:space="preserve"> </w:t>
      </w:r>
      <w:r>
        <w:t xml:space="preserve">The results of the stakeholder consultation point to an overall agreement that the European</w:t>
      </w:r>
      <w:r>
        <w:t xml:space="preserve"> </w:t>
      </w:r>
      <w:r>
        <w:t xml:space="preserve">Digital Product Passport, as defined in sub-option 4b, will deliver overall benefits with regard to</w:t>
      </w:r>
      <w:r>
        <w:t xml:space="preserve"> </w:t>
      </w:r>
      <w:r>
        <w:t xml:space="preserve">the identified problems. Contributions insisted in particular on the need to ensure accessible,</w:t>
      </w:r>
      <w:r>
        <w:t xml:space="preserve"> </w:t>
      </w:r>
      <w:r>
        <w:t xml:space="preserve">reliable and relevant information, which tends to favour sub-option 4b over 4a (accessibility), and</w:t>
      </w:r>
      <w:r>
        <w:t xml:space="preserve"> </w:t>
      </w:r>
      <w:r>
        <w:t xml:space="preserve">4b over 4c (reliability and relevance). The issue of the cost, and social and environmental impacts</w:t>
      </w:r>
      <w:r>
        <w:t xml:space="preserve"> </w:t>
      </w:r>
      <w:r>
        <w:t xml:space="preserve">of the European Digital Product Passport is considered relevant by respondents (both in the OPC</w:t>
      </w:r>
      <w:r>
        <w:t xml:space="preserve"> </w:t>
      </w:r>
      <w:r>
        <w:t xml:space="preserve">and in position papers), but less importance is attributed to it (as shown in question 2B.2 of the</w:t>
      </w:r>
      <w:r>
        <w:t xml:space="preserve"> </w:t>
      </w:r>
      <w:r>
        <w:t xml:space="preserve">OPC). This is reflected in the study of impacts of PO4 and the sub-option comparison: sub-</w:t>
      </w:r>
      <w:r>
        <w:t xml:space="preserve"> </w:t>
      </w:r>
      <w:r>
        <w:t xml:space="preserve">options 4b and 4c are more ambitious than sub-option 4a, which implies higher costs. As a result,</w:t>
      </w:r>
      <w:r>
        <w:t xml:space="preserve"> </w:t>
      </w:r>
      <w:r>
        <w:t xml:space="preserve">there is a strong indication that sub-option 4b will be the most effective and efficient way to</w:t>
      </w:r>
      <w:r>
        <w:t xml:space="preserve"> </w:t>
      </w:r>
      <w:r>
        <w:t xml:space="preserve">ensure that the costs of the measures will be matched or outweighed by their environmental and</w:t>
      </w:r>
      <w:r>
        <w:t xml:space="preserve"> </w:t>
      </w:r>
      <w:r>
        <w:t xml:space="preserve">social benefits.</w:t>
      </w:r>
    </w:p>
    <w:p>
      <w:pPr>
        <w:pStyle w:val="BodyText"/>
      </w:pPr>
      <w:r>
        <w:t xml:space="preserve">Preferred sub-option</w:t>
      </w:r>
      <w:r>
        <w:t xml:space="preserve"> </w:t>
      </w:r>
      <w:r>
        <w:t xml:space="preserve">Based on the above observations, sub-option 4b is the preferred sub-option, offering the highest</w:t>
      </w:r>
      <w:r>
        <w:t xml:space="preserve"> </w:t>
      </w:r>
      <w:r>
        <w:t xml:space="preserve">potential in reaching the specific objective, and ensuring that cost increases are proportionally</w:t>
      </w:r>
      <w:r>
        <w:t xml:space="preserve"> </w:t>
      </w:r>
      <w:r>
        <w:t xml:space="preserve">matched with clear economic, environmental and social benefits. Also, it is coherent with the</w:t>
      </w:r>
      <w:r>
        <w:t xml:space="preserve"> </w:t>
      </w:r>
      <w:r>
        <w:t xml:space="preserve">other POs in the SPI initiative and with other policies.</w:t>
      </w:r>
    </w:p>
    <w:p>
      <w:pPr>
        <w:pStyle w:val="BodyText"/>
      </w:pPr>
      <w:r>
        <w:t xml:space="preserve">437</w:t>
      </w:r>
    </w:p>
    <w:p>
      <w:pPr>
        <w:pStyle w:val="BodyText"/>
      </w:pPr>
      <w:r>
        <w:t xml:space="preserve">OPTION 5: REWARD MORE SUSTAINABLE PRODUCTS THROUGH INCENTIVES</w:t>
      </w:r>
      <w:r>
        <w:t xml:space="preserve"> </w:t>
      </w:r>
      <w:r>
        <w:t xml:space="preserve">Overview of Policy Option 5</w:t>
      </w:r>
      <w:r>
        <w:t xml:space="preserve"> </w:t>
      </w:r>
      <w:r>
        <w:t xml:space="preserve">Sub-option 5a: Enhanced incentives measures</w:t>
      </w:r>
      <w:r>
        <w:t xml:space="preserve"> </w:t>
      </w:r>
      <w:r>
        <w:t xml:space="preserve"></w:t>
      </w:r>
      <w:r>
        <w:t xml:space="preserve"> </w:t>
      </w:r>
      <w:r>
        <w:t xml:space="preserve">Measure 5a.1 – Member States are encouraged to introduce reputational and economic</w:t>
      </w:r>
      <w:r>
        <w:t xml:space="preserve"> </w:t>
      </w:r>
      <w:r>
        <w:t xml:space="preserve">incentives, supported by the provision of guidelines</w:t>
      </w:r>
      <w:r>
        <w:t xml:space="preserve"> </w:t>
      </w:r>
      <w:r>
        <w:t xml:space="preserve"></w:t>
      </w:r>
      <w:r>
        <w:t xml:space="preserve"> </w:t>
      </w:r>
      <w:r>
        <w:t xml:space="preserve">Measure 5a.2 – Mandatory Green Public Procurement requirements in SPI product-specific rules</w:t>
      </w:r>
      <w:r>
        <w:br/>
      </w:r>
      <w:r>
        <w:t xml:space="preserve">Sub-option 5b: Linking incentives to performance</w:t>
      </w:r>
      <w:r>
        <w:t xml:space="preserve"> </w:t>
      </w:r>
      <w:r>
        <w:t xml:space="preserve">This sub-option includes all measures in 5a, plus the following:</w:t>
      </w:r>
      <w:r>
        <w:br/>
      </w:r>
      <w:r>
        <w:t xml:space="preserve"></w:t>
      </w:r>
      <w:r>
        <w:t xml:space="preserve"> </w:t>
      </w:r>
      <w:r>
        <w:t xml:space="preserve">Measure 5b.1 – Member States are obliged to use performance classes to introduce reputational</w:t>
      </w:r>
      <w:r>
        <w:t xml:space="preserve"> </w:t>
      </w:r>
      <w:r>
        <w:t xml:space="preserve">and economic incentives</w:t>
      </w:r>
      <w:r>
        <w:t xml:space="preserve"> </w:t>
      </w:r>
      <w:r>
        <w:t xml:space="preserve"></w:t>
      </w:r>
      <w:r>
        <w:t xml:space="preserve"> </w:t>
      </w:r>
      <w:r>
        <w:t xml:space="preserve">Measure 5b.2 – Modulation of EPR fee according to the performance class</w:t>
      </w:r>
      <w:r>
        <w:br/>
      </w:r>
      <w:r>
        <w:t xml:space="preserve">Sub-option 5c: Consumption-oriented incentives</w:t>
      </w:r>
      <w:r>
        <w:t xml:space="preserve"> </w:t>
      </w:r>
      <w:r>
        <w:t xml:space="preserve">This sub-option includes all measures in 5b, plus the following:</w:t>
      </w:r>
      <w:r>
        <w:br/>
      </w:r>
      <w:r>
        <w:t xml:space="preserve"></w:t>
      </w:r>
      <w:r>
        <w:t xml:space="preserve"> </w:t>
      </w:r>
      <w:r>
        <w:t xml:space="preserve">Measure 5c.1 – Bonus for EU citizens to reduce their carbon footprint</w:t>
      </w:r>
      <w:r>
        <w:t xml:space="preserve"> </w:t>
      </w:r>
      <w:r>
        <w:t xml:space="preserve"></w:t>
      </w:r>
      <w:r>
        <w:t xml:space="preserve"> </w:t>
      </w:r>
      <w:r>
        <w:t xml:space="preserve">Measure 5c.2 – Introduction of an excise proportional to the life cycle environmental</w:t>
      </w:r>
      <w:r>
        <w:t xml:space="preserve"> </w:t>
      </w:r>
      <w:r>
        <w:t xml:space="preserve">performance of the products placed on the EU market.</w:t>
      </w:r>
    </w:p>
    <w:p>
      <w:pPr>
        <w:pStyle w:val="BodyText"/>
      </w:pPr>
      <w:r>
        <w:t xml:space="preserve">Table 78 Qualitative comparison of the impact of the options with regard to the specific</w:t>
      </w:r>
      <w:r>
        <w:t xml:space="preserve"> </w:t>
      </w:r>
      <w:r>
        <w:t xml:space="preserve">objectives – the extent to which the different sub-options allow achieving the (specific)</w:t>
      </w:r>
      <w:r>
        <w:t xml:space="preserve"> </w:t>
      </w:r>
      <w:r>
        <w:t xml:space="preserve">objectives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5a</w:t>
      </w:r>
      <w:r>
        <w:t xml:space="preserve"> </w:t>
      </w:r>
      <w:r>
        <w:t xml:space="preserve">Option 5b</w:t>
      </w:r>
      <w:r>
        <w:t xml:space="preserve"> </w:t>
      </w:r>
      <w:r>
        <w:t xml:space="preserve">Option 5c</w:t>
      </w:r>
      <w:r>
        <w:t xml:space="preserve"> </w:t>
      </w:r>
      <w:r>
        <w:t xml:space="preserve">Improve product sustainability</w:t>
      </w:r>
    </w:p>
    <w:p>
      <w:pPr>
        <w:pStyle w:val="BodyText"/>
      </w:pPr>
      <w:r>
        <w:t xml:space="preserve">Improve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information along the value chains</w:t>
      </w:r>
    </w:p>
    <w:p>
      <w:pPr>
        <w:pStyle w:val="BodyText"/>
      </w:pPr>
      <w:r>
        <w:t xml:space="preserve">Incentivise more sustainable products and</w:t>
      </w:r>
      <w:r>
        <w:t xml:space="preserve"> </w:t>
      </w:r>
      <w:r>
        <w:t xml:space="preserve">business models to improve value retention</w:t>
      </w:r>
    </w:p>
    <w:p>
      <w:pPr>
        <w:pStyle w:val="BodyText"/>
      </w:pPr>
      <w:r>
        <w:t xml:space="preserve">Improve application of sustainable product</w:t>
      </w:r>
      <w:r>
        <w:t xml:space="preserve"> </w:t>
      </w:r>
      <w:r>
        <w:t xml:space="preserve">legislative framework</w:t>
      </w:r>
    </w:p>
    <w:p>
      <w:pPr>
        <w:pStyle w:val="BodyText"/>
      </w:pPr>
      <w:r>
        <w:t xml:space="preserve">Table legend:</w:t>
      </w:r>
      <w:r>
        <w:t xml:space="preserve"> </w:t>
      </w:r>
      <w:r>
        <w:t xml:space="preserve">Extent to which the objective is achieved</w:t>
      </w:r>
      <w:r>
        <w:t xml:space="preserve"> </w:t>
      </w:r>
      <w:r>
        <w:t xml:space="preserve">To a little</w:t>
      </w:r>
      <w:r>
        <w:t xml:space="preserve"> </w:t>
      </w:r>
      <w:r>
        <w:t xml:space="preserve">extent</w:t>
      </w:r>
      <w:r>
        <w:t xml:space="preserve"> </w:t>
      </w:r>
      <w:r>
        <w:t xml:space="preserve">To some extent</w:t>
      </w:r>
      <w:r>
        <w:t xml:space="preserve"> </w:t>
      </w:r>
      <w:r>
        <w:t xml:space="preserve">To a</w:t>
      </w:r>
      <w:r>
        <w:t xml:space="preserve"> </w:t>
      </w:r>
      <w:r>
        <w:t xml:space="preserve">significant</w:t>
      </w:r>
      <w:r>
        <w:t xml:space="preserve"> </w:t>
      </w:r>
      <w:r>
        <w:t xml:space="preserve">extent</w:t>
      </w:r>
      <w:r>
        <w:t xml:space="preserve"> </w:t>
      </w:r>
      <w:r>
        <w:t xml:space="preserve">To a 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extent</w:t>
      </w:r>
      <w:r>
        <w:t xml:space="preserve"> </w:t>
      </w:r>
      <w:r>
        <w:t xml:space="preserve">Grey scale</w:t>
      </w:r>
    </w:p>
    <w:p>
      <w:pPr>
        <w:pStyle w:val="BodyText"/>
      </w:pPr>
      <w:r>
        <w:t xml:space="preserve">The following paragraphs explain the results shown in the table in terms of effectiveness,</w:t>
      </w:r>
      <w:r>
        <w:t xml:space="preserve"> </w:t>
      </w:r>
      <w:r>
        <w:t xml:space="preserve">efficiency and coherence. Summary tables of the benefit, cost and coherence assessment are</w:t>
      </w:r>
      <w:r>
        <w:t xml:space="preserve"> </w:t>
      </w:r>
      <w:r>
        <w:t xml:space="preserve">provided afterwards, as well as stakeholders’ views on the choice of option.</w:t>
      </w:r>
      <w:r>
        <w:t xml:space="preserve"> </w:t>
      </w:r>
      <w:r>
        <w:t xml:space="preserve">The baseline scenario includes a number of reputational and economic incentives to encourage</w:t>
      </w:r>
      <w:r>
        <w:t xml:space="preserve"> </w:t>
      </w:r>
      <w:r>
        <w:t xml:space="preserve">the supply and demand of greener products and services, which are different from one Member</w:t>
      </w:r>
      <w:r>
        <w:t xml:space="preserve"> </w:t>
      </w:r>
      <w:r>
        <w:t xml:space="preserve">State to another, and the current market fails at introducing or giving a boost to green products.</w:t>
      </w:r>
    </w:p>
    <w:p>
      <w:pPr>
        <w:pStyle w:val="BodyText"/>
      </w:pPr>
      <w:r>
        <w:t xml:space="preserve">438</w:t>
      </w:r>
    </w:p>
    <w:p>
      <w:pPr>
        <w:pStyle w:val="BodyText"/>
      </w:pPr>
      <w:r>
        <w:t xml:space="preserve">Sub-option 5a</w:t>
      </w:r>
      <w:r>
        <w:t xml:space="preserve"> </w:t>
      </w:r>
      <w:r>
        <w:t xml:space="preserve">Effectiveness in achieving the specific objectives: sub-option 5a will slightly increase the supply</w:t>
      </w:r>
      <w:r>
        <w:t xml:space="preserve"> </w:t>
      </w:r>
      <w:r>
        <w:t xml:space="preserve">and demand for sustainable products. It will provide better access to information for businesses,</w:t>
      </w:r>
      <w:r>
        <w:t xml:space="preserve"> </w:t>
      </w:r>
      <w:r>
        <w:t xml:space="preserve">workers and citizens alike in the European Union on product sustainability. It is also expected to</w:t>
      </w:r>
      <w:r>
        <w:t xml:space="preserve"> </w:t>
      </w:r>
      <w:r>
        <w:t xml:space="preserve">incentivise more sustainable approaches to business and products in general, thus contributing to</w:t>
      </w:r>
      <w:r>
        <w:t xml:space="preserve"> </w:t>
      </w:r>
      <w:r>
        <w:t xml:space="preserve">preserve resources. It will foster research and development activities and non-offshorable job</w:t>
      </w:r>
      <w:r>
        <w:t xml:space="preserve"> </w:t>
      </w:r>
      <w:r>
        <w:t xml:space="preserve">creation. Improvements in production processes and working conditions are also foreseen.</w:t>
      </w:r>
      <w:r>
        <w:t xml:space="preserve"> </w:t>
      </w:r>
      <w:r>
        <w:t xml:space="preserve">Overall, the revenues of companies providing sustainable products and the consumers’ awareness</w:t>
      </w:r>
      <w:r>
        <w:t xml:space="preserve"> </w:t>
      </w:r>
      <w:r>
        <w:t xml:space="preserve">towards sustainability are expected to grow. In the long term, product sustainability should</w:t>
      </w:r>
      <w:r>
        <w:t xml:space="preserve"> </w:t>
      </w:r>
      <w:r>
        <w:t xml:space="preserve">improve, although with variations, in Member States.</w:t>
      </w:r>
      <w:r>
        <w:t xml:space="preserve"> </w:t>
      </w:r>
      <w:r>
        <w:t xml:space="preserve">Efficiency: sub-option 5a is expected to have positive economic impacts on certain businesses,</w:t>
      </w:r>
      <w:r>
        <w:t xml:space="preserve"> </w:t>
      </w:r>
      <w:r>
        <w:t xml:space="preserve">mainly by increasing their revenues. It will also lead to investments in design and production</w:t>
      </w:r>
      <w:r>
        <w:t xml:space="preserve"> </w:t>
      </w:r>
      <w:r>
        <w:t xml:space="preserve">processes. Measure 5a.1 may result in additional administrative burdens for economic operators</w:t>
      </w:r>
      <w:r>
        <w:t xml:space="preserve"> </w:t>
      </w:r>
      <w:r>
        <w:t xml:space="preserve">and Member States, as the implementation of incentives will be on a voluntary basis, while the</w:t>
      </w:r>
      <w:r>
        <w:t xml:space="preserve"> </w:t>
      </w:r>
      <w:r>
        <w:t xml:space="preserve">administrative burden for the European Union will be limited to guidelines and specific</w:t>
      </w:r>
      <w:r>
        <w:t xml:space="preserve"> </w:t>
      </w:r>
      <w:r>
        <w:t xml:space="preserve">provisions for the implementation of GPP. The voluntary aspects could foster discrepancies and</w:t>
      </w:r>
      <w:r>
        <w:t xml:space="preserve"> </w:t>
      </w:r>
      <w:r>
        <w:t xml:space="preserve">market fragmentation. Costs related to the monitoring and enforcement of incentives and GPP</w:t>
      </w:r>
      <w:r>
        <w:t xml:space="preserve"> </w:t>
      </w:r>
      <w:r>
        <w:t xml:space="preserve">costs are expected for Member States, but GPP is also foreseen to lead to financial and resource</w:t>
      </w:r>
      <w:r>
        <w:t xml:space="preserve"> </w:t>
      </w:r>
      <w:r>
        <w:t xml:space="preserve">savings. Introduction of certain types of incentives could impact fiscal revenues.</w:t>
      </w:r>
      <w:r>
        <w:t xml:space="preserve"> </w:t>
      </w:r>
      <w:r>
        <w:t xml:space="preserve">Coherence: internally, sub-option 5a essentially supports the enhancement of existing incentive</w:t>
      </w:r>
      <w:r>
        <w:t xml:space="preserve"> </w:t>
      </w:r>
      <w:r>
        <w:t xml:space="preserve">measures. Through 5a.1, it notably aims at providing guidelines. It interacts with sub-option 6a,</w:t>
      </w:r>
      <w:r>
        <w:t xml:space="preserve"> </w:t>
      </w:r>
      <w:r>
        <w:t xml:space="preserve">and notably measure 6a.1, which also provides guidelines to support the uptake of circular</w:t>
      </w:r>
      <w:r>
        <w:t xml:space="preserve"> </w:t>
      </w:r>
      <w:r>
        <w:t xml:space="preserve">business models. It also interacts with PO2 and the revision of the Ecodesign directive. Market</w:t>
      </w:r>
      <w:r>
        <w:t xml:space="preserve"> </w:t>
      </w:r>
      <w:r>
        <w:t xml:space="preserve">surveillance activities interact with PO7. Externally, it draws on the Public Procurement</w:t>
      </w:r>
      <w:r>
        <w:t xml:space="preserve"> </w:t>
      </w:r>
      <w:r>
        <w:t xml:space="preserve">Directives, the Ecodesign Directive and existing incentivising tools on reputational incentives</w:t>
      </w:r>
      <w:r>
        <w:t xml:space="preserve"> </w:t>
      </w:r>
      <w:r>
        <w:t xml:space="preserve">(e.g., European Ecolabel, Energy label, European Technology Verification System) and relies on</w:t>
      </w:r>
      <w:r>
        <w:t xml:space="preserve"> </w:t>
      </w:r>
      <w:r>
        <w:t xml:space="preserve">the upcoming revision of the VAT Directive for economic incentives.</w:t>
      </w:r>
    </w:p>
    <w:p>
      <w:pPr>
        <w:pStyle w:val="BodyText"/>
      </w:pPr>
      <w:r>
        <w:t xml:space="preserve">Sub-option 5b</w:t>
      </w:r>
      <w:r>
        <w:t xml:space="preserve"> </w:t>
      </w:r>
      <w:r>
        <w:t xml:space="preserve">Effectiveness in achieving the specific objectives: sub-option 5b is expected to enhance the</w:t>
      </w:r>
      <w:r>
        <w:t xml:space="preserve"> </w:t>
      </w:r>
      <w:r>
        <w:t xml:space="preserve">environmental, economic and social effectiveness of sub-option 5a as Member States would be</w:t>
      </w:r>
      <w:r>
        <w:t xml:space="preserve"> </w:t>
      </w:r>
      <w:r>
        <w:t xml:space="preserve">required, rather than encouraged, to implement incentives. In addition, the introduction of eco-</w:t>
      </w:r>
      <w:r>
        <w:t xml:space="preserve"> </w:t>
      </w:r>
      <w:r>
        <w:t xml:space="preserve">modulation of EPR fees will foster the use of recycled and/or easier-to-recycle material. The use</w:t>
      </w:r>
      <w:r>
        <w:t xml:space="preserve"> </w:t>
      </w:r>
      <w:r>
        <w:t xml:space="preserve">of performance classes will ensure harmonisation at EU level.</w:t>
      </w:r>
      <w:r>
        <w:t xml:space="preserve"> </w:t>
      </w:r>
      <w:r>
        <w:t xml:space="preserve">Efficiency: while implementing incentives could lead to revenue increase for companies</w:t>
      </w:r>
      <w:r>
        <w:t xml:space="preserve"> </w:t>
      </w:r>
      <w:r>
        <w:t xml:space="preserve">producing sustainable products, it will lead to investments in research and development, design,</w:t>
      </w:r>
      <w:r>
        <w:t xml:space="preserve"> </w:t>
      </w:r>
      <w:r>
        <w:t xml:space="preserve">and productions processes. The eco-modulation of EPR fees could have detrimental effects on</w:t>
      </w:r>
      <w:r>
        <w:t xml:space="preserve"> </w:t>
      </w:r>
      <w:r>
        <w:t xml:space="preserve">companies’ production costs. These costs would be passed on, at least partially, to customers</w:t>
      </w:r>
      <w:r>
        <w:t xml:space="preserve"> </w:t>
      </w:r>
      <w:r>
        <w:t xml:space="preserve">although, in the medium to longer term, prices of more sustainable alternatives are expected to</w:t>
      </w:r>
      <w:r>
        <w:t xml:space="preserve"> </w:t>
      </w:r>
      <w:r>
        <w:t xml:space="preserve">decrease and, for some products, move even lower than baseline products. The introduction of</w:t>
      </w:r>
      <w:r>
        <w:t xml:space="preserve"> </w:t>
      </w:r>
      <w:r>
        <w:t xml:space="preserve">certain types of incentives could impact fiscal revenues. In relation to an increased number of</w:t>
      </w:r>
      <w:r>
        <w:t xml:space="preserve"> </w:t>
      </w:r>
      <w:r>
        <w:t xml:space="preserve">incentives implemented, the administrative burden is expected to increase compared to sub-</w:t>
      </w:r>
      <w:r>
        <w:t xml:space="preserve"> </w:t>
      </w:r>
      <w:r>
        <w:t xml:space="preserve">option 5a. However, as the same rules would apply across the EU, it would reduce market</w:t>
      </w:r>
      <w:r>
        <w:t xml:space="preserve"> </w:t>
      </w:r>
      <w:r>
        <w:t xml:space="preserve">fragmentation and limit the magnitude of the additional expenditures required to meet the criteria.</w:t>
      </w:r>
    </w:p>
    <w:p>
      <w:pPr>
        <w:pStyle w:val="BodyText"/>
      </w:pPr>
      <w:r>
        <w:t xml:space="preserve">439</w:t>
      </w:r>
    </w:p>
    <w:p>
      <w:pPr>
        <w:pStyle w:val="BodyText"/>
      </w:pPr>
      <w:r>
        <w:t xml:space="preserve">Coherence: internally, sub-option 5b introduces a mandatory use of performance classes for</w:t>
      </w:r>
      <w:r>
        <w:t xml:space="preserve"> </w:t>
      </w:r>
      <w:r>
        <w:t xml:space="preserve">Member States to introduce reputational and economic incentives. These classes are introduced</w:t>
      </w:r>
      <w:r>
        <w:t xml:space="preserve"> </w:t>
      </w:r>
      <w:r>
        <w:t xml:space="preserve">for all sub-options in PO4. As for sub-option 5a, it also interacts with PO2 and PO7. Externally,</w:t>
      </w:r>
      <w:r>
        <w:t xml:space="preserve"> </w:t>
      </w:r>
      <w:r>
        <w:t xml:space="preserve">this sub-option builds on the Energy Label framework and Ecodesign Directive for performance</w:t>
      </w:r>
      <w:r>
        <w:t xml:space="preserve"> </w:t>
      </w:r>
      <w:r>
        <w:t xml:space="preserve">classes, and on the Waste Framework Directive for eco-modulation. It also draws on existing</w:t>
      </w:r>
      <w:r>
        <w:t xml:space="preserve"> </w:t>
      </w:r>
      <w:r>
        <w:t xml:space="preserve">incentivising tools, such as the Ecolabel.</w:t>
      </w:r>
    </w:p>
    <w:p>
      <w:pPr>
        <w:pStyle w:val="BodyText"/>
      </w:pPr>
      <w:r>
        <w:t xml:space="preserve">Sub-option 5c</w:t>
      </w:r>
      <w:r>
        <w:t xml:space="preserve"> </w:t>
      </w:r>
      <w:r>
        <w:t xml:space="preserve">Effectiveness in achieving the specific objectives: sub-option 5c has the potential to level the</w:t>
      </w:r>
      <w:r>
        <w:t xml:space="preserve"> </w:t>
      </w:r>
      <w:r>
        <w:t xml:space="preserve">playing field for less resource-intensive and more labour-intensive practices, which could lead to</w:t>
      </w:r>
      <w:r>
        <w:t xml:space="preserve"> </w:t>
      </w:r>
      <w:r>
        <w:t xml:space="preserve">non-offshorable job creation. The carbon bonus and the excise duty will support change in</w:t>
      </w:r>
      <w:r>
        <w:t xml:space="preserve"> </w:t>
      </w:r>
      <w:r>
        <w:t xml:space="preserve">consumption behaviours towards more sustainable products, but both also present the risk of</w:t>
      </w:r>
      <w:r>
        <w:t xml:space="preserve"> </w:t>
      </w:r>
      <w:r>
        <w:t xml:space="preserve">creating imbalances. The social acceptability of the proposed measures is questionable.</w:t>
      </w:r>
      <w:r>
        <w:br/>
      </w:r>
      <w:r>
        <w:t xml:space="preserve">Efficiency: sub-option 5c is expected to increase the revenues of certain businesses as consumers</w:t>
      </w:r>
      <w:r>
        <w:t xml:space="preserve"> </w:t>
      </w:r>
      <w:r>
        <w:t xml:space="preserve">would be explicitly encouraged to turn to sustainable alternatives. Companies would have to</w:t>
      </w:r>
      <w:r>
        <w:t xml:space="preserve"> </w:t>
      </w:r>
      <w:r>
        <w:t xml:space="preserve">invest in research and development, design, and productions processes. Although these would not</w:t>
      </w:r>
      <w:r>
        <w:t xml:space="preserve"> </w:t>
      </w:r>
      <w:r>
        <w:t xml:space="preserve">be fully passed on to the consumer, the market share could dwindle. This sub-option would also</w:t>
      </w:r>
      <w:r>
        <w:t xml:space="preserve"> </w:t>
      </w:r>
      <w:r>
        <w:t xml:space="preserve">significantly increase administrative burden for public stakeholders. Among all actors, Member</w:t>
      </w:r>
      <w:r>
        <w:t xml:space="preserve"> </w:t>
      </w:r>
      <w:r>
        <w:t xml:space="preserve">States are expected to bear most of the administrative burden linked to sub-option 5c as they</w:t>
      </w:r>
      <w:r>
        <w:t xml:space="preserve"> </w:t>
      </w:r>
      <w:r>
        <w:t xml:space="preserve">would have to implement incentives, the carbon bonus and the excise duty on products with low</w:t>
      </w:r>
      <w:r>
        <w:t xml:space="preserve"> </w:t>
      </w:r>
      <w:r>
        <w:t xml:space="preserve">environmental performance. The measure could impact fiscal revenues (positively for 5c.2,</w:t>
      </w:r>
      <w:r>
        <w:t xml:space="preserve"> </w:t>
      </w:r>
      <w:r>
        <w:t xml:space="preserve">negatively for 5c.1).</w:t>
      </w:r>
      <w:r>
        <w:t xml:space="preserve"> </w:t>
      </w:r>
      <w:r>
        <w:t xml:space="preserve">Coherence: internally, sub-option 5c does not interact with another PO, or introduce a different</w:t>
      </w:r>
      <w:r>
        <w:t xml:space="preserve"> </w:t>
      </w:r>
      <w:r>
        <w:t xml:space="preserve">level of coherence. Externally, sub-option 5c supports a carbon footprint score included in the</w:t>
      </w:r>
      <w:r>
        <w:t xml:space="preserve"> </w:t>
      </w:r>
      <w:r>
        <w:t xml:space="preserve">Digital Product Passport, the use of excise taxes defined in the Energy Taxation Directive, and</w:t>
      </w:r>
      <w:r>
        <w:t xml:space="preserve"> </w:t>
      </w:r>
      <w:r>
        <w:t xml:space="preserve">the revised Ecodesign Directive.</w:t>
      </w:r>
    </w:p>
    <w:p>
      <w:pPr>
        <w:pStyle w:val="BodyText"/>
      </w:pPr>
      <w:r>
        <w:t xml:space="preserve">440</w:t>
      </w:r>
    </w:p>
    <w:p>
      <w:pPr>
        <w:pStyle w:val="BodyText"/>
      </w:pPr>
      <w:r>
        <w:t xml:space="preserve">Table 79 Summary of benefit assessment</w:t>
      </w:r>
      <w:r>
        <w:t xml:space="preserve"> </w:t>
      </w:r>
      <w:r>
        <w:t xml:space="preserve">Benefits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5a</w:t>
      </w:r>
      <w:r>
        <w:t xml:space="preserve"> </w:t>
      </w:r>
      <w:r>
        <w:t xml:space="preserve">Option 5b</w:t>
      </w:r>
      <w:r>
        <w:t xml:space="preserve"> </w:t>
      </w:r>
      <w:r>
        <w:t xml:space="preserve">Option 5c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Increased revenues 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</w:t>
      </w:r>
      <w:r>
        <w:t xml:space="preserve"> </w:t>
      </w:r>
      <w:r>
        <w:t xml:space="preserve">and service providers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The increased level of stringency for the</w:t>
      </w:r>
      <w:r>
        <w:t xml:space="preserve"> </w:t>
      </w:r>
      <w:r>
        <w:t xml:space="preserve">different</w:t>
      </w:r>
      <w:r>
        <w:t xml:space="preserve"> </w:t>
      </w:r>
      <w:r>
        <w:t xml:space="preserve">sub-options</w:t>
      </w:r>
      <w:r>
        <w:t xml:space="preserve"> </w:t>
      </w:r>
      <w:r>
        <w:t xml:space="preserve">supports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and market of more</w:t>
      </w:r>
      <w:r>
        <w:t xml:space="preserve"> </w:t>
      </w:r>
      <w:r>
        <w:t xml:space="preserve">sustainable solutions.</w:t>
      </w:r>
      <w:r>
        <w:t xml:space="preserve"> </w:t>
      </w:r>
      <w:r>
        <w:t xml:space="preserve">Product manufacturers will be impacted.</w:t>
      </w:r>
      <w:r>
        <w:t xml:space="preserve"> </w:t>
      </w:r>
      <w:r>
        <w:t xml:space="preserve">Increased</w:t>
      </w:r>
      <w:r>
        <w:t xml:space="preserve"> </w:t>
      </w:r>
      <w:r>
        <w:t xml:space="preserve">activity</w:t>
      </w:r>
      <w:r>
        <w:t xml:space="preserve"> </w:t>
      </w:r>
      <w:r>
        <w:t xml:space="preserve">related to the design of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production processes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The increased level of stringency for the</w:t>
      </w:r>
      <w:r>
        <w:t xml:space="preserve"> </w:t>
      </w:r>
      <w:r>
        <w:t xml:space="preserve">different</w:t>
      </w:r>
      <w:r>
        <w:t xml:space="preserve"> </w:t>
      </w:r>
      <w:r>
        <w:t xml:space="preserve">sub-options</w:t>
      </w:r>
      <w:r>
        <w:t xml:space="preserve"> </w:t>
      </w:r>
      <w:r>
        <w:t xml:space="preserve">supports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and market of more</w:t>
      </w:r>
      <w:r>
        <w:t xml:space="preserve"> </w:t>
      </w:r>
      <w:r>
        <w:t xml:space="preserve">sustainable solutions.</w:t>
      </w:r>
      <w:r>
        <w:t xml:space="preserve"> </w:t>
      </w:r>
      <w:r>
        <w:t xml:space="preserve">Product</w:t>
      </w:r>
      <w:r>
        <w:t xml:space="preserve"> </w:t>
      </w:r>
      <w:r>
        <w:t xml:space="preserve">manufacturers</w:t>
      </w:r>
      <w:r>
        <w:t xml:space="preserve"> </w:t>
      </w:r>
      <w:r>
        <w:t xml:space="preserve">and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 for support activities will be</w:t>
      </w:r>
      <w:r>
        <w:t xml:space="preserve"> </w:t>
      </w:r>
      <w:r>
        <w:t xml:space="preserve">impacted.</w:t>
      </w:r>
      <w:r>
        <w:t xml:space="preserve"> </w:t>
      </w:r>
      <w:r>
        <w:t xml:space="preserve">Changes in purchasing</w:t>
      </w:r>
      <w:r>
        <w:t xml:space="preserve"> </w:t>
      </w:r>
      <w:r>
        <w:t xml:space="preserve">aptitudes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and savings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The</w:t>
      </w:r>
      <w:r>
        <w:t xml:space="preserve"> </w:t>
      </w:r>
      <w:r>
        <w:t xml:space="preserve">mandatory</w:t>
      </w:r>
      <w:r>
        <w:t xml:space="preserve"> </w:t>
      </w:r>
      <w:r>
        <w:t xml:space="preserve">green</w:t>
      </w:r>
      <w:r>
        <w:t xml:space="preserve"> </w:t>
      </w:r>
      <w:r>
        <w:t xml:space="preserve">product</w:t>
      </w:r>
      <w:r>
        <w:t xml:space="preserve"> </w:t>
      </w:r>
      <w:r>
        <w:t xml:space="preserve">procurement under measure 5a.2 will</w:t>
      </w:r>
      <w:r>
        <w:t xml:space="preserve"> </w:t>
      </w:r>
      <w:r>
        <w:t xml:space="preserve">result in financial and environmental</w:t>
      </w:r>
      <w:r>
        <w:t xml:space="preserve"> </w:t>
      </w:r>
      <w:r>
        <w:t xml:space="preserve">savings.</w:t>
      </w:r>
      <w:r>
        <w:t xml:space="preserve"> </w:t>
      </w:r>
      <w:r>
        <w:t xml:space="preserve">Public authorities will be impacted.</w:t>
      </w:r>
      <w:r>
        <w:t xml:space="preserve"> </w:t>
      </w:r>
      <w:r>
        <w:t xml:space="preserve">Greater accessibility of</w:t>
      </w:r>
      <w:r>
        <w:t xml:space="preserve"> </w:t>
      </w:r>
      <w:r>
        <w:t xml:space="preserve">repair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growth in the repair</w:t>
      </w:r>
      <w:r>
        <w:t xml:space="preserve"> </w:t>
      </w:r>
      <w:r>
        <w:t xml:space="preserve">services sector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The increased level of stringency for the</w:t>
      </w:r>
      <w:r>
        <w:t xml:space="preserve"> </w:t>
      </w:r>
      <w:r>
        <w:t xml:space="preserve">different</w:t>
      </w:r>
      <w:r>
        <w:t xml:space="preserve"> </w:t>
      </w:r>
      <w:r>
        <w:t xml:space="preserve">sub-options</w:t>
      </w:r>
      <w:r>
        <w:t xml:space="preserve"> </w:t>
      </w:r>
      <w:r>
        <w:t xml:space="preserve">supports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and market of more</w:t>
      </w:r>
      <w:r>
        <w:t xml:space="preserve"> </w:t>
      </w:r>
      <w:r>
        <w:t xml:space="preserve">sustainable solutions.</w:t>
      </w:r>
      <w:r>
        <w:t xml:space="preserve"> </w:t>
      </w:r>
      <w:r>
        <w:t xml:space="preserve">Product</w:t>
      </w:r>
      <w:r>
        <w:t xml:space="preserve"> </w:t>
      </w:r>
      <w:r>
        <w:t xml:space="preserve">manufacturers</w:t>
      </w:r>
      <w:r>
        <w:t xml:space="preserve"> </w:t>
      </w:r>
      <w:r>
        <w:t xml:space="preserve">and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 for support activities will be</w:t>
      </w:r>
      <w:r>
        <w:t xml:space="preserve"> </w:t>
      </w:r>
      <w:r>
        <w:t xml:space="preserve">impacted.</w:t>
      </w:r>
      <w:r>
        <w:t xml:space="preserve"> </w:t>
      </w:r>
      <w:r>
        <w:t xml:space="preserve">Greater</w:t>
      </w:r>
      <w:r>
        <w:t xml:space="preserve"> </w:t>
      </w:r>
      <w:r>
        <w:t xml:space="preserve">affordability</w:t>
      </w:r>
      <w:r>
        <w:t xml:space="preserve"> </w:t>
      </w:r>
      <w:r>
        <w:t xml:space="preserve">of sustainable products</w:t>
      </w:r>
      <w:r>
        <w:t xml:space="preserve"> </w:t>
      </w:r>
      <w:r>
        <w:t xml:space="preserve">in the medium term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Citizens and products users will be</w:t>
      </w:r>
      <w:r>
        <w:t xml:space="preserve"> </w:t>
      </w:r>
      <w:r>
        <w:t xml:space="preserve">impacted.</w:t>
      </w:r>
      <w:r>
        <w:t xml:space="preserve"> </w:t>
      </w:r>
      <w:r>
        <w:t xml:space="preserve">Competitive advantage</w:t>
      </w:r>
      <w:r>
        <w:t xml:space="preserve"> </w:t>
      </w:r>
      <w:r>
        <w:t xml:space="preserve">for</w:t>
      </w:r>
      <w:r>
        <w:t xml:space="preserve"> </w:t>
      </w:r>
      <w:r>
        <w:t xml:space="preserve">companies</w:t>
      </w:r>
      <w:r>
        <w:t xml:space="preserve"> </w:t>
      </w:r>
      <w:r>
        <w:t xml:space="preserve">providing sustainable</w:t>
      </w:r>
      <w:r>
        <w:t xml:space="preserve"> </w:t>
      </w:r>
      <w:r>
        <w:t xml:space="preserve">products and services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The increased level of stringency for the</w:t>
      </w:r>
      <w:r>
        <w:t xml:space="preserve"> </w:t>
      </w:r>
      <w:r>
        <w:t xml:space="preserve">different</w:t>
      </w:r>
      <w:r>
        <w:t xml:space="preserve"> </w:t>
      </w:r>
      <w:r>
        <w:t xml:space="preserve">sub-options</w:t>
      </w:r>
      <w:r>
        <w:t xml:space="preserve"> </w:t>
      </w:r>
      <w:r>
        <w:t xml:space="preserve">supports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and market of more</w:t>
      </w:r>
      <w:r>
        <w:t xml:space="preserve"> </w:t>
      </w:r>
      <w:r>
        <w:t xml:space="preserve">sustainable solutions.</w:t>
      </w:r>
      <w:r>
        <w:t xml:space="preserve"> </w:t>
      </w:r>
      <w:r>
        <w:t xml:space="preserve">Manufacturers and retailers will be</w:t>
      </w:r>
      <w:r>
        <w:t xml:space="preserve"> </w:t>
      </w:r>
      <w:r>
        <w:t xml:space="preserve">impacted.</w:t>
      </w:r>
    </w:p>
    <w:p>
      <w:pPr>
        <w:pStyle w:val="BodyText"/>
      </w:pPr>
      <w:r>
        <w:t xml:space="preserve">441</w:t>
      </w:r>
    </w:p>
    <w:p>
      <w:pPr>
        <w:pStyle w:val="BodyText"/>
      </w:pPr>
      <w:r>
        <w:t xml:space="preserve">Reduction of waste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Measure 5a.1 is expected to increase the</w:t>
      </w:r>
      <w:r>
        <w:t xml:space="preserve"> </w:t>
      </w:r>
      <w:r>
        <w:t xml:space="preserve">number of collection points for specific</w:t>
      </w:r>
      <w:r>
        <w:t xml:space="preserve"> </w:t>
      </w:r>
      <w:r>
        <w:t xml:space="preserve">products, easing the collecting and</w:t>
      </w:r>
      <w:r>
        <w:t xml:space="preserve"> </w:t>
      </w:r>
      <w:r>
        <w:t xml:space="preserve">recycling processes.</w:t>
      </w:r>
      <w:r>
        <w:t xml:space="preserve"> </w:t>
      </w:r>
      <w:r>
        <w:t xml:space="preserve">Measure</w:t>
      </w:r>
      <w:r>
        <w:t xml:space="preserve"> </w:t>
      </w:r>
      <w:r>
        <w:t xml:space="preserve">5b.2</w:t>
      </w:r>
      <w:r>
        <w:t xml:space="preserve"> </w:t>
      </w:r>
      <w:r>
        <w:t xml:space="preserve">introduces</w:t>
      </w:r>
      <w:r>
        <w:t xml:space="preserve"> </w:t>
      </w:r>
      <w:r>
        <w:t xml:space="preserve">eco-</w:t>
      </w:r>
      <w:r>
        <w:t xml:space="preserve"> </w:t>
      </w:r>
      <w:r>
        <w:t xml:space="preserve">modulation in EPR scheme.</w:t>
      </w:r>
      <w:r>
        <w:t xml:space="preserve"> </w:t>
      </w:r>
      <w:r>
        <w:t xml:space="preserve">Product</w:t>
      </w:r>
      <w:r>
        <w:t xml:space="preserve"> </w:t>
      </w:r>
      <w:r>
        <w:t xml:space="preserve">manufacturers,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 for support activities, and</w:t>
      </w:r>
      <w:r>
        <w:t xml:space="preserve"> </w:t>
      </w:r>
      <w:r>
        <w:t xml:space="preserve">public authorities will be impacted.</w:t>
      </w:r>
      <w:r>
        <w:t xml:space="preserve"> </w:t>
      </w:r>
      <w:r>
        <w:t xml:space="preserve">Increased availability,</w:t>
      </w:r>
      <w:r>
        <w:t xml:space="preserve"> </w:t>
      </w:r>
      <w:r>
        <w:t xml:space="preserve">quality and use of</w:t>
      </w:r>
      <w:r>
        <w:t xml:space="preserve"> </w:t>
      </w:r>
      <w:r>
        <w:t xml:space="preserve">secondary materials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Measure 5a.1 is expected to increase the</w:t>
      </w:r>
      <w:r>
        <w:t xml:space="preserve"> </w:t>
      </w:r>
      <w:r>
        <w:t xml:space="preserve">number of collection points for specific</w:t>
      </w:r>
      <w:r>
        <w:t xml:space="preserve"> </w:t>
      </w:r>
      <w:r>
        <w:t xml:space="preserve">products, easing the collecting and</w:t>
      </w:r>
      <w:r>
        <w:t xml:space="preserve"> </w:t>
      </w:r>
      <w:r>
        <w:t xml:space="preserve">recycling processes.</w:t>
      </w:r>
      <w:r>
        <w:t xml:space="preserve"> </w:t>
      </w:r>
      <w:r>
        <w:t xml:space="preserve">Measure</w:t>
      </w:r>
      <w:r>
        <w:t xml:space="preserve"> </w:t>
      </w:r>
      <w:r>
        <w:t xml:space="preserve">5b.2</w:t>
      </w:r>
      <w:r>
        <w:t xml:space="preserve"> </w:t>
      </w:r>
      <w:r>
        <w:t xml:space="preserve">introduces</w:t>
      </w:r>
      <w:r>
        <w:t xml:space="preserve"> </w:t>
      </w:r>
      <w:r>
        <w:t xml:space="preserve">eco-</w:t>
      </w:r>
      <w:r>
        <w:t xml:space="preserve"> </w:t>
      </w:r>
      <w:r>
        <w:t xml:space="preserve">modulation in the EPR scheme.</w:t>
      </w:r>
      <w:r>
        <w:t xml:space="preserve"> </w:t>
      </w:r>
      <w:r>
        <w:t xml:space="preserve">Product</w:t>
      </w:r>
      <w:r>
        <w:t xml:space="preserve"> </w:t>
      </w:r>
      <w:r>
        <w:t xml:space="preserve">manufacturers,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 for support activities, and</w:t>
      </w:r>
      <w:r>
        <w:t xml:space="preserve"> </w:t>
      </w:r>
      <w:r>
        <w:t xml:space="preserve">public authorities will be impacted.</w:t>
      </w:r>
      <w:r>
        <w:t xml:space="preserve"> </w:t>
      </w:r>
      <w:r>
        <w:t xml:space="preserve">Buyers choose more</w:t>
      </w:r>
      <w:r>
        <w:t xml:space="preserve"> </w:t>
      </w:r>
      <w:r>
        <w:t xml:space="preserve">durable, reliable, and</w:t>
      </w:r>
      <w:r>
        <w:t xml:space="preserve"> </w:t>
      </w:r>
      <w:r>
        <w:t xml:space="preserve">repairable products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There is an increased level of stringency</w:t>
      </w:r>
      <w:r>
        <w:t xml:space="preserve"> </w:t>
      </w:r>
      <w:r>
        <w:t xml:space="preserve">for the different sub-options, which</w:t>
      </w:r>
      <w:r>
        <w:t xml:space="preserve"> </w:t>
      </w:r>
      <w:r>
        <w:t xml:space="preserve">encourages (5a.1) the mandatory use of</w:t>
      </w:r>
      <w:r>
        <w:t xml:space="preserve"> </w:t>
      </w:r>
      <w:r>
        <w:t xml:space="preserve">performance classes (5b.1), leading to</w:t>
      </w:r>
      <w:r>
        <w:t xml:space="preserve"> </w:t>
      </w:r>
      <w:r>
        <w:t xml:space="preserve">an increased level of incentives being</w:t>
      </w:r>
      <w:r>
        <w:t xml:space="preserve"> </w:t>
      </w:r>
      <w:r>
        <w:t xml:space="preserve">introduced.</w:t>
      </w:r>
      <w:r>
        <w:t xml:space="preserve"> </w:t>
      </w:r>
      <w:r>
        <w:t xml:space="preserve">GPP is introduced from sub-option 5a.</w:t>
      </w:r>
      <w:r>
        <w:br/>
      </w:r>
      <w:r>
        <w:t xml:space="preserve">Citizens and product users will be</w:t>
      </w:r>
      <w:r>
        <w:t xml:space="preserve"> </w:t>
      </w:r>
      <w:r>
        <w:t xml:space="preserve">impacted.</w:t>
      </w:r>
      <w:r>
        <w:t xml:space="preserve"> </w:t>
      </w:r>
      <w:r>
        <w:t xml:space="preserve">Increased incentive to</w:t>
      </w:r>
      <w:r>
        <w:t xml:space="preserve"> </w:t>
      </w:r>
      <w:r>
        <w:t xml:space="preserve">improve the safety of</w:t>
      </w:r>
      <w:r>
        <w:t xml:space="preserve"> </w:t>
      </w:r>
      <w:r>
        <w:t xml:space="preserve">workers</w:t>
      </w:r>
      <w:r>
        <w:t xml:space="preserve"> </w:t>
      </w:r>
      <w:r>
        <w:t xml:space="preserve">and</w:t>
      </w:r>
      <w:r>
        <w:t xml:space="preserve"> </w:t>
      </w:r>
      <w:r>
        <w:t xml:space="preserve">consumers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Reputational incentives have a potential</w:t>
      </w:r>
      <w:r>
        <w:t xml:space="preserve"> </w:t>
      </w:r>
      <w:r>
        <w:t xml:space="preserve">to improve safety.</w:t>
      </w:r>
      <w:r>
        <w:br/>
      </w:r>
      <w:r>
        <w:t xml:space="preserve">Workers, citizens and products users</w:t>
      </w:r>
      <w:r>
        <w:t xml:space="preserve"> </w:t>
      </w:r>
      <w:r>
        <w:t xml:space="preserve">will be impacted.</w:t>
      </w:r>
      <w:r>
        <w:t xml:space="preserve"> </w:t>
      </w:r>
      <w:r>
        <w:t xml:space="preserve">Job creation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There is an increased level of stringency</w:t>
      </w:r>
      <w:r>
        <w:t xml:space="preserve"> </w:t>
      </w:r>
      <w:r>
        <w:t xml:space="preserve">for the different sub-options. Incentives</w:t>
      </w:r>
      <w:r>
        <w:t xml:space="preserve"> </w:t>
      </w:r>
      <w:r>
        <w:t xml:space="preserve">have the potential to create jobs in</w:t>
      </w:r>
      <w:r>
        <w:t xml:space="preserve"> </w:t>
      </w:r>
      <w:r>
        <w:t xml:space="preserve">various sectors, including design and</w:t>
      </w:r>
      <w:r>
        <w:t xml:space="preserve"> </w:t>
      </w:r>
      <w:r>
        <w:t xml:space="preserve">recycling. Measure 5b.2 introduces eco-</w:t>
      </w:r>
      <w:r>
        <w:t xml:space="preserve"> </w:t>
      </w:r>
      <w:r>
        <w:t xml:space="preserve">modulation for the EPR scheme.</w:t>
      </w:r>
      <w:r>
        <w:t xml:space="preserve"> </w:t>
      </w:r>
      <w:r>
        <w:t xml:space="preserve">Labour in specific sectors will be</w:t>
      </w:r>
      <w:r>
        <w:t xml:space="preserve"> </w:t>
      </w:r>
      <w:r>
        <w:t xml:space="preserve">impacted.</w:t>
      </w:r>
      <w:r>
        <w:t xml:space="preserve"> </w:t>
      </w:r>
      <w:r>
        <w:t xml:space="preserve">Increased efficiency of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and</w:t>
      </w:r>
      <w:r>
        <w:t xml:space="preserve"> </w:t>
      </w:r>
      <w:r>
        <w:t xml:space="preserve">customs</w:t>
      </w:r>
      <w:r>
        <w:t xml:space="preserve"> </w:t>
      </w:r>
      <w:r>
        <w:t xml:space="preserve">authorities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Product</w:t>
      </w:r>
      <w:r>
        <w:t xml:space="preserve"> </w:t>
      </w:r>
      <w:r>
        <w:t xml:space="preserve">manufacturers,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 for support activities, and</w:t>
      </w:r>
      <w:r>
        <w:t xml:space="preserve"> </w:t>
      </w:r>
      <w:r>
        <w:t xml:space="preserve">public authorities will be impacted.</w:t>
      </w:r>
    </w:p>
    <w:p>
      <w:pPr>
        <w:pStyle w:val="BodyText"/>
      </w:pPr>
      <w:r>
        <w:t xml:space="preserve">442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Increased</w:t>
      </w:r>
      <w:r>
        <w:t xml:space="preserve"> </w:t>
      </w:r>
      <w:r>
        <w:t xml:space="preserve">product</w:t>
      </w:r>
      <w:r>
        <w:t xml:space="preserve"> </w:t>
      </w:r>
      <w:r>
        <w:t xml:space="preserve">testing, repairing or</w:t>
      </w:r>
      <w:r>
        <w:t xml:space="preserve"> </w:t>
      </w:r>
      <w:r>
        <w:t xml:space="preserve">recycling activities</w:t>
      </w:r>
    </w:p>
    <w:p>
      <w:pPr>
        <w:pStyle w:val="BodyText"/>
      </w:pPr>
      <w:r>
        <w:t xml:space="preserve">The increased level of stringency for the</w:t>
      </w:r>
      <w:r>
        <w:t xml:space="preserve"> </w:t>
      </w:r>
      <w:r>
        <w:t xml:space="preserve">different</w:t>
      </w:r>
      <w:r>
        <w:t xml:space="preserve"> </w:t>
      </w:r>
      <w:r>
        <w:t xml:space="preserve">sub-options</w:t>
      </w:r>
      <w:r>
        <w:t xml:space="preserve"> </w:t>
      </w:r>
      <w:r>
        <w:t xml:space="preserve">supports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and market of more</w:t>
      </w:r>
      <w:r>
        <w:t xml:space="preserve"> </w:t>
      </w:r>
      <w:r>
        <w:t xml:space="preserve">sustainable solution, but also the uptake</w:t>
      </w:r>
      <w:r>
        <w:t xml:space="preserve"> </w:t>
      </w:r>
      <w:r>
        <w:t xml:space="preserve">of circular business models.</w:t>
      </w:r>
      <w:r>
        <w:t xml:space="preserve"> </w:t>
      </w:r>
      <w:r>
        <w:t xml:space="preserve">All actors in the product value chain</w:t>
      </w:r>
      <w:r>
        <w:t xml:space="preserve"> </w:t>
      </w:r>
      <w:r>
        <w:t xml:space="preserve">will be impacted.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circular</w:t>
      </w:r>
      <w:r>
        <w:t xml:space="preserve"> </w:t>
      </w:r>
      <w:r>
        <w:t xml:space="preserve">business</w:t>
      </w:r>
      <w:r>
        <w:t xml:space="preserve"> </w:t>
      </w:r>
      <w:r>
        <w:t xml:space="preserve">models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The increased level of stringency for the</w:t>
      </w:r>
      <w:r>
        <w:t xml:space="preserve"> </w:t>
      </w:r>
      <w:r>
        <w:t xml:space="preserve">different</w:t>
      </w:r>
      <w:r>
        <w:t xml:space="preserve"> </w:t>
      </w:r>
      <w:r>
        <w:t xml:space="preserve">sub-options</w:t>
      </w:r>
      <w:r>
        <w:t xml:space="preserve"> </w:t>
      </w:r>
      <w:r>
        <w:t xml:space="preserve">supports</w:t>
      </w:r>
      <w:r>
        <w:t xml:space="preserve"> </w:t>
      </w:r>
      <w:r>
        <w:t xml:space="preserve">the</w:t>
      </w:r>
      <w:r>
        <w:t xml:space="preserve"> </w:t>
      </w:r>
      <w:r>
        <w:t xml:space="preserve">uptake of circular business models.</w:t>
      </w:r>
      <w:r>
        <w:t xml:space="preserve"> </w:t>
      </w:r>
      <w:r>
        <w:t xml:space="preserve">All actors in the product value chain</w:t>
      </w:r>
      <w:r>
        <w:t xml:space="preserve"> </w:t>
      </w:r>
      <w:r>
        <w:t xml:space="preserve">will be impacted.</w:t>
      </w:r>
      <w:r>
        <w:t xml:space="preserve"> </w:t>
      </w:r>
      <w:r>
        <w:t xml:space="preserve">Competitive advantage</w:t>
      </w:r>
      <w:r>
        <w:t xml:space="preserve"> </w:t>
      </w:r>
      <w:r>
        <w:t xml:space="preserve">through</w:t>
      </w:r>
      <w:r>
        <w:t xml:space="preserve"> </w:t>
      </w:r>
      <w:r>
        <w:t xml:space="preserve">operational</w:t>
      </w:r>
      <w:r>
        <w:t xml:space="preserve"> </w:t>
      </w:r>
      <w:r>
        <w:t xml:space="preserve">performance</w:t>
      </w:r>
      <w:r>
        <w:t xml:space="preserve"> </w:t>
      </w:r>
      <w:r>
        <w:t xml:space="preserve">improvement</w:t>
      </w:r>
      <w:r>
        <w:t xml:space="preserve"> </w:t>
      </w:r>
      <w:r>
        <w:t xml:space="preserve">and</w:t>
      </w:r>
      <w:r>
        <w:t xml:space="preserve"> </w:t>
      </w:r>
      <w:r>
        <w:t xml:space="preserve">better reputation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The increased level of stringency for the</w:t>
      </w:r>
      <w:r>
        <w:t xml:space="preserve"> </w:t>
      </w:r>
      <w:r>
        <w:t xml:space="preserve">different</w:t>
      </w:r>
      <w:r>
        <w:t xml:space="preserve"> </w:t>
      </w:r>
      <w:r>
        <w:t xml:space="preserve">sub-options</w:t>
      </w:r>
      <w:r>
        <w:t xml:space="preserve"> </w:t>
      </w:r>
      <w:r>
        <w:t xml:space="preserve">supports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and market of more</w:t>
      </w:r>
      <w:r>
        <w:t xml:space="preserve"> </w:t>
      </w:r>
      <w:r>
        <w:t xml:space="preserve">sustainable solutions.</w:t>
      </w:r>
      <w:r>
        <w:t xml:space="preserve"> </w:t>
      </w:r>
      <w:r>
        <w:t xml:space="preserve">Manufacturers and retailers will be</w:t>
      </w:r>
      <w:r>
        <w:t xml:space="preserve"> </w:t>
      </w:r>
      <w:r>
        <w:t xml:space="preserve">impacted.</w:t>
      </w:r>
      <w:r>
        <w:t xml:space="preserve"> </w:t>
      </w:r>
      <w:r>
        <w:t xml:space="preserve">Potential</w:t>
      </w:r>
      <w:r>
        <w:t xml:space="preserve"> </w:t>
      </w:r>
      <w:r>
        <w:t xml:space="preserve">fiscal</w:t>
      </w:r>
      <w:r>
        <w:t xml:space="preserve"> </w:t>
      </w:r>
      <w:r>
        <w:t xml:space="preserve">revenue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+</w:t>
      </w:r>
      <w:r>
        <w:t xml:space="preserve"> </w:t>
      </w:r>
      <w:r>
        <w:t xml:space="preserve">Sub-option 5c introduces the excise</w:t>
      </w:r>
      <w:r>
        <w:t xml:space="preserve"> </w:t>
      </w:r>
      <w:r>
        <w:t xml:space="preserve">duty.</w:t>
      </w:r>
      <w:r>
        <w:t xml:space="preserve"> </w:t>
      </w:r>
      <w:r>
        <w:t xml:space="preserve">Reduced</w:t>
      </w:r>
      <w:r>
        <w:t xml:space="preserve"> </w:t>
      </w:r>
      <w:r>
        <w:t xml:space="preserve">market</w:t>
      </w:r>
      <w:r>
        <w:t xml:space="preserve"> </w:t>
      </w:r>
      <w:r>
        <w:t xml:space="preserve">fragmentation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The increased level of stringency for the</w:t>
      </w:r>
      <w:r>
        <w:t xml:space="preserve"> </w:t>
      </w:r>
      <w:r>
        <w:t xml:space="preserve">different</w:t>
      </w:r>
      <w:r>
        <w:t xml:space="preserve"> </w:t>
      </w:r>
      <w:r>
        <w:t xml:space="preserve">sub-options</w:t>
      </w:r>
      <w:r>
        <w:t xml:space="preserve"> </w:t>
      </w:r>
      <w:r>
        <w:t xml:space="preserve">supports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and market of more</w:t>
      </w:r>
      <w:r>
        <w:t xml:space="preserve"> </w:t>
      </w:r>
      <w:r>
        <w:t xml:space="preserve">sustainable solutions.</w:t>
      </w:r>
      <w:r>
        <w:t xml:space="preserve"> </w:t>
      </w:r>
      <w:r>
        <w:t xml:space="preserve">Improvement of the</w:t>
      </w:r>
      <w:r>
        <w:t xml:space="preserve"> </w:t>
      </w:r>
      <w:r>
        <w:t xml:space="preserve">level</w:t>
      </w:r>
      <w:r>
        <w:t xml:space="preserve"> </w:t>
      </w:r>
      <w:r>
        <w:t xml:space="preserve">playing</w:t>
      </w:r>
      <w:r>
        <w:t xml:space="preserve"> </w:t>
      </w:r>
      <w:r>
        <w:t xml:space="preserve">field</w:t>
      </w:r>
      <w:r>
        <w:t xml:space="preserve"> </w:t>
      </w:r>
      <w:r>
        <w:t xml:space="preserve">between companies in</w:t>
      </w:r>
      <w:r>
        <w:t xml:space="preserve"> </w:t>
      </w:r>
      <w:r>
        <w:t xml:space="preserve">Europe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Sub-option 5b introduces performance</w:t>
      </w:r>
      <w:r>
        <w:t xml:space="preserve"> </w:t>
      </w:r>
      <w:r>
        <w:t xml:space="preserve">classes.</w:t>
      </w:r>
      <w:r>
        <w:t xml:space="preserve"> </w:t>
      </w:r>
      <w:r>
        <w:t xml:space="preserve">Indirect 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 the production of</w:t>
      </w:r>
      <w:r>
        <w:t xml:space="preserve"> </w:t>
      </w:r>
      <w:r>
        <w:t xml:space="preserve">new products decrease</w:t>
      </w:r>
      <w:r>
        <w:t xml:space="preserve"> </w:t>
      </w:r>
      <w:r>
        <w:t xml:space="preserve">as demand decreases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The introduction of performance criteria</w:t>
      </w:r>
      <w:r>
        <w:t xml:space="preserve"> </w:t>
      </w:r>
      <w:r>
        <w:t xml:space="preserve">should lead to a decrease in the number</w:t>
      </w:r>
      <w:r>
        <w:t xml:space="preserve"> </w:t>
      </w:r>
      <w:r>
        <w:t xml:space="preserve">of products being bought. Evidence</w:t>
      </w:r>
      <w:r>
        <w:t xml:space="preserve"> </w:t>
      </w:r>
      <w:r>
        <w:t xml:space="preserve">however shows a potential for rebound</w:t>
      </w:r>
      <w:r>
        <w:t xml:space="preserve"> </w:t>
      </w:r>
      <w:r>
        <w:t xml:space="preserve">effects.</w:t>
      </w:r>
      <w:r>
        <w:t xml:space="preserve"> </w:t>
      </w:r>
      <w:r>
        <w:t xml:space="preserve">All actors in the product value chain</w:t>
      </w:r>
      <w:r>
        <w:t xml:space="preserve"> </w:t>
      </w:r>
      <w:r>
        <w:t xml:space="preserve">will be impacted.</w:t>
      </w:r>
      <w:r>
        <w:t xml:space="preserve"> </w:t>
      </w:r>
      <w:r>
        <w:t xml:space="preserve">Decreasing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of material extraction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Raw</w:t>
      </w:r>
      <w:r>
        <w:t xml:space="preserve"> </w:t>
      </w:r>
      <w:r>
        <w:t xml:space="preserve">material</w:t>
      </w:r>
      <w:r>
        <w:t xml:space="preserve"> </w:t>
      </w:r>
      <w:r>
        <w:t xml:space="preserve">producers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impacted.</w:t>
      </w:r>
    </w:p>
    <w:p>
      <w:pPr>
        <w:pStyle w:val="BodyText"/>
      </w:pPr>
      <w:r>
        <w:t xml:space="preserve">443</w:t>
      </w:r>
    </w:p>
    <w:p>
      <w:pPr>
        <w:pStyle w:val="BodyText"/>
      </w:pP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packaging entering the</w:t>
      </w:r>
      <w:r>
        <w:t xml:space="preserve"> </w:t>
      </w:r>
      <w:r>
        <w:t xml:space="preserve">market partly resulting</w:t>
      </w:r>
      <w:r>
        <w:t xml:space="preserve"> </w:t>
      </w:r>
      <w:r>
        <w:t xml:space="preserve">from</w:t>
      </w:r>
      <w:r>
        <w:t xml:space="preserve"> </w:t>
      </w:r>
      <w:r>
        <w:t xml:space="preserve">reduced</w:t>
      </w:r>
      <w:r>
        <w:t xml:space="preserve"> </w:t>
      </w:r>
      <w:r>
        <w:t xml:space="preserve">packaging waste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Raw material producers, and packaging</w:t>
      </w:r>
      <w:r>
        <w:t xml:space="preserve"> </w:t>
      </w:r>
      <w:r>
        <w:t xml:space="preserve">producers will be impacted.</w:t>
      </w:r>
      <w:r>
        <w:t xml:space="preserve"> </w:t>
      </w:r>
      <w:r>
        <w:t xml:space="preserve">Companies invest in</w:t>
      </w:r>
      <w:r>
        <w:t xml:space="preserve"> </w:t>
      </w:r>
      <w:r>
        <w:t xml:space="preserve">training and reskilling</w:t>
      </w:r>
      <w:r>
        <w:t xml:space="preserve"> </w:t>
      </w:r>
      <w:r>
        <w:t xml:space="preserve">activities to address</w:t>
      </w:r>
      <w:r>
        <w:t xml:space="preserve"> </w:t>
      </w:r>
      <w:r>
        <w:t xml:space="preserve">the new demand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Product manufacturers will be impacted.</w:t>
      </w:r>
      <w:r>
        <w:t xml:space="preserve"> </w:t>
      </w:r>
      <w:r>
        <w:t xml:space="preserve">Skills development in</w:t>
      </w:r>
      <w:r>
        <w:t xml:space="preserve"> </w:t>
      </w:r>
      <w:r>
        <w:t xml:space="preserve">relation to product life</w:t>
      </w:r>
      <w:r>
        <w:t xml:space="preserve"> </w:t>
      </w:r>
      <w:r>
        <w:t xml:space="preserve">cycle analysis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Public authorities and citizens will be</w:t>
      </w:r>
      <w:r>
        <w:t xml:space="preserve"> </w:t>
      </w:r>
      <w:r>
        <w:t xml:space="preserve">impacted.</w:t>
      </w:r>
    </w:p>
    <w:p>
      <w:pPr>
        <w:pStyle w:val="BodyText"/>
      </w:pPr>
      <w:r>
        <w:t xml:space="preserve">Costs estimates – industry</w:t>
      </w:r>
      <w:r>
        <w:t xml:space="preserve"> </w:t>
      </w:r>
      <w:r>
        <w:t xml:space="preserve">Inputs on the cost increase were provided by nine industry associations representing the battery,</w:t>
      </w:r>
      <w:r>
        <w:t xml:space="preserve"> </w:t>
      </w:r>
      <w:r>
        <w:t xml:space="preserve">home appliances, packaging and textile industries. Those industry associations were asked to</w:t>
      </w:r>
      <w:r>
        <w:t xml:space="preserve"> </w:t>
      </w:r>
      <w:r>
        <w:t xml:space="preserve">provide an indication of the cost increase relative to the baseline (BAU) based on three levels: +)</w:t>
      </w:r>
      <w:r>
        <w:t xml:space="preserve"> </w:t>
      </w:r>
      <w:r>
        <w:t xml:space="preserve">less than 1% cost increase, ++) between 1% and 5% cost increase and +++) more than 5% cost</w:t>
      </w:r>
      <w:r>
        <w:t xml:space="preserve"> </w:t>
      </w:r>
      <w:r>
        <w:t xml:space="preserve">increase. They were also asked to affirm whether the listed measures do apply to their sector or</w:t>
      </w:r>
      <w:r>
        <w:t xml:space="preserve"> </w:t>
      </w:r>
      <w:r>
        <w:t xml:space="preserve">not (“Not applicable”) or whether the cost increase is inconclusive (when data is missing or the</w:t>
      </w:r>
      <w:r>
        <w:t xml:space="preserve"> </w:t>
      </w:r>
      <w:r>
        <w:t xml:space="preserve">measure is not deemed detailed enough).</w:t>
      </w:r>
      <w:r>
        <w:t xml:space="preserve"> </w:t>
      </w:r>
      <w:r>
        <w:t xml:space="preserve">Calculating the share of cost increase levels (+, ++ and +++) across all industry associations’</w:t>
      </w:r>
      <w:r>
        <w:t xml:space="preserve"> </w:t>
      </w:r>
      <w:r>
        <w:t xml:space="preserve">inputs reveals that the three top cost drivers relate to energy labels (41% of +++), the introduction</w:t>
      </w:r>
      <w:r>
        <w:t xml:space="preserve"> </w:t>
      </w:r>
      <w:r>
        <w:t xml:space="preserve">of the excise (due to extensive LCA/PEF testing, 35% of +++), and the introduction of a taxation</w:t>
      </w:r>
      <w:r>
        <w:t xml:space="preserve"> </w:t>
      </w:r>
      <w:r>
        <w:t xml:space="preserve">on virgin material and unsustainable use of products less suitable for the circular economy (29%</w:t>
      </w:r>
      <w:r>
        <w:t xml:space="preserve"> </w:t>
      </w:r>
      <w:r>
        <w:t xml:space="preserve">of +++).</w:t>
      </w:r>
      <w:r>
        <w:br/>
      </w:r>
      <w:r>
        <w:t xml:space="preserve">Industry associations do not foresee a substantive increase in costs following the</w:t>
      </w:r>
      <w:r>
        <w:t xml:space="preserve"> </w:t>
      </w:r>
      <w:r>
        <w:t xml:space="preserve">implementation/extension of EPR schemes (seeing PRO fees as low).</w:t>
      </w:r>
      <w:r>
        <w:t xml:space="preserve"> </w:t>
      </w:r>
      <w:r>
        <w:t xml:space="preserve">Increase in staffing will mostly result from the need to document the amount of recycled</w:t>
      </w:r>
      <w:r>
        <w:t xml:space="preserve"> </w:t>
      </w:r>
      <w:r>
        <w:t xml:space="preserve">materials in products.</w:t>
      </w:r>
      <w:r>
        <w:t xml:space="preserve"> </w:t>
      </w:r>
      <w:r>
        <w:t xml:space="preserve">Taxation on virgin material would imply extensive recycling and production documentation</w:t>
      </w:r>
      <w:r>
        <w:t xml:space="preserve"> </w:t>
      </w:r>
      <w:r>
        <w:t xml:space="preserve">(which increases the administrative burden). Some industry associations (home appliance and</w:t>
      </w:r>
      <w:r>
        <w:t xml:space="preserve"> </w:t>
      </w:r>
      <w:r>
        <w:t xml:space="preserve">battery) also fear that there is not enough high-quality recycled material available at the moment.</w:t>
      </w:r>
      <w:r>
        <w:br/>
      </w:r>
      <w:r>
        <w:t xml:space="preserve">At the sub-option level, it turns out that PO5c is estimated by the industry association to be the</w:t>
      </w:r>
      <w:r>
        <w:t xml:space="preserve"> </w:t>
      </w:r>
      <w:r>
        <w:t xml:space="preserve">costliest (22% of +++), compared to PO5a (17% of +++) and PO5b (14% of +++)</w:t>
      </w:r>
      <w:r>
        <w:t xml:space="preserve"> </w:t>
      </w:r>
      <w:r>
        <w:t xml:space="preserve">It is important to recall that both sub-options PO5b and PO5c include the measures of PO5a.</w:t>
      </w:r>
    </w:p>
    <w:p>
      <w:pPr>
        <w:pStyle w:val="BodyText"/>
      </w:pPr>
      <w:r>
        <w:t xml:space="preserve">444</w:t>
      </w:r>
    </w:p>
    <w:p>
      <w:pPr>
        <w:pStyle w:val="BodyText"/>
      </w:pPr>
      <w:r>
        <w:t xml:space="preserve">Table 80 Share of respondents estimating the cost of individual measures to be less than 1% (+),</w:t>
      </w:r>
      <w:r>
        <w:t xml:space="preserve"> </w:t>
      </w:r>
      <w:r>
        <w:t xml:space="preserve">between 1 and 5% (++) and more than 5% (+++)</w:t>
      </w:r>
      <w:r>
        <w:t xml:space="preserve"> </w:t>
      </w:r>
      <w:r>
        <w:t xml:space="preserve">Sub-</w:t>
      </w:r>
      <w:r>
        <w:t xml:space="preserve"> </w:t>
      </w:r>
      <w:r>
        <w:t xml:space="preserve">PO</w:t>
      </w:r>
      <w:r>
        <w:t xml:space="preserve"> </w:t>
      </w:r>
      <w:r>
        <w:t xml:space="preserve">Measures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5a</w:t>
      </w:r>
      <w:r>
        <w:t xml:space="preserve"> </w:t>
      </w:r>
      <w:r>
        <w:t xml:space="preserve">Differentiated taxation for the purchase of more sustainable alternatives</w:t>
      </w:r>
      <w:r>
        <w:t xml:space="preserve"> </w:t>
      </w:r>
      <w:r>
        <w:t xml:space="preserve">47%</w:t>
      </w:r>
      <w:r>
        <w:t xml:space="preserve"> </w:t>
      </w:r>
      <w:r>
        <w:t xml:space="preserve">41%</w:t>
      </w:r>
      <w:r>
        <w:t xml:space="preserve"> </w:t>
      </w:r>
      <w:r>
        <w:t xml:space="preserve">12%</w:t>
      </w:r>
      <w:r>
        <w:t xml:space="preserve"> </w:t>
      </w:r>
      <w:r>
        <w:t xml:space="preserve">European Ecolabel</w:t>
      </w:r>
      <w:r>
        <w:t xml:space="preserve"> </w:t>
      </w:r>
      <w:r>
        <w:t xml:space="preserve">38%</w:t>
      </w:r>
      <w:r>
        <w:t xml:space="preserve"> </w:t>
      </w:r>
      <w:r>
        <w:t xml:space="preserve">46%</w:t>
      </w:r>
      <w:r>
        <w:t xml:space="preserve"> </w:t>
      </w:r>
      <w:r>
        <w:t xml:space="preserve">15%</w:t>
      </w:r>
      <w:r>
        <w:t xml:space="preserve"> </w:t>
      </w:r>
      <w:r>
        <w:t xml:space="preserve">European energy label (extension of)</w:t>
      </w:r>
      <w:r>
        <w:t xml:space="preserve"> </w:t>
      </w:r>
      <w:r>
        <w:t xml:space="preserve">47%</w:t>
      </w:r>
      <w:r>
        <w:t xml:space="preserve"> </w:t>
      </w:r>
      <w:r>
        <w:t xml:space="preserve">12%</w:t>
      </w:r>
      <w:r>
        <w:t xml:space="preserve"> </w:t>
      </w:r>
      <w:r>
        <w:t xml:space="preserve">41%</w:t>
      </w:r>
      <w:r>
        <w:t xml:space="preserve"> </w:t>
      </w:r>
      <w:r>
        <w:t xml:space="preserve">Green public procurement (GPP)</w:t>
      </w:r>
      <w:r>
        <w:t xml:space="preserve"> </w:t>
      </w:r>
      <w:r>
        <w:t xml:space="preserve">94%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5b*</w:t>
      </w:r>
      <w:r>
        <w:t xml:space="preserve"> </w:t>
      </w:r>
      <w:r>
        <w:t xml:space="preserve">(in</w:t>
      </w:r>
      <w:r>
        <w:t xml:space="preserve"> </w:t>
      </w:r>
      <w:r>
        <w:t xml:space="preserve">additi</w:t>
      </w:r>
      <w:r>
        <w:t xml:space="preserve"> </w:t>
      </w:r>
      <w:r>
        <w:t xml:space="preserve">on to</w:t>
      </w:r>
      <w:r>
        <w:t xml:space="preserve"> </w:t>
      </w:r>
      <w:r>
        <w:t xml:space="preserve">5a)</w:t>
      </w:r>
      <w:r>
        <w:t xml:space="preserve"> </w:t>
      </w:r>
      <w:r>
        <w:t xml:space="preserve">EPR schemes: fees charged by Producer Responsibility Organisation depending on total of</w:t>
      </w:r>
      <w:r>
        <w:t xml:space="preserve"> </w:t>
      </w:r>
      <w:r>
        <w:t xml:space="preserve">waste that needs to be collected, disassembled, and recycled</w:t>
      </w:r>
      <w:r>
        <w:t xml:space="preserve"> </w:t>
      </w:r>
      <w:r>
        <w:t xml:space="preserve">87%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Eco-voucher for sustainable/environmental-friendly products</w:t>
      </w:r>
      <w:r>
        <w:t xml:space="preserve"> </w:t>
      </w:r>
      <w:r>
        <w:t xml:space="preserve">71%</w:t>
      </w:r>
      <w:r>
        <w:t xml:space="preserve"> </w:t>
      </w:r>
      <w:r>
        <w:t xml:space="preserve">18%</w:t>
      </w:r>
      <w:r>
        <w:t xml:space="preserve"> </w:t>
      </w:r>
      <w:r>
        <w:t xml:space="preserve">12%</w:t>
      </w:r>
      <w:r>
        <w:t xml:space="preserve"> </w:t>
      </w:r>
      <w:r>
        <w:t xml:space="preserve">5c**</w:t>
      </w:r>
      <w:r>
        <w:t xml:space="preserve"> </w:t>
      </w:r>
      <w:r>
        <w:t xml:space="preserve">(in</w:t>
      </w:r>
      <w:r>
        <w:t xml:space="preserve"> </w:t>
      </w:r>
      <w:r>
        <w:t xml:space="preserve">additi</w:t>
      </w:r>
      <w:r>
        <w:t xml:space="preserve"> </w:t>
      </w:r>
      <w:r>
        <w:t xml:space="preserve">on to</w:t>
      </w:r>
      <w:r>
        <w:t xml:space="preserve"> </w:t>
      </w:r>
      <w:r>
        <w:t xml:space="preserve">5b)</w:t>
      </w:r>
      <w:r>
        <w:t xml:space="preserve"> </w:t>
      </w:r>
      <w:r>
        <w:t xml:space="preserve">Introduce a taxation on virgin material use and unsustainable use of plastics and products less</w:t>
      </w:r>
      <w:r>
        <w:t xml:space="preserve"> </w:t>
      </w:r>
      <w:r>
        <w:t xml:space="preserve">suitable for the circular economy</w:t>
      </w:r>
      <w:r>
        <w:t xml:space="preserve"> </w:t>
      </w:r>
      <w:r>
        <w:t xml:space="preserve">35%</w:t>
      </w:r>
      <w:r>
        <w:t xml:space="preserve"> </w:t>
      </w:r>
      <w:r>
        <w:t xml:space="preserve">35%</w:t>
      </w:r>
      <w:r>
        <w:t xml:space="preserve"> </w:t>
      </w:r>
      <w:r>
        <w:t xml:space="preserve">29%</w:t>
      </w:r>
      <w:r>
        <w:t xml:space="preserve"> </w:t>
      </w:r>
      <w:r>
        <w:t xml:space="preserve">The introduction of an excise proportional to the life cycle environmental performance of the</w:t>
      </w:r>
      <w:r>
        <w:t xml:space="preserve"> </w:t>
      </w:r>
      <w:r>
        <w:t xml:space="preserve">products placed on the EU market</w:t>
      </w:r>
      <w:r>
        <w:t xml:space="preserve"> </w:t>
      </w:r>
      <w:r>
        <w:t xml:space="preserve">35%</w:t>
      </w:r>
      <w:r>
        <w:t xml:space="preserve"> </w:t>
      </w:r>
      <w:r>
        <w:t xml:space="preserve">29%</w:t>
      </w:r>
      <w:r>
        <w:t xml:space="preserve"> </w:t>
      </w:r>
      <w:r>
        <w:t xml:space="preserve">35%</w:t>
      </w:r>
      <w:r>
        <w:t xml:space="preserve"> </w:t>
      </w:r>
      <w:r>
        <w:t xml:space="preserve">Source: Own calculations based on inputs from Industry associations</w:t>
      </w:r>
      <w:r>
        <w:t xml:space="preserve"> </w:t>
      </w:r>
      <w:r>
        <w:t xml:space="preserve">Notes: PO5b also includes 5a measures. PO5c also includes 5a measures (but do not include PO5b)</w:t>
      </w:r>
    </w:p>
    <w:p>
      <w:pPr>
        <w:pStyle w:val="BodyText"/>
      </w:pPr>
      <w:r>
        <w:t xml:space="preserve">Table 81 Share of respondents estimating the cost of individual sub-options to be less than 1%</w:t>
      </w:r>
      <w:r>
        <w:t xml:space="preserve"> </w:t>
      </w:r>
      <w:r>
        <w:t xml:space="preserve">(+), between 1 and 5% (++) and more than 5% (+++)</w:t>
      </w:r>
      <w:r>
        <w:t xml:space="preserve"> </w:t>
      </w:r>
      <w:r>
        <w:t xml:space="preserve">Sub-PO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PO5a</w:t>
      </w:r>
      <w:r>
        <w:t xml:space="preserve"> </w:t>
      </w:r>
      <w:r>
        <w:t xml:space="preserve">58%</w:t>
      </w:r>
      <w:r>
        <w:t xml:space="preserve"> </w:t>
      </w:r>
      <w:r>
        <w:t xml:space="preserve">25%</w:t>
      </w:r>
      <w:r>
        <w:t xml:space="preserve"> </w:t>
      </w:r>
      <w:r>
        <w:t xml:space="preserve">17%</w:t>
      </w:r>
      <w:r>
        <w:t xml:space="preserve"> </w:t>
      </w:r>
      <w:r>
        <w:t xml:space="preserve">PO5b</w:t>
      </w:r>
      <w:r>
        <w:t xml:space="preserve"> </w:t>
      </w:r>
      <w:r>
        <w:t xml:space="preserve">(includes PO5a)</w:t>
      </w:r>
      <w:r>
        <w:t xml:space="preserve"> </w:t>
      </w:r>
      <w:r>
        <w:t xml:space="preserve">65%</w:t>
      </w:r>
      <w:r>
        <w:t xml:space="preserve"> </w:t>
      </w:r>
      <w:r>
        <w:t xml:space="preserve">22%</w:t>
      </w:r>
      <w:r>
        <w:t xml:space="preserve"> </w:t>
      </w:r>
      <w:r>
        <w:t xml:space="preserve">14%</w:t>
      </w:r>
      <w:r>
        <w:t xml:space="preserve"> </w:t>
      </w:r>
      <w:r>
        <w:t xml:space="preserve">PO5c</w:t>
      </w:r>
      <w:r>
        <w:t xml:space="preserve"> </w:t>
      </w:r>
      <w:r>
        <w:t xml:space="preserve">(includes PO5b)</w:t>
      </w:r>
      <w:r>
        <w:t xml:space="preserve"> </w:t>
      </w:r>
      <w:r>
        <w:t xml:space="preserve">50%</w:t>
      </w:r>
      <w:r>
        <w:t xml:space="preserve"> </w:t>
      </w:r>
      <w:r>
        <w:t xml:space="preserve">28%</w:t>
      </w:r>
      <w:r>
        <w:t xml:space="preserve"> </w:t>
      </w:r>
      <w:r>
        <w:t xml:space="preserve">22%</w:t>
      </w:r>
      <w:r>
        <w:t xml:space="preserve"> </w:t>
      </w:r>
      <w:r>
        <w:t xml:space="preserve">Note: figures correspond to total share of +, ++ and +++ by sub-options. Inputs on cost increase have been provided by industry</w:t>
      </w:r>
      <w:r>
        <w:t xml:space="preserve"> </w:t>
      </w:r>
      <w:r>
        <w:t xml:space="preserve">associations. PO5b and PO5c include the measures of PO5a.</w:t>
      </w:r>
    </w:p>
    <w:p>
      <w:pPr>
        <w:pStyle w:val="BodyText"/>
      </w:pPr>
      <w:r>
        <w:t xml:space="preserve">Cost estimates – administration</w:t>
      </w:r>
      <w:r>
        <w:t xml:space="preserve"> </w:t>
      </w:r>
      <w:r>
        <w:t xml:space="preserve">Member State representatives from Sweden, Belgium and the Netherlands were asked during</w:t>
      </w:r>
      <w:r>
        <w:t xml:space="preserve"> </w:t>
      </w:r>
      <w:r>
        <w:t xml:space="preserve">interviews to estimate the additional costs in terms of FTEs (full time equivalent staff) generated</w:t>
      </w:r>
      <w:r>
        <w:t xml:space="preserve"> </w:t>
      </w:r>
      <w:r>
        <w:t xml:space="preserve">by the measures of PO5.</w:t>
      </w:r>
      <w:r>
        <w:br/>
      </w:r>
      <w:r>
        <w:t xml:space="preserve">According to their inputs, the most important cost driver is the compliance review process with</w:t>
      </w:r>
      <w:r>
        <w:t xml:space="preserve"> </w:t>
      </w:r>
      <w:r>
        <w:t xml:space="preserve">the EU Ecolabel and Energy Label: it implies the recruitment of more than 5 FTEs.</w:t>
      </w:r>
      <w:r>
        <w:br/>
      </w:r>
      <w:r>
        <w:t xml:space="preserve">1 to 2 FTEs are needed for MS to adapt purchasing pattern (as well as to enforce it) to more</w:t>
      </w:r>
      <w:r>
        <w:t xml:space="preserve"> </w:t>
      </w:r>
      <w:r>
        <w:t xml:space="preserve">sustainable products. 2 or more FTEs would require the introduction of an excise (proportional to</w:t>
      </w:r>
      <w:r>
        <w:t xml:space="preserve"> </w:t>
      </w:r>
      <w:r>
        <w:t xml:space="preserve">the life cycle environmental performance of products).</w:t>
      </w:r>
    </w:p>
    <w:p>
      <w:pPr>
        <w:pStyle w:val="BodyText"/>
      </w:pPr>
      <w:r>
        <w:t xml:space="preserve">445</w:t>
      </w:r>
    </w:p>
    <w:p>
      <w:pPr>
        <w:pStyle w:val="BodyText"/>
      </w:pPr>
      <w:r>
        <w:t xml:space="preserve">Stakeholders’ views on the choice of sub-options</w:t>
      </w:r>
      <w:r>
        <w:br/>
      </w:r>
      <w:r>
        <w:t xml:space="preserve">Stakeholders were not directly asked to compare the specific sub-options. However, the consultations</w:t>
      </w:r>
      <w:r>
        <w:t xml:space="preserve"> </w:t>
      </w:r>
      <w:r>
        <w:t xml:space="preserve">carried out do provide insights into the favoured option.</w:t>
      </w:r>
      <w:r>
        <w:br/>
      </w:r>
      <w:r>
        <w:t xml:space="preserve">Industry representatives acknowledged that close monitoring enables them to know precisely the</w:t>
      </w:r>
      <w:r>
        <w:t xml:space="preserve"> </w:t>
      </w:r>
      <w:r>
        <w:t xml:space="preserve">strengths and weaknesses of their products. Furthermore, obtaining a label is expected to be beneficial to</w:t>
      </w:r>
      <w:r>
        <w:t xml:space="preserve"> </w:t>
      </w:r>
      <w:r>
        <w:t xml:space="preserve">their revenue as, beyond the reputational gain and competitive advantage, it would qualify their products</w:t>
      </w:r>
      <w:r>
        <w:t xml:space="preserve"> </w:t>
      </w:r>
      <w:r>
        <w:t xml:space="preserve">for other incentives (eco-voucher) and initiatives (GPP). Most importantly, they welcomed the</w:t>
      </w:r>
      <w:r>
        <w:t xml:space="preserve"> </w:t>
      </w:r>
      <w:r>
        <w:t xml:space="preserve">consideration of fiscal measures to incentivise circularity, including the removal of harmful subsidies,</w:t>
      </w:r>
      <w:r>
        <w:t xml:space="preserve"> </w:t>
      </w:r>
      <w:r>
        <w:t xml:space="preserve">lower VAT for sustainable / circular goods / services (including repair services), a tax on virgin / fossil</w:t>
      </w:r>
      <w:r>
        <w:t xml:space="preserve"> </w:t>
      </w:r>
      <w:r>
        <w:t xml:space="preserve">materials, an environmental impact tax, and a tax shift from labour to resources. Some industry</w:t>
      </w:r>
      <w:r>
        <w:t xml:space="preserve"> </w:t>
      </w:r>
      <w:r>
        <w:t xml:space="preserve">stakeholders were in support of setting-up an ambitious eco-modulation of fees in the EPR scheme.</w:t>
      </w:r>
      <w:r>
        <w:br/>
      </w:r>
      <w:r>
        <w:t xml:space="preserve">All main stakeholders ranked ‘improving access to finance’, ‘making better use of standardisation’ and</w:t>
      </w:r>
      <w:r>
        <w:t xml:space="preserve"> </w:t>
      </w:r>
      <w:r>
        <w:t xml:space="preserve">‘developing and implementing mandatory Green Public Procurement criteria and targets’ as the three</w:t>
      </w:r>
      <w:r>
        <w:t xml:space="preserve"> </w:t>
      </w:r>
      <w:r>
        <w:t xml:space="preserve">most important measures to encourage more sustainable production and consumption patterns. Besides</w:t>
      </w:r>
      <w:r>
        <w:t xml:space="preserve"> </w:t>
      </w:r>
      <w:r>
        <w:t xml:space="preserve">these, which are part of sub-option 5b, the modulation of fees is ranked the fourth most important</w:t>
      </w:r>
      <w:r>
        <w:t xml:space="preserve"> </w:t>
      </w:r>
      <w:r>
        <w:t xml:space="preserve">measure. The majority of respondents to the consultation were in favour of establishing a punitive</w:t>
      </w:r>
      <w:r>
        <w:t xml:space="preserve"> </w:t>
      </w:r>
      <w:r>
        <w:t xml:space="preserve">scheme when rules / measures are not followed, though some stakeholders are in favour of positive</w:t>
      </w:r>
      <w:r>
        <w:t xml:space="preserve"> </w:t>
      </w:r>
      <w:r>
        <w:t xml:space="preserve">incentives only.</w:t>
      </w:r>
    </w:p>
    <w:p>
      <w:pPr>
        <w:pStyle w:val="BodyText"/>
      </w:pPr>
      <w:r>
        <w:t xml:space="preserve">SMEs were in favour of modulation of EPR fees (69% score at least 4 out of 5, n=59). SMEs tended to</w:t>
      </w:r>
      <w:r>
        <w:t xml:space="preserve"> </w:t>
      </w:r>
      <w:r>
        <w:t xml:space="preserve">be unaffected (29%) or moderately positively impacted (23%) by Green Public Procurement</w:t>
      </w:r>
      <w:r>
        <w:t xml:space="preserve"> </w:t>
      </w:r>
      <w:r>
        <w:t xml:space="preserve">requirements. 19% of SMEs found GPP requirements to be not applicable to their enterprise.</w:t>
      </w:r>
    </w:p>
    <w:p>
      <w:pPr>
        <w:pStyle w:val="BodyText"/>
      </w:pPr>
      <w:r>
        <w:t xml:space="preserve">Assessment of subsidiarity and proportionality</w:t>
      </w:r>
      <w:r>
        <w:t xml:space="preserve"> </w:t>
      </w:r>
      <w:r>
        <w:t xml:space="preserve">Subsidiarity assessment</w:t>
      </w:r>
      <w:r>
        <w:t xml:space="preserve"> </w:t>
      </w:r>
      <w:r>
        <w:t xml:space="preserve">Depending on their nature, incentives can be implemented at various levels. Economic incentives</w:t>
      </w:r>
      <w:r>
        <w:t xml:space="preserve"> </w:t>
      </w:r>
      <w:r>
        <w:t xml:space="preserve">are implemented at Member States level, while reputational incentives can be implemented at</w:t>
      </w:r>
      <w:r>
        <w:t xml:space="preserve"> </w:t>
      </w:r>
      <w:r>
        <w:t xml:space="preserve">local, national, European or international levels. Action taken by the Member States alone is not</w:t>
      </w:r>
      <w:r>
        <w:t xml:space="preserve"> </w:t>
      </w:r>
      <w:r>
        <w:t xml:space="preserve">sufficient to achieve the objectives. Evidence shows that there are benefits to ensure a uniformed</w:t>
      </w:r>
      <w:r>
        <w:t xml:space="preserve"> </w:t>
      </w:r>
      <w:r>
        <w:t xml:space="preserve">implementation of incentives across the single market and to reduce the number of reputational</w:t>
      </w:r>
      <w:r>
        <w:t xml:space="preserve"> </w:t>
      </w:r>
      <w:r>
        <w:t xml:space="preserve">incentives (see problem section). Guidance will be provided to Member States to implement</w:t>
      </w:r>
      <w:r>
        <w:t xml:space="preserve"> </w:t>
      </w:r>
      <w:r>
        <w:t xml:space="preserve">incentives (5a.1), and mandatory requirements will be introduced to avoid differentiated practices</w:t>
      </w:r>
      <w:r>
        <w:t xml:space="preserve"> </w:t>
      </w:r>
      <w:r>
        <w:t xml:space="preserve">across EU Member States on GPP (5a.2) and EPR fees (5b.2). Under sub-option 5b, linkages</w:t>
      </w:r>
      <w:r>
        <w:t xml:space="preserve"> </w:t>
      </w:r>
      <w:r>
        <w:t xml:space="preserve">with classes of performance will support a level-playing field for EU businesses. The negative</w:t>
      </w:r>
      <w:r>
        <w:t xml:space="preserve"> </w:t>
      </w:r>
      <w:r>
        <w:t xml:space="preserve">consequences resulting from non-harmonised practices lead to significant market entry obstacles,</w:t>
      </w:r>
      <w:r>
        <w:t xml:space="preserve"> </w:t>
      </w:r>
      <w:r>
        <w:t xml:space="preserve">such as divergence in the requirements for economic operators across Member States and</w:t>
      </w:r>
      <w:r>
        <w:t xml:space="preserve"> </w:t>
      </w:r>
      <w:r>
        <w:t xml:space="preserve">associated costs (e.g., national labels).</w:t>
      </w:r>
      <w:r>
        <w:t xml:space="preserve"> </w:t>
      </w:r>
      <w:r>
        <w:t xml:space="preserve">The aim of setting common binding provisions to support the transition to a circular</w:t>
      </w:r>
      <w:r>
        <w:t xml:space="preserve"> </w:t>
      </w:r>
      <w:r>
        <w:t xml:space="preserve">economy cannot be sufficiently achieved by the Member States but can be better achieved at</w:t>
      </w:r>
      <w:r>
        <w:t xml:space="preserve"> </w:t>
      </w:r>
      <w:r>
        <w:t xml:space="preserve">EU level.</w:t>
      </w:r>
      <w:r>
        <w:t xml:space="preserve"> </w:t>
      </w:r>
      <w:r>
        <w:t xml:space="preserve">Proportionality assessment</w:t>
      </w:r>
      <w:r>
        <w:t xml:space="preserve"> </w:t>
      </w:r>
      <w:r>
        <w:t xml:space="preserve">Based on the above observations, sub-option 5b appears to generate the highest benefit in relation</w:t>
      </w:r>
      <w:r>
        <w:t xml:space="preserve"> </w:t>
      </w:r>
      <w:r>
        <w:t xml:space="preserve">to costs and enables a level implementation of reputational and economic incentives, of EPR fees</w:t>
      </w:r>
      <w:r>
        <w:t xml:space="preserve"> </w:t>
      </w:r>
      <w:r>
        <w:t xml:space="preserve">and of GPP across Member States. Economic, environmental and social effects have been taken</w:t>
      </w:r>
      <w:r>
        <w:t xml:space="preserve"> </w:t>
      </w:r>
      <w:r>
        <w:t xml:space="preserve">into consideration. As they relate to creating of market opportunities for sustainable options and</w:t>
      </w:r>
    </w:p>
    <w:p>
      <w:pPr>
        <w:pStyle w:val="BodyText"/>
      </w:pPr>
      <w:r>
        <w:t xml:space="preserve">446</w:t>
      </w:r>
    </w:p>
    <w:p>
      <w:pPr>
        <w:pStyle w:val="BodyText"/>
      </w:pPr>
      <w:r>
        <w:t xml:space="preserve">ruling out less sustainable ones, associated costs are commensurate with the underlying</w:t>
      </w:r>
      <w:r>
        <w:t xml:space="preserve"> </w:t>
      </w:r>
      <w:r>
        <w:t xml:space="preserve">objectives of the SPI. Compared to sub-option 5c, sub-option 5b is simpler.</w:t>
      </w:r>
    </w:p>
    <w:p>
      <w:pPr>
        <w:pStyle w:val="BodyText"/>
      </w:pPr>
      <w:r>
        <w:t xml:space="preserve">Preferred sub-option</w:t>
      </w:r>
      <w:r>
        <w:t xml:space="preserve"> </w:t>
      </w:r>
      <w:r>
        <w:t xml:space="preserve">Sub-option 5b is the preferred sub-option.</w:t>
      </w:r>
    </w:p>
    <w:p>
      <w:pPr>
        <w:pStyle w:val="BodyText"/>
      </w:pPr>
      <w:r>
        <w:t xml:space="preserve">447</w:t>
      </w:r>
    </w:p>
    <w:p>
      <w:pPr>
        <w:pStyle w:val="BodyText"/>
      </w:pPr>
      <w:r>
        <w:t xml:space="preserve">OPTION 6: MEASURES FOR CIRCULAR ECONOMY AND VALUE RETENTION</w:t>
      </w:r>
      <w:r>
        <w:t xml:space="preserve"> </w:t>
      </w:r>
      <w:r>
        <w:t xml:space="preserve">Overview of Policy Option 6</w:t>
      </w:r>
      <w:r>
        <w:t xml:space="preserve"> </w:t>
      </w:r>
      <w:r>
        <w:t xml:space="preserve">Sub-option 6a: Promotion of value retention and value maximisation</w:t>
      </w:r>
      <w:r>
        <w:t xml:space="preserve"> </w:t>
      </w:r>
      <w:r>
        <w:t xml:space="preserve"></w:t>
      </w:r>
      <w:r>
        <w:t xml:space="preserve"> </w:t>
      </w:r>
      <w:r>
        <w:t xml:space="preserve">Measure 6a.1. – Providing guidelines on supporting circular business models.</w:t>
      </w:r>
      <w:r>
        <w:t xml:space="preserve"> </w:t>
      </w:r>
      <w:r>
        <w:t xml:space="preserve"></w:t>
      </w:r>
      <w:r>
        <w:t xml:space="preserve"> </w:t>
      </w:r>
      <w:r>
        <w:t xml:space="preserve">Measure 6a.2. – EU-wide hub supporting the uptake of circular business models.</w:t>
      </w:r>
      <w:r>
        <w:t xml:space="preserve"> </w:t>
      </w:r>
      <w:r>
        <w:t xml:space="preserve"></w:t>
      </w:r>
    </w:p>
    <w:p>
      <w:pPr>
        <w:pStyle w:val="BodyText"/>
      </w:pPr>
      <w:r>
        <w:t xml:space="preserve">Sub-option 6b: Enhanced value retention and value maximisation</w:t>
      </w:r>
      <w:r>
        <w:t xml:space="preserve"> </w:t>
      </w:r>
      <w:r>
        <w:t xml:space="preserve">This option includes all measures included in option 6a plus the following:</w:t>
      </w:r>
      <w:r>
        <w:t xml:space="preserve"> </w:t>
      </w:r>
      <w:r>
        <w:t xml:space="preserve"></w:t>
      </w:r>
      <w:r>
        <w:t xml:space="preserve"> </w:t>
      </w:r>
      <w:r>
        <w:t xml:space="preserve">Measure 6b.1. – Introducing a ban on the destruction of unsold consumer products via SPI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Table 82 Qualitative comparison of the impact of the options with regard to the specific</w:t>
      </w:r>
      <w:r>
        <w:t xml:space="preserve"> </w:t>
      </w:r>
      <w:r>
        <w:t xml:space="preserve">objectives - the extent to which the different sub-options allow achieving the (specific) objectives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6a</w:t>
      </w:r>
      <w:r>
        <w:t xml:space="preserve"> </w:t>
      </w:r>
      <w:r>
        <w:t xml:space="preserve">Option 6b</w:t>
      </w:r>
      <w:r>
        <w:t xml:space="preserve"> </w:t>
      </w:r>
      <w:r>
        <w:t xml:space="preserve">Improve product sustainability</w:t>
      </w:r>
    </w:p>
    <w:p>
      <w:pPr>
        <w:pStyle w:val="BodyText"/>
      </w:pPr>
      <w:r>
        <w:t xml:space="preserve">Improve access to sustainability information along</w:t>
      </w:r>
      <w:r>
        <w:t xml:space="preserve"> </w:t>
      </w:r>
      <w:r>
        <w:t xml:space="preserve">the value chain</w:t>
      </w:r>
    </w:p>
    <w:p>
      <w:pPr>
        <w:pStyle w:val="BodyText"/>
      </w:pPr>
      <w:r>
        <w:t xml:space="preserve">Incentivise more sustainable products and business</w:t>
      </w:r>
      <w:r>
        <w:t xml:space="preserve"> </w:t>
      </w:r>
      <w:r>
        <w:t xml:space="preserve">models to improve value retention</w:t>
      </w:r>
    </w:p>
    <w:p>
      <w:pPr>
        <w:pStyle w:val="BodyText"/>
      </w:pPr>
      <w:r>
        <w:t xml:space="preserve">Improve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</w:t>
      </w:r>
      <w:r>
        <w:t xml:space="preserve"> </w:t>
      </w:r>
      <w:r>
        <w:t xml:space="preserve">legislative framework</w:t>
      </w:r>
    </w:p>
    <w:p>
      <w:pPr>
        <w:pStyle w:val="BodyText"/>
      </w:pPr>
      <w:r>
        <w:t xml:space="preserve">Table legend:</w:t>
      </w:r>
      <w:r>
        <w:t xml:space="preserve"> </w:t>
      </w:r>
      <w:r>
        <w:t xml:space="preserve">Extent to which the objective is</w:t>
      </w:r>
      <w:r>
        <w:t xml:space="preserve"> </w:t>
      </w:r>
      <w:r>
        <w:t xml:space="preserve">achieved</w:t>
      </w:r>
      <w:r>
        <w:t xml:space="preserve"> </w:t>
      </w:r>
      <w:r>
        <w:t xml:space="preserve">To a little</w:t>
      </w:r>
      <w:r>
        <w:t xml:space="preserve"> </w:t>
      </w:r>
      <w:r>
        <w:t xml:space="preserve">extent</w:t>
      </w:r>
      <w:r>
        <w:t xml:space="preserve"> </w:t>
      </w:r>
      <w:r>
        <w:t xml:space="preserve">To some</w:t>
      </w:r>
      <w:r>
        <w:t xml:space="preserve"> </w:t>
      </w:r>
      <w:r>
        <w:t xml:space="preserve">extent</w:t>
      </w:r>
      <w:r>
        <w:t xml:space="preserve"> </w:t>
      </w:r>
      <w:r>
        <w:t xml:space="preserve">To a</w:t>
      </w:r>
      <w:r>
        <w:t xml:space="preserve"> </w:t>
      </w:r>
      <w:r>
        <w:t xml:space="preserve">significant</w:t>
      </w:r>
      <w:r>
        <w:t xml:space="preserve"> </w:t>
      </w:r>
      <w:r>
        <w:t xml:space="preserve">extent</w:t>
      </w:r>
      <w:r>
        <w:t xml:space="preserve"> </w:t>
      </w:r>
      <w:r>
        <w:t xml:space="preserve">To a 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extent</w:t>
      </w:r>
      <w:r>
        <w:t xml:space="preserve"> </w:t>
      </w:r>
      <w:r>
        <w:t xml:space="preserve">Grey scale</w:t>
      </w:r>
    </w:p>
    <w:p>
      <w:pPr>
        <w:pStyle w:val="BodyText"/>
      </w:pPr>
      <w:r>
        <w:t xml:space="preserve">Sub-option 6a</w:t>
      </w:r>
      <w:r>
        <w:t xml:space="preserve"> </w:t>
      </w:r>
      <w:r>
        <w:t xml:space="preserve">Effectiveness in achieving the specific objectives: Sub-option 6a will provide better access to</w:t>
      </w:r>
      <w:r>
        <w:t xml:space="preserve"> </w:t>
      </w:r>
      <w:r>
        <w:t xml:space="preserve">information for businesses, workers and citizens alike in the European Union on circular business</w:t>
      </w:r>
      <w:r>
        <w:t xml:space="preserve"> </w:t>
      </w:r>
      <w:r>
        <w:t xml:space="preserve">models. Indirectly, it is expected to help companies transition towards circular models or develop</w:t>
      </w:r>
      <w:r>
        <w:t xml:space="preserve"> </w:t>
      </w:r>
      <w:r>
        <w:t xml:space="preserve">their circular models further. It is also expected to incentivise more sustainable approaches to</w:t>
      </w:r>
      <w:r>
        <w:t xml:space="preserve"> </w:t>
      </w:r>
      <w:r>
        <w:t xml:space="preserve">business and products in general.</w:t>
      </w:r>
      <w:r>
        <w:t xml:space="preserve"> </w:t>
      </w:r>
      <w:r>
        <w:t xml:space="preserve">Efficiency: Measures proposed under sub-option 6a are commonly used for different topics and</w:t>
      </w:r>
      <w:r>
        <w:t xml:space="preserve"> </w:t>
      </w:r>
      <w:r>
        <w:t xml:space="preserve">have proved their cost-effectiveness to spread knowledge.</w:t>
      </w:r>
      <w:r>
        <w:t xml:space="preserve"> </w:t>
      </w:r>
      <w:r>
        <w:t xml:space="preserve">Coherence: Internally, sub-option 6a provides support to all measures on the implementation of</w:t>
      </w:r>
      <w:r>
        <w:t xml:space="preserve"> </w:t>
      </w:r>
      <w:r>
        <w:t xml:space="preserve">sustainable products by promoting the development of Circular Business Models in different</w:t>
      </w:r>
      <w:r>
        <w:t xml:space="preserve"> </w:t>
      </w:r>
      <w:r>
        <w:t xml:space="preserve">sectors of the economy. It helps to provide new economic solutions for businesses that need to</w:t>
      </w:r>
      <w:r>
        <w:t xml:space="preserve"> </w:t>
      </w:r>
      <w:r>
        <w:t xml:space="preserve">start implementing sustainability requirements on their products or making their products more</w:t>
      </w:r>
      <w:r>
        <w:t xml:space="preserve"> </w:t>
      </w:r>
      <w:r>
        <w:t xml:space="preserve">durable. It is particularly related to PO5. Externally, SPI will complement EU funding and</w:t>
      </w:r>
    </w:p>
    <w:p>
      <w:pPr>
        <w:pStyle w:val="BodyText"/>
      </w:pPr>
      <w:r>
        <w:t xml:space="preserve">448</w:t>
      </w:r>
    </w:p>
    <w:p>
      <w:pPr>
        <w:pStyle w:val="BodyText"/>
      </w:pPr>
      <w:r>
        <w:t xml:space="preserve">financing programmes focusing on supporting uptake on sustainable, circular and climate-</w:t>
      </w:r>
      <w:r>
        <w:t xml:space="preserve"> </w:t>
      </w:r>
      <w:r>
        <w:t xml:space="preserve">addressing innovations. It will support ongoing initiatives such as the European Circular</w:t>
      </w:r>
      <w:r>
        <w:t xml:space="preserve"> </w:t>
      </w:r>
      <w:r>
        <w:t xml:space="preserve">Stakeholder Platform.</w:t>
      </w:r>
      <w:r>
        <w:t xml:space="preserve"> </w:t>
      </w:r>
      <w:r>
        <w:t xml:space="preserve">Option 6b</w:t>
      </w:r>
      <w:r>
        <w:t xml:space="preserve"> </w:t>
      </w:r>
      <w:r>
        <w:t xml:space="preserve">Effectiveness: Evidence from current business practice has shown the negative impact of the</w:t>
      </w:r>
      <w:r>
        <w:t xml:space="preserve"> </w:t>
      </w:r>
      <w:r>
        <w:t xml:space="preserve">destruction of unsold products for the environment. Policy option 6b will increase the level of</w:t>
      </w:r>
      <w:r>
        <w:t xml:space="preserve"> </w:t>
      </w:r>
      <w:r>
        <w:t xml:space="preserve">ambition of PO6 and will force companies to innovate in their supply chain and stock</w:t>
      </w:r>
      <w:r>
        <w:t xml:space="preserve"> </w:t>
      </w:r>
      <w:r>
        <w:t xml:space="preserve">management practices to ensure that unsold products are no longer destroyed. By encouraging</w:t>
      </w:r>
      <w:r>
        <w:t xml:space="preserve"> </w:t>
      </w:r>
      <w:r>
        <w:t xml:space="preserve">alternatives such as donation to social enterprises or remanufacturing, a ban of the destruction of</w:t>
      </w:r>
      <w:r>
        <w:t xml:space="preserve"> </w:t>
      </w:r>
      <w:r>
        <w:t xml:space="preserve">unsold products could provide employment opportunities for low-skilled workers, who can</w:t>
      </w:r>
      <w:r>
        <w:t xml:space="preserve"> </w:t>
      </w:r>
      <w:r>
        <w:t xml:space="preserve">subsequently improve their skills and develop their career through practical training.</w:t>
      </w:r>
      <w:r>
        <w:t xml:space="preserve"> </w:t>
      </w:r>
      <w:r>
        <w:t xml:space="preserve">Efficiency: the measure implemented will have significant costs for economic operators, Member</w:t>
      </w:r>
      <w:r>
        <w:t xml:space="preserve"> </w:t>
      </w:r>
      <w:r>
        <w:t xml:space="preserve">States as well as the European Commission. Overall, the economic, environmental and social</w:t>
      </w:r>
      <w:r>
        <w:t xml:space="preserve"> </w:t>
      </w:r>
      <w:r>
        <w:t xml:space="preserve">benefits are expected to outweigh the initial costs of the adaptation to the ban.</w:t>
      </w:r>
      <w:r>
        <w:br/>
      </w:r>
      <w:r>
        <w:t xml:space="preserve">Coherence: the sub-policy option will take into account measures at EU Member State level to</w:t>
      </w:r>
      <w:r>
        <w:t xml:space="preserve"> </w:t>
      </w:r>
      <w:r>
        <w:t xml:space="preserve">restrict the destruction of unsold goods, as in France and Germany. It will take into account</w:t>
      </w:r>
      <w:r>
        <w:t xml:space="preserve"> </w:t>
      </w:r>
      <w:r>
        <w:t xml:space="preserve">product categories addressed by national measures as well as exemptions. Internally, the</w:t>
      </w:r>
      <w:r>
        <w:t xml:space="preserve"> </w:t>
      </w:r>
      <w:r>
        <w:t xml:space="preserve">proposed transparency obligation, which aligns with the German transparency ordinance,</w:t>
      </w:r>
      <w:r>
        <w:br/>
      </w:r>
      <w:r>
        <w:t xml:space="preserve">complements the reputational incentive measures (sub-options 5a and 5b) as is dis-incentivizes</w:t>
      </w:r>
      <w:r>
        <w:t xml:space="preserve"> </w:t>
      </w:r>
      <w:r>
        <w:t xml:space="preserve">destruction of unsold products and circumventing the ban on this practice. Market surveillance</w:t>
      </w:r>
      <w:r>
        <w:t xml:space="preserve"> </w:t>
      </w:r>
      <w:r>
        <w:t xml:space="preserve">activities will be conducted in relation to PO7. Externally, by promoting a coherent EU approach</w:t>
      </w:r>
      <w:r>
        <w:t xml:space="preserve"> </w:t>
      </w:r>
      <w:r>
        <w:t xml:space="preserve">to banning the destruction of unsold goods, policy option 6b will contribute to the achievement of</w:t>
      </w:r>
      <w:r>
        <w:t xml:space="preserve"> </w:t>
      </w:r>
      <w:r>
        <w:t xml:space="preserve">the objectives of the EU policies on waste.</w:t>
      </w:r>
      <w:r>
        <w:br/>
      </w:r>
      <w:r>
        <w:t xml:space="preserve">Table 83 Summary of benefit assessment</w:t>
      </w:r>
      <w:r>
        <w:t xml:space="preserve"> </w:t>
      </w:r>
      <w:r>
        <w:t xml:space="preserve">Benefits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Option 6a</w:t>
      </w:r>
      <w:r>
        <w:t xml:space="preserve"> </w:t>
      </w:r>
      <w:r>
        <w:t xml:space="preserve">Option 6b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Decrease</w:t>
      </w:r>
      <w:r>
        <w:t xml:space="preserve"> </w:t>
      </w:r>
      <w:r>
        <w:t xml:space="preserve">of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Companies, citizens</w:t>
      </w:r>
      <w:r>
        <w:t xml:space="preserve"> </w:t>
      </w:r>
      <w:r>
        <w:t xml:space="preserve">Increased revenues for</w:t>
      </w:r>
      <w:r>
        <w:t xml:space="preserve"> </w:t>
      </w:r>
      <w:r>
        <w:t xml:space="preserve">companies developing</w:t>
      </w:r>
      <w:r>
        <w:t xml:space="preserve"> </w:t>
      </w:r>
      <w:r>
        <w:t xml:space="preserve">circular products or</w:t>
      </w:r>
      <w:r>
        <w:t xml:space="preserve"> </w:t>
      </w:r>
      <w:r>
        <w:t xml:space="preserve">services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Companies, consumers</w:t>
      </w:r>
      <w:r>
        <w:t xml:space="preserve"> </w:t>
      </w:r>
      <w:r>
        <w:t xml:space="preserve">Circular</w:t>
      </w:r>
      <w:r>
        <w:t xml:space="preserve"> </w:t>
      </w:r>
      <w:r>
        <w:t xml:space="preserve">businesses</w:t>
      </w:r>
      <w:r>
        <w:t xml:space="preserve"> </w:t>
      </w:r>
      <w:r>
        <w:t xml:space="preserve">gain</w:t>
      </w:r>
      <w:r>
        <w:t xml:space="preserve"> </w:t>
      </w:r>
      <w:r>
        <w:t xml:space="preserve">larger</w:t>
      </w:r>
      <w:r>
        <w:t xml:space="preserve"> </w:t>
      </w:r>
      <w:r>
        <w:t xml:space="preserve">market</w:t>
      </w:r>
      <w:r>
        <w:t xml:space="preserve"> </w:t>
      </w:r>
      <w:r>
        <w:t xml:space="preserve">shares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Citizens, consumers</w:t>
      </w:r>
      <w:r>
        <w:t xml:space="preserve"> </w:t>
      </w:r>
      <w:r>
        <w:t xml:space="preserve">Employment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Companies, citizens and workers</w:t>
      </w:r>
    </w:p>
    <w:p>
      <w:pPr>
        <w:pStyle w:val="BodyText"/>
      </w:pPr>
      <w:r>
        <w:t xml:space="preserve">449</w:t>
      </w:r>
    </w:p>
    <w:p>
      <w:pPr>
        <w:pStyle w:val="BodyText"/>
      </w:pPr>
      <w:r>
        <w:t xml:space="preserve">opportunities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Improved brand image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Companies</w:t>
      </w:r>
      <w:r>
        <w:t xml:space="preserve"> </w:t>
      </w:r>
      <w:r>
        <w:t xml:space="preserve">Costs estimates – industry</w:t>
      </w:r>
      <w:r>
        <w:br/>
      </w:r>
      <w:r>
        <w:t xml:space="preserve">Inputs on the cost increase were provided by nine industry associations representing the battery,</w:t>
      </w:r>
      <w:r>
        <w:t xml:space="preserve"> </w:t>
      </w:r>
      <w:r>
        <w:t xml:space="preserve">home appliances, packaging and textile industries. Those industry associations were asked to</w:t>
      </w:r>
      <w:r>
        <w:t xml:space="preserve"> </w:t>
      </w:r>
      <w:r>
        <w:t xml:space="preserve">provide an indication of the cost increase relative to the baseline (BAU) based on three levels: +)</w:t>
      </w:r>
      <w:r>
        <w:t xml:space="preserve"> </w:t>
      </w:r>
      <w:r>
        <w:t xml:space="preserve">less than 1% cost increase, ++) between 1% and 5% cost increase and +++) more than 5% cost</w:t>
      </w:r>
      <w:r>
        <w:t xml:space="preserve"> </w:t>
      </w:r>
      <w:r>
        <w:t xml:space="preserve">increase. They were also asked to affirm whether the listed measures do apply to their sector or</w:t>
      </w:r>
      <w:r>
        <w:t xml:space="preserve"> </w:t>
      </w:r>
      <w:r>
        <w:t xml:space="preserve">not (“Not applicable”) or whether the cost increase is inconclusive (when data is missing or the</w:t>
      </w:r>
      <w:r>
        <w:t xml:space="preserve"> </w:t>
      </w:r>
      <w:r>
        <w:t xml:space="preserve">measure is not deemed detailed enough).</w:t>
      </w:r>
      <w:r>
        <w:t xml:space="preserve"> </w:t>
      </w:r>
      <w:r>
        <w:t xml:space="preserve">Calculating the share of cost increase levels (+, ++ and +++) across all industry associations’</w:t>
      </w:r>
      <w:r>
        <w:t xml:space="preserve"> </w:t>
      </w:r>
      <w:r>
        <w:t xml:space="preserve">inputs reveals that the top business cost drivers are the ones related to the obligation for</w:t>
      </w:r>
      <w:r>
        <w:t xml:space="preserve"> </w:t>
      </w:r>
      <w:r>
        <w:t xml:space="preserve">companies to take back unsold products (56% of +++) and costs related to the ban on the</w:t>
      </w:r>
      <w:r>
        <w:t xml:space="preserve"> </w:t>
      </w:r>
      <w:r>
        <w:t xml:space="preserve">destruction of unsold/returned products (43% of ++). This was one of the reasons to discard</w:t>
      </w:r>
      <w:r>
        <w:t xml:space="preserve"> </w:t>
      </w:r>
      <w:r>
        <w:t xml:space="preserve">measure 6c (Set obligation for companies to take back, or donate for use, unsold products and to</w:t>
      </w:r>
      <w:r>
        <w:t xml:space="preserve"> </w:t>
      </w:r>
      <w:r>
        <w:t xml:space="preserve">declare their amount to foster greater transparency, see Annex 9: Policy Options and Measures</w:t>
      </w:r>
      <w:r>
        <w:t xml:space="preserve"> </w:t>
      </w:r>
      <w:r>
        <w:t xml:space="preserve">for more details).</w:t>
      </w:r>
      <w:r>
        <w:t xml:space="preserve"> </w:t>
      </w:r>
      <w:r>
        <w:t xml:space="preserve">Reverse logistics activities (taking back unsold goods) will require additional staffing. Some</w:t>
      </w:r>
      <w:r>
        <w:t xml:space="preserve"> </w:t>
      </w:r>
      <w:r>
        <w:t xml:space="preserve">“buyback” costs could also be implied (according to one industry association) since retailers</w:t>
      </w:r>
      <w:r>
        <w:t xml:space="preserve"> </w:t>
      </w:r>
      <w:r>
        <w:t xml:space="preserve">might not return products for free.</w:t>
      </w:r>
      <w:r>
        <w:t xml:space="preserve"> </w:t>
      </w:r>
      <w:r>
        <w:t xml:space="preserve">At the sub-option level, it turns out that 6b is estimated by industry associations to be more costly</w:t>
      </w:r>
      <w:r>
        <w:t xml:space="preserve"> </w:t>
      </w:r>
      <w:r>
        <w:t xml:space="preserve">(43% of ++) than 6a (100% of +).</w:t>
      </w:r>
    </w:p>
    <w:p>
      <w:pPr>
        <w:pStyle w:val="BodyText"/>
      </w:pPr>
      <w:r>
        <w:t xml:space="preserve">Table 84 Share of respondents estimating the cost of individual sub-options to be less than 1%</w:t>
      </w:r>
      <w:r>
        <w:t xml:space="preserve"> </w:t>
      </w:r>
      <w:r>
        <w:t xml:space="preserve">(+), between 1 and 5% (++) and more than 5% (+++)</w:t>
      </w:r>
      <w:r>
        <w:t xml:space="preserve"> </w:t>
      </w:r>
      <w:r>
        <w:t xml:space="preserve">Sub-PO</w:t>
      </w:r>
      <w:r>
        <w:t xml:space="preserve"> </w:t>
      </w:r>
      <w:r>
        <w:t xml:space="preserve">Measures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6a</w:t>
      </w:r>
      <w:r>
        <w:t xml:space="preserve"> </w:t>
      </w:r>
      <w:r>
        <w:t xml:space="preserve">Promotion of value retention and value maximisation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6b</w:t>
      </w:r>
      <w:r>
        <w:t xml:space="preserve"> </w:t>
      </w:r>
      <w:r>
        <w:t xml:space="preserve">Enhanced value retention and value maximisation</w:t>
      </w:r>
      <w:r>
        <w:t xml:space="preserve"> </w:t>
      </w:r>
      <w:r>
        <w:t xml:space="preserve">57%</w:t>
      </w:r>
      <w:r>
        <w:t xml:space="preserve"> </w:t>
      </w:r>
      <w:r>
        <w:t xml:space="preserve">43%</w:t>
      </w:r>
      <w:r>
        <w:t xml:space="preserve"> </w:t>
      </w:r>
      <w:r>
        <w:t xml:space="preserve">0%</w:t>
      </w:r>
      <w:r>
        <w:t xml:space="preserve"> </w:t>
      </w:r>
      <w:r>
        <w:t xml:space="preserve">Source: Own calculations based on inputs from industry associations</w:t>
      </w:r>
      <w:r>
        <w:t xml:space="preserve"> </w:t>
      </w:r>
      <w:r>
        <w:t xml:space="preserve">Notes: It is important to recall that PO6b includes the measures of PO6a.</w:t>
      </w:r>
    </w:p>
    <w:p>
      <w:pPr>
        <w:pStyle w:val="BodyText"/>
      </w:pPr>
      <w:r>
        <w:t xml:space="preserve">Cost estimates – administration</w:t>
      </w:r>
      <w:r>
        <w:t xml:space="preserve"> </w:t>
      </w:r>
      <w:r>
        <w:t xml:space="preserve">Member State representatives from Sweden, Belgium and the Netherlands were asked during</w:t>
      </w:r>
      <w:r>
        <w:t xml:space="preserve"> </w:t>
      </w:r>
      <w:r>
        <w:t xml:space="preserve">interviews to estimate the additional costs in terms of FTEs (full time equivalent staff) generated</w:t>
      </w:r>
      <w:r>
        <w:t xml:space="preserve"> </w:t>
      </w:r>
      <w:r>
        <w:t xml:space="preserve">by the measures of PO6.</w:t>
      </w:r>
      <w:r>
        <w:t xml:space="preserve"> </w:t>
      </w:r>
      <w:r>
        <w:t xml:space="preserve">At the MS level more than 2 FTEs are needed to collect and treat data provided by manufacturers</w:t>
      </w:r>
      <w:r>
        <w:t xml:space="preserve"> </w:t>
      </w:r>
      <w:r>
        <w:t xml:space="preserve">and importers on the number of unsold products.</w:t>
      </w:r>
      <w:r>
        <w:t xml:space="preserve"> </w:t>
      </w:r>
      <w:r>
        <w:t xml:space="preserve">The take-back obligation for companies might impact MS equally since it might already be</w:t>
      </w:r>
      <w:r>
        <w:t xml:space="preserve"> </w:t>
      </w:r>
      <w:r>
        <w:t xml:space="preserve">implemented (for example Belgium). The donation schemes are also being applied widely at the</w:t>
      </w:r>
      <w:r>
        <w:t xml:space="preserve"> </w:t>
      </w:r>
      <w:r>
        <w:t xml:space="preserve">municipal level according to the interviewees.</w:t>
      </w:r>
    </w:p>
    <w:p>
      <w:pPr>
        <w:pStyle w:val="BodyText"/>
      </w:pPr>
      <w:r>
        <w:t xml:space="preserve">450</w:t>
      </w:r>
    </w:p>
    <w:p>
      <w:pPr>
        <w:pStyle w:val="BodyText"/>
      </w:pPr>
      <w:r>
        <w:t xml:space="preserve">Stakeholders’ views on the choice of sub-options 6a and 6b</w:t>
      </w:r>
      <w:r>
        <w:t xml:space="preserve"> </w:t>
      </w:r>
      <w:r>
        <w:t xml:space="preserve">Stakeholders were not directly asked to compare the specific sub-options. However, the consultations</w:t>
      </w:r>
      <w:r>
        <w:t xml:space="preserve"> </w:t>
      </w:r>
      <w:r>
        <w:t xml:space="preserve">carried out provide insights into the favoured option.</w:t>
      </w:r>
      <w:r>
        <w:br/>
      </w:r>
      <w:r>
        <w:t xml:space="preserve">Businesses active in furniture, home appliances and packaging surveyed in the SPI stakeholder</w:t>
      </w:r>
      <w:r>
        <w:t xml:space="preserve"> </w:t>
      </w:r>
      <w:r>
        <w:t xml:space="preserve">consultation (2) reported that the administrative impact of PO6a would be no different in comparison to</w:t>
      </w:r>
      <w:r>
        <w:t xml:space="preserve"> </w:t>
      </w:r>
      <w:r>
        <w:t xml:space="preserve">the baseline. In terms of economic benefits, PO6a could yield very low or no benefits at all. Costs are</w:t>
      </w:r>
      <w:r>
        <w:t xml:space="preserve"> </w:t>
      </w:r>
      <w:r>
        <w:t xml:space="preserve">expected to be overall moderately lower than benefits. Operation and maintenance costs are expected to</w:t>
      </w:r>
      <w:r>
        <w:t xml:space="preserve"> </w:t>
      </w:r>
      <w:r>
        <w:t xml:space="preserve">be no different compared to the baseline, as are capital expenditures and personal costs. No indirect</w:t>
      </w:r>
      <w:r>
        <w:t xml:space="preserve"> </w:t>
      </w:r>
      <w:r>
        <w:t xml:space="preserve">costs are reported. One organization reported fully supporting the policy option, arguing that the EU can</w:t>
      </w:r>
      <w:r>
        <w:t xml:space="preserve"> </w:t>
      </w:r>
      <w:r>
        <w:t xml:space="preserve">further support circular transformation through technology and innovation programmes where there is a</w:t>
      </w:r>
      <w:r>
        <w:t xml:space="preserve"> </w:t>
      </w:r>
      <w:r>
        <w:t xml:space="preserve">need for industrial innovation. Building competences needed for the future EU generation is also</w:t>
      </w:r>
      <w:r>
        <w:t xml:space="preserve"> </w:t>
      </w:r>
      <w:r>
        <w:t xml:space="preserve">considered necessary.</w:t>
      </w:r>
    </w:p>
    <w:p>
      <w:pPr>
        <w:pStyle w:val="BodyText"/>
      </w:pPr>
      <w:r>
        <w:t xml:space="preserve">Turning to PO6b, businesses active in furniture, home appliances and packaging surveyed as part of the</w:t>
      </w:r>
      <w:r>
        <w:t xml:space="preserve"> </w:t>
      </w:r>
      <w:r>
        <w:t xml:space="preserve">SPI stakeholder consultation either argued that there would be no difference with the baseline, or that</w:t>
      </w:r>
      <w:r>
        <w:t xml:space="preserve"> </w:t>
      </w:r>
      <w:r>
        <w:t xml:space="preserve">administrative costs would increase by less than 1%. They reported that the economic benefits would be</w:t>
      </w:r>
      <w:r>
        <w:t xml:space="preserve"> </w:t>
      </w:r>
      <w:r>
        <w:t xml:space="preserve">very low or inexistent. Several requested further clarifications with respect to the implementation of the</w:t>
      </w:r>
      <w:r>
        <w:t xml:space="preserve"> </w:t>
      </w:r>
      <w:r>
        <w:t xml:space="preserve">ban, regarding the definition of the destruction of unsold products the interlinks with product safety and</w:t>
      </w:r>
      <w:r>
        <w:t xml:space="preserve"> </w:t>
      </w:r>
      <w:r>
        <w:t xml:space="preserve">waste legislation. Parallel regulatory amendments were considered necessary to support such a policy</w:t>
      </w:r>
      <w:r>
        <w:t xml:space="preserve"> </w:t>
      </w:r>
      <w:r>
        <w:t xml:space="preserve">option, such as considering used products as products and not waste, and taxation favouring circular</w:t>
      </w:r>
      <w:r>
        <w:t xml:space="preserve"> </w:t>
      </w:r>
      <w:r>
        <w:t xml:space="preserve">business models. Stakeholder views varied with respect to possible impacts on operation and</w:t>
      </w:r>
      <w:r>
        <w:t xml:space="preserve"> </w:t>
      </w:r>
      <w:r>
        <w:t xml:space="preserve">maintenance costs: one business found there were no changes expected in comparison to the baseline,</w:t>
      </w:r>
      <w:r>
        <w:t xml:space="preserve"> </w:t>
      </w:r>
      <w:r>
        <w:t xml:space="preserve">while another found that personal costs (OPEX) would increase by less than 1%, and operation and</w:t>
      </w:r>
      <w:r>
        <w:t xml:space="preserve"> </w:t>
      </w:r>
      <w:r>
        <w:t xml:space="preserve">maintenance costs between 1-5%.</w:t>
      </w:r>
      <w:r>
        <w:t xml:space="preserve"> </w:t>
      </w:r>
      <w:r>
        <w:t xml:space="preserve">A ban on the destruction of unsold consumer products would have a limited impact on SMEs, given that</w:t>
      </w:r>
      <w:r>
        <w:t xml:space="preserve"> </w:t>
      </w:r>
      <w:r>
        <w:t xml:space="preserve">most SMEs either discount unsold consumer products systematically until sold, or recover materials</w:t>
      </w:r>
      <w:r>
        <w:t xml:space="preserve"> </w:t>
      </w:r>
      <w:r>
        <w:t xml:space="preserve">from the unsold products. Nevertheless, SMEs did consider that products which pose a health or safety</w:t>
      </w:r>
      <w:r>
        <w:t xml:space="preserve"> </w:t>
      </w:r>
      <w:r>
        <w:t xml:space="preserve">risk should be excluded from a destruction ban.</w:t>
      </w:r>
    </w:p>
    <w:p>
      <w:pPr>
        <w:pStyle w:val="BodyText"/>
      </w:pPr>
      <w:r>
        <w:t xml:space="preserve">Assessment of subsidiarity and proportionality</w:t>
      </w:r>
      <w:r>
        <w:t xml:space="preserve"> </w:t>
      </w:r>
      <w:r>
        <w:t xml:space="preserve">Subsidiarity assessment for 6a</w:t>
      </w:r>
      <w:r>
        <w:t xml:space="preserve"> </w:t>
      </w:r>
      <w:r>
        <w:t xml:space="preserve"></w:t>
      </w:r>
      <w:r>
        <w:t xml:space="preserve"> </w:t>
      </w:r>
      <w:r>
        <w:t xml:space="preserve">Ensuring a level-playing field for EU businesses and equality of opportunity</w:t>
      </w:r>
    </w:p>
    <w:p>
      <w:pPr>
        <w:pStyle w:val="BodyText"/>
      </w:pPr>
      <w:r>
        <w:t xml:space="preserve">Subsidiarity assessment for 6b</w:t>
      </w:r>
      <w:r>
        <w:t xml:space="preserve"> </w:t>
      </w:r>
      <w:r>
        <w:t xml:space="preserve"></w:t>
      </w:r>
      <w:r>
        <w:t xml:space="preserve"> </w:t>
      </w:r>
      <w:r>
        <w:t xml:space="preserve">Ensuring a level-playing field for EU businesses</w:t>
      </w:r>
      <w:r>
        <w:t xml:space="preserve"> </w:t>
      </w:r>
      <w:r>
        <w:t xml:space="preserve"></w:t>
      </w:r>
      <w:r>
        <w:t xml:space="preserve"> </w:t>
      </w:r>
      <w:r>
        <w:t xml:space="preserve">Ensuring a uniformed implementation across the single market dealing with unsold</w:t>
      </w:r>
      <w:r>
        <w:t xml:space="preserve"> </w:t>
      </w:r>
      <w:r>
        <w:t xml:space="preserve">goods</w:t>
      </w:r>
      <w:r>
        <w:t xml:space="preserve"> </w:t>
      </w:r>
      <w:r>
        <w:t xml:space="preserve"></w:t>
      </w:r>
      <w:r>
        <w:t xml:space="preserve"> </w:t>
      </w:r>
      <w:r>
        <w:t xml:space="preserve">Cost efficiency of setting up the same model across the single market, to avoid</w:t>
      </w:r>
      <w:r>
        <w:t xml:space="preserve"> </w:t>
      </w:r>
      <w:r>
        <w:t xml:space="preserve">differentiated practice across EU Member States on the returned of unsold goods.</w:t>
      </w:r>
    </w:p>
    <w:p>
      <w:pPr>
        <w:pStyle w:val="BodyText"/>
      </w:pPr>
      <w:r>
        <w:t xml:space="preserve">Sub-option 6a will equally support EU businesses across all Member States.</w:t>
      </w:r>
      <w:r>
        <w:br/>
      </w:r>
      <w:r>
        <w:t xml:space="preserve">In order to achieve a significant reduction of waste generated by unsold goods, it is necessary to</w:t>
      </w:r>
      <w:r>
        <w:t xml:space="preserve"> </w:t>
      </w:r>
      <w:r>
        <w:t xml:space="preserve">implement an EU-wide ban. Action taken by the Member States alone is not sufficient to achieve</w:t>
      </w:r>
      <w:r>
        <w:t xml:space="preserve"> </w:t>
      </w:r>
      <w:r>
        <w:t xml:space="preserve">the objectives. While some EU Member States are already taking steps to ban the destruction of</w:t>
      </w:r>
      <w:r>
        <w:t xml:space="preserve"> </w:t>
      </w:r>
      <w:r>
        <w:t xml:space="preserve">unsold products (Germany, France), an EU-wide measure is necessary to avoid dissonance in the</w:t>
      </w:r>
      <w:r>
        <w:t xml:space="preserve"> </w:t>
      </w:r>
      <w:r>
        <w:t xml:space="preserve">internal market. The non-harmonised practices lead to significant varying practices across</w:t>
      </w:r>
    </w:p>
    <w:p>
      <w:pPr>
        <w:pStyle w:val="BodyText"/>
      </w:pPr>
      <w:r>
        <w:t xml:space="preserve">451</w:t>
      </w:r>
    </w:p>
    <w:p>
      <w:pPr>
        <w:pStyle w:val="BodyText"/>
      </w:pPr>
      <w:r>
        <w:t xml:space="preserve">Member States, with different levels of stringency of measures to address the destruction of</w:t>
      </w:r>
      <w:r>
        <w:t xml:space="preserve"> </w:t>
      </w:r>
      <w:r>
        <w:t xml:space="preserve">unsold goods.</w:t>
      </w:r>
      <w:r>
        <w:br/>
      </w:r>
      <w:r>
        <w:t xml:space="preserve">The aims of setting common binding provisions to support the transition to a circular</w:t>
      </w:r>
      <w:r>
        <w:t xml:space="preserve"> </w:t>
      </w:r>
      <w:r>
        <w:t xml:space="preserve">economy cannot be sufficiently achieved by the Member States but can be better achieved at</w:t>
      </w:r>
      <w:r>
        <w:t xml:space="preserve"> </w:t>
      </w:r>
      <w:r>
        <w:t xml:space="preserve">EU.</w:t>
      </w:r>
    </w:p>
    <w:p>
      <w:pPr>
        <w:pStyle w:val="BodyText"/>
      </w:pPr>
      <w:r>
        <w:t xml:space="preserve">Proportionality of the sub-options</w:t>
      </w:r>
      <w:r>
        <w:t xml:space="preserve"> </w:t>
      </w:r>
      <w:r>
        <w:t xml:space="preserve">Based on the above observations, sub-option 6b appears to generate the highest benefit in relation</w:t>
      </w:r>
      <w:r>
        <w:t xml:space="preserve"> </w:t>
      </w:r>
      <w:r>
        <w:t xml:space="preserve">to costs and enables an EU-level of a ban of unsold products across Member States. Economic,</w:t>
      </w:r>
      <w:r>
        <w:t xml:space="preserve"> </w:t>
      </w:r>
      <w:r>
        <w:t xml:space="preserve">environmental and social effects have been taken into consideration. As they could bring</w:t>
      </w:r>
      <w:r>
        <w:t xml:space="preserve"> </w:t>
      </w:r>
      <w:r>
        <w:t xml:space="preserve">significant economic and environmental effects, associated costs are commensurate with the</w:t>
      </w:r>
      <w:r>
        <w:t xml:space="preserve"> </w:t>
      </w:r>
      <w:r>
        <w:t xml:space="preserve">underlying objectives of the SPI.</w:t>
      </w:r>
    </w:p>
    <w:p>
      <w:pPr>
        <w:pStyle w:val="BodyText"/>
      </w:pPr>
      <w:r>
        <w:t xml:space="preserve">Preferred sub-option</w:t>
      </w:r>
      <w:r>
        <w:t xml:space="preserve"> </w:t>
      </w:r>
      <w:r>
        <w:t xml:space="preserve">Based on the above observations, sub-option 6b appears to generate the highest benefit in relation</w:t>
      </w:r>
      <w:r>
        <w:t xml:space="preserve"> </w:t>
      </w:r>
      <w:r>
        <w:t xml:space="preserve">to costs and enables a level implementation of circular business models in Europe. It offers the</w:t>
      </w:r>
      <w:r>
        <w:t xml:space="preserve"> </w:t>
      </w:r>
      <w:r>
        <w:t xml:space="preserve">highest potential in ensuring positive environmental benefits and also developing new circular</w:t>
      </w:r>
      <w:r>
        <w:t xml:space="preserve"> </w:t>
      </w:r>
      <w:r>
        <w:t xml:space="preserve">business models.</w:t>
      </w:r>
    </w:p>
    <w:p>
      <w:pPr>
        <w:pStyle w:val="BodyText"/>
      </w:pPr>
      <w:r>
        <w:t xml:space="preserve">452</w:t>
      </w:r>
    </w:p>
    <w:p>
      <w:pPr>
        <w:pStyle w:val="BodyText"/>
      </w:pPr>
      <w:r>
        <w:t xml:space="preserve">OPTION 7: STRENGTHENED APPLICATION OF THE ECODESIGN FRAMEWORK</w:t>
      </w:r>
    </w:p>
    <w:p>
      <w:pPr>
        <w:pStyle w:val="BodyText"/>
      </w:pPr>
      <w:r>
        <w:t xml:space="preserve">Policy Option 7 is built around a strengthened application of the Ecodesign framework. Its three sub-</w:t>
      </w:r>
      <w:r>
        <w:t xml:space="preserve"> </w:t>
      </w:r>
      <w:r>
        <w:t xml:space="preserve">options consist of an improvement of the current framework mainly addressing its efficiency (7a),</w:t>
      </w:r>
      <w:r>
        <w:t xml:space="preserve"> </w:t>
      </w:r>
      <w:r>
        <w:t xml:space="preserve">additional strengthening enforcement, specifically relating to market surveillance (7b), and the creation of</w:t>
      </w:r>
      <w:r>
        <w:t xml:space="preserve"> </w:t>
      </w:r>
      <w:r>
        <w:t xml:space="preserve">complementary EU-level implementation and enforcement support capacities. The sub-options are</w:t>
      </w:r>
      <w:r>
        <w:t xml:space="preserve"> </w:t>
      </w:r>
      <w:r>
        <w:t xml:space="preserve">summarised in the box below.</w:t>
      </w:r>
      <w:r>
        <w:t xml:space="preserve"> </w:t>
      </w:r>
      <w:r>
        <w:t xml:space="preserve">Sub-option 7a: Improve the current framework to increase efficiency</w:t>
      </w:r>
      <w:r>
        <w:t xml:space="preserve"> </w:t>
      </w:r>
      <w:r>
        <w:t xml:space="preserve"></w:t>
      </w:r>
      <w:r>
        <w:t xml:space="preserve"> </w:t>
      </w:r>
      <w:r>
        <w:t xml:space="preserve">Measure 7a1. – Streamline the procedures for the development and adoption of Ecodesign</w:t>
      </w:r>
      <w:r>
        <w:t xml:space="preserve"> </w:t>
      </w:r>
      <w:r>
        <w:t xml:space="preserve">implementing regulations</w:t>
      </w:r>
      <w:r>
        <w:t xml:space="preserve"> </w:t>
      </w:r>
      <w:r>
        <w:t xml:space="preserve"></w:t>
      </w:r>
      <w:r>
        <w:t xml:space="preserve"> </w:t>
      </w:r>
      <w:r>
        <w:t xml:space="preserve">Measure 7a.2 – Introduce the possibility to collect data from manufacturers and retailers regarding</w:t>
      </w:r>
      <w:r>
        <w:t xml:space="preserve"> </w:t>
      </w:r>
      <w:r>
        <w:t xml:space="preserve">regulated products sales and usage</w:t>
      </w:r>
      <w:r>
        <w:t xml:space="preserve"> </w:t>
      </w:r>
      <w:r>
        <w:t xml:space="preserve"></w:t>
      </w:r>
      <w:r>
        <w:t xml:space="preserve"> </w:t>
      </w:r>
      <w:r>
        <w:t xml:space="preserve">Measure 7a.3 – Add provisions related to third party certification</w:t>
      </w:r>
      <w:r>
        <w:t xml:space="preserve"> </w:t>
      </w:r>
      <w:r>
        <w:t xml:space="preserve">Sub-option 7b: Strengthen market surveillance of EU Member States</w:t>
      </w:r>
      <w:r>
        <w:t xml:space="preserve"> </w:t>
      </w:r>
      <w:r>
        <w:t xml:space="preserve">This option includes all the measures provided for under sub-option 7a, plus:</w:t>
      </w:r>
      <w:r>
        <w:t xml:space="preserve"> </w:t>
      </w:r>
      <w:r>
        <w:t xml:space="preserve"></w:t>
      </w:r>
      <w:r>
        <w:t xml:space="preserve"> </w:t>
      </w:r>
      <w:r>
        <w:t xml:space="preserve">Measure 7b1 – Make relevant product information digitally available to Market Surveillance</w:t>
      </w:r>
      <w:r>
        <w:t xml:space="preserve"> </w:t>
      </w:r>
      <w:r>
        <w:t xml:space="preserve">Authorities</w:t>
      </w:r>
      <w:r>
        <w:t xml:space="preserve"> </w:t>
      </w:r>
      <w:r>
        <w:t xml:space="preserve"></w:t>
      </w:r>
      <w:r>
        <w:t xml:space="preserve"> </w:t>
      </w:r>
      <w:r>
        <w:t xml:space="preserve">Measure 7b2 – Structural technical support to improve cooperation between Market Surveillance</w:t>
      </w:r>
      <w:r>
        <w:t xml:space="preserve"> </w:t>
      </w:r>
      <w:r>
        <w:t xml:space="preserve">Authorities and ensure sufficient capacities</w:t>
      </w:r>
      <w:r>
        <w:t xml:space="preserve"> </w:t>
      </w:r>
      <w:r>
        <w:t xml:space="preserve"></w:t>
      </w:r>
      <w:r>
        <w:t xml:space="preserve"> </w:t>
      </w:r>
      <w:r>
        <w:t xml:space="preserve">Measure 7b3 – Organise common trainings for staff of notified bodies, notifying authorities and</w:t>
      </w:r>
      <w:r>
        <w:t xml:space="preserve"> </w:t>
      </w:r>
      <w:r>
        <w:t xml:space="preserve">Market Surveillance Authorities</w:t>
      </w:r>
      <w:r>
        <w:t xml:space="preserve"> </w:t>
      </w:r>
      <w:r>
        <w:t xml:space="preserve"></w:t>
      </w:r>
      <w:r>
        <w:t xml:space="preserve"> </w:t>
      </w:r>
      <w:r>
        <w:t xml:space="preserve">Measure 7b4 – Publish penalties decisions issued by Market Surveillance Authorities</w:t>
      </w:r>
      <w:r>
        <w:t xml:space="preserve"> </w:t>
      </w:r>
      <w:r>
        <w:t xml:space="preserve"></w:t>
      </w:r>
      <w:r>
        <w:t xml:space="preserve"> </w:t>
      </w:r>
      <w:r>
        <w:t xml:space="preserve">Measure 7b5 – Create a benchmark and a reporting obligation for Member States</w:t>
      </w:r>
      <w:r>
        <w:t xml:space="preserve"> </w:t>
      </w:r>
      <w:r>
        <w:t xml:space="preserve"></w:t>
      </w:r>
      <w:r>
        <w:t xml:space="preserve"> </w:t>
      </w:r>
      <w:r>
        <w:t xml:space="preserve">Measure 7b6 – Establish requirements for market surveillance checks</w:t>
      </w:r>
      <w:r>
        <w:t xml:space="preserve"> </w:t>
      </w:r>
      <w:r>
        <w:t xml:space="preserve">Sub-option 7c: Reinforce EU level implementation and complement Member States’ 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This option includes all the measures provided for under sub-option 7b, plus:</w:t>
      </w:r>
      <w:r>
        <w:t xml:space="preserve"> </w:t>
      </w:r>
      <w:r>
        <w:t xml:space="preserve"></w:t>
      </w:r>
      <w:r>
        <w:t xml:space="preserve"> </w:t>
      </w:r>
      <w:r>
        <w:t xml:space="preserve">Measure 7c1 – Complement national market surveillance where needed</w:t>
      </w:r>
      <w:r>
        <w:t xml:space="preserve"> </w:t>
      </w:r>
      <w:r>
        <w:t xml:space="preserve"></w:t>
      </w:r>
      <w:r>
        <w:t xml:space="preserve"> </w:t>
      </w:r>
      <w:r>
        <w:t xml:space="preserve">Measure 7c2 – Products monitoring and testing facilities</w:t>
      </w:r>
      <w:r>
        <w:t xml:space="preserve"> </w:t>
      </w:r>
      <w:r>
        <w:t xml:space="preserve"></w:t>
      </w:r>
      <w:r>
        <w:t xml:space="preserve"> </w:t>
      </w:r>
      <w:r>
        <w:t xml:space="preserve">Measure 7c3 – Assistance to implementation for suppliers and Market Surveillance Authorities</w:t>
      </w:r>
      <w:r>
        <w:t xml:space="preserve"> </w:t>
      </w:r>
      <w:r>
        <w:t xml:space="preserve"></w:t>
      </w:r>
      <w:r>
        <w:t xml:space="preserve"> </w:t>
      </w:r>
      <w:r>
        <w:t xml:space="preserve">Measure 7c4 – Third party channel for market surveillance</w:t>
      </w:r>
      <w:r>
        <w:t xml:space="preserve"> </w:t>
      </w:r>
      <w:r>
        <w:t xml:space="preserve">Policy Option 7 is built around a strengthened application of the Ecodesign framework. The three sub-</w:t>
      </w:r>
      <w:r>
        <w:t xml:space="preserve"> </w:t>
      </w:r>
      <w:r>
        <w:t xml:space="preserve">options consist of an improvement of the current framework mainly addressing its efficiency (7a),</w:t>
      </w:r>
      <w:r>
        <w:t xml:space="preserve"> </w:t>
      </w:r>
      <w:r>
        <w:t xml:space="preserve">additional strengthening of enforcement, specifically relating to market surveillance (7b), and the creation</w:t>
      </w:r>
      <w:r>
        <w:t xml:space="preserve"> </w:t>
      </w:r>
      <w:r>
        <w:t xml:space="preserve">of complementary EU level implementation and enforcement support capacities. The sub-options are</w:t>
      </w:r>
      <w:r>
        <w:t xml:space="preserve"> </w:t>
      </w:r>
      <w:r>
        <w:t xml:space="preserve">summarised in the box below.</w:t>
      </w:r>
      <w:r>
        <w:t xml:space="preserve"> </w:t>
      </w:r>
      <w:r>
        <w:t xml:space="preserve">Sub-Option 7a: Improve the current framework to increase efficiency</w:t>
      </w:r>
      <w:r>
        <w:t xml:space="preserve"> </w:t>
      </w:r>
      <w:r>
        <w:t xml:space="preserve"></w:t>
      </w:r>
      <w:r>
        <w:t xml:space="preserve"> </w:t>
      </w:r>
      <w:r>
        <w:t xml:space="preserve">Measure 7a1 – Streamline the procedures for the development and adoption of Ecodesign</w:t>
      </w:r>
      <w:r>
        <w:t xml:space="preserve"> </w:t>
      </w:r>
      <w:r>
        <w:t xml:space="preserve">implementing regulations</w:t>
      </w:r>
      <w:r>
        <w:br/>
      </w:r>
      <w:r>
        <w:t xml:space="preserve"></w:t>
      </w:r>
      <w:r>
        <w:t xml:space="preserve"> </w:t>
      </w:r>
      <w:r>
        <w:t xml:space="preserve">Measure 7a.2 – Introduce the possibility to collect data from manufacturers and retailers regarding</w:t>
      </w:r>
      <w:r>
        <w:t xml:space="preserve"> </w:t>
      </w:r>
      <w:r>
        <w:t xml:space="preserve">regulated products sales and usage</w:t>
      </w:r>
      <w:r>
        <w:t xml:space="preserve"> </w:t>
      </w:r>
      <w:r>
        <w:t xml:space="preserve"></w:t>
      </w:r>
      <w:r>
        <w:t xml:space="preserve"> </w:t>
      </w:r>
      <w:r>
        <w:t xml:space="preserve">Measure 7a.3 – Add provisions related to third party certification</w:t>
      </w:r>
    </w:p>
    <w:p>
      <w:pPr>
        <w:pStyle w:val="BodyText"/>
      </w:pPr>
      <w:r>
        <w:t xml:space="preserve">Sub-Option 7b: Strengthen market surveillance of EU Member States</w:t>
      </w:r>
      <w:r>
        <w:t xml:space="preserve"> </w:t>
      </w:r>
      <w:r>
        <w:t xml:space="preserve">This option includes all the measures provided for under option 7a, plus:</w:t>
      </w:r>
      <w:r>
        <w:t xml:space="preserve"> </w:t>
      </w:r>
      <w:r>
        <w:t xml:space="preserve">1. Measure 7b1 – Make relevant product information digitally available to Market Surveillance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453</w:t>
      </w:r>
    </w:p>
    <w:p>
      <w:pPr>
        <w:pStyle w:val="Compact"/>
        <w:numPr>
          <w:ilvl w:val="0"/>
          <w:numId w:val="1027"/>
        </w:numPr>
      </w:pPr>
      <w:r>
        <w:t xml:space="preserve">Measure 7b2 – Structural technical support to improve cooperation between MSAs and ensure</w:t>
      </w:r>
      <w:r>
        <w:t xml:space="preserve"> </w:t>
      </w:r>
      <w:r>
        <w:t xml:space="preserve">sufficient capacities</w:t>
      </w:r>
    </w:p>
    <w:p>
      <w:pPr>
        <w:pStyle w:val="Compact"/>
        <w:numPr>
          <w:ilvl w:val="0"/>
          <w:numId w:val="1027"/>
        </w:numPr>
      </w:pPr>
      <w:r>
        <w:t xml:space="preserve">Measure 7b3 – Organise common trainings for staff of notified bodies, notifying authorities and</w:t>
      </w:r>
      <w:r>
        <w:t xml:space="preserve"> </w:t>
      </w:r>
      <w:r>
        <w:t xml:space="preserve">MSAs</w:t>
      </w:r>
    </w:p>
    <w:p>
      <w:pPr>
        <w:pStyle w:val="Compact"/>
        <w:numPr>
          <w:ilvl w:val="0"/>
          <w:numId w:val="1027"/>
        </w:numPr>
      </w:pPr>
      <w:r>
        <w:t xml:space="preserve">Measure 7b4 – Publish MSA penalties decisions</w:t>
      </w:r>
    </w:p>
    <w:p>
      <w:pPr>
        <w:pStyle w:val="Compact"/>
        <w:numPr>
          <w:ilvl w:val="0"/>
          <w:numId w:val="1027"/>
        </w:numPr>
      </w:pPr>
      <w:r>
        <w:t xml:space="preserve">Measure 7b5 – Create a benchmark and a reporting obligation for Member States</w:t>
      </w:r>
    </w:p>
    <w:p>
      <w:pPr>
        <w:pStyle w:val="Compact"/>
        <w:numPr>
          <w:ilvl w:val="0"/>
          <w:numId w:val="1027"/>
        </w:numPr>
      </w:pPr>
      <w:r>
        <w:t xml:space="preserve">Measure 7b6 – Establish requirements for market surveillance checks</w:t>
      </w:r>
    </w:p>
    <w:p>
      <w:pPr>
        <w:pStyle w:val="FirstParagraph"/>
      </w:pPr>
      <w:r>
        <w:t xml:space="preserve">Sub-Option 7c: Create complementary EU level implementation and enforcement support</w:t>
      </w:r>
      <w:r>
        <w:t xml:space="preserve"> </w:t>
      </w:r>
      <w:r>
        <w:t xml:space="preserve">capacities</w:t>
      </w:r>
      <w:r>
        <w:t xml:space="preserve"> </w:t>
      </w:r>
      <w:r>
        <w:t xml:space="preserve">This option includes all the measures provided for under option 7b, plus:</w:t>
      </w:r>
      <w:r>
        <w:t xml:space="preserve"> </w:t>
      </w:r>
      <w:r>
        <w:t xml:space="preserve"></w:t>
      </w:r>
      <w:r>
        <w:t xml:space="preserve"> </w:t>
      </w:r>
      <w:r>
        <w:t xml:space="preserve">Measure 7c1 – Complementary market surveillance</w:t>
      </w:r>
      <w:r>
        <w:t xml:space="preserve"> </w:t>
      </w:r>
      <w:r>
        <w:t xml:space="preserve"></w:t>
      </w:r>
      <w:r>
        <w:t xml:space="preserve"> </w:t>
      </w:r>
      <w:r>
        <w:t xml:space="preserve">Measure 7c2 – Products monitoring and testing facilities</w:t>
      </w:r>
      <w:r>
        <w:t xml:space="preserve"> </w:t>
      </w:r>
      <w:r>
        <w:t xml:space="preserve"></w:t>
      </w:r>
      <w:r>
        <w:t xml:space="preserve"> </w:t>
      </w:r>
      <w:r>
        <w:t xml:space="preserve">Measure 7c3 – Assistance to implementation for suppliers and MSAs</w:t>
      </w:r>
      <w:r>
        <w:t xml:space="preserve"> </w:t>
      </w:r>
      <w:r>
        <w:t xml:space="preserve"></w:t>
      </w:r>
      <w:r>
        <w:t xml:space="preserve"> </w:t>
      </w:r>
      <w:r>
        <w:t xml:space="preserve">Measure 7c4 – Third party channel for market surveillance</w:t>
      </w:r>
    </w:p>
    <w:p>
      <w:pPr>
        <w:pStyle w:val="BodyText"/>
      </w:pPr>
      <w:r>
        <w:t xml:space="preserve">Table 85 Qualitative comparison of the impact of the options with regard to the specific</w:t>
      </w:r>
      <w:r>
        <w:t xml:space="preserve"> </w:t>
      </w:r>
      <w:r>
        <w:t xml:space="preserve">objectives - the extent to which the different sub-options allow achieving the (specific) objectives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7a</w:t>
      </w:r>
      <w:r>
        <w:t xml:space="preserve"> </w:t>
      </w:r>
      <w:r>
        <w:t xml:space="preserve">Option 7b</w:t>
      </w:r>
      <w:r>
        <w:t xml:space="preserve"> </w:t>
      </w:r>
      <w:r>
        <w:t xml:space="preserve">Option 7c</w:t>
      </w:r>
      <w:r>
        <w:t xml:space="preserve"> </w:t>
      </w:r>
      <w:r>
        <w:t xml:space="preserve">Improve product sustainability</w:t>
      </w:r>
    </w:p>
    <w:p>
      <w:pPr>
        <w:pStyle w:val="BodyText"/>
      </w:pPr>
      <w:r>
        <w:t xml:space="preserve">Better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information along value chains</w:t>
      </w:r>
    </w:p>
    <w:p>
      <w:pPr>
        <w:pStyle w:val="BodyText"/>
      </w:pPr>
      <w:r>
        <w:t xml:space="preserve">Incentivise</w:t>
      </w:r>
      <w:r>
        <w:t xml:space="preserve"> </w:t>
      </w:r>
      <w:r>
        <w:t xml:space="preserve">more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 and business models to</w:t>
      </w:r>
      <w:r>
        <w:t xml:space="preserve"> </w:t>
      </w:r>
      <w:r>
        <w:t xml:space="preserve">improve value retention</w:t>
      </w:r>
    </w:p>
    <w:p>
      <w:pPr>
        <w:pStyle w:val="BodyText"/>
      </w:pPr>
      <w:r>
        <w:t xml:space="preserve">Improve application of sustainable</w:t>
      </w:r>
      <w:r>
        <w:t xml:space="preserve"> </w:t>
      </w:r>
      <w:r>
        <w:t xml:space="preserve">product legislative framework</w:t>
      </w:r>
    </w:p>
    <w:p>
      <w:pPr>
        <w:pStyle w:val="BodyText"/>
      </w:pPr>
      <w:r>
        <w:t xml:space="preserve">Table legend:</w:t>
      </w:r>
      <w:r>
        <w:t xml:space="preserve"> </w:t>
      </w:r>
      <w:r>
        <w:t xml:space="preserve">Extent to which the objective is</w:t>
      </w:r>
      <w:r>
        <w:t xml:space="preserve"> </w:t>
      </w:r>
      <w:r>
        <w:t xml:space="preserve">achieved</w:t>
      </w:r>
      <w:r>
        <w:t xml:space="preserve"> </w:t>
      </w:r>
      <w:r>
        <w:t xml:space="preserve">To a little</w:t>
      </w:r>
      <w:r>
        <w:t xml:space="preserve"> </w:t>
      </w:r>
      <w:r>
        <w:t xml:space="preserve">extent</w:t>
      </w:r>
      <w:r>
        <w:t xml:space="preserve"> </w:t>
      </w:r>
      <w:r>
        <w:t xml:space="preserve">To some</w:t>
      </w:r>
      <w:r>
        <w:t xml:space="preserve"> </w:t>
      </w:r>
      <w:r>
        <w:t xml:space="preserve">extent</w:t>
      </w:r>
      <w:r>
        <w:t xml:space="preserve"> </w:t>
      </w:r>
      <w:r>
        <w:t xml:space="preserve">To a</w:t>
      </w:r>
      <w:r>
        <w:t xml:space="preserve"> </w:t>
      </w:r>
      <w:r>
        <w:t xml:space="preserve">significant</w:t>
      </w:r>
      <w:r>
        <w:t xml:space="preserve"> </w:t>
      </w:r>
      <w:r>
        <w:t xml:space="preserve">extent</w:t>
      </w:r>
      <w:r>
        <w:t xml:space="preserve"> </w:t>
      </w:r>
      <w:r>
        <w:t xml:space="preserve">To a 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extent</w:t>
      </w:r>
      <w:r>
        <w:t xml:space="preserve"> </w:t>
      </w:r>
      <w:r>
        <w:t xml:space="preserve">Grey scale</w:t>
      </w:r>
    </w:p>
    <w:p>
      <w:pPr>
        <w:pStyle w:val="BodyText"/>
      </w:pPr>
      <w:r>
        <w:t xml:space="preserve">Sub-option 7a</w:t>
      </w:r>
      <w:r>
        <w:t xml:space="preserve"> </w:t>
      </w:r>
      <w:r>
        <w:t xml:space="preserve">Effectiveness in achieving the specific objectives: In comparison with the current Ecodesign</w:t>
      </w:r>
      <w:r>
        <w:t xml:space="preserve"> </w:t>
      </w:r>
      <w:r>
        <w:t xml:space="preserve">framework, the efficiency improvement in sub-option 7a has positive environmental impacts</w:t>
      </w:r>
      <w:r>
        <w:t xml:space="preserve"> </w:t>
      </w:r>
      <w:r>
        <w:t xml:space="preserve">because it would allow to process more product regulations (incl. reviews) with the given</w:t>
      </w:r>
      <w:r>
        <w:t xml:space="preserve"> </w:t>
      </w:r>
      <w:r>
        <w:t xml:space="preserve">resources and in a given timeframe. In addition, the sped-up Ecodesign process would help avoid</w:t>
      </w:r>
      <w:r>
        <w:t xml:space="preserve"> </w:t>
      </w:r>
      <w:r>
        <w:t xml:space="preserve">obsolete standards due to long implementation time frames, while regulation-driven</w:t>
      </w:r>
      <w:r>
        <w:t xml:space="preserve"> </w:t>
      </w:r>
      <w:r>
        <w:t xml:space="preserve">improvements of products would start earlier. Even though the former effect is difficult to</w:t>
      </w:r>
      <w:r>
        <w:t xml:space="preserve"> </w:t>
      </w:r>
      <w:r>
        <w:t xml:space="preserve">quantify, these effects are expected to generate some environmental improvements. However,</w:t>
      </w:r>
    </w:p>
    <w:p>
      <w:pPr>
        <w:pStyle w:val="BodyText"/>
      </w:pPr>
      <w:r>
        <w:t xml:space="preserve">454</w:t>
      </w:r>
    </w:p>
    <w:p>
      <w:pPr>
        <w:pStyle w:val="BodyText"/>
      </w:pPr>
      <w:r>
        <w:t xml:space="preserve">with broader coverage, Ecodesign would still suffer from a similar share of non-compliance,</w:t>
      </w:r>
      <w:r>
        <w:t xml:space="preserve"> </w:t>
      </w:r>
      <w:r>
        <w:t xml:space="preserve">which is addressed in sub-options 7b and 7c.</w:t>
      </w:r>
      <w:r>
        <w:t xml:space="preserve"> </w:t>
      </w:r>
      <w:r>
        <w:t xml:space="preserve">Efficiency: Though it was not possible to reliably quantify the costs of improving the efficiency</w:t>
      </w:r>
      <w:r>
        <w:t xml:space="preserve"> </w:t>
      </w:r>
      <w:r>
        <w:t xml:space="preserve">of the Ecodesign process, including small expenses for process optimisation, additional data</w:t>
      </w:r>
      <w:r>
        <w:t xml:space="preserve"> </w:t>
      </w:r>
      <w:r>
        <w:t xml:space="preserve">provision, and third party conformity assessment, the estimated environmental improvements</w:t>
      </w:r>
      <w:r>
        <w:t xml:space="preserve"> </w:t>
      </w:r>
      <w:r>
        <w:t xml:space="preserve">appear to justify the costs.</w:t>
      </w:r>
      <w:r>
        <w:t xml:space="preserve"> </w:t>
      </w:r>
      <w:r>
        <w:t xml:space="preserve">Coherence: Internally, this sub-option is coherent with the other Policy Options and their</w:t>
      </w:r>
      <w:r>
        <w:t xml:space="preserve"> </w:t>
      </w:r>
      <w:r>
        <w:t xml:space="preserve">respective sub-options. It supports the scope extension in PO 2 and new sustainability</w:t>
      </w:r>
      <w:r>
        <w:t xml:space="preserve"> </w:t>
      </w:r>
      <w:r>
        <w:t xml:space="preserve">requirements under PO 3. This sub-option also displays external coherence since it only</w:t>
      </w:r>
      <w:r>
        <w:t xml:space="preserve"> </w:t>
      </w:r>
      <w:r>
        <w:t xml:space="preserve">addresses the established Ecodesign framework.</w:t>
      </w:r>
    </w:p>
    <w:p>
      <w:pPr>
        <w:pStyle w:val="BodyText"/>
      </w:pPr>
      <w:r>
        <w:t xml:space="preserve">Sub-option 7b</w:t>
      </w:r>
      <w:r>
        <w:t xml:space="preserve"> </w:t>
      </w:r>
      <w:r>
        <w:t xml:space="preserve">Effectiveness in achieving the specific objectives: Sub-option 7b would additionally strengthen</w:t>
      </w:r>
      <w:r>
        <w:t xml:space="preserve"> </w:t>
      </w:r>
      <w:r>
        <w:t xml:space="preserve">market surveillance and bring about additional environmental improvements mainly through a</w:t>
      </w:r>
      <w:r>
        <w:t xml:space="preserve"> </w:t>
      </w:r>
      <w:r>
        <w:t xml:space="preserve">reduction of non-compliance. It is assumed that of the 10% of potential energy savings that are</w:t>
      </w:r>
      <w:r>
        <w:t xml:space="preserve"> </w:t>
      </w:r>
      <w:r>
        <w:t xml:space="preserve">lost due to non-compliance387, 50% are captured by increased market surveillance, yielding</w:t>
      </w:r>
      <w:r>
        <w:t xml:space="preserve"> </w:t>
      </w:r>
      <w:r>
        <w:t xml:space="preserve">environmental improvements in terms of e.g., 1.6% GHG emissions reduction and 0.8%</w:t>
      </w:r>
      <w:r>
        <w:t xml:space="preserve"> </w:t>
      </w:r>
      <w:r>
        <w:t xml:space="preserve">particulate matter emissions reduction compared to EU totals (see Table 59).</w:t>
      </w:r>
      <w:r>
        <w:t xml:space="preserve"> </w:t>
      </w:r>
      <w:r>
        <w:t xml:space="preserve">Efficiency: The costs for this policy-option could only be partially estimated. Next to one-off</w:t>
      </w:r>
      <w:r>
        <w:t xml:space="preserve"> </w:t>
      </w:r>
      <w:r>
        <w:t xml:space="preserve">expenses for infrastructure and system setup, businesses face limited expenses for the digital</w:t>
      </w:r>
      <w:r>
        <w:t xml:space="preserve"> </w:t>
      </w:r>
      <w:r>
        <w:t xml:space="preserve">provision of product data, while the Commission will have to provide additional staff trainings</w:t>
      </w:r>
      <w:r>
        <w:t xml:space="preserve"> </w:t>
      </w:r>
      <w:r>
        <w:t xml:space="preserve">and technical support (estimated 2 extra FTEs for organisation, i.e. EUR 300,000 per year).</w:t>
      </w:r>
      <w:r>
        <w:t xml:space="preserve"> </w:t>
      </w:r>
      <w:r>
        <w:t xml:space="preserve">Member States have to comply with reporting obligations and potentially perform additional</w:t>
      </w:r>
      <w:r>
        <w:t xml:space="preserve"> </w:t>
      </w:r>
      <w:r>
        <w:t xml:space="preserve">market surveillance checks. The estimated environmental benefits are considered to justify the</w:t>
      </w:r>
      <w:r>
        <w:t xml:space="preserve"> </w:t>
      </w:r>
      <w:r>
        <w:t xml:space="preserve">additional costs.</w:t>
      </w:r>
      <w:r>
        <w:t xml:space="preserve"> </w:t>
      </w:r>
      <w:r>
        <w:t xml:space="preserve">Coherence: Same for Sub-option 7a + Sub-option 7b may have synergies with PO 4 regarding</w:t>
      </w:r>
      <w:r>
        <w:t xml:space="preserve"> </w:t>
      </w:r>
      <w:r>
        <w:t xml:space="preserve">the digital provision of relevant product information to Market Surveillance Authorities.</w:t>
      </w:r>
    </w:p>
    <w:p>
      <w:pPr>
        <w:pStyle w:val="BodyText"/>
      </w:pPr>
      <w:r>
        <w:t xml:space="preserve">Sub-option 7c</w:t>
      </w:r>
      <w:r>
        <w:t xml:space="preserve"> </w:t>
      </w:r>
      <w:r>
        <w:t xml:space="preserve">Effectiveness in achieving the specific objectives: The creation of complementary EU-level</w:t>
      </w:r>
      <w:r>
        <w:t xml:space="preserve"> </w:t>
      </w:r>
      <w:r>
        <w:t xml:space="preserve">implementation and enforcement support capacities in sub-option 7c will increase the benefits of</w:t>
      </w:r>
      <w:r>
        <w:t xml:space="preserve"> </w:t>
      </w:r>
      <w:r>
        <w:t xml:space="preserve">the other sub-options relating to efficiency and strengthened market surveillance. It is assumed</w:t>
      </w:r>
      <w:r>
        <w:t xml:space="preserve"> </w:t>
      </w:r>
      <w:r>
        <w:t xml:space="preserve">that non-compliance can be reduced by 70%, leading to environmental improvements in terms of</w:t>
      </w:r>
      <w:r>
        <w:t xml:space="preserve"> </w:t>
      </w:r>
      <w:r>
        <w:t xml:space="preserve">e.g., 1.8% GHG emissions reduction and 0.9% particulate matter emissions reduction compared</w:t>
      </w:r>
      <w:r>
        <w:t xml:space="preserve"> </w:t>
      </w:r>
      <w:r>
        <w:t xml:space="preserve">to EU totals (see Table 60).</w:t>
      </w:r>
      <w:r>
        <w:t xml:space="preserve"> </w:t>
      </w:r>
      <w:r>
        <w:t xml:space="preserve">Efficiency: The creation of complementary EU level implementation and enforcement support</w:t>
      </w:r>
      <w:r>
        <w:t xml:space="preserve"> </w:t>
      </w:r>
      <w:r>
        <w:t xml:space="preserve">capacities is estimated to create a major cost burden on the Commission in the order of EUR 9</w:t>
      </w:r>
      <w:r>
        <w:t xml:space="preserve"> </w:t>
      </w:r>
      <w:r>
        <w:t xml:space="preserve">million per year. The assumed environmental improvement potential may not appear to justify</w:t>
      </w:r>
      <w:r>
        <w:t xml:space="preserve"> </w:t>
      </w:r>
      <w:r>
        <w:t xml:space="preserve">the additional costs. However, the complementary EU level capacities may provide a</w:t>
      </w:r>
      <w:r>
        <w:t xml:space="preserve"> </w:t>
      </w:r>
      <w:r>
        <w:t xml:space="preserve">considerable efficiency gain in the future, lowering the administrative burden of Market</w:t>
      </w:r>
      <w:r>
        <w:t xml:space="preserve"> </w:t>
      </w:r>
      <w:r>
        <w:t xml:space="preserve">Surveillance Authorities as well as businesses.</w:t>
      </w:r>
      <w:r>
        <w:t xml:space="preserve"> </w:t>
      </w:r>
      <w:r>
        <w:t xml:space="preserve">Coherence: Internal and external coherence are the same as for sub-option 7b.</w:t>
      </w:r>
    </w:p>
    <w:p>
      <w:pPr>
        <w:pStyle w:val="BodyText"/>
      </w:pPr>
      <w:r>
        <w:t xml:space="preserve">387 ‘EU action on Ecodesign and Energy Labelling: important contribution to greater energy efficiency reduced by significant delays</w:t>
      </w:r>
      <w:r>
        <w:t xml:space="preserve"> </w:t>
      </w:r>
      <w:r>
        <w:t xml:space="preserve">and non-compliance’, Special Report 01, January 2020, European Court of Auditors</w:t>
      </w:r>
    </w:p>
    <w:p>
      <w:pPr>
        <w:pStyle w:val="BodyText"/>
      </w:pPr>
      <w:r>
        <w:t xml:space="preserve">455</w:t>
      </w:r>
    </w:p>
    <w:p>
      <w:pPr>
        <w:pStyle w:val="BodyText"/>
      </w:pPr>
      <w:r>
        <w:t xml:space="preserve">Table 86 Summary of benefit assessment</w:t>
      </w:r>
      <w:r>
        <w:t xml:space="preserve"> </w:t>
      </w:r>
      <w:r>
        <w:t xml:space="preserve">Benefits</w:t>
      </w:r>
      <w:r>
        <w:br/>
      </w:r>
      <w:r>
        <w:t xml:space="preserve">Description</w:t>
      </w:r>
      <w:r>
        <w:br/>
      </w:r>
      <w:r>
        <w:t xml:space="preserve">Amount</w:t>
      </w:r>
      <w:r>
        <w:br/>
      </w:r>
      <w:r>
        <w:t xml:space="preserve">Comments</w:t>
      </w:r>
      <w:r>
        <w:br/>
      </w:r>
      <w:r>
        <w:t xml:space="preserve">Option 7a</w:t>
      </w:r>
      <w:r>
        <w:br/>
      </w:r>
      <w:r>
        <w:t xml:space="preserve">Option 7b</w:t>
      </w:r>
      <w:r>
        <w:br/>
      </w:r>
      <w:r>
        <w:t xml:space="preserve">Option 7c</w:t>
      </w:r>
      <w:r>
        <w:br/>
      </w:r>
      <w:r>
        <w:t xml:space="preserve">Direct benefits</w:t>
      </w:r>
      <w:r>
        <w:br/>
      </w:r>
      <w:r>
        <w:t xml:space="preserve">Environmental</w:t>
      </w:r>
      <w:r>
        <w:t xml:space="preserve"> </w:t>
      </w:r>
      <w:r>
        <w:t xml:space="preserve">and</w:t>
      </w:r>
      <w:r>
        <w:t xml:space="preserve"> </w:t>
      </w:r>
      <w:r>
        <w:t xml:space="preserve">economic benefits from</w:t>
      </w:r>
      <w:r>
        <w:t xml:space="preserve"> </w:t>
      </w:r>
      <w:r>
        <w:t xml:space="preserve">streamlined processes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More efficient processes can lead to</w:t>
      </w:r>
      <w:r>
        <w:t xml:space="preserve"> </w:t>
      </w:r>
      <w:r>
        <w:t xml:space="preserve">more and better regulations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non-</w:t>
      </w:r>
      <w:r>
        <w:t xml:space="preserve"> </w:t>
      </w:r>
      <w:r>
        <w:t xml:space="preserve">compliance</w:t>
      </w:r>
      <w:r>
        <w:t xml:space="preserve"> </w:t>
      </w:r>
      <w:r>
        <w:t xml:space="preserve">through</w:t>
      </w:r>
      <w:r>
        <w:t xml:space="preserve"> </w:t>
      </w:r>
      <w:r>
        <w:t xml:space="preserve">strengthened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improvement</w:t>
      </w:r>
      <w:r>
        <w:t xml:space="preserve"> </w:t>
      </w:r>
      <w:r>
        <w:t xml:space="preserve">potential of Ecodesign will be</w:t>
      </w:r>
      <w:r>
        <w:t xml:space="preserve"> </w:t>
      </w:r>
      <w:r>
        <w:t xml:space="preserve">increased through higher compliance</w:t>
      </w:r>
      <w:r>
        <w:t xml:space="preserve"> </w:t>
      </w:r>
      <w:r>
        <w:t xml:space="preserve">rate</w:t>
      </w:r>
      <w:r>
        <w:t xml:space="preserve"> </w:t>
      </w:r>
      <w:r>
        <w:t xml:space="preserve">Indirect benefits</w:t>
      </w:r>
      <w:r>
        <w:br/>
      </w:r>
      <w:r>
        <w:t xml:space="preserve">Additional product data</w:t>
      </w:r>
      <w:r>
        <w:t xml:space="preserve"> </w:t>
      </w:r>
      <w:r>
        <w:t xml:space="preserve">can be used in other areas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Sales and technical product data</w:t>
      </w:r>
      <w:r>
        <w:t xml:space="preserve"> </w:t>
      </w:r>
      <w:r>
        <w:t xml:space="preserve">valuable for other environmental</w:t>
      </w:r>
      <w:r>
        <w:t xml:space="preserve"> </w:t>
      </w:r>
      <w:r>
        <w:t xml:space="preserve">policy initiatives</w:t>
      </w:r>
      <w:r>
        <w:t xml:space="preserve"> </w:t>
      </w:r>
      <w:r>
        <w:t xml:space="preserve">MS cooperation.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Streamlining</w:t>
      </w:r>
      <w:r>
        <w:t xml:space="preserve"> </w:t>
      </w:r>
      <w:r>
        <w:t xml:space="preserve">and</w:t>
      </w:r>
      <w:r>
        <w:t xml:space="preserve"> </w:t>
      </w:r>
      <w:r>
        <w:t xml:space="preserve">harmonisation</w:t>
      </w:r>
      <w:r>
        <w:t xml:space="preserve"> </w:t>
      </w:r>
      <w:r>
        <w:t xml:space="preserve">efforts may increase cooperation</w:t>
      </w:r>
      <w:r>
        <w:t xml:space="preserve"> </w:t>
      </w:r>
      <w:r>
        <w:t xml:space="preserve">between MS, which may benefit</w:t>
      </w:r>
      <w:r>
        <w:t xml:space="preserve"> </w:t>
      </w:r>
      <w:r>
        <w:t xml:space="preserve">other policy fields</w:t>
      </w:r>
      <w:r>
        <w:t xml:space="preserve"> </w:t>
      </w:r>
      <w:r>
        <w:t xml:space="preserve">Benefits</w:t>
      </w:r>
      <w:r>
        <w:br/>
      </w:r>
      <w:r>
        <w:t xml:space="preserve">Description</w:t>
      </w:r>
      <w:r>
        <w:br/>
      </w:r>
      <w:r>
        <w:t xml:space="preserve">Amount</w:t>
      </w:r>
      <w:r>
        <w:br/>
      </w:r>
      <w:r>
        <w:t xml:space="preserve">Comments</w:t>
      </w:r>
      <w:r>
        <w:br/>
      </w:r>
      <w:r>
        <w:t xml:space="preserve">Option 7a</w:t>
      </w:r>
      <w:r>
        <w:br/>
      </w:r>
      <w:r>
        <w:t xml:space="preserve">Option 7b</w:t>
      </w:r>
      <w:r>
        <w:br/>
      </w:r>
      <w:r>
        <w:t xml:space="preserve">Option 7c</w:t>
      </w:r>
      <w:r>
        <w:br/>
      </w:r>
      <w:r>
        <w:t xml:space="preserve">Direct benefits</w:t>
      </w:r>
      <w:r>
        <w:br/>
      </w:r>
      <w:r>
        <w:t xml:space="preserve">Environmental</w:t>
      </w:r>
      <w:r>
        <w:t xml:space="preserve"> </w:t>
      </w:r>
      <w:r>
        <w:t xml:space="preserve">and</w:t>
      </w:r>
      <w:r>
        <w:t xml:space="preserve"> </w:t>
      </w:r>
      <w:r>
        <w:t xml:space="preserve">economic benefits from</w:t>
      </w:r>
      <w:r>
        <w:t xml:space="preserve"> </w:t>
      </w:r>
      <w:r>
        <w:t xml:space="preserve">streamlined process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More efficient process can lead to</w:t>
      </w:r>
      <w:r>
        <w:t xml:space="preserve"> </w:t>
      </w:r>
      <w:r>
        <w:t xml:space="preserve">more and better regulations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non-</w:t>
      </w:r>
      <w:r>
        <w:t xml:space="preserve"> </w:t>
      </w:r>
      <w:r>
        <w:t xml:space="preserve">compliance</w:t>
      </w:r>
      <w:r>
        <w:t xml:space="preserve"> </w:t>
      </w:r>
      <w:r>
        <w:t xml:space="preserve">through</w:t>
      </w:r>
      <w:r>
        <w:t xml:space="preserve"> </w:t>
      </w:r>
      <w:r>
        <w:t xml:space="preserve">strengthened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improvement</w:t>
      </w:r>
      <w:r>
        <w:t xml:space="preserve"> </w:t>
      </w:r>
      <w:r>
        <w:t xml:space="preserve">potential of Ecodesign will be</w:t>
      </w:r>
      <w:r>
        <w:t xml:space="preserve"> </w:t>
      </w:r>
      <w:r>
        <w:t xml:space="preserve">increased through higher compliance</w:t>
      </w:r>
      <w:r>
        <w:t xml:space="preserve"> </w:t>
      </w:r>
      <w:r>
        <w:t xml:space="preserve">rate</w:t>
      </w:r>
      <w:r>
        <w:t xml:space="preserve"> </w:t>
      </w:r>
      <w:r>
        <w:t xml:space="preserve">Indirect benefits</w:t>
      </w:r>
      <w:r>
        <w:br/>
      </w:r>
      <w:r>
        <w:t xml:space="preserve">Additional product data</w:t>
      </w:r>
      <w:r>
        <w:t xml:space="preserve"> </w:t>
      </w:r>
      <w:r>
        <w:t xml:space="preserve">can be used in other areas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Sales and technical product data</w:t>
      </w:r>
      <w:r>
        <w:t xml:space="preserve"> </w:t>
      </w:r>
      <w:r>
        <w:t xml:space="preserve">valuable for other environmental</w:t>
      </w:r>
      <w:r>
        <w:t xml:space="preserve"> </w:t>
      </w:r>
      <w:r>
        <w:t xml:space="preserve">policy initiatives</w:t>
      </w:r>
    </w:p>
    <w:p>
      <w:pPr>
        <w:pStyle w:val="Compact"/>
        <w:numPr>
          <w:ilvl w:val="0"/>
          <w:numId w:val="1028"/>
        </w:numPr>
      </w:pP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Streamlining</w:t>
      </w:r>
      <w:r>
        <w:t xml:space="preserve"> </w:t>
      </w:r>
      <w:r>
        <w:t xml:space="preserve">and</w:t>
      </w:r>
      <w:r>
        <w:t xml:space="preserve"> </w:t>
      </w:r>
      <w:r>
        <w:t xml:space="preserve">harmonisation</w:t>
      </w:r>
      <w:r>
        <w:t xml:space="preserve"> </w:t>
      </w:r>
      <w:r>
        <w:t xml:space="preserve">efforts may increase cooperation</w:t>
      </w:r>
      <w:r>
        <w:t xml:space="preserve"> </w:t>
      </w:r>
      <w:r>
        <w:t xml:space="preserve">between MS, which may benefit</w:t>
      </w:r>
      <w:r>
        <w:t xml:space="preserve"> </w:t>
      </w:r>
      <w:r>
        <w:t xml:space="preserve">other policy fields</w:t>
      </w:r>
    </w:p>
    <w:p>
      <w:pPr>
        <w:pStyle w:val="FirstParagraph"/>
      </w:pPr>
      <w:r>
        <w:t xml:space="preserve">Costs estimates – industry</w:t>
      </w:r>
      <w:r>
        <w:br/>
      </w:r>
      <w:r>
        <w:t xml:space="preserve">Inputs on the cost increase were provided by nine industry associations representing the battery,</w:t>
      </w:r>
      <w:r>
        <w:t xml:space="preserve"> </w:t>
      </w:r>
      <w:r>
        <w:t xml:space="preserve">home appliances, packaging and textile industries. Those industry associations were asked to</w:t>
      </w:r>
      <w:r>
        <w:t xml:space="preserve"> </w:t>
      </w:r>
      <w:r>
        <w:t xml:space="preserve">provide an indication of the cost increase relative to the baseline (BAU) based on three levels: +)</w:t>
      </w:r>
      <w:r>
        <w:t xml:space="preserve"> </w:t>
      </w:r>
      <w:r>
        <w:t xml:space="preserve">less than 1% cost increase, ++) between 1% and 5% cost increase and +++) more than 5% cost</w:t>
      </w:r>
    </w:p>
    <w:p>
      <w:pPr>
        <w:pStyle w:val="BodyText"/>
      </w:pPr>
      <w:r>
        <w:t xml:space="preserve">456</w:t>
      </w:r>
    </w:p>
    <w:p>
      <w:pPr>
        <w:pStyle w:val="BodyText"/>
      </w:pPr>
      <w:r>
        <w:t xml:space="preserve">increase. They were also asked to affirm whether the listed measures do apply to their sector or</w:t>
      </w:r>
      <w:r>
        <w:t xml:space="preserve"> </w:t>
      </w:r>
      <w:r>
        <w:t xml:space="preserve">not (“Not applicable”) or whether the cost increase is inconclusive (when data is missing or the</w:t>
      </w:r>
      <w:r>
        <w:t xml:space="preserve"> </w:t>
      </w:r>
      <w:r>
        <w:t xml:space="preserve">measure is not deemed detailed enough).</w:t>
      </w:r>
      <w:r>
        <w:t xml:space="preserve"> </w:t>
      </w:r>
      <w:r>
        <w:t xml:space="preserve">Third party conformity assessment would imply contracting costs of tasks (which are sometimes</w:t>
      </w:r>
      <w:r>
        <w:t xml:space="preserve"> </w:t>
      </w:r>
      <w:r>
        <w:t xml:space="preserve">already performed in-house).</w:t>
      </w:r>
    </w:p>
    <w:p>
      <w:pPr>
        <w:pStyle w:val="BodyText"/>
      </w:pPr>
      <w:r>
        <w:t xml:space="preserve">Table 87 Share of respondents estimating the cost of individual measures to be less than 1% (+),</w:t>
      </w:r>
      <w:r>
        <w:t xml:space="preserve"> </w:t>
      </w:r>
      <w:r>
        <w:t xml:space="preserve">between 1 and 5% (++) and more than 5% (+++)</w:t>
      </w:r>
      <w:r>
        <w:t xml:space="preserve"> </w:t>
      </w:r>
      <w:r>
        <w:t xml:space="preserve">Sub-PO</w:t>
      </w:r>
      <w:r>
        <w:t xml:space="preserve"> </w:t>
      </w:r>
      <w:r>
        <w:t xml:space="preserve">Measures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7a</w:t>
      </w:r>
      <w:r>
        <w:t xml:space="preserve"> </w:t>
      </w:r>
      <w:r>
        <w:t xml:space="preserve">Provisions related to third party certification</w:t>
      </w:r>
      <w:r>
        <w:t xml:space="preserve"> </w:t>
      </w:r>
      <w:r>
        <w:t xml:space="preserve">31%</w:t>
      </w:r>
      <w:r>
        <w:t xml:space="preserve"> </w:t>
      </w:r>
      <w:r>
        <w:t xml:space="preserve">8%</w:t>
      </w:r>
      <w:r>
        <w:t xml:space="preserve"> </w:t>
      </w:r>
      <w:r>
        <w:t xml:space="preserve">62%</w:t>
      </w:r>
      <w:r>
        <w:t xml:space="preserve"> </w:t>
      </w:r>
      <w:r>
        <w:t xml:space="preserve">Source: Own calculations based on inputs from industry associations</w:t>
      </w:r>
    </w:p>
    <w:p>
      <w:pPr>
        <w:pStyle w:val="BodyText"/>
      </w:pPr>
      <w:r>
        <w:t xml:space="preserve">Cost estimates – administration</w:t>
      </w:r>
      <w:r>
        <w:t xml:space="preserve"> </w:t>
      </w:r>
      <w:r>
        <w:t xml:space="preserve">Member State representatives from Sweden, Belgium and the Netherlands were asked during</w:t>
      </w:r>
      <w:r>
        <w:t xml:space="preserve"> </w:t>
      </w:r>
      <w:r>
        <w:t xml:space="preserve">interviews to estimate the additional costs in terms of FTEs (full time equivalent staff) generated</w:t>
      </w:r>
      <w:r>
        <w:t xml:space="preserve"> </w:t>
      </w:r>
      <w:r>
        <w:t xml:space="preserve">by the measures of PO7.</w:t>
      </w:r>
      <w:r>
        <w:t xml:space="preserve"> </w:t>
      </w:r>
      <w:r>
        <w:t xml:space="preserve">The strengthening of the market surveillance and the enforcement of the Ecodesign framework is</w:t>
      </w:r>
      <w:r>
        <w:t xml:space="preserve"> </w:t>
      </w:r>
      <w:r>
        <w:t xml:space="preserve">costly and require more than 2 FTEs by MS (even more for bigger MS).</w:t>
      </w:r>
      <w:r>
        <w:t xml:space="preserve"> </w:t>
      </w:r>
      <w:r>
        <w:t xml:space="preserve">The setting of minimum surveillance obligations for Member States in relation to specific</w:t>
      </w:r>
      <w:r>
        <w:t xml:space="preserve"> </w:t>
      </w:r>
      <w:r>
        <w:t xml:space="preserve">products or groups of products would also imply the recruitment of more than 2 FTEs (even more</w:t>
      </w:r>
      <w:r>
        <w:t xml:space="preserve"> </w:t>
      </w:r>
      <w:r>
        <w:t xml:space="preserve">for bigger MS). The costs could also be significantly higher for MS that import a large share of</w:t>
      </w:r>
      <w:r>
        <w:t xml:space="preserve"> </w:t>
      </w:r>
      <w:r>
        <w:t xml:space="preserve">their consumption (for example Belgium, Luxemburg). As a result, MS enforcement budget will</w:t>
      </w:r>
      <w:r>
        <w:t xml:space="preserve"> </w:t>
      </w:r>
      <w:r>
        <w:t xml:space="preserve">have to be increased accordingly.</w:t>
      </w:r>
    </w:p>
    <w:p>
      <w:pPr>
        <w:pStyle w:val="BodyText"/>
      </w:pPr>
      <w:r>
        <w:t xml:space="preserve">Stakeholders’ views on the choice of options</w:t>
      </w:r>
      <w:r>
        <w:br/>
      </w:r>
      <w:r>
        <w:t xml:space="preserve">Stakeholders were not directly asked to compare the specific sub-options. However, the consultations</w:t>
      </w:r>
      <w:r>
        <w:t xml:space="preserve"> </w:t>
      </w:r>
      <w:r>
        <w:t xml:space="preserve">carried out provide insights into the favoured option.</w:t>
      </w:r>
      <w:r>
        <w:br/>
      </w:r>
      <w:r>
        <w:t xml:space="preserve">Many stakeholders from industry were in favour of more harmonisation of market surveillance</w:t>
      </w:r>
      <w:r>
        <w:t xml:space="preserve"> </w:t>
      </w:r>
      <w:r>
        <w:t xml:space="preserve">at EU level to avoid duplication of work and resources, and promote effective information</w:t>
      </w:r>
      <w:r>
        <w:t xml:space="preserve"> </w:t>
      </w:r>
      <w:r>
        <w:t xml:space="preserve">sharing. There is also need for more resources in MSs and to increase training of staff and</w:t>
      </w:r>
      <w:r>
        <w:t xml:space="preserve"> </w:t>
      </w:r>
      <w:r>
        <w:t xml:space="preserve">testing capacity. The answers to the open question highlighted that stricter surveillance of</w:t>
      </w:r>
      <w:r>
        <w:t xml:space="preserve"> </w:t>
      </w:r>
      <w:r>
        <w:t xml:space="preserve">imported products and products on the online marketplace is needed.</w:t>
      </w:r>
      <w:r>
        <w:br/>
      </w:r>
      <w:r>
        <w:t xml:space="preserve">EU citizens and other non-business organisations agreed that there is insufficient market</w:t>
      </w:r>
      <w:r>
        <w:t xml:space="preserve"> </w:t>
      </w:r>
      <w:r>
        <w:t xml:space="preserve">surveillance and were in favour of improving resources available for monitoring, enforcement</w:t>
      </w:r>
      <w:r>
        <w:t xml:space="preserve"> </w:t>
      </w:r>
      <w:r>
        <w:t xml:space="preserve">and verification. NGOs were in favour of penalties or consumer compensation for non-</w:t>
      </w:r>
      <w:r>
        <w:t xml:space="preserve"> </w:t>
      </w:r>
      <w:r>
        <w:t xml:space="preserve">compliant products.</w:t>
      </w:r>
      <w:r>
        <w:t xml:space="preserve"> </w:t>
      </w:r>
      <w:r>
        <w:t xml:space="preserve">Stakeholder views on third party conformity assessment were mixed. With the combination of</w:t>
      </w:r>
      <w:r>
        <w:t xml:space="preserve"> </w:t>
      </w:r>
      <w:r>
        <w:t xml:space="preserve">self-declaration and market surveillance, 3rd party conformity assessment was considered not</w:t>
      </w:r>
      <w:r>
        <w:t xml:space="preserve"> </w:t>
      </w:r>
      <w:r>
        <w:t xml:space="preserve">necessary and not required to be mandatory by some stakeholders. However, most</w:t>
      </w:r>
      <w:r>
        <w:t xml:space="preserve"> </w:t>
      </w:r>
      <w:r>
        <w:t xml:space="preserve">stakeholders were in favour of (harmonised) third party conformity assessment and found that</w:t>
      </w:r>
      <w:r>
        <w:t xml:space="preserve"> </w:t>
      </w:r>
      <w:r>
        <w:t xml:space="preserve">self-declaration is not sufficient to address the main offenders.</w:t>
      </w:r>
      <w:r>
        <w:t xml:space="preserve"> </w:t>
      </w:r>
      <w:r>
        <w:t xml:space="preserve">SMEs were in favour of accompanying measures from the Commission to MSs, concerning</w:t>
      </w:r>
      <w:r>
        <w:t xml:space="preserve"> </w:t>
      </w:r>
      <w:r>
        <w:t xml:space="preserve">market surveillance and enforcement of product compliance. Setting verification targets for</w:t>
      </w:r>
      <w:r>
        <w:t xml:space="preserve"> </w:t>
      </w:r>
      <w:r>
        <w:t xml:space="preserve">products that are most likely to be non-compliant as well as creating a central reporting</w:t>
      </w:r>
    </w:p>
    <w:p>
      <w:pPr>
        <w:pStyle w:val="BodyText"/>
      </w:pPr>
      <w:r>
        <w:t xml:space="preserve">457</w:t>
      </w:r>
    </w:p>
    <w:p>
      <w:pPr>
        <w:pStyle w:val="BodyText"/>
      </w:pPr>
      <w:r>
        <w:t xml:space="preserve">point/website to enable feedback from consumers are were considered important by SMEs as</w:t>
      </w:r>
      <w:r>
        <w:t xml:space="preserve"> </w:t>
      </w:r>
      <w:r>
        <w:t xml:space="preserve">well.</w:t>
      </w:r>
    </w:p>
    <w:p>
      <w:pPr>
        <w:pStyle w:val="BodyText"/>
      </w:pPr>
      <w:r>
        <w:t xml:space="preserve">Assessment of subsidiarity and proportionality</w:t>
      </w:r>
      <w:r>
        <w:t xml:space="preserve"> </w:t>
      </w:r>
      <w:r>
        <w:t xml:space="preserve">Subsidiarity assessment</w:t>
      </w:r>
      <w:r>
        <w:br/>
      </w:r>
      <w:r>
        <w:t xml:space="preserve">The subsidiarity attested to the Ecodesign Directive (2009/125/EC) as set out in § 41 of the</w:t>
      </w:r>
      <w:r>
        <w:t xml:space="preserve"> </w:t>
      </w:r>
      <w:r>
        <w:t xml:space="preserve">preamble holds for sub-options 7a and 7b, since responsibilities between EU and MS authorities</w:t>
      </w:r>
      <w:r>
        <w:t xml:space="preserve"> </w:t>
      </w:r>
      <w:r>
        <w:t xml:space="preserve">do not fundamentally change. For sub-option 7c, evidence points towards currently partially sub-</w:t>
      </w:r>
      <w:r>
        <w:t xml:space="preserve"> </w:t>
      </w:r>
      <w:r>
        <w:t xml:space="preserve">optimal market surveillance and enforcement, which may justify complementary EU level</w:t>
      </w:r>
      <w:r>
        <w:t xml:space="preserve"> </w:t>
      </w:r>
      <w:r>
        <w:t xml:space="preserve">implementation and enforcement support capacities</w:t>
      </w:r>
      <w:r>
        <w:t xml:space="preserve"> </w:t>
      </w:r>
      <w:r>
        <w:t xml:space="preserve">The EU level would step in where national efforts would not amount to effective enforcement of</w:t>
      </w:r>
      <w:r>
        <w:t xml:space="preserve"> </w:t>
      </w:r>
      <w:r>
        <w:t xml:space="preserve">SPI requirements, undermining potential of SPI and creating an unlevelled playing field for</w:t>
      </w:r>
      <w:r>
        <w:t xml:space="preserve"> </w:t>
      </w:r>
      <w:r>
        <w:t xml:space="preserve">businesses. Only the EU can effectively and independently perform this complementary and</w:t>
      </w:r>
      <w:r>
        <w:t xml:space="preserve"> </w:t>
      </w:r>
      <w:r>
        <w:t xml:space="preserve">coordinating role. Also, the Commission actions would be to perform checks, cooperating with</w:t>
      </w:r>
      <w:r>
        <w:t xml:space="preserve"> </w:t>
      </w:r>
      <w:r>
        <w:t xml:space="preserve">MS to take action when non-compliances are found.</w:t>
      </w:r>
      <w:r>
        <w:t xml:space="preserve"> </w:t>
      </w:r>
      <w:r>
        <w:t xml:space="preserve">Proportionality assessment</w:t>
      </w:r>
      <w:r>
        <w:t xml:space="preserve"> </w:t>
      </w:r>
      <w:r>
        <w:t xml:space="preserve">The proportionality should equally hold for all sub-options since the proposed measures would</w:t>
      </w:r>
      <w:r>
        <w:t xml:space="preserve"> </w:t>
      </w:r>
      <w:r>
        <w:t xml:space="preserve">improve currently sub-optimal processes.</w:t>
      </w:r>
    </w:p>
    <w:p>
      <w:pPr>
        <w:pStyle w:val="BodyText"/>
      </w:pPr>
      <w:r>
        <w:t xml:space="preserve">Preferred sub-option</w:t>
      </w:r>
      <w:r>
        <w:t xml:space="preserve"> </w:t>
      </w:r>
      <w:r>
        <w:t xml:space="preserve">Based on the above observations, sub-option 7b appears to have the best cost-benefit ratio in the</w:t>
      </w:r>
      <w:r>
        <w:t xml:space="preserve"> </w:t>
      </w:r>
      <w:r>
        <w:t xml:space="preserve">long run.</w:t>
      </w:r>
      <w:r>
        <w:t xml:space="preserve"> </w:t>
      </w:r>
      <w:r>
        <w:t xml:space="preserve">Sub-option 7b generates relatively less benefits than 7c, however it implies less</w:t>
      </w:r>
      <w:r>
        <w:t xml:space="preserve"> </w:t>
      </w:r>
      <w:r>
        <w:t xml:space="preserve">administrative burden for the European Commission and Member States. Overall,</w:t>
      </w:r>
      <w:r>
        <w:t xml:space="preserve"> </w:t>
      </w:r>
      <w:r>
        <w:t xml:space="preserve">7b is considered the preferred sub-option for the purposes of the impact assessment.</w:t>
      </w:r>
    </w:p>
    <w:p>
      <w:pPr>
        <w:pStyle w:val="BodyText"/>
      </w:pPr>
      <w:r>
        <w:t xml:space="preserve">458</w:t>
      </w:r>
      <w:r>
        <w:t xml:space="preserve"> </w:t>
      </w:r>
      <w:r>
        <w:t xml:space="preserve">Annex 12: Preferred option</w:t>
      </w:r>
      <w:r>
        <w:br/>
      </w:r>
      <w:r>
        <w:t xml:space="preserve">PREFERRED OPTION</w:t>
      </w:r>
      <w:r>
        <w:t xml:space="preserve"> </w:t>
      </w:r>
      <w:r>
        <w:t xml:space="preserve">The preferred combination of policy options</w:t>
      </w:r>
      <w:r>
        <w:t xml:space="preserve"> </w:t>
      </w:r>
      <w:r>
        <w:t xml:space="preserve">Based on the assessment and comparison of sub-options and their impacts, the overall preferred option</w:t>
      </w:r>
      <w:r>
        <w:t xml:space="preserve"> </w:t>
      </w:r>
      <w:r>
        <w:t xml:space="preserve">package is a combination of sub-options 2b, 3b, 4b, 5b, and 6b. For Option 7, sub-option 7b is</w:t>
      </w:r>
      <w:r>
        <w:t xml:space="preserve"> </w:t>
      </w:r>
      <w:r>
        <w:t xml:space="preserve">considered for the purposes of the impact assessment.</w:t>
      </w:r>
      <w:r>
        <w:t xml:space="preserve"> </w:t>
      </w:r>
      <w:r>
        <w:t xml:space="preserve">The assessment of the sub-option retained for Option 2 – extension of the scope of Ecodesign</w:t>
      </w:r>
      <w:r>
        <w:t xml:space="preserve"> </w:t>
      </w:r>
      <w:r>
        <w:t xml:space="preserve">Directive – is sub-option 2b: Extension to all physical products. This will allow to potentially cover</w:t>
      </w:r>
      <w:r>
        <w:t xml:space="preserve"> </w:t>
      </w:r>
      <w:r>
        <w:t xml:space="preserve">any products placed on the EU market, on the basis of clear criteria and a working plan. This will</w:t>
      </w:r>
      <w:r>
        <w:t xml:space="preserve"> </w:t>
      </w:r>
      <w:r>
        <w:t xml:space="preserve">allow prioritization of most important categories and will make the framework flexible and</w:t>
      </w:r>
      <w:r>
        <w:t xml:space="preserve"> </w:t>
      </w:r>
      <w:r>
        <w:t xml:space="preserve">futureproof at the same time. For construction products, the CEAP and SPI goals shall be mainly</w:t>
      </w:r>
      <w:r>
        <w:t xml:space="preserve"> </w:t>
      </w:r>
      <w:r>
        <w:t xml:space="preserve">realised by means of the Construction Products Regulation (CPR). The CPR shall be able to mirror all</w:t>
      </w:r>
      <w:r>
        <w:t xml:space="preserve"> </w:t>
      </w:r>
      <w:r>
        <w:t xml:space="preserve">obligations and requirements able to be set through the SPI, but for construction products – the same is</w:t>
      </w:r>
      <w:r>
        <w:t xml:space="preserve"> </w:t>
      </w:r>
      <w:r>
        <w:t xml:space="preserve">explained in the Impact Assessment (IA) on the CPR revision.</w:t>
      </w:r>
      <w:r>
        <w:t xml:space="preserve"> </w:t>
      </w:r>
      <w:r>
        <w:t xml:space="preserve">Sub-options 2b would apply criteria for prioritisation that include the following (see annex 16 for</w:t>
      </w:r>
      <w:r>
        <w:t xml:space="preserve"> </w:t>
      </w:r>
      <w:r>
        <w:t xml:space="preserve">more detail). In practice, the product groups identified as first priorities would likely be those under</w:t>
      </w:r>
      <w:r>
        <w:t xml:space="preserve"> </w:t>
      </w:r>
      <w:r>
        <w:t xml:space="preserve">sub-option 2a. However, this sub-option also leaves flexibility to tackle other product groups if so</w:t>
      </w:r>
      <w:r>
        <w:t xml:space="preserve"> </w:t>
      </w:r>
      <w:r>
        <w:t xml:space="preserve">justified, either individually or through horizontal measures:</w:t>
      </w:r>
      <w:r>
        <w:t xml:space="preserve"> </w:t>
      </w:r>
      <w:r>
        <w:t xml:space="preserve">-</w:t>
      </w:r>
      <w:r>
        <w:t xml:space="preserve"> </w:t>
      </w:r>
      <w:r>
        <w:t xml:space="preserve">Contribution to meeting environmental, climate and energy targets and political priority;</w:t>
      </w:r>
      <w:r>
        <w:t xml:space="preserve"> </w:t>
      </w:r>
      <w:r>
        <w:t xml:space="preserve">-</w:t>
      </w:r>
      <w:r>
        <w:t xml:space="preserve"> </w:t>
      </w:r>
      <w:r>
        <w:t xml:space="preserve">the environmental impacts of the product along its life cycle</w:t>
      </w:r>
      <w:r>
        <w:t xml:space="preserve"> </w:t>
      </w:r>
      <w:r>
        <w:t xml:space="preserve">-</w:t>
      </w:r>
      <w:r>
        <w:t xml:space="preserve"> </w:t>
      </w:r>
      <w:r>
        <w:t xml:space="preserve">energy consumption;</w:t>
      </w:r>
      <w:r>
        <w:t xml:space="preserve"> </w:t>
      </w:r>
      <w:r>
        <w:t xml:space="preserve">-</w:t>
      </w:r>
      <w:r>
        <w:t xml:space="preserve"> </w:t>
      </w:r>
      <w:r>
        <w:t xml:space="preserve">whether there are significant differences in environmental impacts within the product group;</w:t>
      </w:r>
      <w:r>
        <w:br/>
      </w:r>
      <w:r>
        <w:t xml:space="preserve">-</w:t>
      </w:r>
      <w:r>
        <w:t xml:space="preserve"> </w:t>
      </w:r>
      <w:r>
        <w:t xml:space="preserve">the potential for improvement in terms of its environmental impacts, energy efficiency and</w:t>
      </w:r>
      <w:r>
        <w:t xml:space="preserve"> </w:t>
      </w:r>
      <w:r>
        <w:t xml:space="preserve">circularity aspects without entailing excessive costs (notion of affordability);</w:t>
      </w:r>
      <w:r>
        <w:t xml:space="preserve"> </w:t>
      </w:r>
      <w:r>
        <w:t xml:space="preserve">-</w:t>
      </w:r>
      <w:r>
        <w:t xml:space="preserve"> </w:t>
      </w:r>
      <w:r>
        <w:t xml:space="preserve">social impacts along its value chain;</w:t>
      </w:r>
      <w:r>
        <w:t xml:space="preserve"> </w:t>
      </w:r>
      <w:r>
        <w:t xml:space="preserve">-</w:t>
      </w:r>
      <w:r>
        <w:t xml:space="preserve"> </w:t>
      </w:r>
      <w:r>
        <w:t xml:space="preserve">the potential added value.</w:t>
      </w:r>
    </w:p>
    <w:p>
      <w:pPr>
        <w:pStyle w:val="BodyText"/>
      </w:pPr>
      <w:r>
        <w:t xml:space="preserve">For Option 3 – extension of sustainability requirements for products – sub-option 3b is preferred.</w:t>
      </w:r>
      <w:r>
        <w:t xml:space="preserve"> </w:t>
      </w:r>
      <w:r>
        <w:t xml:space="preserve">This means that the product scope extension will be complemented by new and strengthened</w:t>
      </w:r>
      <w:r>
        <w:t xml:space="preserve"> </w:t>
      </w:r>
      <w:r>
        <w:t xml:space="preserve">provisions on minimum requirements for sustainability and circularity to be adopted through</w:t>
      </w:r>
      <w:r>
        <w:t xml:space="preserve"> </w:t>
      </w:r>
      <w:r>
        <w:t xml:space="preserve">product-specific SPI measures. In addition, it will include the possibility to adopt horizontal</w:t>
      </w:r>
      <w:r>
        <w:t xml:space="preserve"> </w:t>
      </w:r>
      <w:r>
        <w:t xml:space="preserve">requirements, applicable to a group of products sharing common characteristics, for example</w:t>
      </w:r>
      <w:r>
        <w:t xml:space="preserve"> </w:t>
      </w:r>
      <w:r>
        <w:t xml:space="preserve">setting reparability and upgradeability requirements for all electronic devices or minimum information</w:t>
      </w:r>
      <w:r>
        <w:t xml:space="preserve"> </w:t>
      </w:r>
      <w:r>
        <w:t xml:space="preserve">requirements for all products containing substances of concern. Sub-option 3b will also allow the</w:t>
      </w:r>
      <w:r>
        <w:t xml:space="preserve"> </w:t>
      </w:r>
      <w:r>
        <w:t xml:space="preserve">European Commission to spearhead work on social requirements, a dimension of sustainability so far</w:t>
      </w:r>
      <w:r>
        <w:t xml:space="preserve"> </w:t>
      </w:r>
      <w:r>
        <w:t xml:space="preserve">not directly tackled through Ecodesign. This new dimension and the use of environmental profiles will</w:t>
      </w:r>
      <w:r>
        <w:t xml:space="preserve"> </w:t>
      </w:r>
      <w:r>
        <w:t xml:space="preserve">build on the reinforcement of the provisions related to third party conformity assessment under Option</w:t>
      </w:r>
      <w:r>
        <w:t xml:space="preserve"> </w:t>
      </w:r>
      <w:r>
        <w:t xml:space="preserve">7 and build on synergies with the improved consumer and business information provisions under</w:t>
      </w:r>
      <w:r>
        <w:t xml:space="preserve"> </w:t>
      </w:r>
      <w:r>
        <w:t xml:space="preserve">Option 4.</w:t>
      </w:r>
      <w:r>
        <w:br/>
      </w:r>
      <w:r>
        <w:t xml:space="preserve">To ensure proportionality, each individual requirement will need to be justified for any product group</w:t>
      </w:r>
      <w:r>
        <w:t xml:space="preserve"> </w:t>
      </w:r>
      <w:r>
        <w:t xml:space="preserve">before being applied. As such, a full toolbox will be available for ensuring sustainability for any</w:t>
      </w:r>
      <w:r>
        <w:t xml:space="preserve"> </w:t>
      </w:r>
      <w:r>
        <w:t xml:space="preserve">product group, but each tool will only be used if suited to the problem at hand for the products being</w:t>
      </w:r>
      <w:r>
        <w:t xml:space="preserve"> </w:t>
      </w:r>
      <w:r>
        <w:t xml:space="preserve">assessed. For example, for some products setting a minimum level of environmental footprint be</w:t>
      </w:r>
      <w:r>
        <w:t xml:space="preserve"> </w:t>
      </w:r>
      <w:r>
        <w:t xml:space="preserve">appropriate, whilst for another it could be an issue of extending lifetime etc.</w:t>
      </w:r>
    </w:p>
    <w:p>
      <w:pPr>
        <w:pStyle w:val="BodyText"/>
      </w:pPr>
      <w:r>
        <w:t xml:space="preserve">459</w:t>
      </w:r>
      <w:r>
        <w:t xml:space="preserve"> </w:t>
      </w:r>
      <w:r>
        <w:t xml:space="preserve">For Option 4 – sustainability information for consumers and B2B – sub-option 4b is preferred. The</w:t>
      </w:r>
      <w:r>
        <w:t xml:space="preserve"> </w:t>
      </w:r>
      <w:r>
        <w:t xml:space="preserve">extension of the scope of Ecodesign to products that are not energy-using products will make the</w:t>
      </w:r>
      <w:r>
        <w:t xml:space="preserve"> </w:t>
      </w:r>
      <w:r>
        <w:t xml:space="preserve">provision of information related to the environmental impacts and circularity of products</w:t>
      </w:r>
      <w:r>
        <w:t xml:space="preserve"> </w:t>
      </w:r>
      <w:r>
        <w:t xml:space="preserve">increasingly relevant, so businesses can demonstrate that they meet relevant sustainability</w:t>
      </w:r>
      <w:r>
        <w:t xml:space="preserve"> </w:t>
      </w:r>
      <w:r>
        <w:t xml:space="preserve">requirements and select sustainable inputs in their production processes, and so consumers can make</w:t>
      </w:r>
      <w:r>
        <w:t xml:space="preserve"> </w:t>
      </w:r>
      <w:r>
        <w:t xml:space="preserve">sustainable choices more easily. This sub-option would also allow for information requirements to be</w:t>
      </w:r>
      <w:r>
        <w:t xml:space="preserve"> </w:t>
      </w:r>
      <w:r>
        <w:t xml:space="preserve">set in the form of classes of environmental performance and will create links with existing databases,</w:t>
      </w:r>
      <w:r>
        <w:t xml:space="preserve"> </w:t>
      </w:r>
      <w:r>
        <w:t xml:space="preserve">like EPREL or the SCIP Database on substances of concern in products. The revised horizontal</w:t>
      </w:r>
      <w:r>
        <w:t xml:space="preserve"> </w:t>
      </w:r>
      <w:r>
        <w:t xml:space="preserve">framework legislation will introduce the European Digital Product Passport and the main</w:t>
      </w:r>
      <w:r>
        <w:t xml:space="preserve"> </w:t>
      </w:r>
      <w:r>
        <w:t xml:space="preserve">principles.</w:t>
      </w:r>
      <w:r>
        <w:br/>
      </w:r>
      <w:r>
        <w:t xml:space="preserve">The operational details and IT infrastructure design will be developed through secondary legislation</w:t>
      </w:r>
      <w:r>
        <w:t xml:space="preserve"> </w:t>
      </w:r>
      <w:r>
        <w:t xml:space="preserve">(and associated impact assessment), in close collaboration with stakeholders and also building on the</w:t>
      </w:r>
      <w:r>
        <w:t xml:space="preserve"> </w:t>
      </w:r>
      <w:r>
        <w:t xml:space="preserve">results of a number pilot projects currently funded under the Digital Europe and Horizon Europe</w:t>
      </w:r>
      <w:r>
        <w:t xml:space="preserve"> </w:t>
      </w:r>
      <w:r>
        <w:t xml:space="preserve">programmes. These projects will represent a “proof of concept”, applied to at least three product</w:t>
      </w:r>
      <w:r>
        <w:t xml:space="preserve"> </w:t>
      </w:r>
      <w:r>
        <w:t xml:space="preserve">groups (batteries, ICT and a third group to be proposed by the participating consortia). The content of</w:t>
      </w:r>
      <w:r>
        <w:t xml:space="preserve"> </w:t>
      </w:r>
      <w:r>
        <w:t xml:space="preserve">each EU DPP will be decided when developing product-specific SPI measures, with the objective of</w:t>
      </w:r>
      <w:r>
        <w:t xml:space="preserve"> </w:t>
      </w:r>
      <w:r>
        <w:t xml:space="preserve">only requiring the most relevant information, additional to what is already requested though existing</w:t>
      </w:r>
      <w:r>
        <w:t xml:space="preserve"> </w:t>
      </w:r>
      <w:r>
        <w:t xml:space="preserve">legislations. The quantity and typology of information could be minimal at the beginning and increase</w:t>
      </w:r>
      <w:r>
        <w:t xml:space="preserve"> </w:t>
      </w:r>
      <w:r>
        <w:t xml:space="preserve">progressively with time, depending on product groups and the experience gathered when deploying the</w:t>
      </w:r>
      <w:r>
        <w:t xml:space="preserve"> </w:t>
      </w:r>
      <w:r>
        <w:t xml:space="preserve">EU DPP concept. The EU DPP will be used for sustainability aspects of products where relevant and,</w:t>
      </w:r>
      <w:r>
        <w:t xml:space="preserve"> </w:t>
      </w:r>
      <w:r>
        <w:t xml:space="preserve">when relevant and technically feasible, also as a tracking &amp; tracing tool to bring transparency along</w:t>
      </w:r>
      <w:r>
        <w:t xml:space="preserve"> </w:t>
      </w:r>
      <w:r>
        <w:t xml:space="preserve">the value chains and facilitate the role of enforcement authorities. Annex 18 presents some</w:t>
      </w:r>
      <w:r>
        <w:t xml:space="preserve"> </w:t>
      </w:r>
      <w:r>
        <w:t xml:space="preserve">possibilities currently available in terms of “design options” of the EU DPP. This is not meant to</w:t>
      </w:r>
      <w:r>
        <w:t xml:space="preserve"> </w:t>
      </w:r>
      <w:r>
        <w:t xml:space="preserve">prejudge the future decision, but only to provide some examples to allow better understanding of the</w:t>
      </w:r>
      <w:r>
        <w:t xml:space="preserve"> </w:t>
      </w:r>
      <w:r>
        <w:t xml:space="preserve">concept.</w:t>
      </w:r>
      <w:r>
        <w:br/>
      </w:r>
      <w:r>
        <w:t xml:space="preserve">For Option 5 – Reward more sustainable products through incentives – sub-option 5b is preferred.</w:t>
      </w:r>
      <w:r>
        <w:t xml:space="preserve"> </w:t>
      </w:r>
      <w:r>
        <w:t xml:space="preserve">This means that Member States, whenever they aim at boosting the demand for sustainable products</w:t>
      </w:r>
      <w:r>
        <w:t xml:space="preserve"> </w:t>
      </w:r>
      <w:r>
        <w:t xml:space="preserve">through incentives, they will be required (as is the case for Energy Labelling) to link their product</w:t>
      </w:r>
      <w:r>
        <w:t xml:space="preserve"> </w:t>
      </w:r>
      <w:r>
        <w:t xml:space="preserve">incentives to classes of performance (developed under Option 4). Public authorities will also be</w:t>
      </w:r>
      <w:r>
        <w:t xml:space="preserve"> </w:t>
      </w:r>
      <w:r>
        <w:t xml:space="preserve">required to align their procurement with specific Green Public Procurement criteria or targets, to be set</w:t>
      </w:r>
      <w:r>
        <w:t xml:space="preserve"> </w:t>
      </w:r>
      <w:r>
        <w:t xml:space="preserve">out in measures adopted under SPI, thereby leveraging the weight of public spending to support more</w:t>
      </w:r>
      <w:r>
        <w:t xml:space="preserve"> </w:t>
      </w:r>
      <w:r>
        <w:t xml:space="preserve">systematically a sustainable and circular economy. They will also be invited to expand their existing</w:t>
      </w:r>
      <w:r>
        <w:t xml:space="preserve"> </w:t>
      </w:r>
      <w:r>
        <w:t xml:space="preserve">Extended Producers Responsibility (EPR) schemes to products covered by the framework and to</w:t>
      </w:r>
      <w:r>
        <w:t xml:space="preserve"> </w:t>
      </w:r>
      <w:r>
        <w:t xml:space="preserve">ensure that fees are modulated as a function of the environmental performance of products, with rules</w:t>
      </w:r>
      <w:r>
        <w:t xml:space="preserve"> </w:t>
      </w:r>
      <w:r>
        <w:t xml:space="preserve">in this respect also to be set out in product-specific measures adopted under SPI.</w:t>
      </w:r>
      <w:r>
        <w:t xml:space="preserve"> </w:t>
      </w:r>
      <w:r>
        <w:t xml:space="preserve">All sub-options under option 6 are proposed to be retained, to support circular business models and</w:t>
      </w:r>
      <w:r>
        <w:t xml:space="preserve"> </w:t>
      </w:r>
      <w:r>
        <w:t xml:space="preserve">allowing for the introduction of bans on the destruction of unsold consumer products through SPI</w:t>
      </w:r>
      <w:r>
        <w:t xml:space="preserve"> </w:t>
      </w:r>
      <w:r>
        <w:t xml:space="preserve">measures.</w:t>
      </w:r>
      <w:r>
        <w:t xml:space="preserve"> </w:t>
      </w:r>
      <w:r>
        <w:t xml:space="preserve">For Option 7 – Strengthened application of the Ecodesign framework – sub-option 7b is considered</w:t>
      </w:r>
      <w:r>
        <w:t xml:space="preserve"> </w:t>
      </w:r>
      <w:r>
        <w:t xml:space="preserve">preferred for the purposes of the impact assessment. The extended scope of the Ecodesign framework</w:t>
      </w:r>
      <w:r>
        <w:t xml:space="preserve"> </w:t>
      </w:r>
      <w:r>
        <w:t xml:space="preserve">with even higher sustainability ambitions can only be successful if resources of both the European</w:t>
      </w:r>
      <w:r>
        <w:t xml:space="preserve"> </w:t>
      </w:r>
      <w:r>
        <w:t xml:space="preserve">Commission and Member States are strengthened to a level commensurate with the ambitions. The</w:t>
      </w:r>
      <w:r>
        <w:t xml:space="preserve"> </w:t>
      </w:r>
      <w:r>
        <w:t xml:space="preserve">European Commission (directly or through an executive agency, see section 7.10 European</w:t>
      </w:r>
      <w:r>
        <w:t xml:space="preserve"> </w:t>
      </w:r>
      <w:r>
        <w:t xml:space="preserve">Commission Administrative setup below), can play a stronger role to support the design and</w:t>
      </w:r>
      <w:r>
        <w:t xml:space="preserve"> </w:t>
      </w:r>
      <w:r>
        <w:t xml:space="preserve">enforcement of Ecodesign for sustainable product measures.</w:t>
      </w:r>
    </w:p>
    <w:p>
      <w:pPr>
        <w:pStyle w:val="BodyText"/>
      </w:pPr>
      <w:r>
        <w:t xml:space="preserve">Impacts of the preferred policy package</w:t>
      </w:r>
      <w:r>
        <w:t xml:space="preserve"> </w:t>
      </w:r>
      <w:r>
        <w:t xml:space="preserve">The different sub-options chosen all combine well: none of the preferred sub-options needs to be</w:t>
      </w:r>
      <w:r>
        <w:t xml:space="preserve"> </w:t>
      </w:r>
      <w:r>
        <w:t xml:space="preserve">changed as a result of another one. In more detail, building on the extension of scope (2b):</w:t>
      </w:r>
    </w:p>
    <w:p>
      <w:pPr>
        <w:pStyle w:val="BodyText"/>
      </w:pPr>
      <w:r>
        <w:t xml:space="preserve">460</w:t>
      </w:r>
      <w:r>
        <w:t xml:space="preserve"> </w:t>
      </w:r>
      <w:r>
        <w:t xml:space="preserve">– The addition of sustainability requirements (sub-option 3b) will increase costs for producers,</w:t>
      </w:r>
      <w:r>
        <w:t xml:space="preserve"> </w:t>
      </w:r>
      <w:r>
        <w:t xml:space="preserve">but this should be more than offset by the environmental benefits and savings for citizens.</w:t>
      </w:r>
      <w:r>
        <w:t xml:space="preserve"> </w:t>
      </w:r>
      <w:r>
        <w:t xml:space="preserve">The prioritisation of the different product groups for the development of specific requirements</w:t>
      </w:r>
      <w:r>
        <w:t xml:space="preserve"> </w:t>
      </w:r>
      <w:r>
        <w:t xml:space="preserve">as implementing measures will need to reflect this widening of scope.</w:t>
      </w:r>
      <w:r>
        <w:br/>
      </w:r>
      <w:r>
        <w:t xml:space="preserve">– The wider scope of products and sustainability requirements means there is further benefit to</w:t>
      </w:r>
      <w:r>
        <w:t xml:space="preserve"> </w:t>
      </w:r>
      <w:r>
        <w:t xml:space="preserve">the enhanced information requirements and the European Digital Product Passport (sub-</w:t>
      </w:r>
      <w:r>
        <w:t xml:space="preserve"> </w:t>
      </w:r>
      <w:r>
        <w:t xml:space="preserve">option 4b). For example, minimum requirements to reduce environmental footprints (under</w:t>
      </w:r>
      <w:r>
        <w:t xml:space="preserve"> </w:t>
      </w:r>
      <w:r>
        <w:t xml:space="preserve">3a) combines well with provision of information on this footprint through an Ecological</w:t>
      </w:r>
      <w:r>
        <w:t xml:space="preserve"> </w:t>
      </w:r>
      <w:r>
        <w:t xml:space="preserve">profile (4a) or European Digital Product Passport (4b): the sub-options chosen are mutually</w:t>
      </w:r>
      <w:r>
        <w:t xml:space="preserve"> </w:t>
      </w:r>
      <w:r>
        <w:t xml:space="preserve">reinforcing.</w:t>
      </w:r>
      <w:r>
        <w:br/>
      </w:r>
      <w:r>
        <w:t xml:space="preserve">– Similarly, the enhanced incentive measures in 5b will allow for more efficient and effective</w:t>
      </w:r>
      <w:r>
        <w:t xml:space="preserve"> </w:t>
      </w:r>
      <w:r>
        <w:t xml:space="preserve">delivery of the objectives for the product groups in scope, and the wider sustainability</w:t>
      </w:r>
      <w:r>
        <w:t xml:space="preserve"> </w:t>
      </w:r>
      <w:r>
        <w:t xml:space="preserve">requirements.</w:t>
      </w:r>
      <w:r>
        <w:br/>
      </w:r>
      <w:r>
        <w:t xml:space="preserve">– Sub-option 6 will assist with delivery of the environmental benefits, and support the</w:t>
      </w:r>
      <w:r>
        <w:t xml:space="preserve"> </w:t>
      </w:r>
      <w:r>
        <w:t xml:space="preserve">effectiveness of the other measures. For instance by supporting the uptake of circular</w:t>
      </w:r>
      <w:r>
        <w:t xml:space="preserve"> </w:t>
      </w:r>
      <w:r>
        <w:t xml:space="preserve">business models, the compliance with requirements on reparability, durability and high-</w:t>
      </w:r>
      <w:r>
        <w:t xml:space="preserve"> </w:t>
      </w:r>
      <w:r>
        <w:t xml:space="preserve">quality recycling (sub-option 3b) is expected to be easier.</w:t>
      </w:r>
      <w:r>
        <w:t xml:space="preserve"> </w:t>
      </w:r>
      <w:r>
        <w:t xml:space="preserve">– Sub-option 7b is similarly consistent with the other sub-options. The extended scope of the</w:t>
      </w:r>
      <w:r>
        <w:t xml:space="preserve"> </w:t>
      </w:r>
      <w:r>
        <w:t xml:space="preserve">Ecodesign framework can deliver benefits commensurate to resources dedicated to its</w:t>
      </w:r>
      <w:r>
        <w:t xml:space="preserve"> </w:t>
      </w:r>
      <w:r>
        <w:t xml:space="preserve">implementation.</w:t>
      </w:r>
      <w:r>
        <w:br/>
      </w:r>
      <w:r>
        <w:t xml:space="preserve">– Thanks to this preferred approach, the Ecodesign scope will be extended to cover 65% of total</w:t>
      </w:r>
      <w:r>
        <w:t xml:space="preserve"> </w:t>
      </w:r>
      <w:r>
        <w:t xml:space="preserve">GHG emission from products consumption in the EU, 64% of particulate matter emissions</w:t>
      </w:r>
      <w:r>
        <w:t xml:space="preserve"> </w:t>
      </w:r>
      <w:r>
        <w:t xml:space="preserve">and 70% of resource depletion. Looking at GHG emissions only, assuming an improvement</w:t>
      </w:r>
      <w:r>
        <w:t xml:space="preserve"> </w:t>
      </w:r>
      <w:r>
        <w:t xml:space="preserve">of 15% of environmental impacts over the entire scope from SPI measures, would lead to</w:t>
      </w:r>
      <w:r>
        <w:t xml:space="preserve"> </w:t>
      </w:r>
      <w:r>
        <w:t xml:space="preserve">globally reducing GHG emissions by around 471 Mt CO2e, the equivalent of the annual</w:t>
      </w:r>
      <w:r>
        <w:t xml:space="preserve"> </w:t>
      </w:r>
      <w:r>
        <w:t xml:space="preserve">emissions of Italy and Belgium.</w:t>
      </w:r>
      <w:r>
        <w:t xml:space="preserve"> </w:t>
      </w:r>
      <w:r>
        <w:t xml:space="preserve">Feasibility and proportionate implementation</w:t>
      </w:r>
      <w:r>
        <w:t xml:space="preserve"> </w:t>
      </w:r>
      <w:r>
        <w:t xml:space="preserve">Whilst the changes made through Option 7 and the improved administrative set-up including capacity</w:t>
      </w:r>
      <w:r>
        <w:t xml:space="preserve"> </w:t>
      </w:r>
      <w:r>
        <w:t xml:space="preserve">will ease implementation, it will still be a challenge to respond to the expanded scope of the Ecodesign</w:t>
      </w:r>
      <w:r>
        <w:t xml:space="preserve"> </w:t>
      </w:r>
      <w:r>
        <w:t xml:space="preserve">Directive. It is recognised that the longer list of product groups and environmental impacts to be</w:t>
      </w:r>
      <w:r>
        <w:t xml:space="preserve"> </w:t>
      </w:r>
      <w:r>
        <w:t xml:space="preserve">tackled will imply prioritisation: the revised Ecodesign legislation will have to provide clear,</w:t>
      </w:r>
      <w:r>
        <w:t xml:space="preserve"> </w:t>
      </w:r>
      <w:r>
        <w:t xml:space="preserve">transparent and effective methodological criteria for the selection of the product groups for which the</w:t>
      </w:r>
      <w:r>
        <w:t xml:space="preserve"> </w:t>
      </w:r>
      <w:r>
        <w:t xml:space="preserve">SPI measures will be developed, based on those already foreseen in Article 15 of the current</w:t>
      </w:r>
      <w:r>
        <w:t xml:space="preserve"> </w:t>
      </w:r>
      <w:r>
        <w:t xml:space="preserve">Ecodesign Directive and in Annex 16 to this IA (e.g. environmental, energy and social impacts and</w:t>
      </w:r>
      <w:r>
        <w:t xml:space="preserve"> </w:t>
      </w:r>
      <w:r>
        <w:t xml:space="preserve">related potential for cost-effective reduction of such impacts). The selection will follow a fully</w:t>
      </w:r>
      <w:r>
        <w:t xml:space="preserve"> </w:t>
      </w:r>
      <w:r>
        <w:t xml:space="preserve">transparent process, involving stakeholders, culminating in working plans outlining the priorities to</w:t>
      </w:r>
      <w:r>
        <w:t xml:space="preserve"> </w:t>
      </w:r>
      <w:r>
        <w:t xml:space="preserve">give predictability to economic actors.</w:t>
      </w:r>
      <w:r>
        <w:br/>
      </w:r>
      <w:r>
        <w:t xml:space="preserve">Importantly, the existing Ecodesign Directive approach of implementing measures being based on</w:t>
      </w:r>
      <w:r>
        <w:t xml:space="preserve"> </w:t>
      </w:r>
      <w:r>
        <w:t xml:space="preserve">impact assessments carried out in line with the European Commission’s Better Regulation guidelines</w:t>
      </w:r>
      <w:r>
        <w:t xml:space="preserve"> </w:t>
      </w:r>
      <w:r>
        <w:t xml:space="preserve">will continue. As such, there will be an analysis of the economic, social and environmental impacts of</w:t>
      </w:r>
      <w:r>
        <w:t xml:space="preserve"> </w:t>
      </w:r>
      <w:r>
        <w:t xml:space="preserve">different options for each set of product requirements. This will allow for proportionality to be</w:t>
      </w:r>
      <w:r>
        <w:t xml:space="preserve"> </w:t>
      </w:r>
      <w:r>
        <w:t xml:space="preserve">maintained in future actions: for example, the analysis will examine the use of different design</w:t>
      </w:r>
      <w:r>
        <w:t xml:space="preserve"> </w:t>
      </w:r>
      <w:r>
        <w:t xml:space="preserve">measures, a European digital product passport, minimum requirements or defining performance scales</w:t>
      </w:r>
      <w:r>
        <w:t xml:space="preserve"> </w:t>
      </w:r>
      <w:r>
        <w:t xml:space="preserve">etc. This means that the assessment and identification of improvement options will be done on a</w:t>
      </w:r>
      <w:r>
        <w:t xml:space="preserve"> </w:t>
      </w:r>
      <w:r>
        <w:t xml:space="preserve">product by product basis or for a group of product sharing common characteristics, underpinned by a</w:t>
      </w:r>
      <w:r>
        <w:t xml:space="preserve"> </w:t>
      </w:r>
      <w:r>
        <w:t xml:space="preserve">sound analysis, and that this will largely determine the ultimate impacts for producers and citizens.</w:t>
      </w:r>
    </w:p>
    <w:p>
      <w:pPr>
        <w:pStyle w:val="BodyText"/>
      </w:pPr>
      <w:r>
        <w:t xml:space="preserve">461</w:t>
      </w:r>
      <w:r>
        <w:t xml:space="preserve"> </w:t>
      </w:r>
      <w:r>
        <w:t xml:space="preserve">Regulatory burden and simplification</w:t>
      </w:r>
      <w:r>
        <w:t xml:space="preserve"> </w:t>
      </w:r>
      <w:r>
        <w:t xml:space="preserve">In terms of the overall regulatory burden, the financial costs and benefits of the overall package is</w:t>
      </w:r>
      <w:r>
        <w:t xml:space="preserve"> </w:t>
      </w:r>
      <w:r>
        <w:t xml:space="preserve">uncertain and will depend on the SPI measures that follow. The experience from the Ecodesign</w:t>
      </w:r>
      <w:r>
        <w:t xml:space="preserve"> </w:t>
      </w:r>
      <w:r>
        <w:t xml:space="preserve">Directive until now though is relatively positive, with win-win measures being identified. Overall,</w:t>
      </w:r>
      <w:r>
        <w:t xml:space="preserve"> </w:t>
      </w:r>
      <w:r>
        <w:t xml:space="preserve">there are higher costs for business from applying the requirements and these translate into upfront</w:t>
      </w:r>
      <w:r>
        <w:t xml:space="preserve"> </w:t>
      </w:r>
      <w:r>
        <w:t xml:space="preserve">costs for citizens that are more than offset over time. The cumulative costs for business (and citizens)</w:t>
      </w:r>
      <w:r>
        <w:t xml:space="preserve"> </w:t>
      </w:r>
      <w:r>
        <w:t xml:space="preserve">are unlikely to be significant, being spread over a large market, and with the issue of cumulative costs</w:t>
      </w:r>
      <w:r>
        <w:t xml:space="preserve"> </w:t>
      </w:r>
      <w:r>
        <w:t xml:space="preserve">revisited for the different product groups.</w:t>
      </w:r>
      <w:r>
        <w:t xml:space="preserve"> </w:t>
      </w:r>
      <w:r>
        <w:t xml:space="preserve">The policy proposal includes simplification measures, in the context of policy option 7. This will</w:t>
      </w:r>
      <w:r>
        <w:t xml:space="preserve"> </w:t>
      </w:r>
      <w:r>
        <w:t xml:space="preserve">allow for example for streamlining of the procedures for the development and adoption of Ecodesign</w:t>
      </w:r>
      <w:r>
        <w:t xml:space="preserve"> </w:t>
      </w:r>
      <w:r>
        <w:t xml:space="preserve">implementing regulations (changes in sequencing; ensuring information is collected efficiently; etc).</w:t>
      </w:r>
      <w:r>
        <w:t xml:space="preserve"> </w:t>
      </w:r>
      <w:r>
        <w:t xml:space="preserve">Policy option 7 ensures that the structures put in place allow for efficient implementation, market</w:t>
      </w:r>
      <w:r>
        <w:t xml:space="preserve"> </w:t>
      </w:r>
      <w:r>
        <w:t xml:space="preserve">surveillance and enforcement.</w:t>
      </w:r>
      <w:r>
        <w:br/>
      </w:r>
      <w:r>
        <w:t xml:space="preserve">This policy proposal makes maximum use of the potential of digitalisation to ensure efficient</w:t>
      </w:r>
      <w:r>
        <w:t xml:space="preserve"> </w:t>
      </w:r>
      <w:r>
        <w:t xml:space="preserve">application. In particular, the use of a European digital product passport will allow for efficient</w:t>
      </w:r>
      <w:r>
        <w:t xml:space="preserve"> </w:t>
      </w:r>
      <w:r>
        <w:t xml:space="preserve">delivery of its objectives by ensuring that information failures are corrected by passing the right</w:t>
      </w:r>
      <w:r>
        <w:t xml:space="preserve"> </w:t>
      </w:r>
      <w:r>
        <w:t xml:space="preserve">information downstream in a way that can be understood and accessed. Digital measures are also</w:t>
      </w:r>
      <w:r>
        <w:t xml:space="preserve"> </w:t>
      </w:r>
      <w:r>
        <w:t xml:space="preserve">explored to facilitate efficient implementation with policy option 7, for example, including making</w:t>
      </w:r>
      <w:r>
        <w:t xml:space="preserve"> </w:t>
      </w:r>
      <w:r>
        <w:t xml:space="preserve">relevant product information digitally available to market surveillance authorities (MSAs).</w:t>
      </w:r>
    </w:p>
    <w:p>
      <w:pPr>
        <w:pStyle w:val="BodyText"/>
      </w:pPr>
      <w:r>
        <w:t xml:space="preserve">Table 88 European Commission’s regulatory fitness and performance programme (REFIT) Cost</w:t>
      </w:r>
      <w:r>
        <w:t xml:space="preserve"> </w:t>
      </w:r>
      <w:r>
        <w:t xml:space="preserve">savings</w:t>
      </w:r>
      <w:r>
        <w:t xml:space="preserve"> </w:t>
      </w:r>
      <w:r>
        <w:t xml:space="preserve">REFIT Cost Savings – Preferred Option(s)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Streamlining of the procedures for the development and</w:t>
      </w:r>
      <w:r>
        <w:t xml:space="preserve"> </w:t>
      </w:r>
      <w:r>
        <w:t xml:space="preserve">adoption of Ecodesign implementing regulations</w:t>
      </w:r>
    </w:p>
    <w:p>
      <w:pPr>
        <w:pStyle w:val="BodyText"/>
      </w:pPr>
      <w:r>
        <w:t xml:space="preserve">Savings will depend on the number of</w:t>
      </w:r>
      <w:r>
        <w:t xml:space="preserve"> </w:t>
      </w:r>
      <w:r>
        <w:t xml:space="preserve">number of products covered</w:t>
      </w:r>
      <w:r>
        <w:t xml:space="preserve"> </w:t>
      </w:r>
      <w:r>
        <w:t xml:space="preserve">Collecting data from manufacturers and retailers</w:t>
      </w:r>
      <w:r>
        <w:t xml:space="preserve"> </w:t>
      </w:r>
      <w:r>
        <w:t xml:space="preserve">regarding regulated products sales and usage</w:t>
      </w:r>
    </w:p>
    <w:p>
      <w:pPr>
        <w:pStyle w:val="BodyText"/>
      </w:pPr>
      <w:r>
        <w:t xml:space="preserve">Savings will depend on the number of</w:t>
      </w:r>
      <w:r>
        <w:t xml:space="preserve"> </w:t>
      </w:r>
      <w:r>
        <w:t xml:space="preserve">number of products covered</w:t>
      </w:r>
    </w:p>
    <w:p>
      <w:pPr>
        <w:pStyle w:val="BodyText"/>
      </w:pPr>
      <w:r>
        <w:t xml:space="preserve">International competitiveness</w:t>
      </w:r>
      <w:r>
        <w:t xml:space="preserve"> </w:t>
      </w:r>
      <w:r>
        <w:t xml:space="preserve">An assessment of the economic impact demonstrates that the proposed initiative would not affect</w:t>
      </w:r>
      <w:r>
        <w:t xml:space="preserve"> </w:t>
      </w:r>
      <w:r>
        <w:t xml:space="preserve">production costs in a significant manner in the long term. As seen in the problem definition, more</w:t>
      </w:r>
      <w:r>
        <w:t xml:space="preserve"> </w:t>
      </w:r>
      <w:r>
        <w:t xml:space="preserve">sustainable products in general imply more production costs compared to less sustainable alternatives.</w:t>
      </w:r>
      <w:r>
        <w:t xml:space="preserve"> </w:t>
      </w:r>
      <w:r>
        <w:t xml:space="preserve">It is expected that the companies selling products in the EU will have to face a cost increase in the</w:t>
      </w:r>
      <w:r>
        <w:t xml:space="preserve"> </w:t>
      </w:r>
      <w:r>
        <w:t xml:space="preserve">short term due to the compliance to the revised Ecodesign legislation. However, the SPI would</w:t>
      </w:r>
      <w:r>
        <w:t xml:space="preserve"> </w:t>
      </w:r>
      <w:r>
        <w:t xml:space="preserve">generate a level playing field in the EU. Furthermore, in the medium/long term the requirements</w:t>
      </w:r>
      <w:r>
        <w:t xml:space="preserve"> </w:t>
      </w:r>
      <w:r>
        <w:t xml:space="preserve">introduced by the SPI measures are expected to become an international benchmark for the product</w:t>
      </w:r>
      <w:r>
        <w:t xml:space="preserve"> </w:t>
      </w:r>
      <w:r>
        <w:t xml:space="preserve">groups concerned, as it is currently happening for products falling under the current Ecodesign</w:t>
      </w:r>
      <w:r>
        <w:t xml:space="preserve"> </w:t>
      </w:r>
      <w:r>
        <w:t xml:space="preserve">Directive388, 389.</w:t>
      </w:r>
    </w:p>
    <w:p>
      <w:pPr>
        <w:pStyle w:val="BodyText"/>
      </w:pPr>
      <w:r>
        <w:t xml:space="preserve">388“[…] Many developing countries could model their regulations on existing ones (those of the European Union, for instance) […]”, IEA</w:t>
      </w:r>
      <w:r>
        <w:t xml:space="preserve"> </w:t>
      </w:r>
      <w:r>
        <w:t xml:space="preserve">(2020), Appliances and Equipment, IEA, Paris https://www.iea.org/reports/appliances-and-equipment</w:t>
      </w:r>
      <w:r>
        <w:t xml:space="preserve"> </w:t>
      </w:r>
      <w:r>
        <w:t xml:space="preserve">389 “At least 45 countries outside the European Union have adopted minimum energy efficiency requirements for products, some of them in</w:t>
      </w:r>
      <w:r>
        <w:t xml:space="preserve"> </w:t>
      </w:r>
      <w:r>
        <w:t xml:space="preserve">fact implementing ecodesign regulations in the context of association agreements or EU membership negotiations.”, SWD(2015) 139</w:t>
      </w:r>
      <w:r>
        <w:t xml:space="preserve"> </w:t>
      </w:r>
      <w:r>
        <w:t xml:space="preserve">final</w:t>
      </w:r>
    </w:p>
    <w:p>
      <w:pPr>
        <w:pStyle w:val="BodyText"/>
      </w:pPr>
      <w:r>
        <w:t xml:space="preserve">462</w:t>
      </w:r>
      <w:r>
        <w:t xml:space="preserve"> </w:t>
      </w:r>
      <w:r>
        <w:t xml:space="preserve">Requirements would not be more trade restrictive than necessary, and apply in a non-discriminatory</w:t>
      </w:r>
      <w:r>
        <w:t xml:space="preserve"> </w:t>
      </w:r>
      <w:r>
        <w:t xml:space="preserve">manner to European and non-European producers, thus avoiding any form of hidden subsidies for EU</w:t>
      </w:r>
      <w:r>
        <w:t xml:space="preserve"> </w:t>
      </w:r>
      <w:r>
        <w:t xml:space="preserve">products vis-à-vis products coming from EU trading partners. Likewise, European producers would</w:t>
      </w:r>
      <w:r>
        <w:t xml:space="preserve"> </w:t>
      </w:r>
      <w:r>
        <w:t xml:space="preserve">not be disadvantaged in their ability to function inside or outside Europe. In line with current EU</w:t>
      </w:r>
      <w:r>
        <w:t xml:space="preserve"> </w:t>
      </w:r>
      <w:r>
        <w:t xml:space="preserve">international cooperation, the EU will provide continuous support to developing and least developed</w:t>
      </w:r>
      <w:r>
        <w:t xml:space="preserve"> </w:t>
      </w:r>
      <w:r>
        <w:t xml:space="preserve">countries for the green transition. In particular, efforts will be made to mitigate possible adverse</w:t>
      </w:r>
      <w:r>
        <w:t xml:space="preserve"> </w:t>
      </w:r>
      <w:r>
        <w:t xml:space="preserve">effects (via technology transfer and capacity building). Moreover, the implementing measures of the</w:t>
      </w:r>
      <w:r>
        <w:t xml:space="preserve"> </w:t>
      </w:r>
      <w:r>
        <w:t xml:space="preserve">revised legislation will be developed in a transparent manner and third countries and trading partner</w:t>
      </w:r>
      <w:r>
        <w:t xml:space="preserve"> </w:t>
      </w:r>
      <w:r>
        <w:t xml:space="preserve">will be fully informed in the process.</w:t>
      </w:r>
      <w:r>
        <w:t xml:space="preserve"> </w:t>
      </w:r>
      <w:r>
        <w:t xml:space="preserve">The SPI measures would strike a proper balance between predictability and legal certainty and</w:t>
      </w:r>
      <w:r>
        <w:t xml:space="preserve"> </w:t>
      </w:r>
      <w:r>
        <w:t xml:space="preserve">allowing for technological progress. This is important for products in fast changing markets, where</w:t>
      </w:r>
      <w:r>
        <w:t xml:space="preserve"> </w:t>
      </w:r>
      <w:r>
        <w:t xml:space="preserve">there is a need to facilitate adaptability and regulatory responsiveness in line with technological and</w:t>
      </w:r>
      <w:r>
        <w:t xml:space="preserve"> </w:t>
      </w:r>
      <w:r>
        <w:t xml:space="preserve">market developments.</w:t>
      </w:r>
    </w:p>
    <w:p>
      <w:pPr>
        <w:pStyle w:val="BodyText"/>
      </w:pPr>
      <w:r>
        <w:t xml:space="preserve">Coherence with other initiatives of the CEAP Sustainable Products Framework</w:t>
      </w:r>
      <w:r>
        <w:t xml:space="preserve"> </w:t>
      </w:r>
      <w:r>
        <w:t xml:space="preserve">The assessment of the preferred policy options has confirmed the synergies that exist between this</w:t>
      </w:r>
      <w:r>
        <w:t xml:space="preserve"> </w:t>
      </w:r>
      <w:r>
        <w:t xml:space="preserve">initiative, the Empowering Consumers for the Green Transition Initiative and the Green Claims</w:t>
      </w:r>
      <w:r>
        <w:t xml:space="preserve"> </w:t>
      </w:r>
      <w:r>
        <w:t xml:space="preserve">Initiative, which altogether form the Sustainable Products Framework announced in CEAP. See Annex</w:t>
      </w:r>
      <w:r>
        <w:t xml:space="preserve"> </w:t>
      </w:r>
      <w:r>
        <w:t xml:space="preserve">14 for more details.</w:t>
      </w:r>
    </w:p>
    <w:p>
      <w:pPr>
        <w:pStyle w:val="BodyText"/>
      </w:pPr>
      <w:r>
        <w:t xml:space="preserve">OVERVIEW OF COSTS AND BENEFITS</w:t>
      </w:r>
      <w:r>
        <w:t xml:space="preserve"> </w:t>
      </w:r>
      <w:r>
        <w:t xml:space="preserve">This section brings together the analysis of the chosen sub-options, to set out the overall</w:t>
      </w:r>
      <w:r>
        <w:t xml:space="preserve"> </w:t>
      </w:r>
      <w:r>
        <w:t xml:space="preserve">impacts of the preferred policy option and how these occur over time:</w:t>
      </w:r>
      <w:r>
        <w:t xml:space="preserve"> </w:t>
      </w:r>
      <w:r>
        <w:t xml:space="preserve">-</w:t>
      </w:r>
      <w:r>
        <w:t xml:space="preserve"> </w:t>
      </w:r>
      <w:r>
        <w:t xml:space="preserve">1. The setting up of the overall framework, for which the main costs will be associated</w:t>
      </w:r>
      <w:r>
        <w:t xml:space="preserve"> </w:t>
      </w:r>
      <w:r>
        <w:t xml:space="preserve">with setting up the European Digital Product Passport and strengthening of</w:t>
      </w:r>
      <w:r>
        <w:t xml:space="preserve"> </w:t>
      </w:r>
      <w:r>
        <w:t xml:space="preserve">enforcement</w:t>
      </w:r>
      <w:r>
        <w:t xml:space="preserve"> </w:t>
      </w:r>
      <w:r>
        <w:t xml:space="preserve">-</w:t>
      </w:r>
      <w:r>
        <w:t xml:space="preserve"> </w:t>
      </w:r>
      <w:r>
        <w:t xml:space="preserve">2. The process for preparing an SPI measure for a product group or horizontal issue</w:t>
      </w:r>
      <w:r>
        <w:t xml:space="preserve"> </w:t>
      </w:r>
      <w:r>
        <w:t xml:space="preserve">-</w:t>
      </w:r>
      <w:r>
        <w:t xml:space="preserve"> </w:t>
      </w:r>
      <w:r>
        <w:t xml:space="preserve">Most significantly, 3. the impacts that result from those SPI measures for the Member</w:t>
      </w:r>
      <w:r>
        <w:t xml:space="preserve"> </w:t>
      </w:r>
      <w:r>
        <w:t xml:space="preserve">States, EU businesses, EU consumers and the environment as well as impacts outside</w:t>
      </w:r>
      <w:r>
        <w:t xml:space="preserve"> </w:t>
      </w:r>
      <w:r>
        <w:t xml:space="preserve">the EU on businesses, citizens and the environment.</w:t>
      </w:r>
    </w:p>
    <w:p>
      <w:pPr>
        <w:pStyle w:val="Compact"/>
        <w:numPr>
          <w:ilvl w:val="0"/>
          <w:numId w:val="1029"/>
        </w:numPr>
      </w:pPr>
      <w:r>
        <w:t xml:space="preserve">Setting up of the overall framework</w:t>
      </w:r>
      <w:r>
        <w:t xml:space="preserve"> </w:t>
      </w:r>
      <w:r>
        <w:t xml:space="preserve">Policy options 2 (product scope) and 7 (strengthened application of the Ecodesign framework)</w:t>
      </w:r>
      <w:r>
        <w:t xml:space="preserve"> </w:t>
      </w:r>
      <w:r>
        <w:t xml:space="preserve">apply by nature at the level of the framework legislation. Policy Option 2 has no immediate</w:t>
      </w:r>
      <w:r>
        <w:t xml:space="preserve"> </w:t>
      </w:r>
      <w:r>
        <w:t xml:space="preserve">costs. For Policy Option 7, strengthening application and in particular the market surveillance</w:t>
      </w:r>
      <w:r>
        <w:t xml:space="preserve"> </w:t>
      </w:r>
      <w:r>
        <w:t xml:space="preserve">and the enforcement imply additional staff in the Member States, of more than 4 FTEs per</w:t>
      </w:r>
      <w:r>
        <w:t xml:space="preserve"> </w:t>
      </w:r>
      <w:r>
        <w:t xml:space="preserve">MS. In addition, there would need to be 1 FTE for the mandatory obligation for monitoring</w:t>
      </w:r>
      <w:r>
        <w:t xml:space="preserve"> </w:t>
      </w:r>
      <w:r>
        <w:t xml:space="preserve">and evaluation training. Furthermore, an average of two FTEs for customs national authorities</w:t>
      </w:r>
      <w:r>
        <w:t xml:space="preserve"> </w:t>
      </w:r>
      <w:r>
        <w:t xml:space="preserve">in each MS. Overall, assuming that this translates into 210 FTEs390, the administrative costs</w:t>
      </w:r>
    </w:p>
    <w:p>
      <w:pPr>
        <w:pStyle w:val="FirstParagraph"/>
      </w:pPr>
      <w:r>
        <w:t xml:space="preserve">390 This is based on 4 people per MS, more for the bigger MSs plus several people in the Commission. This figure assumes a standard cost of</w:t>
      </w:r>
      <w:r>
        <w:t xml:space="preserve"> </w:t>
      </w:r>
      <w:r>
        <w:t xml:space="preserve">EUR 50.000 per annum across the EU27 (including non-wage costs and overheads).</w:t>
      </w:r>
    </w:p>
    <w:p>
      <w:pPr>
        <w:pStyle w:val="BodyText"/>
      </w:pPr>
      <w:r>
        <w:t xml:space="preserve">463</w:t>
      </w:r>
      <w:r>
        <w:t xml:space="preserve"> </w:t>
      </w:r>
      <w:r>
        <w:t xml:space="preserve">would be around EUR 10.5 million per annum. In the Commission, there will be 8 FTEs</w:t>
      </w:r>
      <w:r>
        <w:t xml:space="preserve"> </w:t>
      </w:r>
      <w:r>
        <w:t xml:space="preserve">associated with market surveillance, support to EU testing capacity and customs controls.</w:t>
      </w:r>
      <w:r>
        <w:t xml:space="preserve"> </w:t>
      </w:r>
      <w:r>
        <w:t xml:space="preserve">These improvements in market surveillance and enforcement will pay off in terms of better</w:t>
      </w:r>
      <w:r>
        <w:t xml:space="preserve"> </w:t>
      </w:r>
      <w:r>
        <w:t xml:space="preserve">implementation of the existing requirements, as about 10% of the potential energy savings</w:t>
      </w:r>
      <w:r>
        <w:t xml:space="preserve"> </w:t>
      </w:r>
      <w:r>
        <w:t xml:space="preserve">delivered by Ecodesign and energy labelling are lost due to non-compliance with the</w:t>
      </w:r>
      <w:r>
        <w:t xml:space="preserve"> </w:t>
      </w:r>
      <w:r>
        <w:t xml:space="preserve">regulations. Assumptions are set out in Annex 10 Section 8.4.1 showing potential economic</w:t>
      </w:r>
      <w:r>
        <w:t xml:space="preserve"> </w:t>
      </w:r>
      <w:r>
        <w:t xml:space="preserve">benefit to consumers of around EUR 8.5 billion per annum (for sub-option 7c): whilst highly</w:t>
      </w:r>
      <w:r>
        <w:t xml:space="preserve"> </w:t>
      </w:r>
      <w:r>
        <w:t xml:space="preserve">uncertain, they suggest that overall benefits should exceed costs significantly from improved</w:t>
      </w:r>
      <w:r>
        <w:t xml:space="preserve"> </w:t>
      </w:r>
      <w:r>
        <w:t xml:space="preserve">enforcement.</w:t>
      </w:r>
      <w:r>
        <w:br/>
      </w:r>
      <w:r>
        <w:t xml:space="preserve">Regarding the European Digital Product Passport (EU DPP), the intention is to have a general</w:t>
      </w:r>
      <w:r>
        <w:t xml:space="preserve"> </w:t>
      </w:r>
      <w:r>
        <w:t xml:space="preserve">framework included in the legal proposal, establishing the notion of digital product passport,</w:t>
      </w:r>
      <w:r>
        <w:t xml:space="preserve"> </w:t>
      </w:r>
      <w:r>
        <w:t xml:space="preserve">the option of creating a central registry, governance rules and requesting the empowerment to</w:t>
      </w:r>
      <w:r>
        <w:t xml:space="preserve"> </w:t>
      </w:r>
      <w:r>
        <w:t xml:space="preserve">develop appropriate standards and detailed rules concerning the technical features and the IT</w:t>
      </w:r>
      <w:r>
        <w:t xml:space="preserve"> </w:t>
      </w:r>
      <w:r>
        <w:t xml:space="preserve">infrastructure to be developed. Due to the decentralised design of the system, the</w:t>
      </w:r>
      <w:r>
        <w:t xml:space="preserve"> </w:t>
      </w:r>
      <w:r>
        <w:t xml:space="preserve">administrative costs would be limited, and mainly related to running the EU central registry.</w:t>
      </w:r>
      <w:r>
        <w:t xml:space="preserve"> </w:t>
      </w:r>
      <w:r>
        <w:t xml:space="preserve">The costs for the Commission to set up the European Digital Product Passport are estimated at</w:t>
      </w:r>
      <w:r>
        <w:t xml:space="preserve"> </w:t>
      </w:r>
      <w:r>
        <w:t xml:space="preserve">around EUR 8 million as one-off investment and at least EUR 1 million as annual</w:t>
      </w:r>
      <w:r>
        <w:t xml:space="preserve"> </w:t>
      </w:r>
      <w:r>
        <w:t xml:space="preserve">maintenance cost. However, this is a preliminary estimate based on the information collected</w:t>
      </w:r>
      <w:r>
        <w:t xml:space="preserve"> </w:t>
      </w:r>
      <w:r>
        <w:t xml:space="preserve">and the extrapolation of the costs for other decentralised systems currently under</w:t>
      </w:r>
      <w:r>
        <w:t xml:space="preserve"> </w:t>
      </w:r>
      <w:r>
        <w:t xml:space="preserve">development. The costs for business will depend on the SPI measures and the lessons from</w:t>
      </w:r>
      <w:r>
        <w:t xml:space="preserve"> </w:t>
      </w:r>
      <w:r>
        <w:t xml:space="preserve">first experiences (which will act as a form of piloting). These costs are estimated at around</w:t>
      </w:r>
      <w:r>
        <w:t xml:space="preserve"> </w:t>
      </w:r>
      <w:r>
        <w:t xml:space="preserve">EUR 140 000 per billion of unique identifiers processed per annum391, along with 0.5 FTE</w:t>
      </w:r>
      <w:r>
        <w:t xml:space="preserve"> </w:t>
      </w:r>
      <w:r>
        <w:t xml:space="preserve">staff at the Commission in the initial stages.</w:t>
      </w:r>
      <w:r>
        <w:br/>
      </w:r>
      <w:r>
        <w:t xml:space="preserve">Option 6a foresees the creation of an EU-wide hub supporting the uptake of circular business</w:t>
      </w:r>
      <w:r>
        <w:t xml:space="preserve"> </w:t>
      </w:r>
      <w:r>
        <w:t xml:space="preserve">models. The hub could be integrated in an already existing structure/initiative and managed as</w:t>
      </w:r>
      <w:r>
        <w:t xml:space="preserve"> </w:t>
      </w:r>
      <w:r>
        <w:t xml:space="preserve">part of a wider dissemination activity on the SPI (e.g. following the Ecodesign website</w:t>
      </w:r>
      <w:r>
        <w:t xml:space="preserve"> </w:t>
      </w:r>
      <w:r>
        <w:t xml:space="preserve">model). Management costs could be minimised through synergies with other existing</w:t>
      </w:r>
      <w:r>
        <w:t xml:space="preserve"> </w:t>
      </w:r>
      <w:r>
        <w:t xml:space="preserve">platforms, such as the European Circular Economy Stakeholder Platform, or the European</w:t>
      </w:r>
      <w:r>
        <w:t xml:space="preserve"> </w:t>
      </w:r>
      <w:r>
        <w:t xml:space="preserve">Cluster Cooperation Platform, or the Circular Cities and Regions Initiative. Overall, the</w:t>
      </w:r>
      <w:r>
        <w:t xml:space="preserve"> </w:t>
      </w:r>
      <w:r>
        <w:t xml:space="preserve">additional costs for IT development and technical inputs could indicatively remain within</w:t>
      </w:r>
      <w:r>
        <w:t xml:space="preserve"> </w:t>
      </w:r>
      <w:r>
        <w:t xml:space="preserve">EUR 250,000 per annum along with 0.5 FTE staff at the Commission.</w:t>
      </w:r>
    </w:p>
    <w:p>
      <w:pPr>
        <w:pStyle w:val="Compact"/>
        <w:numPr>
          <w:ilvl w:val="0"/>
          <w:numId w:val="1030"/>
        </w:numPr>
      </w:pPr>
      <w:r>
        <w:t xml:space="preserve">Preparing SPI measures</w:t>
      </w:r>
      <w:r>
        <w:br/>
      </w:r>
      <w:r>
        <w:t xml:space="preserve">The baseline administrative and compliance costs involved in the preparation of</w:t>
      </w:r>
      <w:r>
        <w:t xml:space="preserve"> </w:t>
      </w:r>
      <w:r>
        <w:t xml:space="preserve">implementing measures was estimated previously to be roughly EUR 7-12 million per year</w:t>
      </w:r>
      <w:r>
        <w:t xml:space="preserve"> </w:t>
      </w:r>
      <w:r>
        <w:t xml:space="preserve">for manufacturers and about EUR 4 million per year for the Commission. The current annual</w:t>
      </w:r>
      <w:r>
        <w:t xml:space="preserve"> </w:t>
      </w:r>
      <w:r>
        <w:t xml:space="preserve">administrative cost for the Member States of around EUR 10 million. A reasonable</w:t>
      </w:r>
      <w:r>
        <w:t xml:space="preserve"> </w:t>
      </w:r>
      <w:r>
        <w:t xml:space="preserve">assumption is a total baseline cost of around EUR 25 million per annum, for manufacturers</w:t>
      </w:r>
      <w:r>
        <w:t xml:space="preserve"> </w:t>
      </w:r>
      <w:r>
        <w:t xml:space="preserve">and competent authorities.</w:t>
      </w:r>
    </w:p>
    <w:p>
      <w:pPr>
        <w:pStyle w:val="FirstParagraph"/>
      </w:pPr>
      <w:r>
        <w:t xml:space="preserve">391 With the total number of unique identifiers to be processed depending on the number of product groups for which the EU DPP will be</w:t>
      </w:r>
      <w:r>
        <w:t xml:space="preserve"> </w:t>
      </w:r>
      <w:r>
        <w:t xml:space="preserve">requested and the granularity chosen for the unique identifier per product group (at single item level or at product model level).</w:t>
      </w:r>
    </w:p>
    <w:p>
      <w:pPr>
        <w:pStyle w:val="BodyText"/>
      </w:pPr>
      <w:r>
        <w:t xml:space="preserve">464</w:t>
      </w:r>
      <w:r>
        <w:t xml:space="preserve"> </w:t>
      </w:r>
      <w:r>
        <w:t xml:space="preserve">The costs for implementation of the preferred policy package will perhaps double, so be</w:t>
      </w:r>
      <w:r>
        <w:t xml:space="preserve"> </w:t>
      </w:r>
      <w:r>
        <w:t xml:space="preserve">around another EUR 25 million per annum, giving a total cost of around EUR 50 million per</w:t>
      </w:r>
      <w:r>
        <w:t xml:space="preserve"> </w:t>
      </w:r>
      <w:r>
        <w:t xml:space="preserve">annum. This is based on another 30 SPI measures.</w:t>
      </w:r>
      <w:r>
        <w:br/>
      </w:r>
      <w:r>
        <w:t xml:space="preserve">Included within this estimate is 13 additional FTEs to deliver Ecodesign Directive</w:t>
      </w:r>
      <w:r>
        <w:t xml:space="preserve"> </w:t>
      </w:r>
      <w:r>
        <w:t xml:space="preserve">commitments for energy-related products. In addition, depending on the speed of delivery, up</w:t>
      </w:r>
      <w:r>
        <w:t xml:space="preserve"> </w:t>
      </w:r>
      <w:r>
        <w:t xml:space="preserve">to 29 additional FTEs could be needed for new SPI products (essentially to deliver options 2</w:t>
      </w:r>
      <w:r>
        <w:t xml:space="preserve"> </w:t>
      </w:r>
      <w:r>
        <w:t xml:space="preserve">and 3). For example, a scenario consistent with the launch of work on 12 new SPI products in</w:t>
      </w:r>
      <w:r>
        <w:t xml:space="preserve"> </w:t>
      </w:r>
      <w:r>
        <w:t xml:space="preserve">2024 and then 2 to 4 new products every subsequent year, would require an additional 11 FTE</w:t>
      </w:r>
      <w:r>
        <w:t xml:space="preserve"> </w:t>
      </w:r>
      <w:r>
        <w:t xml:space="preserve">Commission staff initially, rising to up to 29 depending on the level of ambition.</w:t>
      </w:r>
      <w:r>
        <w:t xml:space="preserve"> </w:t>
      </w:r>
      <w:r>
        <w:t xml:space="preserve">To some extent, the cost of analysis contributes to multiple policies. For example, an</w:t>
      </w:r>
      <w:r>
        <w:t xml:space="preserve"> </w:t>
      </w:r>
      <w:r>
        <w:t xml:space="preserve">additional392 Product Environmental Footprint Category Rules costs between EUR 300,000</w:t>
      </w:r>
      <w:r>
        <w:t xml:space="preserve"> </w:t>
      </w:r>
      <w:r>
        <w:t xml:space="preserve">and EUR 1,500,000, and allow for identification of environmental hotspots based on lifecycle</w:t>
      </w:r>
      <w:r>
        <w:t xml:space="preserve"> </w:t>
      </w:r>
      <w:r>
        <w:t xml:space="preserve">analysis, whilst supporting companies in managing their production and in making green</w:t>
      </w:r>
      <w:r>
        <w:t xml:space="preserve"> </w:t>
      </w:r>
      <w:r>
        <w:t xml:space="preserve">claims.</w:t>
      </w:r>
      <w:r>
        <w:br/>
      </w:r>
      <w:r>
        <w:t xml:space="preserve">3) Impacts resulting from implementing measures</w:t>
      </w:r>
      <w:r>
        <w:br/>
      </w:r>
      <w:r>
        <w:t xml:space="preserve">The specific obligations for businesses will arise as a result of the SPI measures. Some will</w:t>
      </w:r>
      <w:r>
        <w:t xml:space="preserve"> </w:t>
      </w:r>
      <w:r>
        <w:t xml:space="preserve">arise immediately resulting from measures affecting design or production whilst others will</w:t>
      </w:r>
      <w:r>
        <w:t xml:space="preserve"> </w:t>
      </w:r>
      <w:r>
        <w:t xml:space="preserve">arise throughout product lives, for example, ensuring support and the availability of spare</w:t>
      </w:r>
      <w:r>
        <w:t xml:space="preserve"> </w:t>
      </w:r>
      <w:r>
        <w:t xml:space="preserve">parts. Impacts of life extension measures on product demand will only arise at the end of the</w:t>
      </w:r>
      <w:r>
        <w:t xml:space="preserve"> </w:t>
      </w:r>
      <w:r>
        <w:t xml:space="preserve">lifetime of the newly marketed products.</w:t>
      </w:r>
      <w:r>
        <w:br/>
      </w:r>
      <w:r>
        <w:t xml:space="preserve">A full and quantified assessment will be made when preparing SPI measures, taking into</w:t>
      </w:r>
      <w:r>
        <w:t xml:space="preserve"> </w:t>
      </w:r>
      <w:r>
        <w:t xml:space="preserve">account the products concerned and the precise requirements set in line with the methodology</w:t>
      </w:r>
      <w:r>
        <w:t xml:space="preserve"> </w:t>
      </w:r>
      <w:r>
        <w:t xml:space="preserve">in Annex 18, and also complying with the Commission’s Better Regulation Guidelines. The</w:t>
      </w:r>
      <w:r>
        <w:t xml:space="preserve"> </w:t>
      </w:r>
      <w:r>
        <w:t xml:space="preserve">impact assessments accompanying SPI measures will consider:</w:t>
      </w:r>
      <w:r>
        <w:t xml:space="preserve"> </w:t>
      </w:r>
      <w:r>
        <w:t xml:space="preserve"> The problem being tackled</w:t>
      </w:r>
      <w:r>
        <w:t xml:space="preserve"> </w:t>
      </w:r>
      <w:r>
        <w:t xml:space="preserve"> The different options for action ie the sustainability requirements set out under sub-</w:t>
      </w:r>
      <w:r>
        <w:t xml:space="preserve"> </w:t>
      </w:r>
      <w:r>
        <w:t xml:space="preserve">option 3b</w:t>
      </w:r>
      <w:r>
        <w:t xml:space="preserve"> </w:t>
      </w:r>
      <w:r>
        <w:t xml:space="preserve"> The economic, social and environmental impacts associated with those sustainability</w:t>
      </w:r>
      <w:r>
        <w:t xml:space="preserve"> </w:t>
      </w:r>
      <w:r>
        <w:t xml:space="preserve">requirements reflecting a range of factors such as implementation, magnitude and</w:t>
      </w:r>
      <w:r>
        <w:t xml:space="preserve"> </w:t>
      </w:r>
      <w:r>
        <w:t xml:space="preserve">distribution of costs (including for SMEs), economic benefits for consumers as well as</w:t>
      </w:r>
      <w:r>
        <w:t xml:space="preserve"> </w:t>
      </w:r>
      <w:r>
        <w:t xml:space="preserve">environmental and social impacts. This will allow for, amongst other considerations:</w:t>
      </w:r>
      <w:r>
        <w:t xml:space="preserve"> </w:t>
      </w:r>
      <w:r>
        <w:t xml:space="preserve">o Assessment and consideration of any environmental trade-offs so that at the</w:t>
      </w:r>
      <w:r>
        <w:t xml:space="preserve"> </w:t>
      </w:r>
      <w:r>
        <w:t xml:space="preserve">level of SPI measures conflicting objectives are identified and resolved;</w:t>
      </w:r>
      <w:r>
        <w:t xml:space="preserve"> </w:t>
      </w:r>
      <w:r>
        <w:t xml:space="preserve">o Assurance that SPI measures are justified on cost-benefit grounds, including</w:t>
      </w:r>
      <w:r>
        <w:t xml:space="preserve"> </w:t>
      </w:r>
      <w:r>
        <w:t xml:space="preserve">consideration of the net economic impacts and if those economic impacts are</w:t>
      </w:r>
      <w:r>
        <w:t xml:space="preserve"> </w:t>
      </w:r>
      <w:r>
        <w:t xml:space="preserve">negative that they are justified by the environmental benefits.</w:t>
      </w:r>
      <w:r>
        <w:t xml:space="preserve"> </w:t>
      </w:r>
      <w:r>
        <w:t xml:space="preserve">The impact assessments accompanying the SPI measures will go into more depth and</w:t>
      </w:r>
      <w:r>
        <w:t xml:space="preserve"> </w:t>
      </w:r>
      <w:r>
        <w:t xml:space="preserve">precision, proportionate to the more precise and binding nature of the SPI decisions. Given</w:t>
      </w:r>
      <w:r>
        <w:t xml:space="preserve"> </w:t>
      </w:r>
      <w:r>
        <w:t xml:space="preserve">this, it is challenging to identify the overall costs and benefits, but the existing experience</w:t>
      </w:r>
    </w:p>
    <w:p>
      <w:pPr>
        <w:pStyle w:val="BodyText"/>
      </w:pPr>
      <w:r>
        <w:t xml:space="preserve">392 These will already be available for many priority products</w:t>
      </w:r>
    </w:p>
    <w:p>
      <w:pPr>
        <w:pStyle w:val="BodyText"/>
      </w:pPr>
      <w:r>
        <w:t xml:space="preserve">465</w:t>
      </w:r>
      <w:r>
        <w:t xml:space="preserve"> </w:t>
      </w:r>
      <w:r>
        <w:t xml:space="preserve">with Ecodesign and the analysis undertaken393 suggest that: there is likely to be net</w:t>
      </w:r>
      <w:r>
        <w:t xml:space="preserve"> </w:t>
      </w:r>
      <w:r>
        <w:t xml:space="preserve">economic benefits overall at a global level; and any SPI measure with net economic costs</w:t>
      </w:r>
      <w:r>
        <w:t xml:space="preserve"> </w:t>
      </w:r>
      <w:r>
        <w:t xml:space="preserve">will only go ahead if justified on the basis of its environmental impacts.</w:t>
      </w:r>
      <w:r>
        <w:br/>
      </w:r>
      <w:r>
        <w:t xml:space="preserve">SPI measures will be used to implement policy option 3 and 4 (sustainability and information</w:t>
      </w:r>
      <w:r>
        <w:t xml:space="preserve"> </w:t>
      </w:r>
      <w:r>
        <w:t xml:space="preserve">requirements) for specific products or groups of products. Annex 16 sets out in more detail</w:t>
      </w:r>
      <w:r>
        <w:t xml:space="preserve"> </w:t>
      </w:r>
      <w:r>
        <w:t xml:space="preserve">the possible requirements to be made (minimum requirements and information requirements).</w:t>
      </w:r>
      <w:r>
        <w:br/>
      </w:r>
      <w:r>
        <w:t xml:space="preserve">Where possible, SPI measures will also implement policy options 5 (on incentives) and 6 (on</w:t>
      </w:r>
      <w:r>
        <w:t xml:space="preserve"> </w:t>
      </w:r>
      <w:r>
        <w:t xml:space="preserve">business models and value retention), for example through linking performance classes to</w:t>
      </w:r>
      <w:r>
        <w:t xml:space="preserve"> </w:t>
      </w:r>
      <w:r>
        <w:t xml:space="preserve">incentives or the modulation of EPR fees.</w:t>
      </w:r>
      <w:r>
        <w:t xml:space="preserve"> </w:t>
      </w:r>
      <w:r>
        <w:t xml:space="preserve">Distribution of impacts along the value chain and by location</w:t>
      </w:r>
      <w:r>
        <w:t xml:space="preserve"> </w:t>
      </w:r>
      <w:r>
        <w:t xml:space="preserve">The distribution of the impacts is important. Any additional costs for design and production</w:t>
      </w:r>
      <w:r>
        <w:t xml:space="preserve"> </w:t>
      </w:r>
      <w:r>
        <w:t xml:space="preserve">will be incurred where those activities occur. The environmental benefits of improvements in</w:t>
      </w:r>
      <w:r>
        <w:t xml:space="preserve"> </w:t>
      </w:r>
      <w:r>
        <w:t xml:space="preserve">production will also occur where the production takes place. For some pollutants, such as</w:t>
      </w:r>
      <w:r>
        <w:t xml:space="preserve"> </w:t>
      </w:r>
      <w:r>
        <w:t xml:space="preserve">greenhouse gases, ozone depleting substance and mercury, these have a global impact. For</w:t>
      </w:r>
      <w:r>
        <w:t xml:space="preserve"> </w:t>
      </w:r>
      <w:r>
        <w:t xml:space="preserve">others the impact is more local. Many design requirements imply no extra cost if included in</w:t>
      </w:r>
      <w:r>
        <w:t xml:space="preserve"> </w:t>
      </w:r>
      <w:r>
        <w:t xml:space="preserve">the original design brief for new products at the conception stage, but are more likely to imply</w:t>
      </w:r>
      <w:r>
        <w:t xml:space="preserve"> </w:t>
      </w:r>
      <w:r>
        <w:t xml:space="preserve">costs if requiring changes to existing models. Most additional costs arising from more</w:t>
      </w:r>
      <w:r>
        <w:t xml:space="preserve"> </w:t>
      </w:r>
      <w:r>
        <w:t xml:space="preserve">stringent requirements will be passed on to consumers as higher prices. However, whilst</w:t>
      </w:r>
      <w:r>
        <w:t xml:space="preserve"> </w:t>
      </w:r>
      <w:r>
        <w:t xml:space="preserve">measures leading to product life extensions may lead to some cost in terms of product design,</w:t>
      </w:r>
      <w:r>
        <w:t xml:space="preserve"> </w:t>
      </w:r>
      <w:r>
        <w:t xml:space="preserve">they will primarily lead to benefit to consumers in terms of lower overall costs compared to</w:t>
      </w:r>
      <w:r>
        <w:t xml:space="preserve"> </w:t>
      </w:r>
      <w:r>
        <w:t xml:space="preserve">replacing the product more quickly. These benefits will be realised for consumers of the</w:t>
      </w:r>
      <w:r>
        <w:t xml:space="preserve"> </w:t>
      </w:r>
      <w:r>
        <w:t xml:space="preserve">products in the EU. However, their realisation depends on consumer choices.</w:t>
      </w:r>
    </w:p>
    <w:p>
      <w:pPr>
        <w:pStyle w:val="BodyText"/>
      </w:pPr>
      <w:r>
        <w:t xml:space="preserve">Table 89 Distribution of impacts</w:t>
      </w:r>
    </w:p>
    <w:p>
      <w:pPr>
        <w:pStyle w:val="BodyText"/>
      </w:pPr>
      <w:r>
        <w:t xml:space="preserve">Production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Reparability</w:t>
      </w:r>
      <w:r>
        <w:t xml:space="preserve"> </w:t>
      </w:r>
      <w:r>
        <w:t xml:space="preserve">and durability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and</w:t>
      </w:r>
      <w:r>
        <w:t xml:space="preserve"> </w:t>
      </w:r>
      <w:r>
        <w:t xml:space="preserve">recyclability</w:t>
      </w:r>
      <w:r>
        <w:t xml:space="preserve"> </w:t>
      </w:r>
      <w:r>
        <w:t xml:space="preserve">Producer</w:t>
      </w:r>
      <w:r>
        <w:t xml:space="preserve"> </w:t>
      </w:r>
      <w:r>
        <w:t xml:space="preserve">Impact at place of</w:t>
      </w:r>
      <w:r>
        <w:t xml:space="preserve"> </w:t>
      </w:r>
      <w:r>
        <w:t xml:space="preserve">production</w:t>
      </w:r>
      <w:r>
        <w:t xml:space="preserve"> </w:t>
      </w:r>
      <w:r>
        <w:t xml:space="preserve">Possible</w:t>
      </w:r>
      <w:r>
        <w:t xml:space="preserve"> </w:t>
      </w:r>
      <w:r>
        <w:t xml:space="preserve">cost</w:t>
      </w:r>
      <w:r>
        <w:t xml:space="preserve"> </w:t>
      </w:r>
      <w:r>
        <w:t xml:space="preserve">increase</w:t>
      </w:r>
      <w:r>
        <w:t xml:space="preserve"> </w:t>
      </w:r>
      <w:r>
        <w:t xml:space="preserve">Unlikely to alter costs</w:t>
      </w:r>
      <w:r>
        <w:t xml:space="preserve"> </w:t>
      </w:r>
      <w:r>
        <w:t xml:space="preserve">Other</w:t>
      </w:r>
      <w:r>
        <w:t xml:space="preserve"> </w:t>
      </w:r>
      <w:r>
        <w:t xml:space="preserve">companies</w:t>
      </w:r>
      <w:r>
        <w:t xml:space="preserve"> </w:t>
      </w:r>
      <w:r>
        <w:t xml:space="preserve">in</w:t>
      </w:r>
      <w:r>
        <w:t xml:space="preserve"> </w:t>
      </w:r>
      <w:r>
        <w:t xml:space="preserve">the value chain</w:t>
      </w:r>
      <w:r>
        <w:t xml:space="preserve"> </w:t>
      </w:r>
      <w:r>
        <w:t xml:space="preserve">Could be positive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positive</w:t>
      </w:r>
      <w:r>
        <w:t xml:space="preserve"> </w:t>
      </w:r>
      <w:r>
        <w:t xml:space="preserve">Likely to be positive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</w:t>
      </w:r>
      <w:r>
        <w:t xml:space="preserve"> </w:t>
      </w:r>
      <w:r>
        <w:t xml:space="preserve">Benefit at place of</w:t>
      </w:r>
      <w:r>
        <w:t xml:space="preserve"> </w:t>
      </w:r>
      <w:r>
        <w:t xml:space="preserve">production</w:t>
      </w:r>
      <w:r>
        <w:br/>
      </w:r>
      <w:r>
        <w:t xml:space="preserve">Benefit at place of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possibly place of</w:t>
      </w:r>
      <w:r>
        <w:t xml:space="preserve"> </w:t>
      </w:r>
      <w:r>
        <w:t xml:space="preserve">disposal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avoided</w:t>
      </w:r>
      <w:r>
        <w:t xml:space="preserve"> </w:t>
      </w:r>
      <w:r>
        <w:t xml:space="preserve">resource</w:t>
      </w:r>
      <w:r>
        <w:t xml:space="preserve"> </w:t>
      </w:r>
      <w:r>
        <w:t xml:space="preserve">extraction impacts but impacts of</w:t>
      </w:r>
      <w:r>
        <w:t xml:space="preserve"> </w:t>
      </w:r>
      <w:r>
        <w:t xml:space="preserve">recycling activities</w:t>
      </w:r>
      <w:r>
        <w:t xml:space="preserve"> </w:t>
      </w:r>
      <w:r>
        <w:t xml:space="preserve">Consumer</w:t>
      </w:r>
      <w:r>
        <w:t xml:space="preserve"> </w:t>
      </w:r>
      <w:r>
        <w:t xml:space="preserve">Possible price impact</w:t>
      </w:r>
      <w:r>
        <w:t xml:space="preserve"> </w:t>
      </w:r>
      <w:r>
        <w:t xml:space="preserve">Potential lower use</w:t>
      </w:r>
      <w:r>
        <w:t xml:space="preserve"> </w:t>
      </w:r>
      <w:r>
        <w:t xml:space="preserve">costs</w:t>
      </w:r>
      <w:r>
        <w:t xml:space="preserve"> </w:t>
      </w:r>
      <w:r>
        <w:t xml:space="preserve">Unlikely to affect price</w:t>
      </w:r>
    </w:p>
    <w:p>
      <w:pPr>
        <w:pStyle w:val="BodyText"/>
      </w:pPr>
      <w:r>
        <w:t xml:space="preserve">Without pre-judging the future focus of SPI measures, it could be, for example, that the cost</w:t>
      </w:r>
      <w:r>
        <w:t xml:space="preserve"> </w:t>
      </w:r>
      <w:r>
        <w:t xml:space="preserve">implications for producers of washing machines of making it possible to remove all electronic</w:t>
      </w:r>
    </w:p>
    <w:p>
      <w:pPr>
        <w:pStyle w:val="BodyText"/>
      </w:pPr>
      <w:r>
        <w:t xml:space="preserve">393 The assessment (in Annex 10) and comparison (in Annex 11) of policy options gives more detailed indications on the adjustment and</w:t>
      </w:r>
      <w:r>
        <w:t xml:space="preserve"> </w:t>
      </w:r>
      <w:r>
        <w:t xml:space="preserve">compliance costs for industry resulting from SPI implementation.</w:t>
      </w:r>
    </w:p>
    <w:p>
      <w:pPr>
        <w:pStyle w:val="BodyText"/>
      </w:pPr>
      <w:r>
        <w:t xml:space="preserve">466</w:t>
      </w:r>
      <w:r>
        <w:t xml:space="preserve"> </w:t>
      </w:r>
      <w:r>
        <w:t xml:space="preserve">circuitry in less than one-minute would be close to zero, whereas for recyclers this makes it</w:t>
      </w:r>
      <w:r>
        <w:t xml:space="preserve"> </w:t>
      </w:r>
      <w:r>
        <w:t xml:space="preserve">possible to separately shred the steel shell and the valuable and critical raw materials in the</w:t>
      </w:r>
      <w:r>
        <w:t xml:space="preserve"> </w:t>
      </w:r>
      <w:r>
        <w:t xml:space="preserve">electronic components, reducing impurities in the recycled steel and making recovery of</w:t>
      </w:r>
      <w:r>
        <w:t xml:space="preserve"> </w:t>
      </w:r>
      <w:r>
        <w:t xml:space="preserve">electronics for recycling viable.</w:t>
      </w:r>
      <w:r>
        <w:br/>
      </w:r>
      <w:r>
        <w:t xml:space="preserve">Beneficial impacts will accrue not only to consumers, but also to other businesses. For</w:t>
      </w:r>
      <w:r>
        <w:t xml:space="preserve"> </w:t>
      </w:r>
      <w:r>
        <w:t xml:space="preserve">example, it could be assumed that an SPI measure prohibiting the use of a particular dye in</w:t>
      </w:r>
      <w:r>
        <w:t xml:space="preserve"> </w:t>
      </w:r>
      <w:r>
        <w:t xml:space="preserve">fabrics might require the producer to substitute an alternative at low or zero cost, whereas this</w:t>
      </w:r>
      <w:r>
        <w:t xml:space="preserve"> </w:t>
      </w:r>
      <w:r>
        <w:t xml:space="preserve">dye might result in ruined batches for a textiles recycler at great cost. In such cases the</w:t>
      </w:r>
      <w:r>
        <w:t xml:space="preserve"> </w:t>
      </w:r>
      <w:r>
        <w:t xml:space="preserve">benefits will outweigh the costs my many factors, although each accruing to different actors.</w:t>
      </w:r>
      <w:r>
        <w:t xml:space="preserve"> </w:t>
      </w:r>
      <w:r>
        <w:t xml:space="preserve">The preparation of SPI measures would focus on such areas of significant potential benefit.</w:t>
      </w:r>
      <w:r>
        <w:t xml:space="preserve"> </w:t>
      </w:r>
      <w:r>
        <w:t xml:space="preserve">Similarly a company manufacturing car starter motors may incur some minor costs in</w:t>
      </w:r>
      <w:r>
        <w:t xml:space="preserve"> </w:t>
      </w:r>
      <w:r>
        <w:t xml:space="preserve">modifying the design to enable dismantling for replacement of components (eg using non-</w:t>
      </w:r>
      <w:r>
        <w:t xml:space="preserve"> </w:t>
      </w:r>
      <w:r>
        <w:t xml:space="preserve">proprietary fastenings, or sockets rather than glue), whereas these modifications could make</w:t>
      </w:r>
      <w:r>
        <w:t xml:space="preserve"> </w:t>
      </w:r>
      <w:r>
        <w:t xml:space="preserve">the difference between viability or non-viability for a remanufacturer or repairer, and imply</w:t>
      </w:r>
      <w:r>
        <w:t xml:space="preserve"> </w:t>
      </w:r>
      <w:r>
        <w:t xml:space="preserve">that consumers would be obliged to buy a new replacement. The balance of impacts here is</w:t>
      </w:r>
      <w:r>
        <w:t xml:space="preserve"> </w:t>
      </w:r>
      <w:r>
        <w:t xml:space="preserve">likely to be – generally speaking – that costs will be borne relatively more by OEMs, whereas</w:t>
      </w:r>
      <w:r>
        <w:t xml:space="preserve"> </w:t>
      </w:r>
      <w:r>
        <w:t xml:space="preserve">enabled value retention activities will be to the benefit of SMEs.</w:t>
      </w:r>
      <w:r>
        <w:t xml:space="preserve"> </w:t>
      </w:r>
      <w:r>
        <w:t xml:space="preserve">In certain cases design requirements may induce producers to adopt</w:t>
      </w:r>
      <w:r>
        <w:t xml:space="preserve"> </w:t>
      </w:r>
      <w:r>
        <w:t xml:space="preserve">‘product as a service’</w:t>
      </w:r>
      <w:r>
        <w:t xml:space="preserve"> </w:t>
      </w:r>
      <w:r>
        <w:t xml:space="preserve">models, whereby they retain possession of the product. This might amount only to including</w:t>
      </w:r>
      <w:r>
        <w:t xml:space="preserve"> </w:t>
      </w:r>
      <w:r>
        <w:t xml:space="preserve">additional after-sales services, maintenance contracts and repair offerings through extended</w:t>
      </w:r>
      <w:r>
        <w:t xml:space="preserve"> </w:t>
      </w:r>
      <w:r>
        <w:t xml:space="preserve">product warranties or take back agreements. For example Dell is taking back its computers for</w:t>
      </w:r>
      <w:r>
        <w:t xml:space="preserve"> </w:t>
      </w:r>
      <w:r>
        <w:t xml:space="preserve">remanufacturing and placing back on the market. Or it could extend to retaining ownership of</w:t>
      </w:r>
      <w:r>
        <w:t xml:space="preserve"> </w:t>
      </w:r>
      <w:r>
        <w:t xml:space="preserve">products, and the components and materials embedded in them, as a means of mitigating a</w:t>
      </w:r>
      <w:r>
        <w:t xml:space="preserve"> </w:t>
      </w:r>
      <w:r>
        <w:t xml:space="preserve">range of supply chain risks (access to, and price volatility of, material inputs for example).</w:t>
      </w:r>
      <w:r>
        <w:t xml:space="preserve"> </w:t>
      </w:r>
      <w:r>
        <w:t xml:space="preserve">Several examples exist of such models, which also depend on design choices for durability</w:t>
      </w:r>
      <w:r>
        <w:t xml:space="preserve"> </w:t>
      </w:r>
      <w:r>
        <w:t xml:space="preserve">and recyclability. For example Philips provides lighting as a service favouring more durable</w:t>
      </w:r>
      <w:r>
        <w:t xml:space="preserve"> </w:t>
      </w:r>
      <w:r>
        <w:t xml:space="preserve">and repairable bulbs, and Deso ensures that their leased carpets are made with fibres and dyes</w:t>
      </w:r>
      <w:r>
        <w:t xml:space="preserve"> </w:t>
      </w:r>
      <w:r>
        <w:t xml:space="preserve">that can be made into new carpets in a closed loop system. Ensuring that repair and</w:t>
      </w:r>
      <w:r>
        <w:t xml:space="preserve"> </w:t>
      </w:r>
      <w:r>
        <w:t xml:space="preserve">recuperation of components and spares is facilitated through Ecodesign should encourage</w:t>
      </w:r>
      <w:r>
        <w:t xml:space="preserve"> </w:t>
      </w:r>
      <w:r>
        <w:t xml:space="preserve">more producers to consider offering such services and new business models.</w:t>
      </w:r>
      <w:r>
        <w:t xml:space="preserve"> </w:t>
      </w:r>
      <w:r>
        <w:t xml:space="preserve">A further element to be taken into consideration in terms of the distribution of producer</w:t>
      </w:r>
      <w:r>
        <w:t xml:space="preserve"> </w:t>
      </w:r>
      <w:r>
        <w:t xml:space="preserve">impacts is the degree to which the production requirements would lead to impacts on</w:t>
      </w:r>
      <w:r>
        <w:t xml:space="preserve"> </w:t>
      </w:r>
      <w:r>
        <w:t xml:space="preserve">production in the EU. Since EU producers are already subject to strict environmental</w:t>
      </w:r>
      <w:r>
        <w:t xml:space="preserve"> </w:t>
      </w:r>
      <w:r>
        <w:t xml:space="preserve">requirements it might be that product requirements would not lead to any increased</w:t>
      </w:r>
      <w:r>
        <w:t xml:space="preserve"> </w:t>
      </w:r>
      <w:r>
        <w:t xml:space="preserve">obligations. If they do lead to additional requirements on EU producers their impact might be</w:t>
      </w:r>
      <w:r>
        <w:t xml:space="preserve"> </w:t>
      </w:r>
      <w:r>
        <w:t xml:space="preserve">relatively small in terms of increased costs and environmental benefits.</w:t>
      </w:r>
      <w:r>
        <w:br/>
      </w:r>
      <w:r>
        <w:t xml:space="preserve">Conversely, the value retention activities on products placed on the EU market would be</w:t>
      </w:r>
      <w:r>
        <w:t xml:space="preserve"> </w:t>
      </w:r>
      <w:r>
        <w:t xml:space="preserve">undertaken at the location of the product, and therefore normally within the EU.</w:t>
      </w:r>
    </w:p>
    <w:p>
      <w:pPr>
        <w:pStyle w:val="BodyText"/>
      </w:pPr>
      <w:r>
        <w:t xml:space="preserve">Economic Impacts of SPI measures</w:t>
      </w:r>
      <w:r>
        <w:t xml:space="preserve"> </w:t>
      </w:r>
      <w:r>
        <w:t xml:space="preserve">Overview of economic costs</w:t>
      </w:r>
      <w:r>
        <w:t xml:space="preserve"> </w:t>
      </w:r>
      <w:r>
        <w:t xml:space="preserve">Minimum requirements for products can include aspects, for example, such as minimum</w:t>
      </w:r>
      <w:r>
        <w:t xml:space="preserve"> </w:t>
      </w:r>
      <w:r>
        <w:t xml:space="preserve">requirement on the durability or reliability of the product or its components, on reparability</w:t>
      </w:r>
      <w:r>
        <w:t xml:space="preserve"> </w:t>
      </w:r>
      <w:r>
        <w:t xml:space="preserve">and upgradability, on recycled content, on carbon and environmental footprints, or to reduce</w:t>
      </w:r>
      <w:r>
        <w:t xml:space="preserve"> </w:t>
      </w:r>
      <w:r>
        <w:t xml:space="preserve">energy consumption/ increase energy efficiency. It could also include restricting certain</w:t>
      </w:r>
    </w:p>
    <w:p>
      <w:pPr>
        <w:pStyle w:val="BodyText"/>
      </w:pPr>
      <w:r>
        <w:t xml:space="preserve">467</w:t>
      </w:r>
      <w:r>
        <w:t xml:space="preserve"> </w:t>
      </w:r>
      <w:r>
        <w:t xml:space="preserve">substances or compounds hindering circularity, or requirements on removability of</w:t>
      </w:r>
      <w:r>
        <w:t xml:space="preserve"> </w:t>
      </w:r>
      <w:r>
        <w:t xml:space="preserve">components or modularity. The assessment of product improvement potential and emerging</w:t>
      </w:r>
      <w:r>
        <w:t xml:space="preserve"> </w:t>
      </w:r>
      <w:r>
        <w:t xml:space="preserve">technologies should allow for estimates of the costs for manufacturers to redesign</w:t>
      </w:r>
      <w:r>
        <w:br/>
      </w:r>
      <w:r>
        <w:t xml:space="preserve">The costs of such changes are significant. The additional costs of existing ecodesign and</w:t>
      </w:r>
      <w:r>
        <w:t xml:space="preserve"> </w:t>
      </w:r>
      <w:r>
        <w:t xml:space="preserve">energy labelling requirements for industry, wholesale, retail and installation sectors are</w:t>
      </w:r>
      <w:r>
        <w:t xml:space="preserve"> </w:t>
      </w:r>
      <w:r>
        <w:t xml:space="preserve">though translated into overall increase in business revenues and much higher savings for</w:t>
      </w:r>
      <w:r>
        <w:t xml:space="preserve"> </w:t>
      </w:r>
      <w:r>
        <w:t xml:space="preserve">consumers394.</w:t>
      </w:r>
      <w:r>
        <w:br/>
      </w:r>
      <w:r>
        <w:t xml:space="preserve"> The combined measures entail a EUR 60 billion (5%) saving in 2020 on consumer</w:t>
      </w:r>
      <w:r>
        <w:t xml:space="preserve"> </w:t>
      </w:r>
      <w:r>
        <w:t xml:space="preserve">expenditure (EUR 76 billion energy cost saving, EUR 7 billion consumables saved,</w:t>
      </w:r>
      <w:r>
        <w:t xml:space="preserve"> </w:t>
      </w:r>
      <w:r>
        <w:t xml:space="preserve">EUR 23 billion extra acquisition costs). In 2030 this increases to EUR 118 billion</w:t>
      </w:r>
      <w:r>
        <w:t xml:space="preserve"> </w:t>
      </w:r>
      <w:r>
        <w:t xml:space="preserve">(9%). The consumer’s monetary saving is 0.4% (in 2020) and 0.9% (in 2030) of the</w:t>
      </w:r>
      <w:r>
        <w:t xml:space="preserve"> </w:t>
      </w:r>
      <w:r>
        <w:t xml:space="preserve">GDP of the European Union (EUR 13 300 billion in 2020).</w:t>
      </w:r>
      <w:r>
        <w:t xml:space="preserve"> </w:t>
      </w:r>
      <w:r>
        <w:t xml:space="preserve"> Business revenues increase by EUR 21 billion in 2020 and EUR 29 billion in 2030 (5-</w:t>
      </w:r>
      <w:r>
        <w:t xml:space="preserve"> </w:t>
      </w:r>
      <w:r>
        <w:t xml:space="preserve">6%), implying an increase of 324,000 direct jobs in 2020 and 430,000 in 2030.</w:t>
      </w:r>
      <w:r>
        <w:t xml:space="preserve"> </w:t>
      </w:r>
      <w:r>
        <w:t xml:space="preserve">This is around one billion Euros of economic costs per product group covered. Whilst costs</w:t>
      </w:r>
      <w:r>
        <w:t xml:space="preserve"> </w:t>
      </w:r>
      <w:r>
        <w:t xml:space="preserve">will vary according to the requirements set, and the product group, it is likely that costs will</w:t>
      </w:r>
      <w:r>
        <w:t xml:space="preserve"> </w:t>
      </w:r>
      <w:r>
        <w:t xml:space="preserve">continue to be of this level. A key issue for estimating the costs associated with the</w:t>
      </w:r>
      <w:r>
        <w:t xml:space="preserve"> </w:t>
      </w:r>
      <w:r>
        <w:t xml:space="preserve">Sustainable Product Initiative is whether the costs associated with the Ecodesign Directive are</w:t>
      </w:r>
      <w:r>
        <w:t xml:space="preserve"> </w:t>
      </w:r>
      <w:r>
        <w:t xml:space="preserve">a good basis.</w:t>
      </w:r>
      <w:r>
        <w:br/>
      </w:r>
      <w:r>
        <w:t xml:space="preserve"> They could be underestimates as the number of products covered will be larger, as</w:t>
      </w:r>
      <w:r>
        <w:t xml:space="preserve"> </w:t>
      </w:r>
      <w:r>
        <w:t xml:space="preserve">more aspects will be covered, as more environmental impacts are covered;</w:t>
      </w:r>
      <w:r>
        <w:t xml:space="preserve"> </w:t>
      </w:r>
      <w:r>
        <w:t xml:space="preserve"> They could be overestimates if the measures move away from covering use phase</w:t>
      </w:r>
      <w:r>
        <w:t xml:space="preserve"> </w:t>
      </w:r>
      <w:r>
        <w:t xml:space="preserve">impacts systematically to other more technical and easier to resolve aspects (provision</w:t>
      </w:r>
      <w:r>
        <w:t xml:space="preserve"> </w:t>
      </w:r>
      <w:r>
        <w:t xml:space="preserve">of information, reparability, recyclability, etc.)</w:t>
      </w:r>
      <w:r>
        <w:t xml:space="preserve"> </w:t>
      </w:r>
      <w:r>
        <w:t xml:space="preserve">Assuming that costs will be between one or two billion Euros, and on the assumption of</w:t>
      </w:r>
      <w:r>
        <w:t xml:space="preserve"> </w:t>
      </w:r>
      <w:r>
        <w:t xml:space="preserve">another thirty SPI measures by 2030, implies additional costs tentatively in a range of 30 to</w:t>
      </w:r>
      <w:r>
        <w:t xml:space="preserve"> </w:t>
      </w:r>
      <w:r>
        <w:t xml:space="preserve">60 billion Euros when fully incurred (assuming those costs are of a similar level to under</w:t>
      </w:r>
      <w:r>
        <w:t xml:space="preserve"> </w:t>
      </w:r>
      <w:r>
        <w:t xml:space="preserve">the baseline). This is based on 30 SPI measures to deliver sub-option 2b. Estimates of future</w:t>
      </w:r>
      <w:r>
        <w:t xml:space="preserve"> </w:t>
      </w:r>
      <w:r>
        <w:t xml:space="preserve">costs are uncertain, and based on many assumptions, and so need to be treated with caution.</w:t>
      </w:r>
      <w:r>
        <w:t xml:space="preserve"> </w:t>
      </w:r>
      <w:r>
        <w:t xml:space="preserve">For example, the time profile for adoption and implementation of additional SPI measures</w:t>
      </w:r>
      <w:r>
        <w:t xml:space="preserve"> </w:t>
      </w:r>
      <w:r>
        <w:t xml:space="preserve">including the time profile for the purchase of the more sustainable products (some costs will</w:t>
      </w:r>
      <w:r>
        <w:t xml:space="preserve"> </w:t>
      </w:r>
      <w:r>
        <w:t xml:space="preserve">only materialise in the years after the adoption of the SPI measures).</w:t>
      </w:r>
      <w:r>
        <w:br/>
      </w:r>
      <w:r>
        <w:t xml:space="preserve">The information provision component of these costs will largely be about provision of</w:t>
      </w:r>
      <w:r>
        <w:t xml:space="preserve"> </w:t>
      </w:r>
      <w:r>
        <w:t xml:space="preserve">existing information (such as use of certain materials) in a more targeted and accessible</w:t>
      </w:r>
      <w:r>
        <w:t xml:space="preserve"> </w:t>
      </w:r>
      <w:r>
        <w:t xml:space="preserve">manner. There will be additional costs, for example, associated with estimating the</w:t>
      </w:r>
      <w:r>
        <w:t xml:space="preserve"> </w:t>
      </w:r>
      <w:r>
        <w:t xml:space="preserve">sustainability characteristics of a product. As an example, the most ambitious approach would</w:t>
      </w:r>
      <w:r>
        <w:t xml:space="preserve"> </w:t>
      </w:r>
      <w:r>
        <w:t xml:space="preserve">be to require a Product Environmental Footprint (PEF) study for all (16) impact categories at</w:t>
      </w:r>
      <w:r>
        <w:t xml:space="preserve"> </w:t>
      </w:r>
      <w:r>
        <w:t xml:space="preserve">a cost of EUR 3,950 for each product placed on the market by a company395. The PEF study</w:t>
      </w:r>
    </w:p>
    <w:p>
      <w:pPr>
        <w:pStyle w:val="BodyText"/>
      </w:pPr>
      <w:r>
        <w:t xml:space="preserve">394 Ecodesign Impact Accounting, Status Report, 2020, European Commission (forthcoming)</w:t>
      </w:r>
      <w:r>
        <w:t xml:space="preserve"> </w:t>
      </w:r>
      <w:r>
        <w:t xml:space="preserve">395 For cost estimates see the support study for the green Claims Initiative Impact Assessment. This cost assumes that a Product</w:t>
      </w:r>
      <w:r>
        <w:t xml:space="preserve"> </w:t>
      </w:r>
      <w:r>
        <w:t xml:space="preserve">Environmental Footprint Category Rules (PEFCR) is available, which reduces costs per application. The update of a PEF study is</w:t>
      </w:r>
      <w:r>
        <w:t xml:space="preserve"> </w:t>
      </w:r>
      <w:r>
        <w:t xml:space="preserve">assumed to cost EUR 1.185</w:t>
      </w:r>
    </w:p>
    <w:p>
      <w:pPr>
        <w:pStyle w:val="BodyText"/>
      </w:pPr>
      <w:r>
        <w:t xml:space="preserve">468</w:t>
      </w:r>
      <w:r>
        <w:t xml:space="preserve"> </w:t>
      </w:r>
      <w:r>
        <w:t xml:space="preserve">would provide an environmental score for the product, allowing a minimum threshold for</w:t>
      </w:r>
      <w:r>
        <w:t xml:space="preserve"> </w:t>
      </w:r>
      <w:r>
        <w:t xml:space="preserve">placing on the market to be set.</w:t>
      </w:r>
      <w:r>
        <w:t xml:space="preserve"> </w:t>
      </w:r>
      <w:r>
        <w:t xml:space="preserve">Product-specific elements of the EU DPP, in line with the general framework, for example</w:t>
      </w:r>
      <w:r>
        <w:t xml:space="preserve"> </w:t>
      </w:r>
      <w:r>
        <w:t xml:space="preserve">the list of parameters to be included, their format, measurement or calculation, will be</w:t>
      </w:r>
      <w:r>
        <w:t xml:space="preserve"> </w:t>
      </w:r>
      <w:r>
        <w:t xml:space="preserve">determined in SPI measures (if possible in the same acts introducing product-specific</w:t>
      </w:r>
      <w:r>
        <w:t xml:space="preserve"> </w:t>
      </w:r>
      <w:r>
        <w:t xml:space="preserve">sustainability requirements). The costs of this will be minimised, for example, by ensuring</w:t>
      </w:r>
      <w:r>
        <w:t xml:space="preserve"> </w:t>
      </w:r>
      <w:r>
        <w:t xml:space="preserve">synergies with the SCIP database or by building upon existing product information already</w:t>
      </w:r>
      <w:r>
        <w:t xml:space="preserve"> </w:t>
      </w:r>
      <w:r>
        <w:t xml:space="preserve">passed along supply chains and to the consumer.</w:t>
      </w:r>
      <w:r>
        <w:br/>
      </w:r>
      <w:r>
        <w:t xml:space="preserve">Focus on SMEs</w:t>
      </w:r>
      <w:r>
        <w:t xml:space="preserve"> </w:t>
      </w:r>
      <w:r>
        <w:t xml:space="preserve">SPI will entail some short term negative impacts on existing SMEs. Annex 19 sets out the</w:t>
      </w:r>
      <w:r>
        <w:t xml:space="preserve"> </w:t>
      </w:r>
      <w:r>
        <w:t xml:space="preserve">analysis for SMEs in more detail. Nevertheless, in combination with mitigating measures, we</w:t>
      </w:r>
      <w:r>
        <w:t xml:space="preserve"> </w:t>
      </w:r>
      <w:r>
        <w:t xml:space="preserve">estimate these impacts to remain proportionate for SMEs, with negative impacts offset over</w:t>
      </w:r>
      <w:r>
        <w:t xml:space="preserve"> </w:t>
      </w:r>
      <w:r>
        <w:t xml:space="preserve">time by benefits. SMEs also tend to be more nimble in adapting their products with reduced</w:t>
      </w:r>
      <w:r>
        <w:t xml:space="preserve"> </w:t>
      </w:r>
      <w:r>
        <w:t xml:space="preserve">need to change automated production lines. The negative impacts foreseen are notably linked</w:t>
      </w:r>
      <w:r>
        <w:t xml:space="preserve"> </w:t>
      </w:r>
      <w:r>
        <w:t xml:space="preserve">to implementation of some of the product and information measures outlined under preferred</w:t>
      </w:r>
      <w:r>
        <w:t xml:space="preserve"> </w:t>
      </w:r>
      <w:r>
        <w:t xml:space="preserve">sub-options 3b and 4b respectively, which may entail additional costs and administrative</w:t>
      </w:r>
      <w:r>
        <w:t xml:space="preserve"> </w:t>
      </w:r>
      <w:r>
        <w:t xml:space="preserve">burden that is more difficult for SMEs to bear:</w:t>
      </w:r>
      <w:r>
        <w:t xml:space="preserve"> </w:t>
      </w:r>
      <w:r>
        <w:t xml:space="preserve"> For 3b, SMEs reported during consultations that they may find it challenging to test</w:t>
      </w:r>
      <w:r>
        <w:t xml:space="preserve"> </w:t>
      </w:r>
      <w:r>
        <w:t xml:space="preserve">the durability of products or gain relevant certification (e.g. if performance classes are</w:t>
      </w:r>
      <w:r>
        <w:t xml:space="preserve"> </w:t>
      </w:r>
      <w:r>
        <w:t xml:space="preserve">required), and may be in a difficult situation if the test fails. They also believe</w:t>
      </w:r>
      <w:r>
        <w:t xml:space="preserve"> </w:t>
      </w:r>
      <w:r>
        <w:t xml:space="preserve">administrative burden will increase if due diligence requirements are set, as this would</w:t>
      </w:r>
      <w:r>
        <w:t xml:space="preserve"> </w:t>
      </w:r>
      <w:r>
        <w:t xml:space="preserve">entail the need to ensure compliance beyond the first or second ‘tier’ in the product</w:t>
      </w:r>
      <w:r>
        <w:t xml:space="preserve"> </w:t>
      </w:r>
      <w:r>
        <w:t xml:space="preserve">value chain, a process which may be more difficult for SMEs.</w:t>
      </w:r>
      <w:r>
        <w:br/>
      </w:r>
      <w:r>
        <w:t xml:space="preserve"> For 4b, stakeholders reported during consultations that requiring an Ecoprofile in the</w:t>
      </w:r>
      <w:r>
        <w:t xml:space="preserve"> </w:t>
      </w:r>
      <w:r>
        <w:t xml:space="preserve">form of a Product Environmental Footprint study would be more burdensome for</w:t>
      </w:r>
      <w:r>
        <w:t xml:space="preserve"> </w:t>
      </w:r>
      <w:r>
        <w:t xml:space="preserve">SMEs, as would setting information requirements on social indicators, which would</w:t>
      </w:r>
      <w:r>
        <w:t xml:space="preserve"> </w:t>
      </w:r>
      <w:r>
        <w:t xml:space="preserve">oblige SMEs to gather information from levels of the value chain to which they may</w:t>
      </w:r>
      <w:r>
        <w:t xml:space="preserve"> </w:t>
      </w:r>
      <w:r>
        <w:t xml:space="preserve">not usually have access. Stakeholders also noted that establishment of the European</w:t>
      </w:r>
      <w:r>
        <w:t xml:space="preserve"> </w:t>
      </w:r>
      <w:r>
        <w:t xml:space="preserve">Digital Product Passport is also likely to increase administrative burden for SMEs.</w:t>
      </w:r>
      <w:r>
        <w:t xml:space="preserve"> </w:t>
      </w:r>
      <w:r>
        <w:t xml:space="preserve">This was confirmed by responses to a dedicated SME survey carried out in the context</w:t>
      </w:r>
      <w:r>
        <w:t xml:space="preserve"> </w:t>
      </w:r>
      <w:r>
        <w:t xml:space="preserve">of this IA.</w:t>
      </w:r>
      <w:r>
        <w:br/>
      </w:r>
      <w:r>
        <w:t xml:space="preserve">A number of factors are foreseen to offset these effects and assist SMEs:</w:t>
      </w:r>
      <w:r>
        <w:t xml:space="preserve"> </w:t>
      </w:r>
      <w:r>
        <w:t xml:space="preserve"> Impact assessments in preparation of SPI measures will consider proportionality of the</w:t>
      </w:r>
      <w:r>
        <w:t xml:space="preserve"> </w:t>
      </w:r>
      <w:r>
        <w:t xml:space="preserve">measures for SMEs, as per Better Regulation rules. The ‘Think small first’ principle</w:t>
      </w:r>
      <w:r>
        <w:t xml:space="preserve"> </w:t>
      </w:r>
      <w:r>
        <w:t xml:space="preserve">will be applied. Dedicated SME provisions will be foreseen if needed: justified</w:t>
      </w:r>
      <w:r>
        <w:t xml:space="preserve"> </w:t>
      </w:r>
      <w:r>
        <w:t xml:space="preserve">exemptions or more lenient provisions for SMEs (e.g. longer transitional periods or</w:t>
      </w:r>
      <w:r>
        <w:t xml:space="preserve"> </w:t>
      </w:r>
      <w:r>
        <w:t xml:space="preserve">exhaustion of stock provisions).</w:t>
      </w:r>
      <w:r>
        <w:br/>
      </w:r>
      <w:r>
        <w:t xml:space="preserve"> Targeted guidance and support from the Commission: guidelines, training, user</w:t>
      </w:r>
      <w:r>
        <w:t xml:space="preserve"> </w:t>
      </w:r>
      <w:r>
        <w:t xml:space="preserve">manuals, fostering of exchange of best practice will be foreseen. Measures under sub-</w:t>
      </w:r>
      <w:r>
        <w:t xml:space="preserve"> </w:t>
      </w:r>
      <w:r>
        <w:t xml:space="preserve">option 6a will contribute, as will Commission networks like the Circular Economy</w:t>
      </w:r>
      <w:r>
        <w:t xml:space="preserve"> </w:t>
      </w:r>
      <w:r>
        <w:t xml:space="preserve">Stakeholder Platform.</w:t>
      </w:r>
      <w:r>
        <w:br/>
      </w:r>
      <w:r>
        <w:t xml:space="preserve"> Increased market opportunities are expected to increase the opportunities to further</w:t>
      </w:r>
      <w:r>
        <w:t xml:space="preserve"> </w:t>
      </w:r>
      <w:r>
        <w:t xml:space="preserve">develop and harness the market for repair, refurbishment, remanufacturing and</w:t>
      </w:r>
      <w:r>
        <w:t xml:space="preserve"> </w:t>
      </w:r>
      <w:r>
        <w:t xml:space="preserve">reselling, where most companies active on the market are SMEs. 70% of SMEs said</w:t>
      </w:r>
    </w:p>
    <w:p>
      <w:pPr>
        <w:pStyle w:val="BodyText"/>
      </w:pPr>
      <w:r>
        <w:t xml:space="preserve">469</w:t>
      </w:r>
      <w:r>
        <w:t xml:space="preserve"> </w:t>
      </w:r>
      <w:r>
        <w:t xml:space="preserve">that regulations and incentives (e.g. 5b) can boost their innovation in sustainable</w:t>
      </w:r>
      <w:r>
        <w:t xml:space="preserve"> </w:t>
      </w:r>
      <w:r>
        <w:t xml:space="preserve">products.</w:t>
      </w:r>
      <w:r>
        <w:t xml:space="preserve"> </w:t>
      </w:r>
      <w:r>
        <w:t xml:space="preserve">There is also evidence on the circular-readiness of EU SMEs: 51% of SMEs say they are fully</w:t>
      </w:r>
      <w:r>
        <w:t xml:space="preserve"> </w:t>
      </w:r>
      <w:r>
        <w:t xml:space="preserve">or to a large extent ready to estimate their environmental and social impacts, if required by</w:t>
      </w:r>
      <w:r>
        <w:t xml:space="preserve"> </w:t>
      </w:r>
      <w:r>
        <w:t xml:space="preserve">law. A majority are already introducing more sustainable products to the market. 42% said</w:t>
      </w:r>
      <w:r>
        <w:t xml:space="preserve"> </w:t>
      </w:r>
      <w:r>
        <w:t xml:space="preserve">they expected a DPP to lead to higher economic returns for EU businesses.</w:t>
      </w:r>
      <w:r>
        <w:t xml:space="preserve"> </w:t>
      </w:r>
      <w:r>
        <w:t xml:space="preserve">Overview of economic benefits</w:t>
      </w:r>
      <w:r>
        <w:t xml:space="preserve"> </w:t>
      </w:r>
      <w:r>
        <w:t xml:space="preserve">The existing ecodesign measures have had significant economic benefits that outweigh the</w:t>
      </w:r>
      <w:r>
        <w:t xml:space="preserve"> </w:t>
      </w:r>
      <w:r>
        <w:t xml:space="preserve">economic costs. The net savings for consumers were estimated at EUR 60 billion for 2020,</w:t>
      </w:r>
      <w:r>
        <w:t xml:space="preserve"> </w:t>
      </w:r>
      <w:r>
        <w:t xml:space="preserve">rising to EUR 118 billion for 2030396. These savings comprise of energy savings and reduced</w:t>
      </w:r>
      <w:r>
        <w:t xml:space="preserve"> </w:t>
      </w:r>
      <w:r>
        <w:t xml:space="preserve">expenditures for consumables (such as paper and toner for imaging equipment, water and</w:t>
      </w:r>
      <w:r>
        <w:t xml:space="preserve"> </w:t>
      </w:r>
      <w:r>
        <w:t xml:space="preserve">detergents for washing machines and dishwashers, bags for vacuum cleaners, electrodes for</w:t>
      </w:r>
      <w:r>
        <w:t xml:space="preserve"> </w:t>
      </w:r>
      <w:r>
        <w:t xml:space="preserve">welding equipment, etc.) minus extra acquisition costs for regulated and thus more expensive</w:t>
      </w:r>
      <w:r>
        <w:t xml:space="preserve"> </w:t>
      </w:r>
      <w:r>
        <w:t xml:space="preserve">products. The vast majority of these cost savings are for the avoided energy use.</w:t>
      </w:r>
      <w:r>
        <w:br/>
      </w:r>
      <w:r>
        <w:t xml:space="preserve">Whilst the economic benefits from Ecodesign so far considerably outweigh the costs, it is</w:t>
      </w:r>
      <w:r>
        <w:t xml:space="preserve"> </w:t>
      </w:r>
      <w:r>
        <w:t xml:space="preserve">difficult to ascertain whether this relationship holds for products where energy savings (i.e. </w:t>
      </w:r>
      <w:r>
        <w:t xml:space="preserve"> </w:t>
      </w:r>
      <w:r>
        <w:t xml:space="preserve">savings in the use phase) are not significant. There are arguments why energy related savings</w:t>
      </w:r>
      <w:r>
        <w:t xml:space="preserve"> </w:t>
      </w:r>
      <w:r>
        <w:t xml:space="preserve">could be larger than for other resources, but consumers are also already aware of the costs of</w:t>
      </w:r>
      <w:r>
        <w:t xml:space="preserve"> </w:t>
      </w:r>
      <w:r>
        <w:t xml:space="preserve">energy. Another significant possible cost saving comes from extending product lifetimes, but</w:t>
      </w:r>
      <w:r>
        <w:t xml:space="preserve"> </w:t>
      </w:r>
      <w:r>
        <w:t xml:space="preserve">consumers are also aware of the costs related to this. There will be three main economic</w:t>
      </w:r>
      <w:r>
        <w:t xml:space="preserve"> </w:t>
      </w:r>
      <w:r>
        <w:t xml:space="preserve">impacts of extended product lifetimes, a reduction in product sales, a reduction in annual costs</w:t>
      </w:r>
      <w:r>
        <w:t xml:space="preserve"> </w:t>
      </w:r>
      <w:r>
        <w:t xml:space="preserve">for consumers and an increase in economic activity linked to repair and maintenance.</w:t>
      </w:r>
      <w:r>
        <w:br/>
      </w:r>
      <w:r>
        <w:t xml:space="preserve">Although significant energy savings will occur at macro level due to reduced demand for new</w:t>
      </w:r>
      <w:r>
        <w:t xml:space="preserve"> </w:t>
      </w:r>
      <w:r>
        <w:t xml:space="preserve">products driving down embodied energy in products from extraction and processing of</w:t>
      </w:r>
      <w:r>
        <w:t xml:space="preserve"> </w:t>
      </w:r>
      <w:r>
        <w:t xml:space="preserve">materials, this does not directly impact economically on the producer or consumer.</w:t>
      </w:r>
      <w:r>
        <w:br/>
      </w:r>
      <w:r>
        <w:t xml:space="preserve">Designing products in a manner which enables their lifetime extension (for example through</w:t>
      </w:r>
      <w:r>
        <w:t xml:space="preserve"> </w:t>
      </w:r>
      <w:r>
        <w:t xml:space="preserve">servicing, repairing and upgrading), optimisation (for example through providing products-as-</w:t>
      </w:r>
      <w:r>
        <w:t xml:space="preserve"> </w:t>
      </w:r>
      <w:r>
        <w:t xml:space="preserve">a-service or peer-to-peer sharing), and which enables more value to be retained at the end of</w:t>
      </w:r>
      <w:r>
        <w:t xml:space="preserve"> </w:t>
      </w:r>
      <w:r>
        <w:t xml:space="preserve">their life (for example through remanufacturing, component harvesting or higher quality</w:t>
      </w:r>
      <w:r>
        <w:t xml:space="preserve"> </w:t>
      </w:r>
      <w:r>
        <w:t xml:space="preserve">recycling), will boost economic activities in providing these services. Such services will in</w:t>
      </w:r>
      <w:r>
        <w:t xml:space="preserve"> </w:t>
      </w:r>
      <w:r>
        <w:t xml:space="preserve">nearly all cases be provided in proximity to where the products are used, that is to say within</w:t>
      </w:r>
      <w:r>
        <w:t xml:space="preserve"> </w:t>
      </w:r>
      <w:r>
        <w:t xml:space="preserve">Europe. The amount of value retention, and the amount of related economic activity depends</w:t>
      </w:r>
      <w:r>
        <w:t xml:space="preserve"> </w:t>
      </w:r>
      <w:r>
        <w:t xml:space="preserve">tends to be higher before a product becomes waste. It has been estimated that landfilling or</w:t>
      </w:r>
      <w:r>
        <w:t xml:space="preserve"> </w:t>
      </w:r>
      <w:r>
        <w:t xml:space="preserve">incinerating 10,000 tons of waste generates 2 jobs, recycling generates 115 jobs, whereas</w:t>
      </w:r>
      <w:r>
        <w:t xml:space="preserve"> </w:t>
      </w:r>
      <w:r>
        <w:t xml:space="preserve">repair activities (which would result in avoidance of waste) generates 404 jobs397.</w:t>
      </w:r>
    </w:p>
    <w:p>
      <w:pPr>
        <w:pStyle w:val="BodyText"/>
      </w:pPr>
      <w:r>
        <w:t xml:space="preserve">396 Ecodesign Impact Accounting, Status Report, 2020, European Commission</w:t>
      </w:r>
      <w:r>
        <w:t xml:space="preserve"> </w:t>
      </w:r>
      <w:r>
        <w:t xml:space="preserve">397 Gaia, Zero Waste and Economic Recovery, 2021</w:t>
      </w:r>
    </w:p>
    <w:p>
      <w:pPr>
        <w:pStyle w:val="BodyText"/>
      </w:pPr>
      <w:r>
        <w:t xml:space="preserve">470</w:t>
      </w:r>
    </w:p>
    <w:p>
      <w:pPr>
        <w:pStyle w:val="BodyText"/>
      </w:pPr>
      <w:r>
        <w:t xml:space="preserve">Figure 1 Linear vs circular economy value retention</w:t>
      </w:r>
      <w:r>
        <w:t xml:space="preserve"> </w:t>
      </w:r>
      <w:r>
        <w:t xml:space="preserve">The degression in value retention can be seen as one moves to the outer concentric circles in</w:t>
      </w:r>
      <w:r>
        <w:t xml:space="preserve"> </w:t>
      </w:r>
      <w:r>
        <w:t xml:space="preserve">the graphic below.</w:t>
      </w:r>
    </w:p>
    <w:p>
      <w:pPr>
        <w:pStyle w:val="BodyText"/>
      </w:pPr>
      <w:r>
        <w:t xml:space="preserve">Figure 2 Circular economy systems diagram</w:t>
      </w:r>
      <w:r>
        <w:t xml:space="preserve"> </w:t>
      </w:r>
      <w:r>
        <w:t xml:space="preserve">Economic and employment effects of circular approaches can be split into three stages of the</w:t>
      </w:r>
      <w:r>
        <w:t xml:space="preserve"> </w:t>
      </w:r>
      <w:r>
        <w:t xml:space="preserve">value chain. First, resource efficiency actions make production less material intensive. This</w:t>
      </w:r>
    </w:p>
    <w:p>
      <w:pPr>
        <w:pStyle w:val="BodyText"/>
      </w:pPr>
      <w:r>
        <w:t xml:space="preserve">471</w:t>
      </w:r>
      <w:r>
        <w:t xml:space="preserve"> </w:t>
      </w:r>
      <w:r>
        <w:t xml:space="preserve">relative shift of factors of production implies adding more value per tonne of materials usually</w:t>
      </w:r>
      <w:r>
        <w:t xml:space="preserve"> </w:t>
      </w:r>
      <w:r>
        <w:t xml:space="preserve">implying also using more labour. Resource efficiency then implies maintaining that product in</w:t>
      </w:r>
      <w:r>
        <w:t xml:space="preserve"> </w:t>
      </w:r>
      <w:r>
        <w:t xml:space="preserve">operation for longer, and minimising the loss of materials at its end of life.</w:t>
      </w:r>
      <w:r>
        <w:br/>
      </w:r>
      <w:r>
        <w:t xml:space="preserve">VDI, the German association of Engineers, has stated that</w:t>
      </w:r>
      <w:r>
        <w:t xml:space="preserve"> </w:t>
      </w:r>
      <w:r>
        <w:t xml:space="preserve">“businesses are often not very</w:t>
      </w:r>
      <w:r>
        <w:t xml:space="preserve"> </w:t>
      </w:r>
      <w:r>
        <w:t xml:space="preserve">sensitized to the need to design their products in a resource-compatible way. A lack of</w:t>
      </w:r>
      <w:r>
        <w:t xml:space="preserve"> </w:t>
      </w:r>
      <w:r>
        <w:t xml:space="preserve">practical experience often results in challenges in the introduction and management of</w:t>
      </w:r>
      <w:r>
        <w:t xml:space="preserve"> </w:t>
      </w:r>
      <w:r>
        <w:t xml:space="preserve">product related resource efficiency strategies. In most cases, environmental and sustainability</w:t>
      </w:r>
      <w:r>
        <w:t xml:space="preserve"> </w:t>
      </w:r>
      <w:r>
        <w:t xml:space="preserve">aspects are only integrated into the product design via legal requirements, e.g. the Ecodesign</w:t>
      </w:r>
      <w:r>
        <w:t xml:space="preserve"> </w:t>
      </w:r>
      <w:r>
        <w:t xml:space="preserve">Directive 2009/125/EC”</w:t>
      </w:r>
      <w:r>
        <w:t xml:space="preserve">398. VDI has calculated that material input costs for German</w:t>
      </w:r>
      <w:r>
        <w:t xml:space="preserve"> </w:t>
      </w:r>
      <w:r>
        <w:t xml:space="preserve">manufacturing companies are more than double labour input costs, suggesting that material</w:t>
      </w:r>
      <w:r>
        <w:t xml:space="preserve"> </w:t>
      </w:r>
      <w:r>
        <w:t xml:space="preserve">efficiency deserves even more attention than labour productivity. The potential for savings is</w:t>
      </w:r>
      <w:r>
        <w:t xml:space="preserve"> </w:t>
      </w:r>
      <w:r>
        <w:t xml:space="preserve">also significant, and they cite one (perhaps extreme) example where ‘A business was able to</w:t>
      </w:r>
      <w:r>
        <w:t xml:space="preserve"> </w:t>
      </w:r>
      <w:r>
        <w:t xml:space="preserve">reduce its raw material costs by 90 % and its energy demand by 50 % compared with</w:t>
      </w:r>
      <w:r>
        <w:t xml:space="preserve"> </w:t>
      </w:r>
      <w:r>
        <w:t xml:space="preserve">conventional competing products by designing products that were suitable for repair,</w:t>
      </w:r>
      <w:r>
        <w:t xml:space="preserve"> </w:t>
      </w:r>
      <w:r>
        <w:t xml:space="preserve">dismantling and production and by complying with the requirements of the</w:t>
      </w:r>
      <w:r>
        <w:t xml:space="preserve"> </w:t>
      </w:r>
      <w:r>
        <w:t xml:space="preserve">“Blue Angel”</w:t>
      </w:r>
      <w:r>
        <w:t xml:space="preserve">’</w:t>
      </w:r>
      <w:r>
        <w:t xml:space="preserve"> </w:t>
      </w:r>
      <w:r>
        <w:t xml:space="preserve">Secondly, once those materials are embodied in products and assets in the economy, circular</w:t>
      </w:r>
      <w:r>
        <w:t xml:space="preserve"> </w:t>
      </w:r>
      <w:r>
        <w:t xml:space="preserve">approaches are directed at prolonging their lifespan (for example through servicing,</w:t>
      </w:r>
      <w:r>
        <w:t xml:space="preserve"> </w:t>
      </w:r>
      <w:r>
        <w:t xml:space="preserve">maintenance, repair and upgrading) and at optimising their use (for example through peer-to-</w:t>
      </w:r>
      <w:r>
        <w:t xml:space="preserve"> </w:t>
      </w:r>
      <w:r>
        <w:t xml:space="preserve">peer sharing, and product-as-a-service business models). These services tend to be labour</w:t>
      </w:r>
      <w:r>
        <w:t xml:space="preserve"> </w:t>
      </w:r>
      <w:r>
        <w:t xml:space="preserve">intensive and involve many skills levels. Finally, at the end-of-life stage circular activities</w:t>
      </w:r>
      <w:r>
        <w:t xml:space="preserve"> </w:t>
      </w:r>
      <w:r>
        <w:t xml:space="preserve">include preparation for re-use, remanufacturing, component harvesting, recycling and other</w:t>
      </w:r>
      <w:r>
        <w:t xml:space="preserve"> </w:t>
      </w:r>
      <w:r>
        <w:t xml:space="preserve">forms of waste management and treatment. SPI will have impacts at each of these stages.</w:t>
      </w:r>
      <w:r>
        <w:t xml:space="preserve"> </w:t>
      </w:r>
      <w:r>
        <w:t xml:space="preserve">Modelling of the impacts of extending certain EuP lifetimes suggests that this can result in a</w:t>
      </w:r>
      <w:r>
        <w:t xml:space="preserve"> </w:t>
      </w:r>
      <w:r>
        <w:t xml:space="preserve">reduction in lifetime costs to consumers. These cost savings reflect on the one hand lower</w:t>
      </w:r>
      <w:r>
        <w:t xml:space="preserve"> </w:t>
      </w:r>
      <w:r>
        <w:t xml:space="preserve">purchase rates of new products and increased expenditure on their repair and maintenance.</w:t>
      </w:r>
      <w:r>
        <w:t xml:space="preserve"> </w:t>
      </w:r>
      <w:r>
        <w:t xml:space="preserve">These impacts will however only be realised if consumers take the available opportunities</w:t>
      </w:r>
      <w:r>
        <w:t xml:space="preserve"> </w:t>
      </w:r>
      <w:r>
        <w:t xml:space="preserve">offered. Evidence suggests that for many products their lifetime is not limited by technical</w:t>
      </w:r>
      <w:r>
        <w:t xml:space="preserve"> </w:t>
      </w:r>
      <w:r>
        <w:t xml:space="preserve">failure but a desire to replace them before the end of their life. In such cases used-but-</w:t>
      </w:r>
      <w:r>
        <w:t xml:space="preserve"> </w:t>
      </w:r>
      <w:r>
        <w:t xml:space="preserve">functional products are increasingly re-used (for example via services such as Vinted or</w:t>
      </w:r>
      <w:r>
        <w:t xml:space="preserve"> </w:t>
      </w:r>
      <w:r>
        <w:t xml:space="preserve">Backmarket), but many still remain</w:t>
      </w:r>
      <w:r>
        <w:t xml:space="preserve"> </w:t>
      </w:r>
      <w:r>
        <w:t xml:space="preserve">“dormant”</w:t>
      </w:r>
      <w:r>
        <w:t xml:space="preserve"> </w:t>
      </w:r>
      <w:r>
        <w:t xml:space="preserve">or are disposed of.</w:t>
      </w:r>
      <w:r>
        <w:t xml:space="preserve"> </w:t>
      </w:r>
      <w:r>
        <w:t xml:space="preserve">This illustrates that mechanisms can be identified for measures prolonging the lives of</w:t>
      </w:r>
      <w:r>
        <w:t xml:space="preserve"> </w:t>
      </w:r>
      <w:r>
        <w:t xml:space="preserve">products that could reduce the costs of them to consumers. It also illustrates some of the</w:t>
      </w:r>
      <w:r>
        <w:t xml:space="preserve"> </w:t>
      </w:r>
      <w:r>
        <w:t xml:space="preserve">additional economic activity that would be expected to occur in the EU However, the degree</w:t>
      </w:r>
      <w:r>
        <w:t xml:space="preserve"> </w:t>
      </w:r>
      <w:r>
        <w:t xml:space="preserve">to which these opportunities will be taken advantage of by consumers, and thus realised,</w:t>
      </w:r>
      <w:r>
        <w:t xml:space="preserve"> </w:t>
      </w:r>
      <w:r>
        <w:t xml:space="preserve">appears to vary between product types. It will also be influenced by other factors outside the</w:t>
      </w:r>
      <w:r>
        <w:t xml:space="preserve"> </w:t>
      </w:r>
      <w:r>
        <w:t xml:space="preserve">scope of this legislation. It is therefore not possible to define categorically the level of the</w:t>
      </w:r>
      <w:r>
        <w:t xml:space="preserve"> </w:t>
      </w:r>
      <w:r>
        <w:t xml:space="preserve">economic benefits that would be realised or whether economic costs would be more than</w:t>
      </w:r>
      <w:r>
        <w:t xml:space="preserve"> </w:t>
      </w:r>
      <w:r>
        <w:t xml:space="preserve">offset by them for the Sustainable Product Initiative. However, environmental benefits will</w:t>
      </w:r>
      <w:r>
        <w:t xml:space="preserve"> </w:t>
      </w:r>
      <w:r>
        <w:t xml:space="preserve">also translate into economic benefits and, these are discussed below.</w:t>
      </w:r>
    </w:p>
    <w:p>
      <w:pPr>
        <w:pStyle w:val="BodyText"/>
      </w:pPr>
      <w:r>
        <w:t xml:space="preserve">398 VDI Centrum RessourceEffizienz</w:t>
      </w:r>
      <w:r>
        <w:t xml:space="preserve"> </w:t>
      </w:r>
      <w:r>
        <w:t xml:space="preserve">“Resource Efficiency through Product Development Measures”</w:t>
      </w:r>
      <w:r>
        <w:t xml:space="preserve"> </w:t>
      </w:r>
      <w:r>
        <w:t xml:space="preserve">p.12 VDI ZRE Brief analysis No. 20:</w:t>
      </w:r>
      <w:r>
        <w:t xml:space="preserve"> </w:t>
      </w:r>
      <w:r>
        <w:t xml:space="preserve">Resource efficiency through product development (resource-germany.com)</w:t>
      </w:r>
    </w:p>
    <w:p>
      <w:pPr>
        <w:pStyle w:val="BodyText"/>
      </w:pPr>
      <w:r>
        <w:t xml:space="preserve">472</w:t>
      </w:r>
      <w:r>
        <w:t xml:space="preserve"> </w:t>
      </w:r>
      <w:r>
        <w:t xml:space="preserve">Environmental benefits</w:t>
      </w:r>
      <w:r>
        <w:t xml:space="preserve"> </w:t>
      </w:r>
      <w:r>
        <w:t xml:space="preserve">Implementing sub-option 2a could potentially provide benefits in all environmental impact</w:t>
      </w:r>
      <w:r>
        <w:t xml:space="preserve"> </w:t>
      </w:r>
      <w:r>
        <w:t xml:space="preserve">categories: the environmental impacts of the extension to products under sub-option 2a are</w:t>
      </w:r>
      <w:r>
        <w:t xml:space="preserve"> </w:t>
      </w:r>
      <w:r>
        <w:t xml:space="preserve">between 4 and 16% of EU impacts depending on the impact category. In addition, there could</w:t>
      </w:r>
      <w:r>
        <w:t xml:space="preserve"> </w:t>
      </w:r>
      <w:r>
        <w:t xml:space="preserve">also be reductions associated with applying a wider range of sustainability requirements to the</w:t>
      </w:r>
      <w:r>
        <w:t xml:space="preserve"> </w:t>
      </w:r>
      <w:r>
        <w:t xml:space="preserve">existing product scope.</w:t>
      </w:r>
      <w:r>
        <w:br/>
      </w:r>
      <w:r>
        <w:t xml:space="preserve">It is uncertain, what percentage of environmental impacts would be reduced by the new</w:t>
      </w:r>
      <w:r>
        <w:t xml:space="preserve"> </w:t>
      </w:r>
      <w:r>
        <w:t xml:space="preserve">sustainability requirements. The existing Ecodesign Directive has had an effectiveness for</w:t>
      </w:r>
      <w:r>
        <w:t xml:space="preserve"> </w:t>
      </w:r>
      <w:r>
        <w:t xml:space="preserve">product groups of around 15%399.</w:t>
      </w:r>
      <w:r>
        <w:br/>
      </w:r>
      <w:r>
        <w:t xml:space="preserve">It should be noted that some of the environmental benefits will occur outside the EU. While</w:t>
      </w:r>
      <w:r>
        <w:t xml:space="preserve"> </w:t>
      </w:r>
      <w:r>
        <w:t xml:space="preserve">this can also be of relevance for the EU since they have global effect, this is generally only</w:t>
      </w:r>
      <w:r>
        <w:t xml:space="preserve"> </w:t>
      </w:r>
      <w:r>
        <w:t xml:space="preserve">considered to be the case for a limited range of pollutants, for example greenhouse gases,</w:t>
      </w:r>
      <w:r>
        <w:t xml:space="preserve"> </w:t>
      </w:r>
      <w:r>
        <w:t xml:space="preserve">ozone depleting substances, mercury and biodiversity. As a result international agreements</w:t>
      </w:r>
      <w:r>
        <w:t xml:space="preserve"> </w:t>
      </w:r>
      <w:r>
        <w:t xml:space="preserve">have been implemented for these. Many other environmental impacts are more limited to the</w:t>
      </w:r>
      <w:r>
        <w:t xml:space="preserve"> </w:t>
      </w:r>
      <w:r>
        <w:t xml:space="preserve">local dimension. It is legitimate for SPI to also reduce these, but it is important to understand</w:t>
      </w:r>
      <w:r>
        <w:t xml:space="preserve"> </w:t>
      </w:r>
      <w:r>
        <w:t xml:space="preserve">the relative share since the way their value can be quantified for the EU will differ. One</w:t>
      </w:r>
      <w:r>
        <w:t xml:space="preserve"> </w:t>
      </w:r>
      <w:r>
        <w:t xml:space="preserve">particular challenge will be the ability to verify compliance with any product standards and</w:t>
      </w:r>
      <w:r>
        <w:t xml:space="preserve"> </w:t>
      </w:r>
      <w:r>
        <w:t xml:space="preserve">thus to have certainty that associated environmental benefits are reduced.</w:t>
      </w:r>
      <w:r>
        <w:t xml:space="preserve"> </w:t>
      </w:r>
      <w:r>
        <w:t xml:space="preserve">The scope of the new initiative will eventually cover 65% of total GHG emission from</w:t>
      </w:r>
      <w:r>
        <w:t xml:space="preserve"> </w:t>
      </w:r>
      <w:r>
        <w:t xml:space="preserve">products consumption in the EU, 64% of particulate matter emissions and 70% of resource</w:t>
      </w:r>
      <w:r>
        <w:t xml:space="preserve"> </w:t>
      </w:r>
      <w:r>
        <w:t xml:space="preserve">depletion. This is an increase in percentage points compared to the baseline of 16% of GHG,</w:t>
      </w:r>
      <w:r>
        <w:t xml:space="preserve"> </w:t>
      </w:r>
      <w:r>
        <w:t xml:space="preserve">39% of particulate matter and 20% of resource depletion. However, SPI can also deliver</w:t>
      </w:r>
      <w:r>
        <w:t xml:space="preserve"> </w:t>
      </w:r>
      <w:r>
        <w:t xml:space="preserve">further environmental benefits for products already within scope as it has a wider range of</w:t>
      </w:r>
      <w:r>
        <w:t xml:space="preserve"> </w:t>
      </w:r>
      <w:r>
        <w:t xml:space="preserve">measures to consider. Looking at GHG emissions only:</w:t>
      </w:r>
      <w:r>
        <w:t xml:space="preserve"> </w:t>
      </w:r>
      <w:r>
        <w:t xml:space="preserve"> assuming an improvement of 15% of environmental impacts over the increased (i.e. </w:t>
      </w:r>
      <w:r>
        <w:t xml:space="preserve"> </w:t>
      </w:r>
      <w:r>
        <w:t xml:space="preserve">just the additional) scope from SPI measures, would lead to globally reducing GHG</w:t>
      </w:r>
      <w:r>
        <w:t xml:space="preserve"> </w:t>
      </w:r>
      <w:r>
        <w:t xml:space="preserve">emissions by around 117 Mt CO2e400. Assuming a cost of carbon of EUR 100 per</w:t>
      </w:r>
      <w:r>
        <w:t xml:space="preserve"> </w:t>
      </w:r>
      <w:r>
        <w:t xml:space="preserve">tonne CO2e401, the GHG savings would have a monetary equivalent of around</w:t>
      </w:r>
      <w:r>
        <w:t xml:space="preserve"> </w:t>
      </w:r>
      <w:r>
        <w:t xml:space="preserve">EUR 12 billion per annum.402 These benefits would be realised once SPI measures</w:t>
      </w:r>
      <w:r>
        <w:t xml:space="preserve"> </w:t>
      </w:r>
      <w:r>
        <w:t xml:space="preserve">take force for the products within scope and could for some aspects materialise only</w:t>
      </w:r>
      <w:r>
        <w:t xml:space="preserve"> </w:t>
      </w:r>
      <w:r>
        <w:t xml:space="preserve">when the products affected have been replaced – which could be 20 to 30 years.</w:t>
      </w:r>
      <w:r>
        <w:br/>
      </w:r>
      <w:r>
        <w:t xml:space="preserve"> If the new initiative delivered an improvement of 15% of environmental impacts over</w:t>
      </w:r>
      <w:r>
        <w:t xml:space="preserve"> </w:t>
      </w:r>
      <w:r>
        <w:t xml:space="preserve">the whole scope, which is a much more optimistic assumption, it would reduce GHG</w:t>
      </w:r>
      <w:r>
        <w:t xml:space="preserve"> </w:t>
      </w:r>
      <w:r>
        <w:t xml:space="preserve">emissions by around 475 Mt CO2e. Assuming a shadow price of EUR 100 per tonne</w:t>
      </w:r>
    </w:p>
    <w:p>
      <w:pPr>
        <w:pStyle w:val="BodyText"/>
      </w:pPr>
      <w:r>
        <w:t xml:space="preserve">399 Effectiveness varies according to the category being measured. The Ecodesign Impact Accounting 2020 reports an effectiveness of 10%</w:t>
      </w:r>
      <w:r>
        <w:t xml:space="preserve"> </w:t>
      </w:r>
      <w:r>
        <w:t xml:space="preserve">for primary energy in 2020 rising to 18% in 2030, with variation shown by higher effectiveness for NOx (33% in 2020 rising to 64% in</w:t>
      </w:r>
      <w:r>
        <w:t xml:space="preserve"> </w:t>
      </w:r>
      <w:r>
        <w:t xml:space="preserve">2030) and lower effectiveness for PM (6% in 2020 rising to 34% in 2030).</w:t>
      </w:r>
      <w:r>
        <w:br/>
      </w:r>
      <w:r>
        <w:t xml:space="preserve">400 According to Annex 8, the baseline is a reduction of 498 Mt/a CO2 equivalent (12% of total EU GHG emissions for 2018). This is in</w:t>
      </w:r>
      <w:r>
        <w:t xml:space="preserve"> </w:t>
      </w:r>
      <w:r>
        <w:t xml:space="preserve">relation to a current coverage of 2,366 MtCO2e. According to the Ecodesign Impact Accounting 2020, the saving is currently 170 MtCO2e</w:t>
      </w:r>
      <w:r>
        <w:t xml:space="preserve"> </w:t>
      </w:r>
      <w:r>
        <w:t xml:space="preserve">(a 10% reduction) and forecast to grow to 266 MtCO2e. See Annex 4 for cost of carbon value.</w:t>
      </w:r>
      <w:r>
        <w:t xml:space="preserve"> </w:t>
      </w:r>
      <w:r>
        <w:t xml:space="preserve">401 Based on estimates from “Handbook on the external costs of transport”, DG MOVE, 2019</w:t>
      </w:r>
      <w:r>
        <w:t xml:space="preserve"> </w:t>
      </w:r>
      <w:r>
        <w:t xml:space="preserve">402 Ecodesign Impact Accounting, Status Report, 2018, European Commission reports savings of 150 Mt CO2e in 2020, rising to 257 Mt</w:t>
      </w:r>
      <w:r>
        <w:t xml:space="preserve"> </w:t>
      </w:r>
      <w:r>
        <w:t xml:space="preserve">CO2e in 2030</w:t>
      </w:r>
    </w:p>
    <w:p>
      <w:pPr>
        <w:pStyle w:val="BodyText"/>
      </w:pPr>
      <w:r>
        <w:t xml:space="preserve">473</w:t>
      </w:r>
      <w:r>
        <w:t xml:space="preserve"> </w:t>
      </w:r>
      <w:r>
        <w:t xml:space="preserve">CO2e403, the GHG savings would have a monetary equivalent of around EUR 47</w:t>
      </w:r>
      <w:r>
        <w:t xml:space="preserve"> </w:t>
      </w:r>
      <w:r>
        <w:t xml:space="preserve">billion per annum. Again, these savings would materialise over time.</w:t>
      </w:r>
    </w:p>
    <w:p>
      <w:pPr>
        <w:pStyle w:val="BodyText"/>
      </w:pPr>
      <w:r>
        <w:t xml:space="preserve">This second and higher estimate, is more accurately an estimate of what SPI might deliver,</w:t>
      </w:r>
      <w:r>
        <w:t xml:space="preserve"> </w:t>
      </w:r>
      <w:r>
        <w:t xml:space="preserve">rather than a clear estimate of the additional benefits of the changes resulting from this</w:t>
      </w:r>
      <w:r>
        <w:t xml:space="preserve"> </w:t>
      </w:r>
      <w:r>
        <w:t xml:space="preserve">revision.</w:t>
      </w:r>
      <w:r>
        <w:br/>
      </w:r>
      <w:r>
        <w:t xml:space="preserve">One factor more clearly relevant also for improving effectiveness for the existing product</w:t>
      </w:r>
      <w:r>
        <w:t xml:space="preserve"> </w:t>
      </w:r>
      <w:r>
        <w:t xml:space="preserve">scope is improvement in the effectiveness of market surveillance and enforcement. It is</w:t>
      </w:r>
      <w:r>
        <w:t xml:space="preserve"> </w:t>
      </w:r>
      <w:r>
        <w:t xml:space="preserve">estimated that some 10% of the achievable benefit from implemented measures is not being</w:t>
      </w:r>
      <w:r>
        <w:t xml:space="preserve"> </w:t>
      </w:r>
      <w:r>
        <w:t xml:space="preserve">realised. Improvements to enforcement under policy option 7 can help to improve this</w:t>
      </w:r>
      <w:r>
        <w:t xml:space="preserve"> </w:t>
      </w:r>
      <w:r>
        <w:t xml:space="preserve">situation and thus deliver a higher proportion of the available benefits. The reduction of non-</w:t>
      </w:r>
      <w:r>
        <w:t xml:space="preserve"> </w:t>
      </w:r>
      <w:r>
        <w:t xml:space="preserve">compliance could reduce GHG emissions by around 22 Mt CO2e in 2030.</w:t>
      </w:r>
    </w:p>
    <w:p>
      <w:pPr>
        <w:pStyle w:val="BodyText"/>
      </w:pPr>
      <w:r>
        <w:t xml:space="preserve">Environmental Externalities</w:t>
      </w:r>
      <w:r>
        <w:t xml:space="preserve"> </w:t>
      </w:r>
      <w:r>
        <w:t xml:space="preserve">Annex 11 sets out the significant possible environmental impacts for a range of environmental</w:t>
      </w:r>
      <w:r>
        <w:t xml:space="preserve"> </w:t>
      </w:r>
      <w:r>
        <w:t xml:space="preserve">impact categories. In the current Ecodesign the main market failure was that enterprises did</w:t>
      </w:r>
      <w:r>
        <w:t xml:space="preserve"> </w:t>
      </w:r>
      <w:r>
        <w:t xml:space="preserve">not introduce cost-effective energy savings - so, there was an economic gain that compensated</w:t>
      </w:r>
      <w:r>
        <w:t xml:space="preserve"> </w:t>
      </w:r>
      <w:r>
        <w:t xml:space="preserve">for the extra costs. This will be the case under SPI to a lesser extent, which will instead have a</w:t>
      </w:r>
      <w:r>
        <w:t xml:space="preserve"> </w:t>
      </w:r>
      <w:r>
        <w:t xml:space="preserve">stronger focus on externalities that are not integrated in prices. The benefits for society from</w:t>
      </w:r>
      <w:r>
        <w:t xml:space="preserve"> </w:t>
      </w:r>
      <w:r>
        <w:t xml:space="preserve">improving the internalisation of environmental externalities will be significant but less</w:t>
      </w:r>
      <w:r>
        <w:t xml:space="preserve"> </w:t>
      </w:r>
      <w:r>
        <w:t xml:space="preserve">directly reflected in economic estimates.</w:t>
      </w:r>
      <w:r>
        <w:br/>
      </w:r>
      <w:r>
        <w:t xml:space="preserve">SPI would help respond to criticism – as recently confirmed by the European Court of</w:t>
      </w:r>
      <w:r>
        <w:t xml:space="preserve"> </w:t>
      </w:r>
      <w:r>
        <w:t xml:space="preserve">Auditors404 - that a more rigorous application of the polluter pays principle is possible, and can</w:t>
      </w:r>
      <w:r>
        <w:t xml:space="preserve"> </w:t>
      </w:r>
      <w:r>
        <w:t xml:space="preserve">also produce positive macroeconomic benefits for the EU economy. This is the case for</w:t>
      </w:r>
      <w:r>
        <w:t xml:space="preserve"> </w:t>
      </w:r>
      <w:r>
        <w:t xml:space="preserve">environmental impacts covered under SPI, such as air pollution and GHGs, water pollution,</w:t>
      </w:r>
      <w:r>
        <w:t xml:space="preserve"> </w:t>
      </w:r>
      <w:r>
        <w:t xml:space="preserve">waste treatment, water scarcity and biodiversity loss.</w:t>
      </w:r>
      <w:r>
        <w:br/>
      </w:r>
      <w:r>
        <w:t xml:space="preserve">A recent study of the degree of internalisation, shows clearly that EU polluters are not being</w:t>
      </w:r>
      <w:r>
        <w:t xml:space="preserve"> </w:t>
      </w:r>
      <w:r>
        <w:t xml:space="preserve">made to pay in full – across all pollutants, in all Member States and across all sectors of the</w:t>
      </w:r>
      <w:r>
        <w:t xml:space="preserve"> </w:t>
      </w:r>
      <w:r>
        <w:t xml:space="preserve">economy. The evidence is strongest in the case of air pollution and GHGs and water pollution,</w:t>
      </w:r>
      <w:r>
        <w:t xml:space="preserve"> </w:t>
      </w:r>
      <w:r>
        <w:t xml:space="preserve">for which good data on both costs and emissions is available, but more localised evidence</w:t>
      </w:r>
      <w:r>
        <w:t xml:space="preserve"> </w:t>
      </w:r>
      <w:r>
        <w:t xml:space="preserve">about other forms of environmental damage tells the same story.</w:t>
      </w:r>
      <w:r>
        <w:br/>
      </w:r>
      <w:r>
        <w:t xml:space="preserve">The external costs of air pollution and GHGs amount to approximately €720 billion per year</w:t>
      </w:r>
      <w:r>
        <w:t xml:space="preserve"> </w:t>
      </w:r>
      <w:r>
        <w:t xml:space="preserve">across the EU – around 5% of EU GDP – of which just 44% is internalised in taxes or</w:t>
      </w:r>
      <w:r>
        <w:t xml:space="preserve"> </w:t>
      </w:r>
      <w:r>
        <w:t xml:space="preserve">economic instruments economy-wide. There is, however, wide variation both between</w:t>
      </w:r>
      <w:r>
        <w:t xml:space="preserve"> </w:t>
      </w:r>
      <w:r>
        <w:t xml:space="preserve">economic sectors and among Member States. In other areas of environmental damage,</w:t>
      </w:r>
      <w:r>
        <w:t xml:space="preserve"> </w:t>
      </w:r>
      <w:r>
        <w:t xml:space="preserve">internalisation rates across the EU are even lower. The EU-wide internalisation rate of water</w:t>
      </w:r>
      <w:r>
        <w:t xml:space="preserve"> </w:t>
      </w:r>
      <w:r>
        <w:t xml:space="preserve">pollution costs reaches 16% for point sources, linked to households and industry, but is</w:t>
      </w:r>
      <w:r>
        <w:t xml:space="preserve"> </w:t>
      </w:r>
      <w:r>
        <w:t xml:space="preserve">negligible for non-point sources.</w:t>
      </w:r>
    </w:p>
    <w:p>
      <w:pPr>
        <w:pStyle w:val="BodyText"/>
      </w:pPr>
      <w:r>
        <w:t xml:space="preserve">403 Based on estimates from “Handbook on the external costs of transport”, DG MOVE, 2019</w:t>
      </w:r>
    </w:p>
    <w:p>
      <w:pPr>
        <w:pStyle w:val="BodyText"/>
      </w:pPr>
      <w:r>
        <w:t xml:space="preserve">404 European Court of Auditors (2021) Special Report 12/2021: The Polluter Pays Principle: Inconsistent application across EU</w:t>
      </w:r>
      <w:r>
        <w:t xml:space="preserve"> </w:t>
      </w:r>
      <w:r>
        <w:t xml:space="preserve">environmental policies and actions, https://www.eca.europa.eu/en/Pages/DocItem.aspx?did=58811</w:t>
      </w:r>
    </w:p>
    <w:p>
      <w:pPr>
        <w:pStyle w:val="BodyText"/>
      </w:pPr>
      <w:r>
        <w:t xml:space="preserve">474</w:t>
      </w:r>
      <w:r>
        <w:t xml:space="preserve"> </w:t>
      </w:r>
      <w:r>
        <w:t xml:space="preserve">Estimates for water scarcity and biodiversity loss are harder to derive, because of their</w:t>
      </w:r>
      <w:r>
        <w:t xml:space="preserve"> </w:t>
      </w:r>
      <w:r>
        <w:t xml:space="preserve">complexity and highly site-specific nature. Nonetheless, case studies assessed in this study</w:t>
      </w:r>
      <w:r>
        <w:t xml:space="preserve"> </w:t>
      </w:r>
      <w:r>
        <w:t xml:space="preserve">suggest that in these areas the internalisation rates are also extremely low.</w:t>
      </w:r>
      <w:r>
        <w:br/>
      </w:r>
      <w:r>
        <w:t xml:space="preserve">Overall, it is reasonable to assume that total environmental costs exceed €1 trillion per year405.</w:t>
      </w:r>
      <w:r>
        <w:t xml:space="preserve"> </w:t>
      </w:r>
      <w:r>
        <w:t xml:space="preserve">The SPI will contribute by internalising some of these external costs, and also by reducing</w:t>
      </w:r>
      <w:r>
        <w:t xml:space="preserve"> </w:t>
      </w:r>
      <w:r>
        <w:t xml:space="preserve">environmental impacts and hence their level.</w:t>
      </w:r>
    </w:p>
    <w:p>
      <w:pPr>
        <w:pStyle w:val="BodyText"/>
      </w:pPr>
      <w:r>
        <w:t xml:space="preserve">Analysis of the potential for resource efficiency</w:t>
      </w:r>
      <w:r>
        <w:br/>
      </w:r>
      <w:r>
        <w:t xml:space="preserve">Overall on resource efficiency</w:t>
      </w:r>
      <w:r>
        <w:t xml:space="preserve"> </w:t>
      </w:r>
      <w:r>
        <w:t xml:space="preserve">Resource efficiency can lead to financial savings, reduced supply risks- and footprint,</w:t>
      </w:r>
      <w:r>
        <w:t xml:space="preserve"> </w:t>
      </w:r>
      <w:r>
        <w:t xml:space="preserve">innovation and market opportunities – saving at least EUR 600 billion for EU businesses406,</w:t>
      </w:r>
      <w:r>
        <w:t xml:space="preserve"> </w:t>
      </w:r>
      <w:r>
        <w:t xml:space="preserve">while combined with circular measures, benefits are much higher. Resource productivity</w:t>
      </w:r>
      <w:r>
        <w:t xml:space="preserve"> </w:t>
      </w:r>
      <w:r>
        <w:t xml:space="preserve">improvements of 1-2% per annum can lead to positive GDP impacts up to 1% and to</w:t>
      </w:r>
      <w:r>
        <w:t xml:space="preserve"> </w:t>
      </w:r>
      <w:r>
        <w:t xml:space="preserve">employment impacts up to 0.5% by 2030407, while higher resource productivity increases are</w:t>
      </w:r>
      <w:r>
        <w:t xml:space="preserve"> </w:t>
      </w:r>
      <w:r>
        <w:t xml:space="preserve">also possible, enabled by faster technology change and higher levels of circularity, leading to</w:t>
      </w:r>
      <w:r>
        <w:t xml:space="preserve"> </w:t>
      </w:r>
      <w:r>
        <w:t xml:space="preserve">increased socio-economic benefits.</w:t>
      </w:r>
      <w:r>
        <w:br/>
      </w:r>
      <w:r>
        <w:t xml:space="preserve">Benefits include resource- and financial savings; reduced supply risks and waste; innovation,</w:t>
      </w:r>
      <w:r>
        <w:t xml:space="preserve"> </w:t>
      </w:r>
      <w:r>
        <w:t xml:space="preserve">competitiveness (first-mover advantage, corporate image etc.) gains and GDP growth;</w:t>
      </w:r>
      <w:r>
        <w:t xml:space="preserve"> </w:t>
      </w:r>
      <w:r>
        <w:t xml:space="preserve">sustainable products for customers; local jobs (social integration), many in SMEs. Circular</w:t>
      </w:r>
      <w:r>
        <w:t xml:space="preserve"> </w:t>
      </w:r>
      <w:r>
        <w:t xml:space="preserve">economy attracted EUR 17.5 billion private investments in 2016 (0.12% of GDP), provided 4</w:t>
      </w:r>
      <w:r>
        <w:t xml:space="preserve"> </w:t>
      </w:r>
      <w:r>
        <w:t xml:space="preserve">million jobs (1.7% of total employment) and generated EUR 147 billion value added</w:t>
      </w:r>
      <w:r>
        <w:t xml:space="preserve"> </w:t>
      </w:r>
      <w:r>
        <w:t xml:space="preserve">(reaching around 1% of GDP). Circularity creates growth and jobs in secondary raw materials</w:t>
      </w:r>
      <w:r>
        <w:t xml:space="preserve"> </w:t>
      </w:r>
      <w:r>
        <w:t xml:space="preserve">(SRM) markets (now 12% of raw materials demand).</w:t>
      </w:r>
      <w:r>
        <w:t xml:space="preserve"> </w:t>
      </w:r>
      <w:r>
        <w:t xml:space="preserve">The ‘Towards Sustainability Scenario’ of the International Resource Panel (IRP)408 shows that</w:t>
      </w:r>
      <w:r>
        <w:t xml:space="preserve"> </w:t>
      </w:r>
      <w:r>
        <w:t xml:space="preserve">resource efficiency and sustainable consumption and production can slow resource use</w:t>
      </w:r>
      <w:r>
        <w:t xml:space="preserve"> </w:t>
      </w:r>
      <w:r>
        <w:t xml:space="preserve">dynamics significantly, so that incomes and other well-being indicators improve, while key</w:t>
      </w:r>
      <w:r>
        <w:t xml:space="preserve"> </w:t>
      </w:r>
      <w:r>
        <w:t xml:space="preserve">environmental pressures fall. Global resource productivity can increase by 27% to 2060, and</w:t>
      </w:r>
      <w:r>
        <w:t xml:space="preserve"> </w:t>
      </w:r>
      <w:r>
        <w:t xml:space="preserve">decoupling can boost economic growth by 8% over historical trends, outweighing</w:t>
      </w:r>
      <w:r>
        <w:t xml:space="preserve"> </w:t>
      </w:r>
      <w:r>
        <w:t xml:space="preserve">decarbonisation costs and delivering a more fair income distribution and access to resources.</w:t>
      </w:r>
      <w:r>
        <w:t xml:space="preserve"> </w:t>
      </w:r>
      <w:r>
        <w:t xml:space="preserve">Resource efficiency can reduce GHG emissions by 19% and help protect and restore native</w:t>
      </w:r>
      <w:r>
        <w:t xml:space="preserve"> </w:t>
      </w:r>
      <w:r>
        <w:t xml:space="preserve">habitats. The International Resource Panel work on remanufacturing illustrates the practical</w:t>
      </w:r>
      <w:r>
        <w:t xml:space="preserve"> </w:t>
      </w:r>
      <w:r>
        <w:t xml:space="preserve">potential for different ways of manufacturing to generate and retain value in the economy.409</w:t>
      </w:r>
      <w:r>
        <w:br/>
      </w:r>
      <w:r>
        <w:t xml:space="preserve">Private investment in the circular economy sectors of the EU-27 attracted EUR 15 billion</w:t>
      </w:r>
      <w:r>
        <w:t xml:space="preserve"> </w:t>
      </w:r>
      <w:r>
        <w:t xml:space="preserve">private investment in 2017, provided EUR 125.8 billion added value and 3.5 million jobs, yet</w:t>
      </w:r>
      <w:r>
        <w:t xml:space="preserve"> </w:t>
      </w:r>
      <w:r>
        <w:t xml:space="preserve">most of the circular economy’s full potential – concentrating at circular design, and products,</w:t>
      </w:r>
      <w:r>
        <w:t xml:space="preserve"> </w:t>
      </w:r>
      <w:r>
        <w:t xml:space="preserve">waste prevention, durability and reuse, circular business models, efficiencies and synergies –</w:t>
      </w:r>
      <w:r>
        <w:t xml:space="preserve"> </w:t>
      </w:r>
      <w:r>
        <w:t xml:space="preserve">is still to be unlocked.</w:t>
      </w:r>
    </w:p>
    <w:p>
      <w:pPr>
        <w:pStyle w:val="BodyText"/>
      </w:pPr>
      <w:r>
        <w:t xml:space="preserve">405 Green taxation and other economic instruments Internalising environmental costs to make the polluter pay, IEEP et al, 2021 (source for</w:t>
      </w:r>
      <w:r>
        <w:t xml:space="preserve"> </w:t>
      </w:r>
      <w:r>
        <w:t xml:space="preserve">estimates of externality costs and degree of internalisation)</w:t>
      </w:r>
      <w:r>
        <w:t xml:space="preserve"> </w:t>
      </w:r>
      <w:r>
        <w:t xml:space="preserve">406 The opportunities to business of improving resource efficiency. AMEC, 2013.</w:t>
      </w:r>
      <w:r>
        <w:t xml:space="preserve"> </w:t>
      </w:r>
      <w:r>
        <w:t xml:space="preserve">407 Modelling economic and environmental impacts of raw material consumption. Cambridge Econometrics, 2014. and Links between</w:t>
      </w:r>
      <w:r>
        <w:t xml:space="preserve"> </w:t>
      </w:r>
      <w:r>
        <w:t xml:space="preserve">production, the environment and environmental policy. Cambridge Econometrics, 2019.</w:t>
      </w:r>
      <w:r>
        <w:t xml:space="preserve"> </w:t>
      </w:r>
      <w:r>
        <w:t xml:space="preserve">408 Global Resource Outlook 2019, IRP</w:t>
      </w:r>
      <w:r>
        <w:t xml:space="preserve"> </w:t>
      </w:r>
      <w:r>
        <w:t xml:space="preserve">409 Redefining Value (IRP 2018) - Full Report.pdf (cec.eu.int)</w:t>
      </w:r>
    </w:p>
    <w:p>
      <w:pPr>
        <w:pStyle w:val="BodyText"/>
      </w:pPr>
      <w:r>
        <w:t xml:space="preserve">475</w:t>
      </w:r>
      <w:r>
        <w:t xml:space="preserve"> </w:t>
      </w:r>
      <w:r>
        <w:t xml:space="preserve">What level of improvement is possible for SPI products?</w:t>
      </w:r>
      <w:r>
        <w:t xml:space="preserve"> </w:t>
      </w:r>
      <w:r>
        <w:t xml:space="preserve">An assessment of the environmental benefits requires an assessment of the percentage of</w:t>
      </w:r>
      <w:r>
        <w:t xml:space="preserve"> </w:t>
      </w:r>
      <w:r>
        <w:t xml:space="preserve">environmental impacts avoided due to SPI. As discussed above, the reduction of CO2e thanks</w:t>
      </w:r>
      <w:r>
        <w:t xml:space="preserve"> </w:t>
      </w:r>
      <w:r>
        <w:t xml:space="preserve">to the existing Ecodesign experience is 10% rising to 18%410, with improvements for other</w:t>
      </w:r>
      <w:r>
        <w:t xml:space="preserve"> </w:t>
      </w:r>
      <w:r>
        <w:t xml:space="preserve">environmental factors as well. A hypothesis is that SPI could reduce environmental impacts</w:t>
      </w:r>
      <w:r>
        <w:t xml:space="preserve"> </w:t>
      </w:r>
      <w:r>
        <w:t xml:space="preserve">by 15% with a split between life extension and improvements in the product process:</w:t>
      </w:r>
      <w:r>
        <w:br/>
      </w:r>
      <w:r>
        <w:t xml:space="preserve"> For a 7.5% benefit from life extension, an assumption is that half of consumers take</w:t>
      </w:r>
      <w:r>
        <w:t xml:space="preserve"> </w:t>
      </w:r>
      <w:r>
        <w:t xml:space="preserve">advantage of the possibility and that the life extension is 20%. A 20% life extension</w:t>
      </w:r>
      <w:r>
        <w:t xml:space="preserve"> </w:t>
      </w:r>
      <w:r>
        <w:t xml:space="preserve">reduces demand by 16% and if 90% of the lifecycle impacts are in the phases other</w:t>
      </w:r>
      <w:r>
        <w:t xml:space="preserve"> </w:t>
      </w:r>
      <w:r>
        <w:t xml:space="preserve">than use, then this equals a 7.5% reduction in impacts if half the consumers use that</w:t>
      </w:r>
      <w:r>
        <w:t xml:space="preserve"> </w:t>
      </w:r>
      <w:r>
        <w:t xml:space="preserve">possibility.</w:t>
      </w:r>
      <w:r>
        <w:t xml:space="preserve"> </w:t>
      </w:r>
      <w:r>
        <w:t xml:space="preserve"> The 7.5% benefit from improvements in the production process is plausible given</w:t>
      </w:r>
      <w:r>
        <w:t xml:space="preserve"> </w:t>
      </w:r>
      <w:r>
        <w:t xml:space="preserve">the experience with in regulating production processes, supported by banning certain</w:t>
      </w:r>
      <w:r>
        <w:t xml:space="preserve"> </w:t>
      </w:r>
      <w:r>
        <w:t xml:space="preserve">processes and impacts of enhanced information on environmental impacts.</w:t>
      </w:r>
      <w:r>
        <w:t xml:space="preserve"> </w:t>
      </w:r>
      <w:r>
        <w:t xml:space="preserve">Nevertheless, account needs to be taken of the degree to which these impacts are</w:t>
      </w:r>
      <w:r>
        <w:t xml:space="preserve"> </w:t>
      </w:r>
      <w:r>
        <w:t xml:space="preserve">already regulated for EU producers.</w:t>
      </w:r>
      <w:r>
        <w:br/>
      </w:r>
      <w:r>
        <w:t xml:space="preserve">Life extension and improvements in the production process are discussed below in more</w:t>
      </w:r>
      <w:r>
        <w:t xml:space="preserve"> </w:t>
      </w:r>
      <w:r>
        <w:t xml:space="preserve">detail.</w:t>
      </w:r>
      <w:r>
        <w:t xml:space="preserve"> </w:t>
      </w:r>
      <w:r>
        <w:t xml:space="preserve">Life extension</w:t>
      </w:r>
      <w:r>
        <w:t xml:space="preserve"> </w:t>
      </w:r>
      <w:r>
        <w:t xml:space="preserve">The environmental impact of prolonging the lifetime of a product depends on the ratio of</w:t>
      </w:r>
      <w:r>
        <w:t xml:space="preserve"> </w:t>
      </w:r>
      <w:r>
        <w:t xml:space="preserve">impacts along its value chain. For example, the life-cycle impact of a smartphone is</w:t>
      </w:r>
      <w:r>
        <w:t xml:space="preserve"> </w:t>
      </w:r>
      <w:r>
        <w:t xml:space="preserve">concentrated 80% in the pre-use phase (extraction, processing, production and distribution),</w:t>
      </w:r>
      <w:r>
        <w:t xml:space="preserve"> </w:t>
      </w:r>
      <w:r>
        <w:t xml:space="preserve">whereas for certain other products (eg: TV or desk-top computer) the use-phase impacts are</w:t>
      </w:r>
      <w:r>
        <w:t xml:space="preserve"> </w:t>
      </w:r>
      <w:r>
        <w:t xml:space="preserve">relatively higher411 (and replacement with more efficient new products may even in limited</w:t>
      </w:r>
      <w:r>
        <w:t xml:space="preserve"> </w:t>
      </w:r>
      <w:r>
        <w:t xml:space="preserve">cases provide environmental benefits). The environmental benefits of prolonging the life (and</w:t>
      </w:r>
      <w:r>
        <w:t xml:space="preserve"> </w:t>
      </w:r>
      <w:r>
        <w:t xml:space="preserve">therefore avoiding the replacement with new) of the smartphone are therefore relatively</w:t>
      </w:r>
      <w:r>
        <w:t xml:space="preserve"> </w:t>
      </w:r>
      <w:r>
        <w:t xml:space="preserve">higher. However, the role of consumers is key and replacement of products more associated</w:t>
      </w:r>
      <w:r>
        <w:t xml:space="preserve"> </w:t>
      </w:r>
      <w:r>
        <w:t xml:space="preserve">with status (e.g. smartphones compared to washing machine) is more likely to be before their</w:t>
      </w:r>
      <w:r>
        <w:t xml:space="preserve"> </w:t>
      </w:r>
      <w:r>
        <w:t xml:space="preserve">end of life and may be harder to influence.</w:t>
      </w:r>
      <w:r>
        <w:t xml:space="preserve"> </w:t>
      </w:r>
      <w:r>
        <w:t xml:space="preserve"></w:t>
      </w:r>
      <w:r>
        <w:t xml:space="preserve"> </w:t>
      </w:r>
      <w:r>
        <w:t xml:space="preserve">It is estimated412 that a 1-year lifetime extension of all washing machines in the EU would</w:t>
      </w:r>
      <w:r>
        <w:t xml:space="preserve"> </w:t>
      </w:r>
      <w:r>
        <w:t xml:space="preserve">save 0.25 Mt CO2 per year by 2030; for notebooks, the figure is 1.6 Mt CO2; for vacuum</w:t>
      </w:r>
      <w:r>
        <w:t xml:space="preserve"> </w:t>
      </w:r>
      <w:r>
        <w:t xml:space="preserve">cleaners, 0.1 MtCO2; for smartphones, 2.1 MtCO2. Extending the lifetime of these four</w:t>
      </w:r>
      <w:r>
        <w:t xml:space="preserve"> </w:t>
      </w:r>
      <w:r>
        <w:t xml:space="preserve">products in the EU by one year would therefore save around 4 MtCO2 annually by 2030,</w:t>
      </w:r>
      <w:r>
        <w:t xml:space="preserve"> </w:t>
      </w:r>
      <w:r>
        <w:t xml:space="preserve">the equivalent of taking over 2 million cars off the roads for a year. Extending the life of</w:t>
      </w:r>
      <w:r>
        <w:t xml:space="preserve"> </w:t>
      </w:r>
      <w:r>
        <w:t xml:space="preserve">smartphones alone would be equivalent to removing 1 million cars.</w:t>
      </w:r>
      <w:r>
        <w:t xml:space="preserve"> </w:t>
      </w:r>
      <w:r>
        <w:t xml:space="preserve"></w:t>
      </w:r>
      <w:r>
        <w:t xml:space="preserve"> </w:t>
      </w:r>
      <w:r>
        <w:t xml:space="preserve">A lifetime extension of 3 years would save around 0.66 MtCO2 annually by 2030 for</w:t>
      </w:r>
      <w:r>
        <w:t xml:space="preserve"> </w:t>
      </w:r>
      <w:r>
        <w:t xml:space="preserve">washing machines; 3.7 MtCO2 for notebooks; 0.3 MtCO2 for vacuum cleaners; and 4.3 Mt</w:t>
      </w:r>
      <w:r>
        <w:t xml:space="preserve"> </w:t>
      </w:r>
      <w:r>
        <w:t xml:space="preserve">CO2 for smartphones.</w:t>
      </w:r>
    </w:p>
    <w:p>
      <w:pPr>
        <w:pStyle w:val="BodyText"/>
      </w:pPr>
      <w:r>
        <w:t xml:space="preserve">410 Ecodesign Impact Accounting, Status Report, 2018, European Commission</w:t>
      </w:r>
      <w:r>
        <w:t xml:space="preserve"> </w:t>
      </w:r>
      <w:r>
        <w:t xml:space="preserve">411 Jens Malmodin and Dag Lundén (2018). The Energy and Carbon Footprint of the Global ICT and E&amp;M Sectors 2010–2015</w:t>
      </w:r>
      <w:r>
        <w:t xml:space="preserve"> </w:t>
      </w:r>
      <w:r>
        <w:t xml:space="preserve">412 Coolproducts DOn’t Cost the Earth Report (2019) European Environment Bureau</w:t>
      </w:r>
    </w:p>
    <w:p>
      <w:pPr>
        <w:pStyle w:val="BodyText"/>
      </w:pPr>
      <w:r>
        <w:t xml:space="preserve">476</w:t>
      </w:r>
      <w:r>
        <w:t xml:space="preserve"> </w:t>
      </w:r>
      <w:r>
        <w:t xml:space="preserve"></w:t>
      </w:r>
      <w:r>
        <w:t xml:space="preserve"> </w:t>
      </w:r>
      <w:r>
        <w:t xml:space="preserve">A 5-year extension would correspond to about 1 MtCO2 annually by 2030 from washing</w:t>
      </w:r>
      <w:r>
        <w:t xml:space="preserve"> </w:t>
      </w:r>
      <w:r>
        <w:t xml:space="preserve">machines; 5 MtCO2 for notebooks; 0.5 MtCO2 for vacuum cleaners; and 5.5 Mt CO2 for</w:t>
      </w:r>
      <w:r>
        <w:t xml:space="preserve"> </w:t>
      </w:r>
      <w:r>
        <w:t xml:space="preserve">smartphones.</w:t>
      </w:r>
      <w:r>
        <w:br/>
      </w:r>
      <w:r>
        <w:t xml:space="preserve">In general the global impact of extraction and processing activities are estimated at 50% of</w:t>
      </w:r>
      <w:r>
        <w:t xml:space="preserve"> </w:t>
      </w:r>
      <w:r>
        <w:t xml:space="preserve">GHG emissions and 90% of biodiversity loss (however this includes food production and not</w:t>
      </w:r>
      <w:r>
        <w:t xml:space="preserve"> </w:t>
      </w:r>
      <w:r>
        <w:t xml:space="preserve">only products)413. To date the focus of the Ecodesign Directive has been on reducing use-</w:t>
      </w:r>
      <w:r>
        <w:t xml:space="preserve"> </w:t>
      </w:r>
      <w:r>
        <w:t xml:space="preserve">phase emissions, however embodied emissions and other environmental impacts are relatively</w:t>
      </w:r>
      <w:r>
        <w:t xml:space="preserve"> </w:t>
      </w:r>
      <w:r>
        <w:t xml:space="preserve">significant.</w:t>
      </w:r>
      <w:r>
        <w:t xml:space="preserve"> </w:t>
      </w:r>
      <w:r>
        <w:t xml:space="preserve">One study calculated that consumer costs could decrease by around 15% from increased</w:t>
      </w:r>
      <w:r>
        <w:t xml:space="preserve"> </w:t>
      </w:r>
      <w:r>
        <w:t xml:space="preserve">reparability (which includes the economic value of the repairs), whilst sales would decrease</w:t>
      </w:r>
      <w:r>
        <w:t xml:space="preserve"> </w:t>
      </w:r>
      <w:r>
        <w:t xml:space="preserve">around 30% if all consumers took full advantage of the extended lifetime opportunity414. In</w:t>
      </w:r>
      <w:r>
        <w:t xml:space="preserve"> </w:t>
      </w:r>
      <w:r>
        <w:t xml:space="preserve">practice, not all the potential benefit that would be realised. There are also studies showing</w:t>
      </w:r>
      <w:r>
        <w:t xml:space="preserve"> </w:t>
      </w:r>
      <w:r>
        <w:t xml:space="preserve">positive economic returns to the ecodesign processes envisaged under the SPI415.</w:t>
      </w:r>
      <w:r>
        <w:br/>
      </w:r>
      <w:r>
        <w:t xml:space="preserve">According to another study, goods that have longer lifespans generally have a lower total</w:t>
      </w:r>
      <w:r>
        <w:t xml:space="preserve"> </w:t>
      </w:r>
      <w:r>
        <w:t xml:space="preserve">lifetime costs compared to the standard option, mostly due to postponing the purchase of the</w:t>
      </w:r>
      <w:r>
        <w:t xml:space="preserve"> </w:t>
      </w:r>
      <w:r>
        <w:t xml:space="preserve">replacement appliance416.</w:t>
      </w:r>
      <w:r>
        <w:t xml:space="preserve"> </w:t>
      </w:r>
      <w:r>
        <w:t xml:space="preserve">Not all goods are only replaced at the end of their lives (as for example, fashion and other</w:t>
      </w:r>
      <w:r>
        <w:t xml:space="preserve"> </w:t>
      </w:r>
      <w:r>
        <w:t xml:space="preserve">factors also play a role in the decision to replace a good), but there is evidence that a</w:t>
      </w:r>
      <w:r>
        <w:t xml:space="preserve"> </w:t>
      </w:r>
      <w:r>
        <w:t xml:space="preserve">significant share of consumers will keep goods for a long time. For example, the results of the</w:t>
      </w:r>
      <w:r>
        <w:t xml:space="preserve"> </w:t>
      </w:r>
      <w:r>
        <w:t xml:space="preserve">Eurobarometer 503 show that the main reasons that led respondents to replace their digital</w:t>
      </w:r>
      <w:r>
        <w:t xml:space="preserve"> </w:t>
      </w:r>
      <w:r>
        <w:t xml:space="preserve">devices were that the device broke (38%), the performance of the device had significantly</w:t>
      </w:r>
      <w:r>
        <w:t xml:space="preserve"> </w:t>
      </w:r>
      <w:r>
        <w:t xml:space="preserve">deteriorated (30%) and certain applications or software stopped working on the device</w:t>
      </w:r>
      <w:r>
        <w:t xml:space="preserve"> </w:t>
      </w:r>
      <w:r>
        <w:t xml:space="preserve">(18%).417</w:t>
      </w:r>
      <w:r>
        <w:t xml:space="preserve"> </w:t>
      </w:r>
      <w:r>
        <w:t xml:space="preserve">Increasing the market share of products with a longer lifespan is generally418,419 expected to</w:t>
      </w:r>
      <w:r>
        <w:t xml:space="preserve"> </w:t>
      </w:r>
      <w:r>
        <w:t xml:space="preserve">contribute to a reduction of resource depletion, waste, emissions and other environmental</w:t>
      </w:r>
      <w:r>
        <w:t xml:space="preserve"> </w:t>
      </w:r>
      <w:r>
        <w:t xml:space="preserve">costs associated with the production, distribution and disposal life-cycle stages420,421,422,423,424</w:t>
      </w:r>
    </w:p>
    <w:p>
      <w:pPr>
        <w:pStyle w:val="BodyText"/>
      </w:pPr>
      <w:r>
        <w:t xml:space="preserve">413 UN International Resource Panel, Global Resources Outlook (2019) Global Resources Outlook | Resource Panel</w:t>
      </w:r>
      <w:r>
        <w:t xml:space="preserve"> </w:t>
      </w:r>
      <w:r>
        <w:t xml:space="preserve">414 Repairability criteria for energy related products’; KUL, VITO etc; June 2018</w:t>
      </w:r>
      <w:r>
        <w:t xml:space="preserve"> </w:t>
      </w:r>
      <w:r>
        <w:t xml:space="preserve">415 ANALYSE DES BÉNÉFICES ÉCONOMIQUES ET FINANCIERS DE L’ÉCO CONCEPTION POUR LES ENTREPRISES https://librairie.ademe.fr/produire-</w:t>
      </w:r>
      <w:r>
        <w:t xml:space="preserve"> </w:t>
      </w:r>
      <w:r>
        <w:t xml:space="preserve">autrement/1264-analyse-des-benefices-economiques-et-financiers-de-l-eco-conception-pour-les-entreprises.html</w:t>
      </w:r>
      <w:r>
        <w:br/>
      </w:r>
      <w:r>
        <w:t xml:space="preserve">416 EC Study on “The durability of products”</w:t>
      </w:r>
      <w:r>
        <w:t xml:space="preserve"> </w:t>
      </w:r>
      <w:r>
        <w:t xml:space="preserve">417 European Commission, Attitudes towards the impact of digitalisation on daily lives, 2019.</w:t>
      </w:r>
      <w:r>
        <w:t xml:space="preserve"> </w:t>
      </w:r>
      <w:r>
        <w:t xml:space="preserve">418 Some studies point out that some large household appliances might be an exception if newer models are significantly more energy</w:t>
      </w:r>
      <w:r>
        <w:t xml:space="preserve"> </w:t>
      </w:r>
      <w:r>
        <w:t xml:space="preserve">efficient than the models own by consumers. In this case, it is possible that the environmental costs associated with materials, production,</w:t>
      </w:r>
      <w:r>
        <w:t xml:space="preserve"> </w:t>
      </w:r>
      <w:r>
        <w:t xml:space="preserve">distribution and disposal of buying an appliance sooner than later are outweighed by the environmental benefits related to the energy savings</w:t>
      </w:r>
      <w:r>
        <w:t xml:space="preserve"> </w:t>
      </w:r>
      <w:r>
        <w:t xml:space="preserve">of using a more efficient model. See for example: Iraldo, F., Facheris, C. and Nucci, B.Is product durability better for environment and for</w:t>
      </w:r>
      <w:r>
        <w:t xml:space="preserve"> </w:t>
      </w:r>
      <w:r>
        <w:t xml:space="preserve">economic efficiency? A comparative assessment applying LCA and LCC to two energy-intensive products. Journal of Cleaner Production,</w:t>
      </w:r>
      <w:r>
        <w:t xml:space="preserve"> </w:t>
      </w:r>
      <w:r>
        <w:t xml:space="preserve">140, pp.1353-1364.2017.; Ardente, F. and Mathieux, F. Environmental assessment of the durability of energy-using products: method and</w:t>
      </w:r>
      <w:r>
        <w:t xml:space="preserve"> </w:t>
      </w:r>
      <w:r>
        <w:t xml:space="preserve">application. Journal of cleaner production, 74, pp.62-73. 2014; and Reale, F., Castellani, V., Hischier, R., Corrado, S. and Sala, S.. Consumer</w:t>
      </w:r>
      <w:r>
        <w:t xml:space="preserve"> </w:t>
      </w:r>
      <w:r>
        <w:t xml:space="preserve">Footprint-Basket of Products indicator on Household appliances. Technical report. European Commission, Joint Research Centre. 2019.</w:t>
      </w:r>
      <w:r>
        <w:t xml:space="preserve"> </w:t>
      </w:r>
      <w:r>
        <w:t xml:space="preserve">419 The results of a JRC study showed that, “for the global warming potential, prolonging the lifetime of a washing machine and dishwasher</w:t>
      </w:r>
      <w:r>
        <w:t xml:space="preserve"> </w:t>
      </w:r>
      <w:r>
        <w:t xml:space="preserve">case studies is environmentally beneficial when the potential replacement product has up to 15 % less energy consumption during the use.</w:t>
      </w:r>
      <w:r>
        <w:t xml:space="preserve"> </w:t>
      </w:r>
      <w:r>
        <w:t xml:space="preserve">For the abiotic depletion potential impact, mainly influenced by the use of materials during the production phase, prolonging the lifetime of</w:t>
      </w:r>
      <w:r>
        <w:t xml:space="preserve"> </w:t>
      </w:r>
      <w:r>
        <w:t xml:space="preserve">both machines was shown always to be beneficial, regardless of the energy efficiency of newer products. Freshwater eutrophication showed</w:t>
      </w:r>
      <w:r>
        <w:t xml:space="preserve"> </w:t>
      </w:r>
      <w:r>
        <w:t xml:space="preserve">a great influence by the impact of the detergent used during the use phase; thus, prolonging the device’s lifetime is still beneficial for this</w:t>
      </w:r>
      <w:r>
        <w:t xml:space="preserve"> </w:t>
      </w:r>
      <w:r>
        <w:t xml:space="preserve">impact category, although the benefits are negligible compared to the life cycle impacts of the products.”. See</w:t>
      </w:r>
      <w:r>
        <w:t xml:space="preserve"> </w:t>
      </w:r>
      <w:r>
        <w:t xml:space="preserve">https://op.europa.eu/en/publication-detail/-/publication/72cd56e4-bab7-11e6-9e3c-01aa75ed71a1/language-en/format-PDF/source-</w:t>
      </w:r>
      <w:r>
        <w:t xml:space="preserve"> </w:t>
      </w:r>
      <w:r>
        <w:t xml:space="preserve">126402524.</w:t>
      </w:r>
      <w:r>
        <w:t xml:space="preserve"> </w:t>
      </w:r>
      <w:r>
        <w:t xml:space="preserve">420 See for example Estevan, H., Schaefer, B. and Adell, A., 2017. Life Cycle Costing State of the art report. Local Governments for</w:t>
      </w:r>
      <w:r>
        <w:t xml:space="preserve"> </w:t>
      </w:r>
      <w:r>
        <w:t xml:space="preserve">Sustainability, European Secretariat. Available at: https://sppregions.eu/fileadmin/user_upload/Life_Cycle_Costing_SoA_Report.pdf.</w:t>
      </w:r>
      <w:r>
        <w:br/>
      </w:r>
      <w:r>
        <w:t xml:space="preserve">421 Bakker C, Wang F, Huisman J, Den Hollander M: Products that go round: Exploring product life extension through design. J Clean Prod</w:t>
      </w:r>
      <w:r>
        <w:t xml:space="preserve"> </w:t>
      </w:r>
      <w:r>
        <w:t xml:space="preserve">2014, 69:10–16.</w:t>
      </w:r>
    </w:p>
    <w:p>
      <w:pPr>
        <w:pStyle w:val="BodyText"/>
      </w:pPr>
      <w:r>
        <w:t xml:space="preserve">477</w:t>
      </w:r>
      <w:r>
        <w:t xml:space="preserve"> </w:t>
      </w:r>
      <w:r>
        <w:t xml:space="preserve">Faster obsolescence of products is a growing concern for consumers. In their reply to the</w:t>
      </w:r>
      <w:r>
        <w:t xml:space="preserve"> </w:t>
      </w:r>
      <w:r>
        <w:t xml:space="preserve">Open Public Consultation to support the Consumer Empowerment Impact Assessment, 76%</w:t>
      </w:r>
      <w:r>
        <w:t xml:space="preserve"> </w:t>
      </w:r>
      <w:r>
        <w:t xml:space="preserve">of respondents (and 89% of citizens) mentioned they had experienced an unexpected failure</w:t>
      </w:r>
      <w:r>
        <w:t xml:space="preserve"> </w:t>
      </w:r>
      <w:r>
        <w:t xml:space="preserve">of products in the past 3 years425. ICT products (47%), small household appliances (20%),</w:t>
      </w:r>
      <w:r>
        <w:t xml:space="preserve"> </w:t>
      </w:r>
      <w:r>
        <w:t xml:space="preserve">clothing and footwear (19%), other electronics (18%), large household appliances (16%) and</w:t>
      </w:r>
      <w:r>
        <w:t xml:space="preserve"> </w:t>
      </w:r>
      <w:r>
        <w:t xml:space="preserve">software programmes (15%) were most often cited product categories for unexpected failure.</w:t>
      </w:r>
      <w:r>
        <w:t xml:space="preserve"> </w:t>
      </w:r>
      <w:r>
        <w:t xml:space="preserve">On top of these cases of early obsolescence, there have also been a number high-profile cases</w:t>
      </w:r>
      <w:r>
        <w:t xml:space="preserve"> </w:t>
      </w:r>
      <w:r>
        <w:t xml:space="preserve">of planned obsolescence, such as software updates having an impact on the performance of</w:t>
      </w:r>
      <w:r>
        <w:t xml:space="preserve"> </w:t>
      </w:r>
      <w:r>
        <w:t xml:space="preserve">phones and accelerating their replacement, although consumers were not informed thereof426.</w:t>
      </w:r>
      <w:r>
        <w:t xml:space="preserve"> </w:t>
      </w:r>
      <w:r>
        <w:t xml:space="preserve">It is important to note, however, that a number of manufacturers/retailers argue that planned</w:t>
      </w:r>
      <w:r>
        <w:t xml:space="preserve"> </w:t>
      </w:r>
      <w:r>
        <w:t xml:space="preserve">obsolescence does not exist as a practice, and that shorter lifespans are impacted by consumer</w:t>
      </w:r>
      <w:r>
        <w:t xml:space="preserve"> </w:t>
      </w:r>
      <w:r>
        <w:t xml:space="preserve">behaviour such as poor maintenance and increased use.</w:t>
      </w:r>
      <w:r>
        <w:br/>
      </w:r>
      <w:r>
        <w:t xml:space="preserve">Available studies suggest that certain consumer goods have a shorter lifetime than would have</w:t>
      </w:r>
      <w:r>
        <w:t xml:space="preserve"> </w:t>
      </w:r>
      <w:r>
        <w:t xml:space="preserve">been expected for such products in the past427,428. For example, an EU funded project,</w:t>
      </w:r>
      <w:r>
        <w:t xml:space="preserve"> </w:t>
      </w:r>
      <w:r>
        <w:t xml:space="preserve">identified that a significant share of goods tend to fail right after the end of the minimum legal</w:t>
      </w:r>
      <w:r>
        <w:t xml:space="preserve"> </w:t>
      </w:r>
      <w:r>
        <w:t xml:space="preserve">guarantee period (between second and third year) based on consumer reports in seven</w:t>
      </w:r>
      <w:r>
        <w:t xml:space="preserve"> </w:t>
      </w:r>
      <w:r>
        <w:t xml:space="preserve">Member States429. Similarly, a 2015 German Study430 concluded that the percentage of large</w:t>
      </w:r>
      <w:r>
        <w:t xml:space="preserve"> </w:t>
      </w:r>
      <w:r>
        <w:t xml:space="preserve">household appliances replaced by consumers within five years due to technical defects more</w:t>
      </w:r>
      <w:r>
        <w:t xml:space="preserve"> </w:t>
      </w:r>
      <w:r>
        <w:t xml:space="preserve">than doubled, from 3.5% in 2004 to 8.3% in 2012. Several other studies carried out431,432,433</w:t>
      </w:r>
      <w:r>
        <w:t xml:space="preserve"> </w:t>
      </w:r>
      <w:r>
        <w:t xml:space="preserve">present evidence that the lifespan of some goods is becoming shorter, with technical failures</w:t>
      </w:r>
      <w:r>
        <w:t xml:space="preserve"> </w:t>
      </w:r>
      <w:r>
        <w:t xml:space="preserve">being the main reason for product replacement. The project concludes that “a limited number</w:t>
      </w:r>
      <w:r>
        <w:t xml:space="preserve"> </w:t>
      </w:r>
      <w:r>
        <w:t xml:space="preserve">of problem types account for four out of five failures, most of which refer to a specific part of</w:t>
      </w:r>
      <w:r>
        <w:t xml:space="preserve"> </w:t>
      </w:r>
      <w:r>
        <w:t xml:space="preserve">a product, many of which appear to be shared across product categories (e.g. batteries, printed</w:t>
      </w:r>
      <w:r>
        <w:t xml:space="preserve"> </w:t>
      </w:r>
      <w:r>
        <w:t xml:space="preserve">circuit boards and LCD screens)”434.</w:t>
      </w:r>
      <w:r>
        <w:br/>
      </w:r>
      <w:r>
        <w:t xml:space="preserve">Another study shows that in the case of smartphones and tablets, a large proportion of the</w:t>
      </w:r>
      <w:r>
        <w:t xml:space="preserve"> </w:t>
      </w:r>
      <w:r>
        <w:t xml:space="preserve">devices are replaced after two years because of a few but frequent problems: (1) the battery</w:t>
      </w:r>
      <w:r>
        <w:t xml:space="preserve"> </w:t>
      </w:r>
      <w:r>
        <w:t xml:space="preserve">stopped working and could not be replaced by the user; (2) the screen cracked and could not</w:t>
      </w:r>
      <w:r>
        <w:t xml:space="preserve"> </w:t>
      </w:r>
      <w:r>
        <w:t xml:space="preserve">be replaced by the user; or (3) the manufacturer was no longer willing or able to support the</w:t>
      </w:r>
    </w:p>
    <w:p>
      <w:pPr>
        <w:pStyle w:val="BodyText"/>
      </w:pPr>
      <w:r>
        <w:t xml:space="preserve">422 Bakker, C., den Hollander, M., Van Hinte, E. and Zijlstra, Y., 2019. Products that Last 2.0: Product Design for Circular Business Models.</w:t>
      </w:r>
      <w:r>
        <w:t xml:space="preserve"> </w:t>
      </w:r>
      <w:r>
        <w:t xml:space="preserve">BIS Publishers.</w:t>
      </w:r>
      <w:r>
        <w:t xml:space="preserve"> </w:t>
      </w:r>
      <w:r>
        <w:t xml:space="preserve">423 Cooper, T. ed., 2016. Longer lasting products: Alternatives to the throwaway society. CRC Press.</w:t>
      </w:r>
      <w:r>
        <w:t xml:space="preserve"> </w:t>
      </w:r>
      <w:r>
        <w:t xml:space="preserve">424 Ruth Mugge, Jan P. L. Schoormans &amp; Hendrik N. J. Schifferstein, 2005. Design Strategies to Postpone Consumers’ Product Replacement:</w:t>
      </w:r>
      <w:r>
        <w:t xml:space="preserve"> </w:t>
      </w:r>
      <w:r>
        <w:t xml:space="preserve">The Value of a Strong Person-Product Relationship, The Design Journal, 8:2, 38-48.</w:t>
      </w:r>
      <w:r>
        <w:t xml:space="preserve"> </w:t>
      </w:r>
      <w:r>
        <w:t xml:space="preserve">425 European Commission, A New Consumer Agenda Factual summary report – public consultation, 2020, p. 20.</w:t>
      </w:r>
      <w:r>
        <w:br/>
      </w:r>
      <w:r>
        <w:t xml:space="preserve">426 Autorita Garante della Concorrenza e del Mercato, Proceedings initiated against Samsung and Apple for smartphone software updates,</w:t>
      </w:r>
      <w:r>
        <w:t xml:space="preserve"> </w:t>
      </w:r>
      <w:r>
        <w:t xml:space="preserve">https://en.agcm.it/en/media/detail?id=4d458a5b-49ad-4d30-80e9-d3e9692fca36</w:t>
      </w:r>
      <w:r>
        <w:t xml:space="preserve"> </w:t>
      </w:r>
      <w:r>
        <w:t xml:space="preserve">and</w:t>
      </w:r>
      <w:r>
        <w:t xml:space="preserve"> </w:t>
      </w:r>
      <w:r>
        <w:t xml:space="preserve">https://www.agcm.it/media/comunicati-</w:t>
      </w:r>
      <w:r>
        <w:t xml:space="preserve"> </w:t>
      </w:r>
      <w:r>
        <w:t xml:space="preserve">stampa/2018/10/PS11009-PS11039 (in Italian with more details).</w:t>
      </w:r>
      <w:r>
        <w:br/>
      </w:r>
      <w:r>
        <w:t xml:space="preserve">427 United Nation Environment Programme, The Long View – Exploring Product Lifetime Extension, 2017, pp 20-24.</w:t>
      </w:r>
      <w:r>
        <w:br/>
      </w:r>
      <w:r>
        <w:t xml:space="preserve">428 European Parliament, Briefing – Planned obsolescence: exploring the issue, 2017.</w:t>
      </w:r>
      <w:r>
        <w:br/>
      </w:r>
      <w:r>
        <w:t xml:space="preserve">429 Research carried out by the PROMPT project, an independent testing programme assessing the lifetime of consumer products. It brings</w:t>
      </w:r>
      <w:r>
        <w:t xml:space="preserve"> </w:t>
      </w:r>
      <w:r>
        <w:t xml:space="preserve">together research institutes, national and umbrella consumer organisations as well as repair companies and platforms. The project has</w:t>
      </w:r>
      <w:r>
        <w:t xml:space="preserve"> </w:t>
      </w:r>
      <w:r>
        <w:t xml:space="preserve">received EU funding under Horizon 2020.</w:t>
      </w:r>
      <w:r>
        <w:br/>
      </w:r>
      <w:r>
        <w:t xml:space="preserve">PROMPT Project, State-of-the-art of consumers’ product experiences related to premature obsolescence, forthcoming.</w:t>
      </w:r>
      <w:r>
        <w:br/>
      </w:r>
      <w:r>
        <w:t xml:space="preserve">430 Cited in: European Parliament, Briefing – Planned obsolescence: exploring the issue, 2016, p. 3-4.</w:t>
      </w:r>
      <w:r>
        <w:br/>
      </w:r>
      <w:r>
        <w:t xml:space="preserve">431 Umwelt Bundesamt, Influence of the service life of products in terms of their environmental impact: Establishing an information base and</w:t>
      </w:r>
      <w:r>
        <w:t xml:space="preserve"> </w:t>
      </w:r>
      <w:r>
        <w:t xml:space="preserve">developing strategies against</w:t>
      </w:r>
      <w:r>
        <w:t xml:space="preserve"> </w:t>
      </w:r>
      <w:r>
        <w:t xml:space="preserve">“obsolescence”</w:t>
      </w:r>
      <w:r>
        <w:t xml:space="preserve">, 2020, p. 85, p. 88, p. 24.</w:t>
      </w:r>
      <w:r>
        <w:br/>
      </w:r>
      <w:r>
        <w:t xml:space="preserve">432 European Parliament, Briefing – Planned obsolescence: exploring the issue, 2016, p. 4.</w:t>
      </w:r>
      <w:r>
        <w:t xml:space="preserve"> </w:t>
      </w:r>
      <w:r>
        <w:t xml:space="preserve">433 M. Depypere, T. Opsomer, Relevance of Policy Measures to Increase Product Lifetimes: a Literature Review, 2018.</w:t>
      </w:r>
      <w:r>
        <w:br/>
      </w:r>
      <w:r>
        <w:t xml:space="preserve">434 PROMPT Project, State-of-the-art of consumers’ product experiences related to premature obsolescence, forthcoming.</w:t>
      </w:r>
    </w:p>
    <w:p>
      <w:pPr>
        <w:pStyle w:val="BodyText"/>
      </w:pPr>
      <w:r>
        <w:t xml:space="preserve">478</w:t>
      </w:r>
      <w:r>
        <w:t xml:space="preserve"> </w:t>
      </w:r>
      <w:r>
        <w:t xml:space="preserve">software435. Recently, national consumer organisations have also received more than 25 000</w:t>
      </w:r>
      <w:r>
        <w:t xml:space="preserve"> </w:t>
      </w:r>
      <w:r>
        <w:t xml:space="preserve">complaints concerning two components of a gaming console (i.e. its two controllers) which</w:t>
      </w:r>
      <w:r>
        <w:t xml:space="preserve"> </w:t>
      </w:r>
      <w:r>
        <w:t xml:space="preserve">was failing prematurely and made difficult to repair or replace, rendering the console obsolete</w:t>
      </w:r>
      <w:r>
        <w:t xml:space="preserve"> </w:t>
      </w:r>
      <w:r>
        <w:t xml:space="preserve">(well before the lifespan of 7 to 10 years advertised by its manufacturer) and in spite of the</w:t>
      </w:r>
      <w:r>
        <w:t xml:space="preserve"> </w:t>
      </w:r>
      <w:r>
        <w:t xml:space="preserve">manufacturer being aware of the problem436.</w:t>
      </w:r>
      <w:r>
        <w:br/>
      </w:r>
      <w:r>
        <w:t xml:space="preserve">Improvements in the production process</w:t>
      </w:r>
      <w:r>
        <w:t xml:space="preserve"> </w:t>
      </w:r>
      <w:r>
        <w:t xml:space="preserve">The impact reduction potential of product groups can be defined as the difference between the</w:t>
      </w:r>
      <w:r>
        <w:t xml:space="preserve"> </w:t>
      </w:r>
      <w:r>
        <w:t xml:space="preserve">life cycle environmental impact of the average product on the market and a product with</w:t>
      </w:r>
      <w:r>
        <w:t xml:space="preserve"> </w:t>
      </w:r>
      <w:r>
        <w:t xml:space="preserve">amongst the best performance437. Due to data availability limitations, the reduction in climate</w:t>
      </w:r>
      <w:r>
        <w:t xml:space="preserve"> </w:t>
      </w:r>
      <w:r>
        <w:t xml:space="preserve">change impacts is used as a proxy for the whole range of environmental footprint impacts.</w:t>
      </w:r>
      <w:r>
        <w:t xml:space="preserve"> </w:t>
      </w:r>
      <w:r>
        <w:t xml:space="preserve">While 50% is frequently found as reduction potential for a purchase decision (see below), for</w:t>
      </w:r>
      <w:r>
        <w:t xml:space="preserve"> </w:t>
      </w:r>
      <w:r>
        <w:t xml:space="preserve">some product categories, substantially higher savings were found: 80% for cars and 95-98%</w:t>
      </w:r>
      <w:r>
        <w:t xml:space="preserve"> </w:t>
      </w:r>
      <w:r>
        <w:t xml:space="preserve">for electricity and space heating (see more below). Importantly, these percentages should not</w:t>
      </w:r>
      <w:r>
        <w:t xml:space="preserve"> </w:t>
      </w:r>
      <w:r>
        <w:t xml:space="preserve">be taken as an indication of the likely effectiveness of SPI, which will only realise part of this</w:t>
      </w:r>
      <w:r>
        <w:t xml:space="preserve"> </w:t>
      </w:r>
      <w:r>
        <w:t xml:space="preserve">potential.</w:t>
      </w:r>
      <w:r>
        <w:br/>
      </w:r>
      <w:r>
        <w:t xml:space="preserve">Vehicles and mobility, person transport services, goods transport</w:t>
      </w:r>
      <w:r>
        <w:t xml:space="preserve"> </w:t>
      </w:r>
      <w:r>
        <w:t xml:space="preserve">For three specific car example pairs of battery electric vehicles (BEV) versus internal</w:t>
      </w:r>
      <w:r>
        <w:t xml:space="preserve"> </w:t>
      </w:r>
      <w:r>
        <w:t xml:space="preserve">combustion engine (ICE) cars of the same car class, a recent study438 found differences and</w:t>
      </w:r>
      <w:r>
        <w:t xml:space="preserve"> </w:t>
      </w:r>
      <w:r>
        <w:t xml:space="preserve">hence reduction potential for climate change with an average value of - 67%, using the grid</w:t>
      </w:r>
      <w:r>
        <w:t xml:space="preserve"> </w:t>
      </w:r>
      <w:r>
        <w:t xml:space="preserve">mix for electricity production. A more extensive literature review 439 finds variation in</w:t>
      </w:r>
      <w:r>
        <w:t xml:space="preserve"> </w:t>
      </w:r>
      <w:r>
        <w:t xml:space="preserve">estimates of the LCA differences in different classes of cars, but does indicate significant</w:t>
      </w:r>
      <w:r>
        <w:t xml:space="preserve"> </w:t>
      </w:r>
      <w:r>
        <w:t xml:space="preserve">potential.</w:t>
      </w:r>
      <w:r>
        <w:br/>
      </w:r>
      <w:r>
        <w:t xml:space="preserve">Space heating and cooling systems</w:t>
      </w:r>
      <w:r>
        <w:t xml:space="preserve"> </w:t>
      </w:r>
      <w:r>
        <w:t xml:space="preserve">Covered within the Ecodesign Directive, changing the space heating mix with an efficient</w:t>
      </w:r>
      <w:r>
        <w:t xml:space="preserve"> </w:t>
      </w:r>
      <w:r>
        <w:t xml:space="preserve">heat pump operated with EU grid mix electricity reduces the climate change impact by 52%.</w:t>
      </w:r>
      <w:r>
        <w:t xml:space="preserve"> </w:t>
      </w:r>
      <w:r>
        <w:t xml:space="preserve">If, in addition, the heat pump is operated by a green electricity mix (see the analysis on</w:t>
      </w:r>
      <w:r>
        <w:t xml:space="preserve"> </w:t>
      </w:r>
      <w:r>
        <w:t xml:space="preserve">electricity below)440, the impact reduction is higher: the electricity environmental footprint is</w:t>
      </w:r>
      <w:r>
        <w:t xml:space="preserve"> </w:t>
      </w:r>
      <w:r>
        <w:t xml:space="preserve">by far the main contributor (with the equipment production life cycle-wide impact</w:t>
      </w:r>
      <w:r>
        <w:t xml:space="preserve"> </w:t>
      </w:r>
      <w:r>
        <w:t xml:space="preserve">contributing only to a limited extent).</w:t>
      </w:r>
      <w:r>
        <w:br/>
      </w:r>
      <w:r>
        <w:t xml:space="preserve">Concrete</w:t>
      </w:r>
    </w:p>
    <w:p>
      <w:pPr>
        <w:pStyle w:val="BodyText"/>
      </w:pPr>
      <w:r>
        <w:t xml:space="preserve">435 Rizos, V., Bryhn, J., Alessi, M., Campmas, A. and Zarra, A., Identifying the impact of the circular economy on the Fast-Moving</w:t>
      </w:r>
      <w:r>
        <w:t xml:space="preserve"> </w:t>
      </w:r>
      <w:r>
        <w:t xml:space="preserve">Consumer Goods Industry Opportunities and challenges for businesses, workers and consumers–mobile phones as an example, 2019, p. 19,</w:t>
      </w:r>
      <w:r>
        <w:t xml:space="preserve"> </w:t>
      </w:r>
      <w:r>
        <w:t xml:space="preserve">p. 25.</w:t>
      </w:r>
      <w:r>
        <w:br/>
      </w:r>
      <w:r>
        <w:t xml:space="preserve">436 https://www.beuc.eu/publications/beuc-x-2021-002_nintendo_-_premature_obsolescence_complaint_to_the_ec.pdf</w:t>
      </w:r>
      <w:r>
        <w:br/>
      </w:r>
      <w:r>
        <w:t xml:space="preserve">437 See the Green Claims Initiative Impact Assessment for further analysis</w:t>
      </w:r>
      <w:r>
        <w:t xml:space="preserve"> </w:t>
      </w:r>
      <w:r>
        <w:t xml:space="preserve">438 Auke Hoekstra &amp; Maarten Steinbuch (2020): Comparing the lifetime greenhouse gas emissions of electric cars with the emissions of</w:t>
      </w:r>
      <w:r>
        <w:t xml:space="preserve"> </w:t>
      </w:r>
      <w:r>
        <w:t xml:space="preserve">cars using gasoline or diesel. Eindhoven University of Technology.</w:t>
      </w:r>
      <w:r>
        <w:br/>
      </w:r>
      <w:r>
        <w:t xml:space="preserve">439 Determining the environmental impacts of conventional and alternatively fuelled vehicles through LCA, Ricardo Energy and</w:t>
      </w:r>
      <w:r>
        <w:t xml:space="preserve"> </w:t>
      </w:r>
      <w:r>
        <w:t xml:space="preserve">Environment, 2020</w:t>
      </w:r>
      <w:r>
        <w:t xml:space="preserve"> </w:t>
      </w:r>
      <w:r>
        <w:t xml:space="preserve">440 For the use phase, the PEF method requires to use the grid mix of the country of consumption. The analysis shall reflect the ratios of sales</w:t>
      </w:r>
      <w:r>
        <w:t xml:space="preserve"> </w:t>
      </w:r>
      <w:r>
        <w:t xml:space="preserve">between EU countries/regions. Where such data is not available, the average EU consumption mix or a region-representative</w:t>
      </w:r>
      <w:r>
        <w:t xml:space="preserve"> </w:t>
      </w:r>
      <w:r>
        <w:t xml:space="preserve">consumption mix shall be used.</w:t>
      </w:r>
    </w:p>
    <w:p>
      <w:pPr>
        <w:pStyle w:val="BodyText"/>
      </w:pPr>
      <w:r>
        <w:t xml:space="preserve">479</w:t>
      </w:r>
      <w:r>
        <w:t xml:space="preserve"> </w:t>
      </w:r>
      <w:r>
        <w:t xml:space="preserve">The main contributor to the environmental impacts of conventional concrete is the cement,</w:t>
      </w:r>
      <w:r>
        <w:t xml:space="preserve"> </w:t>
      </w:r>
      <w:r>
        <w:t xml:space="preserve">being (predominantly) Portland cement. While achieving equivalent concrete functionality, a</w:t>
      </w:r>
      <w:r>
        <w:t xml:space="preserve"> </w:t>
      </w:r>
      <w:r>
        <w:t xml:space="preserve">substantial amount of this can be replaced by ground granulated blast-furnace slag (GGBFS),</w:t>
      </w:r>
      <w:r>
        <w:t xml:space="preserve"> </w:t>
      </w:r>
      <w:r>
        <w:t xml:space="preserve">fly ash and other by- and waste products from other industries, much of which is currently not</w:t>
      </w:r>
      <w:r>
        <w:t xml:space="preserve"> </w:t>
      </w:r>
      <w:r>
        <w:t xml:space="preserve">used but deposited.</w:t>
      </w:r>
      <w:r>
        <w:br/>
      </w:r>
      <w:r>
        <w:t xml:space="preserve">The reduction shown for GGBFS is an established case to reduce the impact and it is possible</w:t>
      </w:r>
      <w:r>
        <w:t xml:space="preserve"> </w:t>
      </w:r>
      <w:r>
        <w:t xml:space="preserve">to assume other pathways could also yield benefits. An impact reduction of 50% for climate</w:t>
      </w:r>
      <w:r>
        <w:t xml:space="preserve"> </w:t>
      </w:r>
      <w:r>
        <w:t xml:space="preserve">change can be achieved already with this avenue. Further reduction can be expected, in</w:t>
      </w:r>
      <w:r>
        <w:t xml:space="preserve"> </w:t>
      </w:r>
      <w:r>
        <w:t xml:space="preserve">dependency on different Portland cement production countries, production technologies and</w:t>
      </w:r>
      <w:r>
        <w:t xml:space="preserve"> </w:t>
      </w:r>
      <w:r>
        <w:t xml:space="preserve">management.</w:t>
      </w:r>
    </w:p>
    <w:p>
      <w:pPr>
        <w:pStyle w:val="BodyText"/>
      </w:pPr>
      <w:r>
        <w:t xml:space="preserve">Apparel and footwear</w:t>
      </w:r>
      <w:r>
        <w:t xml:space="preserve"> </w:t>
      </w:r>
      <w:r>
        <w:t xml:space="preserve">A study identified the following range of lowest and highest environmental impacts441</w:t>
      </w:r>
      <w:r>
        <w:t xml:space="preserve"> </w:t>
      </w:r>
      <w:r>
        <w:t xml:space="preserve">Table 90 Range of lowest and highest environmental impacts</w:t>
      </w:r>
    </w:p>
    <w:p>
      <w:pPr>
        <w:pStyle w:val="BodyText"/>
      </w:pPr>
      <w:r>
        <w:t xml:space="preserve">Climate change</w:t>
      </w:r>
      <w:r>
        <w:t xml:space="preserve"> </w:t>
      </w:r>
      <w:r>
        <w:t xml:space="preserve">(kg CO2</w:t>
      </w:r>
      <w:r>
        <w:t xml:space="preserve"> </w:t>
      </w:r>
      <w:r>
        <w:t xml:space="preserve">equivalents)</w:t>
      </w:r>
      <w:r>
        <w:t xml:space="preserve"> </w:t>
      </w:r>
      <w:r>
        <w:t xml:space="preserve">compared to…</w:t>
      </w:r>
      <w:r>
        <w:t xml:space="preserve"> </w:t>
      </w:r>
      <w:r>
        <w:t xml:space="preserve">Freshwater</w:t>
      </w:r>
      <w:r>
        <w:t xml:space="preserve"> </w:t>
      </w:r>
      <w:r>
        <w:t xml:space="preserve">eutrophication,</w:t>
      </w:r>
      <w:r>
        <w:t xml:space="preserve"> </w:t>
      </w:r>
      <w:r>
        <w:t xml:space="preserve">compared to…</w:t>
      </w:r>
      <w:r>
        <w:t xml:space="preserve"> </w:t>
      </w:r>
      <w:r>
        <w:t xml:space="preserve">Water depletion,</w:t>
      </w:r>
      <w:r>
        <w:t xml:space="preserve"> </w:t>
      </w:r>
      <w:r>
        <w:t xml:space="preserve">compared to…</w:t>
      </w:r>
      <w:r>
        <w:t xml:space="preserve"> </w:t>
      </w:r>
      <w:r>
        <w:t xml:space="preserve">Land use,</w:t>
      </w:r>
      <w:r>
        <w:t xml:space="preserve"> </w:t>
      </w:r>
      <w:r>
        <w:t xml:space="preserve">compared to…</w:t>
      </w:r>
    </w:p>
    <w:p>
      <w:pPr>
        <w:pStyle w:val="BodyText"/>
      </w:pPr>
      <w:r>
        <w:t xml:space="preserve">Mean</w:t>
      </w:r>
      <w:r>
        <w:t xml:space="preserve"> </w:t>
      </w:r>
      <w:r>
        <w:t xml:space="preserve">values</w:t>
      </w:r>
      <w:r>
        <w:t xml:space="preserve"> </w:t>
      </w:r>
      <w:r>
        <w:t xml:space="preserve">Worst</w:t>
      </w:r>
      <w:r>
        <w:t xml:space="preserve"> </w:t>
      </w:r>
      <w:r>
        <w:t xml:space="preserve">values</w:t>
      </w:r>
      <w:r>
        <w:t xml:space="preserve"> </w:t>
      </w:r>
      <w:r>
        <w:t xml:space="preserve">Mean</w:t>
      </w:r>
      <w:r>
        <w:t xml:space="preserve"> </w:t>
      </w:r>
      <w:r>
        <w:t xml:space="preserve">values</w:t>
      </w:r>
      <w:r>
        <w:t xml:space="preserve"> </w:t>
      </w:r>
      <w:r>
        <w:t xml:space="preserve">Worst</w:t>
      </w:r>
      <w:r>
        <w:t xml:space="preserve"> </w:t>
      </w:r>
      <w:r>
        <w:t xml:space="preserve">values</w:t>
      </w:r>
      <w:r>
        <w:t xml:space="preserve"> </w:t>
      </w:r>
      <w:r>
        <w:t xml:space="preserve">Mean</w:t>
      </w:r>
      <w:r>
        <w:t xml:space="preserve"> </w:t>
      </w:r>
      <w:r>
        <w:t xml:space="preserve">values</w:t>
      </w:r>
      <w:r>
        <w:t xml:space="preserve"> </w:t>
      </w:r>
      <w:r>
        <w:t xml:space="preserve">Worst</w:t>
      </w:r>
      <w:r>
        <w:t xml:space="preserve"> </w:t>
      </w:r>
      <w:r>
        <w:t xml:space="preserve">values</w:t>
      </w:r>
      <w:r>
        <w:t xml:space="preserve"> </w:t>
      </w:r>
      <w:r>
        <w:t xml:space="preserve">Mean</w:t>
      </w:r>
      <w:r>
        <w:t xml:space="preserve"> </w:t>
      </w:r>
      <w:r>
        <w:t xml:space="preserve">values</w:t>
      </w:r>
      <w:r>
        <w:t xml:space="preserve"> </w:t>
      </w:r>
      <w:r>
        <w:t xml:space="preserve">Worst</w:t>
      </w:r>
      <w:r>
        <w:t xml:space="preserve"> </w:t>
      </w:r>
      <w:r>
        <w:t xml:space="preserve">values</w:t>
      </w:r>
      <w:r>
        <w:t xml:space="preserve"> </w:t>
      </w:r>
      <w:r>
        <w:t xml:space="preserve">Cotton</w:t>
      </w:r>
      <w:r>
        <w:t xml:space="preserve"> </w:t>
      </w:r>
      <w:r>
        <w:t xml:space="preserve">t-shirt442</w:t>
      </w:r>
      <w:r>
        <w:t xml:space="preserve"> </w:t>
      </w:r>
      <w:r>
        <w:t xml:space="preserve">-42%</w:t>
      </w:r>
      <w:r>
        <w:t xml:space="preserve"> </w:t>
      </w:r>
      <w:r>
        <w:t xml:space="preserve">-81%</w:t>
      </w:r>
      <w:r>
        <w:t xml:space="preserve"> </w:t>
      </w:r>
      <w:r>
        <w:t xml:space="preserve">-40%</w:t>
      </w:r>
      <w:r>
        <w:t xml:space="preserve"> </w:t>
      </w:r>
      <w:r>
        <w:t xml:space="preserve">-80%</w:t>
      </w:r>
      <w:r>
        <w:t xml:space="preserve"> </w:t>
      </w:r>
      <w:r>
        <w:t xml:space="preserve">-47%</w:t>
      </w:r>
      <w:r>
        <w:t xml:space="preserve"> </w:t>
      </w:r>
      <w:r>
        <w:t xml:space="preserve">-80%</w:t>
      </w:r>
      <w:r>
        <w:t xml:space="preserve"> </w:t>
      </w:r>
      <w:r>
        <w:t xml:space="preserve">-25%</w:t>
      </w:r>
      <w:r>
        <w:t xml:space="preserve"> </w:t>
      </w:r>
      <w:r>
        <w:t xml:space="preserve">-56%</w:t>
      </w:r>
      <w:r>
        <w:t xml:space="preserve"> </w:t>
      </w:r>
      <w:r>
        <w:t xml:space="preserve">Wool</w:t>
      </w:r>
      <w:r>
        <w:t xml:space="preserve"> </w:t>
      </w:r>
      <w:r>
        <w:t xml:space="preserve">knitwear</w:t>
      </w:r>
      <w:r>
        <w:t xml:space="preserve"> </w:t>
      </w:r>
      <w:r>
        <w:t xml:space="preserve">-58%</w:t>
      </w:r>
      <w:r>
        <w:t xml:space="preserve"> </w:t>
      </w:r>
      <w:r>
        <w:t xml:space="preserve">-77%</w:t>
      </w:r>
      <w:r>
        <w:t xml:space="preserve"> </w:t>
      </w:r>
      <w:r>
        <w:t xml:space="preserve">-60%</w:t>
      </w:r>
      <w:r>
        <w:t xml:space="preserve"> </w:t>
      </w:r>
      <w:r>
        <w:t xml:space="preserve">-84%</w:t>
      </w:r>
      <w:r>
        <w:t xml:space="preserve"> </w:t>
      </w:r>
      <w:r>
        <w:t xml:space="preserve">-51%</w:t>
      </w:r>
      <w:r>
        <w:t xml:space="preserve"> </w:t>
      </w:r>
      <w:r>
        <w:t xml:space="preserve">-70%</w:t>
      </w:r>
      <w:r>
        <w:t xml:space="preserve"> </w:t>
      </w:r>
      <w:r>
        <w:t xml:space="preserve">-51%</w:t>
      </w:r>
      <w:r>
        <w:t xml:space="preserve"> </w:t>
      </w:r>
      <w:r>
        <w:t xml:space="preserve">-70%</w:t>
      </w:r>
      <w:r>
        <w:t xml:space="preserve"> </w:t>
      </w:r>
      <w:r>
        <w:t xml:space="preserve">By averaging all values, the reduction from mean to best is -46%, which reflects the</w:t>
      </w:r>
      <w:r>
        <w:t xml:space="preserve"> </w:t>
      </w:r>
      <w:r>
        <w:t xml:space="preserve">environmental impact reduction due to purchasing a product that has a top class of</w:t>
      </w:r>
      <w:r>
        <w:t xml:space="preserve"> </w:t>
      </w:r>
      <w:r>
        <w:t xml:space="preserve">performance as opposed to buying a product of unknown impact.</w:t>
      </w:r>
      <w:r>
        <w:t xml:space="preserve"> </w:t>
      </w:r>
      <w:r>
        <w:t xml:space="preserve">Raw materials from agriculture</w:t>
      </w:r>
      <w:r>
        <w:t xml:space="preserve"> </w:t>
      </w:r>
      <w:r>
        <w:t xml:space="preserve">For cotton growing per kilogram a 50% reduction respectively to mean values and 78%</w:t>
      </w:r>
      <w:r>
        <w:t xml:space="preserve"> </w:t>
      </w:r>
      <w:r>
        <w:t xml:space="preserve">respectively to worst values were found. A 50% reduction value for the purchase of any</w:t>
      </w:r>
      <w:r>
        <w:t xml:space="preserve"> </w:t>
      </w:r>
      <w:r>
        <w:t xml:space="preserve">renewable raw material, reflecting the environmental impact reduction due to purchasing</w:t>
      </w:r>
      <w:r>
        <w:t xml:space="preserve"> </w:t>
      </w:r>
      <w:r>
        <w:t xml:space="preserve">material that has a top class of performance as opposed to buying a product of unknown</w:t>
      </w:r>
      <w:r>
        <w:t xml:space="preserve"> </w:t>
      </w:r>
      <w:r>
        <w:t xml:space="preserve">impact.</w:t>
      </w:r>
    </w:p>
    <w:p>
      <w:pPr>
        <w:pStyle w:val="BodyText"/>
      </w:pPr>
      <w:r>
        <w:t xml:space="preserve">441 2nd Edition of the Environmental Impact Valuation as base for a Sustainable Fashion Strategy. White paper Hugo Boss. Heinz Zeller,</w:t>
      </w:r>
      <w:r>
        <w:t xml:space="preserve"> </w:t>
      </w:r>
      <w:r>
        <w:t xml:space="preserve">Rainer Zah, Michela Gioacchini and Mireille Faist</w:t>
      </w:r>
      <w:r>
        <w:t xml:space="preserve"> </w:t>
      </w:r>
      <w:r>
        <w:t xml:space="preserve">442 Per piece of the same size. Note that this table does not yet consider the purchase change between natural and synthetic fibre, which are</w:t>
      </w:r>
      <w:r>
        <w:t xml:space="preserve"> </w:t>
      </w:r>
      <w:r>
        <w:t xml:space="preserve">expected to yield a higher reduction potential, than within the cotton T-shirt variants.</w:t>
      </w:r>
    </w:p>
    <w:p>
      <w:pPr>
        <w:pStyle w:val="BodyText"/>
      </w:pPr>
      <w:r>
        <w:t xml:space="preserve">480</w:t>
      </w:r>
      <w:r>
        <w:t xml:space="preserve"> </w:t>
      </w:r>
      <w:r>
        <w:t xml:space="preserve">1. HOW SPI WILL WORK IN PRACTICE</w:t>
      </w:r>
      <w:r>
        <w:t xml:space="preserve"> </w:t>
      </w:r>
      <w:r>
        <w:t xml:space="preserve">Case study A: The case of Denim Jeans</w:t>
      </w:r>
      <w:r>
        <w:t xml:space="preserve"> </w:t>
      </w:r>
      <w:r>
        <w:t xml:space="preserve">Disclaimer: this case study has been drafted to provide an indication of how SPI measures could be</w:t>
      </w:r>
      <w:r>
        <w:t xml:space="preserve"> </w:t>
      </w:r>
      <w:r>
        <w:t xml:space="preserve">developed under the future legal instrument and the typology of requirements they could include. The choice</w:t>
      </w:r>
      <w:r>
        <w:t xml:space="preserve"> </w:t>
      </w:r>
      <w:r>
        <w:t xml:space="preserve">of jeans as a product and thresholds and requirements used are included only to illustrate functioning of the</w:t>
      </w:r>
      <w:r>
        <w:t xml:space="preserve"> </w:t>
      </w:r>
      <w:r>
        <w:t xml:space="preserve">SPI on a specific product category. They should not be understood as an indication of what future SPI</w:t>
      </w:r>
      <w:r>
        <w:t xml:space="preserve"> </w:t>
      </w:r>
      <w:r>
        <w:t xml:space="preserve">measures on textile will include.</w:t>
      </w:r>
    </w:p>
    <w:p>
      <w:pPr>
        <w:pStyle w:val="BodyText"/>
      </w:pPr>
      <w:r>
        <w:t xml:space="preserve">Background</w:t>
      </w:r>
      <w:r>
        <w:t xml:space="preserve"> </w:t>
      </w:r>
      <w:r>
        <w:t xml:space="preserve">Europe is a major market for denim fabric, which is mostly used for trousers. In 2019, there were 9.2</w:t>
      </w:r>
      <w:r>
        <w:t xml:space="preserve"> </w:t>
      </w:r>
      <w:r>
        <w:t xml:space="preserve">billion euros of imports, primarily from Bangladesh, Turkey and Pakistan (the three account for 67.8%</w:t>
      </w:r>
      <w:r>
        <w:t xml:space="preserve"> </w:t>
      </w:r>
      <w:r>
        <w:t xml:space="preserve">of all denim imports into the EU)6. Germany, France and the Netherlands are predominant users and</w:t>
      </w:r>
      <w:r>
        <w:t xml:space="preserve"> </w:t>
      </w:r>
      <w:r>
        <w:t xml:space="preserve">importers within Europe, as they represent 46% of intra-EU trade. The EU also has a large export of</w:t>
      </w:r>
      <w:r>
        <w:t xml:space="preserve"> </w:t>
      </w:r>
      <w:r>
        <w:t xml:space="preserve">denim garment products, worth about 6.2 billion euros in 2019. Germany, Spain, the Netherlands and</w:t>
      </w:r>
      <w:r>
        <w:t xml:space="preserve"> </w:t>
      </w:r>
      <w:r>
        <w:t xml:space="preserve">Italy are the main exporters.</w:t>
      </w:r>
      <w:r>
        <w:t xml:space="preserve"> </w:t>
      </w:r>
      <w:r>
        <w:t xml:space="preserve">1.1</w:t>
      </w:r>
      <w:r>
        <w:t xml:space="preserve"> </w:t>
      </w:r>
      <w:r>
        <w:t xml:space="preserve">The environmental and social cost of producing a pair of jeans</w:t>
      </w:r>
      <w:r>
        <w:t xml:space="preserve"> </w:t>
      </w:r>
      <w:r>
        <w:t xml:space="preserve">A pair of jeans contains 30 separate pieces of textile and accessories (fasteners, buttons) are</w:t>
      </w:r>
      <w:r>
        <w:t xml:space="preserve"> </w:t>
      </w:r>
      <w:r>
        <w:t xml:space="preserve">required443. Most jeans are made from 100% cotton denim, although blended fabrics are increasingly</w:t>
      </w:r>
      <w:r>
        <w:t xml:space="preserve"> </w:t>
      </w:r>
      <w:r>
        <w:t xml:space="preserve">used.</w:t>
      </w:r>
      <w:r>
        <w:br/>
      </w:r>
      <w:r>
        <w:t xml:space="preserve">An example of jeans value chain production could start in India, which is the largest cotton producer</w:t>
      </w:r>
      <w:r>
        <w:t xml:space="preserve"> </w:t>
      </w:r>
      <w:r>
        <w:t xml:space="preserve">in the world, or in Pakistan, which is also a major producer. The cotton would then be woven into</w:t>
      </w:r>
      <w:r>
        <w:t xml:space="preserve"> </w:t>
      </w:r>
      <w:r>
        <w:t xml:space="preserve">fabric and dyed in Pakistan, with synthetic tincture made in China. The individual pieces would be</w:t>
      </w:r>
      <w:r>
        <w:t xml:space="preserve"> </w:t>
      </w:r>
      <w:r>
        <w:t xml:space="preserve">assembled in Pakistan, due to cost factors and knowhow, with zips made in Japan, buttons produced in</w:t>
      </w:r>
      <w:r>
        <w:t xml:space="preserve"> </w:t>
      </w:r>
      <w:r>
        <w:t xml:space="preserve">the Democratic Republic of Congo (DRC) and rivets from Australia. The jeans would finally be aged</w:t>
      </w:r>
      <w:r>
        <w:t xml:space="preserve"> </w:t>
      </w:r>
      <w:r>
        <w:t xml:space="preserve">in Bangladesh to be distributed all over the world – including in Europe444.</w:t>
      </w:r>
      <w:r>
        <w:t xml:space="preserve"> </w:t>
      </w:r>
      <w:r>
        <w:t xml:space="preserve">Overall, one pair of denim jeans emits around 20 to 40kg of CO2 – including cotton culture, the use of</w:t>
      </w:r>
      <w:r>
        <w:t xml:space="preserve"> </w:t>
      </w:r>
      <w:r>
        <w:t xml:space="preserve">agricultural machinery, the journey of the components, and the spinning, weaving and assembly work</w:t>
      </w:r>
      <w:r>
        <w:t xml:space="preserve"> </w:t>
      </w:r>
      <w:r>
        <w:t xml:space="preserve">in the factory445. A pair of 501 Levi’s jeans would have the following distribution of CO2 emissions446:</w:t>
      </w:r>
    </w:p>
    <w:p>
      <w:pPr>
        <w:pStyle w:val="BodyText"/>
      </w:pPr>
      <w:r>
        <w:t xml:space="preserve">443 Cité des Sciences et de l’Industrie &amp; ADEME, Jean, Exhibition from 8 December 2020-22 January 2022. Visited on 22 June 2021</w:t>
      </w:r>
      <w:r>
        <w:t xml:space="preserve"> </w:t>
      </w:r>
      <w:r>
        <w:t xml:space="preserve">444 Cité des Sciences et de l’Industrie &amp; ADEME, Jean, Exhibition from 8 December 2020-22 January 2022. Visited on 22 June 2021</w:t>
      </w:r>
      <w:r>
        <w:t xml:space="preserve"> </w:t>
      </w:r>
      <w:r>
        <w:t xml:space="preserve">445 Petit R., January 2021. Le denim : quel est l’impact social &amp; environnemental de nos jeans ? [Denim: what is the social &amp; environmental</w:t>
      </w:r>
      <w:r>
        <w:t xml:space="preserve"> </w:t>
      </w:r>
      <w:r>
        <w:t xml:space="preserve">impact of our jeans?], The Good Goods.</w:t>
      </w:r>
      <w:r>
        <w:t xml:space="preserve"> </w:t>
      </w:r>
      <w:r>
        <w:t xml:space="preserve">446 Levi Strauss &amp; Co., 2015. The life cycle of a jean – understanding the environmental impact of a pair of Levi’s® 501® jeans.</w:t>
      </w:r>
    </w:p>
    <w:p>
      <w:pPr>
        <w:pStyle w:val="BodyText"/>
      </w:pPr>
      <w:r>
        <w:t xml:space="preserve">481</w:t>
      </w:r>
    </w:p>
    <w:p>
      <w:pPr>
        <w:pStyle w:val="BodyText"/>
      </w:pPr>
      <w:r>
        <w:t xml:space="preserve">Figure 3 Levi’s® 501® jeans: climate change impact</w:t>
      </w:r>
      <w:r>
        <w:t xml:space="preserve"> </w:t>
      </w:r>
      <w:r>
        <w:t xml:space="preserve">About 1 kilogram (kg) of cotton is necessary to manufacture one pair of jeans, which requires 2 kg of</w:t>
      </w:r>
      <w:r>
        <w:t xml:space="preserve"> </w:t>
      </w:r>
      <w:r>
        <w:t xml:space="preserve">fertilizer and 75 grams (g) of pesticide447. Besides cotton, the 2.3 billion jeans manufactured each year</w:t>
      </w:r>
      <w:r>
        <w:t xml:space="preserve"> </w:t>
      </w:r>
      <w:r>
        <w:t xml:space="preserve">consume 95% of global indigo tincture production. Production of 1 kg of synthetic indigo requires 1</w:t>
      </w:r>
      <w:r>
        <w:t xml:space="preserve"> </w:t>
      </w:r>
      <w:r>
        <w:t xml:space="preserve">tonne of oil, 9 kg of toxic solvents and 1000 litres of water. As this tincture is not soluble in water, the</w:t>
      </w:r>
      <w:r>
        <w:t xml:space="preserve"> </w:t>
      </w:r>
      <w:r>
        <w:t xml:space="preserve">treatment of wastewater requires sodium dithionite, which produces sulphate and sulphite, both potent</w:t>
      </w:r>
      <w:r>
        <w:t xml:space="preserve"> </w:t>
      </w:r>
      <w:r>
        <w:t xml:space="preserve">pollutants. The “worn in” look can be obtained through chemical bathing with acids, enzymes, bleach</w:t>
      </w:r>
      <w:r>
        <w:t xml:space="preserve"> </w:t>
      </w:r>
      <w:r>
        <w:t xml:space="preserve">and formaldehyde, sandblasting or stone washing, with pumice448. These processes produce hazardous</w:t>
      </w:r>
      <w:r>
        <w:t xml:space="preserve"> </w:t>
      </w:r>
      <w:r>
        <w:t xml:space="preserve">fumes and dust to which workers are, for the most part, directly exposed.</w:t>
      </w:r>
      <w:r>
        <w:t xml:space="preserve"> </w:t>
      </w:r>
      <w:r>
        <w:t xml:space="preserve">Workers are most often not protected against the health risks related to the pesticides and chemicals</w:t>
      </w:r>
      <w:r>
        <w:t xml:space="preserve"> </w:t>
      </w:r>
      <w:r>
        <w:t xml:space="preserve">involved in the production of a pair of jeans, as they generally work without a contract and / or without</w:t>
      </w:r>
      <w:r>
        <w:t xml:space="preserve"> </w:t>
      </w:r>
      <w:r>
        <w:t xml:space="preserve">social security benefits449. With a salary below the minimum wage, workers can barely afford housing,</w:t>
      </w:r>
      <w:r>
        <w:t xml:space="preserve"> </w:t>
      </w:r>
      <w:r>
        <w:t xml:space="preserve">food, education, and medical treatment. Child labour is also common across the production line,</w:t>
      </w:r>
      <w:r>
        <w:t xml:space="preserve"> </w:t>
      </w:r>
      <w:r>
        <w:t xml:space="preserve">because of the strong demand for cotton and garments, poverty, and weak legislation450.</w:t>
      </w:r>
      <w:r>
        <w:t xml:space="preserve"> </w:t>
      </w:r>
      <w:r>
        <w:t xml:space="preserve">Wages remain low and working conditions bad in the supply chain because of the fierce competition</w:t>
      </w:r>
      <w:r>
        <w:t xml:space="preserve"> </w:t>
      </w:r>
      <w:r>
        <w:t xml:space="preserve">on price between brands and of the complex and thus opaque chain of multilayer subcontracting that</w:t>
      </w:r>
      <w:r>
        <w:t xml:space="preserve"> </w:t>
      </w:r>
      <w:r>
        <w:t xml:space="preserve">has been implemented by multinationals, which too often enables them to claim that they are not</w:t>
      </w:r>
      <w:r>
        <w:t xml:space="preserve"> </w:t>
      </w:r>
      <w:r>
        <w:t xml:space="preserve">aware of what happens, and of the high demand for cheap garments, especially since the rise of fast</w:t>
      </w:r>
      <w:r>
        <w:t xml:space="preserve"> </w:t>
      </w:r>
      <w:r>
        <w:t xml:space="preserve">fashion451. In the past 15 years people have bought 60% more clothes but use them 36% less. This</w:t>
      </w:r>
      <w:r>
        <w:t xml:space="preserve"> </w:t>
      </w:r>
      <w:r>
        <w:t xml:space="preserve">global figure hides major variations, with much higher clothing utilisation rates in many low-income</w:t>
      </w:r>
      <w:r>
        <w:t xml:space="preserve"> </w:t>
      </w:r>
      <w:r>
        <w:t xml:space="preserve">countries masking worse and rapidly declining performance in other regions452. With fashion trends</w:t>
      </w:r>
      <w:r>
        <w:t xml:space="preserve"> </w:t>
      </w:r>
      <w:r>
        <w:t xml:space="preserve">evolving fast, new models of clothes arrive in store 6 to 12 times a year.</w:t>
      </w:r>
      <w:r>
        <w:t xml:space="preserve"> </w:t>
      </w:r>
      <w:r>
        <w:t xml:space="preserve">1.2</w:t>
      </w:r>
      <w:r>
        <w:t xml:space="preserve"> </w:t>
      </w:r>
      <w:r>
        <w:t xml:space="preserve">Usage and end of life</w:t>
      </w:r>
      <w:r>
        <w:t xml:space="preserve"> </w:t>
      </w:r>
      <w:r>
        <w:t xml:space="preserve">The maintenance and end of life of a pair of jeans represents 40% of the total GHG emissions of their</w:t>
      </w:r>
      <w:r>
        <w:t xml:space="preserve"> </w:t>
      </w:r>
      <w:r>
        <w:t xml:space="preserve">whole life cycle, including production, as they are often washed453. This requires energy, and this need</w:t>
      </w:r>
    </w:p>
    <w:p>
      <w:pPr>
        <w:pStyle w:val="BodyText"/>
      </w:pPr>
      <w:r>
        <w:t xml:space="preserve">447 Cité des Sciences et de l’Industrie &amp; ADEME, Jean, Exhibition from 8 December 2020-22 January 2022. Visited on 22 June 2021</w:t>
      </w:r>
      <w:r>
        <w:t xml:space="preserve"> </w:t>
      </w:r>
      <w:r>
        <w:t xml:space="preserve">448 Cité des Sciences et de l’Industrie &amp; ADEME, Jean, Exhibition from 8 December 2020-22 January 2022. Visited on 22 June 2021</w:t>
      </w:r>
      <w:r>
        <w:t xml:space="preserve"> </w:t>
      </w:r>
      <w:r>
        <w:t xml:space="preserve">449 Cité des Sciences et de l’Industrie &amp; ADEME, Jean, Exhibition from 8 December 2020-22 January 2022. Visited on 22 June 2021</w:t>
      </w:r>
      <w:r>
        <w:t xml:space="preserve"> </w:t>
      </w:r>
      <w:r>
        <w:t xml:space="preserve">450 International Labour Organisation, 2016. Child labour in cotton: a briefing</w:t>
      </w:r>
      <w:r>
        <w:t xml:space="preserve"> </w:t>
      </w:r>
      <w:r>
        <w:t xml:space="preserve">451 Cité des Sciences et de l’Industrie &amp; ADEME, Jean, Exhibition from 8 December 2020-22 January 2022. Visited on 22 June 2021</w:t>
      </w:r>
      <w:r>
        <w:t xml:space="preserve"> </w:t>
      </w:r>
      <w:r>
        <w:t xml:space="preserve">452 Ellen Macarthur Foundation, 2017. A new textiles economy: Redesigning fashion’s future.</w:t>
      </w:r>
      <w:r>
        <w:t xml:space="preserve"> </w:t>
      </w:r>
      <w:r>
        <w:t xml:space="preserve">453 Cité des Sciences et de l’Industrie &amp; ADEME, Jean, Exhibition from 8 December 2020-22 January 2022. Visited on 22 June 2021</w:t>
      </w:r>
    </w:p>
    <w:p>
      <w:pPr>
        <w:pStyle w:val="BodyText"/>
      </w:pPr>
      <w:r>
        <w:t xml:space="preserve">482</w:t>
      </w:r>
      <w:r>
        <w:t xml:space="preserve"> </w:t>
      </w:r>
      <w:r>
        <w:t xml:space="preserve">is multiplied by 5 to 6 if a dryer is used. In addition, this increases the quantity of wastewater that must</w:t>
      </w:r>
      <w:r>
        <w:t xml:space="preserve"> </w:t>
      </w:r>
      <w:r>
        <w:t xml:space="preserve">be treated.</w:t>
      </w:r>
      <w:r>
        <w:br/>
      </w:r>
      <w:r>
        <w:t xml:space="preserve">When it comes to the end of life of worn jeans, consumers can sell them, throw them away or donate</w:t>
      </w:r>
      <w:r>
        <w:t xml:space="preserve"> </w:t>
      </w:r>
      <w:r>
        <w:t xml:space="preserve">them454. Donations are sorted to be:</w:t>
      </w:r>
      <w:r>
        <w:t xml:space="preserve"> </w:t>
      </w:r>
      <w:r>
        <w:t xml:space="preserve"> Recycled into textile products like carpet padding, painter’s cloths, or insulation;</w:t>
      </w:r>
      <w:r>
        <w:t xml:space="preserve"> </w:t>
      </w:r>
      <w:r>
        <w:t xml:space="preserve"> Donated to people in need;</w:t>
      </w:r>
      <w:r>
        <w:t xml:space="preserve"> </w:t>
      </w:r>
      <w:r>
        <w:t xml:space="preserve"> Sold in thrift shops. After a certain amount of time, they are exported to developing countries, to</w:t>
      </w:r>
      <w:r>
        <w:t xml:space="preserve"> </w:t>
      </w:r>
      <w:r>
        <w:t xml:space="preserve">find a second life there. However, garments often end up being burnt, which impacts the local</w:t>
      </w:r>
      <w:r>
        <w:t xml:space="preserve"> </w:t>
      </w:r>
      <w:r>
        <w:t xml:space="preserve">environment and inhabitants as developing countries generally do not have the suitable</w:t>
      </w:r>
      <w:r>
        <w:t xml:space="preserve"> </w:t>
      </w:r>
      <w:r>
        <w:t xml:space="preserve">infrastructure to discard them safely455. It has been shown that 40% of the clothing traded at the</w:t>
      </w:r>
      <w:r>
        <w:t xml:space="preserve"> </w:t>
      </w:r>
      <w:r>
        <w:t xml:space="preserve">Kantamanto Market (Ghana) ends up in landfill almost immediately due to its poor quality456.</w:t>
      </w:r>
      <w:r>
        <w:t xml:space="preserve"> </w:t>
      </w:r>
      <w:r>
        <w:t xml:space="preserve">From end 2024 it will be obligatory to separately collect textiles in municipal waste across the EU457.</w:t>
      </w:r>
      <w:r>
        <w:t xml:space="preserve"> </w:t>
      </w:r>
      <w:r>
        <w:t xml:space="preserve">A significant increase in this waste stream can therefore be expected, with less going to landfill or</w:t>
      </w:r>
      <w:r>
        <w:t xml:space="preserve"> </w:t>
      </w:r>
      <w:r>
        <w:t xml:space="preserve">incineration as mixed waste.</w:t>
      </w:r>
      <w:r>
        <w:t xml:space="preserve"> </w:t>
      </w:r>
      <w:r>
        <w:t xml:space="preserve">Nowadays, the mechanical recycling of jeans is encounters challenges if they are composed of blended</w:t>
      </w:r>
      <w:r>
        <w:t xml:space="preserve"> </w:t>
      </w:r>
      <w:r>
        <w:t xml:space="preserve">fabrics (cotton / polyester, cotton / elastane, cotton / polyester / elastane which are required for close-</w:t>
      </w:r>
      <w:r>
        <w:t xml:space="preserve"> </w:t>
      </w:r>
      <w:r>
        <w:t xml:space="preserve">fitting cuts; cotton / cordura or Kevlar for professional clothing)458. Fibres recycled from mechanical</w:t>
      </w:r>
      <w:r>
        <w:t xml:space="preserve"> </w:t>
      </w:r>
      <w:r>
        <w:t xml:space="preserve">processes always require to be spun with virgin fibres due to loss of properties and performances of</w:t>
      </w:r>
      <w:r>
        <w:t xml:space="preserve"> </w:t>
      </w:r>
      <w:r>
        <w:t xml:space="preserve">the material. For synthetic fibres such as polyester, the amount will be higher but never 100% of the</w:t>
      </w:r>
      <w:r>
        <w:t xml:space="preserve"> </w:t>
      </w:r>
      <w:r>
        <w:t xml:space="preserve">total material. Setting requirements for substances, for levels of recycled content in jeans, and for the</w:t>
      </w:r>
      <w:r>
        <w:t xml:space="preserve"> </w:t>
      </w:r>
      <w:r>
        <w:t xml:space="preserve">enabling of high-end recycling could trigger stronger demand of recycled fibers. For instance, the</w:t>
      </w:r>
      <w:r>
        <w:t xml:space="preserve"> </w:t>
      </w:r>
      <w:r>
        <w:t xml:space="preserve">“MonCoton” project aims to make jeans out of 100% recycled cotton fibre459. This could be beneficial</w:t>
      </w:r>
      <w:r>
        <w:t xml:space="preserve"> </w:t>
      </w:r>
      <w:r>
        <w:t xml:space="preserve">for textile recyclers as this would equate to more business opportunities, and for workers who handle</w:t>
      </w:r>
      <w:r>
        <w:t xml:space="preserve"> </w:t>
      </w:r>
      <w:r>
        <w:t xml:space="preserve">the substances.</w:t>
      </w:r>
      <w:r>
        <w:br/>
      </w:r>
      <w:r>
        <w:t xml:space="preserve">In France, where the Extended Producer Responsibility (EPR) for clothing has been implemented460:</w:t>
      </w:r>
      <w:r>
        <w:t xml:space="preserve"> </w:t>
      </w:r>
      <w:r>
        <w:t xml:space="preserve"> 10,1% of the garments are recycled into industrial wiping cloth and 23,4% into new textiles,</w:t>
      </w:r>
      <w:r>
        <w:t xml:space="preserve"> </w:t>
      </w:r>
      <w:r>
        <w:t xml:space="preserve">geotextile (for insulation) and secondary raw material;</w:t>
      </w:r>
      <w:r>
        <w:t xml:space="preserve"> </w:t>
      </w:r>
      <w:r>
        <w:t xml:space="preserve"> 57,8% are resold in France or abroad;</w:t>
      </w:r>
      <w:r>
        <w:t xml:space="preserve"> </w:t>
      </w:r>
      <w:r>
        <w:t xml:space="preserve"> 8,2% are transformed into solid recovered fuel or incinerated for energy recovery;</w:t>
      </w:r>
      <w:r>
        <w:t xml:space="preserve"> </w:t>
      </w:r>
      <w:r>
        <w:t xml:space="preserve"> 0,5% is landfilled.</w:t>
      </w:r>
      <w:r>
        <w:t xml:space="preserve"> </w:t>
      </w:r>
      <w:r>
        <w:t xml:space="preserve">However, at a global scale, 73% of clothing end up incinerated or landfilled461. At EU level EPR is</w:t>
      </w:r>
      <w:r>
        <w:t xml:space="preserve"> </w:t>
      </w:r>
      <w:r>
        <w:t xml:space="preserve">obligatory for packaging and electronic and electrical equipment, but there are calls for extension to</w:t>
      </w:r>
      <w:r>
        <w:t xml:space="preserve"> </w:t>
      </w:r>
      <w:r>
        <w:t xml:space="preserve">textiles.</w:t>
      </w:r>
    </w:p>
    <w:p>
      <w:pPr>
        <w:pStyle w:val="BodyText"/>
      </w:pPr>
      <w:r>
        <w:t xml:space="preserve">454 Matteis S. &amp; Agro C., January 2018. What really happens to old clothes dropped in those in-store recycling bins, CBC News.</w:t>
      </w:r>
      <w:r>
        <w:t xml:space="preserve"> </w:t>
      </w:r>
      <w:r>
        <w:t xml:space="preserve">455 Matteis S. &amp; Agro C., January 2018. What really happens to old clothes dropped in those in-store recycling bins, CBC News.</w:t>
      </w:r>
      <w:r>
        <w:t xml:space="preserve"> </w:t>
      </w:r>
      <w:r>
        <w:t xml:space="preserve">456The OR Foundation, Dead White Man’s Clothes.</w:t>
      </w:r>
      <w:r>
        <w:t xml:space="preserve"> </w:t>
      </w:r>
      <w:r>
        <w:t xml:space="preserve">457 Directive (EU) 2018/851 of the European Parliament and of the Council of 30 May 2018 amending Directive 2008/98/EC on waste</w:t>
      </w:r>
      <w:r>
        <w:t xml:space="preserve"> </w:t>
      </w:r>
      <w:r>
        <w:t xml:space="preserve">458 Cité des Sciences et de l’Industrie &amp; ADEME, Jean, Exhibition from 8 December 2020-22 January 2022. Visited on 22 June 2021</w:t>
      </w:r>
    </w:p>
    <w:p>
      <w:pPr>
        <w:pStyle w:val="BodyText"/>
      </w:pPr>
      <w:r>
        <w:t xml:space="preserve">ChemSec, February 2021. What goes around – Enabling the circular economy removing chemical roadblocks.</w:t>
      </w:r>
      <w:r>
        <w:t xml:space="preserve"> </w:t>
      </w:r>
      <w:r>
        <w:t xml:space="preserve">459 The MonCoton project is financially supported since 2019 by the French environmental agency Ademe operating the Investment for</w:t>
      </w:r>
      <w:r>
        <w:t xml:space="preserve"> </w:t>
      </w:r>
      <w:r>
        <w:t xml:space="preserve">Future Programme (“Programme des Investissements d’Avenir”) https://www.ademe.fr/sites/default/files/assets/documents/laureats-</w:t>
      </w:r>
      <w:r>
        <w:t xml:space="preserve"> </w:t>
      </w:r>
      <w:r>
        <w:t xml:space="preserve">concours-innovation-inov-ia-2019_010872.pdf</w:t>
      </w:r>
      <w:r>
        <w:br/>
      </w:r>
      <w:r>
        <w:t xml:space="preserve">460 Re_fashion, n.d. Que deviennent vos textiles et chaussures usagés une fois déposés dans un point d’apport volontaire ? [What happens to</w:t>
      </w:r>
      <w:r>
        <w:t xml:space="preserve"> </w:t>
      </w:r>
      <w:r>
        <w:t xml:space="preserve">your used textiles and shoes once they have been deposited at a voluntary collection point?]</w:t>
      </w:r>
      <w:r>
        <w:t xml:space="preserve"> </w:t>
      </w:r>
      <w:r>
        <w:t xml:space="preserve">461 Ellen Macarthur Foundation, 2017. A new textiles economy: Redesigning fashion’s future.</w:t>
      </w:r>
    </w:p>
    <w:p>
      <w:pPr>
        <w:pStyle w:val="BodyText"/>
      </w:pPr>
      <w:r>
        <w:t xml:space="preserve">483</w:t>
      </w:r>
      <w:r>
        <w:t xml:space="preserve"> </w:t>
      </w:r>
      <w:r>
        <w:t xml:space="preserve">2. IMPACT OF THE SPI PREFERRED POLICY OPTIONS</w:t>
      </w:r>
      <w:r>
        <w:t xml:space="preserve"> </w:t>
      </w:r>
      <w:r>
        <w:t xml:space="preserve">The section below is an attempt to describe how each of the preferred options in different areas of the</w:t>
      </w:r>
      <w:r>
        <w:t xml:space="preserve"> </w:t>
      </w:r>
      <w:r>
        <w:t xml:space="preserve">SPI would impact the jeans value chain, the costs, and provide few example of possible requirements.</w:t>
      </w:r>
      <w:r>
        <w:t xml:space="preserve"> </w:t>
      </w:r>
      <w:r>
        <w:t xml:space="preserve">Insights have been provided by industry associations and companies representing hundreds of textile</w:t>
      </w:r>
      <w:r>
        <w:t xml:space="preserve"> </w:t>
      </w:r>
      <w:r>
        <w:t xml:space="preserve">brands including jeans brands. These have consulted some of their members and impacts have been</w:t>
      </w:r>
      <w:r>
        <w:t xml:space="preserve"> </w:t>
      </w:r>
      <w:r>
        <w:t xml:space="preserve">quantified to the extent possible.</w:t>
      </w:r>
      <w:r>
        <w:t xml:space="preserve"> </w:t>
      </w:r>
      <w:r>
        <w:t xml:space="preserve">This case study assumes the availability of a Product Environmental Footprint Category Rules</w:t>
      </w:r>
      <w:r>
        <w:t xml:space="preserve"> </w:t>
      </w:r>
      <w:r>
        <w:t xml:space="preserve">(PEFCR)462 combined with the use of other tools and sources of information.</w:t>
      </w:r>
      <w:r>
        <w:t xml:space="preserve"> </w:t>
      </w:r>
      <w:r>
        <w:t xml:space="preserve">2.1. PO2b: Extension of the product scope of Ecodesign legislation to all physical goods</w:t>
      </w:r>
      <w:r>
        <w:t xml:space="preserve"> </w:t>
      </w:r>
      <w:r>
        <w:t xml:space="preserve">The product scope should be defined based on the “function” that the product performs and/or the</w:t>
      </w:r>
      <w:r>
        <w:t xml:space="preserve"> </w:t>
      </w:r>
      <w:r>
        <w:t xml:space="preserve">consumer perception when buying products belonging to a certain group. This means, for example,</w:t>
      </w:r>
      <w:r>
        <w:t xml:space="preserve"> </w:t>
      </w:r>
      <w:r>
        <w:t xml:space="preserve">that it would not be appropriate to include jeans in the same product group as t-shirts (even if they are</w:t>
      </w:r>
      <w:r>
        <w:t xml:space="preserve"> </w:t>
      </w:r>
      <w:r>
        <w:t xml:space="preserve">both apparel products), as their main function is to cover different parts of the body). Following this</w:t>
      </w:r>
      <w:r>
        <w:t xml:space="preserve"> </w:t>
      </w:r>
      <w:r>
        <w:t xml:space="preserve">approach, jeans could be put in the same product group with casual pants, dress pants, sport pants,</w:t>
      </w:r>
      <w:r>
        <w:t xml:space="preserve"> </w:t>
      </w:r>
      <w:r>
        <w:t xml:space="preserve">shorts, etc. There would be no differentiation between sizes and gender, as these factors do not affect</w:t>
      </w:r>
      <w:r>
        <w:t xml:space="preserve"> </w:t>
      </w:r>
      <w:r>
        <w:t xml:space="preserve">in a relevant way the production process and technical requirements for these products. Therefore,</w:t>
      </w:r>
      <w:r>
        <w:t xml:space="preserve"> </w:t>
      </w:r>
      <w:r>
        <w:t xml:space="preserve">while for sake of simplicity we will refer to “jeans” in this case study, the information provided could</w:t>
      </w:r>
      <w:r>
        <w:t xml:space="preserve"> </w:t>
      </w:r>
      <w:r>
        <w:t xml:space="preserve">be applied to all types of trousers and shorts.</w:t>
      </w:r>
      <w:r>
        <w:t xml:space="preserve"> </w:t>
      </w:r>
      <w:r>
        <w:t xml:space="preserve">With the extension of the product scope of Ecodesign legislation to all physical goods, jeans would</w:t>
      </w:r>
      <w:r>
        <w:t xml:space="preserve"> </w:t>
      </w:r>
      <w:r>
        <w:t xml:space="preserve">have to comply with mandatory ecological requirements on aspects such as durability, reparability,</w:t>
      </w:r>
      <w:r>
        <w:t xml:space="preserve"> </w:t>
      </w:r>
      <w:r>
        <w:t xml:space="preserve">high-quality recycling, water use, material use, polluting emissions, etc. The Ecodesign legislation</w:t>
      </w:r>
      <w:r>
        <w:t xml:space="preserve"> </w:t>
      </w:r>
      <w:r>
        <w:t xml:space="preserve">could help diminish the negative impacts and external costs associated with the production and end of</w:t>
      </w:r>
      <w:r>
        <w:t xml:space="preserve"> </w:t>
      </w:r>
      <w:r>
        <w:t xml:space="preserve">life, and support the adoption of less impactful innovations.</w:t>
      </w:r>
      <w:r>
        <w:br/>
      </w:r>
      <w:r>
        <w:t xml:space="preserve">2.2 PO3b: Far-reaching sustainability requirements for products</w:t>
      </w:r>
      <w:r>
        <w:t xml:space="preserve"> </w:t>
      </w:r>
      <w:r>
        <w:t xml:space="preserve">The identification of the sustainability requirements (performance and information requirements) is</w:t>
      </w:r>
      <w:r>
        <w:t xml:space="preserve"> </w:t>
      </w:r>
      <w:r>
        <w:t xml:space="preserve">based on the results of a technical, environmental and economic analysis carried out by the</w:t>
      </w:r>
      <w:r>
        <w:t xml:space="preserve"> </w:t>
      </w:r>
      <w:r>
        <w:t xml:space="preserve">Commission in close consultation with stakeholders.</w:t>
      </w:r>
      <w:r>
        <w:t xml:space="preserve"> </w:t>
      </w:r>
      <w:r>
        <w:t xml:space="preserve">As far as the environmental criteria, the main source of information is the hotspot analysis included in</w:t>
      </w:r>
      <w:r>
        <w:t xml:space="preserve"> </w:t>
      </w:r>
      <w:r>
        <w:t xml:space="preserve">the PEFCR. The entire life cycle (from cradle to grave) of the jeans is considered, including the raw</w:t>
      </w:r>
      <w:r>
        <w:t xml:space="preserve"> </w:t>
      </w:r>
      <w:r>
        <w:t xml:space="preserve">material production (including that of packaging), manufacturing, distribution, use, and end-of-life life</w:t>
      </w:r>
      <w:r>
        <w:t xml:space="preserve"> </w:t>
      </w:r>
      <w:r>
        <w:t xml:space="preserve">cycle stages. The hotspot analysis informs which are the most relevant impact categories, life cycle</w:t>
      </w:r>
      <w:r>
        <w:t xml:space="preserve"> </w:t>
      </w:r>
      <w:r>
        <w:t xml:space="preserve">stages, processes and emissions related to “jeans”.</w:t>
      </w:r>
      <w:r>
        <w:t xml:space="preserve"> </w:t>
      </w:r>
      <w:r>
        <w:t xml:space="preserve">For example, in the case of jeans, the most relevant impacts would be: Climate change (25% of the</w:t>
      </w:r>
      <w:r>
        <w:t xml:space="preserve"> </w:t>
      </w:r>
      <w:r>
        <w:t xml:space="preserve">total impact), Resource use, fossils (15%), Water use (14%), Ecotoxicity, freshwater (8%), Particulate</w:t>
      </w:r>
      <w:r>
        <w:t xml:space="preserve"> </w:t>
      </w:r>
      <w:r>
        <w:t xml:space="preserve">matter (7%), Acidification (6%), Eutrophication, freshwater (6%).</w:t>
      </w:r>
      <w:r>
        <w:t xml:space="preserve"> </w:t>
      </w:r>
      <w:r>
        <w:t xml:space="preserve">Based on the information included in the PEFCR and additional source of information, the following</w:t>
      </w:r>
      <w:r>
        <w:t xml:space="preserve"> </w:t>
      </w:r>
      <w:r>
        <w:t xml:space="preserve">requirements could be included:</w:t>
      </w:r>
    </w:p>
    <w:p>
      <w:pPr>
        <w:pStyle w:val="BodyText"/>
      </w:pPr>
      <w:r>
        <w:t xml:space="preserve">462 Currenlty under development as part of the Environmental Footprint transition Phase</w:t>
      </w:r>
    </w:p>
    <w:p>
      <w:pPr>
        <w:pStyle w:val="BodyText"/>
      </w:pPr>
      <w:r>
        <w:t xml:space="preserve">484</w:t>
      </w:r>
      <w:r>
        <w:t xml:space="preserve"> </w:t>
      </w:r>
      <w:r>
        <w:t xml:space="preserve">Minimising environmental footprint</w:t>
      </w:r>
      <w:r>
        <w:t xml:space="preserve"> </w:t>
      </w:r>
      <w:r>
        <w:t xml:space="preserve">•</w:t>
      </w:r>
      <w:r>
        <w:t xml:space="preserve"> </w:t>
      </w:r>
      <w:r>
        <w:t xml:space="preserve">Maximum climate change impact per item: [xx] kg CO2-eq</w:t>
      </w:r>
      <w:r>
        <w:t xml:space="preserve"> </w:t>
      </w:r>
      <w:r>
        <w:t xml:space="preserve">•</w:t>
      </w:r>
      <w:r>
        <w:t xml:space="preserve"> </w:t>
      </w:r>
      <w:r>
        <w:t xml:space="preserve">Maximum resource use (fossils): [xx] MJ</w:t>
      </w:r>
      <w:r>
        <w:t xml:space="preserve"> </w:t>
      </w:r>
      <w:r>
        <w:t xml:space="preserve">•</w:t>
      </w:r>
      <w:r>
        <w:t xml:space="preserve"> </w:t>
      </w:r>
      <w:r>
        <w:t xml:space="preserve">Total environmental impact requirement: Total environmental impact calculated against</w:t>
      </w:r>
      <w:r>
        <w:t xml:space="preserve"> </w:t>
      </w:r>
      <w:r>
        <w:t xml:space="preserve">the 16 PEF impact categories no higher than [xx] points463.</w:t>
      </w:r>
      <w:r>
        <w:t xml:space="preserve"> </w:t>
      </w:r>
      <w:r>
        <w:t xml:space="preserve">•</w:t>
      </w:r>
      <w:r>
        <w:t xml:space="preserve"> </w:t>
      </w:r>
      <w:r>
        <w:t xml:space="preserve">Minimum requirements at process level, for example on spinning, weaving, bleaching,</w:t>
      </w:r>
      <w:r>
        <w:t xml:space="preserve"> </w:t>
      </w:r>
      <w:r>
        <w:t xml:space="preserve">and finishing, as an alternative or in combination with previous requirements.</w:t>
      </w:r>
      <w:r>
        <w:t xml:space="preserve"> </w:t>
      </w:r>
      <w:r>
        <w:t xml:space="preserve">Having requirements on the whole life cycle would mean that the jeans manufacturer will have the</w:t>
      </w:r>
      <w:r>
        <w:t xml:space="preserve"> </w:t>
      </w:r>
      <w:r>
        <w:t xml:space="preserve">freedom to identify where it is more cost effective to intervene in order to reduce the climate change</w:t>
      </w:r>
      <w:r>
        <w:t xml:space="preserve"> </w:t>
      </w:r>
      <w:r>
        <w:t xml:space="preserve">impact and resource use, based on the way the production process is organised and the relationships</w:t>
      </w:r>
      <w:r>
        <w:t xml:space="preserve"> </w:t>
      </w:r>
      <w:r>
        <w:t xml:space="preserve">with his/her suppliers.</w:t>
      </w:r>
      <w:r>
        <w:t xml:space="preserve"> </w:t>
      </w:r>
      <w:r>
        <w:t xml:space="preserve">This requirement implies that each manufacturer should carry out a PEF study on the product in scope.</w:t>
      </w:r>
      <w:r>
        <w:t xml:space="preserve"> </w:t>
      </w:r>
      <w:r>
        <w:t xml:space="preserve">The average cost to conduct a PEF study based on a PEFCR is €3,950 and €1,185 for the update of</w:t>
      </w:r>
      <w:r>
        <w:t xml:space="preserve"> </w:t>
      </w:r>
      <w:r>
        <w:t xml:space="preserve">such a study (covering expert costs, data collection costs, verification costs).</w:t>
      </w:r>
      <w:r>
        <w:br/>
      </w:r>
      <w:r>
        <w:t xml:space="preserve">The company producing the jeans should not perform a calculation for each pair of jeans produced.</w:t>
      </w:r>
      <w:r>
        <w:t xml:space="preserve"> </w:t>
      </w:r>
      <w:r>
        <w:t xml:space="preserve">The calculation should only be done on the product prototype size, defined as the median size of</w:t>
      </w:r>
      <w:r>
        <w:t xml:space="preserve"> </w:t>
      </w:r>
      <w:r>
        <w:t xml:space="preserve">brand’s own specific sizing chart. The most “impactful” colour available for the jeans produced should</w:t>
      </w:r>
      <w:r>
        <w:t xml:space="preserve"> </w:t>
      </w:r>
      <w:r>
        <w:t xml:space="preserve">be chosen for the calculation (as a sort of worst-case scenario).</w:t>
      </w:r>
      <w:r>
        <w:br/>
      </w:r>
      <w:r>
        <w:t xml:space="preserve">A new calculation would be required only when there are important changes in the bill of materials,</w:t>
      </w:r>
      <w:r>
        <w:t xml:space="preserve"> </w:t>
      </w:r>
      <w:r>
        <w:t xml:space="preserve">with differences in terms of environmental impacts expected to be higher than 5% of the total impact</w:t>
      </w:r>
      <w:r>
        <w:t xml:space="preserve"> </w:t>
      </w:r>
      <w:r>
        <w:t xml:space="preserve">or 10% of one impact category.</w:t>
      </w:r>
      <w:r>
        <w:t xml:space="preserve"> </w:t>
      </w:r>
      <w:r>
        <w:t xml:space="preserve">The company producing jeans would be asked to introduce in an IT-calculator provided by the</w:t>
      </w:r>
      <w:r>
        <w:t xml:space="preserve"> </w:t>
      </w:r>
      <w:r>
        <w:t xml:space="preserve">Commission, the following data:</w:t>
      </w:r>
      <w:r>
        <w:t xml:space="preserve"> </w:t>
      </w:r>
      <w:r>
        <w:t xml:space="preserve">•</w:t>
      </w:r>
      <w:r>
        <w:t xml:space="preserve"> </w:t>
      </w:r>
      <w:r>
        <w:t xml:space="preserve">Bill of materials, i.e. the list of all the raw materials, resources, components, assemblies</w:t>
      </w:r>
      <w:r>
        <w:t xml:space="preserve"> </w:t>
      </w:r>
      <w:r>
        <w:t xml:space="preserve">and parts - and the quantities of each of them - that are required to manufacture a product;</w:t>
      </w:r>
      <w:r>
        <w:t xml:space="preserve"> </w:t>
      </w:r>
      <w:r>
        <w:t xml:space="preserve">•</w:t>
      </w:r>
      <w:r>
        <w:t xml:space="preserve"> </w:t>
      </w:r>
      <w:r>
        <w:t xml:space="preserve">Data related to the manufacturing process (energy consumption, chemicals used, amount</w:t>
      </w:r>
      <w:r>
        <w:t xml:space="preserve"> </w:t>
      </w:r>
      <w:r>
        <w:t xml:space="preserve">and typology of packaging used, etc);</w:t>
      </w:r>
      <w:r>
        <w:t xml:space="preserve"> </w:t>
      </w:r>
      <w:r>
        <w:t xml:space="preserve">•</w:t>
      </w:r>
      <w:r>
        <w:t xml:space="preserve"> </w:t>
      </w:r>
      <w:r>
        <w:t xml:space="preserve">Some information about suppliers and clients (geographical location, logistics).</w:t>
      </w:r>
      <w:r>
        <w:t xml:space="preserve"> </w:t>
      </w:r>
      <w:r>
        <w:t xml:space="preserve">All the other information needed to calculate the environmental profile would be already available in</w:t>
      </w:r>
      <w:r>
        <w:t xml:space="preserve"> </w:t>
      </w:r>
      <w:r>
        <w:t xml:space="preserve">the IT-tool as secondary datasets. This means that no manufacturer, independently from the size or its</w:t>
      </w:r>
      <w:r>
        <w:t xml:space="preserve"> </w:t>
      </w:r>
      <w:r>
        <w:t xml:space="preserve">geographical location, would be penalised for not having access to suppliers’ company specific data.</w:t>
      </w:r>
      <w:r>
        <w:t xml:space="preserve"> </w:t>
      </w:r>
      <w:r>
        <w:t xml:space="preserve">Alternatively, or in combination, minimum requirements at process level could be introduced. The</w:t>
      </w:r>
      <w:r>
        <w:t xml:space="preserve"> </w:t>
      </w:r>
      <w:r>
        <w:t xml:space="preserve">PEFCR allows to identify the most relevant processes (in terms of environmental impacts) as shown in</w:t>
      </w:r>
      <w:r>
        <w:t xml:space="preserve"> </w:t>
      </w:r>
      <w:r>
        <w:t xml:space="preserve">Figure 4:</w:t>
      </w:r>
    </w:p>
    <w:p>
      <w:pPr>
        <w:pStyle w:val="BodyText"/>
      </w:pPr>
      <w:r>
        <w:t xml:space="preserve">463 This requirement would be added to avoid possible shifts of burden from one impact category to another.</w:t>
      </w:r>
    </w:p>
    <w:p>
      <w:pPr>
        <w:pStyle w:val="BodyText"/>
      </w:pPr>
      <w:r>
        <w:t xml:space="preserve">485</w:t>
      </w:r>
    </w:p>
    <w:p>
      <w:pPr>
        <w:pStyle w:val="BodyText"/>
      </w:pPr>
      <w:r>
        <w:t xml:space="preserve">Figure 4. Identification of the most relevant processes in the production of jeans.</w:t>
      </w:r>
    </w:p>
    <w:p>
      <w:pPr>
        <w:pStyle w:val="BodyText"/>
      </w:pPr>
      <w:r>
        <w:t xml:space="preserve">Based on this information, and building on other relevant sources of information like BREFs, it would</w:t>
      </w:r>
      <w:r>
        <w:t xml:space="preserve"> </w:t>
      </w:r>
      <w:r>
        <w:t xml:space="preserve">be feasible, for example, to introduce requirements on spinning, weaving, bleaching, and finishing,</w:t>
      </w:r>
      <w:r>
        <w:t xml:space="preserve"> </w:t>
      </w:r>
      <w:r>
        <w:t xml:space="preserve">which the PEFCR identifies among the most relevant processes for jeans production.</w:t>
      </w:r>
    </w:p>
    <w:p>
      <w:pPr>
        <w:pStyle w:val="BodyText"/>
      </w:pPr>
      <w:r>
        <w:t xml:space="preserve">Circularity requirements</w:t>
      </w:r>
      <w:r>
        <w:t xml:space="preserve"> </w:t>
      </w:r>
      <w:r>
        <w:t xml:space="preserve">•</w:t>
      </w:r>
      <w:r>
        <w:t xml:space="preserve"> </w:t>
      </w:r>
      <w:r>
        <w:t xml:space="preserve">Durability 1: the jeans shall be able to withstand a minimum of 30 home laundries.</w:t>
      </w:r>
      <w:r>
        <w:t xml:space="preserve"> </w:t>
      </w:r>
      <w:r>
        <w:t xml:space="preserve">The manufacturer shall prove the compliance with this requirement through one of the</w:t>
      </w:r>
      <w:r>
        <w:t xml:space="preserve"> </w:t>
      </w:r>
      <w:r>
        <w:t xml:space="preserve">following test methods: ISO 6330 4N with ISO 5077 wash/dry conditions based on care</w:t>
      </w:r>
      <w:r>
        <w:t xml:space="preserve"> </w:t>
      </w:r>
      <w:r>
        <w:t xml:space="preserve">instructions, AATCC Monograph M6, according to care label and ISO 5077, AATCC</w:t>
      </w:r>
      <w:r>
        <w:t xml:space="preserve"> </w:t>
      </w:r>
      <w:r>
        <w:t xml:space="preserve">Monograph M6, according to care label and AATCC 124.</w:t>
      </w:r>
      <w:r>
        <w:t xml:space="preserve"> </w:t>
      </w:r>
      <w:r>
        <w:t xml:space="preserve">•</w:t>
      </w:r>
      <w:r>
        <w:t xml:space="preserve"> </w:t>
      </w:r>
      <w:r>
        <w:t xml:space="preserve">Durability 2: provide an information on how to care for jeans visibly on the garment.</w:t>
      </w:r>
      <w:r>
        <w:t xml:space="preserve"> </w:t>
      </w:r>
      <w:r>
        <w:t xml:space="preserve">The jeans shall include accessible label that states:</w:t>
      </w:r>
      <w:r>
        <w:t xml:space="preserve"> </w:t>
      </w:r>
      <w:r>
        <w:t xml:space="preserve">o Information on reducing washing frequency;</w:t>
      </w:r>
      <w:r>
        <w:t xml:space="preserve"> </w:t>
      </w:r>
      <w:r>
        <w:t xml:space="preserve">o Instructions to wash at low temperatures (30°C or below);</w:t>
      </w:r>
      <w:r>
        <w:t xml:space="preserve"> </w:t>
      </w:r>
      <w:r>
        <w:t xml:space="preserve">o Instructions to avoid tumble drying.</w:t>
      </w:r>
      <w:r>
        <w:t xml:space="preserve"> </w:t>
      </w:r>
      <w:r>
        <w:t xml:space="preserve">•</w:t>
      </w:r>
      <w:r>
        <w:t xml:space="preserve"> </w:t>
      </w:r>
      <w:r>
        <w:t xml:space="preserve">Recyclability 1: the jeans are made with chemicals that comply with level 1, zero</w:t>
      </w:r>
      <w:r>
        <w:t xml:space="preserve"> </w:t>
      </w:r>
      <w:r>
        <w:t xml:space="preserve">discharge of hazardous chemicals manufacturing restricted substance list as a</w:t>
      </w:r>
      <w:r>
        <w:t xml:space="preserve"> </w:t>
      </w:r>
      <w:r>
        <w:t xml:space="preserve">minimum. Companies may verify conformance with ZDHC requirements of at least level</w:t>
      </w:r>
      <w:r>
        <w:t xml:space="preserve"> </w:t>
      </w:r>
      <w:r>
        <w:t xml:space="preserve">1 through the ZDHC ‘Gateway’ . Examples of methods that could be used to verify safe</w:t>
      </w:r>
      <w:r>
        <w:t xml:space="preserve"> </w:t>
      </w:r>
      <w:r>
        <w:t xml:space="preserve">chemistry beyond ZDHC Level 1 include, but are not limited to: Bluesign and Cradle to</w:t>
      </w:r>
      <w:r>
        <w:t xml:space="preserve"> </w:t>
      </w:r>
      <w:r>
        <w:t xml:space="preserve">Cradle Certified™.</w:t>
      </w:r>
    </w:p>
    <w:p>
      <w:pPr>
        <w:pStyle w:val="BodyText"/>
      </w:pPr>
      <w:r>
        <w:t xml:space="preserve">486</w:t>
      </w:r>
      <w:r>
        <w:t xml:space="preserve"> </w:t>
      </w:r>
      <w:r>
        <w:t xml:space="preserve">•</w:t>
      </w:r>
      <w:r>
        <w:t xml:space="preserve"> </w:t>
      </w:r>
      <w:r>
        <w:t xml:space="preserve">Recyclability 2: include a minimum of [X%] cellulose-based fibres by weight in the</w:t>
      </w:r>
      <w:r>
        <w:t xml:space="preserve"> </w:t>
      </w:r>
      <w:r>
        <w:t xml:space="preserve">total textile composition.</w:t>
      </w:r>
      <w:r>
        <w:br/>
      </w:r>
      <w:r>
        <w:t xml:space="preserve">•</w:t>
      </w:r>
      <w:r>
        <w:t xml:space="preserve"> </w:t>
      </w:r>
      <w:r>
        <w:t xml:space="preserve">Recyclability 3: include a minimum of [X%] post-consumer recycled content on</w:t>
      </w:r>
      <w:r>
        <w:t xml:space="preserve"> </w:t>
      </w:r>
      <w:r>
        <w:t xml:space="preserve">average (by weight) of the total fabric composition.</w:t>
      </w:r>
      <w:r>
        <w:t xml:space="preserve"> </w:t>
      </w:r>
      <w:r>
        <w:t xml:space="preserve">•</w:t>
      </w:r>
      <w:r>
        <w:t xml:space="preserve"> </w:t>
      </w:r>
      <w:r>
        <w:t xml:space="preserve">Recyclability 4: metal rivets are removed entirely or reduced to a minimum.</w:t>
      </w:r>
      <w:r>
        <w:t xml:space="preserve"> </w:t>
      </w:r>
      <w:r>
        <w:t xml:space="preserve">•</w:t>
      </w:r>
      <w:r>
        <w:t xml:space="preserve"> </w:t>
      </w:r>
      <w:r>
        <w:t xml:space="preserve">Recyclability 5: enable easy disassembly of any additional material that is added to</w:t>
      </w:r>
      <w:r>
        <w:t xml:space="preserve"> </w:t>
      </w:r>
      <w:r>
        <w:t xml:space="preserve">the fabric (accessories, metals, radio-frequency identification-RFID, etc.).</w:t>
      </w:r>
      <w:r>
        <w:t xml:space="preserve"> </w:t>
      </w:r>
      <w:r>
        <w:t xml:space="preserve">A consumer survey in UK suggested that clothes were disposed, resold or donated because they did</w:t>
      </w:r>
      <w:r>
        <w:t xml:space="preserve"> </w:t>
      </w:r>
      <w:r>
        <w:t xml:space="preserve">not fit anymore (42%), because the owner did not like them anymore (26%), or because they were</w:t>
      </w:r>
      <w:r>
        <w:t xml:space="preserve"> </w:t>
      </w:r>
      <w:r>
        <w:t xml:space="preserve">damaged, stained, worn out or lost their shape (19%)464. With the implementation of sustainability</w:t>
      </w:r>
      <w:r>
        <w:t xml:space="preserve"> </w:t>
      </w:r>
      <w:r>
        <w:t xml:space="preserve">requirements for jeans in terms of durability, reliability, reparability and upgradability, the</w:t>
      </w:r>
      <w:r>
        <w:t xml:space="preserve"> </w:t>
      </w:r>
      <w:r>
        <w:t xml:space="preserve">significance of these reasons for disposal could be reduced. The harmonisation of these requirements</w:t>
      </w:r>
      <w:r>
        <w:t xml:space="preserve"> </w:t>
      </w:r>
      <w:r>
        <w:t xml:space="preserve">would, in addition, limit the incurred costs for the companies465.</w:t>
      </w:r>
      <w:r>
        <w:br/>
      </w:r>
      <w:r>
        <w:t xml:space="preserve">The benefits from the sustainability requirements would depend on the number and types of tests to be</w:t>
      </w:r>
      <w:r>
        <w:t xml:space="preserve"> </w:t>
      </w:r>
      <w:r>
        <w:t xml:space="preserve">performed by the companies, and the approach to ensure compliance466. It is to be noted that the</w:t>
      </w:r>
      <w:r>
        <w:t xml:space="preserve"> </w:t>
      </w:r>
      <w:r>
        <w:t xml:space="preserve">durability of the garments (seam slippage, tearing strength, and appearance after wash) is already</w:t>
      </w:r>
      <w:r>
        <w:t xml:space="preserve"> </w:t>
      </w:r>
      <w:r>
        <w:t xml:space="preserve">tested by the majority of retailers: the cost inferred by that criterion would be principally linked to the</w:t>
      </w:r>
      <w:r>
        <w:t xml:space="preserve"> </w:t>
      </w:r>
      <w:r>
        <w:t xml:space="preserve">use of better-quality materials and accessories467.</w:t>
      </w:r>
    </w:p>
    <w:p>
      <w:pPr>
        <w:pStyle w:val="BodyText"/>
      </w:pPr>
      <w:r>
        <w:t xml:space="preserve">Due diligence requirements</w:t>
      </w:r>
      <w:r>
        <w:t xml:space="preserve"> </w:t>
      </w:r>
      <w:r>
        <w:t xml:space="preserve">Production of jeans includes as significant producers: USA, India, Brazil, Turkey, Pakistan, Italy,</w:t>
      </w:r>
      <w:r>
        <w:t xml:space="preserve"> </w:t>
      </w:r>
      <w:r>
        <w:t xml:space="preserve">Bangladesh, China.</w:t>
      </w:r>
      <w:r>
        <w:br/>
      </w:r>
      <w:r>
        <w:t xml:space="preserve">Should evidence stemming from a preparatory study indicate that specific risks of negative social</w:t>
      </w:r>
      <w:r>
        <w:t xml:space="preserve"> </w:t>
      </w:r>
      <w:r>
        <w:t xml:space="preserve">impacts exist in the jeans value chains and that they are not sufficiently addressed by existing</w:t>
      </w:r>
      <w:r>
        <w:t xml:space="preserve"> </w:t>
      </w:r>
      <w:r>
        <w:t xml:space="preserve">instruments (e.g. because more tailored or stringent rules are needed) the SPI measure on jeans could</w:t>
      </w:r>
      <w:r>
        <w:t xml:space="preserve"> </w:t>
      </w:r>
      <w:r>
        <w:t xml:space="preserve">set requirements on due diligence. The requirements regarding supply chain due diligence would</w:t>
      </w:r>
      <w:r>
        <w:t xml:space="preserve"> </w:t>
      </w:r>
      <w:r>
        <w:t xml:space="preserve">enable a greater transparency, which could lead to an increased trust from customers. This would</w:t>
      </w:r>
      <w:r>
        <w:t xml:space="preserve"> </w:t>
      </w:r>
      <w:r>
        <w:t xml:space="preserve">provide a competitive advantage to some companies, which could increase turnover. Furthermore, this</w:t>
      </w:r>
      <w:r>
        <w:t xml:space="preserve"> </w:t>
      </w:r>
      <w:r>
        <w:t xml:space="preserve">could improve working conditions along the supply chain, as companies would have the duty to</w:t>
      </w:r>
      <w:r>
        <w:t xml:space="preserve"> </w:t>
      </w:r>
      <w:r>
        <w:t xml:space="preserve">detect, mitigate and remedy the potential adverse effects of their operations on their supply chain.</w:t>
      </w:r>
      <w:r>
        <w:t xml:space="preserve"> </w:t>
      </w:r>
      <w:r>
        <w:t xml:space="preserve">The requirement could be that manufacturers or importers need to prove compliance with the OECD</w:t>
      </w:r>
      <w:r>
        <w:t xml:space="preserve"> </w:t>
      </w:r>
      <w:r>
        <w:t xml:space="preserve">Due Diligence Guidance for Responsible Supply Chains in the Garment &amp; Footwear Sector. In</w:t>
      </w:r>
      <w:r>
        <w:t xml:space="preserve"> </w:t>
      </w:r>
      <w:r>
        <w:t xml:space="preserve">particular, compliance with Modules 1 to 7 and 11-12 may be proven.</w:t>
      </w:r>
      <w:r>
        <w:t xml:space="preserve"> </w:t>
      </w:r>
      <w:r>
        <w:t xml:space="preserve">As an example, the cost ranges provided by a study on Quantifying the Costs, Benefits and Risks of</w:t>
      </w:r>
      <w:r>
        <w:t xml:space="preserve"> </w:t>
      </w:r>
      <w:r>
        <w:t xml:space="preserve">Due Diligence for Responsible Business Conduct carried out for the OECD are that costs for</w:t>
      </w:r>
      <w:r>
        <w:t xml:space="preserve"> </w:t>
      </w:r>
      <w:r>
        <w:t xml:space="preserve">economic operators per company might be:</w:t>
      </w:r>
      <w:r>
        <w:t xml:space="preserve"> </w:t>
      </w:r>
      <w:r>
        <w:t xml:space="preserve">•</w:t>
      </w:r>
      <w:r>
        <w:t xml:space="preserve"> </w:t>
      </w:r>
      <w:r>
        <w:t xml:space="preserve">One-off costs in the region of 40k€ to 300k€</w:t>
      </w:r>
      <w:r>
        <w:br/>
      </w:r>
      <w:r>
        <w:t xml:space="preserve">•</w:t>
      </w:r>
      <w:r>
        <w:t xml:space="preserve"> </w:t>
      </w:r>
      <w:r>
        <w:t xml:space="preserve">Annual recurring costs in the region of 40k€ to 500k€, of which, audit costs in the region</w:t>
      </w:r>
      <w:r>
        <w:t xml:space="preserve"> </w:t>
      </w:r>
      <w:r>
        <w:t xml:space="preserve">of 13.500€ to 22.500€ for small companies / 90.000€ for large companies.</w:t>
      </w:r>
    </w:p>
    <w:p>
      <w:pPr>
        <w:pStyle w:val="BodyText"/>
      </w:pPr>
      <w:r>
        <w:t xml:space="preserve">464 Ellen Macarthur Foundation, 2017. A new textiles economy: Redesigning fashion’s future.</w:t>
      </w:r>
      <w:r>
        <w:t xml:space="preserve"> </w:t>
      </w:r>
      <w:r>
        <w:t xml:space="preserve">465 Textile industry company’s input in the stakeholder survey, October 2021</w:t>
      </w:r>
      <w:r>
        <w:t xml:space="preserve"> </w:t>
      </w:r>
      <w:r>
        <w:t xml:space="preserve">466 Textile industry company’s input in the stakeholder survey, October 2021</w:t>
      </w:r>
      <w:r>
        <w:t xml:space="preserve"> </w:t>
      </w:r>
      <w:r>
        <w:t xml:space="preserve">467 Textile industry expert’s input in the stakeholder survey, October 2021</w:t>
      </w:r>
    </w:p>
    <w:p>
      <w:pPr>
        <w:pStyle w:val="BodyText"/>
      </w:pPr>
      <w:r>
        <w:t xml:space="preserve">487</w:t>
      </w:r>
      <w:r>
        <w:t xml:space="preserve"> </w:t>
      </w:r>
      <w:r>
        <w:t xml:space="preserve">It should be noted that this applies to full due diligence system relating to different risks, where SPI</w:t>
      </w:r>
      <w:r>
        <w:t xml:space="preserve"> </w:t>
      </w:r>
      <w:r>
        <w:t xml:space="preserve">due diligence obligation would relate to one or more specific risks linked to jeans. Moreover, where</w:t>
      </w:r>
      <w:r>
        <w:t xml:space="preserve"> </w:t>
      </w:r>
      <w:r>
        <w:t xml:space="preserve">companies are subject to other due diligence obligations, they will be able to integrate the more</w:t>
      </w:r>
      <w:r>
        <w:t xml:space="preserve"> </w:t>
      </w:r>
      <w:r>
        <w:t xml:space="preserve">specific or stringent SPI due diligence obligation into that system. The costs implied by potential SPI</w:t>
      </w:r>
      <w:r>
        <w:t xml:space="preserve"> </w:t>
      </w:r>
      <w:r>
        <w:t xml:space="preserve">due diligence are therefore expected to be lower if a company is already doing due diligence by virtue</w:t>
      </w:r>
      <w:r>
        <w:t xml:space="preserve"> </w:t>
      </w:r>
      <w:r>
        <w:t xml:space="preserve">of other instruments or initiatives.</w:t>
      </w:r>
      <w:r>
        <w:br/>
      </w:r>
      <w:r>
        <w:t xml:space="preserve">Monitoring and providing the data will represent a cost for companies. A stakeholder survey with 180</w:t>
      </w:r>
      <w:r>
        <w:t xml:space="preserve"> </w:t>
      </w:r>
      <w:r>
        <w:t xml:space="preserve">responses from businesses and sectoral / businesses organisations from all sectors indicated that the</w:t>
      </w:r>
      <w:r>
        <w:t xml:space="preserve"> </w:t>
      </w:r>
      <w:r>
        <w:t xml:space="preserve">yearly cost of participating to initiatives468 or of using specific methods469 ranged between EUR 5,000</w:t>
      </w:r>
      <w:r>
        <w:t xml:space="preserve"> </w:t>
      </w:r>
      <w:r>
        <w:t xml:space="preserve">and EUR 2 million470. Several elements influence this cost: the scope of the due diligence framework,</w:t>
      </w:r>
      <w:r>
        <w:t xml:space="preserve"> </w:t>
      </w:r>
      <w:r>
        <w:t xml:space="preserve">the inclusion of the whole value chain (which can implicate different type of actors which have</w:t>
      </w:r>
      <w:r>
        <w:t xml:space="preserve"> </w:t>
      </w:r>
      <w:r>
        <w:t xml:space="preserve">different capacities) or not, the harmonisation or not of the monitoring and enforcing mechanisms</w:t>
      </w:r>
      <w:r>
        <w:t xml:space="preserve"> </w:t>
      </w:r>
      <w:r>
        <w:t xml:space="preserve">across the MSs471; but also training of the staff, training of the suppliers, using better quality suppliers,</w:t>
      </w:r>
      <w:r>
        <w:t xml:space="preserve"> </w:t>
      </w:r>
      <w:r>
        <w:t xml:space="preserve">etc. 472</w:t>
      </w:r>
      <w:r>
        <w:t xml:space="preserve"> </w:t>
      </w:r>
      <w:r>
        <w:t xml:space="preserve">However, the data can be used for several initiatives (e.g. requirements regarding supply chain due</w:t>
      </w:r>
      <w:r>
        <w:t xml:space="preserve"> </w:t>
      </w:r>
      <w:r>
        <w:t xml:space="preserve">diligence under PO3b, DPP under PO4b, ecolabels, class of performance and GPP under PO5b), can</w:t>
      </w:r>
      <w:r>
        <w:t xml:space="preserve"> </w:t>
      </w:r>
      <w:r>
        <w:t xml:space="preserve">help identify the specific strengths and weaknesses of the product, and can lead to new business</w:t>
      </w:r>
      <w:r>
        <w:t xml:space="preserve"> </w:t>
      </w:r>
      <w:r>
        <w:t xml:space="preserve">opportunities. The benefits in relation to mitigation of potential reputational risks for companies</w:t>
      </w:r>
      <w:r>
        <w:t xml:space="preserve"> </w:t>
      </w:r>
      <w:r>
        <w:t xml:space="preserve">should also be taken into consideration.</w:t>
      </w:r>
    </w:p>
    <w:p>
      <w:pPr>
        <w:pStyle w:val="BodyText"/>
      </w:pPr>
      <w:r>
        <w:t xml:space="preserve">Class of performance</w:t>
      </w:r>
      <w:r>
        <w:t xml:space="preserve"> </w:t>
      </w:r>
      <w:r>
        <w:t xml:space="preserve">PEFCRs allows for building classes of performance on “sustainability” based on the 16 PEF indicators</w:t>
      </w:r>
      <w:r>
        <w:t xml:space="preserve"> </w:t>
      </w:r>
      <w:r>
        <w:t xml:space="preserve">(total score) or based on one of the impact indicators included (e.g. climate change).</w:t>
      </w:r>
      <w:r>
        <w:t xml:space="preserve"> </w:t>
      </w:r>
      <w:r>
        <w:t xml:space="preserve">A possible class of EF performance for jeans is included in Table 91 (dummy values). The table</w:t>
      </w:r>
      <w:r>
        <w:t xml:space="preserve"> </w:t>
      </w:r>
      <w:r>
        <w:t xml:space="preserve">reports two alternative possibilities: either classes of performance on the total environmental impact of</w:t>
      </w:r>
      <w:r>
        <w:t xml:space="preserve"> </w:t>
      </w:r>
      <w:r>
        <w:t xml:space="preserve">the jeans or classes of performance built around one impact category (climate change is used in Table</w:t>
      </w:r>
      <w:r>
        <w:t xml:space="preserve"> </w:t>
      </w:r>
      <w:r>
        <w:t xml:space="preserve">91) or around specific processes (water use in Table 91).</w:t>
      </w:r>
    </w:p>
    <w:p>
      <w:pPr>
        <w:pStyle w:val="BodyText"/>
      </w:pPr>
      <w:r>
        <w:t xml:space="preserve">468 Initiatives based on commitments (e.g. UN Global Compact), reporting initiatives (e.g. Carbon Disclosure Project), indices (Dow Jones</w:t>
      </w:r>
      <w:r>
        <w:t xml:space="preserve"> </w:t>
      </w:r>
      <w:r>
        <w:t xml:space="preserve">Sustainability Index), labelling initiatives (e.g. EU Ecolabel), initiatives by partnerships or platforms that are cross-sectoral (e.g. CE 100</w:t>
      </w:r>
      <w:r>
        <w:t xml:space="preserve"> </w:t>
      </w:r>
      <w:r>
        <w:t xml:space="preserve">network of the Ellen Macarthur Foundation) or sectoral (e.g. Sustainable Apparel Coalition)</w:t>
      </w:r>
      <w:r>
        <w:t xml:space="preserve"> </w:t>
      </w:r>
      <w:r>
        <w:t xml:space="preserve">469 Standards (e.g. ISO 14040-44), other similar methods (e.g. Environmental footprint), methods underlying labelling (e.g. Swiss Ecolabel),</w:t>
      </w:r>
      <w:r>
        <w:t xml:space="preserve"> </w:t>
      </w:r>
      <w:r>
        <w:t xml:space="preserve">certifications (e.g. Rainforest Alliance), reporting methods / organisation-level tools (e.g. UN Global Compact Indicators), rankings (e.g. </w:t>
      </w:r>
      <w:r>
        <w:t xml:space="preserve"> </w:t>
      </w:r>
      <w:r>
        <w:t xml:space="preserve">SJSI Robecosam) and indicators internal to the company</w:t>
      </w:r>
      <w:r>
        <w:t xml:space="preserve"> </w:t>
      </w:r>
      <w:r>
        <w:t xml:space="preserve">470 DG ENV, 2020. Report on 2018-2019 stakeholder consultations regarding the potential future use of the Product and Organisation</w:t>
      </w:r>
      <w:r>
        <w:t xml:space="preserve"> </w:t>
      </w:r>
      <w:r>
        <w:t xml:space="preserve">Environmental Footprint methods</w:t>
      </w:r>
      <w:r>
        <w:t xml:space="preserve"> </w:t>
      </w:r>
      <w:r>
        <w:t xml:space="preserve">471 Textile industry company input in the stakeholder survey, October 2021</w:t>
      </w:r>
      <w:r>
        <w:t xml:space="preserve"> </w:t>
      </w:r>
      <w:r>
        <w:t xml:space="preserve">472 Textile industry expert’s input in the stakeholder survey, October 2021</w:t>
      </w:r>
    </w:p>
    <w:p>
      <w:pPr>
        <w:pStyle w:val="BodyText"/>
      </w:pPr>
      <w:r>
        <w:t xml:space="preserve">488</w:t>
      </w:r>
      <w:r>
        <w:t xml:space="preserve"> </w:t>
      </w:r>
      <w:r>
        <w:t xml:space="preserve">Table 91 Classes of performance for jeans.</w:t>
      </w:r>
      <w:r>
        <w:t xml:space="preserve"> </w:t>
      </w:r>
      <w:r>
        <w:t xml:space="preserve">Class of performance</w:t>
      </w:r>
      <w:r>
        <w:t xml:space="preserve"> </w:t>
      </w:r>
      <w:r>
        <w:t xml:space="preserve">Total score (points)</w:t>
      </w:r>
      <w:r>
        <w:t xml:space="preserve"> </w:t>
      </w:r>
      <w:r>
        <w:t xml:space="preserve">Climate change only (kg</w:t>
      </w:r>
      <w:r>
        <w:t xml:space="preserve"> </w:t>
      </w:r>
      <w:r>
        <w:t xml:space="preserve">CO2-eq)</w:t>
      </w:r>
      <w:r>
        <w:t xml:space="preserve"> </w:t>
      </w:r>
      <w:r>
        <w:t xml:space="preserve">Water use (m3)*</w:t>
      </w:r>
      <w:r>
        <w:t xml:space="preserve"> </w:t>
      </w:r>
      <w:r>
        <w:t xml:space="preserve">Class A</w:t>
      </w:r>
      <w:r>
        <w:t xml:space="preserve"> </w:t>
      </w:r>
      <w:r>
        <w:t xml:space="preserve">&lt; 2.07E-05</w:t>
      </w:r>
      <w:r>
        <w:t xml:space="preserve"> </w:t>
      </w:r>
      <w:r>
        <w:t xml:space="preserve">&lt; 0.2</w:t>
      </w:r>
      <w:r>
        <w:t xml:space="preserve"> </w:t>
      </w:r>
      <w:r>
        <w:t xml:space="preserve">&lt; 35</w:t>
      </w:r>
      <w:r>
        <w:t xml:space="preserve"> </w:t>
      </w:r>
      <w:r>
        <w:t xml:space="preserve">Class B</w:t>
      </w:r>
      <w:r>
        <w:t xml:space="preserve"> </w:t>
      </w:r>
      <w:r>
        <w:t xml:space="preserve">2.07E-05 ÷ 4.19E-05</w:t>
      </w:r>
      <w:r>
        <w:t xml:space="preserve"> </w:t>
      </w:r>
      <w:r>
        <w:t xml:space="preserve">0.2 ÷ 0.4</w:t>
      </w:r>
      <w:r>
        <w:t xml:space="preserve"> </w:t>
      </w:r>
      <w:r>
        <w:t xml:space="preserve">35 ÷ 45</w:t>
      </w:r>
      <w:r>
        <w:t xml:space="preserve"> </w:t>
      </w:r>
      <w:r>
        <w:t xml:space="preserve">Class C</w:t>
      </w:r>
      <w:r>
        <w:t xml:space="preserve"> </w:t>
      </w:r>
      <w:r>
        <w:t xml:space="preserve">4.19E-05 ÷ 5.05E-05</w:t>
      </w:r>
      <w:r>
        <w:t xml:space="preserve"> </w:t>
      </w:r>
      <w:r>
        <w:t xml:space="preserve">0.4 ÷ 0.5</w:t>
      </w:r>
      <w:r>
        <w:t xml:space="preserve"> </w:t>
      </w:r>
      <w:r>
        <w:t xml:space="preserve">45 ÷ 49</w:t>
      </w:r>
      <w:r>
        <w:t xml:space="preserve"> </w:t>
      </w:r>
      <w:r>
        <w:t xml:space="preserve">Class D</w:t>
      </w:r>
      <w:r>
        <w:t xml:space="preserve"> </w:t>
      </w:r>
      <w:r>
        <w:t xml:space="preserve">5.05E-05 ÷ 7.15E-05</w:t>
      </w:r>
      <w:r>
        <w:t xml:space="preserve"> </w:t>
      </w:r>
      <w:r>
        <w:t xml:space="preserve">0.5 ÷ 0.8</w:t>
      </w:r>
      <w:r>
        <w:t xml:space="preserve"> </w:t>
      </w:r>
      <w:r>
        <w:t xml:space="preserve">49 ÷ 90</w:t>
      </w:r>
      <w:r>
        <w:t xml:space="preserve"> </w:t>
      </w:r>
      <w:r>
        <w:t xml:space="preserve">Class E</w:t>
      </w:r>
      <w:r>
        <w:t xml:space="preserve"> </w:t>
      </w:r>
      <w:r>
        <w:t xml:space="preserve">&gt; 7.15E-05</w:t>
      </w:r>
      <w:r>
        <w:br/>
      </w:r>
      <w:r>
        <w:t xml:space="preserve">&gt; 0.8</w:t>
      </w:r>
      <w:r>
        <w:t xml:space="preserve"> </w:t>
      </w:r>
      <w:r>
        <w:t xml:space="preserve">&gt; 90</w:t>
      </w:r>
      <w:r>
        <w:t xml:space="preserve"> </w:t>
      </w:r>
      <w:r>
        <w:t xml:space="preserve">*excluding the use phase.</w:t>
      </w:r>
      <w:r>
        <w:t xml:space="preserve"> </w:t>
      </w:r>
      <w:r>
        <w:t xml:space="preserve">2.3. PO4b: Digital product passport</w:t>
      </w:r>
      <w:r>
        <w:t xml:space="preserve"> </w:t>
      </w:r>
      <w:r>
        <w:t xml:space="preserve">The European Digital product passport (EU DPP) is expected to further enhance the effects identified</w:t>
      </w:r>
      <w:r>
        <w:t xml:space="preserve"> </w:t>
      </w:r>
      <w:r>
        <w:t xml:space="preserve">for PO3b as it will bring enhanced value chain transparency, make the information more easily</w:t>
      </w:r>
      <w:r>
        <w:t xml:space="preserve"> </w:t>
      </w:r>
      <w:r>
        <w:t xml:space="preserve">available to the different stakeholders, it will increase the efficiency of maintenance, repair and</w:t>
      </w:r>
      <w:r>
        <w:t xml:space="preserve"> </w:t>
      </w:r>
      <w:r>
        <w:t xml:space="preserve">recycling operations, and will make products and related data more comparable and trustworthy..</w:t>
      </w:r>
      <w:r>
        <w:t xml:space="preserve"> </w:t>
      </w:r>
      <w:r>
        <w:t xml:space="preserve">The EU DPP will be available through a unique identifier accessible through a multi-functional data</w:t>
      </w:r>
      <w:r>
        <w:t xml:space="preserve"> </w:t>
      </w:r>
      <w:r>
        <w:t xml:space="preserve">carrier (e.g. QR code). Scanning the data carrier would give access to information that has been</w:t>
      </w:r>
      <w:r>
        <w:t xml:space="preserve"> </w:t>
      </w:r>
      <w:r>
        <w:t xml:space="preserve">identified as relevant during the preparatory studies, in collaboration with stakeholders and based on</w:t>
      </w:r>
      <w:r>
        <w:t xml:space="preserve"> </w:t>
      </w:r>
      <w:r>
        <w:t xml:space="preserve">the outcomes of a dedicated impact assessment. As an illustrative example, Table 92 lists 2 potential</w:t>
      </w:r>
      <w:r>
        <w:t xml:space="preserve"> </w:t>
      </w:r>
      <w:r>
        <w:t xml:space="preserve">information elements and their corresponding access right (see also figure 5).</w:t>
      </w:r>
    </w:p>
    <w:p>
      <w:pPr>
        <w:pStyle w:val="BodyText"/>
      </w:pPr>
      <w:r>
        <w:t xml:space="preserve">489</w:t>
      </w:r>
      <w:r>
        <w:t xml:space="preserve"> </w:t>
      </w:r>
      <w:r>
        <w:t xml:space="preserve">Table 92 Information accessible through the EU DPP and access rights per stakeholder</w:t>
      </w:r>
      <w:r>
        <w:t xml:space="preserve"> </w:t>
      </w:r>
      <w:r>
        <w:t xml:space="preserve">Information</w:t>
      </w:r>
      <w:r>
        <w:t xml:space="preserve"> </w:t>
      </w:r>
      <w:r>
        <w:t xml:space="preserve">Typology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Roles</w:t>
      </w:r>
      <w:r>
        <w:t xml:space="preserve"> </w:t>
      </w:r>
      <w:r>
        <w:t xml:space="preserve">Access right473 &amp; scope474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manufacturer</w:t>
      </w:r>
      <w:r>
        <w:t xml:space="preserve"> </w:t>
      </w:r>
      <w:r>
        <w:t xml:space="preserve">Common</w:t>
      </w:r>
      <w:r>
        <w:t xml:space="preserve"> </w:t>
      </w:r>
      <w:r>
        <w:t xml:space="preserve">part/Key</w:t>
      </w:r>
      <w:r>
        <w:t xml:space="preserve"> </w:t>
      </w:r>
      <w:r>
        <w:t xml:space="preserve">identifier</w:t>
      </w:r>
      <w:r>
        <w:t xml:space="preserve"> </w:t>
      </w:r>
      <w:r>
        <w:t xml:space="preserve">Public (P)</w:t>
      </w:r>
      <w:r>
        <w:t xml:space="preserve"> </w:t>
      </w:r>
      <w:r>
        <w:t xml:space="preserve">Read</w:t>
      </w:r>
      <w:r>
        <w:br/>
      </w:r>
      <w:r>
        <w:t xml:space="preserve">Manufacturers</w:t>
      </w:r>
      <w:r>
        <w:t xml:space="preserve"> </w:t>
      </w:r>
      <w:r>
        <w:t xml:space="preserve">&amp;</w:t>
      </w:r>
      <w:r>
        <w:t xml:space="preserve"> </w:t>
      </w:r>
      <w:r>
        <w:t xml:space="preserve">Importers (M&amp;I)</w:t>
      </w:r>
      <w:r>
        <w:t xml:space="preserve"> </w:t>
      </w:r>
      <w:r>
        <w:t xml:space="preserve">Create/Change (limited to their company)</w:t>
      </w:r>
      <w:r>
        <w:t xml:space="preserve"> </w:t>
      </w:r>
      <w:r>
        <w:t xml:space="preserve">Authorities (A)</w:t>
      </w:r>
      <w:r>
        <w:t xml:space="preserve"> </w:t>
      </w:r>
      <w:r>
        <w:t xml:space="preserve">Create/Change (limited to the territorial</w:t>
      </w:r>
      <w:r>
        <w:t xml:space="preserve"> </w:t>
      </w:r>
      <w:r>
        <w:t xml:space="preserve">scope of the authority)</w:t>
      </w:r>
      <w:r>
        <w:t xml:space="preserve"> </w:t>
      </w:r>
      <w:r>
        <w:t xml:space="preserve">GTIN (Global Trade</w:t>
      </w:r>
      <w:r>
        <w:t xml:space="preserve"> </w:t>
      </w:r>
      <w:r>
        <w:t xml:space="preserve">Item Number)</w:t>
      </w:r>
      <w:r>
        <w:t xml:space="preserve"> </w:t>
      </w:r>
      <w:r>
        <w:t xml:space="preserve">Common</w:t>
      </w:r>
      <w:r>
        <w:t xml:space="preserve"> </w:t>
      </w:r>
      <w:r>
        <w:t xml:space="preserve">part/Key</w:t>
      </w:r>
      <w:r>
        <w:t xml:space="preserve"> </w:t>
      </w:r>
      <w:r>
        <w:t xml:space="preserve">identifier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TARIC</w:t>
      </w:r>
      <w:r>
        <w:br/>
      </w:r>
      <w:r>
        <w:t xml:space="preserve">Common</w:t>
      </w:r>
      <w:r>
        <w:t xml:space="preserve"> </w:t>
      </w:r>
      <w:r>
        <w:t xml:space="preserve">part/Key</w:t>
      </w:r>
      <w:r>
        <w:t xml:space="preserve"> </w:t>
      </w:r>
      <w:r>
        <w:t xml:space="preserve">identifier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Documents</w:t>
      </w:r>
      <w:r>
        <w:t xml:space="preserve"> </w:t>
      </w:r>
      <w:r>
        <w:t xml:space="preserve">supporting</w:t>
      </w:r>
      <w:r>
        <w:t xml:space="preserve"> </w:t>
      </w:r>
      <w:r>
        <w:t xml:space="preserve">legal</w:t>
      </w:r>
      <w:r>
        <w:t xml:space="preserve"> </w:t>
      </w:r>
      <w:r>
        <w:t xml:space="preserve">compliance</w:t>
      </w:r>
      <w:r>
        <w:br/>
      </w:r>
      <w:r>
        <w:t xml:space="preserve">Common</w:t>
      </w:r>
      <w:r>
        <w:t xml:space="preserve"> </w:t>
      </w:r>
      <w:r>
        <w:t xml:space="preserve">part/Key</w:t>
      </w:r>
      <w:r>
        <w:t xml:space="preserve"> </w:t>
      </w:r>
      <w:r>
        <w:t xml:space="preserve">identifier</w:t>
      </w:r>
      <w:r>
        <w:t xml:space="preserve"> </w:t>
      </w:r>
      <w:r>
        <w:t xml:space="preserve">P</w:t>
      </w:r>
      <w:r>
        <w:t xml:space="preserve"> </w:t>
      </w:r>
      <w:r>
        <w:t xml:space="preserve">No access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Track &amp; trace</w:t>
      </w:r>
      <w:r>
        <w:t xml:space="preserve"> </w:t>
      </w:r>
      <w:r>
        <w:t xml:space="preserve">Common part</w:t>
      </w:r>
      <w:r>
        <w:t xml:space="preserve"> </w:t>
      </w:r>
      <w:r>
        <w:t xml:space="preserve">P</w:t>
      </w:r>
      <w:r>
        <w:t xml:space="preserve"> </w:t>
      </w:r>
      <w:r>
        <w:t xml:space="preserve">No access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 (territory of Public Authority)</w:t>
      </w:r>
      <w:r>
        <w:t xml:space="preserve"> </w:t>
      </w:r>
      <w:r>
        <w:t xml:space="preserve">Manuals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footprint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</w:p>
    <w:p>
      <w:pPr>
        <w:pStyle w:val="BodyText"/>
      </w:pPr>
      <w:r>
        <w:t xml:space="preserve">473 “Read” Access means that the role (e.g. public, manufacturer, importer, public authority) can read the information concerned (e.g. </w:t>
      </w:r>
      <w:r>
        <w:t xml:space="preserve"> </w:t>
      </w:r>
      <w:r>
        <w:t xml:space="preserve">TARIC, manuals) in the EU DPP but cannot create it or change it. “Create/Change” means that the role can read, create and change the</w:t>
      </w:r>
      <w:r>
        <w:t xml:space="preserve"> </w:t>
      </w:r>
      <w:r>
        <w:t xml:space="preserve">information in the EU DPP. “No access” means that the role has no access to the information (e.g. TARIC, bill of materials)</w:t>
      </w:r>
      <w:r>
        <w:t xml:space="preserve"> </w:t>
      </w:r>
      <w:r>
        <w:t xml:space="preserve">474 Scope indicates if there is a limitation to the access right (e.g. read/create/change). Potentially, a public authority could have access to all</w:t>
      </w:r>
      <w:r>
        <w:t xml:space="preserve"> </w:t>
      </w:r>
      <w:r>
        <w:t xml:space="preserve">the information needed to exercise market surveillance for products in its own market.</w:t>
      </w:r>
    </w:p>
    <w:p>
      <w:pPr>
        <w:pStyle w:val="BodyText"/>
      </w:pPr>
      <w:r>
        <w:t xml:space="preserve">490</w:t>
      </w:r>
      <w:r>
        <w:t xml:space="preserve"> </w:t>
      </w:r>
      <w:r>
        <w:t xml:space="preserve">Information</w:t>
      </w:r>
      <w:r>
        <w:t xml:space="preserve"> </w:t>
      </w:r>
      <w:r>
        <w:t xml:space="preserve">Typology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Roles</w:t>
      </w:r>
      <w:r>
        <w:t xml:space="preserve"> </w:t>
      </w:r>
      <w:r>
        <w:t xml:space="preserve">Access right473 &amp; scope474</w:t>
      </w:r>
      <w:r>
        <w:t xml:space="preserve"> </w:t>
      </w:r>
      <w:r>
        <w:t xml:space="preserve">Spare</w:t>
      </w:r>
      <w:r>
        <w:t xml:space="preserve"> </w:t>
      </w:r>
      <w:r>
        <w:t xml:space="preserve">parts</w:t>
      </w:r>
      <w:r>
        <w:t xml:space="preserve"> </w:t>
      </w:r>
      <w:r>
        <w:t xml:space="preserve">availability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Recycled content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Bill of materials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No access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Read (supply chain)</w:t>
      </w:r>
      <w:r>
        <w:t xml:space="preserve"> </w:t>
      </w:r>
      <w:r>
        <w:t xml:space="preserve">A</w:t>
      </w:r>
      <w:r>
        <w:t xml:space="preserve"> </w:t>
      </w:r>
      <w:r>
        <w:t xml:space="preserve">Read (territory of Public Authority)</w:t>
      </w:r>
      <w:r>
        <w:t xml:space="preserve"> </w:t>
      </w:r>
      <w:r>
        <w:t xml:space="preserve">Durability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Substance</w:t>
      </w:r>
      <w:r>
        <w:t xml:space="preserve"> </w:t>
      </w:r>
      <w:r>
        <w:t xml:space="preserve">of</w:t>
      </w:r>
      <w:r>
        <w:t xml:space="preserve"> </w:t>
      </w:r>
      <w:r>
        <w:t xml:space="preserve">concern included in</w:t>
      </w:r>
      <w:r>
        <w:t xml:space="preserve"> </w:t>
      </w:r>
      <w:r>
        <w:t xml:space="preserve">the</w:t>
      </w:r>
      <w:r>
        <w:t xml:space="preserve"> </w:t>
      </w:r>
      <w:r>
        <w:t xml:space="preserve">plastic</w:t>
      </w:r>
      <w:r>
        <w:t xml:space="preserve"> </w:t>
      </w:r>
      <w:r>
        <w:t xml:space="preserve">components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No access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Recyclers / remanufacturers can access</w:t>
      </w:r>
      <w:r>
        <w:t xml:space="preserve"> </w:t>
      </w:r>
      <w:r>
        <w:t xml:space="preserve">all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Dismantability</w:t>
      </w:r>
      <w:r>
        <w:t xml:space="preserve"> </w:t>
      </w:r>
      <w:r>
        <w:t xml:space="preserve">instructions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No access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Recyclers / remanufacturers can access</w:t>
      </w:r>
      <w:r>
        <w:t xml:space="preserve"> </w:t>
      </w:r>
      <w:r>
        <w:t xml:space="preserve">all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</w:p>
    <w:p>
      <w:pPr>
        <w:pStyle w:val="BodyText"/>
      </w:pPr>
      <w:r>
        <w:t xml:space="preserve">491</w:t>
      </w:r>
    </w:p>
    <w:p>
      <w:pPr>
        <w:pStyle w:val="BodyText"/>
      </w:pPr>
      <w:r>
        <w:t xml:space="preserve">Figure 5 Multi-function data carriers in action: the example of a pair of jeans</w:t>
      </w:r>
      <w:r>
        <w:t xml:space="preserve"> </w:t>
      </w:r>
      <w:r>
        <w:t xml:space="preserve">[1] A user scans an unique identifier through an app; [2] the app reads the digital link identifying the</w:t>
      </w:r>
      <w:r>
        <w:t xml:space="preserve"> </w:t>
      </w:r>
      <w:r>
        <w:t xml:space="preserve">product scanned and [3] asks back to the user to select what information (s)he is interested in. Once</w:t>
      </w:r>
      <w:r>
        <w:t xml:space="preserve"> </w:t>
      </w:r>
      <w:r>
        <w:t xml:space="preserve">the selection is done this information is passed to the resolver that identifies the corresponding “link</w:t>
      </w:r>
      <w:r>
        <w:t xml:space="preserve"> </w:t>
      </w:r>
      <w:r>
        <w:t xml:space="preserve">types” and [5] connects to the web pages where the different information is stored. [6] Once the</w:t>
      </w:r>
      <w:r>
        <w:t xml:space="preserve"> </w:t>
      </w:r>
      <w:r>
        <w:t xml:space="preserve">information is accessed to, the resolver sends back to the user, via the app, the information selected to</w:t>
      </w:r>
      <w:r>
        <w:t xml:space="preserve"> </w:t>
      </w:r>
      <w:r>
        <w:t xml:space="preserve">which the user has access rights.</w:t>
      </w:r>
    </w:p>
    <w:p>
      <w:pPr>
        <w:pStyle w:val="BodyText"/>
      </w:pPr>
      <w:r>
        <w:t xml:space="preserve">Existing private digital tagging initiatives475 have proven effective in improving the efficiency and</w:t>
      </w:r>
      <w:r>
        <w:t xml:space="preserve"> </w:t>
      </w:r>
      <w:r>
        <w:t xml:space="preserve">reducing the costs for brands in monitoring and verifying due diligence along their supply routes. For</w:t>
      </w:r>
      <w:r>
        <w:t xml:space="preserve"> </w:t>
      </w:r>
      <w:r>
        <w:t xml:space="preserve">example this can enable several brands to share information on inspections of factories and on</w:t>
      </w:r>
      <w:r>
        <w:t xml:space="preserve"> </w:t>
      </w:r>
      <w:r>
        <w:t xml:space="preserve">sustainability performance of suppliers rather than carrying out multiple and duplicating inspections.</w:t>
      </w:r>
      <w:r>
        <w:t xml:space="preserve"> </w:t>
      </w:r>
      <w:r>
        <w:t xml:space="preserve">The existence and success of such private initiatives indicates a strong business case and motivation</w:t>
      </w:r>
      <w:r>
        <w:t xml:space="preserve"> </w:t>
      </w:r>
      <w:r>
        <w:t xml:space="preserve">for traceability and access to relevant data476.</w:t>
      </w:r>
      <w:r>
        <w:t xml:space="preserve"> </w:t>
      </w:r>
      <w:r>
        <w:t xml:space="preserve">2.4. PO5b: Linking incentives to performance</w:t>
      </w:r>
      <w:r>
        <w:t xml:space="preserve"> </w:t>
      </w:r>
      <w:r>
        <w:t xml:space="preserve">The implementation of reputational incentives would lead to an initial expenditure for research and</w:t>
      </w:r>
      <w:r>
        <w:t xml:space="preserve"> </w:t>
      </w:r>
      <w:r>
        <w:t xml:space="preserve">innovation and for data monitoring to comply with the requirements. This cost could be shared across</w:t>
      </w:r>
      <w:r>
        <w:t xml:space="preserve"> </w:t>
      </w:r>
      <w:r>
        <w:t xml:space="preserve">several initiatives (DPP, economic and reputational incentives), which would reduce the overall</w:t>
      </w:r>
      <w:r>
        <w:t xml:space="preserve"> </w:t>
      </w:r>
      <w:r>
        <w:t xml:space="preserve">burden. It is also critical to underline that such requirements will need to go hand in hand with support</w:t>
      </w:r>
      <w:r>
        <w:t xml:space="preserve"> </w:t>
      </w:r>
      <w:r>
        <w:t xml:space="preserve">by the EU and Member States, including financial support, in order to ensure the capacity building to</w:t>
      </w:r>
      <w:r>
        <w:t xml:space="preserve"> </w:t>
      </w:r>
      <w:r>
        <w:t xml:space="preserve">establish and implement a structure able to deliver the enforceability of the requirements by public</w:t>
      </w:r>
      <w:r>
        <w:t xml:space="preserve"> </w:t>
      </w:r>
      <w:r>
        <w:t xml:space="preserve">authorities and the compliance and traceability of information by industrial actors (e.g. infrastructures</w:t>
      </w:r>
      <w:r>
        <w:t xml:space="preserve"> </w:t>
      </w:r>
      <w:r>
        <w:t xml:space="preserve">and digital skills, clear set of information to share, etc.)</w:t>
      </w:r>
    </w:p>
    <w:p>
      <w:pPr>
        <w:pStyle w:val="BodyText"/>
      </w:pPr>
      <w:r>
        <w:t xml:space="preserve">475 Case Studies — TrusTrace – Traceability as a Service</w:t>
      </w:r>
      <w:r>
        <w:br/>
      </w:r>
      <w:r>
        <w:t xml:space="preserve">476 EON | Circular Product Data Protocol | CircularID Initiative (eongroup.co)</w:t>
      </w:r>
    </w:p>
    <w:p>
      <w:pPr>
        <w:pStyle w:val="BodyText"/>
      </w:pPr>
      <w:r>
        <w:t xml:space="preserve">492</w:t>
      </w:r>
      <w:r>
        <w:t xml:space="preserve"> </w:t>
      </w:r>
      <w:r>
        <w:t xml:space="preserve">Qualifying for reputational incentives could equate to a competitive advantage and to financial gains</w:t>
      </w:r>
      <w:r>
        <w:t xml:space="preserve"> </w:t>
      </w:r>
      <w:r>
        <w:t xml:space="preserve">for businesses, especially as economic incentives would encourage consumers to turn to sustainable</w:t>
      </w:r>
      <w:r>
        <w:t xml:space="preserve"> </w:t>
      </w:r>
      <w:r>
        <w:t xml:space="preserve">products and increase their awareness regarding their social and environmental impacts. Economic</w:t>
      </w:r>
      <w:r>
        <w:t xml:space="preserve"> </w:t>
      </w:r>
      <w:r>
        <w:t xml:space="preserve">incentives could, in addition, support the transition towards circular business models (CBMs).</w:t>
      </w:r>
      <w:r>
        <w:t xml:space="preserve"> </w:t>
      </w:r>
      <w:r>
        <w:t xml:space="preserve">Reputational incentives are expected to have significant positive environmental impacts: labels can</w:t>
      </w:r>
      <w:r>
        <w:t xml:space="preserve"> </w:t>
      </w:r>
      <w:r>
        <w:t xml:space="preserve">lead to a 18% reduction of GHG emissions, and a 43% reduction of impact on water eutrophication for</w:t>
      </w:r>
      <w:r>
        <w:t xml:space="preserve"> </w:t>
      </w:r>
      <w:r>
        <w:t xml:space="preserve">a cotton t-shirt using 70% of recycled materials477.</w:t>
      </w:r>
      <w:r>
        <w:br/>
      </w:r>
      <w:r>
        <w:t xml:space="preserve">Even though the specific case of jeans could have a limited effect in this regard due to the</w:t>
      </w:r>
      <w:r>
        <w:t xml:space="preserve"> </w:t>
      </w:r>
      <w:r>
        <w:t xml:space="preserve">functionality of the product, mandatory green public procurements would also support the shift</w:t>
      </w:r>
      <w:r>
        <w:t xml:space="preserve"> </w:t>
      </w:r>
      <w:r>
        <w:t xml:space="preserve">towards more sustainable production practices for uniforms, workwear and other industrial garments,</w:t>
      </w:r>
      <w:r>
        <w:t xml:space="preserve"> </w:t>
      </w:r>
      <w:r>
        <w:t xml:space="preserve">especially as there are often durability requirements. For instance, the Netherlands have set a target of</w:t>
      </w:r>
      <w:r>
        <w:t xml:space="preserve"> </w:t>
      </w:r>
      <w:r>
        <w:t xml:space="preserve">a 50% reduction in raw material use by 2030478. EUR 102 million are spent each year by the Dutch</w:t>
      </w:r>
      <w:r>
        <w:t xml:space="preserve"> </w:t>
      </w:r>
      <w:r>
        <w:t xml:space="preserve">government agencies for workwear, which represents 1% of the overall Dutch expenditure on clothing.</w:t>
      </w:r>
      <w:r>
        <w:t xml:space="preserve"> </w:t>
      </w:r>
      <w:r>
        <w:t xml:space="preserve">Some government bodies, such as the Dutch Enterprise Agency, have used GPP to support this</w:t>
      </w:r>
      <w:r>
        <w:t xml:space="preserve"> </w:t>
      </w:r>
      <w:r>
        <w:t xml:space="preserve">ambition, by setting the use of recycled fibre as a beneficial criterion. Another example is the French</w:t>
      </w:r>
      <w:r>
        <w:t xml:space="preserve"> </w:t>
      </w:r>
      <w:r>
        <w:t xml:space="preserve">Ministry of Defence that spends around EUR 170 million annually to clothe 240,000 people. In 2010,</w:t>
      </w:r>
      <w:r>
        <w:t xml:space="preserve"> </w:t>
      </w:r>
      <w:r>
        <w:t xml:space="preserve">it established a single-operator framework agreement, with requirements on the use of organic cotton</w:t>
      </w:r>
      <w:r>
        <w:t xml:space="preserve"> </w:t>
      </w:r>
      <w:r>
        <w:t xml:space="preserve">and excluding a list of hazardous and toxic substances, for the supply of 150,000 cotton jerseys over</w:t>
      </w:r>
      <w:r>
        <w:t xml:space="preserve"> </w:t>
      </w:r>
      <w:r>
        <w:t xml:space="preserve">three years479. The municipality of Herning (Denmark) set the recycling of workwear as one of the</w:t>
      </w:r>
      <w:r>
        <w:t xml:space="preserve"> </w:t>
      </w:r>
      <w:r>
        <w:t xml:space="preserve">objectives for their procurement in 2014. Targeting the end of life as a criterion within procurements</w:t>
      </w:r>
      <w:r>
        <w:t xml:space="preserve"> </w:t>
      </w:r>
      <w:r>
        <w:t xml:space="preserve">also has the potential to accelerate the scale-up of CBM for clothing – and more specifically for</w:t>
      </w:r>
      <w:r>
        <w:t xml:space="preserve"> </w:t>
      </w:r>
      <w:r>
        <w:t xml:space="preserve">jeans480.</w:t>
      </w:r>
      <w:r>
        <w:t xml:space="preserve"> </w:t>
      </w:r>
      <w:r>
        <w:t xml:space="preserve">Setting up EPR systems for textiles, whose fees would be modulated according to the class of</w:t>
      </w:r>
      <w:r>
        <w:t xml:space="preserve"> </w:t>
      </w:r>
      <w:r>
        <w:t xml:space="preserve">performance, could encourage companies to increase the durability of their jeans to reduce the</w:t>
      </w:r>
      <w:r>
        <w:t xml:space="preserve"> </w:t>
      </w:r>
      <w:r>
        <w:t xml:space="preserve">additional expenditure EPR would represent. It would increase the quantity of jeans that is recycled, as</w:t>
      </w:r>
      <w:r>
        <w:t xml:space="preserve"> </w:t>
      </w:r>
      <w:r>
        <w:t xml:space="preserve">the French system has shown. Eco-modulation according to classes of performance is expected to have</w:t>
      </w:r>
      <w:r>
        <w:t xml:space="preserve"> </w:t>
      </w:r>
      <w:r>
        <w:t xml:space="preserve">a better impact compared to a fixed approach. In addition, a harmonised eco-modulation across the</w:t>
      </w:r>
      <w:r>
        <w:t xml:space="preserve"> </w:t>
      </w:r>
      <w:r>
        <w:t xml:space="preserve">European Union would ensure coherence and alignment with product requirements under the SPI,</w:t>
      </w:r>
      <w:r>
        <w:t xml:space="preserve"> </w:t>
      </w:r>
      <w:r>
        <w:t xml:space="preserve">support the secondary material market, the development of recycling technologies and heighten the</w:t>
      </w:r>
      <w:r>
        <w:t xml:space="preserve"> </w:t>
      </w:r>
      <w:r>
        <w:t xml:space="preserve">impacts of the EPR schemes. Industry could reduce costs for EPR implementation in case of stronger</w:t>
      </w:r>
      <w:r>
        <w:t xml:space="preserve"> </w:t>
      </w:r>
      <w:r>
        <w:t xml:space="preserve">cooperation481.</w:t>
      </w:r>
      <w:r>
        <w:t xml:space="preserve"> </w:t>
      </w:r>
      <w:r>
        <w:t xml:space="preserve">2.5. PO6b: Enhanced value retention</w:t>
      </w:r>
      <w:r>
        <w:t xml:space="preserve"> </w:t>
      </w:r>
      <w:r>
        <w:t xml:space="preserve">Although an extended durability of jeans would be desirable, it might not lead to “replac[ing] primary</w:t>
      </w:r>
      <w:r>
        <w:t xml:space="preserve"> </w:t>
      </w:r>
      <w:r>
        <w:t xml:space="preserve">production or slow[ing] the consumption cycles”: wardrobes can be expanded as a result of the low</w:t>
      </w:r>
      <w:r>
        <w:t xml:space="preserve"> </w:t>
      </w:r>
      <w:r>
        <w:t xml:space="preserve">price of clothing in second-hand shops, which might have negative environmental impact as well482.</w:t>
      </w:r>
      <w:r>
        <w:t xml:space="preserve"> </w:t>
      </w:r>
      <w:r>
        <w:t xml:space="preserve">Besides, older clothes contribute to microfibre pollution, as they shed more microfibres than new</w:t>
      </w:r>
      <w:r>
        <w:t xml:space="preserve"> </w:t>
      </w:r>
      <w:r>
        <w:t xml:space="preserve">ones483, although this might not be as relevant for jeans as denim is in principal made out of cotton.</w:t>
      </w:r>
    </w:p>
    <w:p>
      <w:pPr>
        <w:pStyle w:val="BodyText"/>
      </w:pPr>
      <w:r>
        <w:t xml:space="preserve">477 RDC Environment for ADEME, 2020. Définition de critères d’éco-modulation applicables à la filière REP TLC [Definition of eco-</w:t>
      </w:r>
      <w:r>
        <w:t xml:space="preserve"> </w:t>
      </w:r>
      <w:r>
        <w:t xml:space="preserve">modulation criteria applicable to the TLC EPR sector].</w:t>
      </w:r>
      <w:r>
        <w:br/>
      </w:r>
      <w:r>
        <w:t xml:space="preserve">478 Ellen Macarthur Foundation, 2017. A new textiles economy: Redesigning fashion’s future.</w:t>
      </w:r>
      <w:r>
        <w:t xml:space="preserve"> </w:t>
      </w:r>
      <w:r>
        <w:t xml:space="preserve">479 European Commission, 2012. Green Public Procurement – A collection of good practices.</w:t>
      </w:r>
      <w:r>
        <w:t xml:space="preserve"> </w:t>
      </w:r>
      <w:r>
        <w:t xml:space="preserve">480 European Environment Agency, November 2019. Textiles in Europe’s circular economy.</w:t>
      </w:r>
      <w:r>
        <w:t xml:space="preserve"> </w:t>
      </w:r>
      <w:r>
        <w:t xml:space="preserve">481 Textile industry companies and business organisation’s input in the stakeholder survey, October 2021</w:t>
      </w:r>
      <w:r>
        <w:t xml:space="preserve"> </w:t>
      </w:r>
      <w:r>
        <w:t xml:space="preserve">482 Levänen J., Uusitalo V., Härri A., Kareinen E. &amp; Linnanen L., May 2021. Innovative recycling or extended use? Comparing the global</w:t>
      </w:r>
      <w:r>
        <w:t xml:space="preserve"> </w:t>
      </w:r>
      <w:r>
        <w:t xml:space="preserve">warming potential of different owernship and end-of-life scenarios for textiles.</w:t>
      </w:r>
      <w:r>
        <w:t xml:space="preserve"> </w:t>
      </w:r>
      <w:r>
        <w:t xml:space="preserve">483 Chemycal, June 2016. Patagonia Study Finds Synthetic Microfibers from Fleece Jackets Are Severe Pollutants.</w:t>
      </w:r>
    </w:p>
    <w:p>
      <w:pPr>
        <w:pStyle w:val="BodyText"/>
      </w:pPr>
      <w:r>
        <w:t xml:space="preserve">493</w:t>
      </w:r>
      <w:r>
        <w:t xml:space="preserve"> </w:t>
      </w:r>
      <w:r>
        <w:t xml:space="preserve">Those elements will have to be considered in full life-cycle analyses to determine the optimal option</w:t>
      </w:r>
      <w:r>
        <w:t xml:space="preserve"> </w:t>
      </w:r>
      <w:r>
        <w:t xml:space="preserve">for jeans production and consumption.</w:t>
      </w:r>
      <w:r>
        <w:t xml:space="preserve"> </w:t>
      </w:r>
      <w:r>
        <w:t xml:space="preserve">More durable jeans, through PO6 but also other policy options, would make them the preferred choice</w:t>
      </w:r>
      <w:r>
        <w:t xml:space="preserve"> </w:t>
      </w:r>
      <w:r>
        <w:t xml:space="preserve">for leasing, repair and reuse models, and for product-as-a-service models of the textile cleaning</w:t>
      </w:r>
      <w:r>
        <w:t xml:space="preserve"> </w:t>
      </w:r>
      <w:r>
        <w:t xml:space="preserve">industry.</w:t>
      </w:r>
      <w:r>
        <w:t xml:space="preserve"> </w:t>
      </w:r>
      <w:r>
        <w:t xml:space="preserve">A ban on the destruction of unsold goods could be applied to jeans via an SPI measure. In principal</w:t>
      </w:r>
      <w:r>
        <w:t xml:space="preserve"> </w:t>
      </w:r>
      <w:r>
        <w:t xml:space="preserve">small retailers would not be affected by the ban as it would apply to large companies. These may</w:t>
      </w:r>
      <w:r>
        <w:t xml:space="preserve"> </w:t>
      </w:r>
      <w:r>
        <w:t xml:space="preserve">improve stock management to prevent product surpluses and may look for alternatives to destruction,</w:t>
      </w:r>
      <w:r>
        <w:t xml:space="preserve"> </w:t>
      </w:r>
      <w:r>
        <w:t xml:space="preserve">such as sale at a reduced price or donations. Some jeans may still be destructed under exemptions to</w:t>
      </w:r>
      <w:r>
        <w:t xml:space="preserve"> </w:t>
      </w:r>
      <w:r>
        <w:t xml:space="preserve">the ban, for instance in case returned jeans turn out to be damaged. Companies will have to provide</w:t>
      </w:r>
      <w:r>
        <w:t xml:space="preserve"> </w:t>
      </w:r>
      <w:r>
        <w:t xml:space="preserve">transparency on the amount of jeans destructed under exemptions, which would dis-incentivize the use</w:t>
      </w:r>
      <w:r>
        <w:t xml:space="preserve"> </w:t>
      </w:r>
      <w:r>
        <w:t xml:space="preserve">of exemptions to circumvent the ban. After its introduction a ban on the destruction of unsold jeans</w:t>
      </w:r>
      <w:r>
        <w:t xml:space="preserve"> </w:t>
      </w:r>
      <w:r>
        <w:t xml:space="preserve">(probably as part of an SPI measure focusing on a broader product category such as garments in</w:t>
      </w:r>
      <w:r>
        <w:t xml:space="preserve"> </w:t>
      </w:r>
      <w:r>
        <w:t xml:space="preserve">general), it is expected that fewer unsold jeans are discarded. For instance, France estimates that for</w:t>
      </w:r>
      <w:r>
        <w:t xml:space="preserve"> </w:t>
      </w:r>
      <w:r>
        <w:t xml:space="preserve">textiles, on a market of about 600,000 tonnes of textile every year484, its national ban on destruction of</w:t>
      </w:r>
      <w:r>
        <w:t xml:space="preserve"> </w:t>
      </w:r>
      <w:r>
        <w:t xml:space="preserve">unsold goods could avoid the destruction of 1,7-3,3% of that textile per year485.</w:t>
      </w:r>
      <w:r>
        <w:br/>
      </w:r>
      <w:r>
        <w:t xml:space="preserve">2.6. PO7b: Strengthen market surveillance by Member States</w:t>
      </w:r>
      <w:r>
        <w:t xml:space="preserve"> </w:t>
      </w:r>
      <w:r>
        <w:t xml:space="preserve">Streamlining the procedures for the development and adoption of Ecodesign regulations is expected to</w:t>
      </w:r>
      <w:r>
        <w:t xml:space="preserve"> </w:t>
      </w:r>
      <w:r>
        <w:t xml:space="preserve">accelerate the adoption of SPI measures, such as the collection of data from apparel manufacturers and</w:t>
      </w:r>
      <w:r>
        <w:t xml:space="preserve"> </w:t>
      </w:r>
      <w:r>
        <w:t xml:space="preserve">retailers regarding their sales and usage of jeans and the expansion of provisions related to third party</w:t>
      </w:r>
      <w:r>
        <w:t xml:space="preserve"> </w:t>
      </w:r>
      <w:r>
        <w:t xml:space="preserve">conformity assessment. These measures would lead to a better and refined understanding on the</w:t>
      </w:r>
      <w:r>
        <w:t xml:space="preserve"> </w:t>
      </w:r>
      <w:r>
        <w:t xml:space="preserve">weight of this specific garment in the overall clothing industry in Europe. The expansion of the</w:t>
      </w:r>
      <w:r>
        <w:t xml:space="preserve"> </w:t>
      </w:r>
      <w:r>
        <w:t xml:space="preserve">provisions related to third-party conformity assessment is also expected to lead to improvements for</w:t>
      </w:r>
      <w:r>
        <w:t xml:space="preserve"> </w:t>
      </w:r>
      <w:r>
        <w:t xml:space="preserve">non-compliant articles and to increase the traceability of jeans. The possibility for citizens to report</w:t>
      </w:r>
      <w:r>
        <w:t xml:space="preserve"> </w:t>
      </w:r>
      <w:r>
        <w:t xml:space="preserve">suspected cases of non-compliance could increase their vigilance towards business practices.</w:t>
      </w:r>
      <w:r>
        <w:t xml:space="preserve"> </w:t>
      </w:r>
      <w:r>
        <w:t xml:space="preserve">An increase of market surveillance and customs controls capacity is expected to accelerate the</w:t>
      </w:r>
      <w:r>
        <w:t xml:space="preserve"> </w:t>
      </w:r>
      <w:r>
        <w:t xml:space="preserve">adoption of other policy measures by businesses, as there would be more means within the European</w:t>
      </w:r>
      <w:r>
        <w:t xml:space="preserve"> </w:t>
      </w:r>
      <w:r>
        <w:t xml:space="preserve">Commission to support that shift. Again, compliance and enforcement would be facilitated through the</w:t>
      </w:r>
      <w:r>
        <w:t xml:space="preserve"> </w:t>
      </w:r>
      <w:r>
        <w:t xml:space="preserve">existence of the digital product passport.</w:t>
      </w:r>
    </w:p>
    <w:p>
      <w:pPr>
        <w:pStyle w:val="BodyText"/>
      </w:pPr>
      <w:r>
        <w:t xml:space="preserve">484 French Ministry of Environment 2020, Textile usagés, https://www.ecologie.gouv.fr/textiles-usages</w:t>
      </w:r>
      <w:r>
        <w:br/>
      </w:r>
      <w:r>
        <w:t xml:space="preserve">485 French Ministry of Environment 2020, The anti-waste law in the daily lives of the French people</w:t>
      </w:r>
    </w:p>
    <w:p>
      <w:pPr>
        <w:pStyle w:val="BodyText"/>
      </w:pPr>
      <w:r>
        <w:t xml:space="preserve">494</w:t>
      </w:r>
      <w:r>
        <w:t xml:space="preserve"> </w:t>
      </w:r>
      <w:r>
        <w:t xml:space="preserve">CONCLUSION</w:t>
      </w:r>
      <w:r>
        <w:t xml:space="preserve"> </w:t>
      </w:r>
      <w:r>
        <w:t xml:space="preserve">Based on the results of SPI consultation strategy, overall, experts, companies and industry associations</w:t>
      </w:r>
      <w:r>
        <w:t xml:space="preserve"> </w:t>
      </w:r>
      <w:r>
        <w:t xml:space="preserve">have been able to provide limited insights on precise costs and benefits for the different policy options.</w:t>
      </w:r>
      <w:r>
        <w:t xml:space="preserve"> </w:t>
      </w:r>
      <w:r>
        <w:t xml:space="preserve">It would bring a level playing field in the sector as many companies are anyway trying to reduce their</w:t>
      </w:r>
      <w:r>
        <w:t xml:space="preserve"> </w:t>
      </w:r>
      <w:r>
        <w:t xml:space="preserve">carbon footprint. Therefore, there is a strong appetite amongst many players in the textile industry to</w:t>
      </w:r>
      <w:r>
        <w:t xml:space="preserve"> </w:t>
      </w:r>
      <w:r>
        <w:t xml:space="preserve">support stricter regulation in terms of durability. Yet, the capacity to enforce the requirements is</w:t>
      </w:r>
      <w:r>
        <w:t xml:space="preserve"> </w:t>
      </w:r>
      <w:r>
        <w:t xml:space="preserve">crucial in order to achieve the level playing field. If such requirements are not introduced there is a</w:t>
      </w:r>
      <w:r>
        <w:t xml:space="preserve"> </w:t>
      </w:r>
      <w:r>
        <w:t xml:space="preserve">risk for progressive companies to be frontrunners without proper legislation486.</w:t>
      </w:r>
      <w:r>
        <w:t xml:space="preserve"> </w:t>
      </w:r>
      <w:r>
        <w:t xml:space="preserve">Overall, there is a clear support for the different elements of the SPI and the concrete policy</w:t>
      </w:r>
      <w:r>
        <w:t xml:space="preserve"> </w:t>
      </w:r>
      <w:r>
        <w:t xml:space="preserve">options. One of the main arguments for that is that industry is already taking a number of</w:t>
      </w:r>
      <w:r>
        <w:t xml:space="preserve"> </w:t>
      </w:r>
      <w:r>
        <w:t xml:space="preserve">sustainability measures within different global initiatives and the SPI would streamline these</w:t>
      </w:r>
      <w:r>
        <w:t xml:space="preserve"> </w:t>
      </w:r>
      <w:r>
        <w:t xml:space="preserve">initiatives and create a level playing field. Companies have also recognised the benefits and the</w:t>
      </w:r>
      <w:r>
        <w:t xml:space="preserve"> </w:t>
      </w:r>
      <w:r>
        <w:t xml:space="preserve">irrevocable trend for the industry and the society as a whole. They have also acknowledged that costs</w:t>
      </w:r>
      <w:r>
        <w:t xml:space="preserve"> </w:t>
      </w:r>
      <w:r>
        <w:t xml:space="preserve">incurred under the different policy options within the SPI should be potentially looked at as extra costs</w:t>
      </w:r>
      <w:r>
        <w:t xml:space="preserve"> </w:t>
      </w:r>
      <w:r>
        <w:t xml:space="preserve">to what is already being done within a number of companies. The full benefits of the transition would</w:t>
      </w:r>
      <w:r>
        <w:t xml:space="preserve"> </w:t>
      </w:r>
      <w:r>
        <w:t xml:space="preserve">only materialise in case new requirements could be enforced.</w:t>
      </w:r>
      <w:r>
        <w:t xml:space="preserve"> </w:t>
      </w:r>
      <w:r>
        <w:t xml:space="preserve">Although the impacts presented in this case study apply to jeans, they can be extrapolated to other</w:t>
      </w:r>
      <w:r>
        <w:t xml:space="preserve"> </w:t>
      </w:r>
      <w:r>
        <w:t xml:space="preserve">group products within the textile sector according to the consulted stakeholders.</w:t>
      </w:r>
    </w:p>
    <w:p>
      <w:pPr>
        <w:pStyle w:val="BodyText"/>
      </w:pPr>
      <w:r>
        <w:t xml:space="preserve">486 Interview with textile industry company, October 2021</w:t>
      </w:r>
    </w:p>
    <w:p>
      <w:pPr>
        <w:pStyle w:val="BodyText"/>
      </w:pPr>
      <w:r>
        <w:t xml:space="preserve">495</w:t>
      </w:r>
    </w:p>
    <w:p>
      <w:pPr>
        <w:pStyle w:val="BodyText"/>
      </w:pPr>
      <w:r>
        <w:t xml:space="preserve">References</w:t>
      </w:r>
    </w:p>
    <w:p>
      <w:pPr>
        <w:pStyle w:val="BodyText"/>
      </w:pPr>
      <w:r>
        <w:t xml:space="preserve">Beton A., Dias D., Farrant L., Gibon T., Le Guern Y., Desaxce M., Perwueltz A., Boufateh I., 2014.</w:t>
      </w:r>
      <w:r>
        <w:t xml:space="preserve"> </w:t>
      </w:r>
      <w:r>
        <w:t xml:space="preserve">Environmental Improvement Potential of textiles (IMPRO Textiles), Publications Office of the European Union.</w:t>
      </w:r>
      <w:r>
        <w:t xml:space="preserve"> </w:t>
      </w:r>
      <w:r>
        <w:t xml:space="preserve">Available online: https://publications.jrc.ec.europa.eu/repository/handle/JRC85895</w:t>
      </w:r>
    </w:p>
    <w:p>
      <w:pPr>
        <w:pStyle w:val="BodyText"/>
      </w:pPr>
      <w:r>
        <w:t xml:space="preserve">C&amp;A, May 2021. C&amp;A to expand digital and sustainable production in the heart of Europe. Available online:</w:t>
      </w:r>
      <w:r>
        <w:t xml:space="preserve"> </w:t>
      </w:r>
      <w:r>
        <w:t xml:space="preserve">https://www.c-and-a.com/uk/en/corporate/company/newsroom/press-releases/2021/ca-to-expand-digital-and-</w:t>
      </w:r>
      <w:r>
        <w:t xml:space="preserve"> </w:t>
      </w:r>
      <w:r>
        <w:t xml:space="preserve">sustainable-production-in-the-heart-of-europe/</w:t>
      </w:r>
    </w:p>
    <w:p>
      <w:pPr>
        <w:pStyle w:val="BodyText"/>
      </w:pPr>
      <w:r>
        <w:t xml:space="preserve">ChemSec, February 2021. What goes around – Enabling the circular economy removing chemical roadblocks.</w:t>
      </w:r>
      <w:r>
        <w:t xml:space="preserve"> </w:t>
      </w:r>
      <w:r>
        <w:t xml:space="preserve">Available online: https://chemsec.org/app/uploads/2021/02/What-goes-around_210223.pdf</w:t>
      </w:r>
    </w:p>
    <w:p>
      <w:pPr>
        <w:pStyle w:val="BodyText"/>
      </w:pPr>
      <w:r>
        <w:t xml:space="preserve">Chemycal, June 2016. Patagonia Study Finds Synthetic Microfibers from Fleece Jackets Are Severe Pollutants.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https://chemycal.com/news/345a9d9e-5ece-48ee-9d6f-</w:t>
      </w:r>
      <w:r>
        <w:t xml:space="preserve"> </w:t>
      </w:r>
      <w:r>
        <w:t xml:space="preserve">300abfbf56ff/Patagonia_Study_Finds_Synthetic_Microfibers_from_Fleece_Jackets_Are_Severe_Pollutants</w:t>
      </w:r>
    </w:p>
    <w:p>
      <w:pPr>
        <w:pStyle w:val="BodyText"/>
      </w:pPr>
      <w:r>
        <w:t xml:space="preserve">Cité des Sciences et de l’Industrie &amp; ADEME, Jean, Exhibition from 8 December 2020-22 January 2022. Visited</w:t>
      </w:r>
      <w:r>
        <w:t xml:space="preserve"> </w:t>
      </w:r>
      <w:r>
        <w:t xml:space="preserve">on 22 June 2021</w:t>
      </w:r>
    </w:p>
    <w:p>
      <w:pPr>
        <w:pStyle w:val="BodyText"/>
      </w:pPr>
      <w:r>
        <w:t xml:space="preserve">CNN, September 2020. Asian rivers are turning black. And our colorful closets are to blame. Available online:</w:t>
      </w:r>
      <w:r>
        <w:t xml:space="preserve"> </w:t>
      </w:r>
      <w:r>
        <w:t xml:space="preserve">https://edition.cnn.com/style/article/dyeing-pollution-fashion-intl-hnk-dst-sept/index.html</w:t>
      </w:r>
    </w:p>
    <w:p>
      <w:pPr>
        <w:pStyle w:val="BodyText"/>
      </w:pPr>
      <w:r>
        <w:t xml:space="preserve">CBI, August 2020. The European market potential for denim. Available online: https://www.cbi.eu/market-</w:t>
      </w:r>
      <w:r>
        <w:t xml:space="preserve"> </w:t>
      </w:r>
      <w:r>
        <w:t xml:space="preserve">information/apparel/denim-trousers/market-potential</w:t>
      </w:r>
    </w:p>
    <w:p>
      <w:pPr>
        <w:pStyle w:val="BodyText"/>
      </w:pPr>
      <w:r>
        <w:t xml:space="preserve">DG ENV, 2020. Report on 2018-2019 stakeholder consultations regarding the potential future use of the Product</w:t>
      </w:r>
      <w:r>
        <w:t xml:space="preserve"> </w:t>
      </w:r>
      <w:r>
        <w:t xml:space="preserve">and Organisation Environmental Footprint methods</w:t>
      </w:r>
    </w:p>
    <w:p>
      <w:pPr>
        <w:pStyle w:val="BodyText"/>
      </w:pPr>
      <w:r>
        <w:t xml:space="preserve">Ellen Macarthur Foundation, 2017. A new textiles economy: Redesigning fashion’s future. Available online:</w:t>
      </w:r>
      <w:r>
        <w:t xml:space="preserve"> </w:t>
      </w:r>
      <w:r>
        <w:t xml:space="preserve">https://www.ellenmacarthurfoundation.org/assets/downloads/A-New-Textiles-Economy_Full-Report_Updated_1-</w:t>
      </w:r>
      <w:r>
        <w:t xml:space="preserve"> </w:t>
      </w:r>
      <w:r>
        <w:t xml:space="preserve">12-17.pdf</w:t>
      </w:r>
      <w:r>
        <w:br/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n.d.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textiles.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online:</w:t>
      </w:r>
      <w:r>
        <w:t xml:space="preserve"> </w:t>
      </w:r>
      <w:r>
        <w:t xml:space="preserve">https://ec.europa.eu/growth/industry/sustainability/textiles_en</w:t>
      </w:r>
      <w:r>
        <w:br/>
      </w:r>
      <w:r>
        <w:t xml:space="preserve">European Commission, 2012. Green Public Procurement – A collection of good practices. Available online:</w:t>
      </w:r>
      <w:r>
        <w:t xml:space="preserve"> </w:t>
      </w:r>
      <w:r>
        <w:t xml:space="preserve">https://ec.europa.eu/environment/gpp/pdf/GPP_Good_Practices_Brochure.pdf</w:t>
      </w:r>
      <w:r>
        <w:br/>
      </w:r>
      <w:r>
        <w:t xml:space="preserve">European Environment Agency, November 2019. Textiles in Europe’s circular economy. Available online:</w:t>
      </w:r>
      <w:r>
        <w:t xml:space="preserve"> </w:t>
      </w:r>
      <w:r>
        <w:t xml:space="preserve">https://www.eea.europa.eu/publications/textiles-in-europes-circular-economy/textiles-in-europe-s-circular-</w:t>
      </w:r>
      <w:r>
        <w:t xml:space="preserve"> </w:t>
      </w:r>
      <w:r>
        <w:t xml:space="preserve">economy</w:t>
      </w:r>
      <w:r>
        <w:br/>
      </w:r>
      <w:r>
        <w:t xml:space="preserve">International Labour Organisation, 2016. Child labour in cotton: a briefing</w:t>
      </w:r>
      <w:r>
        <w:t xml:space="preserve"> </w:t>
      </w:r>
      <w:r>
        <w:t xml:space="preserve">Levänen J., Uusitalo V., Härri A., Kareinen E. &amp; Linnanen L., May 2021. Innovative recycling or extended use?</w:t>
      </w:r>
      <w:r>
        <w:t xml:space="preserve"> </w:t>
      </w:r>
      <w:r>
        <w:t xml:space="preserve">Comparing the global warming potential of different owernship and end-of-life scenarios for textiles. Available</w:t>
      </w:r>
      <w:r>
        <w:t xml:space="preserve"> </w:t>
      </w:r>
      <w:r>
        <w:t xml:space="preserve">online: https://iopscience.iop.org/article/10.1088/1748-9326/abfac3/pdf</w:t>
      </w:r>
      <w:r>
        <w:br/>
      </w:r>
      <w:r>
        <w:t xml:space="preserve">Levi Strauss &amp; Co., 2015. The life cycle of a jean – understanding the environmental impact of a pair of Levi’s®</w:t>
      </w:r>
      <w:r>
        <w:t xml:space="preserve"> </w:t>
      </w:r>
      <w:r>
        <w:t xml:space="preserve">501® jeans.</w:t>
      </w:r>
      <w:r>
        <w:t xml:space="preserve"> </w:t>
      </w:r>
      <w:r>
        <w:t xml:space="preserve">Matteis S. &amp; Agro C., January 2018. What really happens to old clothes dropped in those in-store recycling bins,</w:t>
      </w:r>
      <w:r>
        <w:t xml:space="preserve"> </w:t>
      </w:r>
      <w:r>
        <w:t xml:space="preserve">CBC News. Available online: https://www.cbc.ca/news/business/clothes-recycling-marketplace-1.4493490</w:t>
      </w:r>
      <w:r>
        <w:br/>
      </w:r>
      <w:r>
        <w:t xml:space="preserve">Pattar A., June 2020. The inhumanity of Bangladeshi garment factories, International Policy Digest. Available</w:t>
      </w:r>
      <w:r>
        <w:t xml:space="preserve"> </w:t>
      </w:r>
      <w:r>
        <w:t xml:space="preserve">online: https://intpolicydigest.org/the-inhumanity-of-bangladeshi-garment-factories/</w:t>
      </w:r>
      <w:r>
        <w:br/>
      </w:r>
      <w:r>
        <w:t xml:space="preserve">Petit R., January 2021. Le denim : quel est l’impact social &amp; environnemental de nos jeans ? [Denim: what is the</w:t>
      </w:r>
      <w:r>
        <w:t xml:space="preserve"> </w:t>
      </w:r>
      <w:r>
        <w:t xml:space="preserve">social</w:t>
      </w:r>
      <w:r>
        <w:t xml:space="preserve"> </w:t>
      </w:r>
      <w:r>
        <w:t xml:space="preserve">&amp;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our</w:t>
      </w:r>
      <w:r>
        <w:t xml:space="preserve"> </w:t>
      </w:r>
      <w:r>
        <w:t xml:space="preserve">jeans?],</w:t>
      </w:r>
      <w:r>
        <w:t xml:space="preserve"> </w:t>
      </w:r>
      <w:r>
        <w:t xml:space="preserve">The</w:t>
      </w:r>
      <w:r>
        <w:t xml:space="preserve"> </w:t>
      </w:r>
      <w:r>
        <w:t xml:space="preserve">Good</w:t>
      </w:r>
      <w:r>
        <w:t xml:space="preserve"> </w:t>
      </w:r>
      <w:r>
        <w:t xml:space="preserve">Goods.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online:</w:t>
      </w:r>
      <w:r>
        <w:t xml:space="preserve"> </w:t>
      </w:r>
      <w:r>
        <w:t xml:space="preserve">https://www.thegoodgoods.fr/mode/le-denim-quel-est-limpact-social-environnemental-de-nos-jeans/</w:t>
      </w:r>
      <w:r>
        <w:br/>
      </w:r>
      <w:r>
        <w:t xml:space="preserve">RDC Environment for ADEME, 2020. Définition de critères d’éco-modulation applicables à la filière REP TLC</w:t>
      </w:r>
      <w:r>
        <w:t xml:space="preserve"> </w:t>
      </w:r>
      <w:r>
        <w:t xml:space="preserve">[Definition</w:t>
      </w:r>
      <w:r>
        <w:t xml:space="preserve"> </w:t>
      </w:r>
      <w:r>
        <w:t xml:space="preserve">of</w:t>
      </w:r>
      <w:r>
        <w:t xml:space="preserve"> </w:t>
      </w:r>
      <w:r>
        <w:t xml:space="preserve">eco-modulation</w:t>
      </w:r>
      <w:r>
        <w:t xml:space="preserve"> </w:t>
      </w:r>
      <w:r>
        <w:t xml:space="preserve">criteria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TLC</w:t>
      </w:r>
      <w:r>
        <w:t xml:space="preserve"> </w:t>
      </w:r>
      <w:r>
        <w:t xml:space="preserve">EPR</w:t>
      </w:r>
      <w:r>
        <w:t xml:space="preserve"> </w:t>
      </w:r>
      <w:r>
        <w:t xml:space="preserve">sector].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online:</w:t>
      </w:r>
      <w:r>
        <w:t xml:space="preserve"> </w:t>
      </w:r>
      <w:r>
        <w:t xml:space="preserve">https://librairie.ademe.fr/dechets-economie-circulaire/4561-definition-de-criteres-d-eco-modulation-applicables-a-</w:t>
      </w:r>
      <w:r>
        <w:t xml:space="preserve"> </w:t>
      </w:r>
      <w:r>
        <w:t xml:space="preserve">la-filiere-rep-tlc.html</w:t>
      </w:r>
      <w:r>
        <w:br/>
      </w:r>
      <w:r>
        <w:t xml:space="preserve">Re_fashion, n.d. Que deviennent vos textiles et chaussures usagés une fois déposés dans un point d’apport</w:t>
      </w:r>
      <w:r>
        <w:t xml:space="preserve"> </w:t>
      </w:r>
      <w:r>
        <w:t xml:space="preserve">volontaire ? [What happens to your used textiles and shoes once they have been deposited at a voluntary</w:t>
      </w:r>
      <w:r>
        <w:t xml:space="preserve"> </w:t>
      </w:r>
      <w:r>
        <w:t xml:space="preserve">collection point?] Available online: https://refashion.fr/citoyen/fr/je-recycle?</w:t>
      </w:r>
      <w:r>
        <w:br/>
      </w:r>
      <w:r>
        <w:t xml:space="preserve">The</w:t>
      </w:r>
      <w:r>
        <w:t xml:space="preserve"> </w:t>
      </w:r>
      <w:r>
        <w:t xml:space="preserve">Independent,</w:t>
      </w:r>
      <w:r>
        <w:t xml:space="preserve"> </w:t>
      </w:r>
      <w:r>
        <w:t xml:space="preserve">March</w:t>
      </w:r>
      <w:r>
        <w:t xml:space="preserve"> </w:t>
      </w:r>
      <w:r>
        <w:t xml:space="preserve">2019.</w:t>
      </w:r>
      <w:r>
        <w:t xml:space="preserve"> </w:t>
      </w:r>
      <w:r>
        <w:t xml:space="preserve">How</w:t>
      </w:r>
      <w:r>
        <w:t xml:space="preserve"> </w:t>
      </w:r>
      <w:r>
        <w:t xml:space="preserve">often</w:t>
      </w:r>
      <w:r>
        <w:t xml:space="preserve"> </w:t>
      </w:r>
      <w:r>
        <w:t xml:space="preserve">should</w:t>
      </w:r>
      <w:r>
        <w:t xml:space="preserve"> </w:t>
      </w:r>
      <w:r>
        <w:t xml:space="preserve">you</w:t>
      </w:r>
      <w:r>
        <w:t xml:space="preserve"> </w:t>
      </w:r>
      <w:r>
        <w:t xml:space="preserve">wash</w:t>
      </w:r>
      <w:r>
        <w:t xml:space="preserve"> </w:t>
      </w:r>
      <w:r>
        <w:t xml:space="preserve">your</w:t>
      </w:r>
      <w:r>
        <w:t xml:space="preserve"> </w:t>
      </w:r>
      <w:r>
        <w:t xml:space="preserve">jeans?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online:</w:t>
      </w:r>
      <w:r>
        <w:t xml:space="preserve"> </w:t>
      </w:r>
      <w:r>
        <w:t xml:space="preserve">https://www.independent.co.uk/life-style/fashion/jeans-wash-how-often-many-times-levis-boss-a8845411.html</w:t>
      </w:r>
    </w:p>
    <w:p>
      <w:pPr>
        <w:pStyle w:val="BodyText"/>
      </w:pPr>
      <w:r>
        <w:t xml:space="preserve">496</w:t>
      </w:r>
    </w:p>
    <w:p>
      <w:pPr>
        <w:pStyle w:val="BodyText"/>
      </w:pPr>
      <w:r>
        <w:t xml:space="preserve">The OR Foundation, n.d. Dead White Man’s Clothes. Available online: https://deadwhitemansclothes.org/intro</w:t>
      </w:r>
      <w:r>
        <w:t xml:space="preserve"> </w:t>
      </w:r>
      <w:r>
        <w:t xml:space="preserve">UNECE, May 2021. UNECE launches ‘The Sustainability Pledge’ for measurable and verifiable sustainability in</w:t>
      </w:r>
      <w:r>
        <w:t xml:space="preserve"> </w:t>
      </w:r>
      <w:r>
        <w:t xml:space="preserve">the garment and footwear sector. Available online: https://unece.org/circular-economy/press/unece-launches-</w:t>
      </w:r>
      <w:r>
        <w:t xml:space="preserve"> </w:t>
      </w:r>
      <w:r>
        <w:t xml:space="preserve">sustainability-pledge-measurable-and-verifiable</w:t>
      </w:r>
      <w:r>
        <w:br/>
      </w:r>
      <w:r>
        <w:t xml:space="preserve">WRAP,</w:t>
      </w:r>
      <w:r>
        <w:t xml:space="preserve"> </w:t>
      </w:r>
      <w:r>
        <w:t xml:space="preserve">July</w:t>
      </w:r>
      <w:r>
        <w:t xml:space="preserve"> </w:t>
      </w:r>
      <w:r>
        <w:t xml:space="preserve">2017.</w:t>
      </w:r>
      <w:r>
        <w:t xml:space="preserve"> </w:t>
      </w:r>
      <w:r>
        <w:t xml:space="preserve">Valuing</w:t>
      </w:r>
      <w:r>
        <w:t xml:space="preserve"> </w:t>
      </w:r>
      <w:r>
        <w:t xml:space="preserve">our</w:t>
      </w:r>
      <w:r>
        <w:t xml:space="preserve"> </w:t>
      </w:r>
      <w:r>
        <w:t xml:space="preserve">clothes: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UK</w:t>
      </w:r>
      <w:r>
        <w:t xml:space="preserve"> </w:t>
      </w:r>
      <w:r>
        <w:t xml:space="preserve">fashion.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online:</w:t>
      </w:r>
      <w:r>
        <w:t xml:space="preserve"> </w:t>
      </w:r>
      <w:r>
        <w:t xml:space="preserve">https://wrap.org.uk/sites/default/files/2020-10/WRAP-valuing-our-clothes-the-cost-of-uk-fashion_WRAP.pdf</w:t>
      </w:r>
      <w:r>
        <w:t xml:space="preserve"> </w:t>
      </w:r>
      <w:r>
        <w:t xml:space="preserve">Case study B: the case of mobile phones and tablets</w:t>
      </w:r>
      <w:r>
        <w:t xml:space="preserve"> </w:t>
      </w:r>
      <w:r>
        <w:t xml:space="preserve">Background</w:t>
      </w:r>
      <w:r>
        <w:t xml:space="preserve"> </w:t>
      </w:r>
      <w:r>
        <w:t xml:space="preserve">Smartphones are a ubiquitous consumer product and have rapidly become an essential of modern</w:t>
      </w:r>
      <w:r>
        <w:t xml:space="preserve"> </w:t>
      </w:r>
      <w:r>
        <w:t xml:space="preserve">life. The EU market for smartphones numbers around 130-160 million units sold each year, a</w:t>
      </w:r>
      <w:r>
        <w:t xml:space="preserve"> </w:t>
      </w:r>
      <w:r>
        <w:t xml:space="preserve">number that has declined over the last decade and plateaued as saturation has been reached, i.e. </w:t>
      </w:r>
      <w:r>
        <w:t xml:space="preserve"> </w:t>
      </w:r>
      <w:r>
        <w:t xml:space="preserve">most purchases are now for replacement by people that already own a phone, rather than by</w:t>
      </w:r>
      <w:r>
        <w:t xml:space="preserve"> </w:t>
      </w:r>
      <w:r>
        <w:t xml:space="preserve">consumers that did not previously own a smartphone. The EU market is served primarily by</w:t>
      </w:r>
      <w:r>
        <w:t xml:space="preserve"> </w:t>
      </w:r>
      <w:r>
        <w:t xml:space="preserve">imports, with very limited numbers of smartphones produced within the EU itself. The EU</w:t>
      </w:r>
      <w:r>
        <w:t xml:space="preserve"> </w:t>
      </w:r>
      <w:r>
        <w:t xml:space="preserve">market is worth approximately €35 billion each year, a value that has increased over the last</w:t>
      </w:r>
      <w:r>
        <w:t xml:space="preserve"> </w:t>
      </w:r>
      <w:r>
        <w:t xml:space="preserve">decade as an increase in average smartphone prices has more than offset the decline in</w:t>
      </w:r>
      <w:r>
        <w:t xml:space="preserve"> </w:t>
      </w:r>
      <w:r>
        <w:t xml:space="preserve">smartphone sales487.</w:t>
      </w:r>
      <w:r>
        <w:t xml:space="preserve"> </w:t>
      </w:r>
      <w:r>
        <w:t xml:space="preserve">The Circular Economy Action Plan 2020488 strongly calls for the improvement of product</w:t>
      </w:r>
      <w:r>
        <w:t xml:space="preserve"> </w:t>
      </w:r>
      <w:r>
        <w:t xml:space="preserve">durability, reusability, upgradability and reparability. Inter alia it foresees, under the Circular</w:t>
      </w:r>
      <w:r>
        <w:t xml:space="preserve"> </w:t>
      </w:r>
      <w:r>
        <w:t xml:space="preserve">Electronics Initiative, regulatory measures for electronics and ICT including mobile phones,</w:t>
      </w:r>
      <w:r>
        <w:t xml:space="preserve"> </w:t>
      </w:r>
      <w:r>
        <w:t xml:space="preserve">tablets and laptops under the Ecodesign Directive so that devices are designed for energy</w:t>
      </w:r>
      <w:r>
        <w:t xml:space="preserve"> </w:t>
      </w:r>
      <w:r>
        <w:t xml:space="preserve">efficiency and durability, reparability, upgradability, maintenance, reuse and recycling.</w:t>
      </w:r>
      <w:r>
        <w:t xml:space="preserve"> </w:t>
      </w:r>
      <w:r>
        <w:t xml:space="preserve">The specificities of ICT products, and the need for a dedicated analysis on the relevance and</w:t>
      </w:r>
      <w:r>
        <w:t xml:space="preserve"> </w:t>
      </w:r>
      <w:r>
        <w:t xml:space="preserve">feasibility of imposing requirements on their environmental impacts, were already highlighted in</w:t>
      </w:r>
      <w:r>
        <w:t xml:space="preserve"> </w:t>
      </w:r>
      <w:r>
        <w:t xml:space="preserve">the Ecodesign Working Plan 2016-2019489.</w:t>
      </w:r>
      <w:r>
        <w:br/>
      </w:r>
      <w:r>
        <w:t xml:space="preserve">A 2020 study from the JRC490 concluded that, when seeking to decrease the environmental</w:t>
      </w:r>
      <w:r>
        <w:t xml:space="preserve"> </w:t>
      </w:r>
      <w:r>
        <w:t xml:space="preserve">impacts of smartphones, material efficiency aspects are very relevant. In fact, the direct impacts</w:t>
      </w:r>
      <w:r>
        <w:t xml:space="preserve"> </w:t>
      </w:r>
      <w:r>
        <w:t xml:space="preserve">associated to the life cycle of such devices are mainly shaped by raw material extraction and</w:t>
      </w:r>
      <w:r>
        <w:t xml:space="preserve"> </w:t>
      </w:r>
      <w:r>
        <w:t xml:space="preserve">manufacturing processes. Compared to other ICT products such as computers or TVs,</w:t>
      </w:r>
      <w:r>
        <w:t xml:space="preserve"> </w:t>
      </w:r>
      <w:r>
        <w:t xml:space="preserve">smartphones have a relatively lower use of electricity in the use phase.</w:t>
      </w:r>
      <w:r>
        <w:t xml:space="preserve"> </w:t>
      </w:r>
      <w:r>
        <w:t xml:space="preserve">Smartphones are currently the subject of at least two important legislative initiatives in the EU:</w:t>
      </w:r>
      <w:r>
        <w:t xml:space="preserve"> </w:t>
      </w:r>
      <w:r>
        <w:t xml:space="preserve">• (1) on the preparation of Ecodesign and Energy Labelling measures – for which a</w:t>
      </w:r>
      <w:r>
        <w:t xml:space="preserve"> </w:t>
      </w:r>
      <w:r>
        <w:t xml:space="preserve">preparatory study has been published491 [referred to hereafter as ‘the preparatory</w:t>
      </w:r>
      <w:r>
        <w:t xml:space="preserve"> </w:t>
      </w:r>
      <w:r>
        <w:t xml:space="preserve">study’] and for which an impact assessment is being finalised currently. The Inception</w:t>
      </w:r>
      <w:r>
        <w:t xml:space="preserve"> </w:t>
      </w:r>
      <w:r>
        <w:t xml:space="preserve">Impact assessment related to this initiative, noted that options to be considered</w:t>
      </w:r>
      <w:r>
        <w:t xml:space="preserve"> </w:t>
      </w:r>
      <w:r>
        <w:t xml:space="preserve">included Option 1: no action; Option 2: self-regulation; Option 3: mandatory specific</w:t>
      </w:r>
      <w:r>
        <w:t xml:space="preserve"> </w:t>
      </w:r>
      <w:r>
        <w:t xml:space="preserve">and/or generic Ecodesign requirements; Option 4: Energy labelling; and option 5: a</w:t>
      </w:r>
      <w:r>
        <w:t xml:space="preserve"> </w:t>
      </w:r>
      <w:r>
        <w:t xml:space="preserve">combination of Ecodesign and Energy Labelling. The Ecodesign measures being</w:t>
      </w:r>
      <w:r>
        <w:t xml:space="preserve"> </w:t>
      </w:r>
      <w:r>
        <w:t xml:space="preserve">considered include: improved resistance when accidentally dropped; protection from</w:t>
      </w:r>
      <w:r>
        <w:t xml:space="preserve"> </w:t>
      </w:r>
      <w:r>
        <w:t xml:space="preserve">water</w:t>
      </w:r>
      <w:r>
        <w:t xml:space="preserve"> </w:t>
      </w:r>
      <w:r>
        <w:t xml:space="preserve">and</w:t>
      </w:r>
      <w:r>
        <w:t xml:space="preserve"> </w:t>
      </w:r>
      <w:r>
        <w:t xml:space="preserve">dust;</w:t>
      </w:r>
      <w:r>
        <w:t xml:space="preserve"> </w:t>
      </w:r>
      <w:r>
        <w:t xml:space="preserve">battery</w:t>
      </w:r>
      <w:r>
        <w:t xml:space="preserve"> </w:t>
      </w:r>
      <w:r>
        <w:t xml:space="preserve">accessibility</w:t>
      </w:r>
      <w:r>
        <w:t xml:space="preserve"> </w:t>
      </w:r>
      <w:r>
        <w:t xml:space="preserve">and</w:t>
      </w:r>
      <w:r>
        <w:t xml:space="preserve"> </w:t>
      </w:r>
      <w:r>
        <w:t xml:space="preserve">longevity;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software/firmware/operating system updates; product durability; ability of the product</w:t>
      </w:r>
      <w:r>
        <w:t xml:space="preserve"> </w:t>
      </w:r>
      <w:r>
        <w:t xml:space="preserve">to be disassembled; availability of priority spare parts; data deletion and transfer</w:t>
      </w:r>
    </w:p>
    <w:p>
      <w:pPr>
        <w:pStyle w:val="BodyText"/>
      </w:pPr>
      <w:r>
        <w:t xml:space="preserve">487 Values in this paragraph based on the 2021 preparatory study for mobile phones, smartphones and tablets, the 2021 impact</w:t>
      </w:r>
      <w:r>
        <w:t xml:space="preserve"> </w:t>
      </w:r>
      <w:r>
        <w:t xml:space="preserve">assessment study to assess unbundling of chargers and analysis of PRODCOM data.</w:t>
      </w:r>
      <w:r>
        <w:t xml:space="preserve"> </w:t>
      </w:r>
      <w:r>
        <w:t xml:space="preserve">488 https://ec.europa.eu/environment/circular-economy/pdf/new_circular_economy_action_plan.pdf</w:t>
      </w:r>
      <w:r>
        <w:br/>
      </w:r>
      <w:r>
        <w:t xml:space="preserve">489 COM(2016) 773 final</w:t>
      </w:r>
      <w:r>
        <w:br/>
      </w:r>
      <w:r>
        <w:t xml:space="preserve">490 Cordella, M., Alfieri, F., Sanfelix Forner, J., 2020. Guide for the Assessment of Material Ef-ficiency: Application to Smartphones.</w:t>
      </w:r>
      <w:r>
        <w:br/>
      </w:r>
      <w:r>
        <w:t xml:space="preserve">491 Fraunhofer IZM et al (2021) Ecodesign preparatory study on mobile phones, smartphones and tablets Final Report</w:t>
      </w:r>
    </w:p>
    <w:p>
      <w:pPr>
        <w:pStyle w:val="BodyText"/>
      </w:pPr>
      <w:r>
        <w:t xml:space="preserve">497</w:t>
      </w:r>
    </w:p>
    <w:p>
      <w:pPr>
        <w:pStyle w:val="BodyText"/>
      </w:pPr>
      <w:r>
        <w:t xml:space="preserve">functionalities; and, provision of appropriate information for users, repairers and</w:t>
      </w:r>
      <w:r>
        <w:t xml:space="preserve"> </w:t>
      </w:r>
      <w:r>
        <w:t xml:space="preserve">recyclers492. Whilst Energy Labelling would provide an energy efficiency index based</w:t>
      </w:r>
      <w:r>
        <w:t xml:space="preserve"> </w:t>
      </w:r>
      <w:r>
        <w:t xml:space="preserve">on battery endurance and capacity, addressing the direct energy consumption of the</w:t>
      </w:r>
      <w:r>
        <w:t xml:space="preserve"> </w:t>
      </w:r>
      <w:r>
        <w:t xml:space="preserve">devices, noting that at 6-16 kWh/year on average that this is much lower than other</w:t>
      </w:r>
      <w:r>
        <w:t xml:space="preserve"> </w:t>
      </w:r>
      <w:r>
        <w:t xml:space="preserve">product groups with energy labels (to be noted, that high values of the proposed energy</w:t>
      </w:r>
      <w:r>
        <w:t xml:space="preserve"> </w:t>
      </w:r>
      <w:r>
        <w:t xml:space="preserve">efficiency index would also be linked to a battery with increased durability, thus</w:t>
      </w:r>
      <w:r>
        <w:t xml:space="preserve"> </w:t>
      </w:r>
      <w:r>
        <w:t xml:space="preserve">improving this aspects alongside with energy efficiency) .</w:t>
      </w:r>
      <w:r>
        <w:t xml:space="preserve"> </w:t>
      </w:r>
      <w:r>
        <w:t xml:space="preserve">• (2) on the unbundling of chargers from smartphones – for which the EC has in Sept</w:t>
      </w:r>
      <w:r>
        <w:t xml:space="preserve"> </w:t>
      </w:r>
      <w:r>
        <w:t xml:space="preserve">2021 made a proposal, as part of a revision to the Radio Equipment Directive, to</w:t>
      </w:r>
      <w:r>
        <w:t xml:space="preserve"> </w:t>
      </w:r>
      <w:r>
        <w:t xml:space="preserve">require standard USB-C ports on smartphones, tablets and other small devices; to</w:t>
      </w:r>
      <w:r>
        <w:t xml:space="preserve"> </w:t>
      </w:r>
      <w:r>
        <w:t xml:space="preserve">remove the charger (external power supply) from the sale of these devices; and to</w:t>
      </w:r>
      <w:r>
        <w:t xml:space="preserve"> </w:t>
      </w:r>
      <w:r>
        <w:t xml:space="preserve">establish common fast-charging interoperability standards for phones. This proposal</w:t>
      </w:r>
      <w:r>
        <w:t xml:space="preserve"> </w:t>
      </w:r>
      <w:r>
        <w:t xml:space="preserve">still requires adoption by the Parliament and Council but would have important</w:t>
      </w:r>
      <w:r>
        <w:t xml:space="preserve"> </w:t>
      </w:r>
      <w:r>
        <w:t xml:space="preserve">implications for how the SPI proposal may impact this product group.</w:t>
      </w:r>
      <w:r>
        <w:t xml:space="preserve"> </w:t>
      </w:r>
      <w:r>
        <w:t xml:space="preserve">National and industry measures are also having an important impact in this fast-moving sector,</w:t>
      </w:r>
      <w:r>
        <w:t xml:space="preserve"> </w:t>
      </w:r>
      <w:r>
        <w:t xml:space="preserve">including the repairability scoring label introduced in France from 2021, and the EcoRating</w:t>
      </w:r>
      <w:r>
        <w:t xml:space="preserve"> </w:t>
      </w:r>
      <w:r>
        <w:t xml:space="preserve">system launched by leading mobile phone service providers and supported by leading mobile</w:t>
      </w:r>
      <w:r>
        <w:t xml:space="preserve"> </w:t>
      </w:r>
      <w:r>
        <w:t xml:space="preserve">network operators (also May 2021)493.</w:t>
      </w:r>
    </w:p>
    <w:p>
      <w:pPr>
        <w:pStyle w:val="BodyText"/>
      </w:pPr>
      <w:r>
        <w:t xml:space="preserve">1.1. The environmental and social cost of producing a smartphone</w:t>
      </w:r>
      <w:r>
        <w:t xml:space="preserve"> </w:t>
      </w:r>
      <w:r>
        <w:t xml:space="preserve">Results of the recent preparatory study on mobile phones, support other LCA work, which shows</w:t>
      </w:r>
      <w:r>
        <w:t xml:space="preserve"> </w:t>
      </w:r>
      <w:r>
        <w:t xml:space="preserve">that the largest share of the environmental impact of a smartphone occurs upstream, and is</w:t>
      </w:r>
      <w:r>
        <w:t xml:space="preserve"> </w:t>
      </w:r>
      <w:r>
        <w:t xml:space="preserve">especially associated with the materials used and, to a lesser extent, impacts occurring in the</w:t>
      </w:r>
      <w:r>
        <w:t xml:space="preserve"> </w:t>
      </w:r>
      <w:r>
        <w:t xml:space="preserve">manufacturing process, see Figure 6, an extract from the preparatory study. The upstream</w:t>
      </w:r>
      <w:r>
        <w:t xml:space="preserve"> </w:t>
      </w:r>
      <w:r>
        <w:t xml:space="preserve">environmental impact, in particular the raw materials usage, is not less than 40% of the total</w:t>
      </w:r>
      <w:r>
        <w:t xml:space="preserve"> </w:t>
      </w:r>
      <w:r>
        <w:t xml:space="preserve">impact for any of the impact categories, and in the case of water, waste and many non-GHG</w:t>
      </w:r>
      <w:r>
        <w:t xml:space="preserve"> </w:t>
      </w:r>
      <w:r>
        <w:t xml:space="preserve">emissions to air, land and water it is much higher. Manufacturing/assembling processes only</w:t>
      </w:r>
      <w:r>
        <w:t xml:space="preserve"> </w:t>
      </w:r>
      <w:r>
        <w:t xml:space="preserve">represent a relatively small share of the modelled environmental impacts. Distribution is also a</w:t>
      </w:r>
      <w:r>
        <w:t xml:space="preserve"> </w:t>
      </w:r>
      <w:r>
        <w:t xml:space="preserve">relatively small share of most impacts, with the energy use impact (transport fuels) registering as</w:t>
      </w:r>
      <w:r>
        <w:t xml:space="preserve"> </w:t>
      </w:r>
      <w:r>
        <w:t xml:space="preserve">significant and corresponding impacts in GHG emissions, Persistent Organic Pollutants and</w:t>
      </w:r>
      <w:r>
        <w:t xml:space="preserve"> </w:t>
      </w:r>
      <w:r>
        <w:t xml:space="preserve">PAHs.</w:t>
      </w:r>
      <w:r>
        <w:br/>
      </w:r>
      <w:r>
        <w:t xml:space="preserve">Social impacts are also important in upstream manufacturing with the often scarce, high value</w:t>
      </w:r>
      <w:r>
        <w:t xml:space="preserve"> </w:t>
      </w:r>
      <w:r>
        <w:t xml:space="preserve">materials required in the manufacture of smartphones not always sourced from suppliers with</w:t>
      </w:r>
      <w:r>
        <w:t xml:space="preserve"> </w:t>
      </w:r>
      <w:r>
        <w:t xml:space="preserve">high social and environmental standards. Smartphones require conflict minerals such as</w:t>
      </w:r>
      <w:r>
        <w:t xml:space="preserve"> </w:t>
      </w:r>
      <w:r>
        <w:t xml:space="preserve">Tantalum, Tin, Tungsten and Gold (also known as the 3TG), which are mostly mined in the</w:t>
      </w:r>
      <w:r>
        <w:t xml:space="preserve"> </w:t>
      </w:r>
      <w:r>
        <w:t xml:space="preserve">Democratic Republic of Congo in poor conditions, sometimes in warzones. This is an issue</w:t>
      </w:r>
      <w:r>
        <w:t xml:space="preserve"> </w:t>
      </w:r>
      <w:r>
        <w:t xml:space="preserve">which manufacturers are aware of and responding to, with Apple, Samsung and others carrying</w:t>
      </w:r>
      <w:r>
        <w:t xml:space="preserve"> </w:t>
      </w:r>
      <w:r>
        <w:t xml:space="preserve">out supply-chain audits to attempt to remove such suppliers. Non-profit organisations are also</w:t>
      </w:r>
      <w:r>
        <w:t xml:space="preserve"> </w:t>
      </w:r>
      <w:r>
        <w:t xml:space="preserve">highly active in monitoring the ethical aspects of materials sourcing for mobile phones.</w:t>
      </w:r>
      <w:r>
        <w:t xml:space="preserve"> </w:t>
      </w:r>
      <w:r>
        <w:t xml:space="preserve">Figure 6 is extracted from the 2021 preparatory study for mobile phones, smartphones and</w:t>
      </w:r>
      <w:r>
        <w:t xml:space="preserve"> </w:t>
      </w:r>
      <w:r>
        <w:t xml:space="preserve">tablets, showing the impact per life cycle stage for various environmental impacts for base case 2,</w:t>
      </w:r>
      <w:r>
        <w:t xml:space="preserve"> </w:t>
      </w:r>
      <w:r>
        <w:t xml:space="preserve">a mid-range smartphone with 6” screen.</w:t>
      </w:r>
    </w:p>
    <w:p>
      <w:pPr>
        <w:pStyle w:val="BodyText"/>
      </w:pPr>
      <w:r>
        <w:t xml:space="preserve">492 Many more specific measures were evaluated under these categories in the preparatory study.</w:t>
      </w:r>
      <w:r>
        <w:t xml:space="preserve"> </w:t>
      </w:r>
      <w:r>
        <w:t xml:space="preserve">493 https://www.ecoratingdevices.com/ - this rates the durability, repairability, recyclability, climate efficiency and resource efficiency</w:t>
      </w:r>
      <w:r>
        <w:t xml:space="preserve"> </w:t>
      </w:r>
      <w:r>
        <w:t xml:space="preserve">of smartphones.</w:t>
      </w:r>
    </w:p>
    <w:p>
      <w:pPr>
        <w:pStyle w:val="BodyText"/>
      </w:pPr>
      <w:r>
        <w:t xml:space="preserve">498</w:t>
      </w:r>
    </w:p>
    <w:p>
      <w:pPr>
        <w:pStyle w:val="BodyText"/>
      </w:pPr>
      <w:r>
        <w:t xml:space="preserve">Figure 6 Relative contribution of the life cycle stage based on the EcoReport LCA results</w:t>
      </w:r>
      <w:r>
        <w:t xml:space="preserve"> </w:t>
      </w:r>
      <w:r>
        <w:t xml:space="preserve">Usage and end of life</w:t>
      </w:r>
      <w:r>
        <w:t xml:space="preserve"> </w:t>
      </w:r>
      <w:r>
        <w:t xml:space="preserve">As shown in the figure above, the environmental impacts occurring in the use phase of the</w:t>
      </w:r>
      <w:r>
        <w:t xml:space="preserve"> </w:t>
      </w:r>
      <w:r>
        <w:t xml:space="preserve">smartphone life cycle are typically quite small. As expected, the electricity use from charging</w:t>
      </w:r>
      <w:r>
        <w:t xml:space="preserve"> </w:t>
      </w:r>
      <w:r>
        <w:t xml:space="preserve">registers the largest share from the use-phase, around 50% of the total, with corresponding</w:t>
      </w:r>
      <w:r>
        <w:t xml:space="preserve"> </w:t>
      </w:r>
      <w:r>
        <w:t xml:space="preserve">impacts from the electricity use in GHGs and other emissions.</w:t>
      </w:r>
      <w:r>
        <w:br/>
      </w:r>
      <w:r>
        <w:t xml:space="preserve">End-of-life impacts from disposal are relatively small shares of the total impact, and only matter</w:t>
      </w:r>
      <w:r>
        <w:t xml:space="preserve"> </w:t>
      </w:r>
      <w:r>
        <w:t xml:space="preserve">in a few categories. Typically end-of-life, through recycling and re-use results in net positive</w:t>
      </w:r>
      <w:r>
        <w:t xml:space="preserve"> </w:t>
      </w:r>
      <w:r>
        <w:t xml:space="preserve">environmental impacts.</w:t>
      </w:r>
      <w:r>
        <w:br/>
      </w:r>
      <w:r>
        <w:t xml:space="preserve">However, the end-of-life phase for smartphones is complex with sustainability concerns beyond</w:t>
      </w:r>
      <w:r>
        <w:t xml:space="preserve"> </w:t>
      </w:r>
      <w:r>
        <w:t xml:space="preserve">the direct impact of disposal. On one hand the rapid replacement cycles, often tied to contracts</w:t>
      </w:r>
      <w:r>
        <w:t xml:space="preserve"> </w:t>
      </w:r>
      <w:r>
        <w:t xml:space="preserve">with mobile phone providers, the fast pace of new phone releases and (planned) obsolescence of</w:t>
      </w:r>
      <w:r>
        <w:t xml:space="preserve"> </w:t>
      </w:r>
      <w:r>
        <w:t xml:space="preserve">old phones, leads to a fast turnover of smartphones. On the other hand, there is a thriving market</w:t>
      </w:r>
      <w:r>
        <w:t xml:space="preserve"> </w:t>
      </w:r>
      <w:r>
        <w:t xml:space="preserve">for used smartphones, where re-use, re-sale (often between individuals), giving away, and</w:t>
      </w:r>
      <w:r>
        <w:t xml:space="preserve"> </w:t>
      </w:r>
      <w:r>
        <w:t xml:space="preserve">refurbishment is common. The high value of materials that can be recovered from old</w:t>
      </w:r>
      <w:r>
        <w:t xml:space="preserve"> </w:t>
      </w:r>
      <w:r>
        <w:t xml:space="preserve">smartphones has also led to an active market for recycling of smartphones, to the extent where</w:t>
      </w:r>
      <w:r>
        <w:t xml:space="preserve"> </w:t>
      </w:r>
      <w:r>
        <w:t xml:space="preserve">multiple companies compete to pay consumers to send their old phones for recycling. The</w:t>
      </w:r>
      <w:r>
        <w:t xml:space="preserve"> </w:t>
      </w:r>
      <w:r>
        <w:t xml:space="preserve">preparatory study, on the basis of various surveys concludes that replacement cycle for</w:t>
      </w:r>
      <w:r>
        <w:t xml:space="preserve"> </w:t>
      </w:r>
      <w:r>
        <w:t xml:space="preserve">smartphones has been lengthening over the last decade, with the average in a range of 2-2.5 years</w:t>
      </w:r>
      <w:r>
        <w:t xml:space="preserve"> </w:t>
      </w:r>
      <w:r>
        <w:t xml:space="preserve">before replacement, and around 3-4 years for total active lifetime. Increasing these values could</w:t>
      </w:r>
      <w:r>
        <w:t xml:space="preserve"> </w:t>
      </w:r>
      <w:r>
        <w:t xml:space="preserve">significantly reduce the associated environmental impacts494.</w:t>
      </w:r>
    </w:p>
    <w:p>
      <w:pPr>
        <w:pStyle w:val="BodyText"/>
      </w:pPr>
      <w:r>
        <w:t xml:space="preserve">494 https://therestartproject.org/the-global-footprint-of-mobiles/</w:t>
      </w:r>
    </w:p>
    <w:p>
      <w:pPr>
        <w:pStyle w:val="BodyText"/>
      </w:pPr>
      <w:r>
        <w:t xml:space="preserve">499</w:t>
      </w:r>
    </w:p>
    <w:p>
      <w:pPr>
        <w:pStyle w:val="BodyText"/>
      </w:pPr>
      <w:r>
        <w:t xml:space="preserve">The accumulation of older smartphones still remains a challenge, as most people have several</w:t>
      </w:r>
      <w:r>
        <w:t xml:space="preserve"> </w:t>
      </w:r>
      <w:r>
        <w:t xml:space="preserve">phones ‘hibernating’ in their drawers495. Attempts are being made to improve the collection of</w:t>
      </w:r>
      <w:r>
        <w:t xml:space="preserve"> </w:t>
      </w:r>
      <w:r>
        <w:t xml:space="preserve">these by Producer Responsibility Organisations (PROs) and NGOs.</w:t>
      </w:r>
    </w:p>
    <w:p>
      <w:pPr>
        <w:pStyle w:val="BodyText"/>
      </w:pPr>
      <w:r>
        <w:t xml:space="preserve">1.2. Need for EU action</w:t>
      </w:r>
      <w:r>
        <w:br/>
      </w:r>
      <w:r>
        <w:t xml:space="preserve">Based on the findings above, the Commission is currently working on the formulation of</w:t>
      </w:r>
      <w:r>
        <w:t xml:space="preserve"> </w:t>
      </w:r>
      <w:r>
        <w:t xml:space="preserve">potential Ecodesign and Energy Labelling Regulations (implementing measures) for mobile</w:t>
      </w:r>
      <w:r>
        <w:t xml:space="preserve"> </w:t>
      </w:r>
      <w:r>
        <w:t xml:space="preserve">phones and tablets, with adoption of these measures foreseen within the first half of 2022. This</w:t>
      </w:r>
      <w:r>
        <w:t xml:space="preserve"> </w:t>
      </w:r>
      <w:r>
        <w:t xml:space="preserve">very ambitious timing496 rests on the following reasons/motivations:</w:t>
      </w:r>
      <w:r>
        <w:t xml:space="preserve"> </w:t>
      </w:r>
      <w:r>
        <w:t xml:space="preserve">-</w:t>
      </w:r>
      <w:r>
        <w:t xml:space="preserve"> </w:t>
      </w:r>
      <w:r>
        <w:t xml:space="preserve">the commitments and deadlines of the Circular Economy Action Plan 2020, and in</w:t>
      </w:r>
      <w:r>
        <w:t xml:space="preserve"> </w:t>
      </w:r>
      <w:r>
        <w:t xml:space="preserve">particular of the Circular Electronics Initiative</w:t>
      </w:r>
      <w:r>
        <w:t xml:space="preserve"> </w:t>
      </w:r>
      <w:r>
        <w:t xml:space="preserve">-</w:t>
      </w:r>
      <w:r>
        <w:t xml:space="preserve"> </w:t>
      </w:r>
      <w:r>
        <w:t xml:space="preserve">the increasingly perceived importance of circular economy and ecodesign of products by</w:t>
      </w:r>
      <w:r>
        <w:t xml:space="preserve"> </w:t>
      </w:r>
      <w:r>
        <w:t xml:space="preserve">consumers, in particular mobile phones: 77% of the respondents of a Eurobarometer</w:t>
      </w:r>
      <w:r>
        <w:t xml:space="preserve"> </w:t>
      </w:r>
      <w:r>
        <w:t xml:space="preserve">survey497 indicated that they would prefer to have their products repaired instead of</w:t>
      </w:r>
      <w:r>
        <w:t xml:space="preserve"> </w:t>
      </w:r>
      <w:r>
        <w:t xml:space="preserve">buying new ones. A 2018 study498 from the European Commission showed that</w:t>
      </w:r>
      <w:r>
        <w:t xml:space="preserve"> </w:t>
      </w:r>
      <w:r>
        <w:t xml:space="preserve">consumers were generally willing to consider the durability and reparability of products</w:t>
      </w:r>
      <w:r>
        <w:t xml:space="preserve"> </w:t>
      </w:r>
      <w:r>
        <w:t xml:space="preserve">when purchasing new products. In a survey that took place during 2020499, 86% of the</w:t>
      </w:r>
      <w:r>
        <w:t xml:space="preserve"> </w:t>
      </w:r>
      <w:r>
        <w:t xml:space="preserve">participants indicated that they will consider a more robust display when purchasing their</w:t>
      </w:r>
      <w:r>
        <w:t xml:space="preserve"> </w:t>
      </w:r>
      <w:r>
        <w:t xml:space="preserve">next smartphone and 82% stated that they will pay particular attention to the battery</w:t>
      </w:r>
      <w:r>
        <w:t xml:space="preserve"> </w:t>
      </w:r>
      <w:r>
        <w:t xml:space="preserve">lifetime.</w:t>
      </w:r>
      <w:r>
        <w:t xml:space="preserve"> </w:t>
      </w:r>
      <w:r>
        <w:t xml:space="preserve">-</w:t>
      </w:r>
      <w:r>
        <w:t xml:space="preserve"> </w:t>
      </w:r>
      <w:r>
        <w:t xml:space="preserve">postponing the Ecodesign and Energy Labelling requirements – for whatever procedural</w:t>
      </w:r>
      <w:r>
        <w:t xml:space="preserve"> </w:t>
      </w:r>
      <w:r>
        <w:t xml:space="preserve">or policy aspects by e.g. 3 years (which would be a consequence of bringing them as</w:t>
      </w:r>
      <w:r>
        <w:t xml:space="preserve"> </w:t>
      </w:r>
      <w:r>
        <w:t xml:space="preserve">measures under a revised Ecodesign/SPI) would imply foregoing important</w:t>
      </w:r>
      <w:r>
        <w:t xml:space="preserve"> </w:t>
      </w:r>
      <w:r>
        <w:t xml:space="preserve">environmental benefits. Based on figures from the Ecodesign preparatory study on</w:t>
      </w:r>
      <w:r>
        <w:t xml:space="preserve"> </w:t>
      </w:r>
      <w:r>
        <w:t xml:space="preserve">mobile phones and tablets5 it can be estimated that, only considering smartphones,</w:t>
      </w:r>
      <w:r>
        <w:t xml:space="preserve"> </w:t>
      </w:r>
      <w:r>
        <w:t xml:space="preserve">20TWh of energy would cumulatively be saved within the first 3 years following the</w:t>
      </w:r>
      <w:r>
        <w:t xml:space="preserve"> </w:t>
      </w:r>
      <w:r>
        <w:t xml:space="preserve">introduction of the envisaged Ecodesign and Energy Labelling requirements.</w:t>
      </w:r>
      <w:r>
        <w:t xml:space="preserve"> </w:t>
      </w:r>
      <w:r>
        <w:t xml:space="preserve">-</w:t>
      </w:r>
      <w:r>
        <w:t xml:space="preserve"> </w:t>
      </w:r>
      <w:r>
        <w:t xml:space="preserve">EU Member States already started proposing national regulatory initiatives in the field of</w:t>
      </w:r>
      <w:r>
        <w:t xml:space="preserve"> </w:t>
      </w:r>
      <w:r>
        <w:t xml:space="preserve">circular economy for mobile phones and tablets. For instance, from 1 January 2021</w:t>
      </w:r>
      <w:r>
        <w:t xml:space="preserve"> </w:t>
      </w:r>
      <w:r>
        <w:t xml:space="preserve">manufacturers, importers, marketers and other retailers that put smartphones (as well as</w:t>
      </w:r>
      <w:r>
        <w:t xml:space="preserve"> </w:t>
      </w:r>
      <w:r>
        <w:t xml:space="preserve">laptops and other products) on the French market have to inform, free of charge,</w:t>
      </w:r>
      <w:r>
        <w:t xml:space="preserve"> </w:t>
      </w:r>
      <w:r>
        <w:t xml:space="preserve">downstream sellers and any person about the reparability index of their products.</w:t>
      </w:r>
      <w:r>
        <w:t xml:space="preserve"> </w:t>
      </w:r>
      <w:r>
        <w:t xml:space="preserve">Without harmonised EU legislation, the internal market for these products would risk to</w:t>
      </w:r>
      <w:r>
        <w:t xml:space="preserve"> </w:t>
      </w:r>
      <w:r>
        <w:t xml:space="preserve">become increasingly fragmented over the next years.</w:t>
      </w:r>
    </w:p>
    <w:p>
      <w:pPr>
        <w:pStyle w:val="BodyText"/>
      </w:pPr>
      <w:r>
        <w:t xml:space="preserve">495 The preparatory study notes examples from France and Germany, with tens of millions of smartphones being put into ‘hibernation’</w:t>
      </w:r>
      <w:r>
        <w:t xml:space="preserve"> </w:t>
      </w:r>
      <w:r>
        <w:t xml:space="preserve">each year.</w:t>
      </w:r>
      <w:r>
        <w:br/>
      </w:r>
      <w:r>
        <w:t xml:space="preserve">496 From the start of the preparatory study in March 2020, until publication of the Regulations on the Official Journal of the European</w:t>
      </w:r>
      <w:r>
        <w:t xml:space="preserve"> </w:t>
      </w:r>
      <w:r>
        <w:t xml:space="preserve">Union in June 2022, there would be 27 months. The ECA, in the report referred to in Annex 6 of this impact assessment, estimated</w:t>
      </w:r>
      <w:r>
        <w:t xml:space="preserve"> </w:t>
      </w:r>
      <w:r>
        <w:t xml:space="preserve">the duration of the theoretical regulatory process for adopting implementing measures under the Ecodesign and energy-labelling</w:t>
      </w:r>
      <w:r>
        <w:t xml:space="preserve"> </w:t>
      </w:r>
      <w:r>
        <w:t xml:space="preserve">framework to be in the order of 40-42 months, with examples of measures taking up to 96 months to come to finalisation.</w:t>
      </w:r>
      <w:r>
        <w:t xml:space="preserve"> </w:t>
      </w:r>
      <w:r>
        <w:t xml:space="preserve">497 European Commission, Brussels (2014b): Flash Eurobarometer 388 (Attitudes of Europeans Towards Waste Management and</w:t>
      </w:r>
      <w:r>
        <w:t xml:space="preserve"> </w:t>
      </w:r>
      <w:r>
        <w:t xml:space="preserve">Resource Efficiency).</w:t>
      </w:r>
      <w:r>
        <w:t xml:space="preserve"> </w:t>
      </w:r>
      <w:r>
        <w:t xml:space="preserve">498 Behavioural Study on Behavioural Study on Consumers’ Engagement in the Circular Economy. Available online at</w:t>
      </w:r>
      <w:r>
        <w:t xml:space="preserve"> </w:t>
      </w:r>
      <w:r>
        <w:t xml:space="preserve">https://ec.europa.eu/info/sites/default/files/ec_circular_economy_final_report_0.pdf.</w:t>
      </w:r>
      <w:r>
        <w:br/>
      </w:r>
      <w:r>
        <w:t xml:space="preserve">499 Bitkom e.V. (2020a): Smartphone-Markt: Konjunktur und Trends. https://www.bitkom.org/sites/default/files/2020-02/bitkom-</w:t>
      </w:r>
      <w:r>
        <w:t xml:space="preserve"> </w:t>
      </w:r>
      <w:r>
        <w:t xml:space="preserve">pressekonferenz-smartphone-markt-20-02-2020-prasentation_final.pdf</w:t>
      </w:r>
    </w:p>
    <w:p>
      <w:pPr>
        <w:pStyle w:val="BodyText"/>
      </w:pPr>
      <w:r>
        <w:t xml:space="preserve">500</w:t>
      </w:r>
    </w:p>
    <w:p>
      <w:pPr>
        <w:pStyle w:val="BodyText"/>
      </w:pPr>
      <w:r>
        <w:t xml:space="preserve">1.3. What more could be done on smartphones under the preferred option</w:t>
      </w:r>
      <w:r>
        <w:t xml:space="preserve"> </w:t>
      </w:r>
      <w:r>
        <w:t xml:space="preserve">in the SPI Impact Assessment?</w:t>
      </w:r>
      <w:r>
        <w:t xml:space="preserve"> </w:t>
      </w:r>
      <w:r>
        <w:t xml:space="preserve">It can be interesting to determine if the legal remit under the preferred option in this IA would</w:t>
      </w:r>
      <w:r>
        <w:t xml:space="preserve"> </w:t>
      </w:r>
      <w:r>
        <w:t xml:space="preserve">enable policymakers to enact new classes of requirements, when compared to those contained in</w:t>
      </w:r>
      <w:r>
        <w:t xml:space="preserve"> </w:t>
      </w:r>
      <w:r>
        <w:t xml:space="preserve">implementing measures currently developed under the framework of the current Ecodesign</w:t>
      </w:r>
      <w:r>
        <w:t xml:space="preserve"> </w:t>
      </w:r>
      <w:r>
        <w:t xml:space="preserve">Directive 2009/125.</w:t>
      </w:r>
      <w:r>
        <w:br/>
      </w:r>
      <w:r>
        <w:t xml:space="preserve">Specifically referring to smartphones, the following table shows the various classes of</w:t>
      </w:r>
      <w:r>
        <w:t xml:space="preserve"> </w:t>
      </w:r>
      <w:r>
        <w:t xml:space="preserve">requirements under preparation, accompanied by a short description of how the requirements will</w:t>
      </w:r>
      <w:r>
        <w:t xml:space="preserve"> </w:t>
      </w:r>
      <w:r>
        <w:t xml:space="preserve">be enacted/formulated under Ecodesign, together with the potential regulatory approach under the</w:t>
      </w:r>
      <w:r>
        <w:t xml:space="preserve"> </w:t>
      </w:r>
      <w:r>
        <w:t xml:space="preserve">preferred option in this IA.</w:t>
      </w:r>
    </w:p>
    <w:p>
      <w:pPr>
        <w:pStyle w:val="BodyText"/>
      </w:pPr>
      <w:r>
        <w:t xml:space="preserve">Table 93 Potential requirements for mobile phones and tablet – under Ecodesign and under SPI</w:t>
      </w:r>
      <w:r>
        <w:t xml:space="preserve"> </w:t>
      </w:r>
      <w:r>
        <w:t xml:space="preserve">Requirement</w:t>
      </w:r>
      <w:r>
        <w:t xml:space="preserve"> </w:t>
      </w:r>
      <w:r>
        <w:t xml:space="preserve">class</w:t>
      </w:r>
      <w:r>
        <w:t xml:space="preserve"> </w:t>
      </w:r>
      <w:r>
        <w:t xml:space="preserve">via</w:t>
      </w:r>
      <w:r>
        <w:t xml:space="preserve"> </w:t>
      </w:r>
      <w:r>
        <w:t xml:space="preserve">Implementing</w:t>
      </w:r>
      <w:r>
        <w:t xml:space="preserve"> </w:t>
      </w:r>
      <w:r>
        <w:t xml:space="preserve">measures</w:t>
      </w:r>
      <w:r>
        <w:t xml:space="preserve"> </w:t>
      </w:r>
      <w:r>
        <w:t xml:space="preserve">under Ecodesign Directive 2009</w:t>
      </w:r>
      <w:r>
        <w:t xml:space="preserve"> </w:t>
      </w:r>
      <w:r>
        <w:t xml:space="preserve">*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 (PO3b) in this IA</w:t>
      </w:r>
      <w:r>
        <w:t xml:space="preserve"> </w:t>
      </w:r>
      <w:r>
        <w:t xml:space="preserve">Other</w:t>
      </w:r>
      <w:r>
        <w:t xml:space="preserve"> </w:t>
      </w:r>
      <w:r>
        <w:t xml:space="preserve">upcoming</w:t>
      </w:r>
      <w:r>
        <w:t xml:space="preserve"> </w:t>
      </w:r>
      <w:r>
        <w:t xml:space="preserve">initiatives</w:t>
      </w:r>
      <w:r>
        <w:t xml:space="preserve"> </w:t>
      </w:r>
      <w:r>
        <w:t xml:space="preserve">Durability</w:t>
      </w:r>
      <w:r>
        <w:t xml:space="preserve"> </w:t>
      </w:r>
      <w:r>
        <w:t xml:space="preserve">-</w:t>
      </w:r>
      <w:r>
        <w:t xml:space="preserve"> </w:t>
      </w:r>
      <w:r>
        <w:t xml:space="preserve">resistance when</w:t>
      </w:r>
      <w:r>
        <w:t xml:space="preserve"> </w:t>
      </w:r>
      <w:r>
        <w:t xml:space="preserve">accidentally dropped,</w:t>
      </w:r>
      <w:r>
        <w:t xml:space="preserve"> </w:t>
      </w:r>
      <w:r>
        <w:t xml:space="preserve">-</w:t>
      </w:r>
      <w:r>
        <w:t xml:space="preserve"> </w:t>
      </w:r>
      <w:r>
        <w:t xml:space="preserve">protection from water</w:t>
      </w:r>
      <w:r>
        <w:t xml:space="preserve"> </w:t>
      </w:r>
      <w:r>
        <w:t xml:space="preserve">and dust,</w:t>
      </w:r>
      <w:r>
        <w:t xml:space="preserve"> </w:t>
      </w:r>
      <w:r>
        <w:t xml:space="preserve">-</w:t>
      </w:r>
      <w:r>
        <w:t xml:space="preserve"> </w:t>
      </w:r>
      <w:r>
        <w:t xml:space="preserve">battery longevity,</w:t>
      </w:r>
      <w:r>
        <w:br/>
      </w:r>
      <w:r>
        <w:t xml:space="preserve">-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software/firmware/opera</w:t>
      </w:r>
      <w:r>
        <w:t xml:space="preserve"> </w:t>
      </w:r>
      <w:r>
        <w:t xml:space="preserve">ting system updates</w:t>
      </w:r>
      <w:r>
        <w:t xml:space="preserve"> </w:t>
      </w:r>
      <w:r>
        <w:t xml:space="preserve">(same)</w:t>
      </w:r>
    </w:p>
    <w:bookmarkEnd w:id="10"/>
    <w:bookmarkStart w:id="11" w:name="reparability"/>
    <w:p>
      <w:pPr>
        <w:pStyle w:val="Heading2"/>
      </w:pPr>
      <w:r>
        <w:t xml:space="preserve">Reparability</w:t>
      </w:r>
    </w:p>
    <w:p>
      <w:pPr>
        <w:pStyle w:val="FirstParagraph"/>
      </w:pPr>
      <w:r>
        <w:t xml:space="preserve">ability of the product to</w:t>
      </w:r>
      <w:r>
        <w:t xml:space="preserve"> </w:t>
      </w:r>
      <w:r>
        <w:t xml:space="preserve">be disassembled</w:t>
      </w:r>
      <w:r>
        <w:t xml:space="preserve"> </w:t>
      </w:r>
      <w:r>
        <w:t xml:space="preserve">-</w:t>
      </w:r>
      <w:r>
        <w:t xml:space="preserve"> </w:t>
      </w:r>
      <w:r>
        <w:t xml:space="preserve">availability of priority</w:t>
      </w:r>
      <w:r>
        <w:t xml:space="preserve"> </w:t>
      </w:r>
      <w:r>
        <w:t xml:space="preserve">spare parts</w:t>
      </w:r>
      <w:r>
        <w:t xml:space="preserve"> </w:t>
      </w:r>
      <w:r>
        <w:t xml:space="preserve">(same)</w:t>
      </w:r>
      <w:r>
        <w:t xml:space="preserve"> </w:t>
      </w:r>
      <w:r>
        <w:t xml:space="preserve">Synergy with</w:t>
      </w:r>
      <w:r>
        <w:t xml:space="preserve"> </w:t>
      </w:r>
      <w:r>
        <w:t xml:space="preserve">JUST</w:t>
      </w:r>
      <w:r>
        <w:t xml:space="preserve"> </w:t>
      </w:r>
      <w:r>
        <w:t xml:space="preserve">initiative</w:t>
      </w:r>
      <w:r>
        <w:t xml:space="preserve"> </w:t>
      </w:r>
      <w:r>
        <w:t xml:space="preserve">‘right</w:t>
      </w:r>
      <w:r>
        <w:t xml:space="preserve"> </w:t>
      </w:r>
      <w:r>
        <w:t xml:space="preserve">to</w:t>
      </w:r>
      <w:r>
        <w:t xml:space="preserve"> </w:t>
      </w:r>
      <w:r>
        <w:t xml:space="preserve">repair’</w:t>
      </w:r>
      <w:r>
        <w:t xml:space="preserve"> </w:t>
      </w:r>
      <w:r>
        <w:t xml:space="preserve">Preparation for</w:t>
      </w:r>
      <w:r>
        <w:t xml:space="preserve"> </w:t>
      </w:r>
      <w:r>
        <w:t xml:space="preserve">reuse</w:t>
      </w:r>
      <w:r>
        <w:t xml:space="preserve"> </w:t>
      </w:r>
      <w:r>
        <w:t xml:space="preserve">-</w:t>
      </w:r>
      <w:r>
        <w:t xml:space="preserve"> </w:t>
      </w:r>
      <w:r>
        <w:t xml:space="preserve">data deletion and</w:t>
      </w:r>
      <w:r>
        <w:t xml:space="preserve"> </w:t>
      </w:r>
      <w:r>
        <w:t xml:space="preserve">transfer functionalities</w:t>
      </w:r>
      <w:r>
        <w:t xml:space="preserve"> </w:t>
      </w:r>
      <w:r>
        <w:t xml:space="preserve">(same)</w:t>
      </w:r>
      <w:r>
        <w:t xml:space="preserve"> </w:t>
      </w:r>
      <w:r>
        <w:t xml:space="preserve">Synergy with</w:t>
      </w:r>
      <w:r>
        <w:t xml:space="preserve"> </w:t>
      </w:r>
      <w:r>
        <w:t xml:space="preserve">ENV initiative</w:t>
      </w:r>
      <w:r>
        <w:t xml:space="preserve"> </w:t>
      </w:r>
      <w:r>
        <w:t xml:space="preserve">on the ‘take</w:t>
      </w:r>
      <w:r>
        <w:t xml:space="preserve"> </w:t>
      </w:r>
      <w:r>
        <w:t xml:space="preserve">back’ scheme</w:t>
      </w:r>
      <w:r>
        <w:t xml:space="preserve"> </w:t>
      </w:r>
      <w:r>
        <w:t xml:space="preserve">Recyclability</w:t>
      </w:r>
      <w:r>
        <w:t xml:space="preserve"> </w:t>
      </w:r>
      <w:r>
        <w:t xml:space="preserve">-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-</w:t>
      </w:r>
      <w:r>
        <w:t xml:space="preserve"> </w:t>
      </w:r>
      <w:r>
        <w:t xml:space="preserve">dismantlability of certain</w:t>
      </w:r>
      <w:r>
        <w:t xml:space="preserve"> </w:t>
      </w:r>
      <w:r>
        <w:t xml:space="preserve">components</w:t>
      </w:r>
      <w:r>
        <w:t xml:space="preserve"> </w:t>
      </w:r>
      <w:r>
        <w:t xml:space="preserve">(same)</w:t>
      </w:r>
    </w:p>
    <w:p>
      <w:pPr>
        <w:pStyle w:val="BodyText"/>
      </w:pPr>
      <w:r>
        <w:t xml:space="preserve">Recycled</w:t>
      </w:r>
      <w:r>
        <w:t xml:space="preserve"> </w:t>
      </w:r>
      <w:r>
        <w:t xml:space="preserve">material</w:t>
      </w:r>
      <w:r>
        <w:t xml:space="preserve"> </w:t>
      </w:r>
      <w:r>
        <w:t xml:space="preserve">content</w:t>
      </w:r>
      <w:r>
        <w:t xml:space="preserve"> </w:t>
      </w:r>
      <w:r>
        <w:t xml:space="preserve">-</w:t>
      </w:r>
      <w:r>
        <w:t xml:space="preserve"> </w:t>
      </w:r>
      <w:r>
        <w:t xml:space="preserve">(optional) information</w:t>
      </w:r>
      <w:r>
        <w:t xml:space="preserve"> </w:t>
      </w:r>
      <w:r>
        <w:t xml:space="preserve">requirement</w:t>
      </w:r>
      <w:r>
        <w:t xml:space="preserve"> </w:t>
      </w:r>
      <w:r>
        <w:t xml:space="preserve">Information/quantitative</w:t>
      </w:r>
      <w:r>
        <w:t xml:space="preserve"> </w:t>
      </w:r>
      <w:r>
        <w:t xml:space="preserve">requirements</w:t>
      </w:r>
    </w:p>
    <w:p>
      <w:pPr>
        <w:pStyle w:val="BodyText"/>
      </w:pPr>
      <w:r>
        <w:t xml:space="preserve">Environmental</w:t>
      </w:r>
      <w:r>
        <w:t xml:space="preserve"> </w:t>
      </w:r>
      <w:r>
        <w:t xml:space="preserve">impacts of the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phase</w:t>
      </w:r>
      <w:r>
        <w:t xml:space="preserve"> </w:t>
      </w:r>
      <w:r>
        <w:t xml:space="preserve">-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Information/quantitative</w:t>
      </w:r>
      <w:r>
        <w:t xml:space="preserve"> </w:t>
      </w:r>
      <w:r>
        <w:t xml:space="preserve">requirements based on</w:t>
      </w:r>
      <w:r>
        <w:t xml:space="preserve"> </w:t>
      </w:r>
      <w:r>
        <w:t xml:space="preserve">PEFCR?</w:t>
      </w:r>
    </w:p>
    <w:p>
      <w:pPr>
        <w:pStyle w:val="BodyText"/>
      </w:pPr>
      <w:r>
        <w:t xml:space="preserve">501</w:t>
      </w:r>
    </w:p>
    <w:p>
      <w:pPr>
        <w:pStyle w:val="BodyText"/>
      </w:pPr>
      <w:r>
        <w:t xml:space="preserve">Due diligence</w:t>
      </w:r>
      <w:r>
        <w:t xml:space="preserve"> </w:t>
      </w:r>
      <w:r>
        <w:t xml:space="preserve">on the supply</w:t>
      </w:r>
      <w:r>
        <w:t xml:space="preserve"> </w:t>
      </w:r>
      <w:r>
        <w:t xml:space="preserve">chain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none</w:t>
      </w:r>
      <w:r>
        <w:t xml:space="preserve"> </w:t>
      </w:r>
      <w:r>
        <w:t xml:space="preserve">feasible</w:t>
      </w:r>
      <w:r>
        <w:t xml:space="preserve"> </w:t>
      </w:r>
      <w:r>
        <w:t xml:space="preserve">where</w:t>
      </w:r>
      <w:r>
        <w:t xml:space="preserve"> </w:t>
      </w:r>
      <w:r>
        <w:t xml:space="preserve">appropriate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preparatory studies</w:t>
      </w:r>
    </w:p>
    <w:p>
      <w:pPr>
        <w:pStyle w:val="BodyText"/>
      </w:pPr>
      <w:r>
        <w:t xml:space="preserve">Packaging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possible</w:t>
      </w:r>
      <w:r>
        <w:t xml:space="preserve"> </w:t>
      </w:r>
      <w:r>
        <w:t xml:space="preserve">where appropriate based</w:t>
      </w:r>
      <w:r>
        <w:t xml:space="preserve"> </w:t>
      </w:r>
      <w:r>
        <w:t xml:space="preserve">on preparatory studies,</w:t>
      </w:r>
      <w:r>
        <w:t xml:space="preserve"> </w:t>
      </w:r>
      <w:r>
        <w:t xml:space="preserve">requirements on e.g.:</w:t>
      </w:r>
      <w:r>
        <w:t xml:space="preserve"> </w:t>
      </w:r>
      <w:r>
        <w:t xml:space="preserve">-</w:t>
      </w:r>
      <w:r>
        <w:t xml:space="preserve"> </w:t>
      </w:r>
      <w:r>
        <w:t xml:space="preserve">material</w:t>
      </w:r>
      <w:r>
        <w:t xml:space="preserve"> </w:t>
      </w:r>
      <w:r>
        <w:t xml:space="preserve">content,</w:t>
      </w:r>
      <w:r>
        <w:t xml:space="preserve"> </w:t>
      </w:r>
      <w:r>
        <w:t xml:space="preserve">recycled</w:t>
      </w:r>
      <w:r>
        <w:t xml:space="preserve"> </w:t>
      </w:r>
      <w:r>
        <w:t xml:space="preserve">fraction</w:t>
      </w:r>
      <w:r>
        <w:t xml:space="preserve"> </w:t>
      </w:r>
      <w:r>
        <w:t xml:space="preserve">content, etc.</w:t>
      </w:r>
      <w:r>
        <w:t xml:space="preserve"> </w:t>
      </w:r>
      <w:r>
        <w:t xml:space="preserve">-</w:t>
      </w:r>
      <w:r>
        <w:t xml:space="preserve"> </w:t>
      </w:r>
      <w:r>
        <w:t xml:space="preserve">‘efficiency’</w:t>
      </w:r>
      <w:r>
        <w:t xml:space="preserve"> </w:t>
      </w:r>
      <w:r>
        <w:t xml:space="preserve">of</w:t>
      </w:r>
      <w:r>
        <w:t xml:space="preserve"> </w:t>
      </w:r>
      <w:r>
        <w:t xml:space="preserve">packaging size</w:t>
      </w:r>
    </w:p>
    <w:p>
      <w:pPr>
        <w:pStyle w:val="Compact"/>
        <w:numPr>
          <w:ilvl w:val="0"/>
          <w:numId w:val="1031"/>
        </w:numPr>
      </w:pPr>
      <w:r>
        <w:t xml:space="preserve">Based on the working documents discussed at the consultation forum on 28/06/2021</w:t>
      </w:r>
    </w:p>
    <w:p>
      <w:pPr>
        <w:pStyle w:val="FirstParagraph"/>
      </w:pPr>
      <w:r>
        <w:t xml:space="preserve">Table 93 shows that the preferred option is expected to offer policymakers the same regulatory</w:t>
      </w:r>
      <w:r>
        <w:t xml:space="preserve"> </w:t>
      </w:r>
      <w:r>
        <w:t xml:space="preserve">possibilities as the current Ecodesign Directive (which is not surprising, as it can be seen as the</w:t>
      </w:r>
      <w:r>
        <w:t xml:space="preserve"> </w:t>
      </w:r>
      <w:r>
        <w:t xml:space="preserve">‘evolution’ of the Ecodesign Directive). This effectively corresponds to the measures included</w:t>
      </w:r>
      <w:r>
        <w:t xml:space="preserve"> </w:t>
      </w:r>
      <w:r>
        <w:t xml:space="preserve">within SPI Policy Option PO3a. However, SPI through the revision of the Ecodesign directive</w:t>
      </w:r>
      <w:r>
        <w:t xml:space="preserve"> </w:t>
      </w:r>
      <w:r>
        <w:t xml:space="preserve">will make sure that these possibilities will be more thoroughly used and enhanced (without</w:t>
      </w:r>
      <w:r>
        <w:t xml:space="preserve"> </w:t>
      </w:r>
      <w:r>
        <w:t xml:space="preserve">contradicting requirement previously set by the “old” Ecodesign directive), particularly through</w:t>
      </w:r>
      <w:r>
        <w:t xml:space="preserve"> </w:t>
      </w:r>
      <w:r>
        <w:t xml:space="preserve">the additions included in the preferred option (PO3b, which include PO3a) and can be more</w:t>
      </w:r>
      <w:r>
        <w:t xml:space="preserve"> </w:t>
      </w:r>
      <w:r>
        <w:t xml:space="preserve">‘effective’ in regulating certain specific aspects of the environmental impact of the products,</w:t>
      </w:r>
      <w:r>
        <w:t xml:space="preserve"> </w:t>
      </w:r>
      <w:r>
        <w:t xml:space="preserve">namely via:</w:t>
      </w:r>
      <w:r>
        <w:t xml:space="preserve"> </w:t>
      </w:r>
      <w:r>
        <w:t xml:space="preserve">-</w:t>
      </w:r>
      <w:r>
        <w:t xml:space="preserve"> </w:t>
      </w:r>
      <w:r>
        <w:t xml:space="preserve">Requirements on recycled material content</w:t>
      </w:r>
      <w:r>
        <w:t xml:space="preserve"> </w:t>
      </w:r>
      <w:r>
        <w:t xml:space="preserve">-</w:t>
      </w:r>
      <w:r>
        <w:t xml:space="preserve"> </w:t>
      </w:r>
      <w:r>
        <w:t xml:space="preserve">Requirements based on the product environmental footprint</w:t>
      </w:r>
      <w:r>
        <w:t xml:space="preserve"> </w:t>
      </w:r>
      <w:r>
        <w:t xml:space="preserve">-</w:t>
      </w:r>
      <w:r>
        <w:t xml:space="preserve"> </w:t>
      </w:r>
      <w:r>
        <w:t xml:space="preserve">Social requirements</w:t>
      </w:r>
      <w:r>
        <w:t xml:space="preserve"> </w:t>
      </w:r>
      <w:r>
        <w:t xml:space="preserve">Ecodesign requirements on the reuse of recycled material content (often also mentioned as</w:t>
      </w:r>
      <w:r>
        <w:t xml:space="preserve"> </w:t>
      </w:r>
      <w:r>
        <w:t xml:space="preserve">‘secondary raw material’) have been absent so far from the implementation of the Ecodesign</w:t>
      </w:r>
      <w:r>
        <w:t xml:space="preserve"> </w:t>
      </w:r>
      <w:r>
        <w:t xml:space="preserve">Directive. In fact, establishing the content of secondary raw materials in a given product or</w:t>
      </w:r>
      <w:r>
        <w:t xml:space="preserve"> </w:t>
      </w:r>
      <w:r>
        <w:t xml:space="preserve">component cannot be done through product inspections at the time of the placing on the market,</w:t>
      </w:r>
      <w:r>
        <w:t xml:space="preserve"> </w:t>
      </w:r>
      <w:r>
        <w:t xml:space="preserve">as this would require verification measures throughout the whole upstream side of the supply</w:t>
      </w:r>
      <w:r>
        <w:t xml:space="preserve"> </w:t>
      </w:r>
      <w:r>
        <w:t xml:space="preserve">chain, i.e. starting from the material sourcing. From this point of view, in order to operationalise</w:t>
      </w:r>
      <w:r>
        <w:t xml:space="preserve"> </w:t>
      </w:r>
      <w:r>
        <w:t xml:space="preserve">this kind of requirement further legal solutions – as envisaged by the preferred option in this IA -</w:t>
      </w:r>
      <w:r>
        <w:t xml:space="preserve"> </w:t>
      </w:r>
      <w:r>
        <w:t xml:space="preserve">are necessary.</w:t>
      </w:r>
      <w:r>
        <w:t xml:space="preserve"> </w:t>
      </w:r>
      <w:r>
        <w:t xml:space="preserve">The envisaged requirements (under the current Ecodesign Directive) for mobile phones and</w:t>
      </w:r>
      <w:r>
        <w:t xml:space="preserve"> </w:t>
      </w:r>
      <w:r>
        <w:t xml:space="preserve">tablets related to environmental impacts of the manufacturing phase are information obligations.</w:t>
      </w:r>
      <w:r>
        <w:t xml:space="preserve"> </w:t>
      </w:r>
      <w:r>
        <w:t xml:space="preserve">In legal terms, the Ecodesign Directive provides a basis for the possible introduction of certain</w:t>
      </w:r>
      <w:r>
        <w:t xml:space="preserve"> </w:t>
      </w:r>
      <w:r>
        <w:t xml:space="preserve">requirements on the environmental footprint of products. The methods for setting new Ecodesign</w:t>
      </w:r>
      <w:r>
        <w:t xml:space="preserve"> </w:t>
      </w:r>
      <w:r>
        <w:t xml:space="preserve">requirements are laid out in Annex I and II of the Ecodesign Directive. Within the ongoing work</w:t>
      </w:r>
      <w:r>
        <w:t xml:space="preserve"> </w:t>
      </w:r>
      <w:r>
        <w:t xml:space="preserve">on potential Ecodesign measures for photovoltaic modules500, Ecodesign requirements on the</w:t>
      </w:r>
      <w:r>
        <w:t xml:space="preserve"> </w:t>
      </w:r>
      <w:r>
        <w:t xml:space="preserve">(compulsory reporting of the) carbon footprint of the manufacturing phase of these products are</w:t>
      </w:r>
      <w:r>
        <w:t xml:space="preserve"> </w:t>
      </w:r>
      <w:r>
        <w:t xml:space="preserve">currently being examined. Under the preferred option in this IA, this category of requirements</w:t>
      </w:r>
    </w:p>
    <w:p>
      <w:pPr>
        <w:pStyle w:val="BodyText"/>
      </w:pPr>
      <w:r>
        <w:t xml:space="preserve">500 Discussion paper on potential Ecodesign requirements and Energy Labelling scheme(s) for photovoltaic modules, inverters and</w:t>
      </w:r>
      <w:r>
        <w:t xml:space="preserve"> </w:t>
      </w:r>
      <w:r>
        <w:t xml:space="preserve">systems, available at: https://susproc.jrc.ec.europa.eu/product-bureau//sites/default/files/2021-</w:t>
      </w:r>
      <w:r>
        <w:t xml:space="preserve"> </w:t>
      </w:r>
      <w:r>
        <w:t xml:space="preserve">04/Discussion%20paper%20Ecodesign%20Photovoltaic%20Products.pdf</w:t>
      </w:r>
    </w:p>
    <w:p>
      <w:pPr>
        <w:pStyle w:val="BodyText"/>
      </w:pPr>
      <w:r>
        <w:t xml:space="preserve">502</w:t>
      </w:r>
    </w:p>
    <w:p>
      <w:pPr>
        <w:pStyle w:val="BodyText"/>
      </w:pPr>
      <w:r>
        <w:t xml:space="preserve">could be systematically evaluated and – when relevant – proposed for inclusion in the SPI</w:t>
      </w:r>
      <w:r>
        <w:t xml:space="preserve"> </w:t>
      </w:r>
      <w:r>
        <w:t xml:space="preserve">regulations. As in the case of requirements on recycled material content, dedicated conformity</w:t>
      </w:r>
      <w:r>
        <w:t xml:space="preserve"> </w:t>
      </w:r>
      <w:r>
        <w:t xml:space="preserve">assessment procedures (as well as verification procedures for market surveillance) could be</w:t>
      </w:r>
      <w:r>
        <w:t xml:space="preserve"> </w:t>
      </w:r>
      <w:r>
        <w:t xml:space="preserve">established, to allow the assessment of compliance throughout the whole upstream side of the</w:t>
      </w:r>
      <w:r>
        <w:t xml:space="preserve"> </w:t>
      </w:r>
      <w:r>
        <w:t xml:space="preserve">supply chain.</w:t>
      </w:r>
      <w:r>
        <w:t xml:space="preserve"> </w:t>
      </w:r>
      <w:r>
        <w:t xml:space="preserve">Social requirements (e.g. due diligence along the supply chain) would be a novelty under the</w:t>
      </w:r>
      <w:r>
        <w:t xml:space="preserve"> </w:t>
      </w:r>
      <w:r>
        <w:t xml:space="preserve">preferred option, as they are not in the scope of the current Ecodesign Directive. As for the other</w:t>
      </w:r>
      <w:r>
        <w:t xml:space="preserve"> </w:t>
      </w:r>
      <w:r>
        <w:t xml:space="preserve">two previous typologies of requirements, this category entails the need of compliance assessment</w:t>
      </w:r>
      <w:r>
        <w:t xml:space="preserve"> </w:t>
      </w:r>
      <w:r>
        <w:t xml:space="preserve">throughout the whole upstream side of the supply chain.</w:t>
      </w:r>
      <w:r>
        <w:t xml:space="preserve"> </w:t>
      </w:r>
      <w:r>
        <w:t xml:space="preserve">1.4. How could the transition work from existing/upcoming Ecodesign</w:t>
      </w:r>
      <w:r>
        <w:t xml:space="preserve"> </w:t>
      </w:r>
      <w:r>
        <w:t xml:space="preserve">implementing measures under the preferred option in this IA?</w:t>
      </w:r>
      <w:r>
        <w:t xml:space="preserve"> </w:t>
      </w:r>
      <w:r>
        <w:t xml:space="preserve">With specific reference to this case study, but also with general validity, a dedicated procedure</w:t>
      </w:r>
      <w:r>
        <w:t xml:space="preserve"> </w:t>
      </w:r>
      <w:r>
        <w:t xml:space="preserve">should be established, to be applied in the case of Ecodesign Regulations that would be already in</w:t>
      </w:r>
      <w:r>
        <w:t xml:space="preserve"> </w:t>
      </w:r>
      <w:r>
        <w:t xml:space="preserve">application at the time when the preferred option in this IA would enter into force. Ecodesign</w:t>
      </w:r>
      <w:r>
        <w:t xml:space="preserve"> </w:t>
      </w:r>
      <w:r>
        <w:t xml:space="preserve">Regulations are typically reviewed every 5 years (the specific time range varies case by case, and</w:t>
      </w:r>
      <w:r>
        <w:t xml:space="preserve"> </w:t>
      </w:r>
      <w:r>
        <w:t xml:space="preserve">is foreseen in the ‘review clause’ article of each Regulation). For an Ecodesign Regulation that</w:t>
      </w:r>
      <w:r>
        <w:t xml:space="preserve"> </w:t>
      </w:r>
      <w:r>
        <w:t xml:space="preserve">would need to be revised when the preferred option in this IA would already be in force, it could</w:t>
      </w:r>
      <w:r>
        <w:t xml:space="preserve"> </w:t>
      </w:r>
      <w:r>
        <w:t xml:space="preserve">be foreseen as follows:</w:t>
      </w:r>
      <w:r>
        <w:t xml:space="preserve"> </w:t>
      </w:r>
      <w:r>
        <w:t xml:space="preserve">-</w:t>
      </w:r>
      <w:r>
        <w:t xml:space="preserve"> </w:t>
      </w:r>
      <w:r>
        <w:t xml:space="preserve">The review should, first of all, focus on the topics referred to in the ‘review clause’ of the</w:t>
      </w:r>
      <w:r>
        <w:t xml:space="preserve"> </w:t>
      </w:r>
      <w:r>
        <w:t xml:space="preserve">Regulation</w:t>
      </w:r>
      <w:r>
        <w:t xml:space="preserve"> </w:t>
      </w:r>
      <w:r>
        <w:t xml:space="preserve">-</w:t>
      </w:r>
      <w:r>
        <w:t xml:space="preserve"> </w:t>
      </w:r>
      <w:r>
        <w:t xml:space="preserve">Secondly, the product group under review should be analysed under the broader</w:t>
      </w:r>
      <w:r>
        <w:t xml:space="preserve"> </w:t>
      </w:r>
      <w:r>
        <w:t xml:space="preserve">sustainability perspective as envisaged for the preferred option in this IA, which is</w:t>
      </w:r>
      <w:r>
        <w:t xml:space="preserve"> </w:t>
      </w:r>
      <w:r>
        <w:t xml:space="preserve">‘wider’ than the current Ecodesign Directive. This would mean, in practical term, to</w:t>
      </w:r>
      <w:r>
        <w:t xml:space="preserve"> </w:t>
      </w:r>
      <w:r>
        <w:t xml:space="preserve">explore the feasibility and relevance of a wider set of potential requirements applicable at</w:t>
      </w:r>
      <w:r>
        <w:t xml:space="preserve"> </w:t>
      </w:r>
      <w:r>
        <w:t xml:space="preserve">product level, as indicated in Table 93 above. Obviously, coherence with the already</w:t>
      </w:r>
      <w:r>
        <w:t xml:space="preserve"> </w:t>
      </w:r>
      <w:r>
        <w:t xml:space="preserve">existing Ecodesign Regulation will be sought, to ensure that none of the new provisions</w:t>
      </w:r>
      <w:r>
        <w:t xml:space="preserve"> </w:t>
      </w:r>
      <w:r>
        <w:t xml:space="preserve">(as per the preferred option) would overlap with the requirements foreseen under the</w:t>
      </w:r>
      <w:r>
        <w:t xml:space="preserve"> </w:t>
      </w:r>
      <w:r>
        <w:t xml:space="preserve">Ecodesign Regulation itself.</w:t>
      </w:r>
      <w:r>
        <w:t xml:space="preserve"> </w:t>
      </w:r>
      <w:r>
        <w:t xml:space="preserve">-</w:t>
      </w:r>
      <w:r>
        <w:t xml:space="preserve"> </w:t>
      </w:r>
      <w:r>
        <w:t xml:space="preserve">In terms of supporting methodology to be used, please refer to Annex 16.</w:t>
      </w:r>
      <w:r>
        <w:t xml:space="preserve"> </w:t>
      </w:r>
      <w:r>
        <w:t xml:space="preserve">1.5. Impact of the preferred policy options</w:t>
      </w:r>
      <w:r>
        <w:t xml:space="preserve"> </w:t>
      </w:r>
      <w:r>
        <w:t xml:space="preserve">PO2b: Extension of the product scope of Ecodesign legislation to all</w:t>
      </w:r>
      <w:r>
        <w:t xml:space="preserve"> </w:t>
      </w:r>
      <w:r>
        <w:t xml:space="preserve">physical goods</w:t>
      </w:r>
      <w:r>
        <w:t xml:space="preserve"> </w:t>
      </w:r>
      <w:r>
        <w:t xml:space="preserve">The category of smartphones is already addressed within the existing scope of the legislation. No</w:t>
      </w:r>
      <w:r>
        <w:t xml:space="preserve"> </w:t>
      </w:r>
      <w:r>
        <w:t xml:space="preserve">additional impact from this option.</w:t>
      </w:r>
    </w:p>
    <w:p>
      <w:pPr>
        <w:pStyle w:val="BodyText"/>
      </w:pPr>
      <w:r>
        <w:t xml:space="preserve">PO3b: Far-reaching sustainability requirements for products</w:t>
      </w:r>
      <w:r>
        <w:t xml:space="preserve"> </w:t>
      </w:r>
      <w:r>
        <w:t xml:space="preserve">As shown above in Table 93 significant durability and reliability, and reparability and</w:t>
      </w:r>
      <w:r>
        <w:t xml:space="preserve"> </w:t>
      </w:r>
      <w:r>
        <w:t xml:space="preserve">upgradability requirements were already included within the preparatory study and will be part of</w:t>
      </w:r>
      <w:r>
        <w:t xml:space="preserve"> </w:t>
      </w:r>
      <w:r>
        <w:t xml:space="preserve">the Ecodesign measures assessed as part of the ongoing impact assessment. Environmental and</w:t>
      </w:r>
      <w:r>
        <w:t xml:space="preserve"> </w:t>
      </w:r>
      <w:r>
        <w:t xml:space="preserve">carbon footprints were also examined in the preparatory study which described possible</w:t>
      </w:r>
      <w:r>
        <w:t xml:space="preserve"> </w:t>
      </w:r>
      <w:r>
        <w:t xml:space="preserve">requirements on the reduction of manufacturing impacts.</w:t>
      </w:r>
      <w:r>
        <w:br/>
      </w:r>
      <w:r>
        <w:t xml:space="preserve">Restrictions on substances hindering circularity, minimum recycled content, requirements for</w:t>
      </w:r>
      <w:r>
        <w:t xml:space="preserve"> </w:t>
      </w:r>
      <w:r>
        <w:t xml:space="preserve">high quality recycling and minimum requirements on re-manufacturability would all be, to a</w:t>
      </w:r>
      <w:r>
        <w:t xml:space="preserve"> </w:t>
      </w:r>
      <w:r>
        <w:t xml:space="preserve">greater or lesser extent, additional to the existing policy measures as these are not considered in</w:t>
      </w:r>
      <w:r>
        <w:t xml:space="preserve"> </w:t>
      </w:r>
      <w:r>
        <w:t xml:space="preserve">the Ecodesign and Energy Labelling IA.</w:t>
      </w:r>
    </w:p>
    <w:p>
      <w:pPr>
        <w:pStyle w:val="BodyText"/>
      </w:pPr>
      <w:r>
        <w:t xml:space="preserve">503</w:t>
      </w:r>
    </w:p>
    <w:p>
      <w:pPr>
        <w:pStyle w:val="BodyText"/>
      </w:pPr>
      <w:r>
        <w:t xml:space="preserve">Looking first at the measures included in PO3a, which are also part of the preferred option, and</w:t>
      </w:r>
      <w:r>
        <w:t xml:space="preserve"> </w:t>
      </w:r>
      <w:r>
        <w:t xml:space="preserve">which are broadly equivalent to the Ecodesign and Energy Labelling measures evaluated in the</w:t>
      </w:r>
      <w:r>
        <w:t xml:space="preserve"> </w:t>
      </w:r>
      <w:r>
        <w:t xml:space="preserve">impact assessment (PO5.1). We can find, that for smartphones the impacts in Table 94 are</w:t>
      </w:r>
      <w:r>
        <w:t xml:space="preserve"> </w:t>
      </w:r>
      <w:r>
        <w:t xml:space="preserve">possible, these show that the measures are estimated to achieve a 24%-42% reduction in impact</w:t>
      </w:r>
      <w:r>
        <w:t xml:space="preserve"> </w:t>
      </w:r>
      <w:r>
        <w:t xml:space="preserve">or costs on almost every measure, and whilst business revenues decline by a similar amount, jobs</w:t>
      </w:r>
      <w:r>
        <w:t xml:space="preserve"> </w:t>
      </w:r>
      <w:r>
        <w:t xml:space="preserve">are estimated to increase by more than 12% due to increases in jobs in the repair sector.</w:t>
      </w:r>
    </w:p>
    <w:p>
      <w:pPr>
        <w:pStyle w:val="BodyText"/>
      </w:pPr>
      <w:r>
        <w:t xml:space="preserve">Table 94 Selected results of Policy Option 5.1 of IA of smartphones and tablets, impacts for</w:t>
      </w:r>
      <w:r>
        <w:t xml:space="preserve"> </w:t>
      </w:r>
      <w:r>
        <w:t xml:space="preserve">smartphones, feature phones and cordless phones in 2030, compared to baseline (no policy</w:t>
      </w:r>
      <w:r>
        <w:t xml:space="preserve"> </w:t>
      </w:r>
      <w:r>
        <w:t xml:space="preserve">option)</w:t>
      </w:r>
      <w:r>
        <w:t xml:space="preserve"> </w:t>
      </w:r>
      <w:r>
        <w:t xml:space="preserve">Indicator [unit]</w:t>
      </w:r>
      <w:r>
        <w:t xml:space="preserve"> </w:t>
      </w:r>
      <w:r>
        <w:t xml:space="preserve">Baseline 2030</w:t>
      </w:r>
      <w:r>
        <w:t xml:space="preserve"> </w:t>
      </w:r>
      <w:r>
        <w:t xml:space="preserve">value</w:t>
      </w:r>
      <w:r>
        <w:t xml:space="preserve"> </w:t>
      </w:r>
      <w:r>
        <w:t xml:space="preserve">Impact in 2030</w:t>
      </w:r>
      <w:r>
        <w:t xml:space="preserve"> </w:t>
      </w:r>
      <w:r>
        <w:t xml:space="preserve">PO5.1 = PO3a</w:t>
      </w:r>
      <w:r>
        <w:t xml:space="preserve"> </w:t>
      </w:r>
      <w:r>
        <w:t xml:space="preserve">Difference</w:t>
      </w:r>
      <w:r>
        <w:t xml:space="preserve"> </w:t>
      </w:r>
      <w:r>
        <w:t xml:space="preserve">[%]</w:t>
      </w:r>
      <w:r>
        <w:t xml:space="preserve"> </w:t>
      </w:r>
      <w:r>
        <w:t xml:space="preserve">Business revenue [mEUR]</w:t>
      </w:r>
      <w:r>
        <w:t xml:space="preserve"> </w:t>
      </w:r>
      <w:r>
        <w:t xml:space="preserve">78 000</w:t>
      </w:r>
      <w:r>
        <w:t xml:space="preserve"> </w:t>
      </w:r>
      <w:r>
        <w:t xml:space="preserve">58 000</w:t>
      </w:r>
      <w:r>
        <w:t xml:space="preserve"> </w:t>
      </w:r>
      <w:r>
        <w:t xml:space="preserve">-25.6%</w:t>
      </w:r>
      <w:r>
        <w:t xml:space="preserve"> </w:t>
      </w:r>
      <w:r>
        <w:t xml:space="preserve">Total energy use [PJ]</w:t>
      </w:r>
      <w:r>
        <w:t xml:space="preserve"> </w:t>
      </w:r>
      <w:r>
        <w:t xml:space="preserve">116</w:t>
      </w:r>
      <w:r>
        <w:t xml:space="preserve"> </w:t>
      </w:r>
      <w:r>
        <w:t xml:space="preserve">72</w:t>
      </w:r>
      <w:r>
        <w:t xml:space="preserve"> </w:t>
      </w:r>
      <w:r>
        <w:t xml:space="preserve">-37.9%</w:t>
      </w:r>
      <w:r>
        <w:t xml:space="preserve"> </w:t>
      </w:r>
      <w:r>
        <w:t xml:space="preserve">GHG emissions [mtCO2e]</w:t>
      </w:r>
      <w:r>
        <w:t xml:space="preserve"> </w:t>
      </w:r>
      <w:r>
        <w:t xml:space="preserve">7.2</w:t>
      </w:r>
      <w:r>
        <w:t xml:space="preserve"> </w:t>
      </w:r>
      <w:r>
        <w:t xml:space="preserve">4.2</w:t>
      </w:r>
      <w:r>
        <w:t xml:space="preserve"> </w:t>
      </w:r>
      <w:r>
        <w:t xml:space="preserve">-41.7%</w:t>
      </w:r>
      <w:r>
        <w:t xml:space="preserve"> </w:t>
      </w:r>
      <w:r>
        <w:t xml:space="preserve">Material consumption [t]</w:t>
      </w:r>
      <w:r>
        <w:t xml:space="preserve"> </w:t>
      </w:r>
      <w:r>
        <w:t xml:space="preserve">88 965</w:t>
      </w:r>
      <w:r>
        <w:t xml:space="preserve"> </w:t>
      </w:r>
      <w:r>
        <w:t xml:space="preserve">54 677</w:t>
      </w:r>
      <w:r>
        <w:t xml:space="preserve"> </w:t>
      </w:r>
      <w:r>
        <w:t xml:space="preserve">-38.5%</w:t>
      </w:r>
      <w:r>
        <w:t xml:space="preserve"> </w:t>
      </w:r>
      <w:r>
        <w:t xml:space="preserve">External societal costs and benefits</w:t>
      </w:r>
      <w:r>
        <w:t xml:space="preserve"> </w:t>
      </w:r>
      <w:r>
        <w:t xml:space="preserve">[mEUR]</w:t>
      </w:r>
      <w:r>
        <w:t xml:space="preserve"> </w:t>
      </w:r>
      <w:r>
        <w:t xml:space="preserve">2 900</w:t>
      </w:r>
      <w:r>
        <w:t xml:space="preserve"> </w:t>
      </w:r>
      <w:r>
        <w:t xml:space="preserve">1 950</w:t>
      </w:r>
      <w:r>
        <w:t xml:space="preserve"> </w:t>
      </w:r>
      <w:r>
        <w:t xml:space="preserve">-32.8%</w:t>
      </w:r>
      <w:r>
        <w:t xml:space="preserve"> </w:t>
      </w:r>
      <w:r>
        <w:t xml:space="preserve">Employment [jobs]</w:t>
      </w:r>
      <w:r>
        <w:t xml:space="preserve"> </w:t>
      </w:r>
      <w:r>
        <w:t xml:space="preserve">22 600</w:t>
      </w:r>
      <w:r>
        <w:t xml:space="preserve"> </w:t>
      </w:r>
      <w:r>
        <w:t xml:space="preserve">25 400</w:t>
      </w:r>
      <w:r>
        <w:t xml:space="preserve"> </w:t>
      </w:r>
      <w:r>
        <w:t xml:space="preserve">+12.4%</w:t>
      </w:r>
      <w:r>
        <w:t xml:space="preserve"> </w:t>
      </w:r>
      <w:r>
        <w:t xml:space="preserve">Consumer expenditure [mEUR]</w:t>
      </w:r>
      <w:r>
        <w:t xml:space="preserve"> </w:t>
      </w:r>
      <w:r>
        <w:t xml:space="preserve">82 000</w:t>
      </w:r>
      <w:r>
        <w:t xml:space="preserve"> </w:t>
      </w:r>
      <w:r>
        <w:t xml:space="preserve">62 000</w:t>
      </w:r>
      <w:r>
        <w:t xml:space="preserve"> </w:t>
      </w:r>
      <w:r>
        <w:t xml:space="preserve">-24.4%</w:t>
      </w:r>
    </w:p>
    <w:p>
      <w:pPr>
        <w:pStyle w:val="BodyText"/>
      </w:pPr>
      <w:r>
        <w:t xml:space="preserve">SPI with the additional measures in PO3b would be expected to increase the magnitude of these</w:t>
      </w:r>
      <w:r>
        <w:t xml:space="preserve"> </w:t>
      </w:r>
      <w:r>
        <w:t xml:space="preserve">impacts. In the case of re-manufacturing, most manufacturers protect the spare parts through</w:t>
      </w:r>
      <w:r>
        <w:t xml:space="preserve"> </w:t>
      </w:r>
      <w:r>
        <w:t xml:space="preserve">software locking which makes remanufacturing difficult. This protects against the use of spare</w:t>
      </w:r>
      <w:r>
        <w:t xml:space="preserve"> </w:t>
      </w:r>
      <w:r>
        <w:t xml:space="preserve">parts from stolen smartphones but at the same time makes it difficult for repairers as they don’t</w:t>
      </w:r>
      <w:r>
        <w:t xml:space="preserve"> </w:t>
      </w:r>
      <w:r>
        <w:t xml:space="preserve">have access to the software. Requirements that open up spare parts accessibility would increase</w:t>
      </w:r>
      <w:r>
        <w:t xml:space="preserve"> </w:t>
      </w:r>
      <w:r>
        <w:t xml:space="preserve">possibilities for re-manufacturing, although at a risk of increased use of stolen goods. In order for</w:t>
      </w:r>
      <w:r>
        <w:t xml:space="preserve"> </w:t>
      </w:r>
      <w:r>
        <w:t xml:space="preserve">these requirements to deploy all their potential, it is also necessary to ensure the minimum skill</w:t>
      </w:r>
      <w:r>
        <w:t xml:space="preserve"> </w:t>
      </w:r>
      <w:r>
        <w:t xml:space="preserve">level of a professional repairer. To this regard, the more recent Ecodesign Regulations (as well as</w:t>
      </w:r>
      <w:r>
        <w:t xml:space="preserve"> </w:t>
      </w:r>
      <w:r>
        <w:t xml:space="preserve">the draft requirements under formulation for the Ecodesign of smartphones) foresee specific</w:t>
      </w:r>
      <w:r>
        <w:t xml:space="preserve"> </w:t>
      </w:r>
      <w:r>
        <w:t xml:space="preserve">provisions on this501.</w:t>
      </w:r>
    </w:p>
    <w:p>
      <w:pPr>
        <w:pStyle w:val="BodyText"/>
      </w:pPr>
      <w:r>
        <w:t xml:space="preserve">501 See e.g. under ‘C ommission Regulation (EU) 2019/2023 of 1 October 2019 laying down ecodesign requirements for household</w:t>
      </w:r>
      <w:r>
        <w:t xml:space="preserve"> </w:t>
      </w:r>
      <w:r>
        <w:t xml:space="preserve">washing machines and household washer-dryers pursuant to Directive 2009/125/EC of the European Parliament and of the Council,</w:t>
      </w:r>
      <w:r>
        <w:t xml:space="preserve"> </w:t>
      </w:r>
      <w:r>
        <w:t xml:space="preserve">amending Commission Regulation (EC) No 1275/2008 and repealing Commission Regulation (EU) No 1015/2010 (Text with EEA</w:t>
      </w:r>
      <w:r>
        <w:t xml:space="preserve"> </w:t>
      </w:r>
      <w:r>
        <w:t xml:space="preserve">relevance.), Annex II.8.3.a:</w:t>
      </w:r>
      <w:r>
        <w:t xml:space="preserve"> </w:t>
      </w:r>
      <w:r>
        <w:t xml:space="preserve">the manufacturers, importers or authorised representatives may require the professional repairer to demonstrate that:</w:t>
      </w:r>
      <w:r>
        <w:t xml:space="preserve"> </w:t>
      </w:r>
      <w:r>
        <w:t xml:space="preserve">(i) the professional repairer has the technical competence to repair household washing machines and household</w:t>
      </w:r>
      <w:r>
        <w:t xml:space="preserve"> </w:t>
      </w:r>
      <w:r>
        <w:t xml:space="preserve">washer-dryers and complies with the applicable regulations for repairers of electrical equipment in the Member States where it</w:t>
      </w:r>
      <w:r>
        <w:t xml:space="preserve"> </w:t>
      </w:r>
      <w:r>
        <w:t xml:space="preserve">operates. Reference to an official registration system as professional repairer, where such</w:t>
      </w:r>
      <w:r>
        <w:t xml:space="preserve"> </w:t>
      </w:r>
      <w:r>
        <w:t xml:space="preserve">system exists in the Member States concerned, shall be accepted as proof of compliance with this point;</w:t>
      </w:r>
      <w:r>
        <w:t xml:space="preserve"> </w:t>
      </w:r>
      <w:r>
        <w:t xml:space="preserve">(ii) the professional repairer is covered by insurance covering liabilities resulting from its activity regardless of</w:t>
      </w:r>
      <w:r>
        <w:t xml:space="preserve"> </w:t>
      </w:r>
      <w:r>
        <w:t xml:space="preserve">whether this is required by the Member State;</w:t>
      </w:r>
    </w:p>
    <w:p>
      <w:pPr>
        <w:pStyle w:val="BodyText"/>
      </w:pPr>
      <w:r>
        <w:t xml:space="preserve">504</w:t>
      </w:r>
    </w:p>
    <w:p>
      <w:pPr>
        <w:pStyle w:val="BodyText"/>
      </w:pPr>
      <w:r>
        <w:t xml:space="preserve">In terms of magnitude, the IA for smartphones assumed 10% of smartphones would be</w:t>
      </w:r>
      <w:r>
        <w:t xml:space="preserve"> </w:t>
      </w:r>
      <w:r>
        <w:t xml:space="preserve">refurbished for PO5.1 (PO3a), if increased ease of remanufacturing were to double this rate to</w:t>
      </w:r>
      <w:r>
        <w:t xml:space="preserve"> </w:t>
      </w:r>
      <w:r>
        <w:t xml:space="preserve">20%-30% then the number of jobs created could increase significantly. Using the analysis in the</w:t>
      </w:r>
      <w:r>
        <w:t xml:space="preserve"> </w:t>
      </w:r>
      <w:r>
        <w:t xml:space="preserve">IA and figures related to reparability rates502, which are a logical proxy for remanufacturing, then</w:t>
      </w:r>
      <w:r>
        <w:t xml:space="preserve"> </w:t>
      </w:r>
      <w:r>
        <w:t xml:space="preserve">around 51 000 – 77 000 jobs could be created, or +126%-241% compared to baseline.</w:t>
      </w:r>
      <w:r>
        <w:t xml:space="preserve"> </w:t>
      </w:r>
      <w:r>
        <w:t xml:space="preserve">Whilst the % impacts are likely to be lower for the other indicators they would still be expected</w:t>
      </w:r>
      <w:r>
        <w:t xml:space="preserve"> </w:t>
      </w:r>
      <w:r>
        <w:t xml:space="preserve">to increase through the additional measures, particularly for emissions and energy use, which are</w:t>
      </w:r>
      <w:r>
        <w:t xml:space="preserve"> </w:t>
      </w:r>
      <w:r>
        <w:t xml:space="preserve">concentrated in the production phase of the product, and for which remanufacturing would reduce</w:t>
      </w:r>
      <w:r>
        <w:t xml:space="preserve"> </w:t>
      </w:r>
      <w:r>
        <w:t xml:space="preserve">the need for.</w:t>
      </w:r>
      <w:r>
        <w:br/>
      </w:r>
      <w:r>
        <w:t xml:space="preserve">For SMEs (EU-based) the requirements are likely to provide an opportunity, particularly to firms</w:t>
      </w:r>
      <w:r>
        <w:t xml:space="preserve"> </w:t>
      </w:r>
      <w:r>
        <w:t xml:space="preserve">active in the repair and refurbishment markets. The requirements may also stimulate eco-</w:t>
      </w:r>
      <w:r>
        <w:t xml:space="preserve"> </w:t>
      </w:r>
      <w:r>
        <w:t xml:space="preserve">innovation. Environmentally the impact of the preferred option, by pushing towards extended</w:t>
      </w:r>
      <w:r>
        <w:t xml:space="preserve"> </w:t>
      </w:r>
      <w:r>
        <w:t xml:space="preserve">product lifetime and reducing sales would lead to a reduction in demand for new smartphones</w:t>
      </w:r>
      <w:r>
        <w:t xml:space="preserve"> </w:t>
      </w:r>
      <w:r>
        <w:t xml:space="preserve">and consequently the impacts associated with materials, manufacturing and distribution, which</w:t>
      </w:r>
      <w:r>
        <w:t xml:space="preserve"> </w:t>
      </w:r>
      <w:r>
        <w:t xml:space="preserve">constitute the largest part of the environmental impacts.</w:t>
      </w:r>
      <w:r>
        <w:br/>
      </w:r>
      <w:r>
        <w:t xml:space="preserve">Due diligence requirements in the supply chain would also provide an additional area of impact,</w:t>
      </w:r>
      <w:r>
        <w:t xml:space="preserve"> </w:t>
      </w:r>
      <w:r>
        <w:t xml:space="preserve">although it should be noted that significant activities in this area are already taking place, for</w:t>
      </w:r>
      <w:r>
        <w:t xml:space="preserve"> </w:t>
      </w:r>
      <w:r>
        <w:t xml:space="preserve">example Apple503 and Samsung504 amongst others already pay significant attention to these</w:t>
      </w:r>
      <w:r>
        <w:t xml:space="preserve"> </w:t>
      </w:r>
      <w:r>
        <w:t xml:space="preserve">aspects – but there remain significant gaps for other manufacturers. Improving due diligence</w:t>
      </w:r>
      <w:r>
        <w:t xml:space="preserve"> </w:t>
      </w:r>
      <w:r>
        <w:t xml:space="preserve">across the smartphone sector could boost the environmental and social benefits of the policy</w:t>
      </w:r>
      <w:r>
        <w:t xml:space="preserve"> </w:t>
      </w:r>
      <w:r>
        <w:t xml:space="preserve">option, but lead to higher consumer expenditure as costs are passed on.</w:t>
      </w:r>
      <w:r>
        <w:br/>
      </w:r>
      <w:r>
        <w:t xml:space="preserve">Horizontal measures covering groups of products could potentially impact upon smartphones, but</w:t>
      </w:r>
      <w:r>
        <w:t xml:space="preserve"> </w:t>
      </w:r>
      <w:r>
        <w:t xml:space="preserve">it is unclear which measures, if any, would be considered therefore these are not evaluated here.</w:t>
      </w:r>
      <w:r>
        <w:t xml:space="preserve"> </w:t>
      </w:r>
      <w:r>
        <w:t xml:space="preserve">Based on the PO3b policy option going beyond the policy option in the impact assessment on</w:t>
      </w:r>
      <w:r>
        <w:t xml:space="preserve"> </w:t>
      </w:r>
      <w:r>
        <w:t xml:space="preserve">smartphones, which was estimated to reduce impacts and costs by 24-42% across various</w:t>
      </w:r>
      <w:r>
        <w:t xml:space="preserve"> </w:t>
      </w:r>
      <w:r>
        <w:t xml:space="preserve">indicators, it seems reasonable to assume, that reductions of 30-60% in energy use, emissions,</w:t>
      </w:r>
      <w:r>
        <w:t xml:space="preserve"> </w:t>
      </w:r>
      <w:r>
        <w:t xml:space="preserve">material consumption and costs could be achieved by this policy option. This would have</w:t>
      </w:r>
      <w:r>
        <w:t xml:space="preserve"> </w:t>
      </w:r>
      <w:r>
        <w:t xml:space="preserve">consequent impacts on costs for manufacturers and prices for consumers, although the</w:t>
      </w:r>
      <w:r>
        <w:t xml:space="preserve"> </w:t>
      </w:r>
      <w:r>
        <w:t xml:space="preserve">smartphone IA estimated that the impact of the Ecodesign and Energy Labelling measures on</w:t>
      </w:r>
      <w:r>
        <w:t xml:space="preserve"> </w:t>
      </w:r>
      <w:r>
        <w:t xml:space="preserve">smartphone prices would be only around 0.8%, the additional SPI measures in terms of</w:t>
      </w:r>
      <w:r>
        <w:t xml:space="preserve"> </w:t>
      </w:r>
      <w:r>
        <w:t xml:space="preserve">remanufacturing and due diligence would be unlikely to increase prices by greater than this</w:t>
      </w:r>
      <w:r>
        <w:t xml:space="preserve"> </w:t>
      </w:r>
      <w:r>
        <w:t xml:space="preserve">amount again.</w:t>
      </w:r>
    </w:p>
    <w:p>
      <w:pPr>
        <w:pStyle w:val="BodyText"/>
      </w:pPr>
      <w:r>
        <w:t xml:space="preserve">PO4b: Digital product passport</w:t>
      </w:r>
      <w:r>
        <w:t xml:space="preserve"> </w:t>
      </w:r>
      <w:r>
        <w:t xml:space="preserve">The Energy Label proposed in the current preparatory study includes some significant</w:t>
      </w:r>
      <w:r>
        <w:t xml:space="preserve"> </w:t>
      </w:r>
      <w:r>
        <w:t xml:space="preserve">information requirements on energy efficiency, battery endurance (per cycle), battery endurance</w:t>
      </w:r>
      <w:r>
        <w:t xml:space="preserve"> </w:t>
      </w:r>
      <w:r>
        <w:t xml:space="preserve">(in no. of cycles), [water] ingress protection rating, an environmental impact score (based on the</w:t>
      </w:r>
      <w:r>
        <w:t xml:space="preserve"> </w:t>
      </w:r>
      <w:r>
        <w:t xml:space="preserve">updated MEErP Ecoreport tool) and a QR code to a product information sheet. This addresses</w:t>
      </w:r>
      <w:r>
        <w:t xml:space="preserve"> </w:t>
      </w:r>
      <w:r>
        <w:t xml:space="preserve">some of the issues included in this policy option. The impacts of these measures are included in</w:t>
      </w:r>
      <w:r>
        <w:t xml:space="preserve"> </w:t>
      </w:r>
      <w:r>
        <w:t xml:space="preserve">the totals in Table 94 above.</w:t>
      </w:r>
      <w:r>
        <w:t xml:space="preserve"> </w:t>
      </w:r>
      <w:r>
        <w:t xml:space="preserve">For SMEs and others active in the repair, refurbishment and end-of-life phases there will be some</w:t>
      </w:r>
      <w:r>
        <w:t xml:space="preserve"> </w:t>
      </w:r>
      <w:r>
        <w:t xml:space="preserve">additional costs in investing in necessary hardware and software to interface with the DPP.</w:t>
      </w:r>
    </w:p>
    <w:p>
      <w:pPr>
        <w:pStyle w:val="BodyText"/>
      </w:pPr>
      <w:r>
        <w:t xml:space="preserve">502 With product legislation, we do not have ‘direct legal coverage’ of the repair operations/decisions, which will remain intrinsically</w:t>
      </w:r>
      <w:r>
        <w:t xml:space="preserve"> </w:t>
      </w:r>
      <w:r>
        <w:t xml:space="preserve">linked to the customer behaviour. Appropriate realistic (and not overoptimistic) analysis, on the basis of available evidence, (and,</w:t>
      </w:r>
      <w:r>
        <w:t xml:space="preserve"> </w:t>
      </w:r>
      <w:r>
        <w:t xml:space="preserve">when not available, on estimates) should be developed to this extent.</w:t>
      </w:r>
      <w:r>
        <w:t xml:space="preserve"> </w:t>
      </w:r>
      <w:r>
        <w:t xml:space="preserve">503 https://www.apple.com/supplier-responsibility/pdf/Apple_SR_2021_Progress_Report.pdf</w:t>
      </w:r>
      <w:r>
        <w:br/>
      </w:r>
      <w:r>
        <w:t xml:space="preserve">504 https://www.samsung.com/us/sustainability/sustainable-supply-chain/</w:t>
      </w:r>
    </w:p>
    <w:p>
      <w:pPr>
        <w:pStyle w:val="BodyText"/>
      </w:pPr>
      <w:r>
        <w:t xml:space="preserve">505</w:t>
      </w:r>
    </w:p>
    <w:p>
      <w:pPr>
        <w:pStyle w:val="BodyText"/>
      </w:pPr>
      <w:r>
        <w:t xml:space="preserve">Nevertheless, it is expected that net savings will result over time as their work is facilitated by</w:t>
      </w:r>
      <w:r>
        <w:t xml:space="preserve"> </w:t>
      </w:r>
      <w:r>
        <w:t xml:space="preserve">fast access to information. Reduced repair costs can be envisaged for consumers as a result.</w:t>
      </w:r>
    </w:p>
    <w:p>
      <w:pPr>
        <w:pStyle w:val="BodyText"/>
      </w:pPr>
      <w:r>
        <w:t xml:space="preserve">PO5b: Linking incentives to performance</w:t>
      </w:r>
      <w:r>
        <w:t xml:space="preserve"> </w:t>
      </w:r>
      <w:r>
        <w:t xml:space="preserve">Reputational and economic incentives by Member States are unlikely to be necessary, or the</w:t>
      </w:r>
      <w:r>
        <w:t xml:space="preserve"> </w:t>
      </w:r>
      <w:r>
        <w:t xml:space="preserve">highest priority use of MS resources, in the case of smartphones given the already high-level of</w:t>
      </w:r>
      <w:r>
        <w:t xml:space="preserve"> </w:t>
      </w:r>
      <w:r>
        <w:t xml:space="preserve">consumer and NGO attention and the value already placed on these aspects by firms.</w:t>
      </w:r>
      <w:r>
        <w:br/>
      </w:r>
      <w:r>
        <w:t xml:space="preserve">As functioning markets already exist for the reuse and recycling of smartphones, the case for</w:t>
      </w:r>
      <w:r>
        <w:t xml:space="preserve"> </w:t>
      </w:r>
      <w:r>
        <w:t xml:space="preserve">modulating EPR fees is weaker as EPR fees based on the market share of sold phones would not</w:t>
      </w:r>
      <w:r>
        <w:t xml:space="preserve"> </w:t>
      </w:r>
      <w:r>
        <w:t xml:space="preserve">very well reflect the volumes of smartphone e-waste reaching EPR waste processors. This is</w:t>
      </w:r>
      <w:r>
        <w:t xml:space="preserve"> </w:t>
      </w:r>
      <w:r>
        <w:t xml:space="preserve">because old smartphones often do not reach EPR processors as phones are stored, or already</w:t>
      </w:r>
      <w:r>
        <w:t xml:space="preserve"> </w:t>
      </w:r>
      <w:r>
        <w:t xml:space="preserve">recycled by other companies. It is also the case, that the business case for recycling of</w:t>
      </w:r>
      <w:r>
        <w:t xml:space="preserve"> </w:t>
      </w:r>
      <w:r>
        <w:t xml:space="preserve">smartphones is already strong due to the relatively high value of the components and materials</w:t>
      </w:r>
      <w:r>
        <w:t xml:space="preserve"> </w:t>
      </w:r>
      <w:r>
        <w:t xml:space="preserve">that can be recovered and recycled, so that incentives to businesses may not help much. Although</w:t>
      </w:r>
      <w:r>
        <w:t xml:space="preserve"> </w:t>
      </w:r>
      <w:r>
        <w:t xml:space="preserve">they could provide additional stimulus to manufacturers to improve the environmental</w:t>
      </w:r>
      <w:r>
        <w:t xml:space="preserve"> </w:t>
      </w:r>
      <w:r>
        <w:t xml:space="preserve">performance of their products, i.e. reducing product weight to reduce EPR charges, although as</w:t>
      </w:r>
      <w:r>
        <w:t xml:space="preserve"> </w:t>
      </w:r>
      <w:r>
        <w:t xml:space="preserve">already noted, the market is already highly competitive.</w:t>
      </w:r>
      <w:r>
        <w:t xml:space="preserve"> </w:t>
      </w:r>
      <w:r>
        <w:t xml:space="preserve">Incentives to citizens to dispose of ‘hibernating’ phones may be more beneficial, as citizens</w:t>
      </w:r>
      <w:r>
        <w:t xml:space="preserve"> </w:t>
      </w:r>
      <w:r>
        <w:t xml:space="preserve">habits are the largest obstacle for recovering old phones. The French circular economy roadmap</w:t>
      </w:r>
      <w:r>
        <w:t xml:space="preserve"> </w:t>
      </w:r>
      <w:r>
        <w:t xml:space="preserve">had identified a deposit and return scheme (DRS) for smartphones to incentivise the collection,</w:t>
      </w:r>
      <w:r>
        <w:t xml:space="preserve"> </w:t>
      </w:r>
      <w:r>
        <w:t xml:space="preserve">but it has not been implemented yet. This policy option by obliging action, could further</w:t>
      </w:r>
      <w:r>
        <w:t xml:space="preserve"> </w:t>
      </w:r>
      <w:r>
        <w:t xml:space="preserve">incentivise MS to implement this, or other similar policy measures. These could be very</w:t>
      </w:r>
      <w:r>
        <w:t xml:space="preserve"> </w:t>
      </w:r>
      <w:r>
        <w:t xml:space="preserve">impactful given that it is estimated that around 65% of all smartphones are hoarded / put into</w:t>
      </w:r>
      <w:r>
        <w:t xml:space="preserve"> </w:t>
      </w:r>
      <w:r>
        <w:t xml:space="preserve">hibernation at end-of-life, a total that runs to hundreds of millions of old smartphones kept in this</w:t>
      </w:r>
      <w:r>
        <w:t xml:space="preserve"> </w:t>
      </w:r>
      <w:r>
        <w:t xml:space="preserve">way. Incentives, even if these were only partially successful, could therefore still have a major</w:t>
      </w:r>
      <w:r>
        <w:t xml:space="preserve"> </w:t>
      </w:r>
      <w:r>
        <w:t xml:space="preserve">impact in increasing the return of phones, increasing materials for recycling, re-use,</w:t>
      </w:r>
      <w:r>
        <w:t xml:space="preserve"> </w:t>
      </w:r>
      <w:r>
        <w:t xml:space="preserve">remanufacturing and reducing environmental impacts. Based on an average phone weight of</w:t>
      </w:r>
      <w:r>
        <w:t xml:space="preserve"> </w:t>
      </w:r>
      <w:r>
        <w:t xml:space="preserve">190g505, and the incentives leading to around 20 million smartphones per year being recovered</w:t>
      </w:r>
      <w:r>
        <w:t xml:space="preserve"> </w:t>
      </w:r>
      <w:r>
        <w:t xml:space="preserve">then it is possible around 3 800t of materials could be recovered annually, or around 4.3%</w:t>
      </w:r>
      <w:r>
        <w:t xml:space="preserve"> </w:t>
      </w:r>
      <w:r>
        <w:t xml:space="preserve">of estimated 2030 material consumption. Although the benefits would not only be in material</w:t>
      </w:r>
      <w:r>
        <w:t xml:space="preserve"> </w:t>
      </w:r>
      <w:r>
        <w:t xml:space="preserve">consumption, but also in boosts to 2nd hand markets, reduced emissions, etc. If a similar</w:t>
      </w:r>
      <w:r>
        <w:t xml:space="preserve"> </w:t>
      </w:r>
      <w:r>
        <w:t xml:space="preserve">relationship between impacts as was shown in Table 94 was evident, then positive impacts of 2-</w:t>
      </w:r>
      <w:r>
        <w:t xml:space="preserve"> </w:t>
      </w:r>
      <w:r>
        <w:t xml:space="preserve">6% or more could be foreseen for many of the other impact categories.</w:t>
      </w:r>
      <w:r>
        <w:t xml:space="preserve"> </w:t>
      </w:r>
      <w:r>
        <w:t xml:space="preserve">Mandatory green public procurement (GPP) of smartphones could have an important impact. The</w:t>
      </w:r>
      <w:r>
        <w:t xml:space="preserve"> </w:t>
      </w:r>
      <w:r>
        <w:t xml:space="preserve">Commission recently published updated voluntary GPP criteria for computers and</w:t>
      </w:r>
      <w:r>
        <w:t xml:space="preserve"> </w:t>
      </w:r>
      <w:r>
        <w:t xml:space="preserve">smartphones506. These criteria focus on product lifetime extension, energy consumption,</w:t>
      </w:r>
      <w:r>
        <w:t xml:space="preserve"> </w:t>
      </w:r>
      <w:r>
        <w:t xml:space="preserve">hazardous substances, end-of-life management and criteria for refurbished/remanufactured</w:t>
      </w:r>
      <w:r>
        <w:t xml:space="preserve"> </w:t>
      </w:r>
      <w:r>
        <w:t xml:space="preserve">products. This SPI policy option aims to go beyond by setting mandatory GPP criteria. It would</w:t>
      </w:r>
      <w:r>
        <w:t xml:space="preserve"> </w:t>
      </w:r>
      <w:r>
        <w:t xml:space="preserve">thereby ensure a more widespread application of such criteria. It is unclear what the impact of</w:t>
      </w:r>
      <w:r>
        <w:t xml:space="preserve"> </w:t>
      </w:r>
      <w:r>
        <w:t xml:space="preserve">this may be as the role of public procurement in the smartphone market is unknown, estimates</w:t>
      </w:r>
      <w:r>
        <w:t xml:space="preserve"> </w:t>
      </w:r>
      <w:r>
        <w:t xml:space="preserve">from the JRC study, point to a likely public procurement share of the ICT market in the range of</w:t>
      </w:r>
      <w:r>
        <w:t xml:space="preserve"> </w:t>
      </w:r>
      <w:r>
        <w:t xml:space="preserve">5-10%, likely for a consumer good such as smartphones the ratio of private purchases will be</w:t>
      </w:r>
      <w:r>
        <w:t xml:space="preserve"> </w:t>
      </w:r>
      <w:r>
        <w:t xml:space="preserve">higher. A 5% share would equate to around 6.5-8 million smartphones purchased by the public</w:t>
      </w:r>
    </w:p>
    <w:p>
      <w:pPr>
        <w:pStyle w:val="BodyText"/>
      </w:pPr>
      <w:r>
        <w:t xml:space="preserve">505 Based on assumptions in Smartphones preparatory study</w:t>
      </w:r>
      <w:r>
        <w:t xml:space="preserve"> </w:t>
      </w:r>
      <w:r>
        <w:t xml:space="preserve">506 JRC (2021) Revision of the EU Green Public Procurement (GPP) Criteria for Computers and Monitors (and extension to</w:t>
      </w:r>
      <w:r>
        <w:t xml:space="preserve"> </w:t>
      </w:r>
      <w:r>
        <w:t xml:space="preserve">Smartphones). Technical report v3.0</w:t>
      </w:r>
    </w:p>
    <w:p>
      <w:pPr>
        <w:pStyle w:val="BodyText"/>
      </w:pPr>
      <w:r>
        <w:t xml:space="preserve">506</w:t>
      </w:r>
    </w:p>
    <w:p>
      <w:pPr>
        <w:pStyle w:val="BodyText"/>
      </w:pPr>
      <w:r>
        <w:t xml:space="preserve">sector each year, this compares to public administration employment of approximately 13.6</w:t>
      </w:r>
      <w:r>
        <w:t xml:space="preserve"> </w:t>
      </w:r>
      <w:r>
        <w:t xml:space="preserve">million in 2019507.</w:t>
      </w:r>
      <w:r>
        <w:br/>
      </w:r>
      <w:r>
        <w:t xml:space="preserve">The current voluntary GPP criteria address many of the points already proposed to be addressed</w:t>
      </w:r>
      <w:r>
        <w:t xml:space="preserve"> </w:t>
      </w:r>
      <w:r>
        <w:t xml:space="preserve">under PO3b. Making some or all of those criteria mandatory will likely increase the purchase of</w:t>
      </w:r>
      <w:r>
        <w:t xml:space="preserve"> </w:t>
      </w:r>
      <w:r>
        <w:t xml:space="preserve">phones with better environmental and social characteristics. Using the impact of the Energy</w:t>
      </w:r>
      <w:r>
        <w:t xml:space="preserve"> </w:t>
      </w:r>
      <w:r>
        <w:t xml:space="preserve">Label in the IA as a proxy508, an estimate of -0.2% reduction in material use can be made, from</w:t>
      </w:r>
      <w:r>
        <w:t xml:space="preserve"> </w:t>
      </w:r>
      <w:r>
        <w:t xml:space="preserve">which a range of impact of 0.1%-0.3% reductions in environmental and social impact can</w:t>
      </w:r>
      <w:r>
        <w:t xml:space="preserve"> </w:t>
      </w:r>
      <w:r>
        <w:t xml:space="preserve">be estimated509.</w:t>
      </w:r>
    </w:p>
    <w:p>
      <w:pPr>
        <w:pStyle w:val="BodyText"/>
      </w:pPr>
      <w:r>
        <w:t xml:space="preserve">PO6b: Enhanced value retention</w:t>
      </w:r>
      <w:r>
        <w:t xml:space="preserve"> </w:t>
      </w:r>
      <w:r>
        <w:t xml:space="preserve">Guidelines and a hub to support Circular Business Models (CBMs) could result in adaptations of</w:t>
      </w:r>
      <w:r>
        <w:t xml:space="preserve"> </w:t>
      </w:r>
      <w:r>
        <w:t xml:space="preserve">existing business models, particularly for mobile phone service providers. Many phone contracts</w:t>
      </w:r>
      <w:r>
        <w:t xml:space="preserve"> </w:t>
      </w:r>
      <w:r>
        <w:t xml:space="preserve">already have many of the characteristics required for product-as-a-service business models and to</w:t>
      </w:r>
      <w:r>
        <w:t xml:space="preserve"> </w:t>
      </w:r>
      <w:r>
        <w:t xml:space="preserve">relatively easily build in re-furbishing, re-manufacturing and recycling. Current contracts</w:t>
      </w:r>
      <w:r>
        <w:t xml:space="preserve"> </w:t>
      </w:r>
      <w:r>
        <w:t xml:space="preserve">designed around 18-24 month replacement cycles typically involve selling the phone to the</w:t>
      </w:r>
      <w:r>
        <w:t xml:space="preserve"> </w:t>
      </w:r>
      <w:r>
        <w:t xml:space="preserve">consumer, this could evolve to a leasing model (product-as-service) where phones are returned at</w:t>
      </w:r>
      <w:r>
        <w:t xml:space="preserve"> </w:t>
      </w:r>
      <w:r>
        <w:t xml:space="preserve">the end of an agreed period and a replacement provided. Whilst not ideal from the perspective of</w:t>
      </w:r>
      <w:r>
        <w:t xml:space="preserve"> </w:t>
      </w:r>
      <w:r>
        <w:t xml:space="preserve">extending product (first-)lifespans it would result in many more phones being returned for</w:t>
      </w:r>
      <w:r>
        <w:t xml:space="preserve"> </w:t>
      </w:r>
      <w:r>
        <w:t xml:space="preserve">refurbishment, re-manufacturing or recycling. As the sector is very fragmented (i.e. there are few</w:t>
      </w:r>
      <w:r>
        <w:t xml:space="preserve"> </w:t>
      </w:r>
      <w:r>
        <w:t xml:space="preserve">direct links between manufacturers, retailers, repairs/refurbishers, PROs, etc.) circular business</w:t>
      </w:r>
      <w:r>
        <w:t xml:space="preserve"> </w:t>
      </w:r>
      <w:r>
        <w:t xml:space="preserve">models could have a significant beneficial impact. This argument is being illustrated in practice</w:t>
      </w:r>
      <w:r>
        <w:t xml:space="preserve"> </w:t>
      </w:r>
      <w:r>
        <w:t xml:space="preserve">in cases where retailers are acquiring repair companies510, thus improving the circularity.</w:t>
      </w:r>
      <w:r>
        <w:t xml:space="preserve"> </w:t>
      </w:r>
      <w:r>
        <w:t xml:space="preserve">Data on mobile phone service contracts being smartphone inclusive is scarce, values of 50-60%</w:t>
      </w:r>
      <w:r>
        <w:t xml:space="preserve"> </w:t>
      </w:r>
      <w:r>
        <w:t xml:space="preserve">of all phones have been estimated in a UK context511. It is unclear what an EU average would be,</w:t>
      </w:r>
      <w:r>
        <w:t xml:space="preserve"> </w:t>
      </w:r>
      <w:r>
        <w:t xml:space="preserve">however using 50% as an assumption it possible to estimate the potential impact of this policy</w:t>
      </w:r>
      <w:r>
        <w:t xml:space="preserve"> </w:t>
      </w:r>
      <w:r>
        <w:t xml:space="preserve">option if part of these handset inclusive contracts adopted a leasing model. If 50% of</w:t>
      </w:r>
      <w:r>
        <w:t xml:space="preserve"> </w:t>
      </w:r>
      <w:r>
        <w:t xml:space="preserve">smartphones were purchased via handset inclusive mobile contracts, then approximately 65-80</w:t>
      </w:r>
      <w:r>
        <w:t xml:space="preserve"> </w:t>
      </w:r>
      <w:r>
        <w:t xml:space="preserve">million smartphones are supplied in this way each year. If 20% of this share of the market were</w:t>
      </w:r>
      <w:r>
        <w:t xml:space="preserve"> </w:t>
      </w:r>
      <w:r>
        <w:t xml:space="preserve">to move to a circular business model then this is already 13-20 million smartphones that could be</w:t>
      </w:r>
      <w:r>
        <w:t xml:space="preserve"> </w:t>
      </w:r>
      <w:r>
        <w:t xml:space="preserve">recovered each year for remanufacturing, re-use and recycling. At an average weight of 190g per</w:t>
      </w:r>
      <w:r>
        <w:t xml:space="preserve"> </w:t>
      </w:r>
      <w:r>
        <w:t xml:space="preserve">smartphone512, this represents a possible saving of around 2 500-3 800t of materials</w:t>
      </w:r>
      <w:r>
        <w:t xml:space="preserve"> </w:t>
      </w:r>
      <w:r>
        <w:t xml:space="preserve">recovered, or around 2.8%-4.3% of estimated 2030 material consumption. Although the</w:t>
      </w:r>
      <w:r>
        <w:t xml:space="preserve"> </w:t>
      </w:r>
      <w:r>
        <w:t xml:space="preserve">benefits would not only be in material consumption, but also in boosts to 2nd hand markets,</w:t>
      </w:r>
      <w:r>
        <w:t xml:space="preserve"> </w:t>
      </w:r>
      <w:r>
        <w:t xml:space="preserve">reduced emissions, etc; and with a similar relationship between impacts as in Table 94, then</w:t>
      </w:r>
      <w:r>
        <w:t xml:space="preserve"> </w:t>
      </w:r>
      <w:r>
        <w:t xml:space="preserve">positive impacts of 2-6% or more could be foreseen for the other impact categories.; it is</w:t>
      </w:r>
      <w:r>
        <w:t xml:space="preserve"> </w:t>
      </w:r>
      <w:r>
        <w:t xml:space="preserve">also particularly relevant due to high levels of hoarding of old smartphones, which these models</w:t>
      </w:r>
      <w:r>
        <w:t xml:space="preserve"> </w:t>
      </w:r>
      <w:r>
        <w:t xml:space="preserve">may avoid. This could overlap with the benefits of option PO5b as both would address the</w:t>
      </w:r>
      <w:r>
        <w:t xml:space="preserve"> </w:t>
      </w:r>
      <w:r>
        <w:t xml:space="preserve">hoarding issue, but in different ways.</w:t>
      </w:r>
    </w:p>
    <w:p>
      <w:pPr>
        <w:pStyle w:val="BodyText"/>
      </w:pPr>
      <w:r>
        <w:t xml:space="preserve">507 Eurostat [nama_10_a64_e] Employment in NACE category O Public administration and defence, compulsory social security.</w:t>
      </w:r>
      <w:r>
        <w:t xml:space="preserve"> </w:t>
      </w:r>
      <w:r>
        <w:t xml:space="preserve">508 Often energy label categories are used as a proxy for the application of GPP criteria, with minimum energy label categories used as</w:t>
      </w:r>
      <w:r>
        <w:t xml:space="preserve"> </w:t>
      </w:r>
      <w:r>
        <w:t xml:space="preserve">criteria in procurement.</w:t>
      </w:r>
      <w:r>
        <w:t xml:space="preserve"> </w:t>
      </w:r>
      <w:r>
        <w:t xml:space="preserve">509 On the basis of the values in the smartphone IA for material consumption for PO4 Energy Label only, compared to the baseline</w:t>
      </w:r>
      <w:r>
        <w:t xml:space="preserve"> </w:t>
      </w:r>
      <w:r>
        <w:t xml:space="preserve">PO1, then multiplied by the 5% of the market estimated to be affected by public procurement. The range of values reflects the</w:t>
      </w:r>
      <w:r>
        <w:t xml:space="preserve"> </w:t>
      </w:r>
      <w:r>
        <w:t xml:space="preserve">ranges illustrated in the previous tables.</w:t>
      </w:r>
      <w:r>
        <w:t xml:space="preserve"> </w:t>
      </w:r>
      <w:r>
        <w:t xml:space="preserve">510 For example, In France a leading retails FNAC has bought a smartphone repair company WeFix</w:t>
      </w:r>
      <w:r>
        <w:t xml:space="preserve"> </w:t>
      </w:r>
      <w:r>
        <w:t xml:space="preserve">511</w:t>
      </w:r>
      <w:r>
        <w:t xml:space="preserve"> </w:t>
      </w:r>
      <w:r>
        <w:t xml:space="preserve">https://www.citizensadvice.org.uk/Global/CitizensAdvice/Consumer%20publications/Handset%20Report_%20Full%20draft%20(</w:t>
      </w:r>
      <w:r>
        <w:t xml:space="preserve"> </w:t>
      </w:r>
      <w:r>
        <w:t xml:space="preserve">1).pdf</w:t>
      </w:r>
      <w:r>
        <w:br/>
      </w:r>
      <w:r>
        <w:t xml:space="preserve">512 See Smartphone preparatory study Figure 114</w:t>
      </w:r>
    </w:p>
    <w:p>
      <w:pPr>
        <w:pStyle w:val="BodyText"/>
      </w:pPr>
      <w:r>
        <w:t xml:space="preserve">507</w:t>
      </w:r>
    </w:p>
    <w:p>
      <w:pPr>
        <w:pStyle w:val="BodyText"/>
      </w:pPr>
      <w:r>
        <w:t xml:space="preserve">PO7b: Strengthen market surveillance by Member States</w:t>
      </w:r>
      <w:r>
        <w:t xml:space="preserve"> </w:t>
      </w:r>
      <w:r>
        <w:t xml:space="preserve">Given the active and ongoing process for Ecodesign and Energy Labelling measures this policy</w:t>
      </w:r>
      <w:r>
        <w:t xml:space="preserve"> </w:t>
      </w:r>
      <w:r>
        <w:t xml:space="preserve">option would unlikely to be implemented in time to speed these processes. However, in the case</w:t>
      </w:r>
      <w:r>
        <w:t xml:space="preserve"> </w:t>
      </w:r>
      <w:r>
        <w:t xml:space="preserve">that new measures would be introduced then this policy option could help to speed any future</w:t>
      </w:r>
      <w:r>
        <w:t xml:space="preserve"> </w:t>
      </w:r>
      <w:r>
        <w:t xml:space="preserve">process, saving time and costs, and bringing forward environmental and other benefits.</w:t>
      </w:r>
      <w:r>
        <w:t xml:space="preserve"> </w:t>
      </w:r>
      <w:r>
        <w:t xml:space="preserve">Requirements under this policy option for collection of data from smartphone manufacturers and</w:t>
      </w:r>
      <w:r>
        <w:t xml:space="preserve"> </w:t>
      </w:r>
      <w:r>
        <w:t xml:space="preserve">retailers regarding their sales and usage would lead to a better and refined understanding of the</w:t>
      </w:r>
      <w:r>
        <w:t xml:space="preserve"> </w:t>
      </w:r>
      <w:r>
        <w:t xml:space="preserve">market and scale of environmental impact in Europe. Benefitting future research and preparatory</w:t>
      </w:r>
      <w:r>
        <w:t xml:space="preserve"> </w:t>
      </w:r>
      <w:r>
        <w:t xml:space="preserve">studies. Costs relating to this dimension would be included in the costs listed under PO4b.</w:t>
      </w:r>
      <w:r>
        <w:t xml:space="preserve"> </w:t>
      </w:r>
      <w:r>
        <w:t xml:space="preserve">The impact of 3rd party assessment, monitoring and testing facilities would be expected to lead to</w:t>
      </w:r>
      <w:r>
        <w:t xml:space="preserve"> </w:t>
      </w:r>
      <w:r>
        <w:t xml:space="preserve">more efficient implementation of the regulations. This could ease the burden on MS market</w:t>
      </w:r>
      <w:r>
        <w:t xml:space="preserve"> </w:t>
      </w:r>
      <w:r>
        <w:t xml:space="preserve">surveillance authorities, whilst leading to a small increase in costs for the industry.</w:t>
      </w:r>
      <w:r>
        <w:t xml:space="preserve"> </w:t>
      </w:r>
      <w:r>
        <w:t xml:space="preserve">Improvements to market surveillance, notifications and sharing should lead to reductions in the</w:t>
      </w:r>
      <w:r>
        <w:t xml:space="preserve"> </w:t>
      </w:r>
      <w:r>
        <w:t xml:space="preserve">number of non-compliant smartphones on the market, as these would be increasingly likely to be</w:t>
      </w:r>
      <w:r>
        <w:t xml:space="preserve"> </w:t>
      </w:r>
      <w:r>
        <w:t xml:space="preserve">detected. Searches of RAPEX and ICSMS databases reveal very few reports of non-compliance</w:t>
      </w:r>
      <w:r>
        <w:t xml:space="preserve"> </w:t>
      </w:r>
      <w:r>
        <w:t xml:space="preserve">for smartphones, therefore it is unclear how serious a problem there is to address, therefore the</w:t>
      </w:r>
      <w:r>
        <w:t xml:space="preserve"> </w:t>
      </w:r>
      <w:r>
        <w:t xml:space="preserve">impact on non-compliance could be quite low.</w:t>
      </w:r>
      <w:r>
        <w:t xml:space="preserve"> </w:t>
      </w:r>
      <w:r>
        <w:t xml:space="preserve">However, these improvements would be welcome in a market where counterfeiting is understood</w:t>
      </w:r>
      <w:r>
        <w:t xml:space="preserve"> </w:t>
      </w:r>
      <w:r>
        <w:t xml:space="preserve">to be significant, but also difficult to identify. Modelling on behalf of the European Union</w:t>
      </w:r>
      <w:r>
        <w:t xml:space="preserve"> </w:t>
      </w:r>
      <w:r>
        <w:t xml:space="preserve">Intellectual Property Office (EUIPO)513 has estimated that in 2015 approximately 14 million</w:t>
      </w:r>
      <w:r>
        <w:t xml:space="preserve"> </w:t>
      </w:r>
      <w:r>
        <w:t xml:space="preserve">fewer legitimate phones (worth around €4.2 bn) were sold in the EU due to counterfeiting.</w:t>
      </w:r>
      <w:r>
        <w:t xml:space="preserve"> </w:t>
      </w:r>
      <w:r>
        <w:t xml:space="preserve">Clearly the measures proposed under this option would aim to reduce this value, with even small</w:t>
      </w:r>
      <w:r>
        <w:t xml:space="preserve"> </w:t>
      </w:r>
      <w:r>
        <w:t xml:space="preserve">improvements potentially benefitting the industry for hundreds of millions of euros, and</w:t>
      </w:r>
      <w:r>
        <w:t xml:space="preserve"> </w:t>
      </w:r>
      <w:r>
        <w:t xml:space="preserve">protecting consumers from fraud and sub-standard, sometimes unsafe, counterfeit products. If the</w:t>
      </w:r>
      <w:r>
        <w:t xml:space="preserve"> </w:t>
      </w:r>
      <w:r>
        <w:t xml:space="preserve">measures under this option were to reduce counterfeiting volumes by 5% then by value this</w:t>
      </w:r>
      <w:r>
        <w:t xml:space="preserve"> </w:t>
      </w:r>
      <w:r>
        <w:t xml:space="preserve">could be worth around €200 million or more, based on the 2015 EUIPO estimates, values</w:t>
      </w:r>
      <w:r>
        <w:t xml:space="preserve"> </w:t>
      </w:r>
      <w:r>
        <w:t xml:space="preserve">would likely now be even higher given the increase in average phone value since 2015.</w:t>
      </w:r>
      <w:r>
        <w:t xml:space="preserve"> </w:t>
      </w:r>
      <w:r>
        <w:t xml:space="preserve">Increasing the effect to 70% as assumed in the main assessment would result in counterfeit</w:t>
      </w:r>
      <w:r>
        <w:t xml:space="preserve"> </w:t>
      </w:r>
      <w:r>
        <w:t xml:space="preserve">products worth around €3bn being prevented.</w:t>
      </w:r>
      <w:r>
        <w:t xml:space="preserve"> </w:t>
      </w:r>
      <w:r>
        <w:t xml:space="preserve">Costs of enforcing the measures would fall on the EC and Member States, for the EC this could</w:t>
      </w:r>
      <w:r>
        <w:t xml:space="preserve"> </w:t>
      </w:r>
      <w:r>
        <w:t xml:space="preserve">involve various start-up costs and ongoing enforcement costs, annual costs of €10 million per</w:t>
      </w:r>
      <w:r>
        <w:t xml:space="preserve"> </w:t>
      </w:r>
      <w:r>
        <w:t xml:space="preserve">year are estimated in the SPI impact assessment, a small part of which could be apportioned to</w:t>
      </w:r>
      <w:r>
        <w:t xml:space="preserve"> </w:t>
      </w:r>
      <w:r>
        <w:t xml:space="preserve">smartphones.</w:t>
      </w:r>
    </w:p>
    <w:p>
      <w:pPr>
        <w:pStyle w:val="BodyText"/>
      </w:pPr>
      <w:r>
        <w:t xml:space="preserve">513 EUIPO (2017) THE ECONOMIC COST OF IPR INFRINGEMENT IN THE SMARTPHONES SECTOR</w:t>
      </w:r>
    </w:p>
    <w:p>
      <w:pPr>
        <w:pStyle w:val="BodyText"/>
      </w:pPr>
      <w:r>
        <w:t xml:space="preserve">508</w:t>
      </w:r>
    </w:p>
    <w:p>
      <w:pPr>
        <w:pStyle w:val="BodyText"/>
      </w:pPr>
      <w:r>
        <w:t xml:space="preserve">Annex 13: Monitoring and evaluation of actual impacts</w:t>
      </w:r>
      <w:r>
        <w:t xml:space="preserve"> </w:t>
      </w:r>
      <w:r>
        <w:t xml:space="preserve">MONITORING OF THE IMPLEMENTATION OF THE SPI AND ITS SPECIFIC MEASURES</w:t>
      </w:r>
      <w:r>
        <w:t xml:space="preserve"> </w:t>
      </w:r>
      <w:r>
        <w:t xml:space="preserve">An Action Plan will be designed, allowing for a tracking of the implementation of actions and</w:t>
      </w:r>
      <w:r>
        <w:t xml:space="preserve"> </w:t>
      </w:r>
      <w:r>
        <w:t xml:space="preserve">measures required against a specific timeframe. Implementation reports the European</w:t>
      </w:r>
      <w:r>
        <w:t xml:space="preserve"> </w:t>
      </w:r>
      <w:r>
        <w:t xml:space="preserve">Commission should allow for an adequate monitoring of the SPI implementation.</w:t>
      </w:r>
      <w:r>
        <w:br/>
      </w:r>
      <w:r>
        <w:t xml:space="preserve">Preparatory studies for the identification of priority products will be launched, and in</w:t>
      </w:r>
      <w:r>
        <w:t xml:space="preserve"> </w:t>
      </w:r>
      <w:r>
        <w:t xml:space="preserve">collaboration with the Member States and industry, the methodologies for the measurement of the</w:t>
      </w:r>
      <w:r>
        <w:t xml:space="preserve"> </w:t>
      </w:r>
      <w:r>
        <w:t xml:space="preserve">sustainability requirements beyond energy efficiency and water consumption need to be defined.</w:t>
      </w:r>
      <w:r>
        <w:t xml:space="preserve"> </w:t>
      </w:r>
      <w:r>
        <w:t xml:space="preserve">For the first product-specific SPI measures, the relevant criteria for the classes of performance</w:t>
      </w:r>
      <w:r>
        <w:t xml:space="preserve"> </w:t>
      </w:r>
      <w:r>
        <w:t xml:space="preserve">and related reputational and economic incentives need to be established, and the specifics of the</w:t>
      </w:r>
      <w:r>
        <w:t xml:space="preserve"> </w:t>
      </w:r>
      <w:r>
        <w:t xml:space="preserve">European Digital Product Passport need to be defined – both in terms of content and technology.</w:t>
      </w:r>
      <w:r>
        <w:t xml:space="preserve"> </w:t>
      </w:r>
      <w:r>
        <w:t xml:space="preserve">Implementation reports by the European Commission should allow for an adequate monitoring of</w:t>
      </w:r>
      <w:r>
        <w:t xml:space="preserve"> </w:t>
      </w:r>
      <w:r>
        <w:t xml:space="preserve">the SPI implementation.</w:t>
      </w:r>
      <w:r>
        <w:br/>
      </w:r>
      <w:r>
        <w:t xml:space="preserve">MONITORING AND EVALUATION OF PROGRESS AND PERFORMANCE TOWARDS THE</w:t>
      </w:r>
      <w:r>
        <w:t xml:space="preserve"> </w:t>
      </w:r>
      <w:r>
        <w:t xml:space="preserve">DESIRED IMPACTS</w:t>
      </w:r>
      <w:r>
        <w:t xml:space="preserve"> </w:t>
      </w:r>
      <w:r>
        <w:t xml:space="preserve">Figure 1, below, shows the main areas of desired results and impacts in the environmental and</w:t>
      </w:r>
      <w:r>
        <w:t xml:space="preserve"> </w:t>
      </w:r>
      <w:r>
        <w:t xml:space="preserve">socio-economic spheres. At the core of the Sustainable Product Initiative is the intent to help</w:t>
      </w:r>
      <w:r>
        <w:t xml:space="preserve"> </w:t>
      </w:r>
      <w:r>
        <w:t xml:space="preserve">reaching the green deal objectives of lower resource consumption and less environmental impact.</w:t>
      </w:r>
      <w:r>
        <w:t xml:space="preserve"> </w:t>
      </w:r>
      <w:r>
        <w:t xml:space="preserve">It focuses on enhancing the environmental and social sustainability of the production and</w:t>
      </w:r>
      <w:r>
        <w:t xml:space="preserve"> </w:t>
      </w:r>
      <w:r>
        <w:t xml:space="preserve">consumption of non-food products in the EU and aims at achieving these impacts by reducing the</w:t>
      </w:r>
      <w:r>
        <w:t xml:space="preserve"> </w:t>
      </w:r>
      <w:r>
        <w:t xml:space="preserve">environmental and material footprints in the production and consumption phases, enhancing the</w:t>
      </w:r>
      <w:r>
        <w:t xml:space="preserve"> </w:t>
      </w:r>
      <w:r>
        <w:t xml:space="preserve">life duration of non-food products, and reducing the creation of abiotic waste by households and</w:t>
      </w:r>
      <w:r>
        <w:t xml:space="preserve"> </w:t>
      </w:r>
      <w:r>
        <w:t xml:space="preserve">economic sectors.</w:t>
      </w:r>
      <w:r>
        <w:t xml:space="preserve"> </w:t>
      </w:r>
      <w:r>
        <w:t xml:space="preserve">The diagram also shows how the actions and measures in response to the SPI specific objectives</w:t>
      </w:r>
      <w:r>
        <w:t xml:space="preserve"> </w:t>
      </w:r>
      <w:r>
        <w:t xml:space="preserve">(see Section 4 Objectives: What is to be achieved?) are intended to be mutually reinforcing for</w:t>
      </w:r>
      <w:r>
        <w:t xml:space="preserve"> </w:t>
      </w:r>
      <w:r>
        <w:t xml:space="preserve">the attainment of the expected results (see also the description of the preferred option in Section 7</w:t>
      </w:r>
      <w:r>
        <w:t xml:space="preserve"> </w:t>
      </w:r>
      <w:r>
        <w:t xml:space="preserve">Preferred option, above). The monitoring and evaluation framework is therefore structured</w:t>
      </w:r>
      <w:r>
        <w:t xml:space="preserve"> </w:t>
      </w:r>
      <w:r>
        <w:t xml:space="preserve">around the desired results and impacts rather than identifying indicators for each specific</w:t>
      </w:r>
      <w:r>
        <w:t xml:space="preserve"> </w:t>
      </w:r>
      <w:r>
        <w:t xml:space="preserve">objective separately.</w:t>
      </w:r>
      <w:r>
        <w:t xml:space="preserve"> </w:t>
      </w:r>
      <w:r>
        <w:t xml:space="preserve">Progress is monitored likely on an annual basis at the level of product group, and if considered</w:t>
      </w:r>
      <w:r>
        <w:t xml:space="preserve"> </w:t>
      </w:r>
      <w:r>
        <w:t xml:space="preserve">necessary and relevant, product by product. A phased monitoring of progress for each product</w:t>
      </w:r>
      <w:r>
        <w:t xml:space="preserve"> </w:t>
      </w:r>
      <w:r>
        <w:t xml:space="preserve">group separately will allow for the development of time series needed for the evaluation of the</w:t>
      </w:r>
      <w:r>
        <w:t xml:space="preserve"> </w:t>
      </w:r>
      <w:r>
        <w:t xml:space="preserve">SPI independently of the evolution in scope over time.</w:t>
      </w:r>
      <w:r>
        <w:t xml:space="preserve"> </w:t>
      </w:r>
      <w:r>
        <w:t xml:space="preserve">Reporting by the Member States on the results of market surveillance, incentives and green</w:t>
      </w:r>
      <w:r>
        <w:t xml:space="preserve"> </w:t>
      </w:r>
      <w:r>
        <w:t xml:space="preserve">public procurement will provide the European Commission with data on enforcement actions and</w:t>
      </w:r>
      <w:r>
        <w:t xml:space="preserve"> </w:t>
      </w:r>
      <w:r>
        <w:t xml:space="preserve">compliance rates.</w:t>
      </w:r>
      <w:r>
        <w:t xml:space="preserve"> </w:t>
      </w:r>
      <w:r>
        <w:t xml:space="preserve">A comprehensive evaluation of the SPI would be done eight years after entry into force. This</w:t>
      </w:r>
      <w:r>
        <w:t xml:space="preserve"> </w:t>
      </w:r>
      <w:r>
        <w:t xml:space="preserve">would be somewhat longer than the standard five years period, yet it needs to be considered that a</w:t>
      </w:r>
      <w:r>
        <w:t xml:space="preserve"> </w:t>
      </w:r>
      <w:r>
        <w:t xml:space="preserve">meaningful evaluation requires that several implementing measures have actually been in force</w:t>
      </w:r>
      <w:r>
        <w:t xml:space="preserve"> </w:t>
      </w:r>
      <w:r>
        <w:t xml:space="preserve">long enough to produce tangible results. The evaluation would build upon the results of product-</w:t>
      </w:r>
      <w:r>
        <w:t xml:space="preserve"> </w:t>
      </w:r>
      <w:r>
        <w:t xml:space="preserve">specific review studies and focus on the attainment of an enhanced environmental and social</w:t>
      </w:r>
      <w:r>
        <w:t xml:space="preserve"> </w:t>
      </w:r>
      <w:r>
        <w:t xml:space="preserve">sustainability of non-food products in the EU market.</w:t>
      </w:r>
    </w:p>
    <w:p>
      <w:pPr>
        <w:pStyle w:val="BodyText"/>
      </w:pPr>
      <w:r>
        <w:t xml:space="preserve">509</w:t>
      </w:r>
    </w:p>
    <w:p>
      <w:pPr>
        <w:pStyle w:val="BodyText"/>
      </w:pPr>
      <w:r>
        <w:t xml:space="preserve">The evaluation will examine whether there is a potential need to broaden the scope to include</w:t>
      </w:r>
      <w:r>
        <w:t xml:space="preserve"> </w:t>
      </w:r>
      <w:r>
        <w:t xml:space="preserve">services as well, which could be done under the criterion of relevance. If such a need were</w:t>
      </w:r>
      <w:r>
        <w:t xml:space="preserve"> </w:t>
      </w:r>
      <w:r>
        <w:t xml:space="preserve">identified, a follow-up impact assessment would be prepared to accompany the revision of the</w:t>
      </w:r>
      <w:r>
        <w:t xml:space="preserve"> </w:t>
      </w:r>
      <w:r>
        <w:t xml:space="preserve">instrument.</w:t>
      </w:r>
    </w:p>
    <w:p>
      <w:pPr>
        <w:pStyle w:val="BodyText"/>
      </w:pPr>
      <w:r>
        <w:t xml:space="preserve">Figure 1 Main results and impacts based on the specific objectives</w:t>
      </w:r>
    </w:p>
    <w:p>
      <w:pPr>
        <w:pStyle w:val="BodyText"/>
      </w:pPr>
      <w:r>
        <w:t xml:space="preserve">The core indicators listed in 95 and Table 96, below, are a selection of indicators and sources</w:t>
      </w:r>
      <w:r>
        <w:t xml:space="preserve"> </w:t>
      </w:r>
      <w:r>
        <w:t xml:space="preserve">available for the measurement of progress towards the attainment of the desired results and</w:t>
      </w:r>
      <w:r>
        <w:t xml:space="preserve"> </w:t>
      </w:r>
      <w:r>
        <w:t xml:space="preserve">impacts, respectively. The most relevant and comprehensive of these indicators have been</w:t>
      </w:r>
      <w:r>
        <w:t xml:space="preserve"> </w:t>
      </w:r>
      <w:r>
        <w:t xml:space="preserve">included, following also a quality assessment in terms of frequency in publication, country</w:t>
      </w:r>
      <w:r>
        <w:t xml:space="preserve"> </w:t>
      </w:r>
      <w:r>
        <w:t xml:space="preserve">coverage (in EU and beyond), relevance for the initiative (potential for filtering of sectors and</w:t>
      </w:r>
      <w:r>
        <w:t xml:space="preserve"> </w:t>
      </w:r>
      <w:r>
        <w:t xml:space="preserve">products), and accuracy &amp; transparency (availability of an explanation of the methods used to</w:t>
      </w:r>
      <w:r>
        <w:t xml:space="preserve"> </w:t>
      </w:r>
      <w:r>
        <w:t xml:space="preserve">collect / analyse the data).</w:t>
      </w:r>
      <w:r>
        <w:t xml:space="preserve"> </w:t>
      </w:r>
      <w:r>
        <w:t xml:space="preserve">In most of the cases, data for these indicators already exist and are published from official</w:t>
      </w:r>
      <w:r>
        <w:t xml:space="preserve"> </w:t>
      </w:r>
      <w:r>
        <w:t xml:space="preserve">sources, even though further development will be needed on their scope and purpose, as indicated</w:t>
      </w:r>
      <w:r>
        <w:t xml:space="preserve"> </w:t>
      </w:r>
      <w:r>
        <w:t xml:space="preserve">in section 8 of the main report. Key data come from circular economy indicators, waste statistics,</w:t>
      </w:r>
      <w:r>
        <w:t xml:space="preserve"> </w:t>
      </w:r>
      <w:r>
        <w:t xml:space="preserve">environmental accounting data, and business statistics. Additional data will be generated by the</w:t>
      </w:r>
      <w:r>
        <w:t xml:space="preserve"> </w:t>
      </w:r>
      <w:r>
        <w:t xml:space="preserve">review studies for product-specific SPI measures.</w:t>
      </w:r>
    </w:p>
    <w:p>
      <w:pPr>
        <w:pStyle w:val="BodyText"/>
      </w:pPr>
      <w:r>
        <w:t xml:space="preserve">Specific objectives</w:t>
      </w:r>
      <w:r>
        <w:t xml:space="preserve"> </w:t>
      </w:r>
      <w:r>
        <w:t xml:space="preserve">Improve</w:t>
      </w:r>
      <w:r>
        <w:t xml:space="preserve"> </w:t>
      </w:r>
      <w:r>
        <w:t xml:space="preserve">products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Incentivise</w:t>
      </w:r>
      <w:r>
        <w:t xml:space="preserve"> </w:t>
      </w:r>
      <w:r>
        <w:t xml:space="preserve">more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 &amp;</w:t>
      </w:r>
      <w:r>
        <w:t xml:space="preserve"> </w:t>
      </w:r>
      <w:r>
        <w:t xml:space="preserve">business</w:t>
      </w:r>
      <w:r>
        <w:t xml:space="preserve"> </w:t>
      </w:r>
      <w:r>
        <w:t xml:space="preserve">models to</w:t>
      </w:r>
      <w:r>
        <w:t xml:space="preserve"> </w:t>
      </w:r>
      <w:r>
        <w:t xml:space="preserve">improve</w:t>
      </w:r>
      <w:r>
        <w:t xml:space="preserve"> </w:t>
      </w:r>
      <w:r>
        <w:t xml:space="preserve">value</w:t>
      </w:r>
      <w:r>
        <w:t xml:space="preserve"> </w:t>
      </w:r>
      <w:r>
        <w:t xml:space="preserve">retention</w:t>
      </w:r>
      <w:r>
        <w:t xml:space="preserve"> </w:t>
      </w:r>
      <w:r>
        <w:t xml:space="preserve">Improve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</w:t>
      </w:r>
      <w:r>
        <w:t xml:space="preserve"> </w:t>
      </w:r>
      <w:r>
        <w:t xml:space="preserve">legislation</w:t>
      </w:r>
      <w:r>
        <w:t xml:space="preserve"> </w:t>
      </w:r>
      <w:r>
        <w:t xml:space="preserve">Socio-economic</w:t>
      </w:r>
      <w:r>
        <w:t xml:space="preserve"> </w:t>
      </w:r>
      <w:r>
        <w:t xml:space="preserve">Environmental</w:t>
      </w:r>
      <w:r>
        <w:t xml:space="preserve"> </w:t>
      </w:r>
      <w:r>
        <w:t xml:space="preserve">Lower environmental impact of industrial processes</w:t>
      </w:r>
      <w:r>
        <w:t xml:space="preserve"> </w:t>
      </w:r>
      <w:r>
        <w:t xml:space="preserve">manufacturing basic metals, materials and chemicals</w:t>
      </w:r>
      <w:r>
        <w:t xml:space="preserve"> </w:t>
      </w:r>
      <w:r>
        <w:t xml:space="preserve">from primary raw materials</w:t>
      </w:r>
      <w:r>
        <w:t xml:space="preserve"> </w:t>
      </w:r>
      <w:r>
        <w:t xml:space="preserve">Higher levels of sustainably-sourced renewable content</w:t>
      </w:r>
      <w:r>
        <w:t xml:space="preserve"> </w:t>
      </w:r>
      <w:r>
        <w:t xml:space="preserve">Less abiotic waste generation in EU</w:t>
      </w:r>
      <w:r>
        <w:t xml:space="preserve"> </w:t>
      </w:r>
      <w:r>
        <w:t xml:space="preserve">Longer lifetime of non-food products</w:t>
      </w:r>
      <w:r>
        <w:t xml:space="preserve"> </w:t>
      </w:r>
      <w:r>
        <w:t xml:space="preserve">Increased economic value of the recycling and repair</w:t>
      </w:r>
      <w:r>
        <w:t xml:space="preserve"> </w:t>
      </w:r>
      <w:r>
        <w:t xml:space="preserve">and reuse sectors</w:t>
      </w:r>
      <w:r>
        <w:t xml:space="preserve"> </w:t>
      </w:r>
      <w:r>
        <w:t xml:space="preserve">Better energy and resource efficiency in the use phase</w:t>
      </w:r>
      <w:r>
        <w:t xml:space="preserve"> </w:t>
      </w:r>
      <w:r>
        <w:t xml:space="preserve">of non-food products</w:t>
      </w:r>
      <w:r>
        <w:t xml:space="preserve"> </w:t>
      </w:r>
      <w:r>
        <w:t xml:space="preserve">Increase in investment expenditures for the design,</w:t>
      </w:r>
      <w:r>
        <w:t xml:space="preserve"> </w:t>
      </w:r>
      <w:r>
        <w:t xml:space="preserve">production &amp; after-sales services of non-food products</w:t>
      </w:r>
      <w:r>
        <w:t xml:space="preserve"> </w:t>
      </w:r>
      <w:r>
        <w:t xml:space="preserve">Higher demand for more sustainable non-food products</w:t>
      </w:r>
      <w:r>
        <w:t xml:space="preserve"> </w:t>
      </w:r>
      <w:r>
        <w:t xml:space="preserve">Improvement in working conditions across the value</w:t>
      </w:r>
      <w:r>
        <w:t xml:space="preserve"> </w:t>
      </w:r>
      <w:r>
        <w:t xml:space="preserve">chains of non-food products</w:t>
      </w:r>
      <w:r>
        <w:t xml:space="preserve"> </w:t>
      </w:r>
      <w:r>
        <w:t xml:space="preserve">Increase in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sustainability of non-</w:t>
      </w:r>
      <w:r>
        <w:t xml:space="preserve"> </w:t>
      </w:r>
      <w:r>
        <w:t xml:space="preserve">food products</w:t>
      </w:r>
      <w:r>
        <w:t xml:space="preserve"> </w:t>
      </w:r>
      <w:r>
        <w:t xml:space="preserve">consumed in the EU</w:t>
      </w:r>
      <w:r>
        <w:t xml:space="preserve"> </w:t>
      </w:r>
      <w:r>
        <w:t xml:space="preserve">Better access</w:t>
      </w:r>
      <w:r>
        <w:t xml:space="preserve"> </w:t>
      </w:r>
      <w:r>
        <w:t xml:space="preserve">to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information</w:t>
      </w:r>
      <w:r>
        <w:t xml:space="preserve"> </w:t>
      </w:r>
      <w:r>
        <w:t xml:space="preserve">along the</w:t>
      </w:r>
      <w:r>
        <w:t xml:space="preserve"> </w:t>
      </w:r>
      <w:r>
        <w:t xml:space="preserve">supply chain</w:t>
      </w:r>
      <w:r>
        <w:t xml:space="preserve"> </w:t>
      </w:r>
      <w:r>
        <w:t xml:space="preserve">Increase in social</w:t>
      </w:r>
      <w:r>
        <w:t xml:space="preserve"> </w:t>
      </w:r>
      <w:r>
        <w:t xml:space="preserve">sustainability of non-</w:t>
      </w:r>
      <w:r>
        <w:t xml:space="preserve"> </w:t>
      </w:r>
      <w:r>
        <w:t xml:space="preserve">food products</w:t>
      </w:r>
      <w:r>
        <w:t xml:space="preserve"> </w:t>
      </w:r>
      <w:r>
        <w:t xml:space="preserve">consumed in the EU</w:t>
      </w:r>
      <w:r>
        <w:t xml:space="preserve"> </w:t>
      </w:r>
      <w:r>
        <w:t xml:space="preserve">Results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510</w:t>
      </w:r>
    </w:p>
    <w:p>
      <w:pPr>
        <w:pStyle w:val="BodyText"/>
      </w:pPr>
      <w:r>
        <w:t xml:space="preserve">Table 95 Core indicators for the monitoring and evaluation of progress towards desired results</w:t>
      </w:r>
      <w:r>
        <w:t xml:space="preserve"> </w:t>
      </w:r>
      <w:r>
        <w:t xml:space="preserve">Impact area</w:t>
      </w:r>
      <w:r>
        <w:t xml:space="preserve"> </w:t>
      </w:r>
      <w:r>
        <w:t xml:space="preserve">Expected result</w:t>
      </w:r>
      <w:r>
        <w:t xml:space="preserve"> </w:t>
      </w:r>
      <w:r>
        <w:t xml:space="preserve">Definition of the indicator</w:t>
      </w:r>
      <w:r>
        <w:t xml:space="preserve"> </w:t>
      </w:r>
      <w:r>
        <w:t xml:space="preserve">Source</w:t>
      </w:r>
      <w:r>
        <w:t xml:space="preserve"> </w:t>
      </w:r>
      <w:r>
        <w:t xml:space="preserve">Frequency of</w:t>
      </w:r>
      <w:r>
        <w:t xml:space="preserve"> </w:t>
      </w:r>
      <w:r>
        <w:t xml:space="preserve">measurement</w:t>
      </w:r>
      <w:r>
        <w:t xml:space="preserve"> </w:t>
      </w:r>
      <w:r>
        <w:t xml:space="preserve">Geo coverage</w:t>
      </w:r>
      <w:r>
        <w:t xml:space="preserve"> </w:t>
      </w:r>
      <w:r>
        <w:t xml:space="preserve">Environment</w:t>
      </w:r>
      <w:r>
        <w:t xml:space="preserve"> </w:t>
      </w:r>
      <w:r>
        <w:t xml:space="preserve">al</w:t>
      </w:r>
      <w:r>
        <w:t xml:space="preserve"> </w:t>
      </w:r>
      <w:r>
        <w:t xml:space="preserve">Lower environmental impact</w:t>
      </w:r>
      <w:r>
        <w:t xml:space="preserve"> </w:t>
      </w:r>
      <w:r>
        <w:t xml:space="preserve">of industrial processes</w:t>
      </w:r>
      <w:r>
        <w:t xml:space="preserve"> </w:t>
      </w:r>
      <w:r>
        <w:t xml:space="preserve">manufacturing basic metals,</w:t>
      </w:r>
      <w:r>
        <w:t xml:space="preserve"> </w:t>
      </w:r>
      <w:r>
        <w:t xml:space="preserve">materials and chemicals from</w:t>
      </w:r>
      <w:r>
        <w:t xml:space="preserve"> </w:t>
      </w:r>
      <w:r>
        <w:t xml:space="preserve">primary raw materials</w:t>
      </w:r>
      <w:r>
        <w:t xml:space="preserve"> </w:t>
      </w:r>
      <w:r>
        <w:t xml:space="preserve">Air pollutants and Greenhouse Gas (GHG)</w:t>
      </w:r>
      <w:r>
        <w:t xml:space="preserve"> </w:t>
      </w:r>
      <w:r>
        <w:t xml:space="preserve">emissions by the manufacturing value chains</w:t>
      </w:r>
      <w:r>
        <w:t xml:space="preserve"> </w:t>
      </w:r>
      <w:r>
        <w:t xml:space="preserve">feeding the EU Internal Market / Air emissions</w:t>
      </w:r>
      <w:r>
        <w:t xml:space="preserve"> </w:t>
      </w:r>
      <w:r>
        <w:t xml:space="preserve">accounts by NACE Rev. 2 activity ( g/capita,</w:t>
      </w:r>
      <w:r>
        <w:t xml:space="preserve"> </w:t>
      </w:r>
      <w:r>
        <w:t xml:space="preserve">Kg/capita, Tonne, Th Tonne)</w:t>
      </w:r>
      <w:r>
        <w:t xml:space="preserve"> </w:t>
      </w:r>
      <w:r>
        <w:t xml:space="preserve">Eurostat</w:t>
      </w:r>
      <w:r>
        <w:t xml:space="preserve"> </w:t>
      </w:r>
      <w:r>
        <w:t xml:space="preserve">(ENV_AC_AIN</w:t>
      </w:r>
      <w:r>
        <w:t xml:space="preserve"> </w:t>
      </w:r>
      <w:r>
        <w:t xml:space="preserve">AH_R2)</w:t>
      </w:r>
      <w:r>
        <w:t xml:space="preserve"> </w:t>
      </w:r>
      <w:r>
        <w:t xml:space="preserve">Annual</w:t>
      </w:r>
      <w:r>
        <w:t xml:space="preserve"> </w:t>
      </w:r>
      <w:r>
        <w:t xml:space="preserve">EU MS, Iceland, Norway,</w:t>
      </w:r>
      <w:r>
        <w:t xml:space="preserve"> </w:t>
      </w:r>
      <w:r>
        <w:t xml:space="preserve">Switzerland, the UK, Serbia and</w:t>
      </w:r>
      <w:r>
        <w:t xml:space="preserve"> </w:t>
      </w:r>
      <w:r>
        <w:t xml:space="preserve">Turkey.</w:t>
      </w:r>
      <w:r>
        <w:t xml:space="preserve"> </w:t>
      </w:r>
      <w:r>
        <w:t xml:space="preserve">Better energy and resource</w:t>
      </w:r>
      <w:r>
        <w:t xml:space="preserve"> </w:t>
      </w:r>
      <w:r>
        <w:t xml:space="preserve">efficiency in the use phase of</w:t>
      </w:r>
      <w:r>
        <w:t xml:space="preserve"> </w:t>
      </w:r>
      <w:r>
        <w:t xml:space="preserve">non-food products</w:t>
      </w:r>
      <w:r>
        <w:t xml:space="preserve"> </w:t>
      </w:r>
      <w:r>
        <w:t xml:space="preserve">Energy efficiency of durable goods placed or</w:t>
      </w:r>
      <w:r>
        <w:t xml:space="preserve"> </w:t>
      </w:r>
      <w:r>
        <w:t xml:space="preserve">put in service in the EU Internal market; Water</w:t>
      </w:r>
      <w:r>
        <w:t xml:space="preserve"> </w:t>
      </w:r>
      <w:r>
        <w:t xml:space="preserve">efficiency of those durable goods using water,</w:t>
      </w:r>
      <w:r>
        <w:t xml:space="preserve"> </w:t>
      </w:r>
      <w:r>
        <w:t xml:space="preserve">placed or put in service in the EU 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Ecodesign</w:t>
      </w:r>
      <w:r>
        <w:t xml:space="preserve"> </w:t>
      </w:r>
      <w:r>
        <w:t xml:space="preserve">Impact</w:t>
      </w:r>
      <w:r>
        <w:t xml:space="preserve"> </w:t>
      </w:r>
      <w:r>
        <w:t xml:space="preserve">Accounting,</w:t>
      </w:r>
      <w:r>
        <w:t xml:space="preserve"> </w:t>
      </w:r>
      <w:r>
        <w:t xml:space="preserve">VHK for the EC</w:t>
      </w:r>
      <w:r>
        <w:t xml:space="preserve"> </w:t>
      </w:r>
      <w:r>
        <w:t xml:space="preserve">Annual</w:t>
      </w:r>
      <w:r>
        <w:br/>
      </w:r>
      <w:r>
        <w:t xml:space="preserve">EU aggregate only</w:t>
      </w:r>
      <w:r>
        <w:t xml:space="preserve"> </w:t>
      </w:r>
      <w:r>
        <w:t xml:space="preserve">Longer lifetime of non-food</w:t>
      </w:r>
      <w:r>
        <w:t xml:space="preserve"> </w:t>
      </w:r>
      <w:r>
        <w:t xml:space="preserve">products</w:t>
      </w:r>
      <w:r>
        <w:t xml:space="preserve"> </w:t>
      </w:r>
      <w:r>
        <w:t xml:space="preserve">Average life duration of the durable products</w:t>
      </w:r>
      <w:r>
        <w:t xml:space="preserve"> </w:t>
      </w:r>
      <w:r>
        <w:t xml:space="preserve">as a consequence of (1) its intrinsic durability,</w:t>
      </w:r>
      <w:r>
        <w:t xml:space="preserve"> </w:t>
      </w:r>
      <w:r>
        <w:t xml:space="preserve">(2) the maintenance, repair and upgrade</w:t>
      </w:r>
      <w:r>
        <w:t xml:space="preserve"> </w:t>
      </w:r>
      <w:r>
        <w:t xml:space="preserve">operations it was subject to, and (3) the</w:t>
      </w:r>
      <w:r>
        <w:t xml:space="preserve"> </w:t>
      </w:r>
      <w:r>
        <w:t xml:space="preserve">number of its successive users</w:t>
      </w:r>
      <w:r>
        <w:t xml:space="preserve"> </w:t>
      </w:r>
      <w:r>
        <w:t xml:space="preserve">To be gathered</w:t>
      </w:r>
      <w:r>
        <w:t xml:space="preserve"> </w:t>
      </w:r>
      <w:r>
        <w:t xml:space="preserve">by product-</w:t>
      </w:r>
      <w:r>
        <w:t xml:space="preserve"> </w:t>
      </w:r>
      <w:r>
        <w:t xml:space="preserve">specific review</w:t>
      </w:r>
      <w:r>
        <w:t xml:space="preserve"> </w:t>
      </w:r>
      <w:r>
        <w:t xml:space="preserve">studies for each</w:t>
      </w:r>
      <w:r>
        <w:t xml:space="preserve"> </w:t>
      </w:r>
      <w:r>
        <w:t xml:space="preserve">SPI measure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Higher levels of sustainably-</w:t>
      </w:r>
      <w:r>
        <w:t xml:space="preserve"> </w:t>
      </w:r>
      <w:r>
        <w:t xml:space="preserve">sourced renewable content</w:t>
      </w:r>
      <w:r>
        <w:t xml:space="preserve"> </w:t>
      </w:r>
      <w:r>
        <w:t xml:space="preserve">Contribution of post-consumer recycled</w:t>
      </w:r>
      <w:r>
        <w:t xml:space="preserve"> </w:t>
      </w:r>
      <w:r>
        <w:t xml:space="preserve">materials to raw materials demand of the EU</w:t>
      </w:r>
      <w:r>
        <w:t xml:space="preserve"> </w:t>
      </w:r>
      <w:r>
        <w:t xml:space="preserve">Internal Market - for non-precious metals,</w:t>
      </w:r>
      <w:r>
        <w:t xml:space="preserve"> </w:t>
      </w:r>
      <w:r>
        <w:t xml:space="preserve">Critical Raw Materials, and plastics.</w:t>
      </w:r>
      <w:r>
        <w:t xml:space="preserve"> </w:t>
      </w:r>
      <w:r>
        <w:t xml:space="preserve">Eurostat</w:t>
      </w:r>
      <w:r>
        <w:t xml:space="preserve"> </w:t>
      </w:r>
      <w:r>
        <w:t xml:space="preserve">(cei_srm010),</w:t>
      </w:r>
      <w:r>
        <w:t xml:space="preserve"> </w:t>
      </w:r>
      <w:r>
        <w:t xml:space="preserve">JRC</w:t>
      </w:r>
      <w:r>
        <w:br/>
      </w:r>
      <w:r>
        <w:t xml:space="preserve">Every 3 years</w:t>
      </w:r>
      <w:r>
        <w:t xml:space="preserve"> </w:t>
      </w:r>
      <w:r>
        <w:t xml:space="preserve">EU aggregate only</w:t>
      </w:r>
      <w:r>
        <w:t xml:space="preserve"> </w:t>
      </w:r>
      <w:r>
        <w:t xml:space="preserve">Circular material use rate - Share of material</w:t>
      </w:r>
      <w:r>
        <w:t xml:space="preserve"> </w:t>
      </w:r>
      <w:r>
        <w:t xml:space="preserve">demand satisfied by secondary raw materials</w:t>
      </w:r>
      <w:r>
        <w:t xml:space="preserve"> </w:t>
      </w:r>
      <w:r>
        <w:t xml:space="preserve">(% of total material use)</w:t>
      </w:r>
      <w:r>
        <w:br/>
      </w:r>
      <w:r>
        <w:t xml:space="preserve">Eurostat (online</w:t>
      </w:r>
      <w:r>
        <w:t xml:space="preserve"> </w:t>
      </w:r>
      <w:r>
        <w:t xml:space="preserve">data code:</w:t>
      </w:r>
      <w:r>
        <w:t xml:space="preserve"> </w:t>
      </w:r>
      <w:r>
        <w:t xml:space="preserve">env_ac_cur)</w:t>
      </w:r>
      <w:r>
        <w:t xml:space="preserve"> </w:t>
      </w:r>
      <w:r>
        <w:t xml:space="preserve">Annual</w:t>
      </w:r>
      <w:r>
        <w:t xml:space="preserve"> </w:t>
      </w:r>
      <w:r>
        <w:t xml:space="preserve">Each EU MS + UK</w:t>
      </w:r>
      <w:r>
        <w:t xml:space="preserve"> </w:t>
      </w:r>
      <w:r>
        <w:t xml:space="preserve">Less abiotic waste generation</w:t>
      </w:r>
      <w:r>
        <w:t xml:space="preserve"> </w:t>
      </w:r>
      <w:r>
        <w:t xml:space="preserve">in EU</w:t>
      </w:r>
      <w:r>
        <w:t xml:space="preserve"> </w:t>
      </w:r>
      <w:r>
        <w:t xml:space="preserve">Volume of abiotic waste generated in the EU</w:t>
      </w:r>
      <w:r>
        <w:t xml:space="preserve"> </w:t>
      </w:r>
      <w:r>
        <w:t xml:space="preserve">by manufacturing sectors and households -</w:t>
      </w:r>
      <w:r>
        <w:t xml:space="preserve"> </w:t>
      </w:r>
      <w:r>
        <w:t xml:space="preserve">Generation of waste by waste category,</w:t>
      </w:r>
      <w:r>
        <w:t xml:space="preserve"> </w:t>
      </w:r>
      <w:r>
        <w:t xml:space="preserve">hazardousness and NACE Rev. 2 activity</w:t>
      </w:r>
      <w:r>
        <w:br/>
      </w:r>
      <w:r>
        <w:t xml:space="preserve">Eurostat</w:t>
      </w:r>
      <w:r>
        <w:t xml:space="preserve"> </w:t>
      </w:r>
      <w:r>
        <w:t xml:space="preserve">(ENV_WASGE</w:t>
      </w:r>
      <w:r>
        <w:t xml:space="preserve"> </w:t>
      </w:r>
      <w:r>
        <w:t xml:space="preserve">N)</w:t>
      </w:r>
      <w:r>
        <w:t xml:space="preserve"> </w:t>
      </w:r>
      <w:r>
        <w:t xml:space="preserve">Annual</w:t>
      </w:r>
      <w:r>
        <w:t xml:space="preserve"> </w:t>
      </w:r>
      <w:r>
        <w:t xml:space="preserve">Each EU MS + IS, LI, NO, UK,</w:t>
      </w:r>
      <w:r>
        <w:t xml:space="preserve"> </w:t>
      </w:r>
      <w:r>
        <w:t xml:space="preserve">ME, MK, AL, RS, TR, BA, XK</w:t>
      </w:r>
    </w:p>
    <w:p>
      <w:pPr>
        <w:pStyle w:val="BodyText"/>
      </w:pPr>
      <w:r>
        <w:t xml:space="preserve">511</w:t>
      </w:r>
    </w:p>
    <w:p>
      <w:pPr>
        <w:pStyle w:val="BodyText"/>
      </w:pPr>
      <w:r>
        <w:t xml:space="preserve">Generation of waste excluding major mineral</w:t>
      </w:r>
      <w:r>
        <w:t xml:space="preserve"> </w:t>
      </w:r>
      <w:r>
        <w:t xml:space="preserve">wastes per domestic material consumption</w:t>
      </w:r>
      <w:r>
        <w:t xml:space="preserve"> </w:t>
      </w:r>
      <w:r>
        <w:t xml:space="preserve">(DMC) / Percentage</w:t>
      </w:r>
      <w:r>
        <w:t xml:space="preserve"> </w:t>
      </w:r>
      <w:r>
        <w:t xml:space="preserve">Eurostat</w:t>
      </w:r>
      <w:r>
        <w:t xml:space="preserve"> </w:t>
      </w:r>
      <w:r>
        <w:t xml:space="preserve">(cei_pc033)</w:t>
      </w:r>
      <w:r>
        <w:t xml:space="preserve"> </w:t>
      </w:r>
      <w:r>
        <w:t xml:space="preserve">Every 2 years</w:t>
      </w:r>
      <w:r>
        <w:t xml:space="preserve"> </w:t>
      </w:r>
      <w:r>
        <w:t xml:space="preserve">Each EU MS + UK,</w:t>
      </w:r>
      <w:r>
        <w:t xml:space="preserve"> </w:t>
      </w:r>
      <w:r>
        <w:t xml:space="preserve">Norway, Republic of</w:t>
      </w:r>
      <w:r>
        <w:t xml:space="preserve"> </w:t>
      </w:r>
      <w:r>
        <w:t xml:space="preserve">North Macedonia,</w:t>
      </w:r>
      <w:r>
        <w:t xml:space="preserve"> </w:t>
      </w:r>
      <w:r>
        <w:t xml:space="preserve">Serbia, Turkey, Bosnia</w:t>
      </w:r>
      <w:r>
        <w:t xml:space="preserve"> </w:t>
      </w:r>
      <w:r>
        <w:t xml:space="preserve">and Herzegovina.</w:t>
      </w:r>
      <w:r>
        <w:t xml:space="preserve"> </w:t>
      </w:r>
      <w:r>
        <w:t xml:space="preserve">Socio-</w:t>
      </w:r>
      <w:r>
        <w:t xml:space="preserve"> </w:t>
      </w:r>
      <w:r>
        <w:t xml:space="preserve">economic</w:t>
      </w:r>
      <w:r>
        <w:t xml:space="preserve"> </w:t>
      </w:r>
      <w:r>
        <w:t xml:space="preserve">Increase in investment</w:t>
      </w:r>
      <w:r>
        <w:t xml:space="preserve"> </w:t>
      </w:r>
      <w:r>
        <w:t xml:space="preserve">expenditures for the design,</w:t>
      </w:r>
      <w:r>
        <w:t xml:space="preserve"> </w:t>
      </w:r>
      <w:r>
        <w:t xml:space="preserve">production &amp; after-sales</w:t>
      </w:r>
      <w:r>
        <w:t xml:space="preserve"> </w:t>
      </w:r>
      <w:r>
        <w:t xml:space="preserve">services of non-food products</w:t>
      </w:r>
      <w:r>
        <w:t xml:space="preserve"> </w:t>
      </w:r>
      <w:r>
        <w:t xml:space="preserve">Value added and its components by activity,</w:t>
      </w:r>
      <w:r>
        <w:t xml:space="preserve"> </w:t>
      </w:r>
      <w:r>
        <w:t xml:space="preserve">ISIC rev4</w:t>
      </w:r>
      <w:r>
        <w:t xml:space="preserve"> </w:t>
      </w:r>
      <w:r>
        <w:t xml:space="preserve">OECD.Stat</w:t>
      </w:r>
      <w:r>
        <w:t xml:space="preserve"> </w:t>
      </w:r>
      <w:r>
        <w:t xml:space="preserve">Annual</w:t>
      </w:r>
      <w:r>
        <w:t xml:space="preserve"> </w:t>
      </w:r>
      <w:r>
        <w:t xml:space="preserve">61 countries + Euro area (19) +</w:t>
      </w:r>
      <w:r>
        <w:t xml:space="preserve"> </w:t>
      </w:r>
      <w:r>
        <w:t xml:space="preserve">European Union (27) + Non-</w:t>
      </w:r>
      <w:r>
        <w:t xml:space="preserve"> </w:t>
      </w:r>
      <w:r>
        <w:t xml:space="preserve">OECD Economies + Former</w:t>
      </w:r>
      <w:r>
        <w:t xml:space="preserve"> </w:t>
      </w:r>
      <w:r>
        <w:t xml:space="preserve">Economies</w:t>
      </w:r>
      <w:r>
        <w:t xml:space="preserve"> </w:t>
      </w:r>
      <w:r>
        <w:t xml:space="preserve">Higher market share for more</w:t>
      </w:r>
      <w:r>
        <w:t xml:space="preserve"> </w:t>
      </w:r>
      <w:r>
        <w:t xml:space="preserve">sustainable non-food products</w:t>
      </w:r>
      <w:r>
        <w:br/>
      </w:r>
      <w:r>
        <w:t xml:space="preserve">Supply table at basic prices incl. </w:t>
      </w:r>
      <w:r>
        <w:t xml:space="preserve"> </w:t>
      </w:r>
      <w:r>
        <w:t xml:space="preserve">transformation into purchasers’ prices, filter by</w:t>
      </w:r>
      <w:r>
        <w:t xml:space="preserve"> </w:t>
      </w:r>
      <w:r>
        <w:t xml:space="preserve">industries categories of final uses and imports</w:t>
      </w:r>
      <w:r>
        <w:t xml:space="preserve"> </w:t>
      </w:r>
      <w:r>
        <w:t xml:space="preserve">and categories of products and gross value</w:t>
      </w:r>
      <w:r>
        <w:t xml:space="preserve"> </w:t>
      </w:r>
      <w:r>
        <w:t xml:space="preserve">added components.</w:t>
      </w:r>
      <w:r>
        <w:t xml:space="preserve"> </w:t>
      </w:r>
      <w:r>
        <w:t xml:space="preserve">Eurostat</w:t>
      </w:r>
      <w:r>
        <w:t xml:space="preserve"> </w:t>
      </w:r>
      <w:r>
        <w:t xml:space="preserve">(NAIO_10_CP1</w:t>
      </w:r>
      <w:r>
        <w:t xml:space="preserve"> </w:t>
      </w:r>
      <w:r>
        <w:t xml:space="preserve">5)</w:t>
      </w:r>
      <w:r>
        <w:t xml:space="preserve"> </w:t>
      </w:r>
      <w:r>
        <w:t xml:space="preserve">Annual</w:t>
      </w:r>
      <w:r>
        <w:t xml:space="preserve"> </w:t>
      </w:r>
      <w:r>
        <w:t xml:space="preserve">Each EU MS + Norway, the UK,</w:t>
      </w:r>
      <w:r>
        <w:t xml:space="preserve"> </w:t>
      </w:r>
      <w:r>
        <w:t xml:space="preserve">North Macedonia, Serbia and</w:t>
      </w:r>
      <w:r>
        <w:t xml:space="preserve"> </w:t>
      </w:r>
      <w:r>
        <w:t xml:space="preserve">Turkey.</w:t>
      </w:r>
      <w:r>
        <w:t xml:space="preserve"> </w:t>
      </w:r>
      <w:r>
        <w:t xml:space="preserve">Green public procurement - the share of public</w:t>
      </w:r>
      <w:r>
        <w:t xml:space="preserve"> </w:t>
      </w:r>
      <w:r>
        <w:t xml:space="preserve">procurement procedures above the EU</w:t>
      </w:r>
      <w:r>
        <w:t xml:space="preserve"> </w:t>
      </w:r>
      <w:r>
        <w:t xml:space="preserve">thresholds (in number and value) that include</w:t>
      </w:r>
      <w:r>
        <w:t xml:space="preserve"> </w:t>
      </w:r>
      <w:r>
        <w:t xml:space="preserve">environmental elements</w:t>
      </w:r>
      <w:r>
        <w:t xml:space="preserve"> </w:t>
      </w:r>
      <w:r>
        <w:t xml:space="preserve">Eurostat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Indicators -</w:t>
      </w:r>
      <w:r>
        <w:t xml:space="preserve"> </w:t>
      </w:r>
      <w:r>
        <w:t xml:space="preserve">under</w:t>
      </w:r>
      <w:r>
        <w:t xml:space="preserve"> </w:t>
      </w:r>
      <w:r>
        <w:t xml:space="preserve">development</w:t>
      </w:r>
    </w:p>
    <w:p>
      <w:pPr>
        <w:pStyle w:val="BodyText"/>
      </w:pPr>
      <w:r>
        <w:t xml:space="preserve">Savings for consumers due to higher use-value</w:t>
      </w:r>
      <w:r>
        <w:t xml:space="preserve"> </w:t>
      </w:r>
      <w:r>
        <w:t xml:space="preserve">which compensates the higher cost of products</w:t>
      </w:r>
    </w:p>
    <w:p>
      <w:pPr>
        <w:pStyle w:val="BodyText"/>
      </w:pPr>
      <w:r>
        <w:t xml:space="preserve">To be gathered</w:t>
      </w:r>
      <w:r>
        <w:t xml:space="preserve"> </w:t>
      </w:r>
      <w:r>
        <w:t xml:space="preserve">by product-</w:t>
      </w:r>
      <w:r>
        <w:t xml:space="preserve"> </w:t>
      </w:r>
      <w:r>
        <w:t xml:space="preserve">specific review</w:t>
      </w:r>
      <w:r>
        <w:t xml:space="preserve"> </w:t>
      </w:r>
      <w:r>
        <w:t xml:space="preserve">studies for each</w:t>
      </w:r>
      <w:r>
        <w:t xml:space="preserve"> </w:t>
      </w:r>
      <w:r>
        <w:t xml:space="preserve">SPI measure</w:t>
      </w:r>
    </w:p>
    <w:p>
      <w:pPr>
        <w:pStyle w:val="BodyText"/>
      </w:pPr>
      <w:r>
        <w:t xml:space="preserve">EU</w:t>
      </w:r>
    </w:p>
    <w:p>
      <w:pPr>
        <w:pStyle w:val="BodyText"/>
      </w:pPr>
      <w:r>
        <w:t xml:space="preserve">512</w:t>
      </w:r>
    </w:p>
    <w:p>
      <w:pPr>
        <w:pStyle w:val="BodyText"/>
      </w:pPr>
      <w:r>
        <w:t xml:space="preserve">Increased economic value of</w:t>
      </w:r>
      <w:r>
        <w:t xml:space="preserve"> </w:t>
      </w:r>
      <w:r>
        <w:t xml:space="preserve">the recycling and repair and</w:t>
      </w:r>
      <w:r>
        <w:t xml:space="preserve"> </w:t>
      </w:r>
      <w:r>
        <w:t xml:space="preserve">reuse sectors</w:t>
      </w:r>
      <w:r>
        <w:t xml:space="preserve"> </w:t>
      </w:r>
      <w:r>
        <w:t xml:space="preserve">“Gross investment in tangible goods”,</w:t>
      </w:r>
      <w:r>
        <w:t xml:space="preserve"> </w:t>
      </w:r>
      <w:r>
        <w:t xml:space="preserve">“Number of persons employed” and “Value</w:t>
      </w:r>
      <w:r>
        <w:t xml:space="preserve"> </w:t>
      </w:r>
      <w:r>
        <w:t xml:space="preserve">added at factor costs” in the recycling sector</w:t>
      </w:r>
      <w:r>
        <w:t xml:space="preserve"> </w:t>
      </w:r>
      <w:r>
        <w:t xml:space="preserve">and repair and reuse sector.</w:t>
      </w:r>
      <w:r>
        <w:t xml:space="preserve"> </w:t>
      </w:r>
      <w:r>
        <w:t xml:space="preserve">Eurostat</w:t>
      </w:r>
      <w:r>
        <w:t xml:space="preserve"> </w:t>
      </w:r>
      <w:r>
        <w:t xml:space="preserve">(cei_cie010)</w:t>
      </w:r>
      <w:r>
        <w:t xml:space="preserve"> </w:t>
      </w:r>
      <w:r>
        <w:t xml:space="preserve">Annual</w:t>
      </w:r>
      <w:r>
        <w:t xml:space="preserve"> </w:t>
      </w:r>
      <w:r>
        <w:t xml:space="preserve">All EU MS except Czechia,</w:t>
      </w:r>
      <w:r>
        <w:t xml:space="preserve"> </w:t>
      </w:r>
      <w:r>
        <w:t xml:space="preserve">Ireland, Luxembourg and Malta</w:t>
      </w:r>
      <w:r>
        <w:t xml:space="preserve"> </w:t>
      </w:r>
      <w:r>
        <w:t xml:space="preserve">(confidential data), plus the United</w:t>
      </w:r>
      <w:r>
        <w:t xml:space="preserve"> </w:t>
      </w:r>
      <w:r>
        <w:t xml:space="preserve">Kingdom, Norway, Iceland,</w:t>
      </w:r>
      <w:r>
        <w:t xml:space="preserve"> </w:t>
      </w:r>
      <w:r>
        <w:t xml:space="preserve">Turkey, Serbia, Bosnia &amp;</w:t>
      </w:r>
      <w:r>
        <w:t xml:space="preserve"> </w:t>
      </w:r>
      <w:r>
        <w:t xml:space="preserve">Herzegovina.</w:t>
      </w:r>
      <w:r>
        <w:t xml:space="preserve"> </w:t>
      </w:r>
      <w:r>
        <w:t xml:space="preserve">N / evolution of enterprises involved in the</w:t>
      </w:r>
      <w:r>
        <w:t xml:space="preserve"> </w:t>
      </w:r>
      <w:r>
        <w:t xml:space="preserve">repair of computers and personal and</w:t>
      </w:r>
      <w:r>
        <w:t xml:space="preserve"> </w:t>
      </w:r>
      <w:r>
        <w:t xml:space="preserve">household goods”</w:t>
      </w:r>
      <w:r>
        <w:t xml:space="preserve"> </w:t>
      </w:r>
      <w:r>
        <w:t xml:space="preserve">Eurostat,</w:t>
      </w:r>
      <w:r>
        <w:t xml:space="preserve"> </w:t>
      </w:r>
      <w:r>
        <w:t xml:space="preserve">Annual detailed</w:t>
      </w:r>
      <w:r>
        <w:t xml:space="preserve"> </w:t>
      </w:r>
      <w:r>
        <w:t xml:space="preserve">enterprise</w:t>
      </w:r>
      <w:r>
        <w:t xml:space="preserve"> </w:t>
      </w:r>
      <w:r>
        <w:t xml:space="preserve">statistics for</w:t>
      </w:r>
      <w:r>
        <w:t xml:space="preserve"> </w:t>
      </w:r>
      <w:r>
        <w:t xml:space="preserve">services (NACE</w:t>
      </w:r>
      <w:r>
        <w:t xml:space="preserve"> </w:t>
      </w:r>
      <w:r>
        <w:t xml:space="preserve">Rev. 2 H-N and</w:t>
      </w:r>
      <w:r>
        <w:t xml:space="preserve"> </w:t>
      </w:r>
      <w:r>
        <w:t xml:space="preserve">S95)</w:t>
      </w:r>
      <w:r>
        <w:t xml:space="preserve"> </w:t>
      </w:r>
      <w:r>
        <w:t xml:space="preserve">[SBS_NA_1A_</w:t>
      </w:r>
      <w:r>
        <w:t xml:space="preserve"> </w:t>
      </w:r>
      <w:r>
        <w:t xml:space="preserve">SE_R2]</w:t>
      </w:r>
      <w:r>
        <w:t xml:space="preserve"> </w:t>
      </w:r>
      <w:r>
        <w:t xml:space="preserve">Annual</w:t>
      </w:r>
      <w:r>
        <w:t xml:space="preserve"> </w:t>
      </w:r>
      <w:r>
        <w:t xml:space="preserve">All EU MS</w:t>
      </w:r>
      <w:r>
        <w:br/>
      </w:r>
      <w:r>
        <w:t xml:space="preserve">Improvement in working</w:t>
      </w:r>
      <w:r>
        <w:t xml:space="preserve"> </w:t>
      </w:r>
      <w:r>
        <w:t xml:space="preserve">conditions across the value</w:t>
      </w:r>
      <w:r>
        <w:t xml:space="preserve"> </w:t>
      </w:r>
      <w:r>
        <w:t xml:space="preserve">chains of non-food products</w:t>
      </w:r>
      <w:r>
        <w:t xml:space="preserve"> </w:t>
      </w:r>
      <w:r>
        <w:t xml:space="preserve">“Share of the working time performed along</w:t>
      </w:r>
      <w:r>
        <w:t xml:space="preserve"> </w:t>
      </w:r>
      <w:r>
        <w:t xml:space="preserve">the value chains of the non-food products sold</w:t>
      </w:r>
      <w:r>
        <w:t xml:space="preserve"> </w:t>
      </w:r>
      <w:r>
        <w:t xml:space="preserve">on the EU Internal Market where:</w:t>
      </w:r>
      <w:r>
        <w:t xml:space="preserve"> </w:t>
      </w:r>
      <w:r>
        <w:t xml:space="preserve">- At least one worker is elected as their</w:t>
      </w:r>
      <w:r>
        <w:t xml:space="preserve"> </w:t>
      </w:r>
      <w:r>
        <w:t xml:space="preserve">representative;</w:t>
      </w:r>
      <w:r>
        <w:t xml:space="preserve"> </w:t>
      </w:r>
      <w:r>
        <w:t xml:space="preserve">- At least one collective bargaining agreement</w:t>
      </w:r>
      <w:r>
        <w:t xml:space="preserve"> </w:t>
      </w:r>
      <w:r>
        <w:t xml:space="preserve">is applicable”</w:t>
      </w:r>
      <w:r>
        <w:t xml:space="preserve"> </w:t>
      </w:r>
      <w:r>
        <w:t xml:space="preserve">ILO Statistics</w:t>
      </w:r>
      <w:r>
        <w:t xml:space="preserve"> </w:t>
      </w:r>
      <w:r>
        <w:t xml:space="preserve">on collective</w:t>
      </w:r>
      <w:r>
        <w:t xml:space="preserve"> </w:t>
      </w:r>
      <w:r>
        <w:t xml:space="preserve">bargaining /</w:t>
      </w:r>
      <w:r>
        <w:t xml:space="preserve"> </w:t>
      </w:r>
      <w:r>
        <w:t xml:space="preserve">ILO Annual</w:t>
      </w:r>
      <w:r>
        <w:t xml:space="preserve"> </w:t>
      </w:r>
      <w:r>
        <w:t xml:space="preserve">review under the</w:t>
      </w:r>
      <w:r>
        <w:t xml:space="preserve"> </w:t>
      </w:r>
      <w:r>
        <w:t xml:space="preserve">follow-up to the</w:t>
      </w:r>
      <w:r>
        <w:t xml:space="preserve"> </w:t>
      </w:r>
      <w:r>
        <w:t xml:space="preserve">1998</w:t>
      </w:r>
      <w:r>
        <w:t xml:space="preserve"> </w:t>
      </w:r>
      <w:r>
        <w:t xml:space="preserve">Declaration</w:t>
      </w:r>
      <w:r>
        <w:br/>
      </w:r>
      <w:r>
        <w:t xml:space="preserve">Annual</w:t>
      </w:r>
      <w:r>
        <w:t xml:space="preserve"> </w:t>
      </w:r>
      <w:r>
        <w:t xml:space="preserve">Global</w:t>
      </w:r>
    </w:p>
    <w:p>
      <w:pPr>
        <w:pStyle w:val="BodyText"/>
      </w:pPr>
      <w:r>
        <w:t xml:space="preserve">513</w:t>
      </w:r>
    </w:p>
    <w:p>
      <w:pPr>
        <w:pStyle w:val="BodyText"/>
      </w:pPr>
      <w:r>
        <w:t xml:space="preserve">Table 96 Core indicators for the evaluation of attainment of the desired impacts</w:t>
      </w:r>
      <w:r>
        <w:t xml:space="preserve"> </w:t>
      </w:r>
      <w:r>
        <w:t xml:space="preserve">Expected impact</w:t>
      </w:r>
      <w:r>
        <w:t xml:space="preserve"> </w:t>
      </w:r>
      <w:r>
        <w:t xml:space="preserve">Definition of the indicator</w:t>
      </w:r>
      <w:r>
        <w:t xml:space="preserve"> </w:t>
      </w:r>
      <w:r>
        <w:t xml:space="preserve">Source</w:t>
      </w:r>
      <w:r>
        <w:t xml:space="preserve"> </w:t>
      </w:r>
      <w:r>
        <w:t xml:space="preserve">Frequency of</w:t>
      </w:r>
      <w:r>
        <w:t xml:space="preserve"> </w:t>
      </w:r>
      <w:r>
        <w:t xml:space="preserve">measurement</w:t>
      </w:r>
      <w:r>
        <w:t xml:space="preserve"> </w:t>
      </w:r>
      <w:r>
        <w:t xml:space="preserve">Geo coverage</w:t>
      </w:r>
      <w:r>
        <w:t xml:space="preserve"> </w:t>
      </w:r>
      <w:r>
        <w:t xml:space="preserve">Increase in environmental</w:t>
      </w:r>
      <w:r>
        <w:t xml:space="preserve"> </w:t>
      </w:r>
      <w:r>
        <w:t xml:space="preserve">sustainability of products</w:t>
      </w:r>
      <w:r>
        <w:t xml:space="preserve"> </w:t>
      </w:r>
      <w:r>
        <w:t xml:space="preserve">consumed in the EU</w:t>
      </w:r>
      <w:r>
        <w:t xml:space="preserve"> </w:t>
      </w:r>
      <w:r>
        <w:t xml:space="preserve">Reduced environmental impact associated with consumption</w:t>
      </w:r>
      <w:r>
        <w:t xml:space="preserve"> </w:t>
      </w:r>
      <w:r>
        <w:t xml:space="preserve">sustainable products covered by Ecodesign Directive:</w:t>
      </w:r>
      <w:r>
        <w:t xml:space="preserve"> </w:t>
      </w:r>
      <w:r>
        <w:t xml:space="preserve">- CO-emissions</w:t>
      </w:r>
      <w:r>
        <w:br/>
      </w:r>
      <w:r>
        <w:t xml:space="preserve">- Organic Gaseous Carbon (OGC)-emissions</w:t>
      </w:r>
      <w:r>
        <w:br/>
      </w:r>
      <w:r>
        <w:t xml:space="preserve">- Particulate Matter (PM)-emissions</w:t>
      </w:r>
      <w:r>
        <w:br/>
      </w:r>
      <w:r>
        <w:t xml:space="preserve">- Primary material content</w:t>
      </w:r>
    </w:p>
    <w:p>
      <w:pPr>
        <w:pStyle w:val="BodyText"/>
      </w:pPr>
      <w:r>
        <w:t xml:space="preserve">Ecodesign Impact</w:t>
      </w:r>
      <w:r>
        <w:t xml:space="preserve"> </w:t>
      </w:r>
      <w:r>
        <w:t xml:space="preserve">Accounting</w:t>
      </w:r>
      <w:r>
        <w:t xml:space="preserve"> </w:t>
      </w:r>
      <w:r>
        <w:t xml:space="preserve">Annual</w:t>
      </w:r>
    </w:p>
    <w:p>
      <w:pPr>
        <w:pStyle w:val="BodyText"/>
      </w:pPr>
      <w:r>
        <w:t xml:space="preserve">Increase in social</w:t>
      </w:r>
      <w:r>
        <w:t xml:space="preserve"> </w:t>
      </w:r>
      <w:r>
        <w:t xml:space="preserve">sustainability of products</w:t>
      </w:r>
      <w:r>
        <w:t xml:space="preserve"> </w:t>
      </w:r>
      <w:r>
        <w:t xml:space="preserve">consumed in the EU</w:t>
      </w:r>
      <w:r>
        <w:t xml:space="preserve"> </w:t>
      </w:r>
      <w:r>
        <w:t xml:space="preserve">Number of occupational fatal injuries and deaths in the Value</w:t>
      </w:r>
      <w:r>
        <w:t xml:space="preserve"> </w:t>
      </w:r>
      <w:r>
        <w:t xml:space="preserve">Chains supplying the consumption of non-food products in the</w:t>
      </w:r>
      <w:r>
        <w:t xml:space="preserve"> </w:t>
      </w:r>
      <w:r>
        <w:t xml:space="preserve">EU (Categories of Product to be weighted as per their share of</w:t>
      </w:r>
      <w:r>
        <w:t xml:space="preserve"> </w:t>
      </w:r>
      <w:r>
        <w:t xml:space="preserve">the EU consumption budget; within each category of Products,</w:t>
      </w:r>
      <w:r>
        <w:t xml:space="preserve"> </w:t>
      </w:r>
      <w:r>
        <w:t xml:space="preserve">each country to be weighed by its market share, expressed in</w:t>
      </w:r>
      <w:r>
        <w:t xml:space="preserve"> </w:t>
      </w:r>
      <w:r>
        <w:t xml:space="preserve">volume, in the category of Products.)</w:t>
      </w:r>
      <w:r>
        <w:br/>
      </w:r>
      <w:r>
        <w:t xml:space="preserve">ILO - Data on fatal</w:t>
      </w:r>
      <w:r>
        <w:t xml:space="preserve"> </w:t>
      </w:r>
      <w:r>
        <w:t xml:space="preserve">injuries and deaths</w:t>
      </w:r>
      <w:r>
        <w:t xml:space="preserve"> </w:t>
      </w:r>
      <w:r>
        <w:t xml:space="preserve">in the mining and the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sectors</w:t>
      </w:r>
      <w:r>
        <w:t xml:space="preserve"> </w:t>
      </w:r>
      <w:r>
        <w:t xml:space="preserve">Annual</w:t>
      </w:r>
      <w:r>
        <w:t xml:space="preserve"> </w:t>
      </w:r>
      <w:r>
        <w:t xml:space="preserve">55 countries, including all</w:t>
      </w:r>
      <w:r>
        <w:t xml:space="preserve"> </w:t>
      </w:r>
      <w:r>
        <w:t xml:space="preserve">EU 27 MS + NO + CH,</w:t>
      </w:r>
      <w:r>
        <w:t xml:space="preserve"> </w:t>
      </w:r>
      <w:r>
        <w:t xml:space="preserve">the United States and</w:t>
      </w:r>
      <w:r>
        <w:t xml:space="preserve"> </w:t>
      </w:r>
      <w:r>
        <w:t xml:space="preserve">Russia.</w:t>
      </w:r>
    </w:p>
    <w:p>
      <w:pPr>
        <w:pStyle w:val="BodyText"/>
      </w:pPr>
      <w:r>
        <w:t xml:space="preserve">514</w:t>
      </w:r>
    </w:p>
    <w:p>
      <w:pPr>
        <w:pStyle w:val="BodyText"/>
      </w:pPr>
      <w:r>
        <w:t xml:space="preserve">Annex 14: Articulation with existing legislation and other</w:t>
      </w:r>
      <w:r>
        <w:t xml:space="preserve"> </w:t>
      </w:r>
      <w:r>
        <w:t xml:space="preserve">initiatives</w:t>
      </w:r>
      <w:r>
        <w:t xml:space="preserve"> </w:t>
      </w:r>
      <w:r>
        <w:t xml:space="preserve">Given that the SPI will both broaden the product scope of the Ecodesign Directive as well as broaden</w:t>
      </w:r>
      <w:r>
        <w:t xml:space="preserve"> </w:t>
      </w:r>
      <w:r>
        <w:t xml:space="preserve">its empowerments to new kinds of requirements, it is necessary to define in so far as possible the SPI’s</w:t>
      </w:r>
      <w:r>
        <w:t xml:space="preserve"> </w:t>
      </w:r>
      <w:r>
        <w:t xml:space="preserve">articulation with existing legislation applicable to the products covered as well as other initiatives</w:t>
      </w:r>
      <w:r>
        <w:t xml:space="preserve"> </w:t>
      </w:r>
      <w:r>
        <w:t xml:space="preserve">linked to or relevant for the goals of SPI. The aim is to prevent duplication so as to minimise the</w:t>
      </w:r>
      <w:r>
        <w:t xml:space="preserve"> </w:t>
      </w:r>
      <w:r>
        <w:t xml:space="preserve">administrative burden for economic operators and authorities.</w:t>
      </w:r>
      <w:r>
        <w:br/>
      </w:r>
      <w:r>
        <w:t xml:space="preserve">As set out in Option 2, the approach should be that the SPI sets requirements where existing legislation</w:t>
      </w:r>
      <w:r>
        <w:t xml:space="preserve"> </w:t>
      </w:r>
      <w:r>
        <w:t xml:space="preserve">does not or insufficiently addresses sustainability aspects. To further specify the approach, two</w:t>
      </w:r>
      <w:r>
        <w:t xml:space="preserve"> </w:t>
      </w:r>
      <w:r>
        <w:t xml:space="preserve">categories can be distinguished: product-specific legislation and legislation addressing horizontal</w:t>
      </w:r>
      <w:r>
        <w:t xml:space="preserve"> </w:t>
      </w:r>
      <w:r>
        <w:t xml:space="preserve">aspects.</w:t>
      </w:r>
      <w:r>
        <w:t xml:space="preserve"> </w:t>
      </w:r>
      <w:r>
        <w:t xml:space="preserve">Product specific legislation refers to legislation focussed on a specific product or well-defined</w:t>
      </w:r>
      <w:r>
        <w:t xml:space="preserve"> </w:t>
      </w:r>
      <w:r>
        <w:t xml:space="preserve">product group, often regulating mainly safety aspects (e.g. on Construction Products, Batteries, Toys,</w:t>
      </w:r>
      <w:r>
        <w:t xml:space="preserve"> </w:t>
      </w:r>
      <w:r>
        <w:t xml:space="preserve">Detergents, and Packaging).</w:t>
      </w:r>
      <w:r>
        <w:br/>
      </w:r>
      <w:r>
        <w:t xml:space="preserve">It is not feasible to provide for an articulation with every existing piece of product-specific legislation</w:t>
      </w:r>
      <w:r>
        <w:t xml:space="preserve"> </w:t>
      </w:r>
      <w:r>
        <w:t xml:space="preserve">at the general level of the SPI. However, prior to establishing concrete requirements at product-</w:t>
      </w:r>
      <w:r>
        <w:t xml:space="preserve"> </w:t>
      </w:r>
      <w:r>
        <w:t xml:space="preserve">specific level through SPI measures, potential overlaps or conflicts with any relevant existing</w:t>
      </w:r>
      <w:r>
        <w:t xml:space="preserve"> </w:t>
      </w:r>
      <w:r>
        <w:t xml:space="preserve">legislation will be assessed in detail with a view to avoid duplication of requirements and excessive</w:t>
      </w:r>
      <w:r>
        <w:t xml:space="preserve"> </w:t>
      </w:r>
      <w:r>
        <w:t xml:space="preserve">burdens for economic operators. As matter of principle, the SPI will then only intervene when existing</w:t>
      </w:r>
      <w:r>
        <w:t xml:space="preserve"> </w:t>
      </w:r>
      <w:r>
        <w:t xml:space="preserve">legislation does not or not sufficiently address sustainability of relevant products (see also under</w:t>
      </w:r>
      <w:r>
        <w:t xml:space="preserve"> </w:t>
      </w:r>
      <w:r>
        <w:t xml:space="preserve">Option 2).</w:t>
      </w:r>
      <w:r>
        <w:t xml:space="preserve"> </w:t>
      </w:r>
      <w:r>
        <w:t xml:space="preserve">In addition, SPI product-specific requirements will be included in SPI measures and as such cannot</w:t>
      </w:r>
      <w:r>
        <w:t xml:space="preserve"> </w:t>
      </w:r>
      <w:r>
        <w:t xml:space="preserve">supersede requirements set through legislative acts such as Directives or Regulations (although they</w:t>
      </w:r>
      <w:r>
        <w:t xml:space="preserve"> </w:t>
      </w:r>
      <w:r>
        <w:t xml:space="preserve">can be more specific), pursuant to the hierarchy of norms. This legal principle prevents conflicts</w:t>
      </w:r>
      <w:r>
        <w:t xml:space="preserve"> </w:t>
      </w:r>
      <w:r>
        <w:t xml:space="preserve">between SPI measures and legislative acts.</w:t>
      </w:r>
      <w:r>
        <w:br/>
      </w:r>
      <w:r>
        <w:t xml:space="preserve">Legislation addressing horizontal aspects refers to legislation addressing or empowered to</w:t>
      </w:r>
      <w:r>
        <w:t xml:space="preserve"> </w:t>
      </w:r>
      <w:r>
        <w:t xml:space="preserve">potentially address SPI-related horizontal aspects in relation to a broad range of products, such as the</w:t>
      </w:r>
      <w:r>
        <w:t xml:space="preserve"> </w:t>
      </w:r>
      <w:r>
        <w:t xml:space="preserve">relevant REACH rules and empowerments in relation to chemical substances in products.</w:t>
      </w:r>
      <w:r>
        <w:t xml:space="preserve"> </w:t>
      </w:r>
      <w:r>
        <w:t xml:space="preserve">Where there is legislation already addressing or empowered to address specific SPI-related aspects in a</w:t>
      </w:r>
      <w:r>
        <w:t xml:space="preserve"> </w:t>
      </w:r>
      <w:r>
        <w:t xml:space="preserve">more horizontal manner, there is the clear need and possibility to define the articulation with SPI at a</w:t>
      </w:r>
      <w:r>
        <w:t xml:space="preserve"> </w:t>
      </w:r>
      <w:r>
        <w:t xml:space="preserve">more general level.</w:t>
      </w:r>
      <w:r>
        <w:br/>
      </w:r>
      <w:r>
        <w:t xml:space="preserve">This Annex intends to set out the SPI’s intended articulation with the most relevant instruments of</w:t>
      </w:r>
      <w:r>
        <w:t xml:space="preserve"> </w:t>
      </w:r>
      <w:r>
        <w:t xml:space="preserve">product-specific legislation and horizontal legislation, focussing on:</w:t>
      </w:r>
      <w:r>
        <w:t xml:space="preserve"> </w:t>
      </w:r>
      <w:r>
        <w:t xml:space="preserve">(ii) linked initiatives (i.e. on Green Claims, Empowering Consumers for the Green Transition and</w:t>
      </w:r>
      <w:r>
        <w:t xml:space="preserve"> </w:t>
      </w:r>
      <w:r>
        <w:t xml:space="preserve">Sustainable Corporate Governance),</w:t>
      </w:r>
      <w:r>
        <w:t xml:space="preserve"> </w:t>
      </w:r>
      <w:r>
        <w:t xml:space="preserve">(iii) other relevant emerging initiatives, and</w:t>
      </w:r>
      <w:r>
        <w:br/>
      </w:r>
      <w:r>
        <w:t xml:space="preserve">(iv) relevant existing instruments including potentials amendments or revisions.</w:t>
      </w:r>
    </w:p>
    <w:p>
      <w:pPr>
        <w:pStyle w:val="BodyText"/>
      </w:pPr>
      <w:r>
        <w:t xml:space="preserve">515</w:t>
      </w:r>
    </w:p>
    <w:p>
      <w:pPr>
        <w:pStyle w:val="Compact"/>
        <w:numPr>
          <w:ilvl w:val="0"/>
          <w:numId w:val="1032"/>
        </w:numPr>
      </w:pPr>
      <w:r>
        <w:t xml:space="preserve">RELATIONSHIP TO LINKED INITIATIVES: GCI, ECGT AND SCGI</w:t>
      </w:r>
      <w:r>
        <w:t xml:space="preserve"> </w:t>
      </w:r>
      <w:r>
        <w:t xml:space="preserve">Sustainable Corporate Governance Initiative (SCGI)</w:t>
      </w:r>
      <w:r>
        <w:t xml:space="preserve"> </w:t>
      </w:r>
      <w:r>
        <w:t xml:space="preserve">The SCGI aims to foster long-term, viable and responsible business models, which incorporate climate</w:t>
      </w:r>
      <w:r>
        <w:t xml:space="preserve"> </w:t>
      </w:r>
      <w:r>
        <w:t xml:space="preserve">and environmental considerations and are in line with human rights. The proposal addresses two</w:t>
      </w:r>
      <w:r>
        <w:t xml:space="preserve"> </w:t>
      </w:r>
      <w:r>
        <w:t xml:space="preserve">interrelated aspects of corporate governance: corporate due diligence and specific directors’ duties.</w:t>
      </w:r>
      <w:r>
        <w:br/>
      </w:r>
      <w:r>
        <w:t xml:space="preserve">As regards corporate due diligence, which is most relevant for the SPI, the SCGI intends to set a</w:t>
      </w:r>
      <w:r>
        <w:t xml:space="preserve"> </w:t>
      </w:r>
      <w:r>
        <w:t xml:space="preserve">general due diligence duty, covering human rights and environmental aspects. Application of the</w:t>
      </w:r>
      <w:r>
        <w:t xml:space="preserve"> </w:t>
      </w:r>
      <w:r>
        <w:t xml:space="preserve">different SCGI requirements would depend on the size of a company.</w:t>
      </w:r>
      <w:r>
        <w:t xml:space="preserve"> </w:t>
      </w:r>
      <w:r>
        <w:t xml:space="preserve">Coherence regarding due diligence</w:t>
      </w:r>
      <w:r>
        <w:br/>
      </w:r>
      <w:r>
        <w:t xml:space="preserve">As set out in policy option 3b, the SPI intends to enable the setting of due diligence obligations related</w:t>
      </w:r>
      <w:r>
        <w:t xml:space="preserve"> </w:t>
      </w:r>
      <w:r>
        <w:t xml:space="preserve">to specific social and human rights risks relevant to specific processes or materials, where the need for</w:t>
      </w:r>
      <w:r>
        <w:t xml:space="preserve"> </w:t>
      </w:r>
      <w:r>
        <w:t xml:space="preserve">this is identified in relation to particular products’ supply chains. As set out in more detail in the points</w:t>
      </w:r>
      <w:r>
        <w:t xml:space="preserve"> </w:t>
      </w:r>
      <w:r>
        <w:t xml:space="preserve">below, this possibility would be used only if the identified risk would not be sufficiently addressed by</w:t>
      </w:r>
      <w:r>
        <w:t xml:space="preserve"> </w:t>
      </w:r>
      <w:r>
        <w:t xml:space="preserve">other instruments.</w:t>
      </w:r>
    </w:p>
    <w:p>
      <w:pPr>
        <w:pStyle w:val="Compact"/>
        <w:numPr>
          <w:ilvl w:val="0"/>
          <w:numId w:val="1032"/>
        </w:numPr>
      </w:pPr>
      <w:r>
        <w:t xml:space="preserve">SPI and SCGI due diligence share general aims but have distinct specific objectives and</w:t>
      </w:r>
      <w:r>
        <w:t xml:space="preserve"> </w:t>
      </w:r>
      <w:r>
        <w:t xml:space="preserve">approaches:</w:t>
      </w:r>
      <w:r>
        <w:t xml:space="preserve"> </w:t>
      </w:r>
      <w:r>
        <w:t xml:space="preserve">The SCGI is a company law initiative fostering behavioural change. It aims at embedding</w:t>
      </w:r>
      <w:r>
        <w:t xml:space="preserve"> </w:t>
      </w:r>
      <w:r>
        <w:t xml:space="preserve">sustainability firmly in corporate governance systems. One important component is a general due</w:t>
      </w:r>
      <w:r>
        <w:t xml:space="preserve"> </w:t>
      </w:r>
      <w:r>
        <w:t xml:space="preserve">diligence obligation that applies primarily to large EU limited liability companies. It would apply</w:t>
      </w:r>
      <w:r>
        <w:t xml:space="preserve"> </w:t>
      </w:r>
      <w:r>
        <w:t xml:space="preserve">throughout the companies’ global operations, including all intermediary steps (i.e. not a specific</w:t>
      </w:r>
      <w:r>
        <w:t xml:space="preserve"> </w:t>
      </w:r>
      <w:r>
        <w:t xml:space="preserve">product’s value chain but a company’s entire value chain, including all relevant product value chains).</w:t>
      </w:r>
      <w:r>
        <w:t xml:space="preserve"> </w:t>
      </w:r>
      <w:r>
        <w:t xml:space="preserve">The SPI, on the other hand, is a product policy initiative that aims to increase the sustainability of the</w:t>
      </w:r>
      <w:r>
        <w:t xml:space="preserve"> </w:t>
      </w:r>
      <w:r>
        <w:t xml:space="preserve">products available on the EU market and will focus on specific products or groups of products. Its</w:t>
      </w:r>
      <w:r>
        <w:t xml:space="preserve"> </w:t>
      </w:r>
      <w:r>
        <w:t xml:space="preserve">main component is the creation of a framework for setting, based on a dedicated preparatory study and</w:t>
      </w:r>
      <w:r>
        <w:t xml:space="preserve"> </w:t>
      </w:r>
      <w:r>
        <w:t xml:space="preserve">impact assessment, concrete information and performance requirements for the placing on the market</w:t>
      </w:r>
      <w:r>
        <w:t xml:space="preserve"> </w:t>
      </w:r>
      <w:r>
        <w:t xml:space="preserve">of specific products (i.e. minimum requirements) related to their most relevant impacts and</w:t>
      </w:r>
      <w:r>
        <w:t xml:space="preserve"> </w:t>
      </w:r>
      <w:r>
        <w:t xml:space="preserve">sustainability aspects.</w:t>
      </w:r>
      <w:r>
        <w:br/>
      </w:r>
      <w:r>
        <w:t xml:space="preserve">In that context, the SPI framework should have the possibility to set due diligence requirements in</w:t>
      </w:r>
      <w:r>
        <w:t xml:space="preserve"> </w:t>
      </w:r>
      <w:r>
        <w:t xml:space="preserve">relation to specific social or human rights risks associated with specific materials, components or</w:t>
      </w:r>
      <w:r>
        <w:t xml:space="preserve"> </w:t>
      </w:r>
      <w:r>
        <w:t xml:space="preserve">production processes relevant to the specific product at hand. This empowerment is intended to be</w:t>
      </w:r>
      <w:r>
        <w:t xml:space="preserve"> </w:t>
      </w:r>
      <w:r>
        <w:t xml:space="preserve">used where the relevant preparatory study identifies such specific risks and finds that other instruments</w:t>
      </w:r>
      <w:r>
        <w:t xml:space="preserve"> </w:t>
      </w:r>
      <w:r>
        <w:t xml:space="preserve">do not sufficiently address them. The aim is to progressively ensure that products available on the EU</w:t>
      </w:r>
      <w:r>
        <w:t xml:space="preserve"> </w:t>
      </w:r>
      <w:r>
        <w:t xml:space="preserve">market are not linked to human rights violations - identified on a product-per-product basis as most</w:t>
      </w:r>
      <w:r>
        <w:t xml:space="preserve"> </w:t>
      </w:r>
      <w:r>
        <w:t xml:space="preserve">relevant for products’ individual supply chains.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Companies covered by both SPI and SCGI due diligence obligations are faced with coherent</w:t>
      </w:r>
      <w:r>
        <w:t xml:space="preserve"> </w:t>
      </w:r>
      <w:r>
        <w:t xml:space="preserve">obligations and can integrate their compliance with both initiatives:</w:t>
      </w:r>
      <w:r>
        <w:br/>
      </w:r>
      <w:r>
        <w:t xml:space="preserve">Notwithstanding these different approaches, there are likely to be companies covered by the SCG that,</w:t>
      </w:r>
      <w:r>
        <w:br/>
      </w:r>
      <w:r>
        <w:t xml:space="preserve">given their size or, possibly activities in a specific sector, are also covered by due diligence</w:t>
      </w:r>
      <w:r>
        <w:t xml:space="preserve"> </w:t>
      </w:r>
      <w:r>
        <w:t xml:space="preserve">requirements under the SPI because they place on the EU market products covered by an SPI measure</w:t>
      </w:r>
      <w:r>
        <w:t xml:space="preserve"> </w:t>
      </w:r>
      <w:r>
        <w:t xml:space="preserve">including such requirements. SPI will be in line with SCG due diligence steps (which are based on UN</w:t>
      </w:r>
      <w:r>
        <w:t xml:space="preserve"> </w:t>
      </w:r>
      <w:r>
        <w:t xml:space="preserve">and OECD principles, see box below) and sectoral guidance to ensure coherence and to allow</w:t>
      </w:r>
      <w:r>
        <w:t xml:space="preserve"> </w:t>
      </w:r>
      <w:r>
        <w:t xml:space="preserve">companies covered by both initiatives to integrate their SPI due diligence obligations into their due</w:t>
      </w:r>
      <w:r>
        <w:t xml:space="preserve"> </w:t>
      </w:r>
      <w:r>
        <w:t xml:space="preserve">diligence system set up pursuant to SCG. Depending on the product and risks at hand, SPI due</w:t>
      </w:r>
      <w:r>
        <w:t xml:space="preserve"> </w:t>
      </w:r>
      <w:r>
        <w:t xml:space="preserve">diligence would focus on specific steps and add more detailed instruction as appropriate.</w:t>
      </w:r>
      <w:r>
        <w:br/>
      </w:r>
      <w:r>
        <w:t xml:space="preserve">Like other EU product-specific legal instruments containing a due diligence duty (see for example</w:t>
      </w:r>
    </w:p>
    <w:p>
      <w:pPr>
        <w:pStyle w:val="FirstParagraph"/>
      </w:pPr>
      <w:r>
        <w:t xml:space="preserve">516</w:t>
      </w:r>
    </w:p>
    <w:p>
      <w:pPr>
        <w:pStyle w:val="BodyText"/>
      </w:pPr>
      <w:r>
        <w:t xml:space="preserve">Article 39 of the proposal for a Batteries Regulation514 and the initiative on deforestation515), SPI due</w:t>
      </w:r>
      <w:r>
        <w:t xml:space="preserve"> </w:t>
      </w:r>
      <w:r>
        <w:t xml:space="preserve">diligence would in this case apply as a lex specialis, meaning that the SCG due diligence would apply</w:t>
      </w:r>
      <w:r>
        <w:t xml:space="preserve"> </w:t>
      </w:r>
      <w:r>
        <w:t xml:space="preserve">“in so far as there are no specific provisions with the same objective, nature and effect”. The SPI</w:t>
      </w:r>
      <w:r>
        <w:t xml:space="preserve"> </w:t>
      </w:r>
      <w:r>
        <w:t xml:space="preserve">would provide more detailed or stringent provisions on specific due diligence steps in light of the risks</w:t>
      </w:r>
      <w:r>
        <w:t xml:space="preserve"> </w:t>
      </w:r>
      <w:r>
        <w:t xml:space="preserve">at hand. As such, the SPI would allow for the simultaneous and coherent application of other</w:t>
      </w:r>
      <w:r>
        <w:t xml:space="preserve"> </w:t>
      </w:r>
      <w:r>
        <w:t xml:space="preserve">horizontal SCGI provisions.</w:t>
      </w:r>
    </w:p>
    <w:p>
      <w:pPr>
        <w:pStyle w:val="Compact"/>
        <w:numPr>
          <w:ilvl w:val="0"/>
          <w:numId w:val="1033"/>
        </w:numPr>
      </w:pPr>
      <w:r>
        <w:t xml:space="preserve">identification of actual or potential adverse human rights and environmental impacts</w:t>
      </w:r>
      <w:r>
        <w:t xml:space="preserve"> </w:t>
      </w:r>
      <w:r>
        <w:t xml:space="preserve">in own operations, in subsidiaries and in the value chain</w:t>
      </w:r>
    </w:p>
    <w:p>
      <w:pPr>
        <w:pStyle w:val="Compact"/>
        <w:numPr>
          <w:ilvl w:val="0"/>
          <w:numId w:val="1033"/>
        </w:numPr>
      </w:pPr>
      <w:r>
        <w:t xml:space="preserve">prevention and mitigation of adverse impact in own operations, in subsidiaries and</w:t>
      </w:r>
      <w:r>
        <w:t xml:space="preserve"> </w:t>
      </w:r>
      <w:r>
        <w:t xml:space="preserve">in the value chain</w:t>
      </w:r>
    </w:p>
    <w:p>
      <w:pPr>
        <w:pStyle w:val="Compact"/>
        <w:numPr>
          <w:ilvl w:val="0"/>
          <w:numId w:val="1033"/>
        </w:numPr>
      </w:pPr>
      <w:r>
        <w:t xml:space="preserve">tracking the effectiveness of measures</w:t>
      </w:r>
    </w:p>
    <w:p>
      <w:pPr>
        <w:pStyle w:val="Compact"/>
        <w:numPr>
          <w:ilvl w:val="0"/>
          <w:numId w:val="1033"/>
        </w:numPr>
      </w:pPr>
      <w:r>
        <w:t xml:space="preserve">establishment of a complaint mechanism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communicate how adverse impacts are addressed</w:t>
      </w:r>
    </w:p>
    <w:p>
      <w:pPr>
        <w:pStyle w:val="Compact"/>
        <w:numPr>
          <w:ilvl w:val="0"/>
          <w:numId w:val="1034"/>
        </w:numPr>
      </w:pPr>
      <w:r>
        <w:t xml:space="preserve">SPI due diligence adds value to the SCGI by making due diligence in relation to specific</w:t>
      </w:r>
      <w:r>
        <w:t xml:space="preserve"> </w:t>
      </w:r>
      <w:r>
        <w:t xml:space="preserve">social and human rights risks more product-focussed and effective:</w:t>
      </w:r>
      <w:r>
        <w:t xml:space="preserve"> </w:t>
      </w:r>
      <w:r>
        <w:t xml:space="preserve">Apart from the coherence, the added value of due diligence requirements in relation to human rights</w:t>
      </w:r>
      <w:r>
        <w:t xml:space="preserve"> </w:t>
      </w:r>
      <w:r>
        <w:t xml:space="preserve">risks set under SPI, compared to a situation where only the SCGI would apply, is that they can:</w:t>
      </w:r>
    </w:p>
    <w:p>
      <w:pPr>
        <w:pStyle w:val="FirstParagraph"/>
      </w:pPr>
      <w:r>
        <w:t xml:space="preserve">o Make the due diligence obligation more concrete in relation to the characteristics of the supply</w:t>
      </w:r>
      <w:r>
        <w:t xml:space="preserve"> </w:t>
      </w:r>
      <w:r>
        <w:t xml:space="preserve">chain of the material or component or the process in question or introduce more stringent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On the basis of the information available at the time of writing this report, the SCGI will set a</w:t>
      </w:r>
      <w:r>
        <w:t xml:space="preserve"> </w:t>
      </w:r>
      <w:r>
        <w:t xml:space="preserve">general obligation to put in place a process for due diligence in a company, map its value chains,</w:t>
      </w:r>
      <w:r>
        <w:t xml:space="preserve"> </w:t>
      </w:r>
      <w:r>
        <w:t xml:space="preserve">identify the risks and mitigate them. A general due diligence obligation at company level may</w:t>
      </w:r>
      <w:r>
        <w:t xml:space="preserve"> </w:t>
      </w:r>
      <w:r>
        <w:t xml:space="preserve">therefore not ensure that due diligence is performed in relation to all products of a specific kind</w:t>
      </w:r>
      <w:r>
        <w:t xml:space="preserve"> </w:t>
      </w:r>
      <w:r>
        <w:t xml:space="preserve">placed on the EU market where those products are associated with a specific human rights risk.</w:t>
      </w:r>
    </w:p>
    <w:p>
      <w:pPr>
        <w:pStyle w:val="BodyText"/>
      </w:pPr>
      <w:r>
        <w:t xml:space="preserve">The SPI, on the other hand, can target risks that are most important for a given product and ensure</w:t>
      </w:r>
      <w:r>
        <w:t xml:space="preserve"> </w:t>
      </w:r>
      <w:r>
        <w:t xml:space="preserve">due diligence is performed for each product placed on the market. The SPI’s focus on specific</w:t>
      </w:r>
      <w:r>
        <w:t xml:space="preserve"> </w:t>
      </w:r>
      <w:r>
        <w:t xml:space="preserve">risks occurring at a specific point in a product’s supply chain would allow it to provide a more</w:t>
      </w:r>
      <w:r>
        <w:t xml:space="preserve"> </w:t>
      </w:r>
      <w:r>
        <w:t xml:space="preserve">detailed description of relevant risks and required actions (see examples below in Example</w:t>
      </w:r>
      <w:r>
        <w:t xml:space="preserve"> </w:t>
      </w:r>
      <w:r>
        <w:t xml:space="preserve">section). Experience with due diligence under the EU Timber Regulation (EUTR) shows that a</w:t>
      </w:r>
      <w:r>
        <w:t xml:space="preserve"> </w:t>
      </w:r>
      <w:r>
        <w:t xml:space="preserve">more precise description of due diligence can increase effectiveness by facilitating the</w:t>
      </w:r>
      <w:r>
        <w:t xml:space="preserve"> </w:t>
      </w:r>
      <w:r>
        <w:t xml:space="preserve">understanding by relevant operators of the requirements that need to be met. An important finding</w:t>
      </w:r>
      <w:r>
        <w:t xml:space="preserve"> </w:t>
      </w:r>
      <w:r>
        <w:t xml:space="preserve">of the ongoing Fitness Check is that improved information and guidance on due diligence for both</w:t>
      </w:r>
      <w:r>
        <w:t xml:space="preserve"> </w:t>
      </w:r>
      <w:r>
        <w:t xml:space="preserve">operators and enforcement authorities is necessary to ensure compliance and a level playing field.</w:t>
      </w:r>
    </w:p>
    <w:p>
      <w:pPr>
        <w:pStyle w:val="BodyText"/>
      </w:pPr>
      <w:r>
        <w:t xml:space="preserve">o Ensure that, for specific risks related to specific products, due diligence obligations apply to all</w:t>
      </w:r>
      <w:r>
        <w:t xml:space="preserve"> </w:t>
      </w:r>
      <w:r>
        <w:t xml:space="preserve">economic operators placing those products on the EU market, whether they are covered by</w:t>
      </w:r>
      <w:r>
        <w:t xml:space="preserve"> </w:t>
      </w:r>
      <w:r>
        <w:t xml:space="preserve">SCGI or not.</w:t>
      </w:r>
    </w:p>
    <w:p>
      <w:pPr>
        <w:pStyle w:val="BodyText"/>
      </w:pPr>
      <w:r>
        <w:t xml:space="preserve">514 COM/2020/798 final, see EUR-Lex - 52020PC0798 - EN - EUR-Lex (europa.eu).</w:t>
      </w:r>
      <w:r>
        <w:t xml:space="preserve"> </w:t>
      </w:r>
      <w:r>
        <w:t xml:space="preserve">515 See Deforestation and forest degradation – reducing the impact of products placed on the EU market (europa.eu).</w:t>
      </w:r>
    </w:p>
    <w:p>
      <w:pPr>
        <w:pStyle w:val="BodyText"/>
      </w:pPr>
      <w:r>
        <w:t xml:space="preserve">517</w:t>
      </w:r>
    </w:p>
    <w:p>
      <w:pPr>
        <w:pStyle w:val="BodyText"/>
      </w:pPr>
      <w:r>
        <w:t xml:space="preserve">o Further strengthen and facilitate compliance and enforcement for the specific steps and risks</w:t>
      </w:r>
      <w:r>
        <w:t xml:space="preserve"> </w:t>
      </w:r>
      <w:r>
        <w:t xml:space="preserve">covered by the SPI measure:</w:t>
      </w:r>
      <w:r>
        <w:br/>
      </w:r>
      <w:r>
        <w:t xml:space="preserve">-</w:t>
      </w:r>
      <w:r>
        <w:t xml:space="preserve"> </w:t>
      </w:r>
      <w:r>
        <w:t xml:space="preserve">The SPI could require the involvement of independent third parties in the pre-market</w:t>
      </w:r>
      <w:r>
        <w:t xml:space="preserve"> </w:t>
      </w:r>
      <w:r>
        <w:t xml:space="preserve">conformity assessment procedure, leading to third party verification of whether a company’s</w:t>
      </w:r>
      <w:r>
        <w:t xml:space="preserve"> </w:t>
      </w:r>
      <w:r>
        <w:t xml:space="preserve">due diligence system meets the SPI due diligence requirements (possibly involving audits and</w:t>
      </w:r>
      <w:r>
        <w:t xml:space="preserve"> </w:t>
      </w:r>
      <w:r>
        <w:t xml:space="preserve">continued periodic surveillance). Relevant economic operators would be required to have</w:t>
      </w:r>
      <w:r>
        <w:t xml:space="preserve"> </w:t>
      </w:r>
      <w:r>
        <w:t xml:space="preserve">available documentation demonstrating compliance with the due diligence obligations,</w:t>
      </w:r>
      <w:r>
        <w:t xml:space="preserve"> </w:t>
      </w:r>
      <w:r>
        <w:t xml:space="preserve">including the results of the third-party verification.</w:t>
      </w:r>
      <w:r>
        <w:t xml:space="preserve"> </w:t>
      </w:r>
      <w:r>
        <w:t xml:space="preserve">-</w:t>
      </w:r>
      <w:r>
        <w:t xml:space="preserve"> </w:t>
      </w:r>
      <w:r>
        <w:t xml:space="preserve">In addition to the administrative enforcement regime envisaged by the SCGI, the SPI would</w:t>
      </w:r>
      <w:r>
        <w:t xml:space="preserve"> </w:t>
      </w:r>
      <w:r>
        <w:t xml:space="preserve">also allow, in specific circumstances, for the prohibition or restriction of products placed on</w:t>
      </w:r>
      <w:r>
        <w:t xml:space="preserve"> </w:t>
      </w:r>
      <w:r>
        <w:t xml:space="preserve">the market by economic operators not complying with their due diligence obligation set</w:t>
      </w:r>
      <w:r>
        <w:t xml:space="preserve"> </w:t>
      </w:r>
      <w:r>
        <w:t xml:space="preserve">through SPI.</w:t>
      </w:r>
    </w:p>
    <w:p>
      <w:pPr>
        <w:pStyle w:val="Compact"/>
        <w:numPr>
          <w:ilvl w:val="0"/>
          <w:numId w:val="1035"/>
        </w:numPr>
      </w:pPr>
      <w:r>
        <w:t xml:space="preserve">SPI due diligence obligations will take account of the impacts on SMEs based on product-</w:t>
      </w:r>
      <w:r>
        <w:t xml:space="preserve"> </w:t>
      </w:r>
      <w:r>
        <w:t xml:space="preserve">specific information and impact assessments</w:t>
      </w:r>
      <w:r>
        <w:t xml:space="preserve"> </w:t>
      </w:r>
      <w:r>
        <w:t xml:space="preserve">An SPI measure, as it is common practice under the current Eco-design Directive, will be based on a</w:t>
      </w:r>
      <w:r>
        <w:t xml:space="preserve"> </w:t>
      </w:r>
      <w:r>
        <w:t xml:space="preserve">detailed analysis of the structure of the relevant market and supply chain when formulating policy</w:t>
      </w:r>
      <w:r>
        <w:t xml:space="preserve"> </w:t>
      </w:r>
      <w:r>
        <w:t xml:space="preserve">options. A dedicated impact assessment which, following the Better Regulation guidelines, includes an</w:t>
      </w:r>
      <w:r>
        <w:t xml:space="preserve"> </w:t>
      </w:r>
      <w:r>
        <w:t xml:space="preserve">analysis of the impacts of the different options on SMEs, will also be performed. When deciding on</w:t>
      </w:r>
      <w:r>
        <w:t xml:space="preserve"> </w:t>
      </w:r>
      <w:r>
        <w:t xml:space="preserve">whether to include due diligence requirements, the Commission thus takes account of the size of the</w:t>
      </w:r>
      <w:r>
        <w:t xml:space="preserve"> </w:t>
      </w:r>
      <w:r>
        <w:t xml:space="preserve">companies they will apply to and the proportionality of the compliance costs they entail. Whether such</w:t>
      </w:r>
      <w:r>
        <w:t xml:space="preserve"> </w:t>
      </w:r>
      <w:r>
        <w:t xml:space="preserve">requirements are feasible and whether the envisaged benefits (e.g. for the environment, but also for</w:t>
      </w:r>
      <w:r>
        <w:t xml:space="preserve"> </w:t>
      </w:r>
      <w:r>
        <w:t xml:space="preserve">competitiveness including for SMEs) weigh up against the costs is decided on a case-by-case basis</w:t>
      </w:r>
      <w:r>
        <w:t xml:space="preserve"> </w:t>
      </w:r>
      <w:r>
        <w:t xml:space="preserve">based on product-specific information and analysis. These decisions are made with input from industry</w:t>
      </w:r>
      <w:r>
        <w:t xml:space="preserve"> </w:t>
      </w:r>
      <w:r>
        <w:t xml:space="preserve">(including SMEs and their representatives), NGOs and Member State experts and under the control of</w:t>
      </w:r>
      <w:r>
        <w:t xml:space="preserve"> </w:t>
      </w:r>
      <w:r>
        <w:t xml:space="preserve">Parliament and Council.</w:t>
      </w:r>
      <w:r>
        <w:br/>
      </w:r>
      <w:r>
        <w:t xml:space="preserve">The more targeted approach of the SPI also allows requirements to be adjusted to minimize</w:t>
      </w:r>
      <w:r>
        <w:t xml:space="preserve"> </w:t>
      </w:r>
      <w:r>
        <w:t xml:space="preserve">administrative burden on SMEs. For example, SPI due diligence obligations could exclude specific</w:t>
      </w:r>
      <w:r>
        <w:t xml:space="preserve"> </w:t>
      </w:r>
      <w:r>
        <w:t xml:space="preserve">steps, such as the establishment of a complaint mechanism, or adjust those steps to decrease the</w:t>
      </w:r>
      <w:r>
        <w:t xml:space="preserve"> </w:t>
      </w:r>
      <w:r>
        <w:t xml:space="preserve">associated administrative burden, for example by simplifying the reporting step.</w:t>
      </w:r>
      <w:r>
        <w:br/>
      </w:r>
      <w:r>
        <w:t xml:space="preserve">Where relevant, other possible mitigating measure could include:</w:t>
      </w:r>
    </w:p>
    <w:p>
      <w:pPr>
        <w:pStyle w:val="Compact"/>
        <w:numPr>
          <w:ilvl w:val="0"/>
          <w:numId w:val="1036"/>
        </w:numPr>
      </w:pPr>
      <w:r>
        <w:t xml:space="preserve">the delay of the date of application of specific requirements to allow more time to adapt;</w:t>
      </w:r>
    </w:p>
    <w:p>
      <w:pPr>
        <w:pStyle w:val="Compact"/>
        <w:numPr>
          <w:ilvl w:val="0"/>
          <w:numId w:val="1036"/>
        </w:numPr>
      </w:pPr>
      <w:r>
        <w:t xml:space="preserve">differentiation of requirements based on the number of relevant products placed on the market;</w:t>
      </w:r>
    </w:p>
    <w:p>
      <w:pPr>
        <w:pStyle w:val="Compact"/>
        <w:numPr>
          <w:ilvl w:val="0"/>
          <w:numId w:val="1036"/>
        </w:numPr>
      </w:pPr>
      <w:r>
        <w:t xml:space="preserve">issuing guidelines on the correct application of specific requirements;</w:t>
      </w:r>
    </w:p>
    <w:p>
      <w:pPr>
        <w:pStyle w:val="Compact"/>
        <w:numPr>
          <w:ilvl w:val="0"/>
          <w:numId w:val="1036"/>
        </w:numPr>
      </w:pPr>
      <w:r>
        <w:t xml:space="preserve">organizing workshops targeted at SMEs.</w:t>
      </w:r>
    </w:p>
    <w:p>
      <w:pPr>
        <w:pStyle w:val="FirstParagraph"/>
      </w:pPr>
      <w:r>
        <w:t xml:space="preserve">Example</w:t>
      </w:r>
      <w:r>
        <w:t xml:space="preserve"> </w:t>
      </w:r>
      <w:r>
        <w:t xml:space="preserve">As mentioned above, the empowerment to adopt targeted due diligence obligations under SPI would</w:t>
      </w:r>
      <w:r>
        <w:t xml:space="preserve"> </w:t>
      </w:r>
      <w:r>
        <w:t xml:space="preserve">only be used where specific human rights risks are identified in relation to the supply chain of a</w:t>
      </w:r>
      <w:r>
        <w:t xml:space="preserve"> </w:t>
      </w:r>
      <w:r>
        <w:t xml:space="preserve">product or group of products under consideration for the adoption of an SPI measure.</w:t>
      </w:r>
      <w:r>
        <w:br/>
      </w:r>
      <w:r>
        <w:t xml:space="preserve">Product at times include materials that commonly stem from Conflict-Affected and High Risk Areas</w:t>
      </w:r>
      <w:r>
        <w:t xml:space="preserve"> </w:t>
      </w:r>
      <w:r>
        <w:t xml:space="preserve">(CAHRAs) as defined under Regulation 2017/821 and are thus associated with a high risk of human</w:t>
      </w:r>
      <w:r>
        <w:t xml:space="preserve"> </w:t>
      </w:r>
      <w:r>
        <w:t xml:space="preserve">rights violations including child labour. For example, a recent JRC study showed that 15% of the</w:t>
      </w:r>
      <w:r>
        <w:t xml:space="preserve"> </w:t>
      </w:r>
      <w:r>
        <w:t xml:space="preserve">global production of fluorspar takes place in CAHRAs. This heightens the risk that refrigerators are</w:t>
      </w:r>
      <w:r>
        <w:t xml:space="preserve"> </w:t>
      </w:r>
      <w:r>
        <w:t xml:space="preserve">associated with child labour.</w:t>
      </w:r>
      <w:r>
        <w:t xml:space="preserve"> </w:t>
      </w:r>
      <w:r>
        <w:t xml:space="preserve">The SCGI is expected to include the ILO Convention of the Elimination of the Worst Forms of Child</w:t>
      </w:r>
    </w:p>
    <w:p>
      <w:pPr>
        <w:pStyle w:val="BodyText"/>
      </w:pPr>
      <w:r>
        <w:t xml:space="preserve">518</w:t>
      </w:r>
    </w:p>
    <w:p>
      <w:pPr>
        <w:pStyle w:val="BodyText"/>
      </w:pPr>
      <w:r>
        <w:t xml:space="preserve">Labour as a reference for companies’ overall due diligence systems, so companies should in principle</w:t>
      </w:r>
      <w:r>
        <w:t xml:space="preserve"> </w:t>
      </w:r>
      <w:r>
        <w:t xml:space="preserve">take account of child labour risks. However, given the horizontal nature of SCGI due diligence</w:t>
      </w:r>
      <w:r>
        <w:t xml:space="preserve"> </w:t>
      </w:r>
      <w:r>
        <w:t xml:space="preserve">requirements, the steps to be taken by companies in this regard will be identical across industry</w:t>
      </w:r>
      <w:r>
        <w:t xml:space="preserve"> </w:t>
      </w:r>
      <w:r>
        <w:t xml:space="preserve">sectors.</w:t>
      </w:r>
    </w:p>
    <w:p>
      <w:pPr>
        <w:pStyle w:val="BodyText"/>
      </w:pPr>
      <w:r>
        <w:t xml:space="preserve">An SPI measure, on the other hand, could add to the SCGI regime by requiring economic operators</w:t>
      </w:r>
      <w:r>
        <w:t xml:space="preserve"> </w:t>
      </w:r>
      <w:r>
        <w:t xml:space="preserve">placing refrigerators on the EU market to take specific due diligence steps targeted at this particular</w:t>
      </w:r>
      <w:r>
        <w:t xml:space="preserve"> </w:t>
      </w:r>
      <w:r>
        <w:t xml:space="preserve">risk.</w:t>
      </w:r>
      <w:r>
        <w:br/>
      </w:r>
      <w:r>
        <w:t xml:space="preserve">The SPI measure could require economic operators, for example, to:</w:t>
      </w:r>
      <w:r>
        <w:br/>
      </w:r>
      <w:r>
        <w:t xml:space="preserve">(1) track and document the country of origin and quantities of fluorspar used and the name and address</w:t>
      </w:r>
      <w:r>
        <w:t xml:space="preserve"> </w:t>
      </w:r>
      <w:r>
        <w:t xml:space="preserve">of the relevant suppliers;</w:t>
      </w:r>
      <w:r>
        <w:br/>
      </w:r>
      <w:r>
        <w:t xml:space="preserve">(2) take specific mitigating measures where risks of child labour involvement are identified, e.g. to</w:t>
      </w:r>
      <w:r>
        <w:t xml:space="preserve"> </w:t>
      </w:r>
      <w:r>
        <w:t xml:space="preserve">immediately suspend transactions with the relevant supplier pending improvements;</w:t>
      </w:r>
      <w:r>
        <w:br/>
      </w:r>
      <w:r>
        <w:t xml:space="preserve">(3) Have their due diligence actions required under SPI verified by an EU notified body.</w:t>
      </w:r>
    </w:p>
    <w:p>
      <w:pPr>
        <w:pStyle w:val="BodyText"/>
      </w:pPr>
      <w:r>
        <w:t xml:space="preserve">Comparison table</w:t>
      </w:r>
      <w:r>
        <w:t xml:space="preserve"> </w:t>
      </w:r>
      <w:r>
        <w:t xml:space="preserve">The table below lists and compares specific aspects of the different initiatives, showing their</w:t>
      </w:r>
      <w:r>
        <w:t xml:space="preserve"> </w:t>
      </w:r>
      <w:r>
        <w:t xml:space="preserve">interaction, for reference.</w:t>
      </w:r>
      <w:r>
        <w:br/>
      </w:r>
      <w:r>
        <w:t xml:space="preserve">Table 97 Comparison table</w:t>
      </w:r>
      <w:r>
        <w:t xml:space="preserve"> </w:t>
      </w:r>
      <w:r>
        <w:t xml:space="preserve">Interaction</w:t>
      </w:r>
      <w:r>
        <w:t xml:space="preserve"> </w:t>
      </w:r>
      <w:r>
        <w:t xml:space="preserve">SPI-SCGI</w:t>
      </w:r>
      <w:r>
        <w:t xml:space="preserve"> </w:t>
      </w:r>
      <w:r>
        <w:t xml:space="preserve">SCGI due diligence</w:t>
      </w:r>
      <w:r>
        <w:t xml:space="preserve"> </w:t>
      </w:r>
      <w:r>
        <w:t xml:space="preserve">Added value of the SPI due diligence</w:t>
      </w:r>
      <w:r>
        <w:t xml:space="preserve"> </w:t>
      </w:r>
      <w:r>
        <w:t xml:space="preserve">Description of</w:t>
      </w:r>
      <w:r>
        <w:t xml:space="preserve"> </w:t>
      </w:r>
      <w:r>
        <w:t xml:space="preserve">due diligence</w:t>
      </w:r>
      <w:r>
        <w:t xml:space="preserve"> </w:t>
      </w:r>
      <w:r>
        <w:t xml:space="preserve">duty</w:t>
      </w:r>
    </w:p>
    <w:p>
      <w:pPr>
        <w:pStyle w:val="BodyText"/>
      </w:pPr>
      <w:r>
        <w:t xml:space="preserve">Horizontal duty applicable to all</w:t>
      </w:r>
      <w:r>
        <w:t xml:space="preserve"> </w:t>
      </w:r>
      <w:r>
        <w:t xml:space="preserve">sectors and to the entire value</w:t>
      </w:r>
      <w:r>
        <w:t xml:space="preserve"> </w:t>
      </w:r>
      <w:r>
        <w:t xml:space="preserve">chain:</w:t>
      </w:r>
      <w:r>
        <w:br/>
      </w:r>
      <w:r>
        <w:t xml:space="preserve">1. Identify actual or potential</w:t>
      </w:r>
      <w:r>
        <w:t xml:space="preserve"> </w:t>
      </w:r>
      <w:r>
        <w:t xml:space="preserve">adverse</w:t>
      </w:r>
      <w:r>
        <w:t xml:space="preserve"> </w:t>
      </w:r>
      <w:r>
        <w:t xml:space="preserve">human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in</w:t>
      </w:r>
      <w:r>
        <w:t xml:space="preserve"> </w:t>
      </w:r>
      <w:r>
        <w:t xml:space="preserve">own</w:t>
      </w:r>
      <w:r>
        <w:t xml:space="preserve"> </w:t>
      </w:r>
      <w:r>
        <w:t xml:space="preserve">operations and in the value chain;</w:t>
      </w:r>
      <w:r>
        <w:t xml:space="preserve"> </w:t>
      </w:r>
      <w:r>
        <w:t xml:space="preserve">2. Prevent risk of and mitigate</w:t>
      </w:r>
      <w:r>
        <w:t xml:space="preserve"> </w:t>
      </w:r>
      <w:r>
        <w:t xml:space="preserve">adverse impact in own operations</w:t>
      </w:r>
      <w:r>
        <w:t xml:space="preserve"> </w:t>
      </w:r>
      <w:r>
        <w:t xml:space="preserve">and in the value chain;</w:t>
      </w:r>
      <w:r>
        <w:br/>
      </w:r>
      <w:r>
        <w:t xml:space="preserve">Mitigating measures include, as</w:t>
      </w:r>
      <w:r>
        <w:t xml:space="preserve"> </w:t>
      </w:r>
      <w:r>
        <w:t xml:space="preserve">appropriate:</w:t>
      </w:r>
      <w:r>
        <w:br/>
      </w:r>
      <w:r>
        <w:t xml:space="preserve">- joint development of corrective</w:t>
      </w:r>
      <w:r>
        <w:t xml:space="preserve"> </w:t>
      </w:r>
      <w:r>
        <w:t xml:space="preserve">actions with the supplier,</w:t>
      </w:r>
      <w:r>
        <w:br/>
      </w:r>
      <w:r>
        <w:t xml:space="preserve">-</w:t>
      </w:r>
      <w:r>
        <w:t xml:space="preserve"> </w:t>
      </w:r>
      <w:r>
        <w:t xml:space="preserve">joining</w:t>
      </w:r>
      <w:r>
        <w:t xml:space="preserve"> </w:t>
      </w:r>
      <w:r>
        <w:t xml:space="preserve">forces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companies to exert influence on the</w:t>
      </w:r>
      <w:r>
        <w:t xml:space="preserve"> </w:t>
      </w:r>
      <w:r>
        <w:t xml:space="preserve">supplier;</w:t>
      </w:r>
      <w:r>
        <w:t xml:space="preserve"> </w:t>
      </w:r>
      <w:r>
        <w:t xml:space="preserve">SPI will be able to set additional or</w:t>
      </w:r>
      <w:r>
        <w:t xml:space="preserve"> </w:t>
      </w:r>
      <w:r>
        <w:t xml:space="preserve">more</w:t>
      </w:r>
      <w:r>
        <w:t xml:space="preserve"> </w:t>
      </w:r>
      <w:r>
        <w:t xml:space="preserve">specific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obligations in relation to specific</w:t>
      </w:r>
      <w:r>
        <w:t xml:space="preserve"> </w:t>
      </w:r>
      <w:r>
        <w:t xml:space="preserve">products and their supply chain.</w:t>
      </w:r>
      <w:r>
        <w:t xml:space="preserve"> </w:t>
      </w:r>
      <w:r>
        <w:t xml:space="preserve">Where deemed appropriate based on</w:t>
      </w:r>
      <w:r>
        <w:t xml:space="preserve"> </w:t>
      </w:r>
      <w:r>
        <w:t xml:space="preserve">analysis of the product and existing</w:t>
      </w:r>
      <w:r>
        <w:t xml:space="preserve"> </w:t>
      </w:r>
      <w:r>
        <w:t xml:space="preserve">requirements,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horizontal due diligence framework,</w:t>
      </w:r>
      <w:r>
        <w:t xml:space="preserve"> </w:t>
      </w:r>
      <w:r>
        <w:t xml:space="preserve">an SPI measure would set out the due</w:t>
      </w:r>
      <w:r>
        <w:t xml:space="preserve"> </w:t>
      </w:r>
      <w:r>
        <w:t xml:space="preserve">diligence steps required and the</w:t>
      </w:r>
      <w:r>
        <w:t xml:space="preserve"> </w:t>
      </w:r>
      <w:r>
        <w:t xml:space="preserve">specific materials, processes, and</w:t>
      </w:r>
      <w:r>
        <w:t xml:space="preserve"> </w:t>
      </w:r>
      <w:r>
        <w:t xml:space="preserve">impacts to which they apply. As</w:t>
      </w:r>
      <w:r>
        <w:t xml:space="preserve"> </w:t>
      </w:r>
      <w:r>
        <w:t xml:space="preserve">such, it would allow addressing in</w:t>
      </w:r>
      <w:r>
        <w:t xml:space="preserve"> </w:t>
      </w:r>
      <w:r>
        <w:t xml:space="preserve">more detail the specific risks linked</w:t>
      </w:r>
      <w:r>
        <w:t xml:space="preserve"> </w:t>
      </w:r>
      <w:r>
        <w:t xml:space="preserve">to the product addressed through SPI.</w:t>
      </w:r>
      <w:r>
        <w:br/>
      </w:r>
      <w:r>
        <w:t xml:space="preserve">Such additional or more specific due</w:t>
      </w:r>
      <w:r>
        <w:t xml:space="preserve"> </w:t>
      </w:r>
      <w:r>
        <w:t xml:space="preserve">diligence obligations could relate to</w:t>
      </w:r>
      <w:r>
        <w:t xml:space="preserve"> </w:t>
      </w:r>
      <w:r>
        <w:t xml:space="preserve">specific parts of the supply chain</w:t>
      </w:r>
      <w:r>
        <w:t xml:space="preserve"> </w:t>
      </w:r>
      <w:r>
        <w:t xml:space="preserve">(e.g. </w:t>
      </w:r>
      <w:r>
        <w:t xml:space="preserve"> </w:t>
      </w:r>
      <w:r>
        <w:t xml:space="preserve">more</w:t>
      </w:r>
      <w:r>
        <w:t xml:space="preserve"> </w:t>
      </w:r>
      <w:r>
        <w:t xml:space="preserve">stringent</w:t>
      </w:r>
      <w:r>
        <w:t xml:space="preserve"> </w:t>
      </w:r>
      <w:r>
        <w:t xml:space="preserve">auditing</w:t>
      </w:r>
      <w:r>
        <w:t xml:space="preserve"> </w:t>
      </w:r>
      <w:r>
        <w:t xml:space="preserve">requirements regarding the sourcing</w:t>
      </w:r>
    </w:p>
    <w:p>
      <w:pPr>
        <w:pStyle w:val="BodyText"/>
      </w:pPr>
      <w:r>
        <w:t xml:space="preserve">519</w:t>
      </w:r>
    </w:p>
    <w:p>
      <w:pPr>
        <w:pStyle w:val="Compact"/>
        <w:numPr>
          <w:ilvl w:val="0"/>
          <w:numId w:val="1037"/>
        </w:numPr>
      </w:pPr>
      <w:r>
        <w:t xml:space="preserve">Track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measures;</w:t>
      </w:r>
    </w:p>
    <w:p>
      <w:pPr>
        <w:pStyle w:val="Compact"/>
        <w:numPr>
          <w:ilvl w:val="0"/>
          <w:numId w:val="1037"/>
        </w:numPr>
      </w:pPr>
      <w:r>
        <w:t xml:space="preserve">Establish</w:t>
      </w:r>
      <w:r>
        <w:t xml:space="preserve"> </w:t>
      </w:r>
      <w:r>
        <w:t xml:space="preserve">internal</w:t>
      </w:r>
      <w:r>
        <w:t xml:space="preserve"> </w:t>
      </w:r>
      <w:r>
        <w:t xml:space="preserve">complaint</w:t>
      </w:r>
      <w:r>
        <w:t xml:space="preserve"> </w:t>
      </w:r>
      <w:r>
        <w:t xml:space="preserve">mechanism;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Report on due diligence activities</w:t>
      </w:r>
    </w:p>
    <w:p>
      <w:pPr>
        <w:pStyle w:val="Compact"/>
        <w:numPr>
          <w:ilvl w:val="0"/>
          <w:numId w:val="1038"/>
        </w:numPr>
      </w:pP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Sustainability Reporting Directive.</w:t>
      </w:r>
      <w:r>
        <w:t xml:space="preserve"> </w:t>
      </w:r>
      <w:r>
        <w:t xml:space="preserve">of a particular raw material).</w:t>
      </w:r>
    </w:p>
    <w:p>
      <w:pPr>
        <w:pStyle w:val="FirstParagraph"/>
      </w:pPr>
      <w:r>
        <w:t xml:space="preserve">Impacts</w:t>
      </w:r>
      <w:r>
        <w:t xml:space="preserve"> </w:t>
      </w:r>
      <w:r>
        <w:t xml:space="preserve">covered</w:t>
      </w:r>
      <w:r>
        <w:t xml:space="preserve"> </w:t>
      </w:r>
      <w:r>
        <w:t xml:space="preserve">Human rights (including labour</w:t>
      </w:r>
      <w:r>
        <w:t xml:space="preserve"> </w:t>
      </w:r>
      <w:r>
        <w:t xml:space="preserve">rights as set out in the ILO core</w:t>
      </w:r>
      <w:r>
        <w:t xml:space="preserve"> </w:t>
      </w:r>
      <w:r>
        <w:t xml:space="preserve">conventions) and the environment</w:t>
      </w:r>
      <w:r>
        <w:t xml:space="preserve"> </w:t>
      </w:r>
      <w:r>
        <w:t xml:space="preserve">SPI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requirements</w:t>
      </w:r>
      <w:r>
        <w:t xml:space="preserve"> </w:t>
      </w:r>
      <w:r>
        <w:t xml:space="preserve">would focus on impacts not covered</w:t>
      </w:r>
      <w:r>
        <w:t xml:space="preserve"> </w:t>
      </w:r>
      <w:r>
        <w:t xml:space="preserve">by minimum requirements on the</w:t>
      </w:r>
      <w:r>
        <w:t xml:space="preserve"> </w:t>
      </w:r>
      <w:r>
        <w:t xml:space="preserve">relevant</w:t>
      </w:r>
      <w:r>
        <w:t xml:space="preserve"> </w:t>
      </w:r>
      <w:r>
        <w:t xml:space="preserve">products</w:t>
      </w:r>
      <w:r>
        <w:t xml:space="preserve"> </w:t>
      </w:r>
      <w:r>
        <w:t xml:space="preserve">set</w:t>
      </w:r>
      <w:r>
        <w:t xml:space="preserve"> </w:t>
      </w:r>
      <w:r>
        <w:t xml:space="preserve">in</w:t>
      </w:r>
      <w:r>
        <w:t xml:space="preserve"> </w:t>
      </w:r>
      <w:r>
        <w:t xml:space="preserve">SPI</w:t>
      </w:r>
      <w:r>
        <w:t xml:space="preserve"> </w:t>
      </w:r>
      <w:r>
        <w:t xml:space="preserve">measures. As major environmental</w:t>
      </w:r>
      <w:r>
        <w:t xml:space="preserve"> </w:t>
      </w:r>
      <w:r>
        <w:t xml:space="preserve">impacts will be covered by minimum</w:t>
      </w:r>
      <w:r>
        <w:t xml:space="preserve"> </w:t>
      </w:r>
      <w:r>
        <w:t xml:space="preserve">or information requirements, the</w:t>
      </w:r>
      <w:r>
        <w:t xml:space="preserve"> </w:t>
      </w:r>
      <w:r>
        <w:t xml:space="preserve">requirement of due diligence will</w:t>
      </w:r>
      <w:r>
        <w:t xml:space="preserve"> </w:t>
      </w:r>
      <w:r>
        <w:t xml:space="preserve">focus on social and human rights</w:t>
      </w:r>
      <w:r>
        <w:t xml:space="preserve"> </w:t>
      </w:r>
      <w:r>
        <w:t xml:space="preserve">risks.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requirements in SPI could be linked</w:t>
      </w:r>
      <w:r>
        <w:t xml:space="preserve"> </w:t>
      </w:r>
      <w:r>
        <w:t xml:space="preserve">to the supply chain of specific</w:t>
      </w:r>
      <w:r>
        <w:t xml:space="preserve"> </w:t>
      </w:r>
      <w:r>
        <w:t xml:space="preserve">materials or processes.</w:t>
      </w:r>
      <w:r>
        <w:t xml:space="preserve"> </w:t>
      </w:r>
      <w:r>
        <w:t xml:space="preserve">Product</w:t>
      </w:r>
      <w:r>
        <w:t xml:space="preserve"> </w:t>
      </w:r>
      <w:r>
        <w:t xml:space="preserve">groups</w:t>
      </w:r>
      <w:r>
        <w:t xml:space="preserve"> </w:t>
      </w:r>
      <w:r>
        <w:t xml:space="preserve">All industry sectors are in principle</w:t>
      </w:r>
      <w:r>
        <w:t xml:space="preserve"> </w:t>
      </w:r>
      <w:r>
        <w:t xml:space="preserve">covered, at least as regards the</w:t>
      </w:r>
      <w:r>
        <w:t xml:space="preserve"> </w:t>
      </w:r>
      <w:r>
        <w:t xml:space="preserve">largest companies.</w:t>
      </w:r>
    </w:p>
    <w:p>
      <w:pPr>
        <w:pStyle w:val="BodyText"/>
      </w:pPr>
      <w:r>
        <w:t xml:space="preserve">SPI due diligence obligation would a</w:t>
      </w:r>
      <w:r>
        <w:t xml:space="preserve"> </w:t>
      </w:r>
      <w:r>
        <w:t xml:space="preserve">priori apply to all economic operators</w:t>
      </w:r>
      <w:r>
        <w:t xml:space="preserve"> </w:t>
      </w:r>
      <w:r>
        <w:t xml:space="preserve">placing on the market specific</w:t>
      </w:r>
      <w:r>
        <w:t xml:space="preserve"> </w:t>
      </w:r>
      <w:r>
        <w:t xml:space="preserve">products in the scope of relevant SPI</w:t>
      </w:r>
      <w:r>
        <w:t xml:space="preserve"> </w:t>
      </w:r>
      <w:r>
        <w:t xml:space="preserve">measures.</w:t>
      </w:r>
      <w:r>
        <w:t xml:space="preserve"> </w:t>
      </w:r>
      <w:r>
        <w:t xml:space="preserve">SPI will be implemented by adopting</w:t>
      </w:r>
      <w:r>
        <w:t xml:space="preserve"> </w:t>
      </w:r>
      <w:r>
        <w:t xml:space="preserve">SPI measures setting out relevant</w:t>
      </w:r>
      <w:r>
        <w:t xml:space="preserve"> </w:t>
      </w:r>
      <w:r>
        <w:t xml:space="preserve">requirements for a specific products</w:t>
      </w:r>
      <w:r>
        <w:t xml:space="preserve"> </w:t>
      </w:r>
      <w:r>
        <w:t xml:space="preserve">in the SPI scope, going from product</w:t>
      </w:r>
      <w:r>
        <w:t xml:space="preserve"> </w:t>
      </w:r>
      <w:r>
        <w:t xml:space="preserve">to product based on priority criteria.</w:t>
      </w:r>
      <w:r>
        <w:t xml:space="preserve"> </w:t>
      </w:r>
      <w:r>
        <w:t xml:space="preserve">Those measures will only include</w:t>
      </w:r>
      <w:r>
        <w:t xml:space="preserve"> </w:t>
      </w:r>
      <w:r>
        <w:t xml:space="preserve">due diligence requirements where</w:t>
      </w:r>
      <w:r>
        <w:t xml:space="preserve"> </w:t>
      </w:r>
      <w:r>
        <w:t xml:space="preserve">deemed appropriate based on a</w:t>
      </w:r>
      <w:r>
        <w:t xml:space="preserve"> </w:t>
      </w:r>
      <w:r>
        <w:t xml:space="preserve">preparatory study. In the process of</w:t>
      </w:r>
      <w:r>
        <w:t xml:space="preserve"> </w:t>
      </w:r>
      <w:r>
        <w:t xml:space="preserve">developing such requirements, care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taken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consistency/complementarity</w:t>
      </w:r>
      <w:r>
        <w:t xml:space="preserve"> </w:t>
      </w:r>
      <w:r>
        <w:t xml:space="preserve">with</w:t>
      </w:r>
      <w:r>
        <w:t xml:space="preserve"> </w:t>
      </w:r>
      <w:r>
        <w:t xml:space="preserve">potential SCG requirements on due</w:t>
      </w:r>
      <w:r>
        <w:t xml:space="preserve"> </w:t>
      </w:r>
      <w:r>
        <w:t xml:space="preserve">diligence or requirements stemming</w:t>
      </w:r>
    </w:p>
    <w:p>
      <w:pPr>
        <w:pStyle w:val="BodyText"/>
      </w:pPr>
      <w:r>
        <w:t xml:space="preserve">520</w:t>
      </w:r>
    </w:p>
    <w:p>
      <w:pPr>
        <w:pStyle w:val="BodyText"/>
      </w:pPr>
      <w:r>
        <w:t xml:space="preserve">from other instruments.</w:t>
      </w:r>
      <w:r>
        <w:t xml:space="preserve"> </w:t>
      </w:r>
      <w:r>
        <w:t xml:space="preserve">Instrument</w:t>
      </w:r>
      <w:r>
        <w:t xml:space="preserve"> </w:t>
      </w:r>
      <w:r>
        <w:t xml:space="preserve">New</w:t>
      </w:r>
      <w:r>
        <w:br/>
      </w:r>
      <w:r>
        <w:t xml:space="preserve">Revamped</w:t>
      </w:r>
      <w:r>
        <w:t xml:space="preserve"> </w:t>
      </w:r>
      <w:r>
        <w:t xml:space="preserve">Ecodesign</w:t>
      </w:r>
      <w:r>
        <w:t xml:space="preserve"> </w:t>
      </w:r>
      <w:r>
        <w:t xml:space="preserve">(legal</w:t>
      </w:r>
      <w:r>
        <w:t xml:space="preserve"> </w:t>
      </w:r>
      <w:r>
        <w:t xml:space="preserve">instrument to be decided) and the</w:t>
      </w:r>
      <w:r>
        <w:t xml:space="preserve"> </w:t>
      </w:r>
      <w:r>
        <w:t xml:space="preserve">product-specific measures adopted</w:t>
      </w:r>
      <w:r>
        <w:t xml:space="preserve"> </w:t>
      </w:r>
      <w:r>
        <w:t xml:space="preserve">under it.</w:t>
      </w:r>
    </w:p>
    <w:p>
      <w:pPr>
        <w:pStyle w:val="BodyText"/>
      </w:pPr>
      <w:r>
        <w:t xml:space="preserve">Scope</w:t>
      </w:r>
      <w:r>
        <w:t xml:space="preserve"> </w:t>
      </w:r>
      <w:r>
        <w:t xml:space="preserve">Companies based in the EU and</w:t>
      </w:r>
      <w:r>
        <w:t xml:space="preserve"> </w:t>
      </w:r>
      <w:r>
        <w:t xml:space="preserve">companies generating a significant</w:t>
      </w:r>
      <w:r>
        <w:t xml:space="preserve"> </w:t>
      </w:r>
      <w:r>
        <w:t xml:space="preserve">turnover in the EU, precise company</w:t>
      </w:r>
      <w:r>
        <w:t xml:space="preserve"> </w:t>
      </w:r>
      <w:r>
        <w:t xml:space="preserve">size to be determined.</w:t>
      </w:r>
    </w:p>
    <w:p>
      <w:pPr>
        <w:pStyle w:val="BodyText"/>
      </w:pPr>
      <w:r>
        <w:t xml:space="preserve">All economic operators placing the</w:t>
      </w:r>
      <w:r>
        <w:t xml:space="preserve"> </w:t>
      </w:r>
      <w:r>
        <w:t xml:space="preserve">relevant product on the EU market</w:t>
      </w:r>
      <w:r>
        <w:t xml:space="preserve"> </w:t>
      </w:r>
      <w:r>
        <w:t xml:space="preserve">Third country</w:t>
      </w:r>
      <w:r>
        <w:t xml:space="preserve"> </w:t>
      </w:r>
      <w:r>
        <w:t xml:space="preserve">coverage</w:t>
      </w:r>
      <w:r>
        <w:t xml:space="preserve"> </w:t>
      </w:r>
      <w:r>
        <w:t xml:space="preserve">Companies generating a significant</w:t>
      </w:r>
      <w:r>
        <w:t xml:space="preserve"> </w:t>
      </w:r>
      <w:r>
        <w:t xml:space="preserve">turnover in the EU</w:t>
      </w:r>
      <w:r>
        <w:t xml:space="preserve"> </w:t>
      </w:r>
      <w:r>
        <w:t xml:space="preserve">All third country economic operators</w:t>
      </w:r>
      <w:r>
        <w:t xml:space="preserve"> </w:t>
      </w:r>
      <w:r>
        <w:t xml:space="preserve">placing products on the EU market</w:t>
      </w:r>
      <w:r>
        <w:t xml:space="preserve"> </w:t>
      </w:r>
      <w:r>
        <w:t xml:space="preserve">Interlinkage</w:t>
      </w:r>
      <w:r>
        <w:t xml:space="preserve"> </w:t>
      </w:r>
      <w:r>
        <w:t xml:space="preserve">The SCG due diligence is lex</w:t>
      </w:r>
      <w:r>
        <w:t xml:space="preserve"> </w:t>
      </w:r>
      <w:r>
        <w:t xml:space="preserve">generalis and would apply “in so far</w:t>
      </w:r>
      <w:r>
        <w:t xml:space="preserve"> </w:t>
      </w:r>
      <w:r>
        <w:t xml:space="preserve">as there are no specific provisions</w:t>
      </w:r>
      <w:r>
        <w:t xml:space="preserve"> </w:t>
      </w:r>
      <w:r>
        <w:t xml:space="preserve">with the same objective, nature and</w:t>
      </w:r>
      <w:r>
        <w:t xml:space="preserve"> </w:t>
      </w:r>
      <w:r>
        <w:t xml:space="preserve">effect” in the SPI instrument, see</w:t>
      </w:r>
      <w:r>
        <w:t xml:space="preserve"> </w:t>
      </w:r>
      <w:r>
        <w:t xml:space="preserve">also Recital 70 of the Batteries</w:t>
      </w:r>
      <w:r>
        <w:t xml:space="preserve"> </w:t>
      </w:r>
      <w:r>
        <w:t xml:space="preserve">Proposal.</w:t>
      </w:r>
      <w:r>
        <w:t xml:space="preserve"> </w:t>
      </w:r>
      <w:r>
        <w:t xml:space="preserve">Like other EU product-specific legal</w:t>
      </w:r>
      <w:r>
        <w:t xml:space="preserve"> </w:t>
      </w:r>
      <w:r>
        <w:t xml:space="preserve">instruments</w:t>
      </w:r>
      <w:r>
        <w:t xml:space="preserve"> </w:t>
      </w:r>
      <w:r>
        <w:t xml:space="preserve">containing</w:t>
      </w:r>
      <w:r>
        <w:t xml:space="preserve"> </w:t>
      </w:r>
      <w:r>
        <w:t xml:space="preserve">a</w:t>
      </w:r>
      <w:r>
        <w:t xml:space="preserve"> </w:t>
      </w:r>
      <w:r>
        <w:t xml:space="preserve">due</w:t>
      </w:r>
      <w:r>
        <w:t xml:space="preserve"> </w:t>
      </w:r>
      <w:r>
        <w:t xml:space="preserve">diligence duty, the SPI due diligence</w:t>
      </w:r>
      <w:r>
        <w:t xml:space="preserve"> </w:t>
      </w:r>
      <w:r>
        <w:t xml:space="preserve">regime would be lex specialis.</w:t>
      </w:r>
      <w:r>
        <w:t xml:space="preserve"> </w:t>
      </w:r>
      <w:r>
        <w:t xml:space="preserve">SPI due diligence obligations will be</w:t>
      </w:r>
      <w:r>
        <w:t xml:space="preserve"> </w:t>
      </w:r>
      <w:r>
        <w:t xml:space="preserve">in line, to the extent possible, with</w:t>
      </w:r>
      <w:r>
        <w:t xml:space="preserve"> </w:t>
      </w:r>
      <w:r>
        <w:t xml:space="preserve">the rules and concepts included in</w:t>
      </w:r>
      <w:r>
        <w:t xml:space="preserve"> </w:t>
      </w:r>
      <w:r>
        <w:t xml:space="preserve">other instruments. Consistency and</w:t>
      </w:r>
      <w:r>
        <w:t xml:space="preserve"> </w:t>
      </w:r>
      <w:r>
        <w:t xml:space="preserve">complementarity should be ensured</w:t>
      </w:r>
      <w:r>
        <w:t xml:space="preserve"> </w:t>
      </w:r>
      <w:r>
        <w:t xml:space="preserve">at product-specific level to allow</w:t>
      </w:r>
      <w:r>
        <w:t xml:space="preserve"> </w:t>
      </w:r>
      <w:r>
        <w:t xml:space="preserve">companies to comply with different</w:t>
      </w:r>
      <w:r>
        <w:t xml:space="preserve"> </w:t>
      </w:r>
      <w:r>
        <w:t xml:space="preserve">sets</w:t>
      </w:r>
      <w:r>
        <w:t xml:space="preserve"> </w:t>
      </w:r>
      <w:r>
        <w:t xml:space="preserve">of</w:t>
      </w:r>
      <w:r>
        <w:t xml:space="preserve"> </w:t>
      </w:r>
      <w:r>
        <w:t xml:space="preserve">rules</w:t>
      </w:r>
      <w:r>
        <w:t xml:space="preserve"> </w:t>
      </w:r>
      <w:r>
        <w:t xml:space="preserve">and</w:t>
      </w:r>
      <w:r>
        <w:t xml:space="preserve"> </w:t>
      </w:r>
      <w:r>
        <w:t xml:space="preserve">minimise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burden.</w:t>
      </w:r>
    </w:p>
    <w:p>
      <w:pPr>
        <w:pStyle w:val="BodyText"/>
      </w:pPr>
      <w:r>
        <w:t xml:space="preserve">When</w:t>
      </w:r>
      <w:r>
        <w:t xml:space="preserve"> </w:t>
      </w:r>
      <w:r>
        <w:t xml:space="preserve">deciding about the need for specific</w:t>
      </w:r>
      <w:r>
        <w:t xml:space="preserve"> </w:t>
      </w:r>
      <w:r>
        <w:t xml:space="preserve">product-focused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requirements, the interest of not</w:t>
      </w:r>
      <w:r>
        <w:t xml:space="preserve"> </w:t>
      </w:r>
      <w:r>
        <w:t xml:space="preserve">creating</w:t>
      </w:r>
      <w:r>
        <w:t xml:space="preserve"> </w:t>
      </w:r>
      <w:r>
        <w:t xml:space="preserve">a</w:t>
      </w:r>
      <w:r>
        <w:t xml:space="preserve"> </w:t>
      </w:r>
      <w:r>
        <w:t xml:space="preserve">proliferation</w:t>
      </w:r>
      <w:r>
        <w:t xml:space="preserve"> </w:t>
      </w:r>
      <w:r>
        <w:t xml:space="preserve">of</w:t>
      </w:r>
      <w:r>
        <w:t xml:space="preserve"> </w:t>
      </w:r>
      <w:r>
        <w:t xml:space="preserve">unnecessarily different regimes will</w:t>
      </w:r>
      <w:r>
        <w:t xml:space="preserve"> </w:t>
      </w:r>
      <w:r>
        <w:t xml:space="preserve">be duly considered.</w:t>
      </w:r>
    </w:p>
    <w:p>
      <w:pPr>
        <w:pStyle w:val="BodyText"/>
      </w:pPr>
      <w:r>
        <w:t xml:space="preserve">521</w:t>
      </w:r>
    </w:p>
    <w:p>
      <w:pPr>
        <w:pStyle w:val="BodyText"/>
      </w:pPr>
      <w:r>
        <w:t xml:space="preserve">Initiative on Empowering Consumers for the Green Transition Initiative (ECGT)516</w:t>
      </w:r>
      <w:r>
        <w:t xml:space="preserve"> </w:t>
      </w:r>
      <w:r>
        <w:t xml:space="preserve">This legislative initiative will tackle problems identified with:</w:t>
      </w:r>
      <w:r>
        <w:br/>
      </w:r>
      <w:r>
        <w:t xml:space="preserve">o consumer information aspects at the point of sale, in particular the fact that consumers lack</w:t>
      </w:r>
      <w:r>
        <w:t xml:space="preserve"> </w:t>
      </w:r>
      <w:r>
        <w:t xml:space="preserve">reliable information for choosing more environmentally sustainable products; and</w:t>
      </w:r>
      <w:r>
        <w:br/>
      </w:r>
      <w:r>
        <w:t xml:space="preserve">o protecting consumers against certain unfair commercial practices in relation to sustainable</w:t>
      </w:r>
      <w:r>
        <w:t xml:space="preserve"> </w:t>
      </w:r>
      <w:r>
        <w:t xml:space="preserve">purchase, such as greenwashing, early obsolescence of consumer goods and non-transparent</w:t>
      </w:r>
      <w:r>
        <w:t xml:space="preserve"> </w:t>
      </w:r>
      <w:r>
        <w:t xml:space="preserve">sustainability labels or digital tools.</w:t>
      </w:r>
      <w:r>
        <w:br/>
      </w:r>
      <w:r>
        <w:t xml:space="preserve">The IA report assesses policy options building upon the existing EU horizontal consumer law</w:t>
      </w:r>
      <w:r>
        <w:t xml:space="preserve"> </w:t>
      </w:r>
      <w:r>
        <w:t xml:space="preserve">framework9, including the improvements recently brought forward in relation to enforcement10. It will</w:t>
      </w:r>
      <w:r>
        <w:t xml:space="preserve"> </w:t>
      </w:r>
      <w:r>
        <w:t xml:space="preserve">result in targeted amendments by “greening” existing consumer law (i.e. the Consumer Rights</w:t>
      </w:r>
      <w:r>
        <w:t xml:space="preserve"> </w:t>
      </w:r>
      <w:r>
        <w:t xml:space="preserve">Directive and the Unfair Commercial Practices Directive).</w:t>
      </w:r>
      <w:r>
        <w:t xml:space="preserve"> </w:t>
      </w:r>
      <w:r>
        <w:t xml:space="preserve">Most important for SPI, the ECGT will include measures to (i) improve information on the durability</w:t>
      </w:r>
      <w:r>
        <w:t xml:space="preserve"> </w:t>
      </w:r>
      <w:r>
        <w:t xml:space="preserve">and reparability of products at the point of sale and to (ii) provide better consumer protection against</w:t>
      </w:r>
      <w:r>
        <w:t xml:space="preserve"> </w:t>
      </w:r>
      <w:r>
        <w:t xml:space="preserve">misleading practices in relation to sustainable purchases leading to early obsolescence. The ECGT was</w:t>
      </w:r>
      <w:r>
        <w:t xml:space="preserve"> </w:t>
      </w:r>
      <w:r>
        <w:t xml:space="preserve">developed in close cooperation with SPI and is intended to work in full synergy with SPI’s preferred</w:t>
      </w:r>
      <w:r>
        <w:t xml:space="preserve"> </w:t>
      </w:r>
      <w:r>
        <w:t xml:space="preserve">combination of options.</w:t>
      </w:r>
      <w:r>
        <w:t xml:space="preserve"> </w:t>
      </w:r>
      <w:r>
        <w:t xml:space="preserve">Coherence regarding durability and reparability information</w:t>
      </w:r>
      <w:r>
        <w:t xml:space="preserve"> </w:t>
      </w:r>
      <w:r>
        <w:t xml:space="preserve">To improve consumer access to durability and reparability information, the Empowering Consumers</w:t>
      </w:r>
      <w:r>
        <w:t xml:space="preserve"> </w:t>
      </w:r>
      <w:r>
        <w:t xml:space="preserve">initiative intends to set horizontal information requirements through consumer law. In relation to</w:t>
      </w:r>
      <w:r>
        <w:t xml:space="preserve"> </w:t>
      </w:r>
      <w:r>
        <w:t xml:space="preserve">reparability, it will lay down a general obligation on sellers to provide consumers, at the point of sale,</w:t>
      </w:r>
      <w:r>
        <w:t xml:space="preserve"> </w:t>
      </w:r>
      <w:r>
        <w:t xml:space="preserve">with a reparability score when required by EU law, or otherwise other relevant repair information</w:t>
      </w:r>
      <w:r>
        <w:t xml:space="preserve"> </w:t>
      </w:r>
      <w:r>
        <w:t xml:space="preserve">whenever this is made available by producers. This obligation will apply to an open range of goods. In</w:t>
      </w:r>
      <w:r>
        <w:t xml:space="preserve"> </w:t>
      </w:r>
      <w:r>
        <w:t xml:space="preserve">relation to durability, the initiative will lay down a general obligation for sellers to inform consumers,</w:t>
      </w:r>
      <w:r>
        <w:t xml:space="preserve"> </w:t>
      </w:r>
      <w:r>
        <w:t xml:space="preserve">at the point of sale, of the existence and length of a producer’s commercial guarantee of durability,</w:t>
      </w:r>
      <w:r>
        <w:t xml:space="preserve"> </w:t>
      </w:r>
      <w:r>
        <w:t xml:space="preserve">whenever this is made available. This obligation will apply to an open range of goods. In addition, for</w:t>
      </w:r>
      <w:r>
        <w:t xml:space="preserve"> </w:t>
      </w:r>
      <w:r>
        <w:t xml:space="preserve">energy-using goods, in cases where the producer does not offer a guarantee of durability of more than</w:t>
      </w:r>
      <w:r>
        <w:t xml:space="preserve"> </w:t>
      </w:r>
      <w:r>
        <w:t xml:space="preserve">two years, this information should similarly be made available to consumers at point of sale. For all</w:t>
      </w:r>
      <w:r>
        <w:t xml:space="preserve"> </w:t>
      </w:r>
      <w:r>
        <w:t xml:space="preserve">goods with digital elements and digital content/services, sellers will be obliged to inform consumers of</w:t>
      </w:r>
      <w:r>
        <w:t xml:space="preserve"> </w:t>
      </w:r>
      <w:r>
        <w:t xml:space="preserve">the existence (or absence) of the minimum period of time during which the producer commits to</w:t>
      </w:r>
      <w:r>
        <w:t xml:space="preserve"> </w:t>
      </w:r>
      <w:r>
        <w:t xml:space="preserve">providing free software updates if this period is longer than the period of the producer’s commercial</w:t>
      </w:r>
      <w:r>
        <w:t xml:space="preserve"> </w:t>
      </w:r>
      <w:r>
        <w:t xml:space="preserve">guarantee or when no such guarantee exist, and unless the contract provides for the continuous supply</w:t>
      </w:r>
      <w:r>
        <w:t xml:space="preserve"> </w:t>
      </w:r>
      <w:r>
        <w:t xml:space="preserve">of the digital content or digital service over a period of time.</w:t>
      </w:r>
      <w:r>
        <w:t xml:space="preserve"> </w:t>
      </w:r>
      <w:r>
        <w:t xml:space="preserve">SPI, by laying down more specific product requirements (preferred sub-options 3b and 4b), will be</w:t>
      </w:r>
      <w:r>
        <w:t xml:space="preserve"> </w:t>
      </w:r>
      <w:r>
        <w:t xml:space="preserve">able to elaborate on and further complement the above general obligations, in particular in relation to</w:t>
      </w:r>
      <w:r>
        <w:t xml:space="preserve"> </w:t>
      </w:r>
      <w:r>
        <w:t xml:space="preserve">the reparability and durability of products:</w:t>
      </w:r>
      <w:r>
        <w:br/>
      </w:r>
      <w:r>
        <w:t xml:space="preserve">o For durability, the SPI may set requirements on what the minimum life duration of a specific</w:t>
      </w:r>
      <w:r>
        <w:t xml:space="preserve"> </w:t>
      </w:r>
      <w:r>
        <w:t xml:space="preserve">product (or its components) should be or how long its spare parts should be kept available after</w:t>
      </w:r>
      <w:r>
        <w:t xml:space="preserve"> </w:t>
      </w:r>
      <w:r>
        <w:t xml:space="preserve">purchase to facilitate its repair. In addition, the SPI could set information requirements on the</w:t>
      </w:r>
    </w:p>
    <w:p>
      <w:pPr>
        <w:pStyle w:val="BodyText"/>
      </w:pPr>
      <w:r>
        <w:t xml:space="preserve">516 https://ec.europa.eu/info/law/better-regulation/have-your-say/initiatives/12467-Consumer-policy-strengthening-the-role-of-consumers-in-</w:t>
      </w:r>
      <w:r>
        <w:t xml:space="preserve"> </w:t>
      </w:r>
      <w:r>
        <w:t xml:space="preserve">the-green-transition_en</w:t>
      </w:r>
    </w:p>
    <w:p>
      <w:pPr>
        <w:pStyle w:val="BodyText"/>
      </w:pPr>
      <w:r>
        <w:t xml:space="preserve">522</w:t>
      </w:r>
    </w:p>
    <w:p>
      <w:pPr>
        <w:pStyle w:val="BodyText"/>
      </w:pPr>
      <w:r>
        <w:t xml:space="preserve">expected durability of specific products. Therefore, the ECGT’s horizontal information</w:t>
      </w:r>
      <w:r>
        <w:t xml:space="preserve"> </w:t>
      </w:r>
      <w:r>
        <w:t xml:space="preserve">requirement on producer’s commercial guarantee is fully complementary to SPI.</w:t>
      </w:r>
      <w:r>
        <w:br/>
      </w:r>
      <w:r>
        <w:t xml:space="preserve">o For reparability, the SPI could set requirements to improve the reparability of specific products,</w:t>
      </w:r>
      <w:r>
        <w:t xml:space="preserve"> </w:t>
      </w:r>
      <w:r>
        <w:t xml:space="preserve">e.g. on a product’s ease of dis-assembly or the minimum availability of spare parts. In addition,</w:t>
      </w:r>
      <w:r>
        <w:t xml:space="preserve"> </w:t>
      </w:r>
      <w:r>
        <w:t xml:space="preserve">the SPI could set information requirements on reparability, possibly including a reparability</w:t>
      </w:r>
      <w:r>
        <w:t xml:space="preserve"> </w:t>
      </w:r>
      <w:r>
        <w:t xml:space="preserve">score. Future SPI measures may also specify how this information should be communicated in</w:t>
      </w:r>
      <w:r>
        <w:t xml:space="preserve"> </w:t>
      </w:r>
      <w:r>
        <w:t xml:space="preserve">relation to the relevant product or product group, including to consumers. Where appropriate and</w:t>
      </w:r>
      <w:r>
        <w:t xml:space="preserve"> </w:t>
      </w:r>
      <w:r>
        <w:t xml:space="preserve">feasible, reparability information could also be required to be included in the European Digital</w:t>
      </w:r>
      <w:r>
        <w:t xml:space="preserve"> </w:t>
      </w:r>
      <w:r>
        <w:t xml:space="preserve">Product Passport. In so far as these communication rules are relevant to sellers as defined under</w:t>
      </w:r>
      <w:r>
        <w:t xml:space="preserve"> </w:t>
      </w:r>
      <w:r>
        <w:t xml:space="preserve">the ECGT, the SPI would function as a lex specialis and could provide more demanding or</w:t>
      </w:r>
      <w:r>
        <w:t xml:space="preserve"> </w:t>
      </w:r>
      <w:r>
        <w:t xml:space="preserve">precise instructions where needed in relation to specific products or product groups. If not, the</w:t>
      </w:r>
      <w:r>
        <w:t xml:space="preserve"> </w:t>
      </w:r>
      <w:r>
        <w:t xml:space="preserve">ECGT provides default rules for the seller’s obligations in relation to reparability information on</w:t>
      </w:r>
      <w:r>
        <w:t xml:space="preserve"> </w:t>
      </w:r>
      <w:r>
        <w:t xml:space="preserve">products when made available by producers. Therefore, the ECGT’s horizontal information</w:t>
      </w:r>
      <w:r>
        <w:t xml:space="preserve"> </w:t>
      </w:r>
      <w:r>
        <w:t xml:space="preserve">requirement on reparability is fully complementary to SPI.</w:t>
      </w:r>
      <w:r>
        <w:t xml:space="preserve"> </w:t>
      </w:r>
      <w:r>
        <w:t xml:space="preserve">Coherence regarding misleading practices linked to early obsolescence</w:t>
      </w:r>
      <w:r>
        <w:t xml:space="preserve"> </w:t>
      </w:r>
      <w:r>
        <w:t xml:space="preserve">In relation to misleading practices, the initiative will provide better consumer protection against</w:t>
      </w:r>
      <w:r>
        <w:t xml:space="preserve"> </w:t>
      </w:r>
      <w:r>
        <w:t xml:space="preserve">certain unfair commercial practices hindering the green transition, including early obsolescence of</w:t>
      </w:r>
      <w:r>
        <w:t xml:space="preserve"> </w:t>
      </w:r>
      <w:r>
        <w:t xml:space="preserve">consumer goods. Practices defined as unfair by ECGT in this regard will include omitting to inform a</w:t>
      </w:r>
      <w:r>
        <w:t xml:space="preserve"> </w:t>
      </w:r>
      <w:r>
        <w:t xml:space="preserve">consumer about the existence of a feature of a good introduced to limit its durability or the fact that a</w:t>
      </w:r>
      <w:r>
        <w:t xml:space="preserve"> </w:t>
      </w:r>
      <w:r>
        <w:t xml:space="preserve">product does not allow repair in accordance with legal requirements. This is complementary to the</w:t>
      </w:r>
      <w:r>
        <w:t xml:space="preserve"> </w:t>
      </w:r>
      <w:r>
        <w:t xml:space="preserve">SPI, which aims to introduce specific requirements (e.g. on durability and reparability) for products or</w:t>
      </w:r>
      <w:r>
        <w:t xml:space="preserve"> </w:t>
      </w:r>
      <w:r>
        <w:t xml:space="preserve">groups of products. Non-compliance with SPI product-specific requirements is likely to be an</w:t>
      </w:r>
      <w:r>
        <w:t xml:space="preserve"> </w:t>
      </w:r>
      <w:r>
        <w:t xml:space="preserve">important factor in establishing whether a company engages in unfair practices.</w:t>
      </w:r>
      <w:r>
        <w:br/>
      </w:r>
      <w:r>
        <w:t xml:space="preserve">The ECGT will facilitate public enforcement in order to stop unfair practices and will allow the</w:t>
      </w:r>
      <w:r>
        <w:t xml:space="preserve"> </w:t>
      </w:r>
      <w:r>
        <w:t xml:space="preserve">harmed consumers to claim individual remedies where such practices are deemed unfair under</w:t>
      </w:r>
      <w:r>
        <w:t xml:space="preserve"> </w:t>
      </w:r>
      <w:r>
        <w:t xml:space="preserve">consumer law. Where SPI requirement play a role in establishing an unfair practice, this option will</w:t>
      </w:r>
      <w:r>
        <w:t xml:space="preserve"> </w:t>
      </w:r>
      <w:r>
        <w:t xml:space="preserve">also indirectly benefit the enforcement of the SPI.</w:t>
      </w:r>
      <w:r>
        <w:br/>
      </w:r>
      <w:r>
        <w:t xml:space="preserve">For example, under the empowering consumers for the green transition initiative, a manufacturer of a</w:t>
      </w:r>
      <w:r>
        <w:t xml:space="preserve"> </w:t>
      </w:r>
      <w:r>
        <w:t xml:space="preserve">coffee machines would have to inform consumers about any feature of the coffee machine introduced</w:t>
      </w:r>
      <w:r>
        <w:t xml:space="preserve"> </w:t>
      </w:r>
      <w:r>
        <w:t xml:space="preserve">to limit its durability. The SPI could complement this by establishing specific minimum requirements</w:t>
      </w:r>
      <w:r>
        <w:t xml:space="preserve"> </w:t>
      </w:r>
      <w:r>
        <w:t xml:space="preserve">that would further postpone obsolescence, for instance, on the minimum durability or minimum</w:t>
      </w:r>
      <w:r>
        <w:t xml:space="preserve"> </w:t>
      </w:r>
      <w:r>
        <w:t xml:space="preserve">availability of spare parts for all coffee machines placed on the market.</w:t>
      </w:r>
    </w:p>
    <w:p>
      <w:pPr>
        <w:pStyle w:val="BodyText"/>
      </w:pPr>
      <w:r>
        <w:t xml:space="preserve">Green Claims Initiative (GCI)517</w:t>
      </w:r>
      <w:r>
        <w:t xml:space="preserve"> </w:t>
      </w:r>
      <w:r>
        <w:t xml:space="preserve">The Green Claims initiative was announced by the European Green Deal, the Circular Economy</w:t>
      </w:r>
      <w:r>
        <w:t xml:space="preserve"> </w:t>
      </w:r>
      <w:r>
        <w:t xml:space="preserve">Action Plan518 and the New Consumer Agenda519. It aims to ensure that environmental claims are</w:t>
      </w:r>
      <w:r>
        <w:t xml:space="preserve"> </w:t>
      </w:r>
      <w:r>
        <w:t xml:space="preserve">substantiated based on reliable, comparable and verifiable information. , The initiative would apply</w:t>
      </w:r>
    </w:p>
    <w:p>
      <w:pPr>
        <w:pStyle w:val="BodyText"/>
      </w:pPr>
      <w:r>
        <w:t xml:space="preserve">517</w:t>
      </w:r>
      <w:r>
        <w:t xml:space="preserve"> </w:t>
      </w:r>
      <w:r>
        <w:t xml:space="preserve">https://ec.europa.eu/info/law/better-regulation/have-your-say/initiatives/12511-Environmental-performance-of-products-&amp;-businesses-</w:t>
      </w:r>
      <w:r>
        <w:t xml:space="preserve"> </w:t>
      </w:r>
      <w:r>
        <w:t xml:space="preserve">substantiating-claims_en</w:t>
      </w:r>
      <w:r>
        <w:t xml:space="preserve"> </w:t>
      </w:r>
      <w:r>
        <w:t xml:space="preserve">518 COM(2020)98 final.</w:t>
      </w:r>
      <w:r>
        <w:t xml:space="preserve"> </w:t>
      </w:r>
      <w:r>
        <w:t xml:space="preserve">519 COM(2020)696 final.</w:t>
      </w:r>
    </w:p>
    <w:p>
      <w:pPr>
        <w:pStyle w:val="BodyText"/>
      </w:pPr>
      <w:r>
        <w:t xml:space="preserve">523</w:t>
      </w:r>
    </w:p>
    <w:p>
      <w:pPr>
        <w:pStyle w:val="BodyText"/>
      </w:pPr>
      <w:r>
        <w:t xml:space="preserve">horizontally to voluntary claims related to products (goods and services, including food and non-food),</w:t>
      </w:r>
      <w:r>
        <w:t xml:space="preserve"> </w:t>
      </w:r>
      <w:r>
        <w:t xml:space="preserve">and organisations, in a business-to-consumer and business-to-business context. It does not cover social</w:t>
      </w:r>
      <w:r>
        <w:t xml:space="preserve"> </w:t>
      </w:r>
      <w:r>
        <w:t xml:space="preserve">sustainability.</w:t>
      </w:r>
      <w:r>
        <w:t xml:space="preserve"> </w:t>
      </w:r>
      <w:r>
        <w:t xml:space="preserve">According to the outcome of the Impact Assessment, the preferred option would make it mandatory</w:t>
      </w:r>
      <w:r>
        <w:t xml:space="preserve"> </w:t>
      </w:r>
      <w:r>
        <w:t xml:space="preserve">for companies to observe certain methodological requirements regarding the substantiation and the</w:t>
      </w:r>
      <w:r>
        <w:t xml:space="preserve"> </w:t>
      </w:r>
      <w:r>
        <w:t xml:space="preserve">communication of their voluntary environmental claims. For claims related to specific environmental</w:t>
      </w:r>
      <w:r>
        <w:t xml:space="preserve"> </w:t>
      </w:r>
      <w:r>
        <w:t xml:space="preserve">impacts, life cycle or overall environmental performance, they need to substantiate them via a PEF or</w:t>
      </w:r>
      <w:r>
        <w:t xml:space="preserve"> </w:t>
      </w:r>
      <w:r>
        <w:t xml:space="preserve">OEF report (based on a PEFCRs or OEFSRs, where they exist, and based on the PEF or OEF</w:t>
      </w:r>
      <w:r>
        <w:t xml:space="preserve"> </w:t>
      </w:r>
      <w:r>
        <w:t xml:space="preserve">method520, where no PEFCR/OEFSR is available) and respect requirements on minimum information</w:t>
      </w:r>
      <w:r>
        <w:t xml:space="preserve"> </w:t>
      </w:r>
      <w:r>
        <w:t xml:space="preserve">content in their communication. The initiative will gradually introduce methodological requirements</w:t>
      </w:r>
      <w:r>
        <w:t xml:space="preserve"> </w:t>
      </w:r>
      <w:r>
        <w:t xml:space="preserve">for a wider range of priority claims. Companies would remain free to decide if they make an</w:t>
      </w:r>
      <w:r>
        <w:t xml:space="preserve"> </w:t>
      </w:r>
      <w:r>
        <w:t xml:space="preserve">environmental claim.</w:t>
      </w:r>
      <w:r>
        <w:br/>
      </w:r>
      <w:r>
        <w:t xml:space="preserve">The Green Claims initiative, under the preferred option, would establish minimum information content</w:t>
      </w:r>
      <w:r>
        <w:t xml:space="preserve"> </w:t>
      </w:r>
      <w:r>
        <w:t xml:space="preserve">for claims (for instance, claims will have to show only relevant impacts, provide proof of verification</w:t>
      </w:r>
      <w:r>
        <w:t xml:space="preserve"> </w:t>
      </w:r>
      <w:r>
        <w:t xml:space="preserve">by accredited verifiers, and method used, so that the user of information has assurance that the</w:t>
      </w:r>
      <w:r>
        <w:t xml:space="preserve"> </w:t>
      </w:r>
      <w:r>
        <w:t xml:space="preserve">information is reliable). At the same time, more and more PEFCRs/OEFSRs would be developed by</w:t>
      </w:r>
      <w:r>
        <w:t xml:space="preserve"> </w:t>
      </w:r>
      <w:r>
        <w:t xml:space="preserve">industry, European standardisation organisations, Life Cycle Assessment scheme owners and the</w:t>
      </w:r>
      <w:r>
        <w:t xml:space="preserve"> </w:t>
      </w:r>
      <w:r>
        <w:t xml:space="preserve">European Commission. Reliability of substantiation would be ensured by accredited verifiers, while</w:t>
      </w:r>
      <w:r>
        <w:t xml:space="preserve"> </w:t>
      </w:r>
      <w:r>
        <w:t xml:space="preserve">correctness of claims would be checked by enforcement authorities in the Member States. The</w:t>
      </w:r>
      <w:r>
        <w:t xml:space="preserve"> </w:t>
      </w:r>
      <w:r>
        <w:t xml:space="preserve">application of the EF methods require data and this will be ensured through an EU central database</w:t>
      </w:r>
      <w:r>
        <w:t xml:space="preserve"> </w:t>
      </w:r>
      <w:r>
        <w:t xml:space="preserve">combined with a network of 3rd party databases. The Commission would also gradually formulate</w:t>
      </w:r>
      <w:r>
        <w:t xml:space="preserve"> </w:t>
      </w:r>
      <w:r>
        <w:t xml:space="preserve">requirements for other priority voluntary environmental claims, developing substantiation methods,</w:t>
      </w:r>
      <w:r>
        <w:t xml:space="preserve"> </w:t>
      </w:r>
      <w:r>
        <w:t xml:space="preserve">where necessary.</w:t>
      </w:r>
      <w:r>
        <w:t xml:space="preserve"> </w:t>
      </w:r>
      <w:r>
        <w:t xml:space="preserve">Coherence with SPI</w:t>
      </w:r>
      <w:r>
        <w:t xml:space="preserve"> </w:t>
      </w:r>
      <w:r>
        <w:t xml:space="preserve">The central difference between the SPI and GCI is that while the GCI seeks to ensure that voluntary</w:t>
      </w:r>
      <w:r>
        <w:t xml:space="preserve"> </w:t>
      </w:r>
      <w:r>
        <w:t xml:space="preserve">environmental claims (related to goods, services or organisations) are substantiated based on reliable,</w:t>
      </w:r>
      <w:r>
        <w:t xml:space="preserve"> </w:t>
      </w:r>
      <w:r>
        <w:t xml:space="preserve">comparable and verifiable information, using a standard methodology, the SPI will allow for the</w:t>
      </w:r>
      <w:r>
        <w:t xml:space="preserve"> </w:t>
      </w:r>
      <w:r>
        <w:t xml:space="preserve">setting of mandatory information requirements (in relation to specific products and excluding</w:t>
      </w:r>
      <w:r>
        <w:t xml:space="preserve"> </w:t>
      </w:r>
      <w:r>
        <w:t xml:space="preserve">services), including possibly on products’ life-cycle environmental impacts. When SPI requirements</w:t>
      </w:r>
      <w:r>
        <w:t xml:space="preserve"> </w:t>
      </w:r>
      <w:r>
        <w:t xml:space="preserve">relate to life cycle environmental impacts, the PEF approach is taken into account (see section 16 for</w:t>
      </w:r>
      <w:r>
        <w:t xml:space="preserve"> </w:t>
      </w:r>
      <w:r>
        <w:t xml:space="preserve">details). Even though GCI’s requirements will thus apply only to companies voluntarily choosing to</w:t>
      </w:r>
      <w:r>
        <w:t xml:space="preserve"> </w:t>
      </w:r>
      <w:r>
        <w:t xml:space="preserve">make a green claim in relation to a product, the initiative was developed in close cooperation with SPI</w:t>
      </w:r>
      <w:r>
        <w:t xml:space="preserve"> </w:t>
      </w:r>
      <w:r>
        <w:t xml:space="preserve">and is intended to work in full synergy with SPI’s preferred combination of options.</w:t>
      </w:r>
      <w:r>
        <w:t xml:space="preserve"> </w:t>
      </w:r>
      <w:r>
        <w:t xml:space="preserve">Firstly, though SPI will not tackle misleading green claims directly, the information requirements it</w:t>
      </w:r>
      <w:r>
        <w:t xml:space="preserve"> </w:t>
      </w:r>
      <w:r>
        <w:t xml:space="preserve">will set on products (preferred sub-option 4b) will indirectly serve to foster the GCI’s aim of providing</w:t>
      </w:r>
      <w:r>
        <w:t xml:space="preserve"> </w:t>
      </w:r>
      <w:r>
        <w:t xml:space="preserve">reliable information to consumers and supply chain operators on the sustainability and environmental</w:t>
      </w:r>
      <w:r>
        <w:t xml:space="preserve"> </w:t>
      </w:r>
      <w:r>
        <w:t xml:space="preserve">performance of products.</w:t>
      </w:r>
      <w:r>
        <w:br/>
      </w:r>
      <w:r>
        <w:t xml:space="preserve">Secondly, though the methodology to be employed by SPI will need to retain a certain flexibility</w:t>
      </w:r>
      <w:r>
        <w:t xml:space="preserve"> </w:t>
      </w:r>
      <w:r>
        <w:t xml:space="preserve">(including to be capable of incorporating potential methodological developments over time – see</w:t>
      </w:r>
    </w:p>
    <w:p>
      <w:pPr>
        <w:pStyle w:val="BodyText"/>
      </w:pPr>
      <w:r>
        <w:t xml:space="preserve">520 https://ec.europa.eu/environment/eussd/smgp/</w:t>
      </w:r>
    </w:p>
    <w:p>
      <w:pPr>
        <w:pStyle w:val="BodyText"/>
      </w:pPr>
      <w:r>
        <w:t xml:space="preserve">524</w:t>
      </w:r>
    </w:p>
    <w:p>
      <w:pPr>
        <w:pStyle w:val="BodyText"/>
      </w:pPr>
      <w:r>
        <w:t xml:space="preserve">Annex 16 for more details), the use of PEF in the context of certain SPI requirements is likely and</w:t>
      </w:r>
      <w:r>
        <w:t xml:space="preserve"> </w:t>
      </w:r>
      <w:r>
        <w:t xml:space="preserve">expected to bring positive benefits. This means that a high level of methodological coherence between</w:t>
      </w:r>
      <w:r>
        <w:t xml:space="preserve"> </w:t>
      </w:r>
      <w:r>
        <w:t xml:space="preserve">the two initiatives can be expected. This will notably serve to limit the costs for those companies</w:t>
      </w:r>
      <w:r>
        <w:t xml:space="preserve"> </w:t>
      </w:r>
      <w:r>
        <w:t xml:space="preserve">subject to SPI requirements for which a PEF study may be required (such as those linked to classes of</w:t>
      </w:r>
      <w:r>
        <w:t xml:space="preserve"> </w:t>
      </w:r>
      <w:r>
        <w:t xml:space="preserve">performances) and willing to make an environmental claim on the basis of the same PEF study. The</w:t>
      </w:r>
      <w:r>
        <w:t xml:space="preserve"> </w:t>
      </w:r>
      <w:r>
        <w:t xml:space="preserve">development of other methodologies on which the claims will need to be substantiated would be</w:t>
      </w:r>
      <w:r>
        <w:t xml:space="preserve"> </w:t>
      </w:r>
      <w:r>
        <w:t xml:space="preserve">developed in synergy with SPI methodology.</w:t>
      </w:r>
    </w:p>
    <w:p>
      <w:pPr>
        <w:pStyle w:val="BodyText"/>
      </w:pPr>
      <w:r>
        <w:t xml:space="preserve">How will this work in practice?</w:t>
      </w:r>
      <w:r>
        <w:br/>
      </w:r>
      <w:r>
        <w:t xml:space="preserve">Given that SPI will lay down its detailed rules via SPI measures (i.e. not in the main act), its full</w:t>
      </w:r>
      <w:r>
        <w:t xml:space="preserve"> </w:t>
      </w:r>
      <w:r>
        <w:t xml:space="preserve">implementation is likely to take place gradually. The same would apply for the methodologies to be</w:t>
      </w:r>
      <w:r>
        <w:t xml:space="preserve"> </w:t>
      </w:r>
      <w:r>
        <w:t xml:space="preserve">developed for other aspects than those covered currently by PEF. The requirements for companies</w:t>
      </w:r>
      <w:r>
        <w:t xml:space="preserve"> </w:t>
      </w:r>
      <w:r>
        <w:t xml:space="preserve">wishing to make a green claim for a product will nevertheless apply in all of the following cases (the</w:t>
      </w:r>
      <w:r>
        <w:t xml:space="preserve"> </w:t>
      </w:r>
      <w:r>
        <w:t xml:space="preserve">description below considers as a starting point the use of the PEF):</w:t>
      </w:r>
      <w:r>
        <w:br/>
      </w:r>
      <w:r>
        <w:t xml:space="preserve">o A product within SPI scope and for which an SPI measure has been laid down: In this case the</w:t>
      </w:r>
      <w:r>
        <w:t xml:space="preserve"> </w:t>
      </w:r>
      <w:r>
        <w:t xml:space="preserve">interplay between GCI and SPI will depend on the typology of requirements included in the SPI</w:t>
      </w:r>
      <w:r>
        <w:t xml:space="preserve"> </w:t>
      </w:r>
      <w:r>
        <w:t xml:space="preserve">measure (performance and information requirements). If the SPI measure will include the</w:t>
      </w:r>
      <w:r>
        <w:t xml:space="preserve"> </w:t>
      </w:r>
      <w:r>
        <w:t xml:space="preserve">provision to communicate the environmental footprint (i.e. impacts along the life-cycle) of the</w:t>
      </w:r>
      <w:r>
        <w:t xml:space="preserve"> </w:t>
      </w:r>
      <w:r>
        <w:t xml:space="preserve">product according to the PEF method, then the company making a voluntary environmental</w:t>
      </w:r>
      <w:r>
        <w:t xml:space="preserve"> </w:t>
      </w:r>
      <w:r>
        <w:t xml:space="preserve">claim will be able to use the same information (i.e. PEF study) to comply both with the GCI and</w:t>
      </w:r>
      <w:r>
        <w:t xml:space="preserve"> </w:t>
      </w:r>
      <w:r>
        <w:t xml:space="preserve">SPI requirements. If the SPI measure will not include such a requirement, then the company</w:t>
      </w:r>
      <w:r>
        <w:t xml:space="preserve"> </w:t>
      </w:r>
      <w:r>
        <w:t xml:space="preserve">making the green claim will have to substantiate it according to the rules laid down in the GCI</w:t>
      </w:r>
      <w:r>
        <w:t xml:space="preserve"> </w:t>
      </w:r>
      <w:r>
        <w:t xml:space="preserve">(i.e. through a PEF study). In case a DPP is developed for this product group as part of the SPI</w:t>
      </w:r>
      <w:r>
        <w:t xml:space="preserve"> </w:t>
      </w:r>
      <w:r>
        <w:t xml:space="preserve">measure, a specific “attribute” related to the availability of the PEF study results to substantiate</w:t>
      </w:r>
      <w:r>
        <w:t xml:space="preserve"> </w:t>
      </w:r>
      <w:r>
        <w:t xml:space="preserve">the green claim could be included, facilitating the communication of such information by the</w:t>
      </w:r>
      <w:r>
        <w:t xml:space="preserve"> </w:t>
      </w:r>
      <w:r>
        <w:t xml:space="preserve">company.</w:t>
      </w:r>
      <w:r>
        <w:t xml:space="preserve"> </w:t>
      </w:r>
      <w:r>
        <w:t xml:space="preserve">o A product within SPI scope but for which no SPI measure has been laid down. In this case, a</w:t>
      </w:r>
      <w:r>
        <w:t xml:space="preserve"> </w:t>
      </w:r>
      <w:r>
        <w:t xml:space="preserve">company wanting to make a voluntary environmental claim will have to substantiate it according</w:t>
      </w:r>
      <w:r>
        <w:t xml:space="preserve"> </w:t>
      </w:r>
      <w:r>
        <w:t xml:space="preserve">to the rules laid down in the GCI (i.e. through a PEF study).</w:t>
      </w:r>
      <w:r>
        <w:t xml:space="preserve"> </w:t>
      </w:r>
      <w:r>
        <w:t xml:space="preserve">o A product not covered by the SPI scope (e.g. food products). In this case the company wanting to</w:t>
      </w:r>
      <w:r>
        <w:t xml:space="preserve"> </w:t>
      </w:r>
      <w:r>
        <w:t xml:space="preserve">make a voluntary environmental claim will have to substantiate it according to the rules laid</w:t>
      </w:r>
      <w:r>
        <w:t xml:space="preserve"> </w:t>
      </w:r>
      <w:r>
        <w:t xml:space="preserve">down in the GCI (i.e. through a PEF study)</w:t>
      </w:r>
    </w:p>
    <w:p>
      <w:pPr>
        <w:pStyle w:val="Compact"/>
        <w:numPr>
          <w:ilvl w:val="0"/>
          <w:numId w:val="1039"/>
        </w:numPr>
      </w:pPr>
      <w:r>
        <w:t xml:space="preserve">RELATIONSHIP TO OTHER EMERGING INITIATIVES</w:t>
      </w:r>
      <w:r>
        <w:t xml:space="preserve"> </w:t>
      </w:r>
      <w:r>
        <w:t xml:space="preserve">1</w:t>
      </w:r>
      <w:r>
        <w:t xml:space="preserve"> </w:t>
      </w:r>
      <w:r>
        <w:t xml:space="preserve">Proposal for a Batteries Regulation</w:t>
      </w:r>
    </w:p>
    <w:p>
      <w:pPr>
        <w:pStyle w:val="FirstParagraph"/>
      </w:pPr>
      <w:r>
        <w:t xml:space="preserve">525</w:t>
      </w:r>
    </w:p>
    <w:p>
      <w:pPr>
        <w:pStyle w:val="BodyText"/>
      </w:pP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</w:t>
      </w:r>
      <w:r>
        <w:br/>
      </w:r>
      <w:r>
        <w:t xml:space="preserve">Brief description</w:t>
      </w:r>
      <w:r>
        <w:t xml:space="preserve"> </w:t>
      </w:r>
      <w:r>
        <w:t xml:space="preserve">The European Commission proposed a new Batteries Regulation on 10</w:t>
      </w:r>
      <w:r>
        <w:t xml:space="preserve"> </w:t>
      </w:r>
      <w:r>
        <w:t xml:space="preserve">December 2020. Article 7 and Annex II of this proposal lay down rules</w:t>
      </w:r>
      <w:r>
        <w:t xml:space="preserve"> </w:t>
      </w:r>
      <w:r>
        <w:t xml:space="preserve">on the carbon footprint of electric vehicle batteries and rechargeable</w:t>
      </w:r>
      <w:r>
        <w:t xml:space="preserve"> </w:t>
      </w:r>
      <w:r>
        <w:t xml:space="preserve">industrial batteries. Article 7 sets an information requirement in the form</w:t>
      </w:r>
      <w:r>
        <w:t xml:space="preserve"> </w:t>
      </w:r>
      <w:r>
        <w:t xml:space="preserve">of a carbon footprint declaration, their classification into carbon footprint</w:t>
      </w:r>
      <w:r>
        <w:t xml:space="preserve"> </w:t>
      </w:r>
      <w:r>
        <w:t xml:space="preserve">performance classes and ultimately, their compliance with maximum life</w:t>
      </w:r>
      <w:r>
        <w:t xml:space="preserve"> </w:t>
      </w:r>
      <w:r>
        <w:t xml:space="preserve">cycle carbon footprint thresholds. The timeline for the three requirements</w:t>
      </w:r>
      <w:r>
        <w:t xml:space="preserve"> </w:t>
      </w:r>
      <w:r>
        <w:t xml:space="preserve">is 1 July 2024 for the carbon footprint declaration, 1 January 2026 for the</w:t>
      </w:r>
      <w:r>
        <w:t xml:space="preserve"> </w:t>
      </w:r>
      <w:r>
        <w:t xml:space="preserve">performance classes and 1 July 2027 for the maximum life cycle carbon</w:t>
      </w:r>
      <w:r>
        <w:t xml:space="preserve"> </w:t>
      </w:r>
      <w:r>
        <w:t xml:space="preserve">footprint thresholds. Annex II provides essential elements on how to</w:t>
      </w:r>
      <w:r>
        <w:t xml:space="preserve"> </w:t>
      </w:r>
      <w:r>
        <w:t xml:space="preserve">calculate the carbon footprint. It states that the carbon footprint</w:t>
      </w:r>
      <w:r>
        <w:t xml:space="preserve"> </w:t>
      </w:r>
      <w:r>
        <w:t xml:space="preserve">calculation should be in compliance with the latest version of the</w:t>
      </w:r>
      <w:r>
        <w:t xml:space="preserve"> </w:t>
      </w:r>
      <w:r>
        <w:t xml:space="preserve">European Commission Product Environmental Footprint (PEF) method</w:t>
      </w:r>
      <w:r>
        <w:t xml:space="preserve"> </w:t>
      </w:r>
      <w:r>
        <w:t xml:space="preserve">and relevant Product Environmental Footprint Category Rules (PEFCRs)</w:t>
      </w:r>
      <w:r>
        <w:t xml:space="preserve"> </w:t>
      </w:r>
      <w:r>
        <w:t xml:space="preserve">and reflect the international agreements and technical/scientific progress</w:t>
      </w:r>
      <w:r>
        <w:t xml:space="preserve"> </w:t>
      </w:r>
      <w:r>
        <w:t xml:space="preserve">in the area of life cycle assessment. The calculation of the life cycle</w:t>
      </w:r>
      <w:r>
        <w:t xml:space="preserve"> </w:t>
      </w:r>
      <w:r>
        <w:t xml:space="preserve">carbon footprint shall be based on the bill of material, the energy, and</w:t>
      </w:r>
      <w:r>
        <w:t xml:space="preserve"> </w:t>
      </w:r>
      <w:r>
        <w:t xml:space="preserve">auxiliary materials used in a specific plant to produce a specific battery</w:t>
      </w:r>
      <w:r>
        <w:t xml:space="preserve"> </w:t>
      </w:r>
      <w:r>
        <w:t xml:space="preserve">model. In particular, the electronic components (e.g. battery management</w:t>
      </w:r>
      <w:r>
        <w:t xml:space="preserve"> </w:t>
      </w:r>
      <w:r>
        <w:t xml:space="preserve">units, safety units) and the cathode materials have to be accurately</w:t>
      </w:r>
      <w:r>
        <w:t xml:space="preserve"> </w:t>
      </w:r>
      <w:r>
        <w:t xml:space="preserve">identified, as they may become the main contributor for the battery</w:t>
      </w:r>
      <w:r>
        <w:t xml:space="preserve"> </w:t>
      </w:r>
      <w:r>
        <w:t xml:space="preserve">Based on the information collected through the carbon footprint</w:t>
      </w:r>
      <w:r>
        <w:t xml:space="preserve"> </w:t>
      </w:r>
      <w:r>
        <w:t xml:space="preserve">declarations and the relative distribution of the carbon footprint</w:t>
      </w:r>
      <w:r>
        <w:t xml:space="preserve"> </w:t>
      </w:r>
      <w:r>
        <w:t xml:space="preserve">performance classes of battery models placed on the market, and taking</w:t>
      </w:r>
      <w:r>
        <w:t xml:space="preserve"> </w:t>
      </w:r>
      <w:r>
        <w:t xml:space="preserve">into account the scientific and technical progress in the field, the</w:t>
      </w:r>
      <w:r>
        <w:t xml:space="preserve"> </w:t>
      </w:r>
      <w:r>
        <w:t xml:space="preserve">European Commission will identify maximum life cycle carbon footprint</w:t>
      </w:r>
      <w:r>
        <w:t xml:space="preserve"> </w:t>
      </w:r>
      <w:r>
        <w:t xml:space="preserve">thresholds for rechargeable industrial and electric vehicle batteries.</w:t>
      </w:r>
    </w:p>
    <w:p>
      <w:pPr>
        <w:pStyle w:val="BodyText"/>
      </w:pPr>
      <w:r>
        <w:t xml:space="preserve">Interaction/syner</w:t>
      </w:r>
      <w:r>
        <w:t xml:space="preserve"> </w:t>
      </w:r>
      <w:r>
        <w:t xml:space="preserve">gies with SPI</w:t>
      </w:r>
      <w:r>
        <w:t xml:space="preserve"> </w:t>
      </w:r>
      <w:r>
        <w:t xml:space="preserve">This is an example of product specific legislation. According to what was</w:t>
      </w:r>
      <w:r>
        <w:t xml:space="preserve"> </w:t>
      </w:r>
      <w:r>
        <w:t xml:space="preserve">indicated at the beginning of this Annex above, in those cases SPI is</w:t>
      </w:r>
      <w:r>
        <w:t xml:space="preserve"> </w:t>
      </w:r>
      <w:r>
        <w:t xml:space="preserve">complementary to the product specific legislation.</w:t>
      </w:r>
      <w:r>
        <w:t xml:space="preserve"> </w:t>
      </w:r>
      <w:r>
        <w:t xml:space="preserve">Accordingly, and given the extent of the requirements foreseen in the</w:t>
      </w:r>
      <w:r>
        <w:t xml:space="preserve"> </w:t>
      </w:r>
      <w:r>
        <w:t xml:space="preserve">proposed Regulation, batteries will certainly not be considered as a</w:t>
      </w:r>
      <w:r>
        <w:t xml:space="preserve"> </w:t>
      </w:r>
      <w:r>
        <w:t xml:space="preserve">priority for SPI. The latter might possibly intervene at a certain point in</w:t>
      </w:r>
      <w:r>
        <w:t xml:space="preserve"> </w:t>
      </w:r>
      <w:r>
        <w:t xml:space="preserve">time regulating batteries only in case there would be additional</w:t>
      </w:r>
      <w:r>
        <w:t xml:space="preserve"> </w:t>
      </w:r>
      <w:r>
        <w:t xml:space="preserve">sustainability requirements that would emerge as necessary to be set as a</w:t>
      </w:r>
      <w:r>
        <w:t xml:space="preserve"> </w:t>
      </w:r>
      <w:r>
        <w:t xml:space="preserve">complement of the ones already set by the Regulation.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Circular Electronics Initiative (CEI)</w:t>
      </w:r>
      <w:r>
        <w:t xml:space="preserve"> </w:t>
      </w:r>
      <w:r>
        <w:t xml:space="preserve">Legislative</w:t>
      </w:r>
      <w:r>
        <w:t xml:space="preserve"> </w:t>
      </w:r>
      <w:r>
        <w:t xml:space="preserve">or Non-legislative initiative (TBD) and legislative initiative (TBD).</w:t>
      </w:r>
    </w:p>
    <w:p>
      <w:pPr>
        <w:pStyle w:val="BodyText"/>
      </w:pPr>
      <w:r>
        <w:t xml:space="preserve">526</w:t>
      </w:r>
    </w:p>
    <w:p>
      <w:pPr>
        <w:pStyle w:val="BodyText"/>
      </w:pPr>
      <w:r>
        <w:t xml:space="preserve">non-legislative?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objectives of the circular electronics initiative (CEI) are to extend the</w:t>
      </w:r>
      <w:r>
        <w:t xml:space="preserve"> </w:t>
      </w:r>
      <w:r>
        <w:t xml:space="preserve">lifespan of electronic devices (starting with mobile phones, tablets and</w:t>
      </w:r>
      <w:r>
        <w:t xml:space="preserve"> </w:t>
      </w:r>
      <w:r>
        <w:t xml:space="preserve">laptops) to reduce e-waste, retain rare/valuable materials, improve</w:t>
      </w:r>
      <w:r>
        <w:t xml:space="preserve"> </w:t>
      </w:r>
      <w:r>
        <w:t xml:space="preserve">recycling and boost European aftermarkets. To achieve this, these</w:t>
      </w:r>
      <w:r>
        <w:t xml:space="preserve"> </w:t>
      </w:r>
      <w:r>
        <w:t xml:space="preserve">devices must be designed to be durable and allow for disassembly,</w:t>
      </w:r>
      <w:r>
        <w:t xml:space="preserve"> </w:t>
      </w:r>
      <w:r>
        <w:t xml:space="preserve">maintenance, repair, reuse and recycling, and consumers should have a</w:t>
      </w:r>
      <w:r>
        <w:t xml:space="preserve"> </w:t>
      </w:r>
      <w:r>
        <w:t xml:space="preserve">right to repair them (including a right to software updates).</w:t>
      </w:r>
      <w:r>
        <w:br/>
      </w:r>
      <w:r>
        <w:t xml:space="preserve">To meet these commitments, a two-pronged approach is currently</w:t>
      </w:r>
      <w:r>
        <w:t xml:space="preserve"> </w:t>
      </w:r>
      <w:r>
        <w:t xml:space="preserve">envisaged. Upstream requirements need to be in place in order to ensure</w:t>
      </w:r>
      <w:r>
        <w:t xml:space="preserve"> </w:t>
      </w:r>
      <w:r>
        <w:t xml:space="preserve">these devices are reparable and durable by design. On the demand-side,</w:t>
      </w:r>
      <w:r>
        <w:t xml:space="preserve"> </w:t>
      </w:r>
      <w:r>
        <w:t xml:space="preserve">the CEI aims to ensure devices cannot only technically be repaired but</w:t>
      </w:r>
      <w:r>
        <w:t xml:space="preserve"> </w:t>
      </w:r>
      <w:r>
        <w:t xml:space="preserve">that consumers have easier/affordable access to repair. This will be</w:t>
      </w:r>
      <w:r>
        <w:t xml:space="preserve"> </w:t>
      </w:r>
      <w:r>
        <w:t xml:space="preserve">addressed by the initiative on ‘Promoting sustainability in consumer</w:t>
      </w:r>
      <w:r>
        <w:t xml:space="preserve"> </w:t>
      </w:r>
      <w:r>
        <w:t xml:space="preserve">after-sales and a new consumer right to repair’ which may apply to</w:t>
      </w:r>
      <w:r>
        <w:t xml:space="preserve"> </w:t>
      </w:r>
      <w:r>
        <w:t xml:space="preserve">various product groups (initiative described below).</w:t>
      </w:r>
      <w:r>
        <w:br/>
      </w:r>
      <w:r>
        <w:t xml:space="preserve">Interaction with</w:t>
      </w:r>
      <w:r>
        <w:t xml:space="preserve"> </w:t>
      </w:r>
      <w:r>
        <w:t xml:space="preserve">SPI</w:t>
      </w:r>
      <w:r>
        <w:t xml:space="preserve"> </w:t>
      </w:r>
      <w:r>
        <w:t xml:space="preserve">The CEI, as currently envisaged, consists of a number of actions to</w:t>
      </w:r>
      <w:r>
        <w:t xml:space="preserve"> </w:t>
      </w:r>
      <w:r>
        <w:t xml:space="preserve">increase the sustainability of consumer electronics. These actions</w:t>
      </w:r>
      <w:r>
        <w:t xml:space="preserve"> </w:t>
      </w:r>
      <w:r>
        <w:t xml:space="preserve">include, among others, planned Ecodesign measures that will be adopted</w:t>
      </w:r>
      <w:r>
        <w:t xml:space="preserve"> </w:t>
      </w:r>
      <w:r>
        <w:t xml:space="preserve">under the existing Ecodesign Framework Directive and any future</w:t>
      </w:r>
      <w:r>
        <w:t xml:space="preserve"> </w:t>
      </w:r>
      <w:r>
        <w:t xml:space="preserve">revised framework instrument, namely the SPI. While the CEI focuses on</w:t>
      </w:r>
      <w:r>
        <w:t xml:space="preserve"> </w:t>
      </w:r>
      <w:r>
        <w:t xml:space="preserve">a narrow set of goods, the initiatives are complementary and could</w:t>
      </w:r>
      <w:r>
        <w:t xml:space="preserve"> </w:t>
      </w:r>
      <w:r>
        <w:t xml:space="preserve">produce synergies. For example, the SPI could set out new types of</w:t>
      </w:r>
      <w:r>
        <w:t xml:space="preserve"> </w:t>
      </w:r>
      <w:r>
        <w:t xml:space="preserve">sustainability requirements that could be applied to electronics at a later</w:t>
      </w:r>
      <w:r>
        <w:t xml:space="preserve"> </w:t>
      </w:r>
      <w:r>
        <w:t xml:space="preserve">stage, increasing their circularity.</w:t>
      </w:r>
      <w:r>
        <w:t xml:space="preserve"> </w:t>
      </w:r>
      <w:r>
        <w:t xml:space="preserve">The actions of the CEI may be referred to in the Sustainable Product</w:t>
      </w:r>
      <w:r>
        <w:t xml:space="preserve"> </w:t>
      </w:r>
      <w:r>
        <w:t xml:space="preserve">Initiative package.</w:t>
      </w:r>
      <w:r>
        <w:t xml:space="preserve"> </w:t>
      </w:r>
      <w:r>
        <w:t xml:space="preserve">As a successor to the current Ecodesign Directive, the revised Ecodesign</w:t>
      </w:r>
      <w:r>
        <w:t xml:space="preserve"> </w:t>
      </w:r>
      <w:r>
        <w:t xml:space="preserve">legislation should continue regulating electronics products, including</w:t>
      </w:r>
      <w:r>
        <w:t xml:space="preserve"> </w:t>
      </w:r>
      <w:r>
        <w:t xml:space="preserve">requirements to ensure that devices are designed to be durable and allow</w:t>
      </w:r>
      <w:r>
        <w:t xml:space="preserve"> </w:t>
      </w:r>
      <w:r>
        <w:t xml:space="preserve">for disassembly, maintenance, repair, reuse and recycling.</w:t>
      </w:r>
      <w:r>
        <w:t xml:space="preserve"> </w:t>
      </w:r>
      <w:r>
        <w:t xml:space="preserve">The review of EU rules on restrictions of hazardous substances in</w:t>
      </w:r>
      <w:r>
        <w:t xml:space="preserve"> </w:t>
      </w:r>
      <w:r>
        <w:t xml:space="preserve">electrical and electronic equipment and guidance to improve coherence</w:t>
      </w:r>
      <w:r>
        <w:t xml:space="preserve"> </w:t>
      </w:r>
      <w:r>
        <w:t xml:space="preserve">with relevant legislation, including REACH and Ecodesign, should be</w:t>
      </w:r>
      <w:r>
        <w:t xml:space="preserve"> </w:t>
      </w:r>
      <w:r>
        <w:t xml:space="preserve">prepared in full consistency with SPI envisaged provisions on possible</w:t>
      </w:r>
      <w:r>
        <w:t xml:space="preserve"> </w:t>
      </w:r>
      <w:r>
        <w:t xml:space="preserve">restrictions of hazardous substances in products (see REACH and RoHS)</w:t>
      </w:r>
      <w:r>
        <w:t xml:space="preserve"> </w:t>
      </w:r>
      <w:r>
        <w:t xml:space="preserve">and on the tracing of substances of concern in products (see above).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Promoting sustainability in consumer after-sales and a new</w:t>
      </w:r>
      <w:r>
        <w:t xml:space="preserve"> </w:t>
      </w:r>
      <w:r>
        <w:t xml:space="preserve">consumer right to repair</w:t>
      </w:r>
    </w:p>
    <w:p>
      <w:pPr>
        <w:pStyle w:val="BodyText"/>
      </w:pPr>
      <w:r>
        <w:t xml:space="preserve">527</w:t>
      </w:r>
    </w:p>
    <w:p>
      <w:pPr>
        <w:pStyle w:val="BodyText"/>
      </w:pPr>
      <w:r>
        <w:t xml:space="preserve">Legislative</w:t>
      </w:r>
      <w:r>
        <w:br/>
      </w:r>
      <w:r>
        <w:t xml:space="preserve">Legislative initiative (Q3 2022)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This initiative would encourage goods being used for a longer time, more</w:t>
      </w:r>
      <w:r>
        <w:t xml:space="preserve"> </w:t>
      </w:r>
      <w:r>
        <w:t xml:space="preserve">defective goods being repaired and more second-hand goods being</w:t>
      </w:r>
      <w:r>
        <w:t xml:space="preserve"> </w:t>
      </w:r>
      <w:r>
        <w:t xml:space="preserve">purchased. It would encourage consumers in an after-sales context to</w:t>
      </w:r>
      <w:r>
        <w:t xml:space="preserve"> </w:t>
      </w:r>
      <w:r>
        <w:t xml:space="preserve">repair a product when it is defective. It would also encourage producers</w:t>
      </w:r>
      <w:r>
        <w:t xml:space="preserve"> </w:t>
      </w:r>
      <w:r>
        <w:t xml:space="preserve">to design their goods in such a way that they last longer, would be easily</w:t>
      </w:r>
      <w:r>
        <w:t xml:space="preserve"> </w:t>
      </w:r>
      <w:r>
        <w:t xml:space="preserve">reparable and to take better into consideration their use/reuse phase.</w:t>
      </w:r>
      <w:r>
        <w:t xml:space="preserve"> </w:t>
      </w:r>
      <w:r>
        <w:t xml:space="preserve">The initiative could entail a package of targeted amendments of the Sale</w:t>
      </w:r>
      <w:r>
        <w:t xml:space="preserve"> </w:t>
      </w:r>
      <w:r>
        <w:t xml:space="preserve">of Goods Directive and a new instrument on a right to repair.</w:t>
      </w:r>
      <w:r>
        <w:br/>
      </w:r>
      <w:r>
        <w:t xml:space="preserve">The Sale of Goods Directive could be amended for situations when</w:t>
      </w:r>
      <w:r>
        <w:t xml:space="preserve"> </w:t>
      </w:r>
      <w:r>
        <w:t xml:space="preserve">consumers receive defective goods in sales transactions. Currently,</w:t>
      </w:r>
      <w:r>
        <w:t xml:space="preserve"> </w:t>
      </w:r>
      <w:r>
        <w:t xml:space="preserve">according to the Directive, when sellers deliver defective goods,</w:t>
      </w:r>
      <w:r>
        <w:t xml:space="preserve"> </w:t>
      </w:r>
      <w:r>
        <w:t xml:space="preserve">consumers have a choice between the repair of the defective product and</w:t>
      </w:r>
      <w:r>
        <w:t xml:space="preserve"> </w:t>
      </w:r>
      <w:r>
        <w:t xml:space="preserve">the replacement with a new one during a liability period of at least two</w:t>
      </w:r>
      <w:r>
        <w:t xml:space="preserve"> </w:t>
      </w:r>
      <w:r>
        <w:t xml:space="preserve">years. There are several options how to increase sustainability through</w:t>
      </w:r>
      <w:r>
        <w:t xml:space="preserve"> </w:t>
      </w:r>
      <w:r>
        <w:t xml:space="preserve">targeted amendments of the SGD which will be examined in detail in the</w:t>
      </w:r>
      <w:r>
        <w:t xml:space="preserve"> </w:t>
      </w:r>
      <w:r>
        <w:t xml:space="preserve">impact assessment. Among those options are the following:</w:t>
      </w:r>
      <w:r>
        <w:t xml:space="preserve"> </w:t>
      </w:r>
      <w:r>
        <w:t xml:space="preserve">Consumers could be incentivised to opt for the more sustainable</w:t>
      </w:r>
      <w:r>
        <w:t xml:space="preserve"> </w:t>
      </w:r>
      <w:r>
        <w:t xml:space="preserve">alternative of repair, for instance by restarting anew the liability period</w:t>
      </w:r>
      <w:r>
        <w:t xml:space="preserve"> </w:t>
      </w:r>
      <w:r>
        <w:t xml:space="preserve">after repair.</w:t>
      </w:r>
      <w:r>
        <w:br/>
      </w:r>
      <w:r>
        <w:t xml:space="preserve">To further promote sustainable decisions, consumers could be stimulated</w:t>
      </w:r>
      <w:r>
        <w:t xml:space="preserve"> </w:t>
      </w:r>
      <w:r>
        <w:t xml:space="preserve">to buy second-hand goods instead of new ones, for instance by aligning</w:t>
      </w:r>
      <w:r>
        <w:t xml:space="preserve"> </w:t>
      </w:r>
      <w:r>
        <w:t xml:space="preserve">the liability period for second-hand goods with that of new ones.</w:t>
      </w:r>
      <w:r>
        <w:t xml:space="preserve"> </w:t>
      </w:r>
      <w:r>
        <w:t xml:space="preserve">To encourage producers to produce goods which last longer, the liability</w:t>
      </w:r>
      <w:r>
        <w:t xml:space="preserve"> </w:t>
      </w:r>
      <w:r>
        <w:t xml:space="preserve">period could be extended.</w:t>
      </w:r>
      <w:r>
        <w:t xml:space="preserve"> </w:t>
      </w:r>
      <w:r>
        <w:t xml:space="preserve">A new instrument on a right to repair could create a consumer right to</w:t>
      </w:r>
      <w:r>
        <w:t xml:space="preserve"> </w:t>
      </w:r>
      <w:r>
        <w:t xml:space="preserve">have a defective product repaired, probably by the producer, within a</w:t>
      </w:r>
      <w:r>
        <w:t xml:space="preserve"> </w:t>
      </w:r>
      <w:r>
        <w:t xml:space="preserve">given period after purchase and for a reasonable cost. While the Sale of</w:t>
      </w:r>
      <w:r>
        <w:t xml:space="preserve"> </w:t>
      </w:r>
      <w:r>
        <w:t xml:space="preserve">Goods Directive would continue to apply to defects which already</w:t>
      </w:r>
      <w:r>
        <w:t xml:space="preserve"> </w:t>
      </w:r>
      <w:r>
        <w:t xml:space="preserve">existed at the time of delivery, the new instrument could apply to other</w:t>
      </w:r>
      <w:r>
        <w:t xml:space="preserve"> </w:t>
      </w:r>
      <w:r>
        <w:t xml:space="preserve">defects, for example those due to the use of the goods or to a lack of</w:t>
      </w:r>
      <w:r>
        <w:t xml:space="preserve"> </w:t>
      </w:r>
      <w:r>
        <w:t xml:space="preserve">conformity which becomes manifest after the liability period of the</w:t>
      </w:r>
      <w:r>
        <w:t xml:space="preserve"> </w:t>
      </w:r>
      <w:r>
        <w:t xml:space="preserve">Directive.</w:t>
      </w:r>
      <w:r>
        <w:br/>
      </w:r>
      <w:r>
        <w:t xml:space="preserve">Interaction with</w:t>
      </w:r>
      <w:r>
        <w:t xml:space="preserve"> </w:t>
      </w:r>
      <w:r>
        <w:t xml:space="preserve">SPI</w:t>
      </w:r>
      <w:r>
        <w:t xml:space="preserve"> </w:t>
      </w:r>
      <w:r>
        <w:t xml:space="preserve">The SPI will, in relation to repair, mainly address the supply side by</w:t>
      </w:r>
      <w:r>
        <w:t xml:space="preserve"> </w:t>
      </w:r>
      <w:r>
        <w:t xml:space="preserve">setting out substantial and information requirements for products placed</w:t>
      </w:r>
      <w:r>
        <w:t xml:space="preserve"> </w:t>
      </w:r>
      <w:r>
        <w:t xml:space="preserve">on the market for defined product categories, for example on their</w:t>
      </w:r>
      <w:r>
        <w:t xml:space="preserve"> </w:t>
      </w:r>
      <w:r>
        <w:t xml:space="preserve">reparability. This initiative could help to further address the demand side</w:t>
      </w:r>
      <w:r>
        <w:t xml:space="preserve"> </w:t>
      </w:r>
      <w:r>
        <w:t xml:space="preserve">by providing incentives and tools for consumers to play their part in a</w:t>
      </w:r>
      <w:r>
        <w:t xml:space="preserve"> </w:t>
      </w:r>
      <w:r>
        <w:t xml:space="preserve">more sustainable consumption by fighting the premature disposal of</w:t>
      </w:r>
    </w:p>
    <w:p>
      <w:pPr>
        <w:pStyle w:val="BodyText"/>
      </w:pPr>
      <w:r>
        <w:t xml:space="preserve">528</w:t>
      </w:r>
    </w:p>
    <w:p>
      <w:pPr>
        <w:pStyle w:val="BodyText"/>
      </w:pPr>
      <w:r>
        <w:t xml:space="preserve">goods before the end of their useful life. Both initiatives would be</w:t>
      </w:r>
      <w:r>
        <w:t xml:space="preserve"> </w:t>
      </w:r>
      <w:r>
        <w:t xml:space="preserve">complementary and produce synergies. For example, the scope and</w:t>
      </w:r>
      <w:r>
        <w:t xml:space="preserve"> </w:t>
      </w:r>
      <w:r>
        <w:t xml:space="preserve">content features of the right to repair could be linked with the Ecodesign</w:t>
      </w:r>
      <w:r>
        <w:t xml:space="preserve"> </w:t>
      </w:r>
      <w:r>
        <w:t xml:space="preserve">or future SPI measures.</w:t>
      </w:r>
      <w:r>
        <w:t xml:space="preserve"> </w:t>
      </w:r>
      <w:r>
        <w:t xml:space="preserve">As a result, more use would be made of the repair option created through</w:t>
      </w:r>
      <w:r>
        <w:t xml:space="preserve"> </w:t>
      </w:r>
      <w:r>
        <w:t xml:space="preserve">supply side measures. Vice versa, the supply side measures are a</w:t>
      </w:r>
      <w:r>
        <w:t xml:space="preserve"> </w:t>
      </w:r>
      <w:r>
        <w:t xml:space="preserve">prerequisite for a right to repair as only repairable goods can actually be</w:t>
      </w:r>
      <w:r>
        <w:t xml:space="preserve"> </w:t>
      </w:r>
      <w:r>
        <w:t xml:space="preserve">repaired.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EU Strategy for Sustainable Textiles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Non-legislative initiative (Q3 2021).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initiative aims to set in place a comprehensive framework to boost</w:t>
      </w:r>
      <w:r>
        <w:t xml:space="preserve"> </w:t>
      </w:r>
      <w:r>
        <w:t xml:space="preserve">the competitiveness and resilience of the EU textile sector, addressing its</w:t>
      </w:r>
      <w:r>
        <w:t xml:space="preserve"> </w:t>
      </w:r>
      <w:r>
        <w:t xml:space="preserve">environmental and social impacts. It will identify gaps and barriers for</w:t>
      </w:r>
      <w:r>
        <w:t xml:space="preserve"> </w:t>
      </w:r>
      <w:r>
        <w:t xml:space="preserve">the sector and pull together upcoming initiatives that can shift the sector</w:t>
      </w:r>
      <w:r>
        <w:t xml:space="preserve"> </w:t>
      </w:r>
      <w:r>
        <w:t xml:space="preserve">towards sustainability.</w:t>
      </w:r>
      <w:r>
        <w:br/>
      </w:r>
      <w:r>
        <w:t xml:space="preserve">To achieve this, the initiative will announce a comprehensive set of</w:t>
      </w:r>
      <w:r>
        <w:t xml:space="preserve"> </w:t>
      </w:r>
      <w:r>
        <w:t xml:space="preserve">measures, which include applying the new sustainable products</w:t>
      </w:r>
      <w:r>
        <w:t xml:space="preserve"> </w:t>
      </w:r>
      <w:r>
        <w:t xml:space="preserve">framework, both from the supply side (through SPI) and demand side</w:t>
      </w:r>
      <w:r>
        <w:t xml:space="preserve"> </w:t>
      </w:r>
      <w:r>
        <w:t xml:space="preserve">(empowering businesses and consumers to choose, repair and reuse</w:t>
      </w:r>
      <w:r>
        <w:t xml:space="preserve"> </w:t>
      </w:r>
      <w:r>
        <w:t xml:space="preserve">textiles). The initiative will provide incentives for new business models</w:t>
      </w:r>
      <w:r>
        <w:t xml:space="preserve"> </w:t>
      </w:r>
      <w:r>
        <w:t xml:space="preserve">and for increased transparency in the value chains. As regards the end of</w:t>
      </w:r>
      <w:r>
        <w:t xml:space="preserve"> </w:t>
      </w:r>
      <w:r>
        <w:t xml:space="preserve">life, the initiative will mobilise investment and finance to support the</w:t>
      </w:r>
      <w:r>
        <w:t xml:space="preserve"> </w:t>
      </w:r>
      <w:r>
        <w:t xml:space="preserve">entry into force of the separate collection of textile waste and consider</w:t>
      </w:r>
      <w:r>
        <w:t xml:space="preserve"> </w:t>
      </w:r>
      <w:r>
        <w:t xml:space="preserve">EPR schemes.</w:t>
      </w:r>
      <w:r>
        <w:br/>
      </w:r>
      <w:r>
        <w:t xml:space="preserve">The initiative will also launch the transformative pathway announced in</w:t>
      </w:r>
      <w:r>
        <w:t xml:space="preserve"> </w:t>
      </w:r>
      <w:r>
        <w:t xml:space="preserve">the revised Industrial Strategy.</w:t>
      </w:r>
      <w:r>
        <w:t xml:space="preserve"> </w:t>
      </w:r>
      <w:r>
        <w:t xml:space="preserve">Interaction with</w:t>
      </w:r>
      <w:r>
        <w:t xml:space="preserve"> </w:t>
      </w:r>
      <w:r>
        <w:t xml:space="preserve">SPI</w:t>
      </w:r>
      <w:r>
        <w:t xml:space="preserve"> </w:t>
      </w:r>
      <w:r>
        <w:t xml:space="preserve">In keeping with the preferred policy options set out in this impact</w:t>
      </w:r>
      <w:r>
        <w:t xml:space="preserve"> </w:t>
      </w:r>
      <w:r>
        <w:t xml:space="preserve">assessment, the EU Strategy for Sustainable Textiles, which is due to be</w:t>
      </w:r>
      <w:r>
        <w:t xml:space="preserve"> </w:t>
      </w:r>
      <w:r>
        <w:t xml:space="preserve">adopted before SPI, intends to confirm the inclusion of textiles as one of</w:t>
      </w:r>
      <w:r>
        <w:t xml:space="preserve"> </w:t>
      </w:r>
      <w:r>
        <w:t xml:space="preserve">the product categories to be covered under the future SPI scope. In the</w:t>
      </w:r>
      <w:r>
        <w:t xml:space="preserve"> </w:t>
      </w:r>
      <w:r>
        <w:t xml:space="preserve">context of SPI, therefore, the intention would be to develop eco-design</w:t>
      </w:r>
      <w:r>
        <w:t xml:space="preserve"> </w:t>
      </w:r>
      <w:r>
        <w:t xml:space="preserve">measures to ensure that textile products are fit for circularity, free of</w:t>
      </w:r>
      <w:r>
        <w:t xml:space="preserve"> </w:t>
      </w:r>
      <w:r>
        <w:t xml:space="preserve">hazardous chemicals, are repairable and include recycled materials.</w:t>
      </w:r>
      <w:r>
        <w:t xml:space="preserve"> </w:t>
      </w:r>
      <w:r>
        <w:t xml:space="preserve">Also reflecting the preferred policy options set out in this impact</w:t>
      </w:r>
      <w:r>
        <w:t xml:space="preserve"> </w:t>
      </w:r>
      <w:r>
        <w:t xml:space="preserve">assessment, the initiative intends to elaborate on the benefits of a digital</w:t>
      </w:r>
      <w:r>
        <w:t xml:space="preserve"> </w:t>
      </w:r>
      <w:r>
        <w:t xml:space="preserve">product passport for textiles, which could facilitate the sharing of</w:t>
      </w:r>
    </w:p>
    <w:p>
      <w:pPr>
        <w:pStyle w:val="BodyText"/>
      </w:pPr>
      <w:r>
        <w:t xml:space="preserve">529</w:t>
      </w:r>
    </w:p>
    <w:p>
      <w:pPr>
        <w:pStyle w:val="BodyText"/>
      </w:pPr>
      <w:r>
        <w:t xml:space="preserve">information with consumers but most importantly ensure the traceability</w:t>
      </w:r>
      <w:r>
        <w:t xml:space="preserve"> </w:t>
      </w:r>
      <w:r>
        <w:t xml:space="preserve">and transparency of textile global value chains.</w:t>
      </w:r>
      <w:r>
        <w:br/>
      </w:r>
      <w:r>
        <w:t xml:space="preserve">Finally, the initiative will identify incentives for circular business models</w:t>
      </w:r>
      <w:r>
        <w:t xml:space="preserve"> </w:t>
      </w:r>
      <w:r>
        <w:t xml:space="preserve">to promote new consumption patterns.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Minimising the risk of deforestation and forest degradation</w:t>
      </w:r>
      <w:r>
        <w:t xml:space="preserve"> </w:t>
      </w:r>
      <w:r>
        <w:t xml:space="preserve">associated with products placed on the EU market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 – forthcoming (Q3 2021)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objective of this initiative is to curb deforestation and forest</w:t>
      </w:r>
      <w:r>
        <w:t xml:space="preserve"> </w:t>
      </w:r>
      <w:r>
        <w:t xml:space="preserve">degradation that is provoked by EU consumption and production. This, in</w:t>
      </w:r>
      <w:r>
        <w:t xml:space="preserve"> </w:t>
      </w:r>
      <w:r>
        <w:t xml:space="preserve">turn, is expected to reduce EU-driven GHG emissions and global</w:t>
      </w:r>
      <w:r>
        <w:t xml:space="preserve"> </w:t>
      </w:r>
      <w:r>
        <w:t xml:space="preserve">biodiversity loss. The initiative aims to minimise consumption of</w:t>
      </w:r>
      <w:r>
        <w:t xml:space="preserve"> </w:t>
      </w:r>
      <w:r>
        <w:t xml:space="preserve">products coming from supply chains associated with deforestation or</w:t>
      </w:r>
      <w:r>
        <w:t xml:space="preserve"> </w:t>
      </w:r>
      <w:r>
        <w:t xml:space="preserve">forest degradation – and increase EU demand for and trade in legal and</w:t>
      </w:r>
      <w:r>
        <w:t xml:space="preserve"> </w:t>
      </w:r>
      <w:r>
        <w:t xml:space="preserve">‘deforestation free’ commodities and products.</w:t>
      </w:r>
      <w:r>
        <w:t xml:space="preserve"> </w:t>
      </w:r>
      <w:r>
        <w:t xml:space="preserve">The preferred policy option includes a mandatory due diligence system</w:t>
      </w:r>
      <w:r>
        <w:t xml:space="preserve"> </w:t>
      </w:r>
      <w:r>
        <w:t xml:space="preserve">and a country benchmarking system that will categorise countries taking</w:t>
      </w:r>
      <w:r>
        <w:t xml:space="preserve"> </w:t>
      </w:r>
      <w:r>
        <w:t xml:space="preserve">into account deforestation and forest degradation linked to the relevant</w:t>
      </w:r>
      <w:r>
        <w:t xml:space="preserve"> </w:t>
      </w:r>
      <w:r>
        <w:t xml:space="preserve">commodities in the scope. There will be three categories of countries —</w:t>
      </w:r>
      <w:r>
        <w:t xml:space="preserve"> </w:t>
      </w:r>
      <w:r>
        <w:t xml:space="preserve">low, standard and high risk. The obligations for operators and member</w:t>
      </w:r>
      <w:r>
        <w:t xml:space="preserve"> </w:t>
      </w:r>
      <w:r>
        <w:t xml:space="preserve">states authorities will vary according to the level of risk of the country of</w:t>
      </w:r>
      <w:r>
        <w:t xml:space="preserve"> </w:t>
      </w:r>
      <w:r>
        <w:t xml:space="preserve">production, with simplified due diligence duties for low risk and</w:t>
      </w:r>
      <w:r>
        <w:t xml:space="preserve"> </w:t>
      </w:r>
      <w:r>
        <w:t xml:space="preserve">enhanced scrutiny for high risk countries.</w:t>
      </w:r>
      <w:r>
        <w:t xml:space="preserve"> </w:t>
      </w:r>
      <w:r>
        <w:t xml:space="preserve">The intervention will also build on: 1) A deforestation-free definition,</w:t>
      </w:r>
      <w:r>
        <w:t xml:space="preserve"> </w:t>
      </w:r>
      <w:r>
        <w:t xml:space="preserve">based on the FAO definition, which products need to comply with; and</w:t>
      </w:r>
      <w:r>
        <w:t xml:space="preserve"> </w:t>
      </w:r>
      <w:r>
        <w:t xml:space="preserve">an additional requirement for products to be legal according to the laws</w:t>
      </w:r>
      <w:r>
        <w:t xml:space="preserve"> </w:t>
      </w:r>
      <w:r>
        <w:t xml:space="preserve">of the country of production; 2) A progressive product scope, which is</w:t>
      </w:r>
      <w:r>
        <w:t xml:space="preserve"> </w:t>
      </w:r>
      <w:r>
        <w:t xml:space="preserve">regularly reviewed and updated, focusing on commodities with the</w:t>
      </w:r>
      <w:r>
        <w:t xml:space="preserve"> </w:t>
      </w:r>
      <w:r>
        <w:t xml:space="preserve">highest EU embodied deforestation (beef, palm oil, soy, wood, cocoa,</w:t>
      </w:r>
      <w:r>
        <w:t xml:space="preserve"> </w:t>
      </w:r>
      <w:r>
        <w:t xml:space="preserve">and coffee) and related derived products.</w:t>
      </w:r>
      <w:r>
        <w:t xml:space="preserve"> </w:t>
      </w:r>
      <w:r>
        <w:t xml:space="preserve">Interaction with</w:t>
      </w:r>
      <w:r>
        <w:t xml:space="preserve"> </w:t>
      </w:r>
      <w:r>
        <w:t xml:space="preserve">SPI</w:t>
      </w:r>
      <w:r>
        <w:t xml:space="preserve"> </w:t>
      </w:r>
      <w:r>
        <w:t xml:space="preserve">SPI requirements (both minimum and information requirements) which</w:t>
      </w:r>
      <w:r>
        <w:t xml:space="preserve"> </w:t>
      </w:r>
      <w:r>
        <w:t xml:space="preserve">may be defined for products potentially associated with risks of</w:t>
      </w:r>
      <w:r>
        <w:t xml:space="preserve"> </w:t>
      </w:r>
      <w:r>
        <w:t xml:space="preserve">deforestation or forest degradation (such as wood furniture) should be</w:t>
      </w:r>
      <w:r>
        <w:t xml:space="preserve"> </w:t>
      </w:r>
      <w:r>
        <w:t xml:space="preserve">prepared in full alignment and synergy with this initiative – see also</w:t>
      </w:r>
      <w:r>
        <w:t xml:space="preserve"> </w:t>
      </w:r>
      <w:r>
        <w:t xml:space="preserve">Timber Regulation below.</w:t>
      </w:r>
      <w:r>
        <w:t xml:space="preserve"> </w:t>
      </w:r>
      <w:r>
        <w:t xml:space="preserve">Information requirements, including through the European Digital</w:t>
      </w:r>
      <w:r>
        <w:t xml:space="preserve"> </w:t>
      </w:r>
      <w:r>
        <w:t xml:space="preserve">Product Passport, may lead to additional reporting requirements (for the</w:t>
      </w:r>
      <w:r>
        <w:t xml:space="preserve"> </w:t>
      </w:r>
      <w:r>
        <w:t xml:space="preserve">industry) in complement to the due diligence system provided in this</w:t>
      </w:r>
    </w:p>
    <w:p>
      <w:pPr>
        <w:pStyle w:val="BodyText"/>
      </w:pPr>
      <w:r>
        <w:t xml:space="preserve">530</w:t>
      </w:r>
    </w:p>
    <w:p>
      <w:pPr>
        <w:pStyle w:val="BodyText"/>
      </w:pPr>
      <w:r>
        <w:t xml:space="preserve">initiative.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Simplification and digitalisation of labels on chemicals: CLP,</w:t>
      </w:r>
      <w:r>
        <w:t xml:space="preserve"> </w:t>
      </w:r>
      <w:r>
        <w:t xml:space="preserve">Detergents, Fertilising Products (proposal(s) for a regulation(s))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Legislative. Adoption by the Commission is foreseen for 2022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This initiative concerns the labelling requirements under the Regulation</w:t>
      </w:r>
      <w:r>
        <w:t xml:space="preserve"> </w:t>
      </w:r>
      <w:r>
        <w:t xml:space="preserve">on classification, labelling and packaging of substances and mixtures</w:t>
      </w:r>
      <w:r>
        <w:t xml:space="preserve"> </w:t>
      </w:r>
      <w:r>
        <w:t xml:space="preserve">(‘CLP Regulation’), the Detergents Regulation and the Fertilising</w:t>
      </w:r>
      <w:r>
        <w:t xml:space="preserve"> </w:t>
      </w:r>
      <w:r>
        <w:t xml:space="preserve">Products Regulation.</w:t>
      </w:r>
      <w:r>
        <w:br/>
      </w:r>
      <w:r>
        <w:t xml:space="preserve">Given that labels are the primary means to communicate essential</w:t>
      </w:r>
      <w:r>
        <w:t xml:space="preserve"> </w:t>
      </w:r>
      <w:r>
        <w:t xml:space="preserve">product information to users, including hazard and safety information</w:t>
      </w:r>
      <w:r>
        <w:t xml:space="preserve"> </w:t>
      </w:r>
      <w:r>
        <w:t xml:space="preserve">and product use-instructions, clear communication is vital for the</w:t>
      </w:r>
      <w:r>
        <w:t xml:space="preserve"> </w:t>
      </w:r>
      <w:r>
        <w:t xml:space="preserve">effectiveness of chemicals legislation in protecting human health and the</w:t>
      </w:r>
      <w:r>
        <w:t xml:space="preserve"> </w:t>
      </w:r>
      <w:r>
        <w:t xml:space="preserve">environment. The Fitness Check of the most relevant chemicals</w:t>
      </w:r>
      <w:r>
        <w:t xml:space="preserve"> </w:t>
      </w:r>
      <w:r>
        <w:t xml:space="preserve">legislation (excluding REACH) and the evaluation of the Detergents</w:t>
      </w:r>
      <w:r>
        <w:t xml:space="preserve"> </w:t>
      </w:r>
      <w:r>
        <w:t xml:space="preserve">Regulation found that chemicals’ labels are overloaded with information,</w:t>
      </w:r>
      <w:r>
        <w:t xml:space="preserve"> </w:t>
      </w:r>
      <w:r>
        <w:t xml:space="preserve">making them difficult to read and understand, especially for consumers.</w:t>
      </w:r>
      <w:r>
        <w:t xml:space="preserve"> </w:t>
      </w:r>
      <w:r>
        <w:t xml:space="preserve">This reduces the effectiveness of the communication, and could lead to</w:t>
      </w:r>
      <w:r>
        <w:t xml:space="preserve"> </w:t>
      </w:r>
      <w:r>
        <w:t xml:space="preserve">an impairment of one of the legislation’s aims, i.e. raising product user</w:t>
      </w:r>
      <w:r>
        <w:t xml:space="preserve"> </w:t>
      </w:r>
      <w:r>
        <w:t xml:space="preserve">awareness through labelling. Following the findings of the Fitness Check</w:t>
      </w:r>
      <w:r>
        <w:t xml:space="preserve"> </w:t>
      </w:r>
      <w:r>
        <w:t xml:space="preserve">and evaluation, means of simplifying and streamlining labels will be</w:t>
      </w:r>
      <w:r>
        <w:t xml:space="preserve"> </w:t>
      </w:r>
      <w:r>
        <w:t xml:space="preserve">considered for the labelling requirements under the CLP and Detergents</w:t>
      </w:r>
      <w:r>
        <w:t xml:space="preserve"> </w:t>
      </w:r>
      <w:r>
        <w:t xml:space="preserve">Regulation, with a particular focus on consumers.</w:t>
      </w:r>
      <w:r>
        <w:br/>
      </w:r>
      <w:r>
        <w:t xml:space="preserve">The evaluations also suggest that communication could be improved by</w:t>
      </w:r>
      <w:r>
        <w:t xml:space="preserve"> </w:t>
      </w:r>
      <w:r>
        <w:t xml:space="preserve">using innovative digital tools for labelling (targeted) chemical product</w:t>
      </w:r>
      <w:r>
        <w:t xml:space="preserve"> </w:t>
      </w:r>
      <w:r>
        <w:t xml:space="preserve">information. The current legal labelling requirements do not allow the</w:t>
      </w:r>
      <w:r>
        <w:t xml:space="preserve"> </w:t>
      </w:r>
      <w:r>
        <w:t xml:space="preserve">use of digital labelling on its own, nor incentivise it as an addition to</w:t>
      </w:r>
      <w:r>
        <w:t xml:space="preserve"> </w:t>
      </w:r>
      <w:r>
        <w:t xml:space="preserve">existing labelling information. At present, digital communication on</w:t>
      </w:r>
      <w:r>
        <w:t xml:space="preserve"> </w:t>
      </w:r>
      <w:r>
        <w:t xml:space="preserve">product labels is done only on a voluntary basis. In order to secure</w:t>
      </w:r>
      <w:r>
        <w:t xml:space="preserve"> </w:t>
      </w:r>
      <w:r>
        <w:t xml:space="preserve">effective communication for digital labelling, actions should be taken to</w:t>
      </w:r>
      <w:r>
        <w:t xml:space="preserve"> </w:t>
      </w:r>
      <w:r>
        <w:t xml:space="preserve">avoid that a range of voluntary schemes lead to potential market</w:t>
      </w:r>
      <w:r>
        <w:t xml:space="preserve"> </w:t>
      </w:r>
      <w:r>
        <w:t xml:space="preserve">fragmentation or systems that are incompatible with developments such</w:t>
      </w:r>
      <w:r>
        <w:t xml:space="preserve"> </w:t>
      </w:r>
      <w:r>
        <w:t xml:space="preserve">as those under the Globally Harmonised System for the classification and</w:t>
      </w:r>
      <w:r>
        <w:t xml:space="preserve"> </w:t>
      </w:r>
      <w:r>
        <w:t xml:space="preserve">labelling of Chemicals (GHS). Therefore, it is desirable to introduce the</w:t>
      </w:r>
      <w:r>
        <w:t xml:space="preserve"> </w:t>
      </w:r>
      <w:r>
        <w:t xml:space="preserve">possibility of digital labelling based on a common framework at EU</w:t>
      </w:r>
      <w:r>
        <w:t xml:space="preserve"> </w:t>
      </w:r>
      <w:r>
        <w:t xml:space="preserve">level. Means of digitalisation (alongside the physical label) will be</w:t>
      </w:r>
      <w:r>
        <w:t xml:space="preserve"> </w:t>
      </w:r>
      <w:r>
        <w:t xml:space="preserve">analysed for the labelling requirements of all three afore mentioned</w:t>
      </w:r>
      <w:r>
        <w:t xml:space="preserve"> </w:t>
      </w:r>
      <w:r>
        <w:t xml:space="preserve">pieces of legislation.</w:t>
      </w:r>
      <w:r>
        <w:t xml:space="preserve"> </w:t>
      </w:r>
      <w:r>
        <w:t xml:space="preserve">Interaction with This initiative may lead to requiring or enabling the digital provision of</w:t>
      </w:r>
    </w:p>
    <w:p>
      <w:pPr>
        <w:pStyle w:val="BodyText"/>
      </w:pPr>
      <w:r>
        <w:t xml:space="preserve">531</w:t>
      </w:r>
    </w:p>
    <w:p>
      <w:pPr>
        <w:pStyle w:val="BodyText"/>
      </w:pPr>
      <w:r>
        <w:t xml:space="preserve">the SPI</w:t>
      </w:r>
      <w:r>
        <w:t xml:space="preserve"> </w:t>
      </w:r>
      <w:r>
        <w:t xml:space="preserve">information on chemicals products. Similarly, the DPP would require the</w:t>
      </w:r>
      <w:r>
        <w:t xml:space="preserve"> </w:t>
      </w:r>
      <w:r>
        <w:t xml:space="preserve">digital provision of information on the products to which it applies.</w:t>
      </w:r>
      <w:r>
        <w:t xml:space="preserve"> </w:t>
      </w:r>
      <w:r>
        <w:t xml:space="preserve">Contrary to the SPI and DPP, the digital labelling initiative will not</w:t>
      </w:r>
      <w:r>
        <w:t xml:space="preserve"> </w:t>
      </w:r>
      <w:r>
        <w:t xml:space="preserve">include sustainability criteria (i.e. it will be limited to the digital</w:t>
      </w:r>
      <w:r>
        <w:t xml:space="preserve"> </w:t>
      </w:r>
      <w:r>
        <w:t xml:space="preserve">provision of information required under the relevant pieces of chemicals</w:t>
      </w:r>
      <w:r>
        <w:t xml:space="preserve"> </w:t>
      </w:r>
      <w:r>
        <w:t xml:space="preserve">legislation).</w:t>
      </w:r>
      <w:r>
        <w:br/>
      </w:r>
      <w:r>
        <w:t xml:space="preserve">Where the DPP applies to a chemical product subject to digital labelling,</w:t>
      </w:r>
      <w:r>
        <w:t xml:space="preserve"> </w:t>
      </w:r>
      <w:r>
        <w:t xml:space="preserve">synergies and interoperability will be sought to maximally profit from the</w:t>
      </w:r>
      <w:r>
        <w:t xml:space="preserve"> </w:t>
      </w:r>
      <w:r>
        <w:t xml:space="preserve">communication benefits offered by digital solutions and to avoid</w:t>
      </w:r>
      <w:r>
        <w:t xml:space="preserve"> </w:t>
      </w:r>
      <w:r>
        <w:t xml:space="preserve">duplication of information requirements for economic operators.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EU Toolbox against counterfeiting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To be determined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EU Toolbox against counterfeiting would be to set out a coherent,</w:t>
      </w:r>
      <w:r>
        <w:t xml:space="preserve"> </w:t>
      </w:r>
      <w:r>
        <w:t xml:space="preserve">effective and coordinated action against counterfeiting, both online and</w:t>
      </w:r>
      <w:r>
        <w:t xml:space="preserve"> </w:t>
      </w:r>
      <w:r>
        <w:t xml:space="preserve">offline.</w:t>
      </w:r>
      <w:r>
        <w:t xml:space="preserve"> </w:t>
      </w:r>
      <w:r>
        <w:t xml:space="preserve">The specific objectives of the initiative would be to:</w:t>
      </w:r>
      <w:r>
        <w:t xml:space="preserve"> </w:t>
      </w:r>
      <w:r>
        <w:t xml:space="preserve"> clarify roles, actions and measures to be undertaken by right holders</w:t>
      </w:r>
      <w:r>
        <w:t xml:space="preserve"> </w:t>
      </w:r>
      <w:r>
        <w:t xml:space="preserve">and intermediaries, both online and offline, to fulfil their</w:t>
      </w:r>
      <w:r>
        <w:t xml:space="preserve"> </w:t>
      </w:r>
      <w:r>
        <w:t xml:space="preserve">responsibilities in an approach of mutual cooperation and information</w:t>
      </w:r>
      <w:r>
        <w:t xml:space="preserve"> </w:t>
      </w:r>
      <w:r>
        <w:t xml:space="preserve">sharing,</w:t>
      </w:r>
      <w:r>
        <w:t xml:space="preserve"> </w:t>
      </w:r>
      <w:r>
        <w:t xml:space="preserve"> enhance cooperation between right holders, intermediaries, and</w:t>
      </w:r>
      <w:r>
        <w:t xml:space="preserve"> </w:t>
      </w:r>
      <w:r>
        <w:t xml:space="preserve">national and EU public authorities,</w:t>
      </w:r>
      <w:r>
        <w:t xml:space="preserve"> </w:t>
      </w:r>
      <w:r>
        <w:t xml:space="preserve"> facilitate effective and efficient information sharing between all key</w:t>
      </w:r>
      <w:r>
        <w:t xml:space="preserve"> </w:t>
      </w:r>
      <w:r>
        <w:t xml:space="preserve">actors, and</w:t>
      </w:r>
      <w:r>
        <w:t xml:space="preserve"> </w:t>
      </w:r>
      <w:r>
        <w:t xml:space="preserve"> promote innovation, development and use of adequate tools and new</w:t>
      </w:r>
      <w:r>
        <w:t xml:space="preserve"> </w:t>
      </w:r>
      <w:r>
        <w:t xml:space="preserve">technologies to prevent and detect counterfeiting activities.</w:t>
      </w:r>
      <w:r>
        <w:t xml:space="preserve"> </w:t>
      </w:r>
      <w:r>
        <w:t xml:space="preserve">Interaction with</w:t>
      </w:r>
      <w:r>
        <w:t xml:space="preserve"> </w:t>
      </w:r>
      <w:r>
        <w:t xml:space="preserve">the SPI</w:t>
      </w:r>
      <w:r>
        <w:t xml:space="preserve"> </w:t>
      </w:r>
      <w:r>
        <w:t xml:space="preserve">Coherence between the SCGI and SPI initiatives, and in particular the</w:t>
      </w:r>
      <w:r>
        <w:t xml:space="preserve"> </w:t>
      </w:r>
      <w:r>
        <w:t xml:space="preserve">European Digital Product Passport (DPP), and the EU Toolbox against</w:t>
      </w:r>
      <w:r>
        <w:t xml:space="preserve"> </w:t>
      </w:r>
      <w:r>
        <w:t xml:space="preserve">counterfeiting initiative (and specific projects such as Blockathon</w:t>
      </w:r>
      <w:r>
        <w:t xml:space="preserve"> </w:t>
      </w:r>
      <w:r>
        <w:t xml:space="preserve">project) should be ensured.</w:t>
      </w:r>
      <w:r>
        <w:br/>
      </w:r>
      <w:r>
        <w:t xml:space="preserve">The EU Toolbox against counterfeiting initiative could build on the</w:t>
      </w:r>
      <w:r>
        <w:t xml:space="preserve"> </w:t>
      </w:r>
      <w:r>
        <w:t xml:space="preserve">SCGI and SPI as horizontal initiatives, and in particular the European</w:t>
      </w:r>
      <w:r>
        <w:t xml:space="preserve"> </w:t>
      </w:r>
      <w:r>
        <w:t xml:space="preserve">Digital Product Passport (DPP), if they include the fight against</w:t>
      </w:r>
      <w:r>
        <w:t xml:space="preserve"> </w:t>
      </w:r>
      <w:r>
        <w:t xml:space="preserve">counterfeiting in their scope.</w:t>
      </w:r>
      <w:r>
        <w:t xml:space="preserve"> </w:t>
      </w:r>
      <w:r>
        <w:t xml:space="preserve">The EU Toolbox against counterfeiting could consist of guiding</w:t>
      </w:r>
      <w:r>
        <w:t xml:space="preserve"> </w:t>
      </w:r>
      <w:r>
        <w:t xml:space="preserve">principles, good practices and tools to urge, in particular:</w:t>
      </w:r>
      <w:r>
        <w:t xml:space="preserve"> </w:t>
      </w:r>
      <w:r>
        <w:t xml:space="preserve">- right holders to conduct due diligence checks on their business</w:t>
      </w:r>
      <w:r>
        <w:t xml:space="preserve"> </w:t>
      </w:r>
      <w:r>
        <w:t xml:space="preserve">partners to increase supply chain transparency;</w:t>
      </w:r>
      <w:r>
        <w:t xml:space="preserve"> </w:t>
      </w:r>
      <w:r>
        <w:t xml:space="preserve">- right holders, intermediaries, and national and EU public authorities (in</w:t>
      </w:r>
    </w:p>
    <w:p>
      <w:pPr>
        <w:pStyle w:val="BodyText"/>
      </w:pPr>
      <w:r>
        <w:t xml:space="preserve">532</w:t>
      </w:r>
    </w:p>
    <w:p>
      <w:pPr>
        <w:pStyle w:val="BodyText"/>
      </w:pPr>
      <w:r>
        <w:t xml:space="preserve">particular law enforcement authorities) to increase the protection of</w:t>
      </w:r>
      <w:r>
        <w:t xml:space="preserve"> </w:t>
      </w:r>
      <w:r>
        <w:t xml:space="preserve">supply chains from the infiltration of counterfeit goods or</w:t>
      </w:r>
      <w:r>
        <w:t xml:space="preserve"> </w:t>
      </w:r>
      <w:r>
        <w:t xml:space="preserve">components, e.g. through the use of new technologies, such as data</w:t>
      </w:r>
      <w:r>
        <w:t xml:space="preserve"> </w:t>
      </w:r>
      <w:r>
        <w:t xml:space="preserve">mining, AI-powered image recognition and blockchain-based solutions.</w:t>
      </w:r>
    </w:p>
    <w:p>
      <w:pPr>
        <w:pStyle w:val="BodyText"/>
      </w:pPr>
      <w:r>
        <w:t xml:space="preserve">For instance, the Anti-Counterfeiting Blockathon project is an on-going</w:t>
      </w:r>
      <w:r>
        <w:t xml:space="preserve"> </w:t>
      </w:r>
      <w:r>
        <w:t xml:space="preserve">pilot project developed by the EU Intellectual Property Office (EUIPO)</w:t>
      </w:r>
      <w:r>
        <w:t xml:space="preserve"> </w:t>
      </w:r>
      <w:r>
        <w:t xml:space="preserve">to design a blockchain-based infrastructure that will help authenticate</w:t>
      </w:r>
      <w:r>
        <w:t xml:space="preserve"> </w:t>
      </w:r>
      <w:r>
        <w:t xml:space="preserve">products (use of a ‘digital twin’) and exchange data between all actors</w:t>
      </w:r>
      <w:r>
        <w:t xml:space="preserve"> </w:t>
      </w:r>
      <w:r>
        <w:t xml:space="preserve">involved in the supply chain (involvements of law enforcement</w:t>
      </w:r>
      <w:r>
        <w:t xml:space="preserve"> </w:t>
      </w:r>
      <w:r>
        <w:t xml:space="preserve">authorities and consumers are still foreseen as optional at this stage). This</w:t>
      </w:r>
      <w:r>
        <w:t xml:space="preserve"> </w:t>
      </w:r>
      <w:r>
        <w:t xml:space="preserve">blockchain-based infrastructure would be integrated with (i) track and</w:t>
      </w:r>
      <w:r>
        <w:t xml:space="preserve"> </w:t>
      </w:r>
      <w:r>
        <w:t xml:space="preserve">trace systems, (ii) the EUIPO IP Enforcement Portal and (iii) the EUIPO</w:t>
      </w:r>
      <w:r>
        <w:t xml:space="preserve"> </w:t>
      </w:r>
      <w:r>
        <w:t xml:space="preserve">‘IP Register on blockchain’ blockchain-based project.</w:t>
      </w:r>
      <w:r>
        <w:t xml:space="preserve"> </w:t>
      </w:r>
      <w:r>
        <w:t xml:space="preserve">1. Experience gained in the on-going pilot project Anti-Counterfeiting</w:t>
      </w:r>
      <w:r>
        <w:t xml:space="preserve"> </w:t>
      </w:r>
      <w:r>
        <w:t xml:space="preserve">Blockathon project developed by the EUIPO could be useful for the</w:t>
      </w:r>
      <w:r>
        <w:t xml:space="preserve"> </w:t>
      </w:r>
      <w:r>
        <w:t xml:space="preserve">elaboration of the European DPP.</w:t>
      </w:r>
      <w:r>
        <w:t xml:space="preserve"> </w:t>
      </w:r>
      <w:r>
        <w:t xml:space="preserve">2. Coherence between these projects should be ensured.</w:t>
      </w:r>
      <w:r>
        <w:t xml:space="preserve"> </w:t>
      </w:r>
      <w:r>
        <w:t xml:space="preserve">3. Interlink / interoperability between, or even inclusion of this IP</w:t>
      </w:r>
      <w:r>
        <w:t xml:space="preserve"> </w:t>
      </w:r>
      <w:r>
        <w:t xml:space="preserve">enforcement –related project in the (horizontal) European DPP could also</w:t>
      </w:r>
      <w:r>
        <w:t xml:space="preserve"> </w:t>
      </w:r>
      <w:r>
        <w:t xml:space="preserve">be explored (to avoid duplication of projects).</w:t>
      </w:r>
      <w:r>
        <w:t xml:space="preserve"> </w:t>
      </w:r>
      <w:r>
        <w:t xml:space="preserve">Background:</w:t>
      </w:r>
      <w:r>
        <w:t xml:space="preserve"> </w:t>
      </w:r>
      <w:r>
        <w:t xml:space="preserve">The fight against counterfeiting (and even broader the protection of</w:t>
      </w:r>
      <w:r>
        <w:t xml:space="preserve"> </w:t>
      </w:r>
      <w:r>
        <w:t xml:space="preserve">intangible assets, such as intellectual property rights, reputation, and</w:t>
      </w:r>
      <w:r>
        <w:t xml:space="preserve"> </w:t>
      </w:r>
      <w:r>
        <w:t xml:space="preserve">confidential information), could also be included in the scope of the</w:t>
      </w:r>
      <w:r>
        <w:t xml:space="preserve"> </w:t>
      </w:r>
      <w:r>
        <w:t xml:space="preserve">SCGI as it is already part of some companies’ CSR schemes (e.g. codes</w:t>
      </w:r>
      <w:r>
        <w:t xml:space="preserve"> </w:t>
      </w:r>
      <w:r>
        <w:t xml:space="preserve">of conduct, charters of ethics with suppliers, service providers, business</w:t>
      </w:r>
      <w:r>
        <w:t xml:space="preserve"> </w:t>
      </w:r>
      <w:r>
        <w:t xml:space="preserve">partners, etc.).</w:t>
      </w:r>
      <w:r>
        <w:t xml:space="preserve"> </w:t>
      </w:r>
      <w:r>
        <w:t xml:space="preserve">Intellectual property crime is often complementary to other forms of</w:t>
      </w:r>
      <w:r>
        <w:t xml:space="preserve"> </w:t>
      </w:r>
      <w:r>
        <w:t xml:space="preserve">criminal activity, such as money laundering, tax fraud and tax evasion,</w:t>
      </w:r>
      <w:r>
        <w:t xml:space="preserve"> </w:t>
      </w:r>
      <w:r>
        <w:t xml:space="preserve">human trafficking and occasionally forced labour.</w:t>
      </w:r>
      <w:r>
        <w:t xml:space="preserve"> </w:t>
      </w:r>
      <w:r>
        <w:t xml:space="preserve">Production, transport, storage, use and destruction of counterfeit goods</w:t>
      </w:r>
      <w:r>
        <w:t xml:space="preserve"> </w:t>
      </w:r>
      <w:r>
        <w:t xml:space="preserve">could be detrimental to the environment and could be included in the</w:t>
      </w:r>
      <w:r>
        <w:t xml:space="preserve"> </w:t>
      </w:r>
      <w:r>
        <w:t xml:space="preserve">scope of these due diligence requirements.</w:t>
      </w:r>
      <w:r>
        <w:t xml:space="preserve"> </w:t>
      </w:r>
      <w:r>
        <w:t xml:space="preserve">See e.g. EUIPO, 2020 Status report on IPR infringement, 2020; EUIPO</w:t>
      </w:r>
      <w:r>
        <w:t xml:space="preserve"> </w:t>
      </w:r>
      <w:r>
        <w:t xml:space="preserve">and Europol, IP crime and its link to other serious crimes - Focus on</w:t>
      </w:r>
      <w:r>
        <w:t xml:space="preserve"> </w:t>
      </w:r>
      <w:r>
        <w:t xml:space="preserve">poly-criminality, 2020; EUIPO and Europol, IP Crime Threat</w:t>
      </w:r>
      <w:r>
        <w:t xml:space="preserve"> </w:t>
      </w:r>
      <w:r>
        <w:t xml:space="preserve">Assessment 2019, 2019.</w:t>
      </w:r>
    </w:p>
    <w:p>
      <w:pPr>
        <w:pStyle w:val="BodyText"/>
      </w:pPr>
      <w:r>
        <w:t xml:space="preserve">533</w:t>
      </w:r>
    </w:p>
    <w:p>
      <w:pPr>
        <w:pStyle w:val="Compact"/>
        <w:numPr>
          <w:ilvl w:val="0"/>
          <w:numId w:val="1040"/>
        </w:numPr>
      </w:pPr>
      <w:r>
        <w:t xml:space="preserve">RELATIONSHIP TO EXISTING LEGISLATIVE INSTRUMENTS</w:t>
      </w:r>
      <w:r>
        <w:t xml:space="preserve"> </w:t>
      </w:r>
      <w:r>
        <w:t xml:space="preserve">1</w:t>
      </w:r>
      <w:r>
        <w:t xml:space="preserve"> </w:t>
      </w:r>
      <w:r>
        <w:t xml:space="preserve">Packaging and Packaging Waste Directive (PPWD)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mandatory - European Parliament and Council Directive</w:t>
      </w:r>
      <w:r>
        <w:t xml:space="preserve"> </w:t>
      </w:r>
      <w:r>
        <w:t xml:space="preserve">94/62/EC of 20 December 1994 on packaging and packaging waste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PPWD covers both packaging design and packaging waste</w:t>
      </w:r>
      <w:r>
        <w:t xml:space="preserve"> </w:t>
      </w:r>
      <w:r>
        <w:t xml:space="preserve">management of all types of packaging placed on the EU market (all types</w:t>
      </w:r>
      <w:r>
        <w:t xml:space="preserve"> </w:t>
      </w:r>
      <w:r>
        <w:t xml:space="preserve">of materials and all type of functions: primary, secondary and tertiary</w:t>
      </w:r>
      <w:r>
        <w:t xml:space="preserve"> </w:t>
      </w:r>
      <w:r>
        <w:t xml:space="preserve">packaging). It aims to deal with the increasing impact of packaging and</w:t>
      </w:r>
      <w:r>
        <w:t xml:space="preserve"> </w:t>
      </w:r>
      <w:r>
        <w:t xml:space="preserve">packaging waste on the environment and to remove barriers in the internal</w:t>
      </w:r>
      <w:r>
        <w:t xml:space="preserve"> </w:t>
      </w:r>
      <w:r>
        <w:t xml:space="preserve">market caused by diverging national rules on packaging design.</w:t>
      </w:r>
      <w:r>
        <w:t xml:space="preserve"> </w:t>
      </w:r>
      <w:r>
        <w:t xml:space="preserve">Among other things, the PPWD requires Member States to take measures</w:t>
      </w:r>
      <w:r>
        <w:t xml:space="preserve"> </w:t>
      </w:r>
      <w:r>
        <w:t xml:space="preserve">aimed at the prevention of packaging waste and to meet recovery and</w:t>
      </w:r>
      <w:r>
        <w:t xml:space="preserve"> </w:t>
      </w:r>
      <w:r>
        <w:t xml:space="preserve">recycling targets. It also requires them to set up packaging extended</w:t>
      </w:r>
      <w:r>
        <w:t xml:space="preserve"> </w:t>
      </w:r>
      <w:r>
        <w:t xml:space="preserve">producer responsibility schemes by end of 2024 in line with the minimum</w:t>
      </w:r>
      <w:r>
        <w:t xml:space="preserve"> </w:t>
      </w:r>
      <w:r>
        <w:t xml:space="preserve">requirements of Art. 8a of Directive 2008/98/EC on waste as amended in</w:t>
      </w:r>
    </w:p>
    <w:p>
      <w:pPr>
        <w:pStyle w:val="Compact"/>
        <w:numPr>
          <w:ilvl w:val="0"/>
          <w:numId w:val="1040"/>
        </w:numPr>
      </w:pPr>
      <w:r>
        <w:t xml:space="preserve">Most importantly for the SPI, the PPWD also includes essential</w:t>
      </w:r>
      <w:r>
        <w:t xml:space="preserve"> </w:t>
      </w:r>
      <w:r>
        <w:t xml:space="preserve">requirements for the placing on the market of packaging related to the</w:t>
      </w:r>
      <w:r>
        <w:t xml:space="preserve"> </w:t>
      </w:r>
      <w:r>
        <w:t xml:space="preserve">manufacturing, composition as well as reusable and recoverable nature of</w:t>
      </w:r>
      <w:r>
        <w:t xml:space="preserve"> </w:t>
      </w:r>
      <w:r>
        <w:t xml:space="preserve">the packaging. It also contains measures on marking related to the main</w:t>
      </w:r>
      <w:r>
        <w:t xml:space="preserve"> </w:t>
      </w:r>
      <w:r>
        <w:t xml:space="preserve">packaging materials.</w:t>
      </w:r>
      <w:r>
        <w:t xml:space="preserve"> </w:t>
      </w:r>
      <w:r>
        <w:t xml:space="preserve">Planned revision</w:t>
      </w:r>
      <w:r>
        <w:t xml:space="preserve"> </w:t>
      </w:r>
      <w:r>
        <w:t xml:space="preserve">or amendments</w:t>
      </w:r>
      <w:r>
        <w:t xml:space="preserve"> </w:t>
      </w:r>
      <w:r>
        <w:t xml:space="preserve">Revision of the PPWD is currently foreseen for Q4 2021.</w:t>
      </w:r>
      <w:r>
        <w:t xml:space="preserve"> </w:t>
      </w:r>
      <w:r>
        <w:t xml:space="preserve">The revision will have an emphasis on reinforcing the essential</w:t>
      </w:r>
      <w:r>
        <w:t xml:space="preserve"> </w:t>
      </w:r>
      <w:r>
        <w:t xml:space="preserve">requirements for placing packaging on the market with a view to, among</w:t>
      </w:r>
      <w:r>
        <w:t xml:space="preserve"> </w:t>
      </w:r>
      <w:r>
        <w:t xml:space="preserve">others, improving design for reuse and recycling, ensure uptake of recycled</w:t>
      </w:r>
      <w:r>
        <w:t xml:space="preserve"> </w:t>
      </w:r>
      <w:r>
        <w:t xml:space="preserve">content, and making requirements clearer and more specific to strengthen</w:t>
      </w:r>
      <w:r>
        <w:t xml:space="preserve"> </w:t>
      </w:r>
      <w:r>
        <w:t xml:space="preserve">enforcement. Labelling to communicate the recyclability, recycled content,</w:t>
      </w:r>
      <w:r>
        <w:t xml:space="preserve"> </w:t>
      </w:r>
      <w:r>
        <w:t xml:space="preserve">reusable nature, and/or compostability/biodegradability of packaging are</w:t>
      </w:r>
      <w:r>
        <w:t xml:space="preserve"> </w:t>
      </w:r>
      <w:r>
        <w:t xml:space="preserve">also being considered. Lastly, given its harmonisation objective, changing</w:t>
      </w:r>
      <w:r>
        <w:t xml:space="preserve"> </w:t>
      </w:r>
      <w:r>
        <w:t xml:space="preserve">the legal instrument from a directive to a regulation will also be considered.</w:t>
      </w:r>
      <w:r>
        <w:br/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SPI</w:t>
      </w:r>
      <w:r>
        <w:t xml:space="preserve"> </w:t>
      </w:r>
      <w:r>
        <w:t xml:space="preserve">SPI will extend the scope of the Ecodesign Directive beyond energy-</w:t>
      </w:r>
      <w:r>
        <w:t xml:space="preserve"> </w:t>
      </w:r>
      <w:r>
        <w:t xml:space="preserve">related products and enable the setting of appropriate minimum</w:t>
      </w:r>
      <w:r>
        <w:t xml:space="preserve"> </w:t>
      </w:r>
      <w:r>
        <w:t xml:space="preserve">sustainability and/or information requirements for a wider range of</w:t>
      </w:r>
      <w:r>
        <w:t xml:space="preserve"> </w:t>
      </w:r>
      <w:r>
        <w:t xml:space="preserve">products.</w:t>
      </w:r>
    </w:p>
    <w:p>
      <w:pPr>
        <w:pStyle w:val="FirstParagraph"/>
      </w:pPr>
      <w:r>
        <w:t xml:space="preserve">534</w:t>
      </w:r>
    </w:p>
    <w:p>
      <w:pPr>
        <w:pStyle w:val="BodyText"/>
      </w:pPr>
      <w:r>
        <w:t xml:space="preserve">In principle, SPI could address packaging as part of a product (e.g. include</w:t>
      </w:r>
      <w:r>
        <w:t xml:space="preserve"> </w:t>
      </w:r>
      <w:r>
        <w:t xml:space="preserve">packaging requirements in an SPI measure for phones), as a product in its</w:t>
      </w:r>
      <w:r>
        <w:t xml:space="preserve"> </w:t>
      </w:r>
      <w:r>
        <w:t xml:space="preserve">own right, or both. Given the existence of the sectoral packaging</w:t>
      </w:r>
      <w:r>
        <w:t xml:space="preserve"> </w:t>
      </w:r>
      <w:r>
        <w:t xml:space="preserve">legislation, and its ongoing revision, it not envisaged to cover packaging as</w:t>
      </w:r>
      <w:r>
        <w:t xml:space="preserve"> </w:t>
      </w:r>
      <w:r>
        <w:t xml:space="preserve">a (stand-alone) product under SPI.</w:t>
      </w:r>
      <w:r>
        <w:br/>
      </w:r>
      <w:r>
        <w:t xml:space="preserve">The proposed articulation is that:</w:t>
      </w:r>
      <w:r>
        <w:br/>
      </w:r>
      <w:r>
        <w:t xml:space="preserve">The SPI will allow for the setting, where appropriate, of requirements on</w:t>
      </w:r>
      <w:r>
        <w:t xml:space="preserve"> </w:t>
      </w:r>
      <w:r>
        <w:t xml:space="preserve">the packaging of specific products covered by SPI measures (reinforcing</w:t>
      </w:r>
      <w:r>
        <w:t xml:space="preserve"> </w:t>
      </w:r>
      <w:r>
        <w:t xml:space="preserve">the current Ecodesign Directive to enable this).</w:t>
      </w:r>
      <w:r>
        <w:t xml:space="preserve"> </w:t>
      </w:r>
      <w:r>
        <w:t xml:space="preserve">The revised PPWD will set cross cutting (essential) requirements for all</w:t>
      </w:r>
      <w:r>
        <w:t xml:space="preserve"> </w:t>
      </w:r>
      <w:r>
        <w:t xml:space="preserve">packaging and possibly requirements for specific packaging types.</w:t>
      </w:r>
      <w:r>
        <w:br/>
      </w:r>
      <w:r>
        <w:t xml:space="preserve">Coordination between SPI and PPWD drafting teams will ensure</w:t>
      </w:r>
      <w:r>
        <w:t xml:space="preserve"> </w:t>
      </w:r>
      <w:r>
        <w:t xml:space="preserve">complementarity and alignment, to ensure at least the use the same</w:t>
      </w:r>
      <w:r>
        <w:t xml:space="preserve"> </w:t>
      </w:r>
      <w:r>
        <w:t xml:space="preserve">wording to define the respective requirements and empowerments (e.g. </w:t>
      </w:r>
      <w:r>
        <w:t xml:space="preserve"> </w:t>
      </w:r>
      <w:r>
        <w:t xml:space="preserve">using the same definition of ‘recycled content’) and making use of the</w:t>
      </w:r>
      <w:r>
        <w:t xml:space="preserve"> </w:t>
      </w:r>
      <w:r>
        <w:t xml:space="preserve">same methodologies for their implementation (e.g. on measurement of</w:t>
      </w:r>
      <w:r>
        <w:t xml:space="preserve"> </w:t>
      </w:r>
      <w:r>
        <w:t xml:space="preserve">recycled content).</w:t>
      </w:r>
      <w:r>
        <w:t xml:space="preserve"> </w:t>
      </w:r>
      <w:r>
        <w:t xml:space="preserve">When drafting measures under the SPI, packaging should be considered in</w:t>
      </w:r>
      <w:r>
        <w:t xml:space="preserve"> </w:t>
      </w:r>
      <w:r>
        <w:t xml:space="preserve">the design of products to ensure further sustainability gains beyond the</w:t>
      </w:r>
      <w:r>
        <w:t xml:space="preserve"> </w:t>
      </w:r>
      <w:r>
        <w:t xml:space="preserve">reach of the sectoral packaging legislation. Packaging requirements under</w:t>
      </w:r>
      <w:r>
        <w:t xml:space="preserve"> </w:t>
      </w:r>
      <w:r>
        <w:t xml:space="preserve">SPI could be particularly relevant where packaging is closely associated</w:t>
      </w:r>
      <w:r>
        <w:t xml:space="preserve"> </w:t>
      </w:r>
      <w:r>
        <w:t xml:space="preserve">with functionalities of specific products and could lead to broader</w:t>
      </w:r>
      <w:r>
        <w:t xml:space="preserve"> </w:t>
      </w:r>
      <w:r>
        <w:t xml:space="preserve">sustainability gains for the packed product as such.</w:t>
      </w:r>
      <w:r>
        <w:br/>
      </w:r>
      <w:r>
        <w:t xml:space="preserve">In so far as the revised PPWD will set information or labelling</w:t>
      </w:r>
      <w:r>
        <w:t xml:space="preserve"> </w:t>
      </w:r>
      <w:r>
        <w:t xml:space="preserve">requirements for packaging, it needs to be ensured that any product-level</w:t>
      </w:r>
      <w:r>
        <w:t xml:space="preserve"> </w:t>
      </w:r>
      <w:r>
        <w:t xml:space="preserve">information requirements set through SPI can be clearly distinguished from</w:t>
      </w:r>
      <w:r>
        <w:t xml:space="preserve"> </w:t>
      </w:r>
      <w:r>
        <w:t xml:space="preserve">that information when included on a products’ packaging.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End-of-life vehicle Directive</w:t>
      </w:r>
      <w:r>
        <w:br/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mandatory - Directive 2000/53/EC of the European</w:t>
      </w:r>
      <w:r>
        <w:t xml:space="preserve"> </w:t>
      </w:r>
      <w:r>
        <w:t xml:space="preserve">Parliament and of the Council of 18 September 2000 on end-of life</w:t>
      </w:r>
      <w:r>
        <w:t xml:space="preserve"> </w:t>
      </w:r>
      <w:r>
        <w:t xml:space="preserve">vehicles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ELV Directive aims to prevent and limit waste from end-of-life</w:t>
      </w:r>
      <w:r>
        <w:t xml:space="preserve"> </w:t>
      </w:r>
      <w:r>
        <w:t xml:space="preserve">vehicles and their components and to improve the environmental</w:t>
      </w:r>
      <w:r>
        <w:t xml:space="preserve"> </w:t>
      </w:r>
      <w:r>
        <w:t xml:space="preserve">performance of all economic operators involved in the life-cycle of</w:t>
      </w:r>
      <w:r>
        <w:t xml:space="preserve"> </w:t>
      </w:r>
      <w:r>
        <w:t xml:space="preserve">vehicles. It sets clear targets for the reuse, recycling and recovery of</w:t>
      </w:r>
      <w:r>
        <w:t xml:space="preserve"> </w:t>
      </w:r>
      <w:r>
        <w:t xml:space="preserve">vehicles. By an average weight per vehicle the reuse and recovery rate</w:t>
      </w:r>
      <w:r>
        <w:t xml:space="preserve"> </w:t>
      </w:r>
      <w:r>
        <w:t xml:space="preserve">should be at least 95%, the re-use and recycling rate should be at least 85</w:t>
      </w:r>
    </w:p>
    <w:p>
      <w:pPr>
        <w:pStyle w:val="BodyText"/>
      </w:pPr>
      <w:r>
        <w:t xml:space="preserve">535</w:t>
      </w:r>
    </w:p>
    <w:p>
      <w:pPr>
        <w:pStyle w:val="BodyText"/>
      </w:pPr>
      <w:r>
        <w:t xml:space="preserve">%. The ELV Directive prohibits the use of hazardous substances when</w:t>
      </w:r>
      <w:r>
        <w:t xml:space="preserve"> </w:t>
      </w:r>
      <w:r>
        <w:t xml:space="preserve">manufacturing new vehicles (especially lead, mercury, cadmium, and</w:t>
      </w:r>
      <w:r>
        <w:t xml:space="preserve"> </w:t>
      </w:r>
      <w:r>
        <w:t xml:space="preserve">hexavalent chromium) except in defined exemptions when there are no</w:t>
      </w:r>
      <w:r>
        <w:t xml:space="preserve"> </w:t>
      </w:r>
      <w:r>
        <w:t xml:space="preserve">adequate alternatives. The ELV Directive requires Member states to</w:t>
      </w:r>
      <w:r>
        <w:t xml:space="preserve"> </w:t>
      </w:r>
      <w:r>
        <w:t xml:space="preserve">encourage design and production of new vehicles which take into full</w:t>
      </w:r>
      <w:r>
        <w:t xml:space="preserve"> </w:t>
      </w:r>
      <w:r>
        <w:t xml:space="preserve">account and facilitate the dismantling, reuse and recovery, in particular</w:t>
      </w:r>
      <w:r>
        <w:t xml:space="preserve"> </w:t>
      </w:r>
      <w:r>
        <w:t xml:space="preserve">the recycling, of end-of life vehicles, their components and materials and</w:t>
      </w:r>
      <w:r>
        <w:t xml:space="preserve"> </w:t>
      </w:r>
      <w:r>
        <w:t xml:space="preserve">to encourage manufacturers to integrate an increasing quantity of recycled</w:t>
      </w:r>
      <w:r>
        <w:t xml:space="preserve"> </w:t>
      </w:r>
      <w:r>
        <w:t xml:space="preserve">material in vehicles and other products, in order to develop the markets</w:t>
      </w:r>
      <w:r>
        <w:t xml:space="preserve"> </w:t>
      </w:r>
      <w:r>
        <w:t xml:space="preserve">for recycled materials.</w:t>
      </w:r>
      <w:r>
        <w:t xml:space="preserve"> </w:t>
      </w:r>
      <w:r>
        <w:t xml:space="preserve">Planned revision</w:t>
      </w:r>
      <w:r>
        <w:t xml:space="preserve"> </w:t>
      </w:r>
      <w:r>
        <w:t xml:space="preserve">or amendments</w:t>
      </w:r>
      <w:r>
        <w:t xml:space="preserve"> </w:t>
      </w:r>
      <w:r>
        <w:t xml:space="preserve">Revision of the ELV Directive is currently foreseen for Q4 2022. As</w:t>
      </w:r>
      <w:r>
        <w:t xml:space="preserve"> </w:t>
      </w:r>
      <w:r>
        <w:t xml:space="preserve">mentioned in the inception impact assessment, the revision aims to</w:t>
      </w:r>
      <w:r>
        <w:t xml:space="preserve"> </w:t>
      </w:r>
      <w:r>
        <w:t xml:space="preserve">address that the Directive is not fully adapted to the evolution of vehicle</w:t>
      </w:r>
      <w:r>
        <w:t xml:space="preserve"> </w:t>
      </w:r>
      <w:r>
        <w:t xml:space="preserve">design (e.g. increased use of new materials such as plastics, electronics,</w:t>
      </w:r>
      <w:r>
        <w:t xml:space="preserve"> </w:t>
      </w:r>
      <w:r>
        <w:t xml:space="preserve">critical raw materials) and to the objectives of the EU Green Deal and</w:t>
      </w:r>
      <w:r>
        <w:t xml:space="preserve"> </w:t>
      </w:r>
      <w:r>
        <w:t xml:space="preserve">CEAP (e.g. facilitating re-use and recycling through eco-design, use of</w:t>
      </w:r>
      <w:r>
        <w:t xml:space="preserve"> </w:t>
      </w:r>
      <w:r>
        <w:t xml:space="preserve">recycled content). In addition it addresses the situation of the large</w:t>
      </w:r>
      <w:r>
        <w:t xml:space="preserve"> </w:t>
      </w:r>
      <w:r>
        <w:t xml:space="preserve">number of “missing vehicles”, which are not reported, and represent</w:t>
      </w:r>
      <w:r>
        <w:t xml:space="preserve"> </w:t>
      </w:r>
      <w:r>
        <w:t xml:space="preserve">about 35% of estimated ELVs each year.</w:t>
      </w:r>
      <w:r>
        <w:br/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 SPI</w:t>
      </w:r>
      <w:r>
        <w:t xml:space="preserve"> </w:t>
      </w:r>
      <w:r>
        <w:t xml:space="preserve">Explored options for the ELV revision that are relevant to SPI include,</w:t>
      </w:r>
      <w:r>
        <w:t xml:space="preserve"> </w:t>
      </w:r>
      <w:r>
        <w:t xml:space="preserve">among others, measures on product information and design requirements</w:t>
      </w:r>
      <w:r>
        <w:t xml:space="preserve"> </w:t>
      </w:r>
      <w:r>
        <w:t xml:space="preserve">on parts and materials in cars to facilitate e.g. dismantling, reuse,</w:t>
      </w:r>
      <w:r>
        <w:t xml:space="preserve"> </w:t>
      </w:r>
      <w:r>
        <w:t xml:space="preserve">remanufacturing and recycling; an extension of the scope to motorcycles</w:t>
      </w:r>
      <w:r>
        <w:t xml:space="preserve"> </w:t>
      </w:r>
      <w:r>
        <w:t xml:space="preserve">and trucks; and requirements on the use of recycled content.</w:t>
      </w:r>
      <w:r>
        <w:br/>
      </w:r>
      <w:r>
        <w:t xml:space="preserve">The proposed articulation with SPI is as follows:</w:t>
      </w:r>
      <w:r>
        <w:br/>
      </w:r>
      <w:r>
        <w:t xml:space="preserve">o Given the existence of the sectoral ELV legislation, which is under</w:t>
      </w:r>
      <w:r>
        <w:t xml:space="preserve"> </w:t>
      </w:r>
      <w:r>
        <w:t xml:space="preserve">revision, it not envisaged that the vehicles covered by that</w:t>
      </w:r>
      <w:r>
        <w:t xml:space="preserve"> </w:t>
      </w:r>
      <w:r>
        <w:t xml:space="preserve">legislation will be a priority product group under SPI.</w:t>
      </w:r>
      <w:r>
        <w:t xml:space="preserve"> </w:t>
      </w:r>
      <w:r>
        <w:t xml:space="preserve">o In principle, under SPI it remains possible to introduce product</w:t>
      </w:r>
      <w:r>
        <w:t xml:space="preserve"> </w:t>
      </w:r>
      <w:r>
        <w:t xml:space="preserve">requirements for vehicles, if complementary to sectoral (end-of-life)</w:t>
      </w:r>
      <w:r>
        <w:t xml:space="preserve"> </w:t>
      </w:r>
      <w:r>
        <w:t xml:space="preserve">vehicles legislation. Such requirements could be considered in case</w:t>
      </w:r>
      <w:r>
        <w:t xml:space="preserve"> </w:t>
      </w:r>
      <w:r>
        <w:t xml:space="preserve">these are not proposed under the revision of the ELV Directive, or</w:t>
      </w:r>
      <w:r>
        <w:t xml:space="preserve"> </w:t>
      </w:r>
      <w:r>
        <w:t xml:space="preserve">for vehicles not within its scope.</w:t>
      </w:r>
      <w:r>
        <w:br/>
      </w:r>
      <w:r>
        <w:t xml:space="preserve">Coordination between SPI and ELV drafting teams will ensure</w:t>
      </w:r>
      <w:r>
        <w:t xml:space="preserve"> </w:t>
      </w:r>
      <w:r>
        <w:t xml:space="preserve">complementarity and alignment, to ensure at least the use the same</w:t>
      </w:r>
      <w:r>
        <w:t xml:space="preserve"> </w:t>
      </w:r>
      <w:r>
        <w:t xml:space="preserve">wording to define the respective requirements and empowerments (e.g. </w:t>
      </w:r>
      <w:r>
        <w:t xml:space="preserve"> </w:t>
      </w:r>
      <w:r>
        <w:t xml:space="preserve">using the same definition of ‘recycled content’) and making use of the</w:t>
      </w:r>
      <w:r>
        <w:t xml:space="preserve"> </w:t>
      </w:r>
      <w:r>
        <w:t xml:space="preserve">same methodologies for their implementation (e.g. on measurement of</w:t>
      </w:r>
      <w:r>
        <w:t xml:space="preserve"> </w:t>
      </w:r>
      <w:r>
        <w:t xml:space="preserve">recycled content).</w:t>
      </w:r>
    </w:p>
    <w:p>
      <w:pPr>
        <w:pStyle w:val="BodyText"/>
      </w:pPr>
      <w:r>
        <w:t xml:space="preserve">536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Construction Products Regulation (CPR)521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mandatory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There is a clear division of powers in the field of construction. Member</w:t>
      </w:r>
      <w:r>
        <w:t xml:space="preserve"> </w:t>
      </w:r>
      <w:r>
        <w:t xml:space="preserve">States have exclusive competence for the rules on design and construction</w:t>
      </w:r>
      <w:r>
        <w:t xml:space="preserve"> </w:t>
      </w:r>
      <w:r>
        <w:t xml:space="preserve">of constructions works, while the EU ensures free circulation of the</w:t>
      </w:r>
      <w:r>
        <w:t xml:space="preserve"> </w:t>
      </w:r>
      <w:r>
        <w:t xml:space="preserve">construction products. Given this background, the CPR ensures free</w:t>
      </w:r>
      <w:r>
        <w:t xml:space="preserve"> </w:t>
      </w:r>
      <w:r>
        <w:t xml:space="preserve">circulation by different means than most product legislation. Instead of</w:t>
      </w:r>
      <w:r>
        <w:t xml:space="preserve"> </w:t>
      </w:r>
      <w:r>
        <w:t xml:space="preserve">setting harmonised substantial requirements, the focus is on creating a</w:t>
      </w:r>
      <w:r>
        <w:t xml:space="preserve"> </w:t>
      </w:r>
      <w:r>
        <w:t xml:space="preserve">‘common technical language’, i.e. to set harmonised assessment and</w:t>
      </w:r>
      <w:r>
        <w:t xml:space="preserve"> </w:t>
      </w:r>
      <w:r>
        <w:t xml:space="preserve">communication methods for the performance of construction products</w:t>
      </w:r>
      <w:r>
        <w:t xml:space="preserve"> </w:t>
      </w:r>
      <w:r>
        <w:t xml:space="preserve">in relation to the basic requirements for construction works.</w:t>
      </w:r>
      <w:r>
        <w:t xml:space="preserve"> </w:t>
      </w:r>
      <w:r>
        <w:t xml:space="preserve">The common technical language ensures that reliable information is</w:t>
      </w:r>
      <w:r>
        <w:t xml:space="preserve"> </w:t>
      </w:r>
      <w:r>
        <w:t xml:space="preserve">available to professionals, public authorities, and consumers, so they can</w:t>
      </w:r>
      <w:r>
        <w:t xml:space="preserve"> </w:t>
      </w:r>
      <w:r>
        <w:t xml:space="preserve">compare the performance of products from different manufacturers in</w:t>
      </w:r>
      <w:r>
        <w:t xml:space="preserve"> </w:t>
      </w:r>
      <w:r>
        <w:t xml:space="preserve">different countries. More specifically, it provides the basis for national</w:t>
      </w:r>
      <w:r>
        <w:t xml:space="preserve"> </w:t>
      </w:r>
      <w:r>
        <w:t xml:space="preserve">public authorities to set their performance requirements on construction</w:t>
      </w:r>
      <w:r>
        <w:t xml:space="preserve"> </w:t>
      </w:r>
      <w:r>
        <w:t xml:space="preserve">works.</w:t>
      </w:r>
      <w:r>
        <w:t xml:space="preserve"> </w:t>
      </w:r>
      <w:r>
        <w:t xml:space="preserve">Free circulation of construction products is then achieved by requiring that</w:t>
      </w:r>
      <w:r>
        <w:t xml:space="preserve"> </w:t>
      </w:r>
      <w:r>
        <w:t xml:space="preserve">CE-marked construction products undergo a performance assessment</w:t>
      </w:r>
      <w:r>
        <w:t xml:space="preserve"> </w:t>
      </w:r>
      <w:r>
        <w:t xml:space="preserve">prescribed by the common technical language - wherever they are made</w:t>
      </w:r>
      <w:r>
        <w:t xml:space="preserve"> </w:t>
      </w:r>
      <w:r>
        <w:t xml:space="preserve">available on the EU market. This does not, however, guarantee that a</w:t>
      </w:r>
      <w:r>
        <w:t xml:space="preserve"> </w:t>
      </w:r>
      <w:r>
        <w:t xml:space="preserve">product bearing the CE marking can systematically be used (i.e. </w:t>
      </w:r>
      <w:r>
        <w:t xml:space="preserve"> </w:t>
      </w:r>
      <w:r>
        <w:t xml:space="preserve">incorporated in construction works) in every Member State, which depends</w:t>
      </w:r>
      <w:r>
        <w:t xml:space="preserve"> </w:t>
      </w:r>
      <w:r>
        <w:t xml:space="preserve">on the applicable building regulation.</w:t>
      </w:r>
      <w:r>
        <w:br/>
      </w:r>
      <w:r>
        <w:t xml:space="preserve">The common technical language consists of harmonised technical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(hTS)</w:t>
      </w:r>
      <w:r>
        <w:t xml:space="preserve"> </w:t>
      </w:r>
      <w:r>
        <w:t xml:space="preserve">containing</w:t>
      </w:r>
      <w:r>
        <w:t xml:space="preserve"> </w:t>
      </w:r>
      <w:r>
        <w:t xml:space="preserve">performance</w:t>
      </w:r>
      <w:r>
        <w:t xml:space="preserve"> </w:t>
      </w:r>
      <w:r>
        <w:t xml:space="preserve">assessment</w:t>
      </w:r>
      <w:r>
        <w:t xml:space="preserve"> </w:t>
      </w:r>
      <w:r>
        <w:t xml:space="preserve">and</w:t>
      </w:r>
      <w:r>
        <w:t xml:space="preserve"> </w:t>
      </w:r>
      <w:r>
        <w:t xml:space="preserve">communication methods, currently mostly in the form of CEN (European</w:t>
      </w:r>
      <w:r>
        <w:t xml:space="preserve"> </w:t>
      </w:r>
      <w:r>
        <w:t xml:space="preserve">Committee on Standardization) standards cited in the Official Journal. The</w:t>
      </w:r>
      <w:r>
        <w:t xml:space="preserve"> </w:t>
      </w:r>
      <w:r>
        <w:t xml:space="preserve">use of these standards is, contrary to most product legislation, compulsory.</w:t>
      </w:r>
      <w:r>
        <w:br/>
      </w:r>
      <w:r>
        <w:t xml:space="preserve">Planned revision</w:t>
      </w:r>
      <w:r>
        <w:t xml:space="preserve"> </w:t>
      </w:r>
      <w:r>
        <w:t xml:space="preserve">or amendments</w:t>
      </w:r>
      <w:r>
        <w:t xml:space="preserve"> </w:t>
      </w:r>
      <w:r>
        <w:t xml:space="preserve">A CPR revision proposal is currently planned for Q4 2021.</w:t>
      </w:r>
      <w:r>
        <w:t xml:space="preserve"> </w:t>
      </w:r>
      <w:r>
        <w:t xml:space="preserve">In addition to improving the implementation of the common technical</w:t>
      </w:r>
      <w:r>
        <w:t xml:space="preserve"> </w:t>
      </w:r>
      <w:r>
        <w:t xml:space="preserve">language, primarily by making more efficient the standardization process,</w:t>
      </w:r>
      <w:r>
        <w:t xml:space="preserve"> </w:t>
      </w:r>
      <w:r>
        <w:t xml:space="preserve">and modernizing the CPR, the revision will potentially aim to address the</w:t>
      </w:r>
      <w:r>
        <w:t xml:space="preserve"> </w:t>
      </w:r>
      <w:r>
        <w:t xml:space="preserve">sustainability aspects of construction products. On two fronts:</w:t>
      </w:r>
    </w:p>
    <w:p>
      <w:pPr>
        <w:pStyle w:val="BodyText"/>
      </w:pPr>
      <w:r>
        <w:t xml:space="preserve">521 Regulation (EU) No 305/2011 laying down harmonised conditions for the marketing of construction products.</w:t>
      </w:r>
    </w:p>
    <w:p>
      <w:pPr>
        <w:pStyle w:val="BodyText"/>
      </w:pPr>
      <w:r>
        <w:t xml:space="preserve">537</w:t>
      </w:r>
    </w:p>
    <w:p>
      <w:pPr>
        <w:pStyle w:val="BodyText"/>
      </w:pPr>
      <w:r>
        <w:t xml:space="preserve">o By including the environmental performance of construction products</w:t>
      </w:r>
      <w:r>
        <w:t xml:space="preserve"> </w:t>
      </w:r>
      <w:r>
        <w:t xml:space="preserve">in the common technical language; and</w:t>
      </w:r>
      <w:r>
        <w:t xml:space="preserve"> </w:t>
      </w:r>
      <w:r>
        <w:t xml:space="preserve">o By ensuring that the CPR is able to set, where appropriate, minimum</w:t>
      </w:r>
      <w:r>
        <w:t xml:space="preserve"> </w:t>
      </w:r>
      <w:r>
        <w:t xml:space="preserve">sustainability requirements for construction products.</w:t>
      </w:r>
      <w:r>
        <w:br/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SPI</w:t>
      </w:r>
      <w:r>
        <w:t xml:space="preserve"> </w:t>
      </w:r>
      <w:r>
        <w:t xml:space="preserve">In the case the relevant option is retained, the CPR would include</w:t>
      </w:r>
      <w:r>
        <w:t xml:space="preserve"> </w:t>
      </w:r>
      <w:r>
        <w:t xml:space="preserve">empowerments to address the sustainability aspects of an important product</w:t>
      </w:r>
      <w:r>
        <w:t xml:space="preserve"> </w:t>
      </w:r>
      <w:r>
        <w:t xml:space="preserve">group. Therefore, the articulation with SPI should identify which</w:t>
      </w:r>
      <w:r>
        <w:t xml:space="preserve"> </w:t>
      </w:r>
      <w:r>
        <w:t xml:space="preserve">instrument is intended to set requirements to realise the aims of the SPI.</w:t>
      </w:r>
      <w:r>
        <w:t xml:space="preserve"> </w:t>
      </w:r>
      <w:r>
        <w:t xml:space="preserve">These include both requirements of substance, e.g. to respect a certain limit</w:t>
      </w:r>
      <w:r>
        <w:t xml:space="preserve"> </w:t>
      </w:r>
      <w:r>
        <w:t xml:space="preserve">value, and information requirements.</w:t>
      </w:r>
      <w:r>
        <w:t xml:space="preserve"> </w:t>
      </w:r>
      <w:r>
        <w:t xml:space="preserve">1. Three fundamental principles</w:t>
      </w:r>
      <w:r>
        <w:t xml:space="preserve"> </w:t>
      </w:r>
      <w:r>
        <w:t xml:space="preserve">Three fundamental principles guided the development of a solution on how</w:t>
      </w:r>
      <w:r>
        <w:t xml:space="preserve"> </w:t>
      </w:r>
      <w:r>
        <w:t xml:space="preserve">the two instruments shall articulate:</w:t>
      </w:r>
      <w:r>
        <w:t xml:space="preserve"> </w:t>
      </w:r>
      <w:r>
        <w:t xml:space="preserve">-</w:t>
      </w:r>
      <w:r>
        <w:t xml:space="preserve"> </w:t>
      </w:r>
      <w:r>
        <w:t xml:space="preserve">The situation that products are assessed under the SPI and the CPR</w:t>
      </w:r>
      <w:r>
        <w:t xml:space="preserve"> </w:t>
      </w:r>
      <w:r>
        <w:t xml:space="preserve">should be avoided to the extent possible, not least to avoid double</w:t>
      </w:r>
      <w:r>
        <w:t xml:space="preserve"> </w:t>
      </w:r>
      <w:r>
        <w:t xml:space="preserve">burden. But there might be situations where the two legal</w:t>
      </w:r>
      <w:r>
        <w:t xml:space="preserve"> </w:t>
      </w:r>
      <w:r>
        <w:t xml:space="preserve">frameworks need to be complementary</w:t>
      </w:r>
      <w:r>
        <w:t xml:space="preserve"> </w:t>
      </w:r>
      <w:r>
        <w:t xml:space="preserve">-</w:t>
      </w:r>
      <w:r>
        <w:t xml:space="preserve"> </w:t>
      </w:r>
      <w:r>
        <w:t xml:space="preserve">The CPR system has the longstanding practice to balance intended</w:t>
      </w:r>
      <w:r>
        <w:t xml:space="preserve"> </w:t>
      </w:r>
      <w:r>
        <w:t xml:space="preserve">requirements on construction products with construction work</w:t>
      </w:r>
      <w:r>
        <w:t xml:space="preserve"> </w:t>
      </w:r>
      <w:r>
        <w:t xml:space="preserve">aspects. The SPI intends to set minimum sustainability</w:t>
      </w:r>
      <w:r>
        <w:t xml:space="preserve"> </w:t>
      </w:r>
      <w:r>
        <w:t xml:space="preserve">requirements and information requirements for products, taking</w:t>
      </w:r>
      <w:r>
        <w:t xml:space="preserve"> </w:t>
      </w:r>
      <w:r>
        <w:t xml:space="preserve">into account safety aspects where relevant. In so far as either</w:t>
      </w:r>
      <w:r>
        <w:t xml:space="preserve"> </w:t>
      </w:r>
      <w:r>
        <w:t xml:space="preserve">instrument covers construction products, it should be noted that</w:t>
      </w:r>
      <w:r>
        <w:t xml:space="preserve"> </w:t>
      </w:r>
      <w:r>
        <w:t xml:space="preserve">environmental and safety aspects of construction works are not</w:t>
      </w:r>
      <w:r>
        <w:t xml:space="preserve"> </w:t>
      </w:r>
      <w:r>
        <w:t xml:space="preserve">directly regulated but should be taken into account where relevant</w:t>
      </w:r>
      <w:r>
        <w:t xml:space="preserve"> </w:t>
      </w:r>
      <w:r>
        <w:t xml:space="preserve">when setting requirements on products. The CPR system is a priori</w:t>
      </w:r>
      <w:r>
        <w:t xml:space="preserve"> </w:t>
      </w:r>
      <w:r>
        <w:t xml:space="preserve">better suited to do so for construction products, i.e. to identify and</w:t>
      </w:r>
      <w:r>
        <w:t xml:space="preserve"> </w:t>
      </w:r>
      <w:r>
        <w:t xml:space="preserve">arbiter in a fine-tuned way the possible trade-offs between different</w:t>
      </w:r>
      <w:r>
        <w:t xml:space="preserve"> </w:t>
      </w:r>
      <w:r>
        <w:t xml:space="preserve">safety and environmental aspects522.</w:t>
      </w:r>
      <w:r>
        <w:br/>
      </w:r>
      <w:r>
        <w:t xml:space="preserve">-</w:t>
      </w:r>
      <w:r>
        <w:t xml:space="preserve"> </w:t>
      </w:r>
      <w:r>
        <w:t xml:space="preserve">Construction products shall be subject to the same level of</w:t>
      </w:r>
      <w:r>
        <w:t xml:space="preserve"> </w:t>
      </w:r>
      <w:r>
        <w:t xml:space="preserve">stringency as other products covered by the SPI. This principle will</w:t>
      </w:r>
      <w:r>
        <w:t xml:space="preserve"> </w:t>
      </w:r>
      <w:r>
        <w:t xml:space="preserve">have many concrete practical consequences, see e.g. below for the</w:t>
      </w:r>
      <w:r>
        <w:t xml:space="preserve"> </w:t>
      </w:r>
      <w:r>
        <w:t xml:space="preserve">empowerments needed so as to enable measures similar to and as</w:t>
      </w:r>
      <w:r>
        <w:t xml:space="preserve"> </w:t>
      </w:r>
      <w:r>
        <w:t xml:space="preserve">stringent as those adopted under the SPI. The application of this</w:t>
      </w:r>
      <w:r>
        <w:t xml:space="preserve"> </w:t>
      </w:r>
      <w:r>
        <w:t xml:space="preserve">principle should lead to an assessment of priority construction</w:t>
      </w:r>
      <w:r>
        <w:t xml:space="preserve"> </w:t>
      </w:r>
      <w:r>
        <w:t xml:space="preserve">products for the integration of sustainability aspects, taking into</w:t>
      </w:r>
    </w:p>
    <w:p>
      <w:pPr>
        <w:pStyle w:val="BodyText"/>
      </w:pPr>
      <w:r>
        <w:t xml:space="preserve">522 E.g. it can foresee, by relating to its load bearing performance classes, low minimum recycling quota for concrete intended to be used for</w:t>
      </w:r>
      <w:r>
        <w:t xml:space="preserve"> </w:t>
      </w:r>
      <w:r>
        <w:t xml:space="preserve">high-rises and high minimum recycling quota for the big majority of concrete intended to be used for other purposes, thus avoiding that</w:t>
      </w:r>
      <w:r>
        <w:t xml:space="preserve"> </w:t>
      </w:r>
      <w:r>
        <w:t xml:space="preserve">for safety reasons only a low minimum recycling quota can be established for all concrete.</w:t>
      </w:r>
    </w:p>
    <w:p>
      <w:pPr>
        <w:pStyle w:val="BodyText"/>
      </w:pPr>
      <w:r>
        <w:t xml:space="preserve">538</w:t>
      </w:r>
    </w:p>
    <w:p>
      <w:pPr>
        <w:pStyle w:val="BodyText"/>
      </w:pPr>
      <w:r>
        <w:t xml:space="preserve">account existing policy planning, with objectives and schedule that</w:t>
      </w:r>
      <w:r>
        <w:t xml:space="preserve"> </w:t>
      </w:r>
      <w:r>
        <w:t xml:space="preserve">would serve as a basis for the benchmarking against SPI policy</w:t>
      </w:r>
      <w:r>
        <w:t xml:space="preserve"> </w:t>
      </w:r>
      <w:r>
        <w:t xml:space="preserve">objectives.</w:t>
      </w:r>
      <w:r>
        <w:t xml:space="preserve"> </w:t>
      </w:r>
      <w:r>
        <w:t xml:space="preserve">2. The architecture envisaged</w:t>
      </w:r>
      <w:r>
        <w:t xml:space="preserve"> </w:t>
      </w:r>
      <w:r>
        <w:t xml:space="preserve">In view of these principles, the following architecture is envisaged:</w:t>
      </w:r>
      <w:r>
        <w:t xml:space="preserve"> </w:t>
      </w:r>
      <w:r>
        <w:t xml:space="preserve">o For construction products, the CEAP and SPI goals shall be mainly</w:t>
      </w:r>
      <w:r>
        <w:t xml:space="preserve"> </w:t>
      </w:r>
      <w:r>
        <w:t xml:space="preserve">realised by means of the CPR.</w:t>
      </w:r>
      <w:r>
        <w:t xml:space="preserve"> </w:t>
      </w:r>
      <w:r>
        <w:t xml:space="preserve">o The CPR shall be able to mirror all obligations and requirements able</w:t>
      </w:r>
      <w:r>
        <w:t xml:space="preserve"> </w:t>
      </w:r>
      <w:r>
        <w:t xml:space="preserve">to be set through the SPI, but for construction product. Hence, it must</w:t>
      </w:r>
      <w:r>
        <w:t xml:space="preserve"> </w:t>
      </w:r>
      <w:r>
        <w:t xml:space="preserve">have extensive empowerments, both for setting environmental</w:t>
      </w:r>
      <w:r>
        <w:t xml:space="preserve"> </w:t>
      </w:r>
      <w:r>
        <w:t xml:space="preserve">product requirements as foreseen in relevant policy option for the</w:t>
      </w:r>
      <w:r>
        <w:t xml:space="preserve"> </w:t>
      </w:r>
      <w:r>
        <w:t xml:space="preserve">revision of the CPR and for information requirements on</w:t>
      </w:r>
      <w:r>
        <w:t xml:space="preserve"> </w:t>
      </w:r>
      <w:r>
        <w:t xml:space="preserve">environmental performance. It must also be able to keep speed with</w:t>
      </w:r>
      <w:r>
        <w:t xml:space="preserve"> </w:t>
      </w:r>
      <w:r>
        <w:t xml:space="preserve">the SPI in case the SPI sets up obligations for economic operators</w:t>
      </w:r>
      <w:r>
        <w:t xml:space="preserve"> </w:t>
      </w:r>
      <w:r>
        <w:t xml:space="preserve">which go beyond product requirements.</w:t>
      </w:r>
      <w:r>
        <w:t xml:space="preserve"> </w:t>
      </w:r>
      <w:r>
        <w:t xml:space="preserve">o It shall aim at a high level of sustainability at product level without</w:t>
      </w:r>
      <w:r>
        <w:t xml:space="preserve"> </w:t>
      </w:r>
      <w:r>
        <w:t xml:space="preserve">endangering safety or sustainability of the construction work.</w:t>
      </w:r>
      <w:r>
        <w:t xml:space="preserve"> </w:t>
      </w:r>
      <w:r>
        <w:t xml:space="preserve">o The CPR method for the assessment and communication of</w:t>
      </w:r>
      <w:r>
        <w:t xml:space="preserve"> </w:t>
      </w:r>
      <w:r>
        <w:t xml:space="preserve">environmental performances shall to the extent possible follow the</w:t>
      </w:r>
      <w:r>
        <w:t xml:space="preserve"> </w:t>
      </w:r>
      <w:r>
        <w:t xml:space="preserve">corresponding method used by the SPI, as many suppliers provide</w:t>
      </w:r>
      <w:r>
        <w:t xml:space="preserve"> </w:t>
      </w:r>
      <w:r>
        <w:t xml:space="preserve">components or materials both to the construction products industry</w:t>
      </w:r>
      <w:r>
        <w:t xml:space="preserve"> </w:t>
      </w:r>
      <w:r>
        <w:t xml:space="preserve">and to other industries.</w:t>
      </w:r>
      <w:r>
        <w:t xml:space="preserve"> </w:t>
      </w:r>
      <w:r>
        <w:t xml:space="preserve">o Where the CPR fails to deliver the same level of stringency, the SPI</w:t>
      </w:r>
      <w:r>
        <w:t xml:space="preserve"> </w:t>
      </w:r>
      <w:r>
        <w:t xml:space="preserve">should be empowered to step in. This empowerment creates also an</w:t>
      </w:r>
      <w:r>
        <w:t xml:space="preserve"> </w:t>
      </w:r>
      <w:r>
        <w:t xml:space="preserve">incentive for the CPR “to deliver”.</w:t>
      </w:r>
      <w:r>
        <w:t xml:space="preserve"> </w:t>
      </w:r>
      <w:r>
        <w:t xml:space="preserve">The architecture can be resumed as follows: the CPR formally operates</w:t>
      </w:r>
      <w:r>
        <w:t xml:space="preserve"> </w:t>
      </w:r>
      <w:r>
        <w:t xml:space="preserve">independently, but applies the method and the regulatory features of the</w:t>
      </w:r>
      <w:r>
        <w:t xml:space="preserve"> </w:t>
      </w:r>
      <w:r>
        <w:t xml:space="preserve">SPI. It is benchmarked against the SPI as the SPI can step in where the</w:t>
      </w:r>
      <w:r>
        <w:t xml:space="preserve"> </w:t>
      </w:r>
      <w:r>
        <w:t xml:space="preserve">CPR does not deliver – see below for details.</w:t>
      </w:r>
      <w:r>
        <w:t xml:space="preserve"> </w:t>
      </w:r>
      <w:r>
        <w:t xml:space="preserve">3. Technical fine-tuning</w:t>
      </w:r>
      <w:r>
        <w:t xml:space="preserve"> </w:t>
      </w:r>
      <w:r>
        <w:t xml:space="preserve">A few elements of fine-tuning will be needed:</w:t>
      </w:r>
      <w:r>
        <w:t xml:space="preserve"> </w:t>
      </w:r>
      <w:r>
        <w:t xml:space="preserve">o It should be determined under which conditions the SPI should</w:t>
      </w:r>
      <w:r>
        <w:t xml:space="preserve"> </w:t>
      </w:r>
      <w:r>
        <w:t xml:space="preserve">intervene where requirements established within the CPR system fall</w:t>
      </w:r>
      <w:r>
        <w:t xml:space="preserve"> </w:t>
      </w:r>
      <w:r>
        <w:t xml:space="preserve">without justification below the level of stringency needed to realise</w:t>
      </w:r>
      <w:r>
        <w:t xml:space="preserve"> </w:t>
      </w:r>
      <w:r>
        <w:t xml:space="preserve">the goals set for SPI, or where the objectives and schedule pursued by</w:t>
      </w:r>
      <w:r>
        <w:t xml:space="preserve"> </w:t>
      </w:r>
      <w:r>
        <w:t xml:space="preserve">CPR on sustainability aspects are not met. A set of criteria and a</w:t>
      </w:r>
      <w:r>
        <w:t xml:space="preserve"> </w:t>
      </w:r>
      <w:r>
        <w:t xml:space="preserve">process for joint assessment could be incorporated into the SPI or the</w:t>
      </w:r>
      <w:r>
        <w:t xml:space="preserve"> </w:t>
      </w:r>
      <w:r>
        <w:t xml:space="preserve">CPR to determine under which conditions the CPR has realised in a</w:t>
      </w:r>
    </w:p>
    <w:p>
      <w:pPr>
        <w:pStyle w:val="BodyText"/>
      </w:pPr>
      <w:r>
        <w:t xml:space="preserve">539</w:t>
      </w:r>
    </w:p>
    <w:p>
      <w:pPr>
        <w:pStyle w:val="BodyText"/>
      </w:pPr>
      <w:r>
        <w:t xml:space="preserve">satisfactory way the goals set for the SPI.</w:t>
      </w:r>
      <w:r>
        <w:br/>
      </w:r>
      <w:r>
        <w:t xml:space="preserve">o The SPI can cover intermediate products (steel, glass etc.) regardless</w:t>
      </w:r>
      <w:r>
        <w:t xml:space="preserve"> </w:t>
      </w:r>
      <w:r>
        <w:t xml:space="preserve">of what happens under CPR. The only exception is cement which has</w:t>
      </w:r>
      <w:r>
        <w:t xml:space="preserve"> </w:t>
      </w:r>
      <w:r>
        <w:t xml:space="preserve">no other use than construction.</w:t>
      </w:r>
      <w:r>
        <w:t xml:space="preserve"> </w:t>
      </w:r>
      <w:r>
        <w:t xml:space="preserve">o For most of the products covered by the current Ecodesign</w:t>
      </w:r>
      <w:r>
        <w:t xml:space="preserve"> </w:t>
      </w:r>
      <w:r>
        <w:t xml:space="preserve">Directive523, they would be primarily regulated by the SPI in</w:t>
      </w:r>
      <w:r>
        <w:t xml:space="preserve"> </w:t>
      </w:r>
      <w:r>
        <w:t xml:space="preserve">continuation of the Ecodesign Directive, while respecting/taking into</w:t>
      </w:r>
      <w:r>
        <w:t xml:space="preserve"> </w:t>
      </w:r>
      <w:r>
        <w:t xml:space="preserve">account safety aspects. The CPR would only regulate these products</w:t>
      </w:r>
      <w:r>
        <w:t xml:space="preserve"> </w:t>
      </w:r>
      <w:r>
        <w:t xml:space="preserve">in a complementary way where there is a noteworthy need to do so,</w:t>
      </w:r>
      <w:r>
        <w:t xml:space="preserve"> </w:t>
      </w:r>
      <w:r>
        <w:t xml:space="preserve">also taking account of other legislation on products such as on gas</w:t>
      </w:r>
      <w:r>
        <w:t xml:space="preserve"> </w:t>
      </w:r>
      <w:r>
        <w:t xml:space="preserve">appliances, low voltage, and machinery. The rationale for this</w:t>
      </w:r>
      <w:r>
        <w:t xml:space="preserve"> </w:t>
      </w:r>
      <w:r>
        <w:t xml:space="preserve">particular rule is that the current eco-design aspects are the dominant</w:t>
      </w:r>
      <w:r>
        <w:t xml:space="preserve"> </w:t>
      </w:r>
      <w:r>
        <w:t xml:space="preserve">aspect to be regulated for these products whilst this will not change</w:t>
      </w:r>
      <w:r>
        <w:t xml:space="preserve"> </w:t>
      </w:r>
      <w:r>
        <w:t xml:space="preserve">with the extension of the current Eco-Design Directive to the future</w:t>
      </w:r>
      <w:r>
        <w:t xml:space="preserve"> </w:t>
      </w:r>
      <w:r>
        <w:t xml:space="preserve">SPI.</w:t>
      </w:r>
      <w:r>
        <w:t xml:space="preserve"> </w:t>
      </w:r>
      <w:r>
        <w:t xml:space="preserve">As the borderline between these products and ordinary construction</w:t>
      </w:r>
      <w:r>
        <w:t xml:space="preserve"> </w:t>
      </w:r>
      <w:r>
        <w:t xml:space="preserve">products might not be always clear, both legal instruments shall</w:t>
      </w:r>
      <w:r>
        <w:t xml:space="preserve"> </w:t>
      </w:r>
      <w:r>
        <w:t xml:space="preserve">obtain the empowerment to adopt European Commission acts</w:t>
      </w:r>
      <w:r>
        <w:t xml:space="preserve"> </w:t>
      </w:r>
      <w:r>
        <w:t xml:space="preserve">determining whether a given product falls under one instrument or</w:t>
      </w:r>
      <w:r>
        <w:t xml:space="preserve"> </w:t>
      </w:r>
      <w:r>
        <w:t xml:space="preserve">the other. The committees involved in the adoption of those acts</w:t>
      </w:r>
      <w:r>
        <w:t xml:space="preserve"> </w:t>
      </w:r>
      <w:r>
        <w:t xml:space="preserve">under CPR and SPI shall deliberate jointly524.</w:t>
      </w:r>
      <w:r>
        <w:t xml:space="preserve"> </w:t>
      </w:r>
      <w:r>
        <w:t xml:space="preserve">o Potential loopholes or overlaps (e.g. products or components with</w:t>
      </w:r>
      <w:r>
        <w:t xml:space="preserve"> </w:t>
      </w:r>
      <w:r>
        <w:t xml:space="preserve">different possible uses) will be addressed by coordination between</w:t>
      </w:r>
      <w:r>
        <w:t xml:space="preserve"> </w:t>
      </w:r>
      <w:r>
        <w:t xml:space="preserve">the two systems. There are manifold situations that could in theory</w:t>
      </w:r>
      <w:r>
        <w:t xml:space="preserve"> </w:t>
      </w:r>
      <w:r>
        <w:t xml:space="preserve">emerge and that cannot be anticipated other than by establishing</w:t>
      </w:r>
      <w:r>
        <w:t xml:space="preserve"> </w:t>
      </w:r>
      <w:r>
        <w:t xml:space="preserve">comprehensive empowerments in both legal instruments.</w:t>
      </w:r>
    </w:p>
    <w:p>
      <w:pPr>
        <w:pStyle w:val="BodyText"/>
      </w:pPr>
      <w:r>
        <w:t xml:space="preserve">523 This concerns in particular products and systems in the field of heating, ventilation, cooling and lighting. A detailed analysis between the</w:t>
      </w:r>
      <w:r>
        <w:t xml:space="preserve"> </w:t>
      </w:r>
      <w:r>
        <w:t xml:space="preserve">involved services currently taking place might come to the result that in particular certain products formally falling under the current Eco-</w:t>
      </w:r>
      <w:r>
        <w:t xml:space="preserve"> </w:t>
      </w:r>
      <w:r>
        <w:t xml:space="preserve">Design Directive, but for which no effective requirements have been set up, namely due to technical difficulties to integrate construction</w:t>
      </w:r>
      <w:r>
        <w:t xml:space="preserve"> </w:t>
      </w:r>
      <w:r>
        <w:t xml:space="preserve">works’ aspects, might better go into the basket of the CPR.</w:t>
      </w:r>
      <w:r>
        <w:t xml:space="preserve"> </w:t>
      </w:r>
      <w:r>
        <w:t xml:space="preserve">524 A merger of the two committees is unlikely to be legally possible. Conflicting decisions can, however, be avoided as the Commission has</w:t>
      </w:r>
      <w:r>
        <w:t xml:space="preserve"> </w:t>
      </w:r>
      <w:r>
        <w:t xml:space="preserve">to adopt the acts, not the committees. The Committees would thus informally deliberate together, but give their opinion formally</w:t>
      </w:r>
      <w:r>
        <w:t xml:space="preserve"> </w:t>
      </w:r>
      <w:r>
        <w:t xml:space="preserve">separately. The Commission will have to adopt the act(s) and arbiter in case of diverging opinions.</w:t>
      </w:r>
    </w:p>
    <w:p>
      <w:pPr>
        <w:pStyle w:val="BodyText"/>
      </w:pPr>
      <w:r>
        <w:t xml:space="preserve">540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Chemicals in products -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Registration,</w:t>
      </w:r>
      <w:r>
        <w:t xml:space="preserve"> </w:t>
      </w:r>
      <w:r>
        <w:t xml:space="preserve">Evaluation,</w:t>
      </w:r>
      <w:r>
        <w:t xml:space="preserve"> </w:t>
      </w:r>
      <w:r>
        <w:t xml:space="preserve">Authorisation</w:t>
      </w:r>
      <w:r>
        <w:t xml:space="preserve"> </w:t>
      </w:r>
      <w:r>
        <w:t xml:space="preserve">and</w:t>
      </w:r>
      <w:r>
        <w:t xml:space="preserve"> </w:t>
      </w:r>
      <w:r>
        <w:t xml:space="preserve">Restriction of Chemicals (REACH)525</w:t>
      </w:r>
      <w:r>
        <w:br/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mandatory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REACH, together with the Regulation on Classification, Labelling and</w:t>
      </w:r>
      <w:r>
        <w:t xml:space="preserve"> </w:t>
      </w:r>
      <w:r>
        <w:t xml:space="preserve">Packaging of chemicals (CLP), is the key Union legal instrument for the</w:t>
      </w:r>
      <w:r>
        <w:t xml:space="preserve"> </w:t>
      </w:r>
      <w:r>
        <w:t xml:space="preserve">assessment and management of chemical substances, as such or in</w:t>
      </w:r>
      <w:r>
        <w:t xml:space="preserve"> </w:t>
      </w:r>
      <w:r>
        <w:t xml:space="preserve">mixtures and articles. REACH aims to ensure a high level of protection</w:t>
      </w:r>
      <w:r>
        <w:t xml:space="preserve"> </w:t>
      </w:r>
      <w:r>
        <w:t xml:space="preserve">of human health and the environment from risks resulting from the</w:t>
      </w:r>
      <w:r>
        <w:t xml:space="preserve"> </w:t>
      </w:r>
      <w:r>
        <w:t xml:space="preserve">intrinsic properties of chemical substances (mostly identified under CLP),</w:t>
      </w:r>
      <w:r>
        <w:t xml:space="preserve"> </w:t>
      </w:r>
      <w:r>
        <w:t xml:space="preserve">as well as the free circulation of substances on the internal market, while</w:t>
      </w:r>
      <w:r>
        <w:t xml:space="preserve"> </w:t>
      </w:r>
      <w:r>
        <w:t xml:space="preserve">enhancing competitiveness and innovation.</w:t>
      </w:r>
      <w:r>
        <w:br/>
      </w:r>
      <w:r>
        <w:t xml:space="preserve">REACH is organised around four processes, namely the registration,</w:t>
      </w:r>
      <w:r>
        <w:t xml:space="preserve"> </w:t>
      </w:r>
      <w:r>
        <w:t xml:space="preserve">evaluation, authorisation and restriction of chemicals. Manufacturers</w:t>
      </w:r>
      <w:r>
        <w:t xml:space="preserve"> </w:t>
      </w:r>
      <w:r>
        <w:t xml:space="preserve">and importers of substances are generally required to gather information</w:t>
      </w:r>
      <w:r>
        <w:t xml:space="preserve"> </w:t>
      </w:r>
      <w:r>
        <w:t xml:space="preserve">on the properties of their chemical substances, which will allow their safe</w:t>
      </w:r>
      <w:r>
        <w:t xml:space="preserve"> </w:t>
      </w:r>
      <w:r>
        <w:t xml:space="preserve">handling, and, for substances produced in quantities exceeding 1 tonne</w:t>
      </w:r>
      <w:r>
        <w:t xml:space="preserve"> </w:t>
      </w:r>
      <w:r>
        <w:t xml:space="preserve">per year, to register this and other information in a central database. The</w:t>
      </w:r>
      <w:r>
        <w:t xml:space="preserve"> </w:t>
      </w:r>
      <w:r>
        <w:t xml:space="preserve">European Chemicals Agency (ECHA) is empowered to assess the</w:t>
      </w:r>
      <w:r>
        <w:t xml:space="preserve"> </w:t>
      </w:r>
      <w:r>
        <w:t xml:space="preserve">completeness and compliance of the registrations during the evaluation</w:t>
      </w:r>
      <w:r>
        <w:t xml:space="preserve"> </w:t>
      </w:r>
      <w:r>
        <w:t xml:space="preserve">process. Most important for the SPI, the manufacturing, placing on the</w:t>
      </w:r>
      <w:r>
        <w:t xml:space="preserve"> </w:t>
      </w:r>
      <w:r>
        <w:t xml:space="preserve">market or use of a substance (also when included in products) can be</w:t>
      </w:r>
      <w:r>
        <w:t xml:space="preserve"> </w:t>
      </w:r>
      <w:r>
        <w:t xml:space="preserve">linked to information requirements in the supply chain (see section on</w:t>
      </w:r>
      <w:r>
        <w:t xml:space="preserve"> </w:t>
      </w:r>
      <w:r>
        <w:t xml:space="preserve">‘Tracking substances in products’), to an authorisation procedure, or to</w:t>
      </w:r>
      <w:r>
        <w:t xml:space="preserve"> </w:t>
      </w:r>
      <w:r>
        <w:t xml:space="preserve">compliance with the conditions of a restriction.</w:t>
      </w:r>
      <w:r>
        <w:br/>
      </w:r>
      <w:r>
        <w:t xml:space="preserve">Authorisation applies to the placing on the market and use of substances</w:t>
      </w:r>
      <w:r>
        <w:t xml:space="preserve"> </w:t>
      </w:r>
      <w:r>
        <w:t xml:space="preserve">of very high concern (e.g. carcinogenic or very-persistent-and-very-bio-</w:t>
      </w:r>
      <w:r>
        <w:t xml:space="preserve"> </w:t>
      </w:r>
      <w:r>
        <w:t xml:space="preserve">accumulative substances), aiming at their progressive replacement by</w:t>
      </w:r>
      <w:r>
        <w:t xml:space="preserve"> </w:t>
      </w:r>
      <w:r>
        <w:t xml:space="preserve">submitting their use to specific conditions.</w:t>
      </w:r>
      <w:r>
        <w:br/>
      </w:r>
      <w:r>
        <w:t xml:space="preserve">Restrictions included in REACH Annex XVII restrict the manufacturing,</w:t>
      </w:r>
      <w:r>
        <w:t xml:space="preserve"> </w:t>
      </w:r>
      <w:r>
        <w:t xml:space="preserve">placing on the market and use of certain substances (varying from a</w:t>
      </w:r>
      <w:r>
        <w:t xml:space="preserve"> </w:t>
      </w:r>
      <w:r>
        <w:t xml:space="preserve">complete ban to a restricted use under specific conditions), including as</w:t>
      </w:r>
      <w:r>
        <w:t xml:space="preserve"> </w:t>
      </w:r>
      <w:r>
        <w:t xml:space="preserve">part of ‘articles’, the terminology used in REACH for products (e.g. </w:t>
      </w:r>
      <w:r>
        <w:t xml:space="preserve"> </w:t>
      </w:r>
      <w:r>
        <w:t xml:space="preserve">‘benzene shall not be used in toys or parts of toys where the concentration</w:t>
      </w:r>
      <w:r>
        <w:t xml:space="preserve"> </w:t>
      </w:r>
      <w:r>
        <w:t xml:space="preserve">of benzene in the free state is greater than 5 mg/kg of the weight of the</w:t>
      </w:r>
      <w:r>
        <w:t xml:space="preserve"> </w:t>
      </w:r>
      <w:r>
        <w:t xml:space="preserve">toy or part of toy’). Restrictions can be adopted in case of an unacceptable</w:t>
      </w:r>
      <w:r>
        <w:t xml:space="preserve"> </w:t>
      </w:r>
      <w:r>
        <w:t xml:space="preserve">risk to human health or the environment (Art.68(1)), following a</w:t>
      </w:r>
      <w:r>
        <w:t xml:space="preserve"> </w:t>
      </w:r>
      <w:r>
        <w:t xml:space="preserve">dedicated procedure involving the agency ECHA (Art. 69-73), or, in</w:t>
      </w:r>
    </w:p>
    <w:p>
      <w:pPr>
        <w:pStyle w:val="BodyText"/>
      </w:pPr>
      <w:r>
        <w:t xml:space="preserve">525 https://ec.europa.eu/environment/chemicals/reach/reach_en.htm</w:t>
      </w:r>
    </w:p>
    <w:p>
      <w:pPr>
        <w:pStyle w:val="BodyText"/>
      </w:pPr>
      <w:r>
        <w:t xml:space="preserve">541</w:t>
      </w:r>
    </w:p>
    <w:p>
      <w:pPr>
        <w:pStyle w:val="BodyText"/>
      </w:pPr>
      <w:r>
        <w:t xml:space="preserve">cases of specific categories of carcinogenicity, germ cell mutagenicity or</w:t>
      </w:r>
      <w:r>
        <w:t xml:space="preserve"> </w:t>
      </w:r>
      <w:r>
        <w:t xml:space="preserve">reproductive toxicity (Art. 68(2))</w:t>
      </w:r>
      <w:r>
        <w:t xml:space="preserve"> </w:t>
      </w:r>
      <w:r>
        <w:t xml:space="preserve">Planned revision</w:t>
      </w:r>
      <w:r>
        <w:t xml:space="preserve"> </w:t>
      </w:r>
      <w:r>
        <w:t xml:space="preserve">or amendments</w:t>
      </w:r>
      <w:r>
        <w:t xml:space="preserve"> </w:t>
      </w:r>
      <w:r>
        <w:t xml:space="preserve">The recently adopted Chemicals Strategy for Sustainability526 announces</w:t>
      </w:r>
      <w:r>
        <w:t xml:space="preserve"> </w:t>
      </w:r>
      <w:r>
        <w:t xml:space="preserve">the targeted revision of the REACH Regulation (as well as the CLP and</w:t>
      </w:r>
      <w:r>
        <w:t xml:space="preserve"> </w:t>
      </w:r>
      <w:r>
        <w:t xml:space="preserve">sectoral chemicals legislation), which will be limited to achieving the</w:t>
      </w:r>
      <w:r>
        <w:t xml:space="preserve"> </w:t>
      </w:r>
      <w:r>
        <w:t xml:space="preserve">specific aims set out in the strategy (adoption of a proposal is currently</w:t>
      </w:r>
      <w:r>
        <w:t xml:space="preserve"> </w:t>
      </w:r>
      <w:r>
        <w:t xml:space="preserve">planned for Q4 2022). Options include amongst other things:</w:t>
      </w:r>
      <w:r>
        <w:t xml:space="preserve"> </w:t>
      </w:r>
      <w:r>
        <w:t xml:space="preserve">o Extending the generic approach to risk management (currently in</w:t>
      </w:r>
      <w:r>
        <w:t xml:space="preserve"> </w:t>
      </w:r>
      <w:r>
        <w:t xml:space="preserve">REACH Art 68(2), restrictions based on hazardousness) to other</w:t>
      </w:r>
      <w:r>
        <w:t xml:space="preserve"> </w:t>
      </w:r>
      <w:r>
        <w:t xml:space="preserve">categories of substances;</w:t>
      </w:r>
      <w:r>
        <w:t xml:space="preserve"> </w:t>
      </w:r>
      <w:r>
        <w:t xml:space="preserve">o Simplifying the authorisation procedure;</w:t>
      </w:r>
      <w:r>
        <w:t xml:space="preserve"> </w:t>
      </w:r>
      <w:r>
        <w:t xml:space="preserve">o Strengthening enforcement.</w:t>
      </w:r>
      <w:r>
        <w:br/>
      </w:r>
      <w:r>
        <w:t xml:space="preserve">It is important to note that the policy commitments in the strategy do not</w:t>
      </w:r>
      <w:r>
        <w:t xml:space="preserve"> </w:t>
      </w:r>
      <w:r>
        <w:t xml:space="preserve">include any measures to broaden the scope of REACH beyond its current</w:t>
      </w:r>
      <w:r>
        <w:t xml:space="preserve"> </w:t>
      </w:r>
      <w:r>
        <w:t xml:space="preserve">focus on chemical safety to include also other sustainability aspects.</w:t>
      </w:r>
      <w:r>
        <w:t xml:space="preserve"> </w:t>
      </w:r>
      <w:r>
        <w:t xml:space="preserve">Therefore, the revision of REACH will not offer a basis to regulate the</w:t>
      </w:r>
      <w:r>
        <w:t xml:space="preserve"> </w:t>
      </w:r>
      <w:r>
        <w:t xml:space="preserve">use of chemicals in products in order to improve their performance in</w:t>
      </w:r>
      <w:r>
        <w:t xml:space="preserve"> </w:t>
      </w:r>
      <w:r>
        <w:t xml:space="preserve">relation to the aspects addressed by SPI such as durability, reparability or</w:t>
      </w:r>
      <w:r>
        <w:t xml:space="preserve"> </w:t>
      </w:r>
      <w:r>
        <w:t xml:space="preserve">recyclability, if these are not (directly or indirectly) related to chemical</w:t>
      </w:r>
      <w:r>
        <w:t xml:space="preserve"> </w:t>
      </w:r>
      <w:r>
        <w:t xml:space="preserve">safety.</w:t>
      </w:r>
      <w:r>
        <w:br/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 SPI</w:t>
      </w:r>
      <w:r>
        <w:t xml:space="preserve"> </w:t>
      </w:r>
      <w:r>
        <w:t xml:space="preserve">REACH does not allow for the restriction of a substance for reasons other</w:t>
      </w:r>
      <w:r>
        <w:t xml:space="preserve"> </w:t>
      </w:r>
      <w:r>
        <w:t xml:space="preserve">than chemical safety even if, in certain cases, restrictions can have an</w:t>
      </w:r>
      <w:r>
        <w:t xml:space="preserve"> </w:t>
      </w:r>
      <w:r>
        <w:t xml:space="preserve">impact beyond safety. When assessing a particular product or product</w:t>
      </w:r>
      <w:r>
        <w:t xml:space="preserve"> </w:t>
      </w:r>
      <w:r>
        <w:t xml:space="preserve">group under SPI, the restriction of a substance for which alternatives exist</w:t>
      </w:r>
      <w:r>
        <w:t xml:space="preserve"> </w:t>
      </w:r>
      <w:r>
        <w:t xml:space="preserve">could lead to an improvement on sustainability aspects other than</w:t>
      </w:r>
      <w:r>
        <w:t xml:space="preserve"> </w:t>
      </w:r>
      <w:r>
        <w:t xml:space="preserve">chemical safety (e.g. recyclability, high-quality recycling, upgradability,</w:t>
      </w:r>
      <w:r>
        <w:t xml:space="preserve"> </w:t>
      </w:r>
      <w:r>
        <w:t xml:space="preserve">durability, reparability). That being said, REACH should remain the</w:t>
      </w:r>
      <w:r>
        <w:t xml:space="preserve"> </w:t>
      </w:r>
      <w:r>
        <w:t xml:space="preserve">central instrument for restricting the manufacturing, placing on the market</w:t>
      </w:r>
      <w:r>
        <w:t xml:space="preserve"> </w:t>
      </w:r>
      <w:r>
        <w:t xml:space="preserve">and use of substances.</w:t>
      </w:r>
      <w:r>
        <w:br/>
      </w:r>
      <w:r>
        <w:t xml:space="preserve">Therefore, the proposed articulation with REACH (as regards restrictions</w:t>
      </w:r>
      <w:r>
        <w:t xml:space="preserve"> </w:t>
      </w:r>
      <w:r>
        <w:t xml:space="preserve">of chemicals in products) is that:</w:t>
      </w:r>
      <w:r>
        <w:t xml:space="preserve"> </w:t>
      </w:r>
      <w:r>
        <w:t xml:space="preserve">o SPI will only allow the restriction of the use of certain substances in</w:t>
      </w:r>
      <w:r>
        <w:t xml:space="preserve"> </w:t>
      </w:r>
      <w:r>
        <w:t xml:space="preserve">its product-specific measures if the main reason is to improve a</w:t>
      </w:r>
      <w:r>
        <w:t xml:space="preserve"> </w:t>
      </w:r>
      <w:r>
        <w:t xml:space="preserve">product’s performance in relation the sustainability aspects</w:t>
      </w:r>
      <w:r>
        <w:t xml:space="preserve"> </w:t>
      </w:r>
      <w:r>
        <w:t xml:space="preserve">addressed by SPI and not to improve chemical safety (although this</w:t>
      </w:r>
      <w:r>
        <w:t xml:space="preserve"> </w:t>
      </w:r>
      <w:r>
        <w:t xml:space="preserve">could be a secondary effect of the restriction) and if such a</w:t>
      </w:r>
    </w:p>
    <w:p>
      <w:pPr>
        <w:pStyle w:val="BodyText"/>
      </w:pPr>
      <w:r>
        <w:t xml:space="preserve">526 https://ec.europa.eu/environment/pdf/chemicals/2020/10/Strategy.pdf</w:t>
      </w:r>
    </w:p>
    <w:p>
      <w:pPr>
        <w:pStyle w:val="BodyText"/>
      </w:pPr>
      <w:r>
        <w:t xml:space="preserve">542</w:t>
      </w:r>
    </w:p>
    <w:p>
      <w:pPr>
        <w:pStyle w:val="BodyText"/>
      </w:pPr>
      <w:r>
        <w:t xml:space="preserve">restriction does not affect negatively human health or the</w:t>
      </w:r>
      <w:r>
        <w:t xml:space="preserve"> </w:t>
      </w:r>
      <w:r>
        <w:t xml:space="preserve">environment in a significant way.</w:t>
      </w:r>
      <w:r>
        <w:t xml:space="preserve"> </w:t>
      </w:r>
      <w:r>
        <w:t xml:space="preserve">o Where the main reason for a restriction is to improve chemical</w:t>
      </w:r>
      <w:r>
        <w:t xml:space="preserve"> </w:t>
      </w:r>
      <w:r>
        <w:t xml:space="preserve">safety, REACH (or another relevant chemical safety instrument)</w:t>
      </w:r>
      <w:r>
        <w:t xml:space="preserve"> </w:t>
      </w:r>
      <w:r>
        <w:t xml:space="preserve">should be used.</w:t>
      </w:r>
      <w:r>
        <w:br/>
      </w:r>
      <w:r>
        <w:t xml:space="preserve">As the current Ecodesign Directive already contains the empowerment to</w:t>
      </w:r>
      <w:r>
        <w:t xml:space="preserve"> </w:t>
      </w:r>
      <w:r>
        <w:t xml:space="preserve">restrict the use of specific substances527, it needs to be ensured that the</w:t>
      </w:r>
      <w:r>
        <w:t xml:space="preserve"> </w:t>
      </w:r>
      <w:r>
        <w:t xml:space="preserve">SPI lays down in more detail the delineation of such an empowerment</w:t>
      </w:r>
      <w:r>
        <w:t xml:space="preserve"> </w:t>
      </w:r>
      <w:r>
        <w:t xml:space="preserve">with REACH (and with other relevant chemicals legislation) in order to</w:t>
      </w:r>
      <w:r>
        <w:t xml:space="preserve"> </w:t>
      </w:r>
      <w:r>
        <w:t xml:space="preserve">reflect its complementary role outlined above.</w:t>
      </w:r>
      <w:r>
        <w:br/>
      </w:r>
      <w:r>
        <w:t xml:space="preserve">It will further be ensured that:</w:t>
      </w:r>
      <w:r>
        <w:t xml:space="preserve"> </w:t>
      </w:r>
      <w:r>
        <w:t xml:space="preserve">o When adopting a restrictions under SPI, its effect on chemical</w:t>
      </w:r>
      <w:r>
        <w:t xml:space="preserve"> </w:t>
      </w:r>
      <w:r>
        <w:t xml:space="preserve">safety (including the chemical safety aspect of any alternative</w:t>
      </w:r>
      <w:r>
        <w:t xml:space="preserve"> </w:t>
      </w:r>
      <w:r>
        <w:t xml:space="preserve">substance that will be used to replace the substance restricted under</w:t>
      </w:r>
      <w:r>
        <w:t xml:space="preserve"> </w:t>
      </w:r>
      <w:r>
        <w:t xml:space="preserve">SPI) is considered with the same level of care as for a REACH</w:t>
      </w:r>
      <w:r>
        <w:t xml:space="preserve"> </w:t>
      </w:r>
      <w:r>
        <w:t xml:space="preserve">restriction;</w:t>
      </w:r>
      <w:r>
        <w:t xml:space="preserve"> </w:t>
      </w:r>
      <w:r>
        <w:t xml:space="preserve">o Where the use of a substance in a product is restricted under</w:t>
      </w:r>
      <w:r>
        <w:t xml:space="preserve"> </w:t>
      </w:r>
      <w:r>
        <w:t xml:space="preserve">multiple instruments, the stricter restriction should, as a general</w:t>
      </w:r>
      <w:r>
        <w:t xml:space="preserve"> </w:t>
      </w:r>
      <w:r>
        <w:t xml:space="preserve">rule, apply.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Chemicals in products -</w:t>
      </w:r>
      <w:r>
        <w:t xml:space="preserve"> </w:t>
      </w:r>
      <w:r>
        <w:t xml:space="preserve">Directive on the Restriction of Hazardous Substances in Electrical and</w:t>
      </w:r>
      <w:r>
        <w:t xml:space="preserve"> </w:t>
      </w:r>
      <w:r>
        <w:t xml:space="preserve">Electronic Equipment (RoHS)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mandatory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RoHS aims to prevent the risks posed to human health and the environment</w:t>
      </w:r>
      <w:r>
        <w:t xml:space="preserve"> </w:t>
      </w:r>
      <w:r>
        <w:t xml:space="preserve">related to the management of electronic and electrical waste. It does this by</w:t>
      </w:r>
      <w:r>
        <w:t xml:space="preserve"> </w:t>
      </w:r>
      <w:r>
        <w:t xml:space="preserve">restricting the use of specific hazardous substances in electronic and</w:t>
      </w:r>
      <w:r>
        <w:t xml:space="preserve"> </w:t>
      </w:r>
      <w:r>
        <w:t xml:space="preserve">electrical equipment (EEE) if they can be substituted by safer alternatives.</w:t>
      </w:r>
      <w:r>
        <w:t xml:space="preserve"> </w:t>
      </w:r>
      <w:r>
        <w:t xml:space="preserve">These restricted substances include certain heavy metals, flame retardants</w:t>
      </w:r>
      <w:r>
        <w:t xml:space="preserve"> </w:t>
      </w:r>
      <w:r>
        <w:t xml:space="preserve">and plasticizers. It thus includes a set of restrictions for a specific sub-set of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527 It currently lists – in its Annex I Part 3 - as a possible parameter for requirements the ‘use of substances classified as hazardous to health</w:t>
      </w:r>
      <w:r>
        <w:t xml:space="preserve"> </w:t>
      </w:r>
      <w:r>
        <w:t xml:space="preserve">and/or the environment according to the CLP regulation’. This parameter can be regulated in order to improve performance in relation to</w:t>
      </w:r>
      <w:r>
        <w:t xml:space="preserve"> </w:t>
      </w:r>
      <w:r>
        <w:t xml:space="preserve">the 5 environmental aspects listed in Annex I Part 1.2, which includes e.g. the use of materials, generation of waste, the possibilities for</w:t>
      </w:r>
      <w:r>
        <w:t xml:space="preserve"> </w:t>
      </w:r>
      <w:r>
        <w:t xml:space="preserve">reuse, recycling and recovery of materials. Other ecodesign parameters that can have an indirect effect on the use of chemicals include the</w:t>
      </w:r>
      <w:r>
        <w:t xml:space="preserve"> </w:t>
      </w:r>
      <w:r>
        <w:t xml:space="preserve">‘avoidance of technical solutions detrimental to reuse and recycling’ and a product’s upgradability or reparability.</w:t>
      </w:r>
    </w:p>
    <w:p>
      <w:pPr>
        <w:pStyle w:val="BodyText"/>
      </w:pPr>
      <w:r>
        <w:t xml:space="preserve">543</w:t>
      </w:r>
    </w:p>
    <w:p>
      <w:pPr>
        <w:pStyle w:val="BodyText"/>
      </w:pPr>
      <w:r>
        <w:t xml:space="preserve">RoHS also promotes the recyclability of EEE, as EEE and its components</w:t>
      </w:r>
      <w:r>
        <w:t xml:space="preserve"> </w:t>
      </w:r>
      <w:r>
        <w:t xml:space="preserve">that have become waste contain fewer hazardous substances due to its</w:t>
      </w:r>
      <w:r>
        <w:t xml:space="preserve"> </w:t>
      </w:r>
      <w:r>
        <w:t xml:space="preserve">restrictions.</w:t>
      </w:r>
      <w:r>
        <w:br/>
      </w:r>
      <w:r>
        <w:t xml:space="preserve">RoHS empowers the European Commission to, by means of delegated acts,</w:t>
      </w:r>
      <w:r>
        <w:t xml:space="preserve"> </w:t>
      </w:r>
      <w:r>
        <w:t xml:space="preserve">change or add restrictions with a view to achieving the objectives set out in</w:t>
      </w:r>
      <w:r>
        <w:t xml:space="preserve"> </w:t>
      </w:r>
      <w:r>
        <w:t xml:space="preserve">Art. 1, i.e. to contribute “to the protection of human health and the</w:t>
      </w:r>
      <w:r>
        <w:t xml:space="preserve"> </w:t>
      </w:r>
      <w:r>
        <w:t xml:space="preserve">environment, including the environmentally sound recovery and disposal of</w:t>
      </w:r>
      <w:r>
        <w:t xml:space="preserve"> </w:t>
      </w:r>
      <w:r>
        <w:t xml:space="preserve">waste EEE.”</w:t>
      </w:r>
      <w:r>
        <w:br/>
      </w:r>
      <w:r>
        <w:t xml:space="preserve">Planned revision</w:t>
      </w:r>
      <w:r>
        <w:t xml:space="preserve"> </w:t>
      </w:r>
      <w:r>
        <w:t xml:space="preserve">or amendments</w:t>
      </w:r>
      <w:r>
        <w:t xml:space="preserve"> </w:t>
      </w:r>
      <w:r>
        <w:t xml:space="preserve">Revision started in Q1 2021 and is planned to be finalised by Q4 2022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SPI</w:t>
      </w:r>
      <w:r>
        <w:t xml:space="preserve"> </w:t>
      </w:r>
      <w:r>
        <w:t xml:space="preserve">For purposes of restrictions related primarily to chemical safety, the same</w:t>
      </w:r>
      <w:r>
        <w:t xml:space="preserve"> </w:t>
      </w:r>
      <w:r>
        <w:t xml:space="preserve">articulation as between SPI and REACH should apply to RoHS.</w:t>
      </w:r>
      <w:r>
        <w:br/>
      </w:r>
      <w:r>
        <w:t xml:space="preserve">However, where the SPI process leads to the consideration of a potential</w:t>
      </w:r>
      <w:r>
        <w:t xml:space="preserve"> </w:t>
      </w:r>
      <w:r>
        <w:t xml:space="preserve">restriction on the use of substances in EEE (i.e. whose main reason is to</w:t>
      </w:r>
      <w:r>
        <w:t xml:space="preserve"> </w:t>
      </w:r>
      <w:r>
        <w:t xml:space="preserve">improve a product’s performance in relation the sustainability aspects</w:t>
      </w:r>
      <w:r>
        <w:t xml:space="preserve"> </w:t>
      </w:r>
      <w:r>
        <w:t xml:space="preserve">addressed by SPI and not to improve chemical safety) and such a</w:t>
      </w:r>
      <w:r>
        <w:t xml:space="preserve"> </w:t>
      </w:r>
      <w:r>
        <w:t xml:space="preserve">restriction can be defined as contributing to “the protection of human</w:t>
      </w:r>
      <w:r>
        <w:t xml:space="preserve"> </w:t>
      </w:r>
      <w:r>
        <w:t xml:space="preserve">health and the environment, including the environmentally sound recovery</w:t>
      </w:r>
      <w:r>
        <w:t xml:space="preserve"> </w:t>
      </w:r>
      <w:r>
        <w:t xml:space="preserve">and disposal of waste EEE”, there could be potential overlap with RoHS.</w:t>
      </w:r>
      <w:r>
        <w:t xml:space="preserve"> </w:t>
      </w:r>
      <w:r>
        <w:t xml:space="preserve">This should be avoided, and therefore close coordination between the two</w:t>
      </w:r>
      <w:r>
        <w:t xml:space="preserve"> </w:t>
      </w:r>
      <w:r>
        <w:t xml:space="preserve">instruments will take place to prevent overlaps.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Tracking chemicals in products -</w:t>
      </w:r>
      <w:r>
        <w:t xml:space="preserve"> </w:t>
      </w:r>
      <w:r>
        <w:t xml:space="preserve">REACH (Art. 33) and the Waste Framework Directive (WFD, Art. 9)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mandatory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REACH sets up a supply chain communication duty. Concretely, suppliers</w:t>
      </w:r>
      <w:r>
        <w:t xml:space="preserve"> </w:t>
      </w:r>
      <w:r>
        <w:t xml:space="preserve">of articles (products and product components) containing substances in the</w:t>
      </w:r>
      <w:r>
        <w:t xml:space="preserve"> </w:t>
      </w:r>
      <w:r>
        <w:t xml:space="preserve">Candidate List of Substances of Very High Concern (SVHCs) must</w:t>
      </w:r>
      <w:r>
        <w:t xml:space="preserve"> </w:t>
      </w:r>
      <w:r>
        <w:t xml:space="preserve">communicate certain information to the recipients of those articles. This</w:t>
      </w:r>
      <w:r>
        <w:t xml:space="preserve"> </w:t>
      </w:r>
      <w:r>
        <w:t xml:space="preserve">information must also be provided free of charge within 45 days to</w:t>
      </w:r>
      <w:r>
        <w:t xml:space="preserve"> </w:t>
      </w:r>
      <w:r>
        <w:t xml:space="preserve">consumers, upon request. The Waste Framework Directive (WFD)</w:t>
      </w:r>
      <w:r>
        <w:t xml:space="preserve"> </w:t>
      </w:r>
      <w:r>
        <w:t xml:space="preserve">provides for the obligation to provide that information to the European</w:t>
      </w:r>
      <w:r>
        <w:t xml:space="preserve"> </w:t>
      </w:r>
      <w:r>
        <w:t xml:space="preserve">Chemicals Agency (ECA), which is tasked with the development and</w:t>
      </w:r>
      <w:r>
        <w:t xml:space="preserve"> </w:t>
      </w:r>
      <w:r>
        <w:t xml:space="preserve">maintenance of a database containing this information (the SCIP database).</w:t>
      </w:r>
      <w:r>
        <w:t xml:space="preserve"> </w:t>
      </w:r>
      <w:r>
        <w:t xml:space="preserve">The Agency manages the database and will have to provide access to the</w:t>
      </w:r>
      <w:r>
        <w:t xml:space="preserve"> </w:t>
      </w:r>
      <w:r>
        <w:t xml:space="preserve">notified information to waste treatment operators and consumers.</w:t>
      </w:r>
      <w:r>
        <w:br/>
      </w:r>
      <w:r>
        <w:t xml:space="preserve">The current level of implementation of both provisions is limited and the</w:t>
      </w:r>
      <w:r>
        <w:t xml:space="preserve"> </w:t>
      </w:r>
      <w:r>
        <w:t xml:space="preserve">situation is particularly worrying for imported goods and articles</w:t>
      </w:r>
    </w:p>
    <w:p>
      <w:pPr>
        <w:pStyle w:val="BodyText"/>
      </w:pPr>
      <w:r>
        <w:t xml:space="preserve">544</w:t>
      </w:r>
    </w:p>
    <w:p>
      <w:pPr>
        <w:pStyle w:val="BodyText"/>
      </w:pPr>
      <w:r>
        <w:t xml:space="preserve">placed on the market via e-commerce, where there is a general lack of</w:t>
      </w:r>
      <w:r>
        <w:t xml:space="preserve"> </w:t>
      </w:r>
      <w:r>
        <w:t xml:space="preserve">information on the presence of SVHCs. In addition, the information to be</w:t>
      </w:r>
      <w:r>
        <w:t xml:space="preserve"> </w:t>
      </w:r>
      <w:r>
        <w:t xml:space="preserve">provided/submitted to the Agency remains very limited and is not</w:t>
      </w:r>
      <w:r>
        <w:t xml:space="preserve"> </w:t>
      </w:r>
      <w:r>
        <w:t xml:space="preserve">sufficient to ensure adequate information about the general chemical</w:t>
      </w:r>
      <w:r>
        <w:t xml:space="preserve"> </w:t>
      </w:r>
      <w:r>
        <w:t xml:space="preserve">composition and safety of products. Also, products that can also be defined</w:t>
      </w:r>
      <w:r>
        <w:t xml:space="preserve"> </w:t>
      </w:r>
      <w:r>
        <w:t xml:space="preserve">as substances or mixtures are not subject to this obligation, although they</w:t>
      </w:r>
      <w:r>
        <w:t xml:space="preserve"> </w:t>
      </w:r>
      <w:r>
        <w:t xml:space="preserve">are subject to, e.g., labelling requirements set by CLP.</w:t>
      </w:r>
      <w:r>
        <w:br/>
      </w:r>
      <w:r>
        <w:t xml:space="preserve">More specifically, the limitations are:</w:t>
      </w:r>
      <w:r>
        <w:t xml:space="preserve"> </w:t>
      </w:r>
      <w:r>
        <w:t xml:space="preserve">The limitations of the current provisions of Article 33 of REACH are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Commission’s</w:t>
      </w:r>
      <w:r>
        <w:t xml:space="preserve"> </w:t>
      </w:r>
      <w:r>
        <w:t xml:space="preserve">Staff</w:t>
      </w:r>
      <w:r>
        <w:t xml:space="preserve"> </w:t>
      </w:r>
      <w:r>
        <w:t xml:space="preserve">Working</w:t>
      </w:r>
      <w:r>
        <w:t xml:space="preserve"> </w:t>
      </w:r>
      <w:r>
        <w:t xml:space="preserve">Document</w:t>
      </w:r>
      <w:r>
        <w:t xml:space="preserve"> </w:t>
      </w:r>
      <w:r>
        <w:t xml:space="preserve">SWD(2020)247_final (“Review of certain provisions of Regulation (EC)</w:t>
      </w:r>
      <w:r>
        <w:t xml:space="preserve"> </w:t>
      </w:r>
      <w:r>
        <w:t xml:space="preserve">No 1907/2006 concerning the Registration, Evaluation, Authorisation and</w:t>
      </w:r>
      <w:r>
        <w:t xml:space="preserve"> </w:t>
      </w:r>
      <w:r>
        <w:t xml:space="preserve">Restrictions of Chemicals (REACH), as laid down in its Article 138”).</w:t>
      </w:r>
      <w:r>
        <w:t xml:space="preserve"> </w:t>
      </w:r>
      <w:r>
        <w:t xml:space="preserve">Identified issues are a lack of awareness of duty holders, the absence of</w:t>
      </w:r>
      <w:r>
        <w:t xml:space="preserve"> </w:t>
      </w:r>
      <w:r>
        <w:t xml:space="preserve">adequate information management systems in certain companies, technical</w:t>
      </w:r>
      <w:r>
        <w:t xml:space="preserve"> </w:t>
      </w:r>
      <w:r>
        <w:t xml:space="preserve">difficulties derived from the complexity of articles and their chemical</w:t>
      </w:r>
      <w:r>
        <w:t xml:space="preserve"> </w:t>
      </w:r>
      <w:r>
        <w:t xml:space="preserve">content, and scarcity of information on imported articles. It is noted that the</w:t>
      </w:r>
      <w:r>
        <w:t xml:space="preserve"> </w:t>
      </w:r>
      <w:r>
        <w:t xml:space="preserve">situation varies depending on the nature of value chains, the company’s</w:t>
      </w:r>
      <w:r>
        <w:t xml:space="preserve"> </w:t>
      </w:r>
      <w:r>
        <w:t xml:space="preserve">size or the existence of stable relationships with suppliers. SWD(2020)247</w:t>
      </w:r>
      <w:r>
        <w:t xml:space="preserve"> </w:t>
      </w:r>
      <w:r>
        <w:t xml:space="preserve">concludes:</w:t>
      </w:r>
      <w:r>
        <w:br/>
      </w:r>
      <w:r>
        <w:t xml:space="preserve">“In view of the challenges with its implementation and the low level of</w:t>
      </w:r>
      <w:r>
        <w:t xml:space="preserve"> </w:t>
      </w:r>
      <w:r>
        <w:t xml:space="preserve">compliance with Article 33, as it stands now, the benefits of any extension</w:t>
      </w:r>
      <w:r>
        <w:t xml:space="preserve"> </w:t>
      </w:r>
      <w:r>
        <w:t xml:space="preserve">of its scope to cover other dangerous substances are questionable. The</w:t>
      </w:r>
      <w:r>
        <w:t xml:space="preserve"> </w:t>
      </w:r>
      <w:r>
        <w:t xml:space="preserve">extension of obligation would rather result in additional challenges, adding</w:t>
      </w:r>
      <w:r>
        <w:t xml:space="preserve"> </w:t>
      </w:r>
      <w:r>
        <w:t xml:space="preserve">burden on companies and not further contributing to the objectives of</w:t>
      </w:r>
      <w:r>
        <w:t xml:space="preserve"> </w:t>
      </w:r>
      <w:r>
        <w:t xml:space="preserve">REACH.” In other words, the simple expansion of the scope of substances</w:t>
      </w:r>
      <w:r>
        <w:t xml:space="preserve"> </w:t>
      </w:r>
      <w:r>
        <w:t xml:space="preserve">covered currently under Article 33 of REACH does not seem a sufficient</w:t>
      </w:r>
      <w:r>
        <w:t xml:space="preserve"> </w:t>
      </w:r>
      <w:r>
        <w:t xml:space="preserve">route to meet the commitments of the Chemicals Strategy for Sustainability</w:t>
      </w:r>
      <w:r>
        <w:t xml:space="preserve"> </w:t>
      </w:r>
      <w:r>
        <w:t xml:space="preserve">and of the CEAP to address and/or provide information on a broader set of</w:t>
      </w:r>
      <w:r>
        <w:t xml:space="preserve"> </w:t>
      </w:r>
      <w:r>
        <w:t xml:space="preserve">substances of concern.</w:t>
      </w:r>
      <w:r>
        <w:t xml:space="preserve"> </w:t>
      </w:r>
      <w:r>
        <w:t xml:space="preserve">One intention of the SCIP database recently introduced under Article 9 of</w:t>
      </w:r>
      <w:r>
        <w:t xml:space="preserve"> </w:t>
      </w:r>
      <w:r>
        <w:t xml:space="preserve">the Waste Framework Directive, was to improve parts of the general</w:t>
      </w:r>
      <w:r>
        <w:t xml:space="preserve"> </w:t>
      </w:r>
      <w:r>
        <w:t xml:space="preserve">implementation of REACH Article 33 to communicate information on</w:t>
      </w:r>
      <w:r>
        <w:t xml:space="preserve"> </w:t>
      </w:r>
      <w:r>
        <w:t xml:space="preserve">substances of very high concern throughout the supply chain and to</w:t>
      </w:r>
      <w:r>
        <w:t xml:space="preserve"> </w:t>
      </w:r>
      <w:r>
        <w:t xml:space="preserve">consumers. Another important intention was to extend the existing REACH</w:t>
      </w:r>
      <w:r>
        <w:t xml:space="preserve"> </w:t>
      </w:r>
      <w:r>
        <w:t xml:space="preserve">obligation, to include now also and explicitly the waste managers. This</w:t>
      </w:r>
      <w:r>
        <w:t xml:space="preserve"> </w:t>
      </w:r>
      <w:r>
        <w:t xml:space="preserve">should improve the safety of waste management practises and lead to</w:t>
      </w:r>
      <w:r>
        <w:t xml:space="preserve"> </w:t>
      </w:r>
      <w:r>
        <w:t xml:space="preserve">higher quality secondary materials (less contaminated by substances of</w:t>
      </w:r>
      <w:r>
        <w:t xml:space="preserve"> </w:t>
      </w:r>
      <w:r>
        <w:t xml:space="preserve">very high concern).</w:t>
      </w:r>
      <w:r>
        <w:t xml:space="preserve"> </w:t>
      </w:r>
      <w:r>
        <w:t xml:space="preserve">The SCIP database was introduced without an impact assessment and has</w:t>
      </w:r>
      <w:r>
        <w:t xml:space="preserve"> </w:t>
      </w:r>
      <w:r>
        <w:t xml:space="preserve">been severely criticised by the duty holders (industry). The main concerns</w:t>
      </w:r>
      <w:r>
        <w:t xml:space="preserve"> </w:t>
      </w:r>
      <w:r>
        <w:t xml:space="preserve">raised are:</w:t>
      </w:r>
    </w:p>
    <w:p>
      <w:pPr>
        <w:pStyle w:val="BodyText"/>
      </w:pPr>
      <w:r>
        <w:t xml:space="preserve">545</w:t>
      </w:r>
    </w:p>
    <w:p>
      <w:pPr>
        <w:pStyle w:val="BodyText"/>
      </w:pPr>
      <w:r>
        <w:t xml:space="preserve">o the language issue (information only accepted if in English),</w:t>
      </w:r>
      <w:r>
        <w:br/>
      </w:r>
      <w:r>
        <w:t xml:space="preserve">o the diversity of implementation between member states (in terms of</w:t>
      </w:r>
      <w:r>
        <w:t xml:space="preserve"> </w:t>
      </w:r>
      <w:r>
        <w:t xml:space="preserve">legal wording and of time required to transpose the Directive into</w:t>
      </w:r>
      <w:r>
        <w:t xml:space="preserve"> </w:t>
      </w:r>
      <w:r>
        <w:t xml:space="preserve">national legislation),</w:t>
      </w:r>
      <w:r>
        <w:br/>
      </w:r>
      <w:r>
        <w:t xml:space="preserve">o the level of detail required because of the reference to REACH</w:t>
      </w:r>
      <w:r>
        <w:t xml:space="preserve"> </w:t>
      </w:r>
      <w:r>
        <w:t xml:space="preserve">Article 33 (directly) and REACH Article 3 (indirectly, as it defines</w:t>
      </w:r>
      <w:r>
        <w:t xml:space="preserve"> </w:t>
      </w:r>
      <w:r>
        <w:t xml:space="preserve">the term ‘article’), i.e. information is to be provided even at the level</w:t>
      </w:r>
      <w:r>
        <w:t xml:space="preserve"> </w:t>
      </w:r>
      <w:r>
        <w:t xml:space="preserve">of the smallest component of an end-product, which is not necessarily</w:t>
      </w:r>
      <w:r>
        <w:t xml:space="preserve"> </w:t>
      </w:r>
      <w:r>
        <w:t xml:space="preserve">useful for the waste managers</w:t>
      </w:r>
      <w:r>
        <w:t xml:space="preserve"> </w:t>
      </w:r>
      <w:r>
        <w:t xml:space="preserve">o confidentiality of supply chain details.</w:t>
      </w:r>
      <w:r>
        <w:t xml:space="preserve"> </w:t>
      </w:r>
      <w:r>
        <w:t xml:space="preserve">Shortly after the publication of the revised Waste Framework Directive, a</w:t>
      </w:r>
      <w:r>
        <w:t xml:space="preserve"> </w:t>
      </w:r>
      <w:r>
        <w:t xml:space="preserve">study on the ‘Information flows on Substances of Concern in Products</w:t>
      </w:r>
      <w:r>
        <w:t xml:space="preserve"> </w:t>
      </w:r>
      <w:r>
        <w:t xml:space="preserve">from Supply Chains to Waste Operators’ was performed. The</w:t>
      </w:r>
      <w:r>
        <w:t xml:space="preserve"> </w:t>
      </w:r>
      <w:r>
        <w:t xml:space="preserve">corresponding recommendations were the following:</w:t>
      </w:r>
      <w:r>
        <w:t xml:space="preserve"> </w:t>
      </w:r>
      <w:r>
        <w:t xml:space="preserve">o market actors should apply both generic and sectoral information</w:t>
      </w:r>
      <w:r>
        <w:t xml:space="preserve"> </w:t>
      </w:r>
      <w:r>
        <w:t xml:space="preserve">flow approaches to achieve the decontamination of waste streams and</w:t>
      </w:r>
      <w:r>
        <w:t xml:space="preserve"> </w:t>
      </w:r>
      <w:r>
        <w:t xml:space="preserve">the production of more secondary materials with low content of</w:t>
      </w:r>
      <w:r>
        <w:t xml:space="preserve"> </w:t>
      </w:r>
      <w:r>
        <w:t xml:space="preserve">substances of concern;</w:t>
      </w:r>
      <w:r>
        <w:t xml:space="preserve"> </w:t>
      </w:r>
      <w:r>
        <w:t xml:space="preserve">o No one-fits-all recommendation can be given on the nature of</w:t>
      </w:r>
      <w:r>
        <w:t xml:space="preserve"> </w:t>
      </w:r>
      <w:r>
        <w:t xml:space="preserve">information that should be provided to the waste sector, as this</w:t>
      </w:r>
      <w:r>
        <w:t xml:space="preserve"> </w:t>
      </w:r>
      <w:r>
        <w:t xml:space="preserve">depends to a large extent on the sorting processes to be supported and</w:t>
      </w:r>
      <w:r>
        <w:t xml:space="preserve"> </w:t>
      </w:r>
      <w:r>
        <w:t xml:space="preserve">the specific sorting target, i.e. the degree of differentiation of output</w:t>
      </w:r>
      <w:r>
        <w:t xml:space="preserve"> </w:t>
      </w:r>
      <w:r>
        <w:t xml:space="preserve">waste streams related to their content of substances of concern;</w:t>
      </w:r>
      <w:r>
        <w:t xml:space="preserve"> </w:t>
      </w:r>
      <w:r>
        <w:t xml:space="preserve">o Authorities and stakeholders should pay more attention to the simpler</w:t>
      </w:r>
      <w:r>
        <w:t xml:space="preserve"> </w:t>
      </w:r>
      <w:r>
        <w:t xml:space="preserve">information flow approaches alongside sophisticated IT-centred</w:t>
      </w:r>
      <w:r>
        <w:t xml:space="preserve"> </w:t>
      </w:r>
      <w:r>
        <w:t xml:space="preserve">concepts.</w:t>
      </w:r>
      <w:r>
        <w:t xml:space="preserve"> </w:t>
      </w:r>
      <w:r>
        <w:t xml:space="preserve">o The level of sophistication of any IT tool selected to support the flow</w:t>
      </w:r>
      <w:r>
        <w:t xml:space="preserve"> </w:t>
      </w:r>
      <w:r>
        <w:t xml:space="preserve">of information on substances of concern should closely correspond to</w:t>
      </w:r>
      <w:r>
        <w:t xml:space="preserve"> </w:t>
      </w:r>
      <w:r>
        <w:t xml:space="preserve">the type of information to be transferred and the level of detail</w:t>
      </w:r>
      <w:r>
        <w:t xml:space="preserve"> </w:t>
      </w:r>
      <w:r>
        <w:t xml:space="preserve">necessary to support waste operators.</w:t>
      </w:r>
      <w:r>
        <w:t xml:space="preserve"> </w:t>
      </w:r>
      <w:r>
        <w:t xml:space="preserve">Based on these recommendations, a simple expansion of the scope of</w:t>
      </w:r>
      <w:r>
        <w:t xml:space="preserve"> </w:t>
      </w:r>
      <w:r>
        <w:t xml:space="preserve">substances to be notified into the SCIP database, directly (by a change of</w:t>
      </w:r>
      <w:r>
        <w:t xml:space="preserve"> </w:t>
      </w:r>
      <w:r>
        <w:t xml:space="preserve">the Waste Framework Directive) or indirectly (by a change of Article 33 of</w:t>
      </w:r>
      <w:r>
        <w:t xml:space="preserve"> </w:t>
      </w:r>
      <w:r>
        <w:t xml:space="preserve">REACH), does not seem to be a sufficient, nor the most effective, tool to</w:t>
      </w:r>
      <w:r>
        <w:t xml:space="preserve"> </w:t>
      </w:r>
      <w:r>
        <w:t xml:space="preserve">meet the commitments of the Chemicals Strategy for Sustainability and of</w:t>
      </w:r>
      <w:r>
        <w:t xml:space="preserve"> </w:t>
      </w:r>
      <w:r>
        <w:t xml:space="preserve">the new Circular Economy Action Plan to provide information on a broader</w:t>
      </w:r>
      <w:r>
        <w:t xml:space="preserve"> </w:t>
      </w:r>
      <w:r>
        <w:t xml:space="preserve">set of substances of concern.</w:t>
      </w:r>
    </w:p>
    <w:p>
      <w:pPr>
        <w:pStyle w:val="BodyText"/>
      </w:pPr>
      <w:r>
        <w:t xml:space="preserve">546</w:t>
      </w:r>
    </w:p>
    <w:p>
      <w:pPr>
        <w:pStyle w:val="BodyText"/>
      </w:pP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SPI</w:t>
      </w:r>
      <w:r>
        <w:t xml:space="preserve"> </w:t>
      </w:r>
      <w:r>
        <w:t xml:space="preserve">As described in measures 4a.3 and 4b.2, the SPI will aim to overcome the</w:t>
      </w:r>
      <w:r>
        <w:t xml:space="preserve"> </w:t>
      </w:r>
      <w:r>
        <w:t xml:space="preserve">limitations of the current system for specific products or product groups.</w:t>
      </w:r>
      <w:r>
        <w:t xml:space="preserve"> </w:t>
      </w:r>
      <w:r>
        <w:t xml:space="preserve">In SPI, tracing requirements would be set at two levels by:</w:t>
      </w:r>
      <w:r>
        <w:t xml:space="preserve"> </w:t>
      </w:r>
      <w:r>
        <w:t xml:space="preserve">Laying down substances to be tracked for groups of products (initially</w:t>
      </w:r>
      <w:r>
        <w:t xml:space="preserve"> </w:t>
      </w:r>
      <w:r>
        <w:t xml:space="preserve">limited to substances for which information requirements exist already</w:t>
      </w:r>
      <w:r>
        <w:t xml:space="preserve"> </w:t>
      </w:r>
      <w:r>
        <w:t xml:space="preserve">today (substances identified as SVHC under REACH), to be gradually</w:t>
      </w:r>
      <w:r>
        <w:t xml:space="preserve"> </w:t>
      </w:r>
      <w:r>
        <w:t xml:space="preserve">increased if needed) - provided that measure 3b.1 enabling the adoption of</w:t>
      </w:r>
      <w:r>
        <w:t xml:space="preserve"> </w:t>
      </w:r>
      <w:r>
        <w:t xml:space="preserve">SPI measures for groups of products is retained. Specifying other</w:t>
      </w:r>
      <w:r>
        <w:t xml:space="preserve"> </w:t>
      </w:r>
      <w:r>
        <w:t xml:space="preserve">substances of concern, including those that are not necessarily hazardous,</w:t>
      </w:r>
      <w:r>
        <w:t xml:space="preserve"> </w:t>
      </w:r>
      <w:r>
        <w:t xml:space="preserve">but affecting the broader sustainability of the product, namely recycling,</w:t>
      </w:r>
      <w:r>
        <w:t xml:space="preserve"> </w:t>
      </w:r>
      <w:r>
        <w:t xml:space="preserve">reuse, remanufacturing, to be tracked in product-specific measures.</w:t>
      </w:r>
      <w:r>
        <w:br/>
      </w:r>
      <w:r>
        <w:t xml:space="preserve">Under measure 4b.2, this obligation would also lead to the inclusion of the</w:t>
      </w:r>
      <w:r>
        <w:t xml:space="preserve"> </w:t>
      </w:r>
      <w:r>
        <w:t xml:space="preserve">relevant information in the European Digital Product Passport (EU DPP).</w:t>
      </w:r>
      <w:r>
        <w:br/>
      </w:r>
      <w:r>
        <w:t xml:space="preserve">The introduction of such information requirements for specific products</w:t>
      </w:r>
      <w:r>
        <w:t xml:space="preserve"> </w:t>
      </w:r>
      <w:r>
        <w:t xml:space="preserve">under SPI could cover the substances for which obligations exist already in</w:t>
      </w:r>
      <w:r>
        <w:t xml:space="preserve"> </w:t>
      </w:r>
      <w:r>
        <w:t xml:space="preserve">REACH and the WFD. For reasons of legislative efficiency and to remove</w:t>
      </w:r>
      <w:r>
        <w:t xml:space="preserve"> </w:t>
      </w:r>
      <w:r>
        <w:t xml:space="preserve">administrative burden, it will be envisaged to progressively lift the REACH</w:t>
      </w:r>
      <w:r>
        <w:t xml:space="preserve"> </w:t>
      </w:r>
      <w:r>
        <w:t xml:space="preserve">and WFD obligations for products that are SPI-compliant and accompanied</w:t>
      </w:r>
      <w:r>
        <w:t xml:space="preserve"> </w:t>
      </w:r>
      <w:r>
        <w:t xml:space="preserve">by a digital product passport. This decision would be taken only when the</w:t>
      </w:r>
      <w:r>
        <w:t xml:space="preserve"> </w:t>
      </w:r>
      <w:r>
        <w:t xml:space="preserve">implementation of the European digital product passport has shown to be</w:t>
      </w:r>
      <w:r>
        <w:t xml:space="preserve"> </w:t>
      </w:r>
      <w:r>
        <w:t xml:space="preserve">equally or even more effective in meeting the current REACH Art 33 and</w:t>
      </w:r>
      <w:r>
        <w:t xml:space="preserve"> </w:t>
      </w:r>
      <w:r>
        <w:t xml:space="preserve">WFD Art 9 objectives.</w:t>
      </w:r>
      <w:r>
        <w:t xml:space="preserve"> </w:t>
      </w:r>
      <w:r>
        <w:t xml:space="preserve">The SCIP database under the responsibility of ECHA can also play a</w:t>
      </w:r>
      <w:r>
        <w:t xml:space="preserve"> </w:t>
      </w:r>
      <w:r>
        <w:t xml:space="preserve">relevant role in reducing economic costs for operators, in particular SMEs.</w:t>
      </w:r>
      <w:r>
        <w:t xml:space="preserve"> </w:t>
      </w:r>
      <w:r>
        <w:t xml:space="preserve">The means to integrate the information, currently managed under SCIP into</w:t>
      </w:r>
      <w:r>
        <w:t xml:space="preserve"> </w:t>
      </w:r>
      <w:r>
        <w:t xml:space="preserve">the broader European digital product passport concept have to be further</w:t>
      </w:r>
      <w:r>
        <w:t xml:space="preserve"> </w:t>
      </w:r>
      <w:r>
        <w:t xml:space="preserve">investigated and developed with the ultimate objective of avoiding</w:t>
      </w:r>
      <w:r>
        <w:t xml:space="preserve"> </w:t>
      </w:r>
      <w:r>
        <w:t xml:space="preserve">duplications and additional burden to operators.</w:t>
      </w:r>
    </w:p>
    <w:p>
      <w:pPr>
        <w:pStyle w:val="BodyText"/>
      </w:pPr>
      <w:r>
        <w:t xml:space="preserve">547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Chemicals as products -</w:t>
      </w:r>
      <w:r>
        <w:t xml:space="preserve"> </w:t>
      </w:r>
      <w:r>
        <w:t xml:space="preserve">REACH, Chemicals Strategy for Sustainability528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mandatory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There are some products that could be addressed by the SPI that consist</w:t>
      </w:r>
      <w:r>
        <w:t xml:space="preserve"> </w:t>
      </w:r>
      <w:r>
        <w:t xml:space="preserve">(mainly) of chemical substances. Examples include:</w:t>
      </w:r>
      <w:r>
        <w:t xml:space="preserve"> </w:t>
      </w:r>
      <w:r>
        <w:t xml:space="preserve">o Products that can be defined as ‘mixtures’ of substances under</w:t>
      </w:r>
      <w:r>
        <w:t xml:space="preserve"> </w:t>
      </w:r>
      <w:r>
        <w:t xml:space="preserve">REACH and CLP, e.g. detergents;</w:t>
      </w:r>
      <w:r>
        <w:t xml:space="preserve"> </w:t>
      </w:r>
      <w:r>
        <w:t xml:space="preserve">o Chemicals intended to be included in products (e.g. benzene);</w:t>
      </w:r>
      <w:r>
        <w:t xml:space="preserve"> </w:t>
      </w:r>
      <w:r>
        <w:t xml:space="preserve">o Chemicals used in industrial or manufacturing processes (e.g. </w:t>
      </w:r>
      <w:r>
        <w:t xml:space="preserve"> </w:t>
      </w:r>
      <w:r>
        <w:t xml:space="preserve">solvents).</w:t>
      </w:r>
      <w:r>
        <w:t xml:space="preserve"> </w:t>
      </w:r>
      <w:r>
        <w:t xml:space="preserve">In so far as they include hazardous substances, REACH and sectoral</w:t>
      </w:r>
      <w:r>
        <w:t xml:space="preserve"> </w:t>
      </w:r>
      <w:r>
        <w:t xml:space="preserve">chemicals legislation (e.g. the Detergents Regulation529 and the Cosmetic</w:t>
      </w:r>
      <w:r>
        <w:t xml:space="preserve"> </w:t>
      </w:r>
      <w:r>
        <w:t xml:space="preserve">Products Regulation530) include requirements to ensure safe use of those</w:t>
      </w:r>
      <w:r>
        <w:t xml:space="preserve"> </w:t>
      </w:r>
      <w:r>
        <w:t xml:space="preserve">substances (as well as possible restrictions), which are applicable to</w:t>
      </w:r>
      <w:r>
        <w:t xml:space="preserve"> </w:t>
      </w:r>
      <w:r>
        <w:t xml:space="preserve">various extents to different product categories. They are then also subject</w:t>
      </w:r>
      <w:r>
        <w:t xml:space="preserve"> </w:t>
      </w:r>
      <w:r>
        <w:t xml:space="preserve">to CLP requirements, see next table.</w:t>
      </w:r>
      <w:r>
        <w:br/>
      </w:r>
      <w:r>
        <w:t xml:space="preserve">Planned revision</w:t>
      </w:r>
      <w:r>
        <w:t xml:space="preserve"> </w:t>
      </w:r>
      <w:r>
        <w:t xml:space="preserve">or amendments</w:t>
      </w:r>
      <w:r>
        <w:t xml:space="preserve"> </w:t>
      </w:r>
      <w:r>
        <w:t xml:space="preserve">The Chemicals Strategy for Sustainability announces the development</w:t>
      </w:r>
      <w:r>
        <w:t xml:space="preserve"> </w:t>
      </w:r>
      <w:r>
        <w:t xml:space="preserve">and promotion of ‘safe and sustainable-by-design criteria’ (SSbD) for</w:t>
      </w:r>
      <w:r>
        <w:t xml:space="preserve"> </w:t>
      </w:r>
      <w:r>
        <w:t xml:space="preserve">chemicals, materials and products. The scope and legal form of these</w:t>
      </w:r>
      <w:r>
        <w:t xml:space="preserve"> </w:t>
      </w:r>
      <w:r>
        <w:t xml:space="preserve">criteria is still under consideration, but it is crucial that the sustainability</w:t>
      </w:r>
      <w:r>
        <w:t xml:space="preserve"> </w:t>
      </w:r>
      <w:r>
        <w:t xml:space="preserve">criteria for the SSbD-approach are aligned, or at least compatible with,</w:t>
      </w:r>
      <w:r>
        <w:t xml:space="preserve"> </w:t>
      </w:r>
      <w:r>
        <w:t xml:space="preserve">the corresponding sustainability criteria to be defined under SPI.</w:t>
      </w:r>
      <w:r>
        <w:br/>
      </w:r>
      <w:r>
        <w:t xml:space="preserve">In terms of information requirements, the Chemicals Strategy also</w:t>
      </w:r>
      <w:r>
        <w:t xml:space="preserve"> </w:t>
      </w:r>
      <w:r>
        <w:t xml:space="preserve">announces that the Commission will assess how to best introduce</w:t>
      </w:r>
      <w:r>
        <w:t xml:space="preserve"> </w:t>
      </w:r>
      <w:r>
        <w:t xml:space="preserve">information requirements under REACH on the overall environmental</w:t>
      </w:r>
      <w:r>
        <w:t xml:space="preserve"> </w:t>
      </w:r>
      <w:r>
        <w:t xml:space="preserve">footprint of chemicals, including on emissions of greenhouse gases.</w:t>
      </w:r>
      <w:r>
        <w:t xml:space="preserve"> </w:t>
      </w:r>
      <w:r>
        <w:t xml:space="preserve">Accordingly, the options for the targeted revision of REACH include</w:t>
      </w:r>
      <w:r>
        <w:t xml:space="preserve"> </w:t>
      </w:r>
      <w:r>
        <w:t xml:space="preserve">revising the registration requirements for manufacturers and importers as</w:t>
      </w:r>
      <w:r>
        <w:t xml:space="preserve"> </w:t>
      </w:r>
      <w:r>
        <w:t xml:space="preserve">regards environmental footprint information. Under REACH, substances</w:t>
      </w:r>
      <w:r>
        <w:t xml:space="preserve"> </w:t>
      </w:r>
      <w:r>
        <w:t xml:space="preserve">need to be registered with ECA, which then makes publicly available</w:t>
      </w:r>
      <w:r>
        <w:t xml:space="preserve"> </w:t>
      </w:r>
      <w:r>
        <w:t xml:space="preserve">parts of the information, if they are not claimed and justified to be</w:t>
      </w:r>
      <w:r>
        <w:t xml:space="preserve"> </w:t>
      </w:r>
      <w:r>
        <w:t xml:space="preserve">confidential. This requirement would thus function at the level of the</w:t>
      </w:r>
      <w:r>
        <w:t xml:space="preserve"> </w:t>
      </w:r>
      <w:r>
        <w:t xml:space="preserve">substance. For a mixture, a manufacturer/importer of a substance needs to</w:t>
      </w:r>
    </w:p>
    <w:p>
      <w:pPr>
        <w:pStyle w:val="BodyText"/>
      </w:pPr>
      <w:r>
        <w:t xml:space="preserve">528 https://ec.europa.eu/environment/pdf/chemicals/2020/10/Strategy.pdf</w:t>
      </w:r>
      <w:r>
        <w:t xml:space="preserve"> </w:t>
      </w:r>
      <w:r>
        <w:t xml:space="preserve">529 Regulation (EC) No 648/2004 of the European Parliament and of the Council of 31 March 2004 on detergents</w:t>
      </w:r>
      <w:r>
        <w:t xml:space="preserve"> </w:t>
      </w:r>
      <w:r>
        <w:t xml:space="preserve">530 https://eur-lex.europa.eu/legal-content/EN/TXT/?uri=LEGISSUM%3Al32025</w:t>
      </w:r>
    </w:p>
    <w:p>
      <w:pPr>
        <w:pStyle w:val="BodyText"/>
      </w:pPr>
      <w:r>
        <w:t xml:space="preserve">548</w:t>
      </w:r>
    </w:p>
    <w:p>
      <w:pPr>
        <w:pStyle w:val="BodyText"/>
      </w:pPr>
      <w:r>
        <w:t xml:space="preserve">register the individual substances of which a mixture is composed.</w:t>
      </w:r>
      <w:r>
        <w:br/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SPI</w:t>
      </w:r>
      <w:r>
        <w:t xml:space="preserve"> </w:t>
      </w:r>
      <w:r>
        <w:t xml:space="preserve">It will be ensured that any substantial requirement set through SPI for</w:t>
      </w:r>
      <w:r>
        <w:t xml:space="preserve"> </w:t>
      </w:r>
      <w:r>
        <w:t xml:space="preserve">products equivalent to substances/mixtures are coherent with the future</w:t>
      </w:r>
      <w:r>
        <w:t xml:space="preserve"> </w:t>
      </w:r>
      <w:r>
        <w:t xml:space="preserve">development and implementation of ‘safe and sustainable-by-design</w:t>
      </w:r>
      <w:r>
        <w:t xml:space="preserve"> </w:t>
      </w:r>
      <w:r>
        <w:t xml:space="preserve">criteria’ (or even based on them), as well as the other way around.</w:t>
      </w:r>
      <w:r>
        <w:t xml:space="preserve"> </w:t>
      </w:r>
      <w:r>
        <w:t xml:space="preserve">NB: a potential overlap would be the setting of restrictions on specific</w:t>
      </w:r>
      <w:r>
        <w:t xml:space="preserve"> </w:t>
      </w:r>
      <w:r>
        <w:t xml:space="preserve">substances in chemical products (including mixtures). The same logic</w:t>
      </w:r>
      <w:r>
        <w:t xml:space="preserve"> </w:t>
      </w:r>
      <w:r>
        <w:t xml:space="preserve">and articulation outlined above for the issue of restrictions of substances</w:t>
      </w:r>
      <w:r>
        <w:t xml:space="preserve"> </w:t>
      </w:r>
      <w:r>
        <w:t xml:space="preserve">in products would apply.</w:t>
      </w:r>
      <w:r>
        <w:br/>
      </w:r>
      <w:r>
        <w:t xml:space="preserve">For information requirements set through SPI, in so far as appropriate and</w:t>
      </w:r>
      <w:r>
        <w:t xml:space="preserve"> </w:t>
      </w:r>
      <w:r>
        <w:t xml:space="preserve">feasible for relevant products, the focus would be to allow for</w:t>
      </w:r>
      <w:r>
        <w:t xml:space="preserve"> </w:t>
      </w:r>
      <w:r>
        <w:t xml:space="preserve">differentiation of products based on their environmental performance (as</w:t>
      </w:r>
      <w:r>
        <w:t xml:space="preserve"> </w:t>
      </w:r>
      <w:r>
        <w:t xml:space="preserve">a basis for consumer choice, or for the setting of incentives). In this</w:t>
      </w:r>
      <w:r>
        <w:t xml:space="preserve"> </w:t>
      </w:r>
      <w:r>
        <w:t xml:space="preserve">context, the information should therefor relate to a certain quantity of</w:t>
      </w:r>
      <w:r>
        <w:t xml:space="preserve"> </w:t>
      </w:r>
      <w:r>
        <w:t xml:space="preserve">chemical product as placed on the market. In so far as REACH takes the</w:t>
      </w:r>
      <w:r>
        <w:t xml:space="preserve"> </w:t>
      </w:r>
      <w:r>
        <w:t xml:space="preserve">same approach regarding the information on the environmental footprint</w:t>
      </w:r>
      <w:r>
        <w:t xml:space="preserve"> </w:t>
      </w:r>
      <w:r>
        <w:t xml:space="preserve">of substances, which can be included in products consisting mainly of</w:t>
      </w:r>
      <w:r>
        <w:t xml:space="preserve"> </w:t>
      </w:r>
      <w:r>
        <w:t xml:space="preserve">substances, it should be ensured it uses methodology and calculation rules</w:t>
      </w:r>
      <w:r>
        <w:t xml:space="preserve"> </w:t>
      </w:r>
      <w:r>
        <w:t xml:space="preserve">coherent with the SPI.</w:t>
      </w:r>
      <w:r>
        <w:br/>
      </w:r>
      <w:r>
        <w:t xml:space="preserve">Lastly, the obligations for the tracking of chemical content in these</w:t>
      </w:r>
      <w:r>
        <w:t xml:space="preserve"> </w:t>
      </w:r>
      <w:r>
        <w:t xml:space="preserve">products should be the same as those indicated in (see ‘Tracking</w:t>
      </w:r>
      <w:r>
        <w:t xml:space="preserve"> </w:t>
      </w:r>
      <w:r>
        <w:t xml:space="preserve">chemicals in products”)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Chemicals as products -</w:t>
      </w:r>
      <w:r>
        <w:t xml:space="preserve"> </w:t>
      </w:r>
      <w:r>
        <w:t xml:space="preserve">Regulation on Classification, Labelling and Packaging of chemicals</w:t>
      </w:r>
      <w:r>
        <w:t xml:space="preserve"> </w:t>
      </w:r>
      <w:r>
        <w:t xml:space="preserve">(CLP)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mandatory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As set out previously, there are products that could be addressed by the</w:t>
      </w:r>
      <w:r>
        <w:t xml:space="preserve"> </w:t>
      </w:r>
      <w:r>
        <w:t xml:space="preserve">SPI that consist (mainly) of chemical substances.</w:t>
      </w:r>
      <w:r>
        <w:br/>
      </w:r>
      <w:r>
        <w:t xml:space="preserve">The CLP Regulation provides a general framework to identify the hazards</w:t>
      </w:r>
      <w:r>
        <w:t xml:space="preserve"> </w:t>
      </w:r>
      <w:r>
        <w:t xml:space="preserve">of chemicals (both substances and mixtures), to inform users on the</w:t>
      </w:r>
      <w:r>
        <w:t xml:space="preserve"> </w:t>
      </w:r>
      <w:r>
        <w:t xml:space="preserve">related hazards via labelling and to package those chemicals following</w:t>
      </w:r>
      <w:r>
        <w:t xml:space="preserve"> </w:t>
      </w:r>
      <w:r>
        <w:t xml:space="preserve">certain requirements. The CLP hazard classification is also the basis for</w:t>
      </w:r>
      <w:r>
        <w:t xml:space="preserve"> </w:t>
      </w:r>
      <w:r>
        <w:t xml:space="preserve">implementing most sectorial regulations in relation to chemicals</w:t>
      </w:r>
      <w:r>
        <w:t xml:space="preserve"> </w:t>
      </w:r>
      <w:r>
        <w:t xml:space="preserve">(Cosmetics, Toys, etc.).</w:t>
      </w:r>
    </w:p>
    <w:p>
      <w:pPr>
        <w:pStyle w:val="BodyText"/>
      </w:pPr>
      <w:r>
        <w:t xml:space="preserve">549</w:t>
      </w:r>
    </w:p>
    <w:p>
      <w:pPr>
        <w:pStyle w:val="BodyText"/>
      </w:pPr>
      <w:r>
        <w:t xml:space="preserve">Sectoral chemicals legislation (e.g. the Detergents Regulation and the</w:t>
      </w:r>
      <w:r>
        <w:t xml:space="preserve"> </w:t>
      </w:r>
      <w:r>
        <w:t xml:space="preserve">Cosmetic Products Regulation) can contain additional requirements on</w:t>
      </w:r>
      <w:r>
        <w:t xml:space="preserve"> </w:t>
      </w:r>
      <w:r>
        <w:t xml:space="preserve">labelling or the provision of information.</w:t>
      </w:r>
      <w:r>
        <w:br/>
      </w:r>
      <w:r>
        <w:t xml:space="preserve">Planned revision</w:t>
      </w:r>
      <w:r>
        <w:t xml:space="preserve"> </w:t>
      </w:r>
      <w:r>
        <w:t xml:space="preserve">or amendments</w:t>
      </w:r>
      <w:r>
        <w:t xml:space="preserve"> </w:t>
      </w:r>
      <w:r>
        <w:t xml:space="preserve">The Chemicals Strategy for Sustainability531 announces the introduction</w:t>
      </w:r>
      <w:r>
        <w:t xml:space="preserve"> </w:t>
      </w:r>
      <w:r>
        <w:t xml:space="preserve">of new hazard classes under CLP and additional interventions to improve</w:t>
      </w:r>
      <w:r>
        <w:t xml:space="preserve"> </w:t>
      </w:r>
      <w:r>
        <w:t xml:space="preserve">the current regulatory framework.</w:t>
      </w:r>
      <w:r>
        <w:t xml:space="preserve"> </w:t>
      </w:r>
      <w:r>
        <w:t xml:space="preserve">In addition, the Labelling of mandatory information as required under the</w:t>
      </w:r>
      <w:r>
        <w:t xml:space="preserve"> </w:t>
      </w:r>
      <w:r>
        <w:t xml:space="preserve">CLP legislation is currently being looked at in light of the ‘Simplification</w:t>
      </w:r>
      <w:r>
        <w:t xml:space="preserve"> </w:t>
      </w:r>
      <w:r>
        <w:t xml:space="preserve">and Digitalisation’532 initiative of labels on chemicals. The main objective</w:t>
      </w:r>
      <w:r>
        <w:t xml:space="preserve"> </w:t>
      </w:r>
      <w:r>
        <w:t xml:space="preserve">of this initiative is to increase the effectiveness of communicating</w:t>
      </w:r>
      <w:r>
        <w:t xml:space="preserve"> </w:t>
      </w:r>
      <w:r>
        <w:t xml:space="preserve">essential information on chemicals, including safety and product use-</w:t>
      </w:r>
      <w:r>
        <w:t xml:space="preserve"> </w:t>
      </w:r>
      <w:r>
        <w:t xml:space="preserve">instructions, in order to further reduce the impact of harmful chemicals on</w:t>
      </w:r>
      <w:r>
        <w:t xml:space="preserve"> </w:t>
      </w:r>
      <w:r>
        <w:t xml:space="preserve">health and the environment. The means of simplifying and streamlining</w:t>
      </w:r>
      <w:r>
        <w:t xml:space="preserve"> </w:t>
      </w:r>
      <w:r>
        <w:t xml:space="preserve">information and introducing the use of digital tools for parts of the labels</w:t>
      </w:r>
      <w:r>
        <w:t xml:space="preserve"> </w:t>
      </w:r>
      <w:r>
        <w:t xml:space="preserve">will be explored to fulfil this objective. An impact assessment will be</w:t>
      </w:r>
      <w:r>
        <w:t xml:space="preserve"> </w:t>
      </w:r>
      <w:r>
        <w:t xml:space="preserve">prepared to support the preparation of this initiative and to inform the</w:t>
      </w:r>
      <w:r>
        <w:t xml:space="preserve"> </w:t>
      </w:r>
      <w:r>
        <w:t xml:space="preserve">Commission’s decision(s). The evidence base and impacts of a range of</w:t>
      </w:r>
      <w:r>
        <w:t xml:space="preserve"> </w:t>
      </w:r>
      <w:r>
        <w:t xml:space="preserve">options will be supported by two comprehensive external studies.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SPI</w:t>
      </w:r>
      <w:r>
        <w:t xml:space="preserve"> </w:t>
      </w:r>
      <w:r>
        <w:t xml:space="preserve">The proposed articulation with CLP, as regards classification and</w:t>
      </w:r>
      <w:r>
        <w:t xml:space="preserve"> </w:t>
      </w:r>
      <w:r>
        <w:t xml:space="preserve">information requirements, is that SPI will only address the classification</w:t>
      </w:r>
      <w:r>
        <w:t xml:space="preserve"> </w:t>
      </w:r>
      <w:r>
        <w:t xml:space="preserve">of and information requirements on products that can be defined as</w:t>
      </w:r>
      <w:r>
        <w:t xml:space="preserve"> </w:t>
      </w:r>
      <w:r>
        <w:t xml:space="preserve">substances and mixtures under CLP if the main reason is to communicate</w:t>
      </w:r>
      <w:r>
        <w:t xml:space="preserve"> </w:t>
      </w:r>
      <w:r>
        <w:t xml:space="preserve">a product’s performance in relation to the sustainability aspects addressed</w:t>
      </w:r>
      <w:r>
        <w:t xml:space="preserve"> </w:t>
      </w:r>
      <w:r>
        <w:t xml:space="preserve">by SPI and not its chemical safety.</w:t>
      </w:r>
      <w:r>
        <w:br/>
      </w:r>
      <w:r>
        <w:t xml:space="preserve">Moreover, if and when SPI measures would include requirements on the</w:t>
      </w:r>
      <w:r>
        <w:t xml:space="preserve"> </w:t>
      </w:r>
      <w:r>
        <w:t xml:space="preserve">packaging of the products in their scope, coherence and alignment will be</w:t>
      </w:r>
      <w:r>
        <w:t xml:space="preserve"> </w:t>
      </w:r>
      <w:r>
        <w:t xml:space="preserve">sought with any relevant CLP requirements.</w:t>
      </w:r>
      <w:r>
        <w:br/>
      </w:r>
      <w:r>
        <w:t xml:space="preserve">Lastly, synergies could be established between the work related to the</w:t>
      </w:r>
      <w:r>
        <w:t xml:space="preserve"> </w:t>
      </w:r>
      <w:r>
        <w:t xml:space="preserve">European digital products passport (EU DPP) and the developments on</w:t>
      </w:r>
      <w:r>
        <w:t xml:space="preserve"> </w:t>
      </w:r>
      <w:r>
        <w:t xml:space="preserve">work related to simplifying the labelling requirements and/or providing</w:t>
      </w:r>
      <w:r>
        <w:t xml:space="preserve"> </w:t>
      </w:r>
      <w:r>
        <w:t xml:space="preserve">labelling as required under the CLP regulation digitally.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Chemicals as products -</w:t>
      </w:r>
    </w:p>
    <w:p>
      <w:pPr>
        <w:pStyle w:val="BodyText"/>
      </w:pPr>
      <w:r>
        <w:t xml:space="preserve">531 https://ec.europa.eu/environment/pdf/chemicals/2020/10/Strategy.pdf</w:t>
      </w:r>
      <w:r>
        <w:t xml:space="preserve"> </w:t>
      </w:r>
      <w:r>
        <w:t xml:space="preserve">532https://ec.europa.eu/info/law/better-regulation/have-your-say/initiatives/12992-Chemicals-simplification-and-digitalisation-of-labelling-</w:t>
      </w:r>
      <w:r>
        <w:t xml:space="preserve"> </w:t>
      </w:r>
      <w:r>
        <w:t xml:space="preserve">requirements_en</w:t>
      </w:r>
    </w:p>
    <w:p>
      <w:pPr>
        <w:pStyle w:val="BodyText"/>
      </w:pPr>
      <w:r>
        <w:t xml:space="preserve">550</w:t>
      </w:r>
    </w:p>
    <w:p>
      <w:pPr>
        <w:pStyle w:val="BodyText"/>
      </w:pPr>
      <w:r>
        <w:t xml:space="preserve">Sectoral chemicals legislation (Detergents, Fertilisers, Cosmetics)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mandatory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In addition to REACH and CLP, there is a range of legislation setting</w:t>
      </w:r>
      <w:r>
        <w:t xml:space="preserve"> </w:t>
      </w:r>
      <w:r>
        <w:t xml:space="preserve">requirements for the placing on the market of products that consist of</w:t>
      </w:r>
      <w:r>
        <w:t xml:space="preserve"> </w:t>
      </w:r>
      <w:r>
        <w:t xml:space="preserve">chemicals. This legislation aims at ensuring the free movement of the</w:t>
      </w:r>
      <w:r>
        <w:t xml:space="preserve"> </w:t>
      </w:r>
      <w:r>
        <w:t xml:space="preserve">relevant products, as well as ensuring a high level of protection of human</w:t>
      </w:r>
      <w:r>
        <w:t xml:space="preserve"> </w:t>
      </w:r>
      <w:r>
        <w:t xml:space="preserve">health and the environment. They include, among other things:</w:t>
      </w:r>
      <w:r>
        <w:t xml:space="preserve"> </w:t>
      </w:r>
      <w:r>
        <w:t xml:space="preserve">o restrictions on substances included in the relevant products,</w:t>
      </w:r>
      <w:r>
        <w:t xml:space="preserve"> </w:t>
      </w:r>
      <w:r>
        <w:t xml:space="preserve">o information and labelling requirements related the make-up of the</w:t>
      </w:r>
      <w:r>
        <w:t xml:space="preserve"> </w:t>
      </w:r>
      <w:r>
        <w:t xml:space="preserve">relevant products and/or their safe use.</w:t>
      </w:r>
      <w:r>
        <w:t xml:space="preserve"> </w:t>
      </w:r>
      <w:r>
        <w:t xml:space="preserve">Planned revision</w:t>
      </w:r>
      <w:r>
        <w:t xml:space="preserve"> </w:t>
      </w:r>
      <w:r>
        <w:t xml:space="preserve">or amendments</w:t>
      </w:r>
      <w:r>
        <w:t xml:space="preserve"> </w:t>
      </w:r>
      <w:r>
        <w:t xml:space="preserve">See the initiative below on “Simplification and digitalisation of labels on</w:t>
      </w:r>
      <w:r>
        <w:t xml:space="preserve"> </w:t>
      </w:r>
      <w:r>
        <w:t xml:space="preserve">chemicals: CLP, Detergents, Fertilising Products”.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SPI</w:t>
      </w:r>
      <w:r>
        <w:t xml:space="preserve"> </w:t>
      </w:r>
      <w:r>
        <w:t xml:space="preserve">In so far as SPI measures would apply to products within the scope of the</w:t>
      </w:r>
      <w:r>
        <w:t xml:space="preserve"> </w:t>
      </w:r>
      <w:r>
        <w:t xml:space="preserve">sectoral chemicals legislation, the proposed articulation is:</w:t>
      </w:r>
      <w:r>
        <w:t xml:space="preserve"> </w:t>
      </w:r>
      <w:r>
        <w:t xml:space="preserve">In relation to restrictions, the same articulation as with REACH applies, i.e. </w:t>
      </w:r>
      <w:r>
        <w:t xml:space="preserve"> </w:t>
      </w:r>
      <w:r>
        <w:t xml:space="preserve">that SPI only allows the restriction of the use of certain substances in its</w:t>
      </w:r>
      <w:r>
        <w:t xml:space="preserve"> </w:t>
      </w:r>
      <w:r>
        <w:t xml:space="preserve">product-specific measures if the main reason is to improve a product’s</w:t>
      </w:r>
      <w:r>
        <w:t xml:space="preserve"> </w:t>
      </w:r>
      <w:r>
        <w:t xml:space="preserve">performance in relation the relevant sustainability aspects addressed by SPI</w:t>
      </w:r>
      <w:r>
        <w:t xml:space="preserve"> </w:t>
      </w:r>
      <w:r>
        <w:t xml:space="preserve">and not to improve chemical safety (although this could be a secondary</w:t>
      </w:r>
      <w:r>
        <w:t xml:space="preserve"> </w:t>
      </w:r>
      <w:r>
        <w:t xml:space="preserve">effect of the restriction) and if such a restriction does not affect negatively</w:t>
      </w:r>
      <w:r>
        <w:t xml:space="preserve"> </w:t>
      </w:r>
      <w:r>
        <w:t xml:space="preserve">human health or the environment in a significant way.</w:t>
      </w:r>
      <w:r>
        <w:br/>
      </w:r>
      <w:r>
        <w:t xml:space="preserve">In relation to information and labelling requirements, the same articulation</w:t>
      </w:r>
      <w:r>
        <w:t xml:space="preserve"> </w:t>
      </w:r>
      <w:r>
        <w:t xml:space="preserve">as with CLP applies, i.e. that SPI will only address information</w:t>
      </w:r>
      <w:r>
        <w:t xml:space="preserve"> </w:t>
      </w:r>
      <w:r>
        <w:t xml:space="preserve">requirements on products that can be defined as substances and mixtures</w:t>
      </w:r>
      <w:r>
        <w:t xml:space="preserve"> </w:t>
      </w:r>
      <w:r>
        <w:t xml:space="preserve">under CLP (which is the case for cosmetics, detergents and fertilisers) if</w:t>
      </w:r>
      <w:r>
        <w:t xml:space="preserve"> </w:t>
      </w:r>
      <w:r>
        <w:t xml:space="preserve">the main reason is to communicate a product’s performance in relation to</w:t>
      </w:r>
      <w:r>
        <w:t xml:space="preserve"> </w:t>
      </w:r>
      <w:r>
        <w:t xml:space="preserve">the sustainability aspects addressed by SPI and not its chemical safety.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EU Taxonomy regulation and technical screening criteria533</w:t>
      </w:r>
    </w:p>
    <w:p>
      <w:pPr>
        <w:pStyle w:val="BodyText"/>
      </w:pPr>
      <w:r>
        <w:t xml:space="preserve">533 https://ec.europa.eu/info/business-economy-euro/banking-and-finance/sustainable-finance/eu-taxonomy-sustainable-activities_en</w:t>
      </w:r>
    </w:p>
    <w:p>
      <w:pPr>
        <w:pStyle w:val="BodyText"/>
      </w:pPr>
      <w:r>
        <w:t xml:space="preserve">551</w:t>
      </w:r>
    </w:p>
    <w:p>
      <w:pPr>
        <w:pStyle w:val="BodyText"/>
      </w:pP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voluntary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Regulation (EU) 2020/852, or Taxonomy Regulation (TR), establishes</w:t>
      </w:r>
      <w:r>
        <w:t xml:space="preserve"> </w:t>
      </w:r>
      <w:r>
        <w:t xml:space="preserve">unified and harmonised criteria for determining whether an economic</w:t>
      </w:r>
      <w:r>
        <w:t xml:space="preserve"> </w:t>
      </w:r>
      <w:r>
        <w:t xml:space="preserve">activity qualifies as substantially contributing to environmental objectives</w:t>
      </w:r>
      <w:r>
        <w:t xml:space="preserve"> </w:t>
      </w:r>
      <w:r>
        <w:t xml:space="preserve">in the EU. This is primarily to enable financial market participants to make</w:t>
      </w:r>
      <w:r>
        <w:t xml:space="preserve"> </w:t>
      </w:r>
      <w:r>
        <w:t xml:space="preserve">and report on sustainable investment decisions.</w:t>
      </w:r>
      <w:r>
        <w:t xml:space="preserve"> </w:t>
      </w:r>
      <w:r>
        <w:t xml:space="preserve">The TR is centered on six environmental objectives: climate change</w:t>
      </w:r>
      <w:r>
        <w:t xml:space="preserve"> </w:t>
      </w:r>
      <w:r>
        <w:t xml:space="preserve">mitigation, climate change adaptation, sustainable use and protection of</w:t>
      </w:r>
      <w:r>
        <w:t xml:space="preserve"> </w:t>
      </w:r>
      <w:r>
        <w:t xml:space="preserve">water and marine resources, transition to a circular economy, pollution</w:t>
      </w:r>
      <w:r>
        <w:t xml:space="preserve"> </w:t>
      </w:r>
      <w:r>
        <w:t xml:space="preserve">prevention and control, and protection and restoration of biodiversity and</w:t>
      </w:r>
      <w:r>
        <w:t xml:space="preserve"> </w:t>
      </w:r>
      <w:r>
        <w:t xml:space="preserve">ecosystems. Technical screening criteria are developed for each</w:t>
      </w:r>
      <w:r>
        <w:t xml:space="preserve"> </w:t>
      </w:r>
      <w:r>
        <w:t xml:space="preserve">environmental objective.</w:t>
      </w:r>
      <w:r>
        <w:br/>
      </w:r>
      <w:r>
        <w:t xml:space="preserve">In order to qualify for inclusion in the EU Taxonomy, economic activities</w:t>
      </w:r>
      <w:r>
        <w:t xml:space="preserve"> </w:t>
      </w:r>
      <w:r>
        <w:t xml:space="preserve">will need to: (a) substantially contribute to at least one of the six</w:t>
      </w:r>
      <w:r>
        <w:t xml:space="preserve"> </w:t>
      </w:r>
      <w:r>
        <w:t xml:space="preserve">environmental objectives, by complying with robust and science-based</w:t>
      </w:r>
      <w:r>
        <w:t xml:space="preserve"> </w:t>
      </w:r>
      <w:r>
        <w:t xml:space="preserve">technical screening criteria; (b) do no significant harm to the remaining</w:t>
      </w:r>
      <w:r>
        <w:t xml:space="preserve"> </w:t>
      </w:r>
      <w:r>
        <w:t xml:space="preserve">environmental objectives; and (c) respect minimum social safeguards, and</w:t>
      </w:r>
      <w:r>
        <w:t xml:space="preserve"> </w:t>
      </w:r>
      <w:r>
        <w:t xml:space="preserve">(d) comply with robust and science-based technical screening criteria that</w:t>
      </w:r>
      <w:r>
        <w:t xml:space="preserve"> </w:t>
      </w:r>
      <w:r>
        <w:t xml:space="preserve">determine what substantial contribution and do no significant harm means</w:t>
      </w:r>
      <w:r>
        <w:t xml:space="preserve"> </w:t>
      </w:r>
      <w:r>
        <w:t xml:space="preserve">for a given economic activity and environmental objective.</w:t>
      </w:r>
      <w:r>
        <w:br/>
      </w:r>
      <w:r>
        <w:t xml:space="preserve">The technical screening criteria will be developed and adopted</w:t>
      </w:r>
      <w:r>
        <w:t xml:space="preserve"> </w:t>
      </w:r>
      <w:r>
        <w:t xml:space="preserve">successively: a delegated act on the two climate-related objectives has been</w:t>
      </w:r>
      <w:r>
        <w:t xml:space="preserve"> </w:t>
      </w:r>
      <w:r>
        <w:t xml:space="preserve">adopted on 4th June 2021, whereas a delegated act on the remaining four</w:t>
      </w:r>
      <w:r>
        <w:t xml:space="preserve"> </w:t>
      </w:r>
      <w:r>
        <w:t xml:space="preserve">environmental objectives is scheduled for end 2021.</w:t>
      </w:r>
      <w:r>
        <w:br/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 SPI</w:t>
      </w:r>
      <w:r>
        <w:t xml:space="preserve"> </w:t>
      </w:r>
      <w:r>
        <w:t xml:space="preserve">The two initiatives follow different approaches. Whereas the SPI focusses</w:t>
      </w:r>
      <w:r>
        <w:t xml:space="preserve"> </w:t>
      </w:r>
      <w:r>
        <w:t xml:space="preserve">on setting requirements for the placing on the market of all products in a</w:t>
      </w:r>
      <w:r>
        <w:t xml:space="preserve"> </w:t>
      </w:r>
      <w:r>
        <w:t xml:space="preserve">category, the taxonomy sets criteria for the qualification of the related</w:t>
      </w:r>
      <w:r>
        <w:t xml:space="preserve"> </w:t>
      </w:r>
      <w:r>
        <w:t xml:space="preserve">economic activity as environmentally sustainable. The latter is therefore a</w:t>
      </w:r>
      <w:r>
        <w:t xml:space="preserve"> </w:t>
      </w:r>
      <w:r>
        <w:t xml:space="preserve">“top runner” approach, aimed at rewarding the best performers.</w:t>
      </w:r>
      <w:r>
        <w:br/>
      </w:r>
      <w:r>
        <w:t xml:space="preserve">However, both initiatives set out to establish agreed, unified and</w:t>
      </w:r>
      <w:r>
        <w:t xml:space="preserve"> </w:t>
      </w:r>
      <w:r>
        <w:t xml:space="preserve">harmonised criteria related to sustainability. For example, in defining</w:t>
      </w:r>
      <w:r>
        <w:t xml:space="preserve"> </w:t>
      </w:r>
      <w:r>
        <w:t xml:space="preserve">criteria for qualification as a substantial contribution to transition to</w:t>
      </w:r>
      <w:r>
        <w:t xml:space="preserve"> </w:t>
      </w:r>
      <w:r>
        <w:t xml:space="preserve">circular economy, the taxonomy includes an “increase the durability,</w:t>
      </w:r>
      <w:r>
        <w:t xml:space="preserve"> </w:t>
      </w:r>
      <w:r>
        <w:t xml:space="preserve">reparability, upgradability and reusability of products, or […] reduce the</w:t>
      </w:r>
      <w:r>
        <w:t xml:space="preserve"> </w:t>
      </w:r>
      <w:r>
        <w:t xml:space="preserve">use of resources through the design and choice of materials”, and</w:t>
      </w:r>
      <w:r>
        <w:t xml:space="preserve"> </w:t>
      </w:r>
      <w:r>
        <w:t xml:space="preserve">“developing ‘product-as-a-service’ business models and circular value</w:t>
      </w:r>
      <w:r>
        <w:t xml:space="preserve"> </w:t>
      </w:r>
      <w:r>
        <w:t xml:space="preserve">chains, with the aim of keeping products, components and materials at their</w:t>
      </w:r>
      <w:r>
        <w:t xml:space="preserve"> </w:t>
      </w:r>
      <w:r>
        <w:t xml:space="preserve">highest utility and value for as long as possible”. Both also rely on</w:t>
      </w:r>
      <w:r>
        <w:t xml:space="preserve"> </w:t>
      </w:r>
      <w:r>
        <w:t xml:space="preserve">scientific evidence and input from experts and relevant stakeholders, and</w:t>
      </w:r>
      <w:r>
        <w:t xml:space="preserve"> </w:t>
      </w:r>
      <w:r>
        <w:t xml:space="preserve">reach a relatively high level of technical detail and granularity. It would</w:t>
      </w:r>
    </w:p>
    <w:p>
      <w:pPr>
        <w:pStyle w:val="BodyText"/>
      </w:pPr>
      <w:r>
        <w:t xml:space="preserve">552</w:t>
      </w:r>
    </w:p>
    <w:p>
      <w:pPr>
        <w:pStyle w:val="BodyText"/>
      </w:pPr>
      <w:r>
        <w:t xml:space="preserve">therefore be logical, where possible, to use common methods and metrics.</w:t>
      </w:r>
      <w:r>
        <w:t xml:space="preserve"> </w:t>
      </w:r>
      <w:r>
        <w:t xml:space="preserve">The Taxonomy “do no significant harm” criteria would be of particular</w:t>
      </w:r>
      <w:r>
        <w:t xml:space="preserve"> </w:t>
      </w:r>
      <w:r>
        <w:t xml:space="preserve">relevance, with the Regulation stating that “The technical screening criteria</w:t>
      </w:r>
      <w:r>
        <w:t xml:space="preserve"> </w:t>
      </w:r>
      <w:r>
        <w:t xml:space="preserve">should identify the minimum requirements necessary to avoid significant</w:t>
      </w:r>
      <w:r>
        <w:t xml:space="preserve"> </w:t>
      </w:r>
      <w:r>
        <w:t xml:space="preserve">harm to other objectives, including by building on any minimum</w:t>
      </w:r>
      <w:r>
        <w:t xml:space="preserve"> </w:t>
      </w:r>
      <w:r>
        <w:t xml:space="preserve">requirements laid down pursuant to Union law. When establishing and</w:t>
      </w:r>
      <w:r>
        <w:t xml:space="preserve"> </w:t>
      </w:r>
      <w:r>
        <w:t xml:space="preserve">updating the technical screening criteria, the Commission should ensure</w:t>
      </w:r>
      <w:r>
        <w:t xml:space="preserve"> </w:t>
      </w:r>
      <w:r>
        <w:t xml:space="preserve">that those criteria are based on available scientific evidence, are developed</w:t>
      </w:r>
      <w:r>
        <w:t xml:space="preserve"> </w:t>
      </w:r>
      <w:r>
        <w:t xml:space="preserve">by taking into account life-cycle considerations, including existing life-</w:t>
      </w:r>
      <w:r>
        <w:t xml:space="preserve"> </w:t>
      </w:r>
      <w:r>
        <w:t xml:space="preserve">cycle assessments, and are updated regularly”.</w:t>
      </w:r>
      <w:r>
        <w:t xml:space="preserve"> </w:t>
      </w:r>
      <w:r>
        <w:t xml:space="preserve">In so far as the SPI would set information requirements on products’</w:t>
      </w:r>
      <w:r>
        <w:t xml:space="preserve"> </w:t>
      </w:r>
      <w:r>
        <w:t xml:space="preserve">composition or environmental performance, coherence in the background</w:t>
      </w:r>
      <w:r>
        <w:t xml:space="preserve"> </w:t>
      </w:r>
      <w:r>
        <w:t xml:space="preserve">method would not only be logical, it would also reduce the administrative</w:t>
      </w:r>
      <w:r>
        <w:t xml:space="preserve"> </w:t>
      </w:r>
      <w:r>
        <w:t xml:space="preserve">burden on companies reporting towards investors under the Taxonomy</w:t>
      </w:r>
      <w:r>
        <w:t xml:space="preserve"> </w:t>
      </w:r>
      <w:r>
        <w:t xml:space="preserve">Regulation, and at the same time complying with any SPI measures. The</w:t>
      </w:r>
      <w:r>
        <w:t xml:space="preserve"> </w:t>
      </w:r>
      <w:r>
        <w:t xml:space="preserve">EU Digital Product Passport should facilitate access to information relating</w:t>
      </w:r>
      <w:r>
        <w:t xml:space="preserve"> </w:t>
      </w:r>
      <w:r>
        <w:t xml:space="preserve">to the taxonomy.</w:t>
      </w:r>
      <w:r>
        <w:t xml:space="preserve"> </w:t>
      </w:r>
      <w:r>
        <w:t xml:space="preserve">Article 19 of the Taxonomy Regulation on requirements for technical</w:t>
      </w:r>
      <w:r>
        <w:t xml:space="preserve"> </w:t>
      </w:r>
      <w:r>
        <w:t xml:space="preserve">screening criteria lists “where appropriate, build upon Union labelling and</w:t>
      </w:r>
      <w:r>
        <w:t xml:space="preserve"> </w:t>
      </w:r>
      <w:r>
        <w:t xml:space="preserve">certification schemes, Union methodologies for assessing environmental</w:t>
      </w:r>
      <w:r>
        <w:t xml:space="preserve"> </w:t>
      </w:r>
      <w:r>
        <w:t xml:space="preserve">footprint, and Union statistical classification systems, and take into account</w:t>
      </w:r>
      <w:r>
        <w:t xml:space="preserve"> </w:t>
      </w:r>
      <w:r>
        <w:t xml:space="preserve">any relevant existing Union legislation”. Accordingly, the proposed criteria</w:t>
      </w:r>
      <w:r>
        <w:t xml:space="preserve"> </w:t>
      </w:r>
      <w:r>
        <w:t xml:space="preserve">on climate mitigation reference the Environmental Footprint methods,</w:t>
      </w:r>
      <w:r>
        <w:t xml:space="preserve"> </w:t>
      </w:r>
      <w:r>
        <w:t xml:space="preserve">where relevant (e.g. where an activity is not covered by the EU Emissions</w:t>
      </w:r>
      <w:r>
        <w:t xml:space="preserve"> </w:t>
      </w:r>
      <w:r>
        <w:t xml:space="preserve">Trading System (ETS) and a quantification of GHG emissions is required).</w:t>
      </w:r>
      <w:r>
        <w:t xml:space="preserve"> </w:t>
      </w:r>
      <w:r>
        <w:t xml:space="preserve">Work is ongoing on the remaining four (non climate) environmental</w:t>
      </w:r>
      <w:r>
        <w:t xml:space="preserve"> </w:t>
      </w:r>
      <w:r>
        <w:t xml:space="preserve">objectives, where the use of the Environmental Footprint methods is being</w:t>
      </w:r>
      <w:r>
        <w:t xml:space="preserve"> </w:t>
      </w:r>
      <w:r>
        <w:t xml:space="preserve">explored. This could be a liaison point where product specific acts in SPI</w:t>
      </w:r>
      <w:r>
        <w:t xml:space="preserve"> </w:t>
      </w:r>
      <w:r>
        <w:t xml:space="preserve">would reference the Environmental Footprint method as a tool.</w:t>
      </w:r>
      <w:r>
        <w:br/>
      </w:r>
      <w:r>
        <w:t xml:space="preserve">The first climate-related taxonomy delegated acts have been adopted, and</w:t>
      </w:r>
      <w:r>
        <w:t xml:space="preserve"> </w:t>
      </w:r>
      <w:r>
        <w:t xml:space="preserve">the “Taxo4” non-climate related delegated acts will be adopted in 2022.</w:t>
      </w:r>
      <w:r>
        <w:t xml:space="preserve"> </w:t>
      </w:r>
      <w:r>
        <w:t xml:space="preserve">They are likely to be complemented and updated periodically.</w:t>
      </w:r>
      <w:r>
        <w:t xml:space="preserve"> </w:t>
      </w:r>
      <w:r>
        <w:t xml:space="preserve">Development of requirements for product groups under SPI implementing</w:t>
      </w:r>
      <w:r>
        <w:t xml:space="preserve"> </w:t>
      </w:r>
      <w:r>
        <w:t xml:space="preserve">measures should take into account relevant existing and future technical</w:t>
      </w:r>
      <w:r>
        <w:t xml:space="preserve"> </w:t>
      </w:r>
      <w:r>
        <w:t xml:space="preserve">screening criteria under the taxonomy delegated acts, including the</w:t>
      </w:r>
      <w:r>
        <w:t xml:space="preserve"> </w:t>
      </w:r>
      <w:r>
        <w:t xml:space="preserve">significant harm criteria.</w:t>
      </w:r>
    </w:p>
    <w:p>
      <w:pPr>
        <w:pStyle w:val="BodyText"/>
      </w:pPr>
      <w:r>
        <w:t xml:space="preserve">In addition, technical screening criteria could where feasible be based on</w:t>
      </w:r>
      <w:r>
        <w:t xml:space="preserve"> </w:t>
      </w:r>
      <w:r>
        <w:t xml:space="preserve">physical and data requirements included in SPI measures. Where such</w:t>
      </w:r>
      <w:r>
        <w:t xml:space="preserve"> </w:t>
      </w:r>
      <w:r>
        <w:t xml:space="preserve">requirements distinguish the best from the worst performers (e.g. by means</w:t>
      </w:r>
      <w:r>
        <w:t xml:space="preserve"> </w:t>
      </w:r>
      <w:r>
        <w:t xml:space="preserve">of performance classes), they could be potentially be used to define</w:t>
      </w:r>
      <w:r>
        <w:t xml:space="preserve"> </w:t>
      </w:r>
      <w:r>
        <w:t xml:space="preserve">taxonomy criteria for the sectors involved in the manufacturing of that</w:t>
      </w:r>
    </w:p>
    <w:p>
      <w:pPr>
        <w:pStyle w:val="BodyText"/>
      </w:pPr>
      <w:r>
        <w:t xml:space="preserve">553</w:t>
      </w:r>
    </w:p>
    <w:p>
      <w:pPr>
        <w:pStyle w:val="BodyText"/>
      </w:pPr>
      <w:r>
        <w:t xml:space="preserve">product or product group.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Industrial Emissions Directive534 – E-PRTR535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mandatory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Directive 2010/75/EU on industrial emissions (IED) is the main EU</w:t>
      </w:r>
      <w:r>
        <w:t xml:space="preserve"> </w:t>
      </w:r>
      <w:r>
        <w:t xml:space="preserve">instrument regulating pollutant emissions from industrial installations. IED</w:t>
      </w:r>
      <w:r>
        <w:t xml:space="preserve"> </w:t>
      </w:r>
      <w:r>
        <w:t xml:space="preserve">is based on an integrated approach, use of best available techniques,</w:t>
      </w:r>
      <w:r>
        <w:t xml:space="preserve"> </w:t>
      </w:r>
      <w:r>
        <w:t xml:space="preserve">inspections and public participations.</w:t>
      </w:r>
      <w:r>
        <w:br/>
      </w:r>
      <w:r>
        <w:t xml:space="preserve">IED obliges around 52,000 installations to operate in accordance with a</w:t>
      </w:r>
      <w:r>
        <w:t xml:space="preserve"> </w:t>
      </w:r>
      <w:r>
        <w:t xml:space="preserve">permit. This permit takes into account the environmental performance of</w:t>
      </w:r>
      <w:r>
        <w:t xml:space="preserve"> </w:t>
      </w:r>
      <w:r>
        <w:t xml:space="preserve">the plant covering e.g. emissions to air, water and soil, generation of waste,</w:t>
      </w:r>
      <w:r>
        <w:t xml:space="preserve"> </w:t>
      </w:r>
      <w:r>
        <w:t xml:space="preserve">use of raw materials, energy and water efficiency, noise, prevention of</w:t>
      </w:r>
      <w:r>
        <w:t xml:space="preserve"> </w:t>
      </w:r>
      <w:r>
        <w:t xml:space="preserve">accidents and restoration of the site upon closure and includes emission</w:t>
      </w:r>
      <w:r>
        <w:t xml:space="preserve"> </w:t>
      </w:r>
      <w:r>
        <w:t xml:space="preserve">limit values.</w:t>
      </w:r>
      <w:r>
        <w:t xml:space="preserve"> </w:t>
      </w:r>
      <w:r>
        <w:t xml:space="preserve">In addition, through the EU pollutant release and transfer register (E-</w:t>
      </w:r>
      <w:r>
        <w:t xml:space="preserve"> </w:t>
      </w:r>
      <w:r>
        <w:t xml:space="preserve">PRTR) emission data reported by operators are made publicly accessible</w:t>
      </w:r>
      <w:r>
        <w:t xml:space="preserve"> </w:t>
      </w:r>
      <w:r>
        <w:t xml:space="preserve">via a web-based portal, which is intended to provide this environmental</w:t>
      </w:r>
      <w:r>
        <w:t xml:space="preserve"> </w:t>
      </w:r>
      <w:r>
        <w:t xml:space="preserve">information the environmental performance of on major industrial</w:t>
      </w:r>
      <w:r>
        <w:t xml:space="preserve"> </w:t>
      </w:r>
      <w:r>
        <w:t xml:space="preserve">activities.</w:t>
      </w:r>
      <w:r>
        <w:br/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SPI</w:t>
      </w:r>
      <w:r>
        <w:t xml:space="preserve"> </w:t>
      </w:r>
      <w:r>
        <w:t xml:space="preserve">As for the EU pollutant release and transfer register (E-PRTR): the SPI has</w:t>
      </w:r>
      <w:r>
        <w:t xml:space="preserve"> </w:t>
      </w:r>
      <w:r>
        <w:t xml:space="preserve">no impact on the information provided in that context. Emission data</w:t>
      </w:r>
      <w:r>
        <w:t xml:space="preserve"> </w:t>
      </w:r>
      <w:r>
        <w:t xml:space="preserve">reported by Member States are publically available through the E-PRTR at</w:t>
      </w:r>
      <w:r>
        <w:t xml:space="preserve"> </w:t>
      </w:r>
      <w:r>
        <w:t xml:space="preserve">facility level. In SPI, this type of information might serve as raw data for</w:t>
      </w:r>
      <w:r>
        <w:t xml:space="preserve"> </w:t>
      </w:r>
      <w:r>
        <w:t xml:space="preserve">emissions for organisations calculating environmental performance</w:t>
      </w:r>
      <w:r>
        <w:t xml:space="preserve"> </w:t>
      </w:r>
      <w:r>
        <w:t xml:space="preserve">information to comply with possible requirements set through SPI. In this</w:t>
      </w:r>
      <w:r>
        <w:t xml:space="preserve"> </w:t>
      </w:r>
      <w:r>
        <w:t xml:space="preserve">case, the availability of primary data will be enhanced.</w:t>
      </w:r>
      <w:r>
        <w:t xml:space="preserve"> </w:t>
      </w:r>
      <w:r>
        <w:t xml:space="preserve">In case of specific acts that would look at the life cycle of products from</w:t>
      </w:r>
      <w:r>
        <w:t xml:space="preserve"> </w:t>
      </w:r>
      <w:r>
        <w:t xml:space="preserve">industrial sectors in scope of the IED (e.g. textile; chemicals; cement;</w:t>
      </w:r>
      <w:r>
        <w:t xml:space="preserve"> </w:t>
      </w:r>
      <w:r>
        <w:t xml:space="preserve">tanneries; non-ferrous and ferrous metals…), the SPI should ensure to</w:t>
      </w:r>
      <w:r>
        <w:t xml:space="preserve"> </w:t>
      </w:r>
      <w:r>
        <w:t xml:space="preserve">coordinate requirements with the BAT requirements under the IED,</w:t>
      </w:r>
      <w:r>
        <w:t xml:space="preserve"> </w:t>
      </w:r>
      <w:r>
        <w:t xml:space="preserve">including on pollutant emissions.</w:t>
      </w:r>
    </w:p>
    <w:p>
      <w:pPr>
        <w:pStyle w:val="BodyText"/>
      </w:pPr>
      <w:r>
        <w:t xml:space="preserve">534 https://ec.europa.eu/environment/industry/stationary/ied/legislation.htm</w:t>
      </w:r>
      <w:r>
        <w:br/>
      </w:r>
      <w:r>
        <w:t xml:space="preserve">535 https://prtr.eea.europa.eu/#/home</w:t>
      </w:r>
    </w:p>
    <w:p>
      <w:pPr>
        <w:pStyle w:val="BodyText"/>
      </w:pPr>
      <w:r>
        <w:t xml:space="preserve">554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EU Ecolabel536 and Green Public Procurement537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voluntary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EU Ecolabel is the European Union voluntary label for environmental</w:t>
      </w:r>
      <w:r>
        <w:t xml:space="preserve"> </w:t>
      </w:r>
      <w:r>
        <w:t xml:space="preserve">excellence. Criteria for getting the EU Ecolabel are defined by product</w:t>
      </w:r>
      <w:r>
        <w:t xml:space="preserve"> </w:t>
      </w:r>
      <w:r>
        <w:t xml:space="preserve">group, and aim to limit access to the label to those products (goods or</w:t>
      </w:r>
      <w:r>
        <w:t xml:space="preserve"> </w:t>
      </w:r>
      <w:r>
        <w:t xml:space="preserve">services) that are best-in-class in the given product group. Criteria</w:t>
      </w:r>
      <w:r>
        <w:t xml:space="preserve"> </w:t>
      </w:r>
      <w:r>
        <w:t xml:space="preserve">development usually starts from existing life cycle assessment studies to</w:t>
      </w:r>
      <w:r>
        <w:t xml:space="preserve"> </w:t>
      </w:r>
      <w:r>
        <w:t xml:space="preserve">help identify the environmental aspects that need to be covered by criteria.</w:t>
      </w:r>
      <w:r>
        <w:t xml:space="preserve"> </w:t>
      </w:r>
      <w:r>
        <w:t xml:space="preserve">Currently, the EU Ecolabel covers 24 product groups and 75,796</w:t>
      </w:r>
      <w:r>
        <w:t xml:space="preserve"> </w:t>
      </w:r>
      <w:r>
        <w:t xml:space="preserve">products538.</w:t>
      </w:r>
      <w:r>
        <w:br/>
      </w:r>
      <w:r>
        <w:t xml:space="preserve">Green Public Procurement (GPP) is a process whereby public authorities</w:t>
      </w:r>
      <w:r>
        <w:t xml:space="preserve"> </w:t>
      </w:r>
      <w:r>
        <w:t xml:space="preserve">seek to procure goods, services and works with a reduced environmental</w:t>
      </w:r>
      <w:r>
        <w:t xml:space="preserve"> </w:t>
      </w:r>
      <w:r>
        <w:t xml:space="preserve">impact throughout their life cycle when compared to goods, services and</w:t>
      </w:r>
      <w:r>
        <w:t xml:space="preserve"> </w:t>
      </w:r>
      <w:r>
        <w:t xml:space="preserve">works with the same primary function that would otherwise be procured.</w:t>
      </w:r>
      <w:r>
        <w:t xml:space="preserve"> </w:t>
      </w:r>
      <w:r>
        <w:t xml:space="preserve">EU GPP is currently a voluntary instrument, and Member States and public</w:t>
      </w:r>
      <w:r>
        <w:t xml:space="preserve"> </w:t>
      </w:r>
      <w:r>
        <w:t xml:space="preserve">authorities can determine the extent to which they implement it. Since</w:t>
      </w:r>
      <w:r>
        <w:t xml:space="preserve"> </w:t>
      </w:r>
      <w:r>
        <w:t xml:space="preserve">2008, the Commission has developed more than 20 common GPP criteria.</w:t>
      </w:r>
      <w:r>
        <w:t xml:space="preserve"> </w:t>
      </w:r>
      <w:r>
        <w:t xml:space="preserve">Please note that this existing tool is separate from the one described under</w:t>
      </w:r>
      <w:r>
        <w:t xml:space="preserve"> </w:t>
      </w:r>
      <w:r>
        <w:t xml:space="preserve">measure 5a.2 on mandatory procurement requirements.</w:t>
      </w:r>
      <w:r>
        <w:br/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SPI</w:t>
      </w:r>
      <w:r>
        <w:t xml:space="preserve"> </w:t>
      </w:r>
      <w:r>
        <w:t xml:space="preserve">Whereas the Ecolabel and GPP are voluntary schemes, information</w:t>
      </w:r>
      <w:r>
        <w:t xml:space="preserve"> </w:t>
      </w:r>
      <w:r>
        <w:t xml:space="preserve">requirements set though SPI would be mandatory for all relevant products</w:t>
      </w:r>
      <w:r>
        <w:t xml:space="preserve"> </w:t>
      </w:r>
      <w:r>
        <w:t xml:space="preserve">when placed on the market. Nevertheless, it is important to ensure</w:t>
      </w:r>
      <w:r>
        <w:t xml:space="preserve"> </w:t>
      </w:r>
      <w:r>
        <w:t xml:space="preserve">coherence between SPI and the EU Ecolabel and EU GPP criteria in order</w:t>
      </w:r>
      <w:r>
        <w:t xml:space="preserve"> </w:t>
      </w:r>
      <w:r>
        <w:t xml:space="preserve">to send consistent signals to the market.</w:t>
      </w:r>
      <w:r>
        <w:br/>
      </w:r>
      <w:r>
        <w:t xml:space="preserve">It should be ensured that the methodology linked to information</w:t>
      </w:r>
      <w:r>
        <w:t xml:space="preserve"> </w:t>
      </w:r>
      <w:r>
        <w:t xml:space="preserve">requirements set through SPI, especially possible classes of performance,</w:t>
      </w:r>
      <w:r>
        <w:t xml:space="preserve"> </w:t>
      </w:r>
      <w:r>
        <w:t xml:space="preserve">and the methodology used in relation to the Ecolabel and GPP criteria are</w:t>
      </w:r>
      <w:r>
        <w:t xml:space="preserve"> </w:t>
      </w:r>
      <w:r>
        <w:t xml:space="preserve">coherent. In addition, EU Ecolabel and GPP criteria and SPI</w:t>
      </w:r>
      <w:r>
        <w:t xml:space="preserve"> </w:t>
      </w:r>
      <w:r>
        <w:t xml:space="preserve">requirements should be prepared in close cooperation, potentially</w:t>
      </w:r>
      <w:r>
        <w:t xml:space="preserve"> </w:t>
      </w:r>
      <w:r>
        <w:t xml:space="preserve">following the same background assessment method and where feasible</w:t>
      </w:r>
      <w:r>
        <w:t xml:space="preserve"> </w:t>
      </w:r>
      <w:r>
        <w:t xml:space="preserve">using a common support study for both processes.</w:t>
      </w:r>
      <w:r>
        <w:t xml:space="preserve"> </w:t>
      </w:r>
      <w:r>
        <w:t xml:space="preserve">An envisaged synergy is to where feasible provide, in the Ecolabel criteria</w:t>
      </w:r>
      <w:r>
        <w:t xml:space="preserve"> </w:t>
      </w:r>
      <w:r>
        <w:t xml:space="preserve">for a product also covered by an SPI measure setting classes of</w:t>
      </w:r>
      <w:r>
        <w:t xml:space="preserve"> </w:t>
      </w:r>
      <w:r>
        <w:t xml:space="preserve">performance, that the Ecolabel should be granted to products that fall</w:t>
      </w:r>
      <w:r>
        <w:t xml:space="preserve"> </w:t>
      </w:r>
      <w:r>
        <w:t xml:space="preserve">within the highest performance classes (or the highest performance classes</w:t>
      </w:r>
    </w:p>
    <w:p>
      <w:pPr>
        <w:pStyle w:val="BodyText"/>
      </w:pPr>
      <w:r>
        <w:t xml:space="preserve">536 https://ec.europa.eu/environment/ecolabel/</w:t>
      </w:r>
      <w:r>
        <w:br/>
      </w:r>
      <w:r>
        <w:t xml:space="preserve">537 https://ec.europa.eu/environment/gpp/index_en.htm, in particular Communication (COM (2008) 400)</w:t>
      </w:r>
      <w:r>
        <w:t xml:space="preserve"> </w:t>
      </w:r>
      <w:r>
        <w:t xml:space="preserve">“Public procurement for a better</w:t>
      </w:r>
      <w:r>
        <w:t xml:space="preserve"> </w:t>
      </w:r>
      <w:r>
        <w:t xml:space="preserve">environment”</w:t>
      </w:r>
      <w:r>
        <w:t xml:space="preserve"> </w:t>
      </w:r>
      <w:r>
        <w:t xml:space="preserve">538 https://ec.europa.eu/environment/ecolabel/facts-and-figures.html, retrieved on 22/01/2021</w:t>
      </w:r>
    </w:p>
    <w:p>
      <w:pPr>
        <w:pStyle w:val="BodyText"/>
      </w:pPr>
      <w:r>
        <w:t xml:space="preserve">555</w:t>
      </w:r>
    </w:p>
    <w:p>
      <w:pPr>
        <w:pStyle w:val="BodyText"/>
      </w:pPr>
      <w:r>
        <w:t xml:space="preserve">at the time of setting EU Ecolabel criteria) and in addition fulfil the</w:t>
      </w:r>
      <w:r>
        <w:t xml:space="preserve"> </w:t>
      </w:r>
      <w:r>
        <w:t xml:space="preserve">Ecolabel criteria not covered by the SPI measure and its classes of</w:t>
      </w:r>
      <w:r>
        <w:t xml:space="preserve"> </w:t>
      </w:r>
      <w:r>
        <w:t xml:space="preserve">performance.</w:t>
      </w:r>
      <w:r>
        <w:br/>
      </w:r>
      <w:r>
        <w:t xml:space="preserve">For GPP, procurement criteria can be straightforwardly related to make</w:t>
      </w:r>
      <w:r>
        <w:t xml:space="preserve"> </w:t>
      </w:r>
      <w:r>
        <w:t xml:space="preserve">reference to SPI criteria, especially if the SPI includes performance classes.</w:t>
      </w:r>
      <w:r>
        <w:t xml:space="preserve"> </w:t>
      </w:r>
      <w:r>
        <w:t xml:space="preserve">In so far as product specific acts in SPI reference the PEF method as a tool</w:t>
      </w:r>
      <w:r>
        <w:t xml:space="preserve"> </w:t>
      </w:r>
      <w:r>
        <w:t xml:space="preserve">to calculate the life-cycle impacts, three aspects would need special</w:t>
      </w:r>
      <w:r>
        <w:t xml:space="preserve"> </w:t>
      </w:r>
      <w:r>
        <w:t xml:space="preserve">consideration:</w:t>
      </w:r>
      <w:r>
        <w:br/>
      </w:r>
      <w:r>
        <w:t xml:space="preserve">o firstly, the EU Ecolabel does currently not use PEF as a background</w:t>
      </w:r>
      <w:r>
        <w:t xml:space="preserve"> </w:t>
      </w:r>
      <w:r>
        <w:t xml:space="preserve">assessment method, although this is being tested for the on-going</w:t>
      </w:r>
      <w:r>
        <w:t xml:space="preserve"> </w:t>
      </w:r>
      <w:r>
        <w:t xml:space="preserve">revision of Absorbent Hygiene Products. The CEAP also provides</w:t>
      </w:r>
      <w:r>
        <w:t xml:space="preserve"> </w:t>
      </w:r>
      <w:r>
        <w:t xml:space="preserve">that “the Commission will test the integration of these [PEF and</w:t>
      </w:r>
      <w:r>
        <w:t xml:space="preserve"> </w:t>
      </w:r>
      <w:r>
        <w:t xml:space="preserve">OEF] methods in the EU Ecolabel and include more systematically</w:t>
      </w:r>
      <w:r>
        <w:t xml:space="preserve"> </w:t>
      </w:r>
      <w:r>
        <w:t xml:space="preserve">durability, recyclability and recycled content in the EU Ecolabel</w:t>
      </w:r>
      <w:r>
        <w:t xml:space="preserve"> </w:t>
      </w:r>
      <w:r>
        <w:t xml:space="preserve">criteria”;</w:t>
      </w:r>
      <w:r>
        <w:t xml:space="preserve"> </w:t>
      </w:r>
      <w:r>
        <w:t xml:space="preserve">o secondly, sometimes the EU Ecolabel criteria address issues (e.g. </w:t>
      </w:r>
      <w:r>
        <w:t xml:space="preserve"> </w:t>
      </w:r>
      <w:r>
        <w:t xml:space="preserve">recyclability, recycled content, durability) that, whilst included in the</w:t>
      </w:r>
      <w:r>
        <w:t xml:space="preserve"> </w:t>
      </w:r>
      <w:r>
        <w:t xml:space="preserve">how impacts are calculated, are not explicitly reported as impacts in</w:t>
      </w:r>
      <w:r>
        <w:t xml:space="preserve"> </w:t>
      </w:r>
      <w:r>
        <w:t xml:space="preserve">PEF. In addition, they sometimes include very strict restrictions of</w:t>
      </w:r>
      <w:r>
        <w:t xml:space="preserve"> </w:t>
      </w:r>
      <w:r>
        <w:t xml:space="preserve">hazardous substances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possibly</w:t>
      </w:r>
      <w:r>
        <w:t xml:space="preserve"> </w:t>
      </w:r>
      <w:r>
        <w:t xml:space="preserve">affect</w:t>
      </w:r>
      <w:r>
        <w:t xml:space="preserve"> </w:t>
      </w:r>
      <w:r>
        <w:t xml:space="preserve">a</w:t>
      </w:r>
      <w:r>
        <w:t xml:space="preserve"> </w:t>
      </w:r>
      <w:r>
        <w:t xml:space="preserve">products’</w:t>
      </w:r>
      <w:r>
        <w:t xml:space="preserve"> </w:t>
      </w:r>
      <w:r>
        <w:t xml:space="preserve">environmental performance as assessed under SPI;</w:t>
      </w:r>
      <w:r>
        <w:br/>
      </w:r>
      <w:r>
        <w:t xml:space="preserve">o thirdly, the EU Ecolabel also addresses some social issues, where</w:t>
      </w:r>
      <w:r>
        <w:t xml:space="preserve"> </w:t>
      </w:r>
      <w:r>
        <w:t xml:space="preserve">relevant for the specific product group, and includes fitness for use</w:t>
      </w:r>
      <w:r>
        <w:t xml:space="preserve"> </w:t>
      </w:r>
      <w:r>
        <w:t xml:space="preserve">criteria. Management system related requirements are also included</w:t>
      </w:r>
      <w:r>
        <w:t xml:space="preserve"> </w:t>
      </w:r>
      <w:r>
        <w:t xml:space="preserve">in a few cases.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EU Energy label2</w:t>
      </w:r>
      <w:r>
        <w:t xml:space="preserve"> </w:t>
      </w:r>
      <w:r>
        <w:t xml:space="preserve">Legislative or non-</w:t>
      </w:r>
      <w:r>
        <w:t xml:space="preserve"> </w:t>
      </w:r>
      <w:r>
        <w:t xml:space="preserve">legislative?</w:t>
      </w:r>
      <w:r>
        <w:br/>
      </w:r>
      <w:r>
        <w:t xml:space="preserve">Legislative, mandatory</w:t>
      </w:r>
    </w:p>
    <w:p>
      <w:pPr>
        <w:pStyle w:val="BodyText"/>
      </w:pPr>
      <w:r>
        <w:t xml:space="preserve">556</w:t>
      </w:r>
    </w:p>
    <w:p>
      <w:pPr>
        <w:pStyle w:val="BodyText"/>
      </w:pPr>
      <w:r>
        <w:t xml:space="preserve">Brief description</w:t>
      </w:r>
      <w:r>
        <w:br/>
      </w:r>
      <w:r>
        <w:t xml:space="preserve">The EU Energy label is a mandatory labelling scheme for energy-using</w:t>
      </w:r>
      <w:r>
        <w:t xml:space="preserve"> </w:t>
      </w:r>
      <w:r>
        <w:t xml:space="preserve">and energy-related products in the EU. It establishes a consistent and easy</w:t>
      </w:r>
      <w:r>
        <w:t xml:space="preserve"> </w:t>
      </w:r>
      <w:r>
        <w:t xml:space="preserve">to understand EU wide labelling system with information on the energy</w:t>
      </w:r>
      <w:r>
        <w:t xml:space="preserve"> </w:t>
      </w:r>
      <w:r>
        <w:t xml:space="preserve">efficiency of energy-related products (most prominent feature of the label</w:t>
      </w:r>
      <w:r>
        <w:t xml:space="preserve"> </w:t>
      </w:r>
      <w:r>
        <w:t xml:space="preserve">with A-G scale), its energy use as well other as environmental (e.g. water</w:t>
      </w:r>
      <w:r>
        <w:t xml:space="preserve"> </w:t>
      </w:r>
      <w:r>
        <w:t xml:space="preserve">use, noise) and functional parameters (e.g. washing efficiency) where</w:t>
      </w:r>
      <w:r>
        <w:t xml:space="preserve"> </w:t>
      </w:r>
      <w:r>
        <w:t xml:space="preserve">relevant. The information included on the label focuses on energy</w:t>
      </w:r>
      <w:r>
        <w:t xml:space="preserve"> </w:t>
      </w:r>
      <w:r>
        <w:t xml:space="preserve">efficiency and on consumption of other resources during use. The label</w:t>
      </w:r>
      <w:r>
        <w:t xml:space="preserve"> </w:t>
      </w:r>
      <w:r>
        <w:t xml:space="preserve">also provides information on other functional and environmental</w:t>
      </w:r>
      <w:r>
        <w:t xml:space="preserve"> </w:t>
      </w:r>
      <w:r>
        <w:t xml:space="preserve">performance of the products as long as it is based on data relating to</w:t>
      </w:r>
      <w:r>
        <w:t xml:space="preserve"> </w:t>
      </w:r>
      <w:r>
        <w:t xml:space="preserve">physical product characteristics that are measurable and verifiable by</w:t>
      </w:r>
      <w:r>
        <w:t xml:space="preserve"> </w:t>
      </w:r>
      <w:r>
        <w:t xml:space="preserve">market surveillance authorities. All products in scope have to be</w:t>
      </w:r>
      <w:r>
        <w:t xml:space="preserve"> </w:t>
      </w:r>
      <w:r>
        <w:t xml:space="preserve">registered in a specific registry/database (EPREL) before being placed on</w:t>
      </w:r>
      <w:r>
        <w:t xml:space="preserve"> </w:t>
      </w:r>
      <w:r>
        <w:t xml:space="preserve">the EU market (for improving user awareness and efficient compliance</w:t>
      </w:r>
      <w:r>
        <w:t xml:space="preserve"> </w:t>
      </w:r>
      <w:r>
        <w:t xml:space="preserve">control).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SPI</w:t>
      </w:r>
      <w:r>
        <w:br/>
      </w:r>
      <w:r>
        <w:t xml:space="preserve">The EU Energy Label focusses on a product’s energy and other resource</w:t>
      </w:r>
      <w:r>
        <w:t xml:space="preserve"> </w:t>
      </w:r>
      <w:r>
        <w:t xml:space="preserve">consumption during its use, and it is limited to energy-related products. It</w:t>
      </w:r>
      <w:r>
        <w:t xml:space="preserve"> </w:t>
      </w:r>
      <w:r>
        <w:t xml:space="preserve">may also provide information on other functional and environmental</w:t>
      </w:r>
      <w:r>
        <w:t xml:space="preserve"> </w:t>
      </w:r>
      <w:r>
        <w:t xml:space="preserve">performance of products, relating to physical product characteristics that</w:t>
      </w:r>
      <w:r>
        <w:t xml:space="preserve"> </w:t>
      </w:r>
      <w:r>
        <w:t xml:space="preserve">are measurable and verifiable by market surveillance authorities.</w:t>
      </w:r>
      <w:r>
        <w:br/>
      </w:r>
      <w:r>
        <w:t xml:space="preserve">In so far as the SPI sets environmental performance classes, they would</w:t>
      </w:r>
      <w:r>
        <w:t xml:space="preserve"> </w:t>
      </w:r>
      <w:r>
        <w:t xml:space="preserve">not be limited to energy-related products and would relate to products’</w:t>
      </w:r>
      <w:r>
        <w:t xml:space="preserve"> </w:t>
      </w:r>
      <w:r>
        <w:t xml:space="preserve">overall life-cycle environmental impacts, rather than focusing on use.</w:t>
      </w:r>
      <w:r>
        <w:t xml:space="preserve"> </w:t>
      </w:r>
      <w:r>
        <w:t xml:space="preserve">There is therefore no conceptual overlap and they could be seen as</w:t>
      </w:r>
      <w:r>
        <w:t xml:space="preserve"> </w:t>
      </w:r>
      <w:r>
        <w:t xml:space="preserve">complementary approaches.</w:t>
      </w:r>
      <w:r>
        <w:br/>
      </w:r>
      <w:r>
        <w:t xml:space="preserve">A clear articulation and differentiation of the two types of classifications</w:t>
      </w:r>
      <w:r>
        <w:t xml:space="preserve"> </w:t>
      </w:r>
      <w:r>
        <w:t xml:space="preserve">will be essential in order to avoid confusion for consumers. As is</w:t>
      </w:r>
      <w:r>
        <w:t xml:space="preserve"> </w:t>
      </w:r>
      <w:r>
        <w:t xml:space="preserve">currently the case between ecodesign and energy labelling, SPI and</w:t>
      </w:r>
      <w:r>
        <w:t xml:space="preserve"> </w:t>
      </w:r>
      <w:r>
        <w:t xml:space="preserve">energy labelling requirements for products will need to be closely</w:t>
      </w:r>
      <w:r>
        <w:t xml:space="preserve"> </w:t>
      </w:r>
      <w:r>
        <w:t xml:space="preserve">coordinated and rely on compatible methodologies.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Regulation (EU) No 1007/2011 on textile fibre names and related</w:t>
      </w:r>
      <w:r>
        <w:t xml:space="preserve"> </w:t>
      </w:r>
      <w:r>
        <w:t xml:space="preserve">labelling and marking of the fibre composition of textile products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mandatory</w:t>
      </w:r>
    </w:p>
    <w:p>
      <w:pPr>
        <w:pStyle w:val="BodyText"/>
      </w:pPr>
      <w:r>
        <w:t xml:space="preserve">557</w:t>
      </w:r>
    </w:p>
    <w:p>
      <w:pPr>
        <w:pStyle w:val="BodyText"/>
      </w:pPr>
      <w:r>
        <w:t xml:space="preserve">Brief description</w:t>
      </w:r>
      <w:r>
        <w:t xml:space="preserve"> </w:t>
      </w:r>
      <w:r>
        <w:t xml:space="preserve">The textile Regulation sets mandatory information requirements</w:t>
      </w:r>
      <w:r>
        <w:t xml:space="preserve"> </w:t>
      </w:r>
      <w:r>
        <w:t xml:space="preserve">concerning the composition of fibers and minimum requirements for</w:t>
      </w:r>
      <w:r>
        <w:t xml:space="preserve"> </w:t>
      </w:r>
      <w:r>
        <w:t xml:space="preserve">applications for a new fiber name. Market surveillance measures are also</w:t>
      </w:r>
      <w:r>
        <w:t xml:space="preserve"> </w:t>
      </w:r>
      <w:r>
        <w:t xml:space="preserve">included.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SPI</w:t>
      </w:r>
      <w:r>
        <w:t xml:space="preserve"> </w:t>
      </w:r>
      <w:r>
        <w:t xml:space="preserve">Possible SPI measures for textile, in addition to minimum requirements,</w:t>
      </w:r>
      <w:r>
        <w:t xml:space="preserve"> </w:t>
      </w:r>
      <w:r>
        <w:t xml:space="preserve">would also likely include product information requirements that go beyond</w:t>
      </w:r>
      <w:r>
        <w:t xml:space="preserve"> </w:t>
      </w:r>
      <w:r>
        <w:t xml:space="preserve">the requirements of the Textile Regulation (e.g. presence of chemicals that</w:t>
      </w:r>
      <w:r>
        <w:t xml:space="preserve"> </w:t>
      </w:r>
      <w:r>
        <w:t xml:space="preserve">would hamper recycling). Therefore the Textile Regulation would not</w:t>
      </w:r>
      <w:r>
        <w:t xml:space="preserve"> </w:t>
      </w:r>
      <w:r>
        <w:t xml:space="preserve">necessarily be impacted as such by SPI measures. It could be considered,</w:t>
      </w:r>
      <w:r>
        <w:t xml:space="preserve"> </w:t>
      </w:r>
      <w:r>
        <w:t xml:space="preserve">for the sake of concentrating requirements in a single legal text, to merge</w:t>
      </w:r>
      <w:r>
        <w:t xml:space="preserve"> </w:t>
      </w:r>
      <w:r>
        <w:t xml:space="preserve">or combine existing information requirements with the more far reaching</w:t>
      </w:r>
      <w:r>
        <w:t xml:space="preserve"> </w:t>
      </w:r>
      <w:r>
        <w:t xml:space="preserve">ones that would be set by SPI.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Timber Regulation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br/>
      </w:r>
      <w:r>
        <w:t xml:space="preserve">Legislative, mandatory</w:t>
      </w:r>
      <w:r>
        <w:t xml:space="preserve"> </w:t>
      </w:r>
      <w:r>
        <w:t xml:space="preserve">Brief description</w:t>
      </w:r>
      <w:r>
        <w:br/>
      </w:r>
      <w:r>
        <w:t xml:space="preserve">The Timber Regulation sets the obligations of operators who place</w:t>
      </w:r>
      <w:r>
        <w:t xml:space="preserve"> </w:t>
      </w:r>
      <w:r>
        <w:t xml:space="preserve">timber and timber products on the market. To counter the trade in</w:t>
      </w:r>
      <w:r>
        <w:t xml:space="preserve"> </w:t>
      </w:r>
      <w:r>
        <w:t xml:space="preserve">illegally harvested timber and timber products through three key</w:t>
      </w:r>
      <w:r>
        <w:t xml:space="preserve"> </w:t>
      </w:r>
      <w:r>
        <w:t xml:space="preserve">obligations: 1) It prohibits the placing on the EU market for the first time</w:t>
      </w:r>
      <w:r>
        <w:t xml:space="preserve"> </w:t>
      </w:r>
      <w:r>
        <w:t xml:space="preserve">of illegally harvested timber and products derived from such timber; 2) It</w:t>
      </w:r>
      <w:r>
        <w:t xml:space="preserve"> </w:t>
      </w:r>
      <w:r>
        <w:t xml:space="preserve">requires EU traders (economic operators in this part of the supply chain)</w:t>
      </w:r>
      <w:r>
        <w:t xml:space="preserve"> </w:t>
      </w:r>
      <w:r>
        <w:t xml:space="preserve">who place timber products on the EU market for the first time to exercise</w:t>
      </w:r>
      <w:r>
        <w:t xml:space="preserve"> </w:t>
      </w:r>
      <w:r>
        <w:t xml:space="preserve">due diligence and 3) to keep records of their suppliers and customers to</w:t>
      </w:r>
      <w:r>
        <w:t xml:space="preserve"> </w:t>
      </w:r>
      <w:r>
        <w:t xml:space="preserve">facilitate the traceability of timber products because, once on the market,</w:t>
      </w:r>
      <w:r>
        <w:t xml:space="preserve"> </w:t>
      </w:r>
      <w:r>
        <w:t xml:space="preserve">the timber and timber products may be sold and/or transformed before</w:t>
      </w:r>
      <w:r>
        <w:t xml:space="preserve"> </w:t>
      </w:r>
      <w:r>
        <w:t xml:space="preserve">they reach the final consumer.</w:t>
      </w:r>
      <w:r>
        <w:t xml:space="preserve"> </w:t>
      </w:r>
      <w:r>
        <w:t xml:space="preserve">Interaction with</w:t>
      </w:r>
      <w:r>
        <w:t xml:space="preserve"> </w:t>
      </w:r>
      <w:r>
        <w:t xml:space="preserve">SPI</w:t>
      </w:r>
      <w:r>
        <w:br/>
      </w:r>
      <w:r>
        <w:t xml:space="preserve">SPI would likely set minimum and information requirements concerning</w:t>
      </w:r>
      <w:r>
        <w:t xml:space="preserve"> </w:t>
      </w:r>
      <w:r>
        <w:t xml:space="preserve">timber products (furniture at least). Those could probably coexist with</w:t>
      </w:r>
      <w:r>
        <w:t xml:space="preserve"> </w:t>
      </w:r>
      <w:r>
        <w:t xml:space="preserve">the Timber Regulation with no need for further work in principle,</w:t>
      </w:r>
      <w:r>
        <w:t xml:space="preserve"> </w:t>
      </w:r>
      <w:r>
        <w:t xml:space="preserve">although at the level of product-specific SPI measures it should be</w:t>
      </w:r>
      <w:r>
        <w:t xml:space="preserve"> </w:t>
      </w:r>
      <w:r>
        <w:t xml:space="preserve">investigated if there would be room for synergies.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EU Emissions Trading Scheme – main texts: Directive (EU) 2018/410;</w:t>
      </w:r>
      <w:r>
        <w:t xml:space="preserve"> </w:t>
      </w:r>
      <w:r>
        <w:t xml:space="preserve">Directive 2003/87/EC; Decision (EU) 2015/1814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mandatory</w:t>
      </w:r>
    </w:p>
    <w:p>
      <w:pPr>
        <w:pStyle w:val="BodyText"/>
      </w:pPr>
      <w:r>
        <w:t xml:space="preserve">558</w:t>
      </w:r>
    </w:p>
    <w:p>
      <w:pPr>
        <w:pStyle w:val="BodyText"/>
      </w:pPr>
      <w:r>
        <w:t xml:space="preserve">Brief description</w:t>
      </w:r>
      <w:r>
        <w:t xml:space="preserve"> </w:t>
      </w:r>
      <w:r>
        <w:t xml:space="preserve">The EU ETS sets a cap on the total amount of certain greenhouse gasses</w:t>
      </w:r>
      <w:r>
        <w:t xml:space="preserve"> </w:t>
      </w:r>
      <w:r>
        <w:t xml:space="preserve">that can be emitted by installations. This cap reduces over time, so that the</w:t>
      </w:r>
      <w:r>
        <w:t xml:space="preserve"> </w:t>
      </w:r>
      <w:r>
        <w:t xml:space="preserve">total emissions fall. Within this cap, companies receive or buy emission</w:t>
      </w:r>
      <w:r>
        <w:t xml:space="preserve"> </w:t>
      </w:r>
      <w:r>
        <w:t xml:space="preserve">allowances which they can trade with one another as needed. They can also</w:t>
      </w:r>
      <w:r>
        <w:t xml:space="preserve"> </w:t>
      </w:r>
      <w:r>
        <w:t xml:space="preserve">buy a limited amount of international credits.</w:t>
      </w:r>
      <w:r>
        <w:br/>
      </w:r>
      <w:r>
        <w:t xml:space="preserve">The EU ETS covers the following sectors and gases:</w:t>
      </w:r>
      <w:r>
        <w:t xml:space="preserve"> </w:t>
      </w:r>
      <w:r>
        <w:t xml:space="preserve">o carbon dioxide from:</w:t>
      </w:r>
      <w:r>
        <w:t xml:space="preserve"> </w:t>
      </w:r>
      <w:r>
        <w:t xml:space="preserve">o electricity and heat generation</w:t>
      </w:r>
      <w:r>
        <w:t xml:space="preserve"> </w:t>
      </w:r>
      <w:r>
        <w:t xml:space="preserve">o energy-intensive industry sectors including oil refineries, steel works,</w:t>
      </w:r>
      <w:r>
        <w:t xml:space="preserve"> </w:t>
      </w:r>
      <w:r>
        <w:t xml:space="preserve">and production of iron, aluminium, metals, cement, lime, glass,</w:t>
      </w:r>
      <w:r>
        <w:t xml:space="preserve"> </w:t>
      </w:r>
      <w:r>
        <w:t xml:space="preserve">ceramics, pulp, paper, cardboard, acids and bulk organic chemicals</w:t>
      </w:r>
      <w:r>
        <w:t xml:space="preserve"> </w:t>
      </w:r>
      <w:r>
        <w:t xml:space="preserve">o commercial aviation within the European Economic Area;</w:t>
      </w:r>
      <w:r>
        <w:t xml:space="preserve"> </w:t>
      </w:r>
      <w:r>
        <w:t xml:space="preserve">o nitrous oxide (N2O) from production of nitric, adipic and glyoxylic</w:t>
      </w:r>
      <w:r>
        <w:t xml:space="preserve"> </w:t>
      </w:r>
      <w:r>
        <w:t xml:space="preserve">acids and glyoxal;</w:t>
      </w:r>
      <w:r>
        <w:t xml:space="preserve"> </w:t>
      </w:r>
      <w:r>
        <w:t xml:space="preserve">o perfluorocarbons (PFCs) from production of aluminium.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SPI</w:t>
      </w:r>
      <w:r>
        <w:t xml:space="preserve"> </w:t>
      </w:r>
      <w:r>
        <w:t xml:space="preserve">In order to surrender the right amount of allowances, companies have to</w:t>
      </w:r>
      <w:r>
        <w:t xml:space="preserve"> </w:t>
      </w:r>
      <w:r>
        <w:t xml:space="preserve">collect and report information on their emission of the relevant substances.</w:t>
      </w:r>
      <w:r>
        <w:t xml:space="preserve"> </w:t>
      </w:r>
      <w:r>
        <w:t xml:space="preserve">In SPI, this type of information might serve as raw data for emissions for</w:t>
      </w:r>
      <w:r>
        <w:t xml:space="preserve"> </w:t>
      </w:r>
      <w:r>
        <w:t xml:space="preserve">organisations calculating environmental performance information to</w:t>
      </w:r>
      <w:r>
        <w:t xml:space="preserve"> </w:t>
      </w:r>
      <w:r>
        <w:t xml:space="preserve">comply with possible requirements set through SPI. In this case, the</w:t>
      </w:r>
      <w:r>
        <w:t xml:space="preserve"> </w:t>
      </w:r>
      <w:r>
        <w:t xml:space="preserve">availability of primary data will be enhanced.</w:t>
      </w:r>
      <w:r>
        <w:t xml:space="preserve"> </w:t>
      </w:r>
      <w:r>
        <w:t xml:space="preserve">In case of specific acts that would look at the life cycle of products from</w:t>
      </w:r>
      <w:r>
        <w:t xml:space="preserve"> </w:t>
      </w:r>
      <w:r>
        <w:t xml:space="preserve">chemicals or construction industry, the SPI should ensure to coordinate</w:t>
      </w:r>
      <w:r>
        <w:t xml:space="preserve"> </w:t>
      </w:r>
      <w:r>
        <w:t xml:space="preserve">requirements on emissions with what exists in the EU ETS.</w:t>
      </w:r>
    </w:p>
    <w:p>
      <w:pPr>
        <w:pStyle w:val="BodyText"/>
      </w:pPr>
      <w:r>
        <w:t xml:space="preserve">559</w:t>
      </w:r>
    </w:p>
    <w:p>
      <w:pPr>
        <w:pStyle w:val="BodyText"/>
      </w:pPr>
      <w:r>
        <w:t xml:space="preserve">Annex 15: Evaluations of the Ecodesign/energy labelling</w:t>
      </w:r>
      <w:r>
        <w:t xml:space="preserve"> </w:t>
      </w:r>
      <w:r>
        <w:t xml:space="preserve">legislation including the report of the European Court of</w:t>
      </w:r>
      <w:r>
        <w:t xml:space="preserve"> </w:t>
      </w:r>
      <w:r>
        <w:t xml:space="preserve">Auditors</w:t>
      </w:r>
      <w:r>
        <w:br/>
      </w:r>
      <w:r>
        <w:t xml:space="preserve">THE 2012 REVIEW OF THE ECODESIGN DIRECTIVE</w:t>
      </w:r>
      <w:r>
        <w:t xml:space="preserve"> </w:t>
      </w:r>
      <w:r>
        <w:t xml:space="preserve">The European Commission had to review the effectiveness of the Ecodesign Directive and its</w:t>
      </w:r>
      <w:r>
        <w:t xml:space="preserve"> </w:t>
      </w:r>
      <w:r>
        <w:t xml:space="preserve">implementing measures by 2012. That review identified eight challenges for which the European</w:t>
      </w:r>
      <w:r>
        <w:t xml:space="preserve"> </w:t>
      </w:r>
      <w:r>
        <w:t xml:space="preserve">Commission announced a number of non-legislative actions to improve the application of the</w:t>
      </w:r>
      <w:r>
        <w:t xml:space="preserve"> </w:t>
      </w:r>
      <w:r>
        <w:t xml:space="preserve">Directive and its implementing measures539. The extent to which the actions announced in that review</w:t>
      </w:r>
      <w:r>
        <w:t xml:space="preserve"> </w:t>
      </w:r>
      <w:r>
        <w:t xml:space="preserve">have already addressed the challenges varies as follows:</w:t>
      </w:r>
      <w:r>
        <w:t xml:space="preserve"> </w:t>
      </w:r>
      <w:r>
        <w:t xml:space="preserve"></w:t>
      </w:r>
      <w:r>
        <w:t xml:space="preserve"> </w:t>
      </w:r>
      <w:r>
        <w:t xml:space="preserve">‘Complex and lengthy preparatory procedure’</w:t>
      </w:r>
      <w:r>
        <w:t xml:space="preserve">: the European Commission’s report did not</w:t>
      </w:r>
      <w:r>
        <w:t xml:space="preserve"> </w:t>
      </w:r>
      <w:r>
        <w:t xml:space="preserve">identify a specific action to address this although in fact the time to adopt measures has</w:t>
      </w:r>
      <w:r>
        <w:t xml:space="preserve"> </w:t>
      </w:r>
      <w:r>
        <w:t xml:space="preserve">reduced by 7 months.</w:t>
      </w:r>
      <w:r>
        <w:br/>
      </w:r>
      <w:r>
        <w:t xml:space="preserve"></w:t>
      </w:r>
      <w:r>
        <w:t xml:space="preserve"> </w:t>
      </w:r>
      <w:r>
        <w:t xml:space="preserve">‘Limited data to inform policy decisions’</w:t>
      </w:r>
      <w:r>
        <w:t xml:space="preserve">: in 2013 a three-year contract was signed to develop</w:t>
      </w:r>
      <w:r>
        <w:t xml:space="preserve"> </w:t>
      </w:r>
      <w:r>
        <w:t xml:space="preserve">a database on energy efficiency and other environmental aspects of energy-related products</w:t>
      </w:r>
      <w:r>
        <w:t xml:space="preserve"> </w:t>
      </w:r>
      <w:r>
        <w:t xml:space="preserve">placed on the market540. However, the collection of data under the project was limited to six</w:t>
      </w:r>
      <w:r>
        <w:t xml:space="preserve"> </w:t>
      </w:r>
      <w:r>
        <w:t xml:space="preserve">product categories541 to keep the scope of the study manageable.</w:t>
      </w:r>
      <w:r>
        <w:t xml:space="preserve"> </w:t>
      </w:r>
      <w:r>
        <w:t xml:space="preserve"></w:t>
      </w:r>
      <w:r>
        <w:t xml:space="preserve"> </w:t>
      </w:r>
      <w:r>
        <w:t xml:space="preserve">‘Insufficient coordination of ecodesign measures with other pieces of EU legislation’</w:t>
      </w:r>
      <w:r>
        <w:t xml:space="preserve">: a pilot</w:t>
      </w:r>
      <w:r>
        <w:t xml:space="preserve"> </w:t>
      </w:r>
      <w:r>
        <w:t xml:space="preserve">project was initiated in which the European Commission’s Joint Research Centre (JRC)</w:t>
      </w:r>
      <w:r>
        <w:t xml:space="preserve"> </w:t>
      </w:r>
      <w:r>
        <w:t xml:space="preserve">provides technical support to the policy DGs for a number of products542 and investigates the</w:t>
      </w:r>
      <w:r>
        <w:t xml:space="preserve"> </w:t>
      </w:r>
      <w:r>
        <w:t xml:space="preserve">possibilities for a more integrated process of developing product specific policy measures.</w:t>
      </w:r>
      <w:r>
        <w:t xml:space="preserve"> </w:t>
      </w:r>
      <w:r>
        <w:t xml:space="preserve">The project is on-going and should be finalised in 2015.</w:t>
      </w:r>
      <w:r>
        <w:t xml:space="preserve"> </w:t>
      </w:r>
      <w:r>
        <w:t xml:space="preserve"></w:t>
      </w:r>
      <w:r>
        <w:t xml:space="preserve"> </w:t>
      </w:r>
      <w:r>
        <w:t xml:space="preserve">‘Insufficient resources to deal with the increasing amount of regulatory, communication and</w:t>
      </w:r>
      <w:r>
        <w:t xml:space="preserve"> </w:t>
      </w:r>
      <w:r>
        <w:t xml:space="preserve">standardisation work’</w:t>
      </w:r>
      <w:r>
        <w:t xml:space="preserve">: a significant part of non-regulatory work was delegated to external</w:t>
      </w:r>
      <w:r>
        <w:t xml:space="preserve"> </w:t>
      </w:r>
      <w:r>
        <w:t xml:space="preserve">bodies and experts543. As a result, the yearly number of ecodesign and energy labelling</w:t>
      </w:r>
      <w:r>
        <w:t xml:space="preserve"> </w:t>
      </w:r>
      <w:r>
        <w:t xml:space="preserve">measures published increased to nine in 2013, against eight in 2012, two in 2011 and seven</w:t>
      </w:r>
      <w:r>
        <w:t xml:space="preserve"> </w:t>
      </w:r>
      <w:r>
        <w:t xml:space="preserve">in 2010 (see Annex 2: Stakeholder consultationn). In 2014 the number dropped to seven, but</w:t>
      </w:r>
      <w:r>
        <w:t xml:space="preserve"> </w:t>
      </w:r>
      <w:r>
        <w:t xml:space="preserve">only because adoption and publication of several regulations encountered a short delay into</w:t>
      </w:r>
      <w:r>
        <w:t xml:space="preserve"> </w:t>
      </w:r>
      <w:r>
        <w:t xml:space="preserve">2015 due to the change of the European Commission.</w:t>
      </w:r>
      <w:r>
        <w:t xml:space="preserve"> </w:t>
      </w:r>
      <w:r>
        <w:t xml:space="preserve"></w:t>
      </w:r>
      <w:r>
        <w:t xml:space="preserve"> </w:t>
      </w:r>
      <w:r>
        <w:t xml:space="preserve">‘Question on the level of ambition of some requirements’</w:t>
      </w:r>
      <w:r>
        <w:t xml:space="preserve">: the European Commission</w:t>
      </w:r>
      <w:r>
        <w:t xml:space="preserve"> </w:t>
      </w:r>
      <w:r>
        <w:t xml:space="preserve">indicated it would continue reinforcing the use of the expertise of stakeholders. For the</w:t>
      </w:r>
      <w:r>
        <w:t xml:space="preserve"> </w:t>
      </w:r>
      <w:r>
        <w:t xml:space="preserve">ecodesign regulations adopted in 2013 the evaluation study gives a mixed picture: the</w:t>
      </w:r>
      <w:r>
        <w:t xml:space="preserve"> </w:t>
      </w:r>
      <w:r>
        <w:t xml:space="preserve">regulation for space heaters is viewed as having the correct ambition level, whereas the one</w:t>
      </w:r>
      <w:r>
        <w:t xml:space="preserve"> </w:t>
      </w:r>
      <w:r>
        <w:t xml:space="preserve">for computers is seen as clearly too low while others are considered in-between544.</w:t>
      </w:r>
      <w:r>
        <w:t xml:space="preserve"> </w:t>
      </w:r>
      <w:r>
        <w:t xml:space="preserve"></w:t>
      </w:r>
      <w:r>
        <w:t xml:space="preserve"> </w:t>
      </w:r>
      <w:r>
        <w:t xml:space="preserve">‘Remaining potential to further address non-energy-related issues of energy-related products’</w:t>
      </w:r>
      <w:r>
        <w:t xml:space="preserve">:</w:t>
      </w:r>
      <w:r>
        <w:t xml:space="preserve"> </w:t>
      </w:r>
      <w:r>
        <w:t xml:space="preserve">the European Commission indicated it would continue reinforcing the use of the expertise of</w:t>
      </w:r>
      <w:r>
        <w:t xml:space="preserve"> </w:t>
      </w:r>
      <w:r>
        <w:t xml:space="preserve">stakeholders. In 2013, durability and dust re-emission requirements were included in the</w:t>
      </w:r>
      <w:r>
        <w:t xml:space="preserve"> </w:t>
      </w:r>
      <w:r>
        <w:t xml:space="preserve">ecodesign regulation for vacuum cleaners and nitrogen oxide emission requirements were</w:t>
      </w:r>
      <w:r>
        <w:t xml:space="preserve"> </w:t>
      </w:r>
      <w:r>
        <w:t xml:space="preserve">included in ecodesign regulations for space heaters and water heaters. Noise was also</w:t>
      </w:r>
    </w:p>
    <w:p>
      <w:pPr>
        <w:pStyle w:val="BodyText"/>
      </w:pPr>
      <w:r>
        <w:t xml:space="preserve">539 COM(2012) 765 final</w:t>
      </w:r>
      <w:r>
        <w:t xml:space="preserve"> </w:t>
      </w:r>
      <w:r>
        <w:t xml:space="preserve">540 http://ted.europa.eu/udl?uri=TED:NOTICE:52785-2013:TEXT:EN:HTML&amp;tabId=1</w:t>
      </w:r>
      <w:r>
        <w:t xml:space="preserve"> </w:t>
      </w:r>
      <w:r>
        <w:t xml:space="preserve">541 Tyres, vacuum cleaners, lighting, air conditioners, computers and electric motors</w:t>
      </w:r>
      <w:r>
        <w:t xml:space="preserve"> </w:t>
      </w:r>
      <w:r>
        <w:t xml:space="preserve">542 Showers and taps, commercial refrigeration, professional refrigeration, space heaters and water heaters</w:t>
      </w:r>
      <w:r>
        <w:t xml:space="preserve"> </w:t>
      </w:r>
      <w:r>
        <w:t xml:space="preserve">543 EuropeDirect, EASME and New Approach consultants</w:t>
      </w:r>
      <w:r>
        <w:t xml:space="preserve"> </w:t>
      </w:r>
      <w:r>
        <w:t xml:space="preserve">544 Ecofys final technical report p.21-22</w:t>
      </w:r>
    </w:p>
    <w:p>
      <w:pPr>
        <w:pStyle w:val="BodyText"/>
      </w:pPr>
      <w:r>
        <w:t xml:space="preserve">560</w:t>
      </w:r>
    </w:p>
    <w:p>
      <w:pPr>
        <w:pStyle w:val="BodyText"/>
      </w:pPr>
      <w:r>
        <w:t xml:space="preserve">addressed for these products. Design requirements for recycling were included in the</w:t>
      </w:r>
      <w:r>
        <w:t xml:space="preserve"> </w:t>
      </w:r>
      <w:r>
        <w:t xml:space="preserve">voluntary ecodesign agreement for imaging equipment. Requirements for information</w:t>
      </w:r>
      <w:r>
        <w:t xml:space="preserve"> </w:t>
      </w:r>
      <w:r>
        <w:t xml:space="preserve">provision relevant for disassembly, recycling and disposal at end-of-life were included in the</w:t>
      </w:r>
      <w:r>
        <w:t xml:space="preserve"> </w:t>
      </w:r>
      <w:r>
        <w:t xml:space="preserve">regulations for space heaters, water heaters and vacuum cleaners.</w:t>
      </w:r>
      <w:r>
        <w:t xml:space="preserve"> </w:t>
      </w:r>
      <w:r>
        <w:t xml:space="preserve"></w:t>
      </w:r>
      <w:r>
        <w:t xml:space="preserve"> </w:t>
      </w:r>
      <w:r>
        <w:t xml:space="preserve">‘Delays in the elaboration of suitable harmonised standards’</w:t>
      </w:r>
      <w:r>
        <w:t xml:space="preserve">: external experts were contracted</w:t>
      </w:r>
      <w:r>
        <w:t xml:space="preserve"> </w:t>
      </w:r>
      <w:r>
        <w:t xml:space="preserve">and NGOs were provided with support to allow for their active involvement. This is likely to</w:t>
      </w:r>
      <w:r>
        <w:t xml:space="preserve"> </w:t>
      </w:r>
      <w:r>
        <w:t xml:space="preserve">result in standards that are better fit for purpose, but the problem of delay remains.</w:t>
      </w:r>
      <w:r>
        <w:t xml:space="preserve"> </w:t>
      </w:r>
      <w:r>
        <w:t xml:space="preserve"></w:t>
      </w:r>
      <w:r>
        <w:t xml:space="preserve"> </w:t>
      </w:r>
      <w:r>
        <w:t xml:space="preserve">‘Insufficient and ineffective market surveillance’</w:t>
      </w:r>
      <w:r>
        <w:t xml:space="preserve">: funding opportunities for joint action on</w:t>
      </w:r>
      <w:r>
        <w:t xml:space="preserve"> </w:t>
      </w:r>
      <w:r>
        <w:t xml:space="preserve">market surveillance between national authorities were provided545 and the European</w:t>
      </w:r>
      <w:r>
        <w:t xml:space="preserve"> </w:t>
      </w:r>
      <w:r>
        <w:t xml:space="preserve">Commission collected data from Member States on their enforcement activities. While the</w:t>
      </w:r>
      <w:r>
        <w:t xml:space="preserve"> </w:t>
      </w:r>
      <w:r>
        <w:t xml:space="preserve">data show an overall increase in market surveillance activities over the years, the level of</w:t>
      </w:r>
      <w:r>
        <w:t xml:space="preserve"> </w:t>
      </w:r>
      <w:r>
        <w:t xml:space="preserve">market surveillance is still relatively low.</w:t>
      </w:r>
      <w:r>
        <w:t xml:space="preserve"> </w:t>
      </w:r>
      <w:r>
        <w:t xml:space="preserve">THE 2015 REVIEW OF THE ENERGY LABELLING DIRECTIVE (2010/30/EU) AND THE</w:t>
      </w:r>
      <w:r>
        <w:t xml:space="preserve"> </w:t>
      </w:r>
      <w:r>
        <w:t xml:space="preserve">ECODESIGN DIRECTIVE</w:t>
      </w:r>
      <w:r>
        <w:t xml:space="preserve"> </w:t>
      </w:r>
      <w:r>
        <w:t xml:space="preserve">The Energy Labelling Directive requires the European Commission to review the effectiveness of the</w:t>
      </w:r>
      <w:r>
        <w:t xml:space="preserve"> </w:t>
      </w:r>
      <w:r>
        <w:t xml:space="preserve">Directive and its delegated acts by 2014.</w:t>
      </w:r>
      <w:r>
        <w:t xml:space="preserve"> </w:t>
      </w:r>
      <w:r>
        <w:t xml:space="preserve">The Ecodesign Directive required the European Commission to review the effectiveness of the</w:t>
      </w:r>
      <w:r>
        <w:t xml:space="preserve"> </w:t>
      </w:r>
      <w:r>
        <w:t xml:space="preserve">Directive and its implementing measures by 2012. That review concluded that no immediate revision</w:t>
      </w:r>
      <w:r>
        <w:t xml:space="preserve"> </w:t>
      </w:r>
      <w:r>
        <w:t xml:space="preserve">was necessary, but that the Directive could be reviewed again along with the review of the Energy</w:t>
      </w:r>
      <w:r>
        <w:t xml:space="preserve"> </w:t>
      </w:r>
      <w:r>
        <w:t xml:space="preserve">Labelling Directive, since the effects of ecodesign implementing regulations and energy labelling</w:t>
      </w:r>
      <w:r>
        <w:t xml:space="preserve"> </w:t>
      </w:r>
      <w:r>
        <w:t xml:space="preserve">delegated regulations applicable to the same energy-related products are often linked and</w:t>
      </w:r>
      <w:r>
        <w:t xml:space="preserve"> </w:t>
      </w:r>
      <w:r>
        <w:t xml:space="preserve">complementary. The focus was on the framework Directives and not on the individual implementing</w:t>
      </w:r>
      <w:r>
        <w:t xml:space="preserve"> </w:t>
      </w:r>
      <w:r>
        <w:t xml:space="preserve">measures, which are subject to their own impact assessment process. Recognising that there are</w:t>
      </w:r>
      <w:r>
        <w:t xml:space="preserve"> </w:t>
      </w:r>
      <w:r>
        <w:t xml:space="preserve">potentially other policy measures that could increase the efficiency of energy-related products, such as</w:t>
      </w:r>
      <w:r>
        <w:t xml:space="preserve"> </w:t>
      </w:r>
      <w:r>
        <w:t xml:space="preserve">fiscal measures, incentive schemes, etc., the review addressed the specific problems that have arisen in</w:t>
      </w:r>
      <w:r>
        <w:t xml:space="preserve"> </w:t>
      </w:r>
      <w:r>
        <w:t xml:space="preserve">the implementation of the two Directives.</w:t>
      </w:r>
      <w:r>
        <w:br/>
      </w:r>
      <w:r>
        <w:t xml:space="preserve">The problems that are common to ecodesign and energy labelling were identified as follows. Firstly,</w:t>
      </w:r>
      <w:r>
        <w:t xml:space="preserve"> </w:t>
      </w:r>
      <w:r>
        <w:t xml:space="preserve">non-compliance with ecodesign and labelling requirements, in part related to weak enforcement by</w:t>
      </w:r>
      <w:r>
        <w:t xml:space="preserve"> </w:t>
      </w:r>
      <w:r>
        <w:t xml:space="preserve">national market surveillance authorities. Secondly, a number of product regulations have a low level of</w:t>
      </w:r>
      <w:r>
        <w:t xml:space="preserve"> </w:t>
      </w:r>
      <w:r>
        <w:t xml:space="preserve">ambition and, thirdly, a long rulemaking process, leading to outdated technical and preparatory work</w:t>
      </w:r>
      <w:r>
        <w:t xml:space="preserve"> </w:t>
      </w:r>
      <w:r>
        <w:t xml:space="preserve">at the time of policy decisions. A final problem related predominantly to ecodesign was that</w:t>
      </w:r>
      <w:r>
        <w:t xml:space="preserve"> </w:t>
      </w:r>
      <w:r>
        <w:t xml:space="preserve">environmental impacts other than use-phase energy consumption could receive more attention.</w:t>
      </w:r>
      <w:r>
        <w:t xml:space="preserve"> </w:t>
      </w:r>
      <w:r>
        <w:t xml:space="preserve">The following policy options to improve the energy labelling and ecodesign framework were</w:t>
      </w:r>
      <w:r>
        <w:t xml:space="preserve"> </w:t>
      </w:r>
      <w:r>
        <w:t xml:space="preserve">considered to address the problems:</w:t>
      </w:r>
      <w:r>
        <w:t xml:space="preserve"> </w:t>
      </w:r>
      <w:r>
        <w:t xml:space="preserve">1.</w:t>
      </w:r>
      <w:r>
        <w:t xml:space="preserve"> </w:t>
      </w:r>
      <w:r>
        <w:t xml:space="preserve">New non-legislative action</w:t>
      </w:r>
      <w:r>
        <w:t xml:space="preserve"> </w:t>
      </w:r>
      <w:r>
        <w:t xml:space="preserve">1+.</w:t>
      </w:r>
      <w:r>
        <w:br/>
      </w:r>
      <w:r>
        <w:t xml:space="preserve">New non-legislative action plus legislative improvements for energy labelling</w:t>
      </w:r>
      <w:r>
        <w:t xml:space="preserve"> </w:t>
      </w:r>
      <w:r>
        <w:t xml:space="preserve">2.</w:t>
      </w:r>
      <w:r>
        <w:t xml:space="preserve"> </w:t>
      </w:r>
      <w:r>
        <w:t xml:space="preserve">Significant legislative reform of both ecodesign and energy labelling</w:t>
      </w:r>
      <w:r>
        <w:t xml:space="preserve"> </w:t>
      </w:r>
      <w:r>
        <w:t xml:space="preserve">3.</w:t>
      </w:r>
      <w:r>
        <w:t xml:space="preserve"> </w:t>
      </w:r>
      <w:r>
        <w:t xml:space="preserve">Comprehensive reform of ecodesign and energy labelling extending the scope to non-energy-</w:t>
      </w:r>
      <w:r>
        <w:t xml:space="preserve"> </w:t>
      </w:r>
      <w:r>
        <w:t xml:space="preserve">related products and centralising market surveillance at EU level.</w:t>
      </w:r>
      <w:r>
        <w:t xml:space="preserve"> </w:t>
      </w:r>
      <w:r>
        <w:t xml:space="preserve">The three problems common to ecodesign and energy labelling were addressed by a mandatory</w:t>
      </w:r>
      <w:r>
        <w:t xml:space="preserve"> </w:t>
      </w:r>
      <w:r>
        <w:t xml:space="preserve">product registration database (in option 1+ only for labelling, in options 2 and 3 for both labelling and</w:t>
      </w:r>
      <w:r>
        <w:t xml:space="preserve"> </w:t>
      </w:r>
      <w:r>
        <w:t xml:space="preserve">ecodesign), providing the information needed to improve enforcement and the rule making process,</w:t>
      </w:r>
    </w:p>
    <w:p>
      <w:pPr>
        <w:pStyle w:val="BodyText"/>
      </w:pPr>
      <w:r>
        <w:t xml:space="preserve">545 Under the Intelligent Energy Europe (IEE) Work Programme 2013 and Horizon 2020 call for 2014 and 2015</w:t>
      </w:r>
    </w:p>
    <w:p>
      <w:pPr>
        <w:pStyle w:val="BodyText"/>
      </w:pPr>
      <w:r>
        <w:t xml:space="preserve">561</w:t>
      </w:r>
    </w:p>
    <w:p>
      <w:pPr>
        <w:pStyle w:val="BodyText"/>
      </w:pPr>
      <w:r>
        <w:t xml:space="preserve">and to some extent addressing the problem of low levels of ambition. The alternative measure of a</w:t>
      </w:r>
      <w:r>
        <w:t xml:space="preserve"> </w:t>
      </w:r>
      <w:r>
        <w:t xml:space="preserve">study collecting data (option 1; and in option 1+ for products covered by ecodesign but not by</w:t>
      </w:r>
      <w:r>
        <w:t xml:space="preserve"> </w:t>
      </w:r>
      <w:r>
        <w:t xml:space="preserve">labelling) addressed the same problems although to lesser extent and not for enforcement.</w:t>
      </w:r>
      <w:r>
        <w:t xml:space="preserve"> </w:t>
      </w:r>
      <w:r>
        <w:t xml:space="preserve">Additional measures to address the problem of low levels of ambition were i) using learning curves to</w:t>
      </w:r>
      <w:r>
        <w:t xml:space="preserve"> </w:t>
      </w:r>
      <w:r>
        <w:t xml:space="preserve">determine the least life cycle cost at which requirements are set (options 1, 1+ and 2) and ii) changing</w:t>
      </w:r>
      <w:r>
        <w:t xml:space="preserve"> </w:t>
      </w:r>
      <w:r>
        <w:t xml:space="preserve">the least life cycle cost requirement to a significantly more ambitious</w:t>
      </w:r>
      <w:r>
        <w:t xml:space="preserve"> </w:t>
      </w:r>
      <w:r>
        <w:t xml:space="preserve">‘break-even point’</w:t>
      </w:r>
      <w:r>
        <w:t xml:space="preserve"> </w:t>
      </w:r>
      <w:r>
        <w:t xml:space="preserve">requirement</w:t>
      </w:r>
      <w:r>
        <w:t xml:space="preserve"> </w:t>
      </w:r>
      <w:r>
        <w:t xml:space="preserve">(option 3).</w:t>
      </w:r>
      <w:r>
        <w:t xml:space="preserve"> </w:t>
      </w:r>
      <w:r>
        <w:t xml:space="preserve">Additional measures to address non-compliance and weak enforcement were supporting joint</w:t>
      </w:r>
      <w:r>
        <w:t xml:space="preserve"> </w:t>
      </w:r>
      <w:r>
        <w:t xml:space="preserve">surveillance actions through EU-funded projects (options 1, 1+ and 2), legal alignment with the</w:t>
      </w:r>
      <w:r>
        <w:t xml:space="preserve"> </w:t>
      </w:r>
      <w:r>
        <w:t xml:space="preserve">European Commission’s proposal for a new market surveillance regulation (options 1+ and 2),</w:t>
      </w:r>
      <w:r>
        <w:t xml:space="preserve"> </w:t>
      </w:r>
      <w:r>
        <w:t xml:space="preserve">streamlining legal provisions of the Energy Labelling Directive (options 1+, 2 and 3), requiring third</w:t>
      </w:r>
      <w:r>
        <w:t xml:space="preserve"> </w:t>
      </w:r>
      <w:r>
        <w:t xml:space="preserve">party certification for all product groups (options 2 and 3) and centralising market surveillance at EU</w:t>
      </w:r>
      <w:r>
        <w:t xml:space="preserve"> </w:t>
      </w:r>
      <w:r>
        <w:t xml:space="preserve">level (option 3).</w:t>
      </w:r>
      <w:r>
        <w:t xml:space="preserve"> </w:t>
      </w:r>
      <w:r>
        <w:t xml:space="preserve">The problem concerning other environmental impacts was addressed by extending the scope to non-</w:t>
      </w:r>
      <w:r>
        <w:t xml:space="preserve"> </w:t>
      </w:r>
      <w:r>
        <w:t xml:space="preserve">energy-related products for which such impacts dominate over energy use (option 3) or, alternatively,</w:t>
      </w:r>
      <w:r>
        <w:t xml:space="preserve"> </w:t>
      </w:r>
      <w:r>
        <w:t xml:space="preserve">by reviewing and updating the ecodesign analysis methodology (</w:t>
      </w:r>
      <w:r>
        <w:t xml:space="preserve">‘MEErP’</w:t>
      </w:r>
      <w:r>
        <w:t xml:space="preserve">) to better address material</w:t>
      </w:r>
      <w:r>
        <w:t xml:space="preserve"> </w:t>
      </w:r>
      <w:r>
        <w:t xml:space="preserve">efficiency impacts of energy-related products (options 1, 1+ and 2).</w:t>
      </w:r>
      <w:r>
        <w:t xml:space="preserve"> </w:t>
      </w:r>
      <w:r>
        <w:t xml:space="preserve">The options of significant (option 2) and of comprehensive (option 3) legislative reform of both</w:t>
      </w:r>
      <w:r>
        <w:t xml:space="preserve"> </w:t>
      </w:r>
      <w:r>
        <w:t xml:space="preserve">ecodesign and energy labelling would have achieved the highest energy savings. However, these</w:t>
      </w:r>
      <w:r>
        <w:t xml:space="preserve"> </w:t>
      </w:r>
      <w:r>
        <w:t xml:space="preserve">options could have created disproportionate obstacles with regard to international trade, because they</w:t>
      </w:r>
      <w:r>
        <w:t xml:space="preserve"> </w:t>
      </w:r>
      <w:r>
        <w:t xml:space="preserve">include third party certification for all products. Furthermore, for the extension of the scope beyond</w:t>
      </w:r>
      <w:r>
        <w:t xml:space="preserve"> </w:t>
      </w:r>
      <w:r>
        <w:t xml:space="preserve">energy-related products in option 3 it was not obvious that the principle of proportionality was</w:t>
      </w:r>
      <w:r>
        <w:t xml:space="preserve"> </w:t>
      </w:r>
      <w:r>
        <w:t xml:space="preserve">respected: ecodesign and energy labelling may not have been the right instruments for such products</w:t>
      </w:r>
      <w:r>
        <w:t xml:space="preserve"> </w:t>
      </w:r>
      <w:r>
        <w:t xml:space="preserve">and for a number of product groups this measure would have overlapped with other environmental</w:t>
      </w:r>
      <w:r>
        <w:t xml:space="preserve"> </w:t>
      </w:r>
      <w:r>
        <w:t xml:space="preserve">policies. It thus appeared to go beyond what is necessary to achieve the identified objectives.</w:t>
      </w:r>
      <w:r>
        <w:t xml:space="preserve"> </w:t>
      </w:r>
      <w:r>
        <w:t xml:space="preserve">The option of non-legislative action plus legislative improvements for energy labelling (option 1+)</w:t>
      </w:r>
      <w:r>
        <w:t xml:space="preserve"> </w:t>
      </w:r>
      <w:r>
        <w:t xml:space="preserve">appears to be the optimal one from the perspective of all impacts combined.</w:t>
      </w:r>
    </w:p>
    <w:p>
      <w:pPr>
        <w:pStyle w:val="BodyText"/>
      </w:pPr>
      <w:r>
        <w:t xml:space="preserve">EUROPEAN COURT OF AUDITORS SPECIAL REPORT; EU ACTION ON ECODESIGN AND</w:t>
      </w:r>
      <w:r>
        <w:t xml:space="preserve"> </w:t>
      </w:r>
      <w:r>
        <w:t xml:space="preserve">ENERGY LABELLING</w:t>
      </w:r>
      <w:r>
        <w:t xml:space="preserve"> </w:t>
      </w:r>
      <w:r>
        <w:t xml:space="preserve">In this audit, the European Court of Auditors assessed whether the EU’s actions on Ecodesign and</w:t>
      </w:r>
      <w:r>
        <w:t xml:space="preserve"> </w:t>
      </w:r>
      <w:r>
        <w:t xml:space="preserve">Energy Labelling contributed effectively to reaching its energy efficiency and environmental</w:t>
      </w:r>
      <w:r>
        <w:t xml:space="preserve"> </w:t>
      </w:r>
      <w:r>
        <w:t xml:space="preserve">objectives. They examined whether the European Commission managed the regulatory process well</w:t>
      </w:r>
      <w:r>
        <w:t xml:space="preserve"> </w:t>
      </w:r>
      <w:r>
        <w:t xml:space="preserve">and adequately monitored and reported the results achieved. They also examined whether the</w:t>
      </w:r>
      <w:r>
        <w:t xml:space="preserve"> </w:t>
      </w:r>
      <w:r>
        <w:t xml:space="preserve">European Commission had overseen and supported market surveillance activities effectively and</w:t>
      </w:r>
      <w:r>
        <w:t xml:space="preserve"> </w:t>
      </w:r>
      <w:r>
        <w:t xml:space="preserve">whether EU-funded projects had led to sustainable improvements in market surveillance.</w:t>
      </w:r>
      <w:r>
        <w:t xml:space="preserve"> </w:t>
      </w:r>
      <w:r>
        <w:t xml:space="preserve">They concluded that EU actions contributed effectively to reaching the objectives of the Ecodesign</w:t>
      </w:r>
      <w:r>
        <w:t xml:space="preserve"> </w:t>
      </w:r>
      <w:r>
        <w:t xml:space="preserve">and Energy Labelling policy, but that effectiveness was reduced by significant delays in the regulatory</w:t>
      </w:r>
      <w:r>
        <w:t xml:space="preserve"> </w:t>
      </w:r>
      <w:r>
        <w:t xml:space="preserve">process and non-compliance by manufacturers and retailers.</w:t>
      </w:r>
      <w:r>
        <w:t xml:space="preserve"> </w:t>
      </w:r>
      <w:r>
        <w:t xml:space="preserve">The policy covers most of the products with the highest energy-saving potential. The European</w:t>
      </w:r>
      <w:r>
        <w:t xml:space="preserve"> </w:t>
      </w:r>
      <w:r>
        <w:t xml:space="preserve">Commission used sound and transparent methodologies to decide which products to regulate, so that</w:t>
      </w:r>
      <w:r>
        <w:t xml:space="preserve"> </w:t>
      </w:r>
      <w:r>
        <w:t xml:space="preserve">the policy would have maximum impact.</w:t>
      </w:r>
      <w:r>
        <w:t xml:space="preserve"> </w:t>
      </w:r>
      <w:r>
        <w:t xml:space="preserve">However, they found that the process to establish product-specific regulations is lengthy, and the</w:t>
      </w:r>
      <w:r>
        <w:t xml:space="preserve"> </w:t>
      </w:r>
      <w:r>
        <w:t xml:space="preserve">European Commission could have avoided some delays. In addition, the European Commission’s</w:t>
      </w:r>
      <w:r>
        <w:t xml:space="preserve"> </w:t>
      </w:r>
      <w:r>
        <w:t xml:space="preserve">decision to adopt measures as a package meant that product groups that are ready to be regulated are</w:t>
      </w:r>
      <w:r>
        <w:t xml:space="preserve"> </w:t>
      </w:r>
      <w:r>
        <w:t xml:space="preserve">delayed even longer. This reduced the impact of the policy, as the product design requirements do not</w:t>
      </w:r>
    </w:p>
    <w:p>
      <w:pPr>
        <w:pStyle w:val="BodyText"/>
      </w:pPr>
      <w:r>
        <w:t xml:space="preserve">562</w:t>
      </w:r>
    </w:p>
    <w:p>
      <w:pPr>
        <w:pStyle w:val="BodyText"/>
      </w:pPr>
      <w:r>
        <w:t xml:space="preserve">always reflect technological progress. Moreover, energy labels no longer always help consumers to</w:t>
      </w:r>
      <w:r>
        <w:t xml:space="preserve"> </w:t>
      </w:r>
      <w:r>
        <w:t xml:space="preserve">differentiate between products.</w:t>
      </w:r>
      <w:r>
        <w:t xml:space="preserve"> </w:t>
      </w:r>
      <w:r>
        <w:t xml:space="preserve">The way the European Commission integrated circular economy concepts such as reparability and</w:t>
      </w:r>
      <w:r>
        <w:t xml:space="preserve"> </w:t>
      </w:r>
      <w:r>
        <w:t xml:space="preserve">recyclability in the Ecodesign and Energy Labelling policy has been ad hoc. However, they noted that</w:t>
      </w:r>
      <w:r>
        <w:t xml:space="preserve"> </w:t>
      </w:r>
      <w:r>
        <w:t xml:space="preserve">recently adopted product regulations showed that the European Commission had paid more attention</w:t>
      </w:r>
      <w:r>
        <w:t xml:space="preserve"> </w:t>
      </w:r>
      <w:r>
        <w:t xml:space="preserve">to these aspects.</w:t>
      </w:r>
      <w:r>
        <w:t xml:space="preserve"> </w:t>
      </w:r>
      <w:r>
        <w:t xml:space="preserve">Every year, the European Commission reports on the results of Ecodesign and Energy Labelling</w:t>
      </w:r>
      <w:r>
        <w:t xml:space="preserve"> </w:t>
      </w:r>
      <w:r>
        <w:t xml:space="preserve">policy, providing stakeholders and policy-makers with useful information. They found that the current</w:t>
      </w:r>
      <w:r>
        <w:t xml:space="preserve"> </w:t>
      </w:r>
      <w:r>
        <w:t xml:space="preserve">methodology applied for the impact accounting is incomplete, as it does not take into account the</w:t>
      </w:r>
      <w:r>
        <w:t xml:space="preserve"> </w:t>
      </w:r>
      <w:r>
        <w:t xml:space="preserve">impact of non-compliance with the regulations, implementation delays and the difference between</w:t>
      </w:r>
      <w:r>
        <w:t xml:space="preserve"> </w:t>
      </w:r>
      <w:r>
        <w:t xml:space="preserve">real-life energy consumption and theoretical consumption.</w:t>
      </w:r>
      <w:r>
        <w:t xml:space="preserve"> </w:t>
      </w:r>
      <w:r>
        <w:t xml:space="preserve">Effective market surveillance should play a critical role in ensuring that products sold in the EU</w:t>
      </w:r>
      <w:r>
        <w:t xml:space="preserve"> </w:t>
      </w:r>
      <w:r>
        <w:t xml:space="preserve">comply with Ecodesign requirements and that consumers benefit from accurate energy labels. It is the</w:t>
      </w:r>
      <w:r>
        <w:t xml:space="preserve"> </w:t>
      </w:r>
      <w:r>
        <w:t xml:space="preserve">role of the Member States to check that products sold comply with the legislation. The data available</w:t>
      </w:r>
      <w:r>
        <w:t xml:space="preserve"> </w:t>
      </w:r>
      <w:r>
        <w:t xml:space="preserve">shows, however, that non-compliance by manufacturers and retailers remains a significant issue.</w:t>
      </w:r>
      <w:r>
        <w:t xml:space="preserve"> </w:t>
      </w:r>
      <w:r>
        <w:t xml:space="preserve">The European Commission facilitates cooperation between Market Surveillance Authorities. The</w:t>
      </w:r>
      <w:r>
        <w:t xml:space="preserve"> </w:t>
      </w:r>
      <w:r>
        <w:t xml:space="preserve">Information and Communication System on Market Surveillance, operated by the European</w:t>
      </w:r>
      <w:r>
        <w:t xml:space="preserve"> </w:t>
      </w:r>
      <w:r>
        <w:t xml:space="preserve">Commission, should enable cooperation by allowing authorities to share inspection results. They</w:t>
      </w:r>
      <w:r>
        <w:t xml:space="preserve"> </w:t>
      </w:r>
      <w:r>
        <w:t xml:space="preserve">found that some functional limitations in the database reduced its effectiveness. The European</w:t>
      </w:r>
      <w:r>
        <w:t xml:space="preserve"> </w:t>
      </w:r>
      <w:r>
        <w:t xml:space="preserve">Commission is setting up a product database, which will, among other things, facilitate market</w:t>
      </w:r>
      <w:r>
        <w:t xml:space="preserve"> </w:t>
      </w:r>
      <w:r>
        <w:t xml:space="preserve">surveillance, but this is behind schedule.</w:t>
      </w:r>
      <w:r>
        <w:t xml:space="preserve"> </w:t>
      </w:r>
      <w:r>
        <w:t xml:space="preserve">The EU-funded projects aimed at improving market surveillance have delivered results, but they have</w:t>
      </w:r>
      <w:r>
        <w:t xml:space="preserve"> </w:t>
      </w:r>
      <w:r>
        <w:t xml:space="preserve">only provided a temporary solution for a recurring need.</w:t>
      </w:r>
      <w:r>
        <w:t xml:space="preserve"> </w:t>
      </w:r>
      <w:r>
        <w:t xml:space="preserve">The Court’s report makes recommendations to the European Commission aimed at improving the</w:t>
      </w:r>
      <w:r>
        <w:t xml:space="preserve"> </w:t>
      </w:r>
      <w:r>
        <w:t xml:space="preserve">impact of the Ecodesign and Energy Labelling policy. Their recommendations cover:</w:t>
      </w:r>
      <w:r>
        <w:br/>
      </w:r>
      <w:r>
        <w:t xml:space="preserve"></w:t>
      </w:r>
      <w:r>
        <w:t xml:space="preserve"> </w:t>
      </w:r>
      <w:r>
        <w:t xml:space="preserve">improvements to the regulatory process to deliver more timely and impactful product-</w:t>
      </w:r>
      <w:r>
        <w:t xml:space="preserve"> </w:t>
      </w:r>
      <w:r>
        <w:t xml:space="preserve">specific regulations;</w:t>
      </w:r>
      <w:r>
        <w:br/>
      </w:r>
      <w:r>
        <w:t xml:space="preserve"></w:t>
      </w:r>
      <w:r>
        <w:t xml:space="preserve"> </w:t>
      </w:r>
      <w:r>
        <w:t xml:space="preserve">improvements in the way the impact of the policy is measured and reported;</w:t>
      </w:r>
      <w:r>
        <w:br/>
      </w:r>
      <w:r>
        <w:t xml:space="preserve"></w:t>
      </w:r>
      <w:r>
        <w:t xml:space="preserve"> </w:t>
      </w:r>
      <w:r>
        <w:t xml:space="preserve">actions to facilitate exchange of information between Market Surveillance Authorities and</w:t>
      </w:r>
      <w:r>
        <w:t xml:space="preserve"> </w:t>
      </w:r>
      <w:r>
        <w:t xml:space="preserve">improve compliance with the policy.</w:t>
      </w:r>
    </w:p>
    <w:p>
      <w:pPr>
        <w:pStyle w:val="BodyText"/>
      </w:pPr>
      <w:r>
        <w:t xml:space="preserve">Improvements to the regulatory process</w:t>
      </w:r>
      <w:r>
        <w:t xml:space="preserve"> </w:t>
      </w:r>
      <w:r>
        <w:t xml:space="preserve">To improve the regulatory process, the European Commission should:</w:t>
      </w:r>
      <w:r>
        <w:t xml:space="preserve"> </w:t>
      </w:r>
      <w:r>
        <w:t xml:space="preserve">a) define and apply a standard approach for review studies to avoid the need for additional</w:t>
      </w:r>
      <w:r>
        <w:t xml:space="preserve"> </w:t>
      </w:r>
      <w:r>
        <w:t xml:space="preserve">studies;</w:t>
      </w:r>
      <w:r>
        <w:t xml:space="preserve"> </w:t>
      </w:r>
      <w:r>
        <w:t xml:space="preserve">b) develop a standard methodological framework for including the circular economy</w:t>
      </w:r>
      <w:r>
        <w:t xml:space="preserve"> </w:t>
      </w:r>
      <w:r>
        <w:t xml:space="preserve">requirements to be applied during preparatory and review studies so that their findings can be</w:t>
      </w:r>
      <w:r>
        <w:t xml:space="preserve"> </w:t>
      </w:r>
      <w:r>
        <w:t xml:space="preserve">presented early in the consultation process;</w:t>
      </w:r>
      <w:r>
        <w:t xml:space="preserve"> </w:t>
      </w:r>
      <w:r>
        <w:t xml:space="preserve">c) adopt implementing measures when they are ready, rather than when a package is complete;</w:t>
      </w:r>
      <w:r>
        <w:t xml:space="preserve"> </w:t>
      </w:r>
      <w:r>
        <w:t xml:space="preserve">d) in particular for products based on fast-moving technologies such as ICT, more regularly</w:t>
      </w:r>
      <w:r>
        <w:t xml:space="preserve"> </w:t>
      </w:r>
      <w:r>
        <w:t xml:space="preserve">assess market data so as to ensure that energy efficiency requirements and labels that are no</w:t>
      </w:r>
      <w:r>
        <w:t xml:space="preserve"> </w:t>
      </w:r>
      <w:r>
        <w:t xml:space="preserve">longer relevant are swiftly updated.</w:t>
      </w:r>
    </w:p>
    <w:p>
      <w:pPr>
        <w:pStyle w:val="BodyText"/>
      </w:pPr>
      <w:r>
        <w:t xml:space="preserve">563</w:t>
      </w:r>
    </w:p>
    <w:p>
      <w:pPr>
        <w:pStyle w:val="BodyText"/>
      </w:pPr>
      <w:r>
        <w:t xml:space="preserve">Improvements on the impact accounting</w:t>
      </w:r>
      <w:r>
        <w:t xml:space="preserve"> </w:t>
      </w:r>
      <w:r>
        <w:t xml:space="preserve">The European Commission should:</w:t>
      </w:r>
      <w:r>
        <w:t xml:space="preserve"> </w:t>
      </w:r>
      <w:r>
        <w:t xml:space="preserve">a) improve the impact accounting assumptions, notably by accounting for non-compliance,</w:t>
      </w:r>
      <w:r>
        <w:t xml:space="preserve"> </w:t>
      </w:r>
      <w:r>
        <w:t xml:space="preserve">implementation delays and deviations between energy consumption based on harmonised</w:t>
      </w:r>
      <w:r>
        <w:t xml:space="preserve"> </w:t>
      </w:r>
      <w:r>
        <w:t xml:space="preserve">standards and real-life usage;</w:t>
      </w:r>
      <w:r>
        <w:t xml:space="preserve"> </w:t>
      </w:r>
      <w:r>
        <w:t xml:space="preserve">b) assess the scope for evaluating the results of the policy using sample-based methodology to</w:t>
      </w:r>
      <w:r>
        <w:t xml:space="preserve"> </w:t>
      </w:r>
      <w:r>
        <w:t xml:space="preserve">measure actual energy consumption by end users with a view to improving the accuracy of the</w:t>
      </w:r>
      <w:r>
        <w:t xml:space="preserve"> </w:t>
      </w:r>
      <w:r>
        <w:t xml:space="preserve">impact accounting model;</w:t>
      </w:r>
      <w:r>
        <w:t xml:space="preserve"> </w:t>
      </w:r>
      <w:r>
        <w:t xml:space="preserve">c) quantify the policy’s contribution to the 2020 energy efficiency target in the assessment report</w:t>
      </w:r>
      <w:r>
        <w:t xml:space="preserve"> </w:t>
      </w:r>
      <w:r>
        <w:t xml:space="preserve">on the progress made by Member States.</w:t>
      </w:r>
      <w:r>
        <w:t xml:space="preserve"> </w:t>
      </w:r>
      <w:r>
        <w:t xml:space="preserve">Improvements to market surveillance activities and to facilitating MSAs</w:t>
      </w:r>
      <w:r>
        <w:t xml:space="preserve"> </w:t>
      </w:r>
      <w:r>
        <w:t xml:space="preserve">cooperation</w:t>
      </w:r>
      <w:r>
        <w:t xml:space="preserve"> </w:t>
      </w:r>
      <w:r>
        <w:t xml:space="preserve">To improve market surveillance activities and facilitate exchange of information among MSAs, the</w:t>
      </w:r>
      <w:r>
        <w:t xml:space="preserve"> </w:t>
      </w:r>
      <w:r>
        <w:t xml:space="preserve">European Commission should:</w:t>
      </w:r>
      <w:r>
        <w:t xml:space="preserve"> </w:t>
      </w:r>
      <w:r>
        <w:t xml:space="preserve">a) deliver improvements to the ICSMS to facilitate cooperation between Market Surveillance</w:t>
      </w:r>
      <w:r>
        <w:t xml:space="preserve"> </w:t>
      </w:r>
      <w:r>
        <w:t xml:space="preserve">Authorities, for example by enabling the quick identification of equivalent model numbers by</w:t>
      </w:r>
      <w:r>
        <w:t xml:space="preserve"> </w:t>
      </w:r>
      <w:r>
        <w:t xml:space="preserve">cross-linking it with EPREL;</w:t>
      </w:r>
      <w:r>
        <w:t xml:space="preserve"> </w:t>
      </w:r>
      <w:r>
        <w:t xml:space="preserve">b) upon request, provide online training to MSAs to promote the use of ICSMS to support their</w:t>
      </w:r>
      <w:r>
        <w:t xml:space="preserve"> </w:t>
      </w:r>
      <w:r>
        <w:t xml:space="preserve">activities;</w:t>
      </w:r>
      <w:r>
        <w:t xml:space="preserve"> </w:t>
      </w:r>
      <w:r>
        <w:t xml:space="preserve">c) assess the MSAs’ uptake of best practice on market surveillance activities identified by EU-</w:t>
      </w:r>
      <w:r>
        <w:t xml:space="preserve"> </w:t>
      </w:r>
      <w:r>
        <w:t xml:space="preserve">funded projects, including carrying-out cost-effective inspections.</w:t>
      </w:r>
    </w:p>
    <w:p>
      <w:pPr>
        <w:pStyle w:val="BodyText"/>
      </w:pPr>
      <w:r>
        <w:t xml:space="preserve">564</w:t>
      </w:r>
    </w:p>
    <w:p>
      <w:pPr>
        <w:pStyle w:val="BodyText"/>
      </w:pPr>
      <w:r>
        <w:t xml:space="preserve">Annex 16: Methodology for SPI</w:t>
      </w:r>
      <w:r>
        <w:t xml:space="preserve"> </w:t>
      </w:r>
      <w:r>
        <w:t xml:space="preserve">The objective of the methodology for the Sustainable Product Initiative (SPI) is to enable the</w:t>
      </w:r>
      <w:r>
        <w:t xml:space="preserve"> </w:t>
      </w:r>
      <w:r>
        <w:t xml:space="preserve">European Commission to implement SPI, in particular to prepare and adopt measures contributing to</w:t>
      </w:r>
      <w:r>
        <w:t xml:space="preserve"> </w:t>
      </w:r>
      <w:r>
        <w:t xml:space="preserve">the main objective of SPI, i.e. reduce the negative life-cycle environmental and social impacts of</w:t>
      </w:r>
      <w:r>
        <w:t xml:space="preserve"> </w:t>
      </w:r>
      <w:r>
        <w:t xml:space="preserve">products and improve the functioning of the internal market. This annex presents the main steps of and</w:t>
      </w:r>
      <w:r>
        <w:t xml:space="preserve"> </w:t>
      </w:r>
      <w:r>
        <w:t xml:space="preserve">requirements on the methodological framework.</w:t>
      </w:r>
    </w:p>
    <w:p>
      <w:pPr>
        <w:pStyle w:val="BodyText"/>
      </w:pPr>
      <w:r>
        <w:t xml:space="preserve">Four main steps are being considered: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Prioritisation of the products</w:t>
      </w:r>
      <w:r>
        <w:t xml:space="preserve"> </w:t>
      </w:r>
      <w:r>
        <w:t xml:space="preserve"></w:t>
      </w:r>
      <w:r>
        <w:t xml:space="preserve"> </w:t>
      </w:r>
      <w:r>
        <w:t xml:space="preserve">Assessment of the products</w:t>
      </w:r>
      <w:r>
        <w:t xml:space="preserve"> </w:t>
      </w:r>
      <w:r>
        <w:t xml:space="preserve"></w:t>
      </w:r>
      <w:r>
        <w:t xml:space="preserve"> </w:t>
      </w:r>
      <w:r>
        <w:t xml:space="preserve">Definition of requirements</w:t>
      </w:r>
      <w:r>
        <w:t xml:space="preserve"> </w:t>
      </w:r>
      <w:r>
        <w:t xml:space="preserve"></w:t>
      </w:r>
      <w:r>
        <w:t xml:space="preserve"> </w:t>
      </w:r>
      <w:r>
        <w:t xml:space="preserve">Monitoring of results</w:t>
      </w:r>
    </w:p>
    <w:p>
      <w:pPr>
        <w:pStyle w:val="BodyText"/>
      </w:pPr>
      <w:r>
        <w:t xml:space="preserve">The Methodology for Ecodesign for Energy-related Products (MEErP) is the methodology used so far</w:t>
      </w:r>
      <w:r>
        <w:t xml:space="preserve"> </w:t>
      </w:r>
      <w:r>
        <w:t xml:space="preserve">for Ecodesign for the assessment of energy-related products and the definition of requirements. Please</w:t>
      </w:r>
      <w:r>
        <w:t xml:space="preserve"> </w:t>
      </w:r>
      <w:r>
        <w:t xml:space="preserve">see Annex 6 for a more complete description of the methodology.</w:t>
      </w:r>
      <w:r>
        <w:t xml:space="preserve"> </w:t>
      </w:r>
      <w:r>
        <w:t xml:space="preserve">For SPI, there is a need to set up a new methodology that complements and integrates MEErP and its</w:t>
      </w:r>
      <w:r>
        <w:t xml:space="preserve"> </w:t>
      </w:r>
      <w:r>
        <w:t xml:space="preserve">ongoing revision, in particular, to ensure that impacts along the products life cycle and other related</w:t>
      </w:r>
      <w:r>
        <w:t xml:space="preserve"> </w:t>
      </w:r>
      <w:r>
        <w:t xml:space="preserve">aspects (circularity, social impacts, etc.) are correctly assessed, while keeping the flexibility needed to</w:t>
      </w:r>
      <w:r>
        <w:t xml:space="preserve"> </w:t>
      </w:r>
      <w:r>
        <w:t xml:space="preserve">address a large variety of products. The methodology should include a decision tree on the</w:t>
      </w:r>
      <w:r>
        <w:t xml:space="preserve"> </w:t>
      </w:r>
      <w:r>
        <w:t xml:space="preserve">prioritisation and assessment methods to be applied, distinguishing in particular energy-related</w:t>
      </w:r>
      <w:r>
        <w:t xml:space="preserve"> </w:t>
      </w:r>
      <w:r>
        <w:t xml:space="preserve">products already covered by an Ecodesign measure or included in the Ecodesign and Energy Labelling</w:t>
      </w:r>
      <w:r>
        <w:t xml:space="preserve"> </w:t>
      </w:r>
      <w:r>
        <w:t xml:space="preserve">Working Plans546, or other energy-related products for which energy consumption in the use stage is</w:t>
      </w:r>
      <w:r>
        <w:t xml:space="preserve"> </w:t>
      </w:r>
      <w:r>
        <w:t xml:space="preserve">dominant. For these products, a simplified life cycle assessment may be used in accordance with the</w:t>
      </w:r>
      <w:r>
        <w:t xml:space="preserve"> </w:t>
      </w:r>
      <w:r>
        <w:t xml:space="preserve">MEErP and its revision. By default, following Commission Recommendation 179/2013/EU on the</w:t>
      </w:r>
      <w:r>
        <w:t xml:space="preserve"> </w:t>
      </w:r>
      <w:r>
        <w:t xml:space="preserve">assessment of environmental impacts along the life cycle of products, the Product Environmental</w:t>
      </w:r>
      <w:r>
        <w:t xml:space="preserve"> </w:t>
      </w:r>
      <w:r>
        <w:t xml:space="preserve">Footprint method (PEF)547 shall be the recommended method. The different assessment methods</w:t>
      </w:r>
      <w:r>
        <w:t xml:space="preserve"> </w:t>
      </w:r>
      <w:r>
        <w:t xml:space="preserve">should continue to evolve and converge progressively.</w:t>
      </w:r>
      <w:r>
        <w:t xml:space="preserve"> </w:t>
      </w:r>
      <w:r>
        <w:t xml:space="preserve">This annex gives the main elements on the methodology to be implemented but this is still work in</w:t>
      </w:r>
      <w:r>
        <w:t xml:space="preserve"> </w:t>
      </w:r>
      <w:r>
        <w:t xml:space="preserve">progress in parallel to the work on the legal drafting and to interinstitutional discussions. The</w:t>
      </w:r>
      <w:r>
        <w:t xml:space="preserve"> </w:t>
      </w:r>
      <w:r>
        <w:t xml:space="preserve">methodology and the incorporated methods will have to be ready when the revised legislation enters</w:t>
      </w:r>
      <w:r>
        <w:t xml:space="preserve"> </w:t>
      </w:r>
      <w:r>
        <w:t xml:space="preserve">into force.</w:t>
      </w:r>
      <w:r>
        <w:t xml:space="preserve"> </w:t>
      </w:r>
      <w:r>
        <w:t xml:space="preserve">Given the above, the SPI legislative framework/legal text should ensure consistency, robustness and</w:t>
      </w:r>
      <w:r>
        <w:t xml:space="preserve"> </w:t>
      </w:r>
      <w:r>
        <w:t xml:space="preserve">flexibility at the same time, so that future methodological developments may be incorporated and used</w:t>
      </w:r>
      <w:r>
        <w:t xml:space="preserve"> </w:t>
      </w:r>
      <w:r>
        <w:t xml:space="preserve">in SPI measures where deemed appropriate.</w:t>
      </w:r>
    </w:p>
    <w:p>
      <w:pPr>
        <w:pStyle w:val="BodyText"/>
      </w:pPr>
      <w:r>
        <w:t xml:space="preserve">546 2016-2019 Ecodesign and Energy Labelling Working Plan, and 2022-2024 Ecodesign and Energy Labelling Working Plan.</w:t>
      </w:r>
      <w:r>
        <w:t xml:space="preserve"> </w:t>
      </w:r>
      <w:r>
        <w:t xml:space="preserve">547 Product Environmental Footprint (PEF) is a method developed by the European Commission and adopted in the Commission</w:t>
      </w:r>
      <w:r>
        <w:t xml:space="preserve"> </w:t>
      </w:r>
      <w:r>
        <w:t xml:space="preserve">Recommendation (2013/179/EU) of 9 April 2013 on the use of common methods to measure and communicate the life cycle</w:t>
      </w:r>
      <w:r>
        <w:t xml:space="preserve"> </w:t>
      </w:r>
      <w:r>
        <w:t xml:space="preserve">environmental performance of products. The Recommendation is expected to be updated in December 2021.</w:t>
      </w:r>
    </w:p>
    <w:p>
      <w:pPr>
        <w:pStyle w:val="BodyText"/>
      </w:pPr>
      <w:r>
        <w:t xml:space="preserve">565</w:t>
      </w:r>
    </w:p>
    <w:p>
      <w:pPr>
        <w:pStyle w:val="BodyText"/>
      </w:pPr>
      <w:r>
        <w:t xml:space="preserve">INTRODUCTION</w:t>
      </w:r>
    </w:p>
    <w:p>
      <w:pPr>
        <w:pStyle w:val="BodyText"/>
      </w:pPr>
      <w:r>
        <w:t xml:space="preserve">The SPI methodology will have to provide:</w:t>
      </w:r>
      <w:r>
        <w:t xml:space="preserve"> </w:t>
      </w:r>
      <w:r>
        <w:t xml:space="preserve"></w:t>
      </w:r>
      <w:r>
        <w:t xml:space="preserve"> </w:t>
      </w:r>
      <w:r>
        <w:t xml:space="preserve">a way to prioritise products for the development of specific requirements in SPI measures;</w:t>
      </w:r>
      <w:r>
        <w:br/>
      </w:r>
      <w:r>
        <w:t xml:space="preserve"></w:t>
      </w:r>
      <w:r>
        <w:t xml:space="preserve"> </w:t>
      </w:r>
      <w:r>
        <w:t xml:space="preserve">a way to assess the products and collect all the information and data needed to decide on possible</w:t>
      </w:r>
      <w:r>
        <w:t xml:space="preserve"> </w:t>
      </w:r>
      <w:r>
        <w:t xml:space="preserve">requirements;</w:t>
      </w:r>
      <w:r>
        <w:t xml:space="preserve"> </w:t>
      </w:r>
      <w:r>
        <w:t xml:space="preserve"></w:t>
      </w:r>
      <w:r>
        <w:t xml:space="preserve"> </w:t>
      </w:r>
      <w:r>
        <w:t xml:space="preserve">a way to define requirements and any test standard, measurement method or certification needed</w:t>
      </w:r>
      <w:r>
        <w:t xml:space="preserve"> </w:t>
      </w:r>
      <w:r>
        <w:t xml:space="preserve">to enable effective implementation and enforcement;</w:t>
      </w:r>
      <w:r>
        <w:t xml:space="preserve"> </w:t>
      </w:r>
      <w:r>
        <w:t xml:space="preserve"></w:t>
      </w:r>
      <w:r>
        <w:t xml:space="preserve"> </w:t>
      </w:r>
      <w:r>
        <w:t xml:space="preserve">a way to monitor results of SPI measures and of the legislative framework as a whole, with a</w:t>
      </w:r>
      <w:r>
        <w:t xml:space="preserve"> </w:t>
      </w:r>
      <w:r>
        <w:t xml:space="preserve">view to enable the evaluation of its effectiveness, cost-efficiency and relevance.</w:t>
      </w:r>
    </w:p>
    <w:p>
      <w:pPr>
        <w:pStyle w:val="BodyText"/>
      </w:pPr>
      <w:r>
        <w:t xml:space="preserve">The SPI methodology will provide a decision tree and criteria guiding the prioritisation and</w:t>
      </w:r>
      <w:r>
        <w:t xml:space="preserve"> </w:t>
      </w:r>
      <w:r>
        <w:t xml:space="preserve">assessment steps, differentiating between:</w:t>
      </w:r>
      <w:r>
        <w:t xml:space="preserve"> </w:t>
      </w:r>
      <w:r>
        <w:t xml:space="preserve"></w:t>
      </w:r>
      <w:r>
        <w:t xml:space="preserve"> </w:t>
      </w:r>
      <w:r>
        <w:t xml:space="preserve">energy-related products already covered by an Ecodesign measure or included in the</w:t>
      </w:r>
      <w:r>
        <w:t xml:space="preserve"> </w:t>
      </w:r>
      <w:r>
        <w:t xml:space="preserve">Ecodesign and Energy Labelling Working Plans548 or other energy-related products for which</w:t>
      </w:r>
      <w:r>
        <w:t xml:space="preserve"> </w:t>
      </w:r>
      <w:r>
        <w:t xml:space="preserve">energy consumption in the use stage is dominant; the MEErP and its revision may be used;</w:t>
      </w:r>
      <w:r>
        <w:t xml:space="preserve"> </w:t>
      </w:r>
      <w:r>
        <w:t xml:space="preserve">possible exceptions concerning products for which the energy consumption in the use phase is</w:t>
      </w:r>
      <w:r>
        <w:t xml:space="preserve"> </w:t>
      </w:r>
      <w:r>
        <w:t xml:space="preserve">not dominant, will be evaluated when drafting the working plan;</w:t>
      </w:r>
      <w:r>
        <w:t xml:space="preserve"> </w:t>
      </w:r>
      <w:r>
        <w:t xml:space="preserve"></w:t>
      </w:r>
      <w:r>
        <w:t xml:space="preserve"> </w:t>
      </w:r>
      <w:r>
        <w:t xml:space="preserve">Other energy-related products, for which criteria should be developed to choose the</w:t>
      </w:r>
      <w:r>
        <w:t xml:space="preserve"> </w:t>
      </w:r>
      <w:r>
        <w:t xml:space="preserve">appropriate assessment method;</w:t>
      </w:r>
      <w:r>
        <w:br/>
      </w:r>
      <w:r>
        <w:t xml:space="preserve"></w:t>
      </w:r>
      <w:r>
        <w:t xml:space="preserve"> </w:t>
      </w:r>
      <w:r>
        <w:t xml:space="preserve">Other products in SPI scope, for which an environmental LCA based on PEF, should be used.</w:t>
      </w:r>
    </w:p>
    <w:p>
      <w:pPr>
        <w:pStyle w:val="BodyText"/>
      </w:pPr>
      <w:r>
        <w:t xml:space="preserve">Under the current Ecodesign Directive framework, which addresses the environmental impacts of</w:t>
      </w:r>
      <w:r>
        <w:t xml:space="preserve"> </w:t>
      </w:r>
      <w:r>
        <w:t xml:space="preserve">energy-related products, the overall workflow is similar:</w:t>
      </w:r>
      <w:r>
        <w:t xml:space="preserve"> </w:t>
      </w:r>
      <w:r>
        <w:t xml:space="preserve"></w:t>
      </w:r>
      <w:r>
        <w:t xml:space="preserve"> </w:t>
      </w:r>
      <w:r>
        <w:t xml:space="preserve">Working Plan</w:t>
      </w:r>
      <w:r>
        <w:t xml:space="preserve"> </w:t>
      </w:r>
      <w:r>
        <w:t xml:space="preserve"></w:t>
      </w:r>
      <w:r>
        <w:t xml:space="preserve"> </w:t>
      </w:r>
      <w:r>
        <w:t xml:space="preserve">Preparatory Studies (based on the Methodology for Ecodesign for Energy-related</w:t>
      </w:r>
      <w:r>
        <w:t xml:space="preserve"> </w:t>
      </w:r>
      <w:r>
        <w:t xml:space="preserve">Products, MEErP)</w:t>
      </w:r>
      <w:r>
        <w:t xml:space="preserve"> </w:t>
      </w:r>
      <w:r>
        <w:t xml:space="preserve"></w:t>
      </w:r>
      <w:r>
        <w:t xml:space="preserve"> </w:t>
      </w:r>
      <w:r>
        <w:t xml:space="preserve">Impact Assessments / Draft Regulation</w:t>
      </w:r>
      <w:r>
        <w:t xml:space="preserve"> </w:t>
      </w:r>
      <w:r>
        <w:t xml:space="preserve"></w:t>
      </w:r>
      <w:r>
        <w:t xml:space="preserve"> </w:t>
      </w:r>
      <w:r>
        <w:t xml:space="preserve">Ecodesign Impact Accounting</w:t>
      </w:r>
    </w:p>
    <w:p>
      <w:pPr>
        <w:pStyle w:val="BodyText"/>
      </w:pPr>
      <w:r>
        <w:t xml:space="preserve">It should be noted that MEErP is currently under revision in order to better integrate non-energy</w:t>
      </w:r>
      <w:r>
        <w:t xml:space="preserve"> </w:t>
      </w:r>
      <w:r>
        <w:t xml:space="preserve">environmental impacts and circularity aspects (following also the work related to the revision of the</w:t>
      </w:r>
      <w:r>
        <w:t xml:space="preserve"> </w:t>
      </w:r>
      <w:r>
        <w:t xml:space="preserve">Energy Labelling Directive and Ecodesign Directive in 2015). The ongoing work is considering to</w:t>
      </w:r>
      <w:r>
        <w:t xml:space="preserve"> </w:t>
      </w:r>
      <w:r>
        <w:t xml:space="preserve">incorporate some parts from the PEF method to enhance its Life Cycle Assessment (LCA), in</w:t>
      </w:r>
      <w:r>
        <w:t xml:space="preserve"> </w:t>
      </w:r>
      <w:r>
        <w:t xml:space="preserve">particular:</w:t>
      </w:r>
      <w:r>
        <w:t xml:space="preserve"> </w:t>
      </w:r>
      <w:r>
        <w:t xml:space="preserve"></w:t>
      </w:r>
      <w:r>
        <w:t xml:space="preserve"> </w:t>
      </w:r>
      <w:r>
        <w:t xml:space="preserve">the life cycle inventory (LCI) datasets (i.e. datasets representing average inputs and</w:t>
      </w:r>
      <w:r>
        <w:t xml:space="preserve"> </w:t>
      </w:r>
      <w:r>
        <w:t xml:space="preserve">outputs, including emissions, of processes run with a specific technology in a specific</w:t>
      </w:r>
      <w:r>
        <w:t xml:space="preserve"> </w:t>
      </w:r>
      <w:r>
        <w:t xml:space="preserve">geographical location);</w:t>
      </w:r>
      <w:r>
        <w:t xml:space="preserve"> </w:t>
      </w:r>
      <w:r>
        <w:t xml:space="preserve"></w:t>
      </w:r>
      <w:r>
        <w:t xml:space="preserve"> </w:t>
      </w:r>
      <w:r>
        <w:t xml:space="preserve">the Circular Footprint Formula;</w:t>
      </w:r>
      <w:r>
        <w:t xml:space="preserve"> </w:t>
      </w:r>
      <w:r>
        <w:t xml:space="preserve"></w:t>
      </w:r>
      <w:r>
        <w:t xml:space="preserve"> </w:t>
      </w:r>
      <w:r>
        <w:t xml:space="preserve">where relevant, 16 impact categories, complemented by energy consumption, CRM</w:t>
      </w:r>
      <w:r>
        <w:t xml:space="preserve"> </w:t>
      </w:r>
      <w:r>
        <w:t xml:space="preserve">indicators and biodiversity.</w:t>
      </w:r>
    </w:p>
    <w:p>
      <w:pPr>
        <w:pStyle w:val="BodyText"/>
      </w:pPr>
      <w:r>
        <w:t xml:space="preserve">548 2016-2019 Ecodesign and Energy Labelling Working Plan, and 2022-2024 Ecodesign and Energy Labelling Working Plan</w:t>
      </w:r>
    </w:p>
    <w:p>
      <w:pPr>
        <w:pStyle w:val="BodyText"/>
      </w:pPr>
      <w:r>
        <w:t xml:space="preserve">566</w:t>
      </w:r>
    </w:p>
    <w:p>
      <w:pPr>
        <w:pStyle w:val="BodyText"/>
      </w:pPr>
      <w:r>
        <w:t xml:space="preserve">The SPI framework will cover:</w:t>
      </w:r>
      <w:r>
        <w:t xml:space="preserve"> </w:t>
      </w:r>
      <w:r>
        <w:t xml:space="preserve"></w:t>
      </w:r>
      <w:r>
        <w:t xml:space="preserve"> </w:t>
      </w:r>
      <w:r>
        <w:t xml:space="preserve">product scope: all physical goods except food and feedstuff (incl. also intermediate</w:t>
      </w:r>
      <w:r>
        <w:t xml:space="preserve"> </w:t>
      </w:r>
      <w:r>
        <w:t xml:space="preserve">products)549;</w:t>
      </w:r>
      <w:r>
        <w:t xml:space="preserve"> </w:t>
      </w:r>
      <w:r>
        <w:t xml:space="preserve"></w:t>
      </w:r>
      <w:r>
        <w:t xml:space="preserve"> </w:t>
      </w:r>
      <w:r>
        <w:t xml:space="preserve">scope of impacts: mostly environmental sustainability, some social sustainability</w:t>
      </w:r>
      <w:r>
        <w:t xml:space="preserve"> </w:t>
      </w:r>
      <w:r>
        <w:t xml:space="preserve">aspects as a safety net, and taking into account economic considerations;</w:t>
      </w:r>
      <w:r>
        <w:t xml:space="preserve"> </w:t>
      </w:r>
      <w:r>
        <w:t xml:space="preserve"></w:t>
      </w:r>
      <w:r>
        <w:t xml:space="preserve"> </w:t>
      </w:r>
      <w:r>
        <w:t xml:space="preserve">width of the impacts: the full life cycle along the entire value chain, from extraction of</w:t>
      </w:r>
      <w:r>
        <w:t xml:space="preserve"> </w:t>
      </w:r>
      <w:r>
        <w:t xml:space="preserve">raw materials to recycling/final disposal.</w:t>
      </w:r>
    </w:p>
    <w:p>
      <w:pPr>
        <w:pStyle w:val="BodyText"/>
      </w:pPr>
      <w:r>
        <w:t xml:space="preserve">The possible approach for each of the steps of the SPI methodology is:</w:t>
      </w:r>
    </w:p>
    <w:p>
      <w:pPr>
        <w:pStyle w:val="BodyText"/>
      </w:pPr>
      <w:r>
        <w:t xml:space="preserve">PRIORITISATION OF PRODUCTS (STEP 1)</w:t>
      </w:r>
      <w:r>
        <w:t xml:space="preserve"> </w:t>
      </w:r>
      <w:r>
        <w:t xml:space="preserve">A prioritisation exercise will need to be conducted to identify the order in which the products under its</w:t>
      </w:r>
      <w:r>
        <w:t xml:space="preserve"> </w:t>
      </w:r>
      <w:r>
        <w:t xml:space="preserve">scope should be regulated by SPI measures. The process could be based on the one carried out for the</w:t>
      </w:r>
      <w:r>
        <w:t xml:space="preserve"> </w:t>
      </w:r>
      <w:r>
        <w:t xml:space="preserve">elaboration of the Ecodesign Working Plan:</w:t>
      </w:r>
      <w:r>
        <w:t xml:space="preserve"> </w:t>
      </w:r>
      <w:r>
        <w:t xml:space="preserve"></w:t>
      </w:r>
      <w:r>
        <w:t xml:space="preserve"> </w:t>
      </w:r>
      <w:r>
        <w:t xml:space="preserve">Prioritisation of energy-related products already covered by an Ecodesign measure for which a</w:t>
      </w:r>
      <w:r>
        <w:t xml:space="preserve"> </w:t>
      </w:r>
      <w:r>
        <w:t xml:space="preserve">review is legally required;</w:t>
      </w:r>
      <w:r>
        <w:t xml:space="preserve"> </w:t>
      </w:r>
      <w:r>
        <w:t xml:space="preserve"></w:t>
      </w:r>
      <w:r>
        <w:t xml:space="preserve"> </w:t>
      </w:r>
      <w:r>
        <w:t xml:space="preserve">Screening and identification of a first list of products and horizontal initiatives;</w:t>
      </w:r>
      <w:r>
        <w:t xml:space="preserve"> </w:t>
      </w:r>
      <w:r>
        <w:t xml:space="preserve"></w:t>
      </w:r>
      <w:r>
        <w:t xml:space="preserve"> </w:t>
      </w:r>
      <w:r>
        <w:t xml:space="preserve">Analyses of selected products and horizontal initiatives;</w:t>
      </w:r>
      <w:r>
        <w:t xml:space="preserve"> </w:t>
      </w:r>
      <w:r>
        <w:t xml:space="preserve"></w:t>
      </w:r>
      <w:r>
        <w:t xml:space="preserve"> </w:t>
      </w:r>
      <w:r>
        <w:t xml:space="preserve">Proposal for a Working Plan.</w:t>
      </w:r>
      <w:r>
        <w:t xml:space="preserve"> </w:t>
      </w:r>
      <w:r>
        <w:t xml:space="preserve">Stakeholders would be involved at each step of the process.</w:t>
      </w:r>
    </w:p>
    <w:p>
      <w:pPr>
        <w:pStyle w:val="BodyText"/>
      </w:pPr>
      <w:r>
        <w:t xml:space="preserve">The following aspects should be considered in particular when prioritising: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contribution to meeting existing environmental, climate and energy targets, including the</w:t>
      </w:r>
      <w:r>
        <w:t xml:space="preserve"> </w:t>
      </w:r>
      <w:r>
        <w:t xml:space="preserve">thematic priority objectives of the 8th Environmental Action Programme, EU international</w:t>
      </w:r>
      <w:r>
        <w:br/>
      </w:r>
      <w:r>
        <w:t xml:space="preserve">commitments and to closing gaps in EU environmental and climate policy and law;</w:t>
      </w:r>
      <w:r>
        <w:t xml:space="preserve"> </w:t>
      </w:r>
      <w:r>
        <w:t xml:space="preserve"></w:t>
      </w:r>
      <w:r>
        <w:t xml:space="preserve"> </w:t>
      </w:r>
      <w:r>
        <w:t xml:space="preserve">the economic weight of the product (the product shall represent a significant volume of sales</w:t>
      </w:r>
      <w:r>
        <w:t xml:space="preserve"> </w:t>
      </w:r>
      <w:r>
        <w:t xml:space="preserve">and trade);</w:t>
      </w:r>
      <w:r>
        <w:t xml:space="preserve"> </w:t>
      </w:r>
      <w:r>
        <w:t xml:space="preserve"></w:t>
      </w:r>
      <w:r>
        <w:t xml:space="preserve"> </w:t>
      </w:r>
      <w:r>
        <w:t xml:space="preserve">the total of the environmental impacts of the products versus planetary boundaries</w:t>
      </w:r>
      <w:r>
        <w:t xml:space="preserve"> </w:t>
      </w:r>
      <w:r>
        <w:t xml:space="preserve">(considering the quantities placed on the market and/or put into service, and therefore the total</w:t>
      </w:r>
      <w:r>
        <w:t xml:space="preserve"> </w:t>
      </w:r>
      <w:r>
        <w:t xml:space="preserve">environmental impacts at consumption level) based on relevant MEErP studies, PEFCRs or</w:t>
      </w:r>
      <w:r>
        <w:t xml:space="preserve"> </w:t>
      </w:r>
      <w:r>
        <w:t xml:space="preserve">PEF studies;</w:t>
      </w:r>
      <w:r>
        <w:t xml:space="preserve"> </w:t>
      </w:r>
      <w:r>
        <w:t xml:space="preserve"></w:t>
      </w:r>
      <w:r>
        <w:t xml:space="preserve"> </w:t>
      </w:r>
      <w:r>
        <w:t xml:space="preserve">energy consumption; energy cannot be limited to its environmental impacts: security of supply</w:t>
      </w:r>
      <w:r>
        <w:t xml:space="preserve"> </w:t>
      </w:r>
      <w:r>
        <w:t xml:space="preserve">and cost (for end-users) are other aspects that need to be taken into account;</w:t>
      </w:r>
      <w:r>
        <w:t xml:space="preserve"> </w:t>
      </w:r>
      <w:r>
        <w:t xml:space="preserve"></w:t>
      </w:r>
      <w:r>
        <w:t xml:space="preserve"> </w:t>
      </w:r>
      <w:r>
        <w:t xml:space="preserve">circularity aspects like durability, reusability, reparability, recyclability (if/where they are not</w:t>
      </w:r>
      <w:r>
        <w:t xml:space="preserve"> </w:t>
      </w:r>
      <w:r>
        <w:t xml:space="preserve">fully reflected in the environmental impacts);</w:t>
      </w:r>
      <w:r>
        <w:t xml:space="preserve"> </w:t>
      </w:r>
      <w:r>
        <w:t xml:space="preserve"></w:t>
      </w:r>
      <w:r>
        <w:t xml:space="preserve"> </w:t>
      </w:r>
      <w:r>
        <w:t xml:space="preserve">the potential for improvement in terms of its environmental impacts, energy efficiency and</w:t>
      </w:r>
      <w:r>
        <w:t xml:space="preserve"> </w:t>
      </w:r>
      <w:r>
        <w:t xml:space="preserve">circularity aspects (if/where they are not fully reflected in the environmental impacts) without</w:t>
      </w:r>
      <w:r>
        <w:t xml:space="preserve"> </w:t>
      </w:r>
      <w:r>
        <w:t xml:space="preserve">entailing excessive costs (notion of affordability);</w:t>
      </w:r>
      <w:r>
        <w:t xml:space="preserve"> </w:t>
      </w:r>
      <w:r>
        <w:t xml:space="preserve"></w:t>
      </w:r>
      <w:r>
        <w:t xml:space="preserve"> </w:t>
      </w:r>
      <w:r>
        <w:t xml:space="preserve">significant social impacts along its value chain (mainly related to specific raw materials or</w:t>
      </w:r>
      <w:r>
        <w:t xml:space="preserve"> </w:t>
      </w:r>
      <w:r>
        <w:t xml:space="preserve">specific processes)550;</w:t>
      </w:r>
    </w:p>
    <w:p>
      <w:pPr>
        <w:pStyle w:val="BodyText"/>
      </w:pPr>
      <w:r>
        <w:t xml:space="preserve">549 Sub-option 2a ‘Extension to a limited number of priority products’ proposes to extend the scope of the current Ecodesign Directive to</w:t>
      </w:r>
      <w:r>
        <w:t xml:space="preserve"> </w:t>
      </w:r>
      <w:r>
        <w:t xml:space="preserve">enable the adoption of SPI measures for the following range of products: Energy-related products (including electronics and ICT, means</w:t>
      </w:r>
      <w:r>
        <w:t xml:space="preserve"> </w:t>
      </w:r>
      <w:r>
        <w:t xml:space="preserve">of transport); Textiles; Furniture, High impact intermediary products; Chemicals. Under sub-option 2b ‘Extension to all physical goods’,</w:t>
      </w:r>
      <w:r>
        <w:t xml:space="preserve"> </w:t>
      </w:r>
      <w:r>
        <w:t xml:space="preserve">all products placed on the market can, in principle, be eventually subject to SPI measures.</w:t>
      </w:r>
      <w:r>
        <w:t xml:space="preserve"> </w:t>
      </w:r>
      <w:r>
        <w:t xml:space="preserve">550 See sectorial guidance documents in preparation for the Sustainable Corporate Governance initiative</w:t>
      </w:r>
    </w:p>
    <w:p>
      <w:pPr>
        <w:pStyle w:val="BodyText"/>
      </w:pPr>
      <w:r>
        <w:t xml:space="preserve">567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appropriate scale or grouping of products for which requirements may be defined (considering</w:t>
      </w:r>
      <w:r>
        <w:t xml:space="preserve"> </w:t>
      </w:r>
      <w:r>
        <w:t xml:space="preserve">for example the possibility of horizontal requirements, of public procurement, of requirements</w:t>
      </w:r>
      <w:r>
        <w:t xml:space="preserve"> </w:t>
      </w:r>
      <w:r>
        <w:t xml:space="preserve">on intermediate or final products);</w:t>
      </w:r>
      <w:r>
        <w:t xml:space="preserve"> </w:t>
      </w:r>
      <w:r>
        <w:t xml:space="preserve"></w:t>
      </w:r>
      <w:r>
        <w:t xml:space="preserve"> </w:t>
      </w:r>
      <w:r>
        <w:t xml:space="preserve">political priority in terms of strategical relevance for the EU (e.g. policy documents such as</w:t>
      </w:r>
      <w:r>
        <w:t xml:space="preserve"> </w:t>
      </w:r>
      <w:r>
        <w:t xml:space="preserve">CEAP, SOTEU, Green Deal Communication, various other strategies);</w:t>
      </w:r>
      <w:r>
        <w:t xml:space="preserve"> </w:t>
      </w:r>
      <w:r>
        <w:t xml:space="preserve"></w:t>
      </w:r>
      <w:r>
        <w:t xml:space="preserve"> </w:t>
      </w:r>
      <w:r>
        <w:t xml:space="preserve">economic benefits expected from the product improvement;</w:t>
      </w:r>
      <w:r>
        <w:t xml:space="preserve"> </w:t>
      </w:r>
      <w:r>
        <w:t xml:space="preserve"></w:t>
      </w:r>
      <w:r>
        <w:t xml:space="preserve"> </w:t>
      </w:r>
      <w:r>
        <w:t xml:space="preserve">EU added value, by producing results beyond what would have been achieved by Member</w:t>
      </w:r>
      <w:r>
        <w:t xml:space="preserve"> </w:t>
      </w:r>
      <w:r>
        <w:t xml:space="preserve">States acting alone.</w:t>
      </w:r>
    </w:p>
    <w:p>
      <w:pPr>
        <w:pStyle w:val="BodyText"/>
      </w:pPr>
      <w:r>
        <w:t xml:space="preserve">As the detailed product assessment will be done in Step 2 (see below), some of the aforementioned</w:t>
      </w:r>
      <w:r>
        <w:t xml:space="preserve"> </w:t>
      </w:r>
      <w:r>
        <w:t xml:space="preserve">aspects will be assessed qualitatively.</w:t>
      </w:r>
      <w:r>
        <w:t xml:space="preserve"> </w:t>
      </w:r>
      <w:r>
        <w:t xml:space="preserve">The final result is a work programme or an equivalent guidance document that includes an</w:t>
      </w:r>
      <w:r>
        <w:t xml:space="preserve"> </w:t>
      </w:r>
      <w:r>
        <w:t xml:space="preserve">identification of which branch of Step 2 will be followed for each product group identified therein.</w:t>
      </w:r>
      <w:r>
        <w:t xml:space="preserve"> </w:t>
      </w:r>
      <w:r>
        <w:t xml:space="preserve">ASSESSMENT OF PRODUCTS (STEP 2)</w:t>
      </w:r>
      <w:r>
        <w:t xml:space="preserve"> </w:t>
      </w:r>
      <w:r>
        <w:t xml:space="preserve">The objective of this step is to provide all the information necessary on the product to define</w:t>
      </w:r>
      <w:r>
        <w:t xml:space="preserve"> </w:t>
      </w:r>
      <w:r>
        <w:t xml:space="preserve">appropriate requirements.</w:t>
      </w:r>
    </w:p>
    <w:p>
      <w:pPr>
        <w:pStyle w:val="BodyText"/>
      </w:pPr>
      <w:r>
        <w:t xml:space="preserve">For the assessment of energy-related products already covered by an Ecodesign measure or included in</w:t>
      </w:r>
      <w:r>
        <w:t xml:space="preserve"> </w:t>
      </w:r>
      <w:r>
        <w:t xml:space="preserve">the Ecodesign and Energy Labelling Working Plans551 or other energy-related products for which</w:t>
      </w:r>
      <w:r>
        <w:t xml:space="preserve"> </w:t>
      </w:r>
      <w:r>
        <w:t xml:space="preserve">energy consumption in the use stage is dominant the MEErP and its revision will be used.</w:t>
      </w:r>
    </w:p>
    <w:p>
      <w:pPr>
        <w:pStyle w:val="BodyText"/>
      </w:pPr>
      <w:r>
        <w:t xml:space="preserve">551 2016-2019 Ecodesign and Energy Labelling Working Plan, and 2022-2024 Ecodesign and Energy Labelling Working Plan</w:t>
      </w:r>
    </w:p>
    <w:p>
      <w:pPr>
        <w:pStyle w:val="BodyText"/>
      </w:pPr>
      <w:r>
        <w:t xml:space="preserve">568</w:t>
      </w:r>
    </w:p>
    <w:p>
      <w:pPr>
        <w:pStyle w:val="BodyText"/>
      </w:pPr>
      <w:r>
        <w:t xml:space="preserve">The below figure provides an indicative overview of the approach for this step for other products,</w:t>
      </w:r>
      <w:r>
        <w:t xml:space="preserve"> </w:t>
      </w:r>
      <w:r>
        <w:t xml:space="preserve">based on the steps of the MEErP.552</w:t>
      </w:r>
    </w:p>
    <w:p>
      <w:pPr>
        <w:pStyle w:val="BodyText"/>
      </w:pPr>
      <w:r>
        <w:t xml:space="preserve">Figure 1 (Indicative) overview of the SPI methodology for the</w:t>
      </w:r>
      <w:r>
        <w:t xml:space="preserve"> </w:t>
      </w:r>
      <w:r>
        <w:t xml:space="preserve">“Assessment of products”</w:t>
      </w:r>
      <w:r>
        <w:t xml:space="preserve"> </w:t>
      </w:r>
      <w:r>
        <w:t xml:space="preserve">showing the</w:t>
      </w:r>
      <w:r>
        <w:t xml:space="preserve"> </w:t>
      </w:r>
      <w:r>
        <w:t xml:space="preserve">main differences to the existing MEErP553</w:t>
      </w:r>
    </w:p>
    <w:p>
      <w:pPr>
        <w:pStyle w:val="BodyText"/>
      </w:pPr>
      <w:r>
        <w:t xml:space="preserve">As the SPI methodology is based on the well-proven MEErP, it consists of the same 7 tasks (see blue</w:t>
      </w:r>
      <w:r>
        <w:t xml:space="preserve"> </w:t>
      </w:r>
      <w:r>
        <w:t xml:space="preserve">boxes). However, the SPI methodology will include changes, the major changes are (see green boxes):</w:t>
      </w:r>
      <w:r>
        <w:t xml:space="preserve"> </w:t>
      </w:r>
      <w:r>
        <w:t xml:space="preserve"></w:t>
      </w:r>
      <w:r>
        <w:t xml:space="preserve"> </w:t>
      </w:r>
      <w:r>
        <w:t xml:space="preserve">Task 2 (Market) will cover Circular Economy market aspects;</w:t>
      </w:r>
      <w:r>
        <w:t xml:space="preserve"> </w:t>
      </w:r>
      <w:r>
        <w:t xml:space="preserve"></w:t>
      </w:r>
      <w:r>
        <w:t xml:space="preserve"> </w:t>
      </w:r>
      <w:r>
        <w:t xml:space="preserve">Task 4 (Technologies) will include 1) a description of the process units and material</w:t>
      </w:r>
      <w:r>
        <w:t xml:space="preserve"> </w:t>
      </w:r>
      <w:r>
        <w:t xml:space="preserve">flows with information regarding the countries and 2) an analysis of critical components</w:t>
      </w:r>
      <w:r>
        <w:t xml:space="preserve"> </w:t>
      </w:r>
      <w:r>
        <w:t xml:space="preserve">to assess the durability of the product;</w:t>
      </w:r>
      <w:r>
        <w:t xml:space="preserve"> </w:t>
      </w:r>
      <w:r>
        <w:t xml:space="preserve"></w:t>
      </w:r>
      <w:r>
        <w:t xml:space="preserve"> </w:t>
      </w:r>
      <w:r>
        <w:t xml:space="preserve">the environmental LCA (E-LCA) and Life Cycle Costing (LCC) analyses of the</w:t>
      </w:r>
      <w:r>
        <w:t xml:space="preserve"> </w:t>
      </w:r>
      <w:r>
        <w:t xml:space="preserve">representative products will be enhanced by a social LCA (S-LCA)554, so that an</w:t>
      </w:r>
      <w:r>
        <w:t xml:space="preserve"> </w:t>
      </w:r>
      <w:r>
        <w:t xml:space="preserve">assessment of the Life Cycle Sustainability impacts would be carried out in Task 5 and</w:t>
      </w:r>
      <w:r>
        <w:t xml:space="preserve"> </w:t>
      </w:r>
      <w:r>
        <w:t xml:space="preserve">Task 6. The E-LCA would be in line with the PEF method.</w:t>
      </w:r>
      <w:r>
        <w:br/>
      </w:r>
      <w:r>
        <w:t xml:space="preserve"></w:t>
      </w:r>
      <w:r>
        <w:t xml:space="preserve"> </w:t>
      </w:r>
      <w:r>
        <w:t xml:space="preserve">Task 6 will take better and more systematically into account the Circular economy</w:t>
      </w:r>
      <w:r>
        <w:t xml:space="preserve"> </w:t>
      </w:r>
      <w:r>
        <w:t xml:space="preserve">aspects.</w:t>
      </w:r>
    </w:p>
    <w:p>
      <w:pPr>
        <w:pStyle w:val="BodyText"/>
      </w:pPr>
      <w:r>
        <w:t xml:space="preserve">552 MEErP includes following tasks: Task 1: Scope, Task 2: Market, Task 3: Users, Task 4: Technology, Task 5 LCA and LCC of Bases</w:t>
      </w:r>
      <w:r>
        <w:t xml:space="preserve"> </w:t>
      </w:r>
      <w:r>
        <w:t xml:space="preserve">Case, Task 6: Design Options and Task 7: Scenarios.</w:t>
      </w:r>
      <w:r>
        <w:t xml:space="preserve"> </w:t>
      </w:r>
      <w:r>
        <w:t xml:space="preserve">553 For example the MEErP revision plans to include a more systematic inclusion of material efficiency aspects and of environmental</w:t>
      </w:r>
      <w:r>
        <w:t xml:space="preserve"> </w:t>
      </w:r>
      <w:r>
        <w:t xml:space="preserve">footprint/ecological profile aspects in the design options and in the LLCC curve.</w:t>
      </w:r>
      <w:r>
        <w:t xml:space="preserve"> </w:t>
      </w:r>
      <w:r>
        <w:t xml:space="preserve">554 Even if the S-LCA would be restricted to a hotspot analysis, due to the lack of data in this field</w:t>
      </w:r>
    </w:p>
    <w:p>
      <w:pPr>
        <w:pStyle w:val="BodyText"/>
      </w:pPr>
      <w:r>
        <w:t xml:space="preserve">569</w:t>
      </w:r>
    </w:p>
    <w:p>
      <w:pPr>
        <w:pStyle w:val="BodyText"/>
      </w:pPr>
      <w:r>
        <w:t xml:space="preserve">The key modules for the product assessment are the one dedicated to the Life Cycle Sustainability</w:t>
      </w:r>
      <w:r>
        <w:t xml:space="preserve"> </w:t>
      </w:r>
      <w:r>
        <w:t xml:space="preserve">Impact and the one dedicated to the ranking of the improvement options.</w:t>
      </w:r>
    </w:p>
    <w:p>
      <w:pPr>
        <w:pStyle w:val="BodyText"/>
      </w:pPr>
      <w:r>
        <w:t xml:space="preserve">For assessment of environmental aspects, it is crucial to:</w:t>
      </w:r>
      <w:r>
        <w:t xml:space="preserve"> </w:t>
      </w:r>
      <w:r>
        <w:t xml:space="preserve"></w:t>
      </w:r>
      <w:r>
        <w:t xml:space="preserve"> </w:t>
      </w:r>
      <w:r>
        <w:t xml:space="preserve">assess the impact of the representative products (Base Cases)</w:t>
      </w:r>
      <w:r>
        <w:t xml:space="preserve"> </w:t>
      </w:r>
      <w:r>
        <w:t xml:space="preserve">The “representative product” may or may not be a real product that one can buy on the EU</w:t>
      </w:r>
      <w:r>
        <w:t xml:space="preserve"> </w:t>
      </w:r>
      <w:r>
        <w:t xml:space="preserve">market. Especially when the market is made up of different technologies, the “representative</w:t>
      </w:r>
      <w:r>
        <w:t xml:space="preserve"> </w:t>
      </w:r>
      <w:r>
        <w:t xml:space="preserve">product” can be a virtual (non-existing) product built, for example, from the average EU sales-</w:t>
      </w:r>
      <w:r>
        <w:t xml:space="preserve"> </w:t>
      </w:r>
      <w:r>
        <w:t xml:space="preserve">weighted characteristics of all technologies around. Step 2 may include more than one</w:t>
      </w:r>
      <w:r>
        <w:t xml:space="preserve"> </w:t>
      </w:r>
      <w:r>
        <w:t xml:space="preserve">representative product if appropriate.</w:t>
      </w:r>
      <w:r>
        <w:t xml:space="preserve"> </w:t>
      </w:r>
      <w:r>
        <w:t xml:space="preserve"></w:t>
      </w:r>
      <w:r>
        <w:t xml:space="preserve"> </w:t>
      </w:r>
      <w:r>
        <w:t xml:space="preserve">identify the hotspots</w:t>
      </w:r>
      <w:r>
        <w:t xml:space="preserve"> </w:t>
      </w:r>
      <w:r>
        <w:t xml:space="preserve">The major environmental impacts and stages of the life cycle as well as the processes where</w:t>
      </w:r>
      <w:r>
        <w:t xml:space="preserve"> </w:t>
      </w:r>
      <w:r>
        <w:t xml:space="preserve">these impacts occur should be analysed, based on the PEF as far as possible. If, for example, a</w:t>
      </w:r>
      <w:r>
        <w:t xml:space="preserve"> </w:t>
      </w:r>
      <w:r>
        <w:t xml:space="preserve">Product Environmental Footprint Category Rule is available and conforms to all aspects</w:t>
      </w:r>
      <w:r>
        <w:t xml:space="preserve"> </w:t>
      </w:r>
      <w:r>
        <w:t xml:space="preserve">defined in the goal and scope definition phases, or if it can be developed for this purpose, this</w:t>
      </w:r>
      <w:r>
        <w:t xml:space="preserve"> </w:t>
      </w:r>
      <w:r>
        <w:t xml:space="preserve">should be used for this analysis and provide consistency with other policies using PEF as</w:t>
      </w:r>
      <w:r>
        <w:t xml:space="preserve"> </w:t>
      </w:r>
      <w:r>
        <w:t xml:space="preserve">assessment method (for instance, the Green Claims Initiative).</w:t>
      </w:r>
      <w:r>
        <w:br/>
      </w:r>
      <w:r>
        <w:t xml:space="preserve">For the aspects that PEF would not be able to cover, other complementary approaches would</w:t>
      </w:r>
      <w:r>
        <w:t xml:space="preserve"> </w:t>
      </w:r>
      <w:r>
        <w:t xml:space="preserve">be necessary, e.g. to identify circularity or social hotspots.</w:t>
      </w:r>
      <w:r>
        <w:br/>
      </w:r>
      <w:r>
        <w:t xml:space="preserve">This step may also be referred to as “hotspot” analysis. Contributing elements may be specific</w:t>
      </w:r>
      <w:r>
        <w:t xml:space="preserve"> </w:t>
      </w:r>
      <w:r>
        <w:t xml:space="preserve">life-cycle stages, processes, or individual material/energy inputs/outputs associated with a</w:t>
      </w:r>
      <w:r>
        <w:t xml:space="preserve"> </w:t>
      </w:r>
      <w:r>
        <w:t xml:space="preserve">given stage or process in the product supply chain.</w:t>
      </w:r>
      <w:r>
        <w:t xml:space="preserve"> </w:t>
      </w:r>
      <w:r>
        <w:t xml:space="preserve"></w:t>
      </w:r>
      <w:r>
        <w:t xml:space="preserve"> </w:t>
      </w:r>
      <w:r>
        <w:t xml:space="preserve">identify and assess the impacts of improvement options</w:t>
      </w:r>
      <w:r>
        <w:t xml:space="preserve"> </w:t>
      </w:r>
      <w:r>
        <w:t xml:space="preserve">Based on the hotspot analysis and on the distribution of performance of products on the</w:t>
      </w:r>
      <w:r>
        <w:t xml:space="preserve"> </w:t>
      </w:r>
      <w:r>
        <w:t xml:space="preserve">market, possible improvement options are identified, including BATs and BNATs where</w:t>
      </w:r>
      <w:r>
        <w:t xml:space="preserve"> </w:t>
      </w:r>
      <w:r>
        <w:t xml:space="preserve">appropriate.</w:t>
      </w:r>
      <w:r>
        <w:t xml:space="preserve"> </w:t>
      </w:r>
      <w:r>
        <w:t xml:space="preserve"></w:t>
      </w:r>
      <w:r>
        <w:t xml:space="preserve"> </w:t>
      </w:r>
      <w:r>
        <w:t xml:space="preserve">do a ranking of the improvement options in order to assess later the appropriate level of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In the MEErP, the improvement potential is analysed according to the Life Cycle Costs (LCC)555 and</w:t>
      </w:r>
      <w:r>
        <w:t xml:space="preserve"> </w:t>
      </w:r>
      <w:r>
        <w:t xml:space="preserve">the Environmental Impact of products (incl. Design Options).</w:t>
      </w:r>
      <w:r>
        <w:br/>
      </w:r>
      <w:r>
        <w:t xml:space="preserve">When the use phase is not dominant in the product environmental impacts, improvement options</w:t>
      </w:r>
      <w:r>
        <w:t xml:space="preserve"> </w:t>
      </w:r>
      <w:r>
        <w:t xml:space="preserve">might not lead to a LCC reduction (e.g. through energy costs savings); the LCC should then be</w:t>
      </w:r>
      <w:r>
        <w:t xml:space="preserve"> </w:t>
      </w:r>
      <w:r>
        <w:t xml:space="preserve">assessed from the end-user but also the societal perspective, meaning that external environmental costs</w:t>
      </w:r>
      <w:r>
        <w:t xml:space="preserve"> </w:t>
      </w:r>
      <w:r>
        <w:t xml:space="preserve">would be taken into account.556</w:t>
      </w:r>
    </w:p>
    <w:p>
      <w:pPr>
        <w:pStyle w:val="BodyText"/>
      </w:pPr>
      <w:r>
        <w:t xml:space="preserve">Carrying out 1) the LCA with the PEF method, 2) complementary assessments on environmental and</w:t>
      </w:r>
      <w:r>
        <w:t xml:space="preserve"> </w:t>
      </w:r>
      <w:r>
        <w:t xml:space="preserve">circularity aspects not covered by PEF, on social aspects and 3) the economic assessment including</w:t>
      </w:r>
      <w:r>
        <w:t xml:space="preserve"> </w:t>
      </w:r>
      <w:r>
        <w:t xml:space="preserve">with a Life Cycle Cost method557 would deliver the main information for the analysis. This work</w:t>
      </w:r>
      <w:r>
        <w:t xml:space="preserve"> </w:t>
      </w:r>
      <w:r>
        <w:t xml:space="preserve">should be carried out for Base Cases and then for the Base Cases in combination with identified</w:t>
      </w:r>
      <w:r>
        <w:t xml:space="preserve"> </w:t>
      </w:r>
      <w:r>
        <w:t xml:space="preserve">improvement options. The LCC analysis should be carried out from both perspective: the end-user one</w:t>
      </w:r>
      <w:r>
        <w:t xml:space="preserve"> </w:t>
      </w:r>
      <w:r>
        <w:t xml:space="preserve">and the societal perspective, which includes the costs related to environmental impacts (externalities).</w:t>
      </w:r>
      <w:r>
        <w:t xml:space="preserve"> </w:t>
      </w:r>
      <w:r>
        <w:t xml:space="preserve">The improvement options would include a broad range of possibilities aiming at covering all major</w:t>
      </w:r>
      <w:r>
        <w:t xml:space="preserve"> </w:t>
      </w:r>
      <w:r>
        <w:t xml:space="preserve">aspects identified in the assessment.</w:t>
      </w:r>
    </w:p>
    <w:p>
      <w:pPr>
        <w:pStyle w:val="BodyText"/>
      </w:pPr>
      <w:r>
        <w:t xml:space="preserve">555 The LCC is a tool to guarantee affordability for the end-user.</w:t>
      </w:r>
      <w:r>
        <w:t xml:space="preserve"> </w:t>
      </w:r>
      <w:r>
        <w:t xml:space="preserve">556 The manufacturer perspective would be also required to assess the impact on them.</w:t>
      </w:r>
      <w:r>
        <w:t xml:space="preserve"> </w:t>
      </w:r>
      <w:r>
        <w:t xml:space="preserve">557 including purchase price and in operation / in use cost, and disposal costs (when applicable)</w:t>
      </w:r>
    </w:p>
    <w:p>
      <w:pPr>
        <w:pStyle w:val="BodyText"/>
      </w:pPr>
      <w:r>
        <w:t xml:space="preserve">570</w:t>
      </w:r>
    </w:p>
    <w:p>
      <w:pPr>
        <w:pStyle w:val="BodyText"/>
      </w:pPr>
      <w:r>
        <w:t xml:space="preserve">Furthermore, it should be noted that when the environmental analysis follows a PEF Category Rules</w:t>
      </w:r>
      <w:r>
        <w:t xml:space="preserve"> </w:t>
      </w:r>
      <w:r>
        <w:t xml:space="preserve">(PEFCR), when available, then PEF studies performed in compliance with a PEFCR provide</w:t>
      </w:r>
      <w:r>
        <w:t xml:space="preserve"> </w:t>
      </w:r>
      <w:r>
        <w:t xml:space="preserve">comparable results for products of the same category.</w:t>
      </w:r>
    </w:p>
    <w:p>
      <w:pPr>
        <w:pStyle w:val="BodyText"/>
      </w:pPr>
      <w:r>
        <w:t xml:space="preserve">Social aspects</w:t>
      </w:r>
    </w:p>
    <w:p>
      <w:pPr>
        <w:pStyle w:val="BodyText"/>
      </w:pPr>
      <w:r>
        <w:t xml:space="preserve">There are several research and international projects on social indicators on the life cycle of products</w:t>
      </w:r>
      <w:r>
        <w:t xml:space="preserve"> </w:t>
      </w:r>
      <w:r>
        <w:t xml:space="preserve">and due diligence on supply chains.</w:t>
      </w:r>
    </w:p>
    <w:p>
      <w:pPr>
        <w:pStyle w:val="BodyText"/>
      </w:pPr>
      <w:r>
        <w:t xml:space="preserve">Given that SPI will not need to be in a position to fully address the social dimensions of product</w:t>
      </w:r>
      <w:r>
        <w:t xml:space="preserve"> </w:t>
      </w:r>
      <w:r>
        <w:t xml:space="preserve">sustainability, but only to take human rights risks into account in a ‘safety net’ approach, an</w:t>
      </w:r>
      <w:r>
        <w:t xml:space="preserve"> </w:t>
      </w:r>
      <w:r>
        <w:t xml:space="preserve">appropriate methodological approach in the overall product assessment and in the ranking of the</w:t>
      </w:r>
      <w:r>
        <w:t xml:space="preserve"> </w:t>
      </w:r>
      <w:r>
        <w:t xml:space="preserve">Improvement Options – as well as for identifying and addressing the required underlying information</w:t>
      </w:r>
      <w:r>
        <w:t xml:space="preserve"> </w:t>
      </w:r>
      <w:r>
        <w:t xml:space="preserve">and data – will need to be set in place.</w:t>
      </w:r>
    </w:p>
    <w:p>
      <w:pPr>
        <w:pStyle w:val="BodyText"/>
      </w:pPr>
      <w:r>
        <w:t xml:space="preserve">In relation to methodological considerations underpinning potential SPI due diligence</w:t>
      </w:r>
      <w:r>
        <w:t xml:space="preserve"> </w:t>
      </w:r>
      <w:r>
        <w:t xml:space="preserve">requirements on the supply chain of products (see sub-option 3b): it is important to note that, given</w:t>
      </w:r>
      <w:r>
        <w:t xml:space="preserve"> </w:t>
      </w:r>
      <w:r>
        <w:t xml:space="preserve">the lex specialis role that SPI is intended to fulfil in this area in relation to the initiative on</w:t>
      </w:r>
      <w:r>
        <w:t xml:space="preserve"> </w:t>
      </w:r>
      <w:r>
        <w:t xml:space="preserve">Sustainable Corporate Governance (see Annex 14), the future methodological approach here will</w:t>
      </w:r>
      <w:r>
        <w:t xml:space="preserve"> </w:t>
      </w:r>
      <w:r>
        <w:t xml:space="preserve">need to be closely aligned with that of the latter initiative.</w:t>
      </w:r>
    </w:p>
    <w:p>
      <w:pPr>
        <w:pStyle w:val="BodyText"/>
      </w:pPr>
      <w:r>
        <w:t xml:space="preserve">Taking this into account, such an approach is likely to include the following features:</w:t>
      </w:r>
    </w:p>
    <w:p>
      <w:pPr>
        <w:pStyle w:val="Compact"/>
        <w:numPr>
          <w:ilvl w:val="0"/>
          <w:numId w:val="1041"/>
        </w:numPr>
      </w:pPr>
      <w:r>
        <w:t xml:space="preserve">Establishment of specific conditions to be met in order to allow SPI action to be taken:</w:t>
      </w:r>
      <w:r>
        <w:t xml:space="preserve"> </w:t>
      </w:r>
      <w:r>
        <w:t xml:space="preserve">the lex specialis role of SPI means that it will only be able to act in cases where the initiative</w:t>
      </w:r>
      <w:r>
        <w:t xml:space="preserve"> </w:t>
      </w:r>
      <w:r>
        <w:t xml:space="preserve">on Sustainable Corporate Governance cannot do so, for example, to address social impacts</w:t>
      </w:r>
      <w:r>
        <w:t xml:space="preserve"> </w:t>
      </w:r>
      <w:r>
        <w:t xml:space="preserve">relating to specific product groups (e.g. linked to the materials or components used in them, or</w:t>
      </w:r>
      <w:r>
        <w:t xml:space="preserve"> </w:t>
      </w:r>
      <w:r>
        <w:t xml:space="preserve">to their production processes). Clear conditions allowing for SPI action will be needed.</w:t>
      </w:r>
    </w:p>
    <w:p>
      <w:pPr>
        <w:pStyle w:val="FirstParagraph"/>
      </w:pPr>
      <w:r>
        <w:t xml:space="preserve">These may include:</w:t>
      </w:r>
      <w:r>
        <w:br/>
      </w:r>
      <w:r>
        <w:t xml:space="preserve">o</w:t>
      </w:r>
      <w:r>
        <w:t xml:space="preserve"> </w:t>
      </w:r>
      <w:r>
        <w:t xml:space="preserve">The existence of real or potential adverse human rights impacts associated with pre-</w:t>
      </w:r>
      <w:r>
        <w:t xml:space="preserve"> </w:t>
      </w:r>
      <w:r>
        <w:t xml:space="preserve">defined categories of risk, e.g. forced labour, child labour and occupational health and</w:t>
      </w:r>
      <w:r>
        <w:t xml:space="preserve"> </w:t>
      </w:r>
      <w:r>
        <w:t xml:space="preserve">safety risks;</w:t>
      </w:r>
      <w:r>
        <w:br/>
      </w:r>
      <w:r>
        <w:t xml:space="preserve">o</w:t>
      </w:r>
      <w:r>
        <w:t xml:space="preserve"> </w:t>
      </w:r>
      <w:r>
        <w:t xml:space="preserve">Sufficiently reliable and publicly available information – such as independent reports</w:t>
      </w:r>
      <w:r>
        <w:t xml:space="preserve"> </w:t>
      </w:r>
      <w:r>
        <w:t xml:space="preserve">– about those adverse impacts and their significance;</w:t>
      </w:r>
      <w:r>
        <w:t xml:space="preserve"> </w:t>
      </w:r>
      <w:r>
        <w:t xml:space="preserve">o</w:t>
      </w:r>
      <w:r>
        <w:t xml:space="preserve"> </w:t>
      </w:r>
      <w:r>
        <w:t xml:space="preserve">The absence of other EU law, international instruments or voluntary agreements</w:t>
      </w:r>
      <w:r>
        <w:t xml:space="preserve"> </w:t>
      </w:r>
      <w:r>
        <w:t xml:space="preserve">capable of sufficiently and effectively addressing these risks.</w:t>
      </w:r>
    </w:p>
    <w:p>
      <w:pPr>
        <w:pStyle w:val="Compact"/>
        <w:numPr>
          <w:ilvl w:val="0"/>
          <w:numId w:val="1042"/>
        </w:numPr>
      </w:pPr>
      <w:r>
        <w:t xml:space="preserve">Alignment of rules with internationally recognised principles: Where relevant conditions</w:t>
      </w:r>
      <w:r>
        <w:t xml:space="preserve"> </w:t>
      </w:r>
      <w:r>
        <w:t xml:space="preserve">are met, SPI should be able to set supply chain due diligence requirements on products. To</w:t>
      </w:r>
      <w:r>
        <w:t xml:space="preserve"> </w:t>
      </w:r>
      <w:r>
        <w:t xml:space="preserve">ensure alignment with the initiative on Sustainable Corporate Governance, as well as</w:t>
      </w:r>
      <w:r>
        <w:t xml:space="preserve"> </w:t>
      </w:r>
      <w:r>
        <w:t xml:space="preserve">enforceability, it will be important to align these rules with a core set of internationally</w:t>
      </w:r>
      <w:r>
        <w:t xml:space="preserve"> </w:t>
      </w:r>
      <w:r>
        <w:t xml:space="preserve">recognised principles. These may include: the Ten Principles of the United Nations Global</w:t>
      </w:r>
      <w:r>
        <w:t xml:space="preserve"> </w:t>
      </w:r>
      <w:r>
        <w:t xml:space="preserve">Compact558, the ILO Tripartite Declaration of Principles concerning Multinational Enterprises</w:t>
      </w:r>
      <w:r>
        <w:t xml:space="preserve"> </w:t>
      </w:r>
      <w:r>
        <w:t xml:space="preserve">and Social Policy559, and the OECD Due Diligence Guidance for Responsible Business</w:t>
      </w:r>
      <w:r>
        <w:t xml:space="preserve"> </w:t>
      </w:r>
      <w:r>
        <w:t xml:space="preserve">Conduct (RBC)560.</w:t>
      </w:r>
    </w:p>
    <w:p>
      <w:pPr>
        <w:pStyle w:val="FirstParagraph"/>
      </w:pPr>
      <w:r>
        <w:t xml:space="preserve">558 The Ten Principles of the UN Global Compact, available at https://www.unglobalcompact.org/what-is-gc/mission/principles</w:t>
      </w:r>
      <w:r>
        <w:t xml:space="preserve"> </w:t>
      </w:r>
      <w:r>
        <w:t xml:space="preserve">559 Tripartite Declaration of Principles concerning Multinational Enterprises and Social Policy, available at</w:t>
      </w:r>
      <w:r>
        <w:t xml:space="preserve"> </w:t>
      </w:r>
      <w:r>
        <w:t xml:space="preserve">https://www.ilo.org/wcmsp5/groups/public/—ed_emp/—emp_ent/— multi/documents/publication/wcms_094386.pdf</w:t>
      </w:r>
      <w:r>
        <w:t xml:space="preserve"> </w:t>
      </w:r>
      <w:r>
        <w:t xml:space="preserve">560 OECD (2018), OECD Due Diligence Guidance for Responsible Business Conduct, available at http://mneguidelines.oecd.org/OECD-</w:t>
      </w:r>
      <w:r>
        <w:t xml:space="preserve"> </w:t>
      </w:r>
      <w:r>
        <w:t xml:space="preserve">Due-Diligence-Guidance-for-Responsible-Business-Conduct.pdf</w:t>
      </w:r>
    </w:p>
    <w:p>
      <w:pPr>
        <w:pStyle w:val="BodyText"/>
      </w:pPr>
      <w:r>
        <w:t xml:space="preserve">571</w:t>
      </w:r>
    </w:p>
    <w:p>
      <w:pPr>
        <w:pStyle w:val="Compact"/>
        <w:numPr>
          <w:ilvl w:val="0"/>
          <w:numId w:val="1043"/>
        </w:numPr>
      </w:pPr>
      <w:r>
        <w:t xml:space="preserve">(Where conditions for SPI action have been met) Setting supply chain due diligence rules:</w:t>
      </w:r>
      <w:r>
        <w:t xml:space="preserve"> </w:t>
      </w:r>
      <w:r>
        <w:t xml:space="preserve">These rules will again need to be closely aligned with those of the initiative on Sustainable</w:t>
      </w:r>
      <w:r>
        <w:t xml:space="preserve"> </w:t>
      </w:r>
      <w:r>
        <w:t xml:space="preserve">Corporate Governance, and will likely require products placed on the market to be</w:t>
      </w:r>
      <w:r>
        <w:t xml:space="preserve"> </w:t>
      </w:r>
      <w:r>
        <w:t xml:space="preserve">accompanied by documentation showing that steps have been taken to address the risks</w:t>
      </w:r>
      <w:r>
        <w:t xml:space="preserve"> </w:t>
      </w:r>
      <w:r>
        <w:t xml:space="preserve">previously identified. Such steps could include: in-depth risk assessment processes (e.g. linked</w:t>
      </w:r>
      <w:r>
        <w:t xml:space="preserve"> </w:t>
      </w:r>
      <w:r>
        <w:t xml:space="preserve">to raw material extraction, and taking into account supplier activities); adopting and</w:t>
      </w:r>
      <w:r>
        <w:t xml:space="preserve"> </w:t>
      </w:r>
      <w:r>
        <w:t xml:space="preserve">implementing risk mitigation measures; monitoring and tracking measures etc.</w:t>
      </w:r>
    </w:p>
    <w:p>
      <w:pPr>
        <w:pStyle w:val="FirstParagraph"/>
      </w:pPr>
      <w:r>
        <w:t xml:space="preserve">Regarding potential SPI information requirements on a set of social indicators (see sub-option</w:t>
      </w:r>
      <w:r>
        <w:t xml:space="preserve"> </w:t>
      </w:r>
      <w:r>
        <w:t xml:space="preserve">4a): these could be based on social life-cycle assessment (S-LCA) frameworks (including impact</w:t>
      </w:r>
      <w:r>
        <w:t xml:space="preserve"> </w:t>
      </w:r>
      <w:r>
        <w:t xml:space="preserve">categories such as</w:t>
      </w:r>
      <w:r>
        <w:t xml:space="preserve"> </w:t>
      </w:r>
      <w:r>
        <w:t xml:space="preserve">“child labour”</w:t>
      </w:r>
      <w:r>
        <w:t xml:space="preserve">), which have been elaborated and could be used as a starting point,</w:t>
      </w:r>
      <w:r>
        <w:t xml:space="preserve"> </w:t>
      </w:r>
      <w:r>
        <w:t xml:space="preserve">with a view to identifying hotspots (i.e. points along the value-chain that may have significant positive</w:t>
      </w:r>
      <w:r>
        <w:t xml:space="preserve"> </w:t>
      </w:r>
      <w:r>
        <w:t xml:space="preserve">or negative social impacts). The specific set of social indicators would be established within the</w:t>
      </w:r>
      <w:r>
        <w:t xml:space="preserve"> </w:t>
      </w:r>
      <w:r>
        <w:t xml:space="preserve">product specific SPI measures, in close coordination with relevant existing legislation (see Annex 14).</w:t>
      </w:r>
    </w:p>
    <w:p>
      <w:pPr>
        <w:pStyle w:val="BodyText"/>
      </w:pPr>
      <w:r>
        <w:t xml:space="preserve">DEFINITION OF REQUIREMENTS (STEP 3)</w:t>
      </w:r>
      <w:r>
        <w:t xml:space="preserve"> </w:t>
      </w:r>
      <w:r>
        <w:t xml:space="preserve">Step 3 corresponds to the part of methodology aimed at preparing SPI measures. Based on the analysis</w:t>
      </w:r>
      <w:r>
        <w:t xml:space="preserve"> </w:t>
      </w:r>
      <w:r>
        <w:t xml:space="preserve">carried out previously, the following types of requirements, which can be combined, could be set as</w:t>
      </w:r>
      <w:r>
        <w:t xml:space="preserve"> </w:t>
      </w:r>
      <w:r>
        <w:t xml:space="preserve">appropriate, and supplemented by others, where necessary (this list is not exhaustive):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Performance requirements on:</w:t>
      </w:r>
      <w:r>
        <w:br/>
      </w:r>
      <w:r>
        <w:t xml:space="preserve">o durability or reliability of the product or its components</w:t>
      </w:r>
      <w:r>
        <w:t xml:space="preserve"> </w:t>
      </w:r>
      <w:r>
        <w:t xml:space="preserve">o reparability and upgradability</w:t>
      </w:r>
      <w:r>
        <w:t xml:space="preserve"> </w:t>
      </w:r>
      <w:r>
        <w:t xml:space="preserve">o reusability</w:t>
      </w:r>
      <w:r>
        <w:t xml:space="preserve"> </w:t>
      </w:r>
      <w:r>
        <w:t xml:space="preserve">o re-manufacturability</w:t>
      </w:r>
      <w:r>
        <w:t xml:space="preserve"> </w:t>
      </w:r>
      <w:r>
        <w:t xml:space="preserve">o establishing a threshold for the presence of substances hindering circularity</w:t>
      </w:r>
      <w:r>
        <w:t xml:space="preserve"> </w:t>
      </w:r>
      <w:r>
        <w:t xml:space="preserve">o recycled content of the product or its components</w:t>
      </w:r>
      <w:r>
        <w:t xml:space="preserve"> </w:t>
      </w:r>
      <w:r>
        <w:t xml:space="preserve">o the reduction of carbon footprint and other environmental impacts set for a given life</w:t>
      </w:r>
      <w:r>
        <w:t xml:space="preserve"> </w:t>
      </w:r>
      <w:r>
        <w:t xml:space="preserve">cycle stage or for the whole life cycle</w:t>
      </w:r>
      <w:r>
        <w:t xml:space="preserve"> </w:t>
      </w:r>
      <w:r>
        <w:t xml:space="preserve">o recyclability of the product, to produce high-quality secondary materials</w:t>
      </w:r>
      <w:r>
        <w:t xml:space="preserve"> </w:t>
      </w:r>
      <w:r>
        <w:t xml:space="preserve">o due diligence on the supply chain of products</w:t>
      </w:r>
      <w:r>
        <w:t xml:space="preserve"> </w:t>
      </w:r>
      <w:r>
        <w:t xml:space="preserve">o energy consumption and energy efficiency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Information requirements:</w:t>
      </w:r>
      <w:r>
        <w:t xml:space="preserve"> </w:t>
      </w:r>
      <w:r>
        <w:t xml:space="preserve">Information requirements on the environmental impacts along the life-cycle of the product, for</w:t>
      </w:r>
      <w:r>
        <w:t xml:space="preserve"> </w:t>
      </w:r>
      <w:r>
        <w:t xml:space="preserve">example in the form of an Ecological profile561. Social performance of the product could be</w:t>
      </w:r>
      <w:r>
        <w:t xml:space="preserve"> </w:t>
      </w:r>
      <w:r>
        <w:t xml:space="preserve">also provided taking for example the form of a set of social indicators562. Other information</w:t>
      </w:r>
      <w:r>
        <w:t xml:space="preserve"> </w:t>
      </w:r>
      <w:r>
        <w:t xml:space="preserve">requirements, including those currently provided in the Ecodesign directive, could be</w:t>
      </w:r>
      <w:r>
        <w:t xml:space="preserve"> </w:t>
      </w:r>
      <w:r>
        <w:t xml:space="preserve">considered as appropriate, and supplemented by others, where necessary:</w:t>
      </w:r>
      <w:r>
        <w:t xml:space="preserve"> </w:t>
      </w:r>
      <w:r>
        <w:t xml:space="preserve">o on the durability or reliability of the product or its components</w:t>
      </w:r>
      <w:r>
        <w:t xml:space="preserve"> </w:t>
      </w:r>
      <w:r>
        <w:t xml:space="preserve">o on reparability and upgradability, including a reparability scoring</w:t>
      </w:r>
    </w:p>
    <w:p>
      <w:pPr>
        <w:pStyle w:val="BodyText"/>
      </w:pPr>
      <w:r>
        <w:t xml:space="preserve">561 or Environmental Footprint profile, when the PEF method is used. If the information requirements are based on PEF impact categories,</w:t>
      </w:r>
      <w:r>
        <w:t xml:space="preserve"> </w:t>
      </w:r>
      <w:r>
        <w:t xml:space="preserve">this would require manufacturers to perform a PEF study (following an adopted PEFCR) for each model of product put on the market.</w:t>
      </w:r>
      <w:r>
        <w:t xml:space="preserve"> </w:t>
      </w:r>
      <w:r>
        <w:t xml:space="preserve">Dedicated IT- software would be made available by the Commission to allow SMEs and any other company to perform the required</w:t>
      </w:r>
      <w:r>
        <w:t xml:space="preserve"> </w:t>
      </w:r>
      <w:r>
        <w:t xml:space="preserve">calculations minimising costs and resources.</w:t>
      </w:r>
      <w:r>
        <w:t xml:space="preserve"> </w:t>
      </w:r>
      <w:r>
        <w:t xml:space="preserve">562 For example, rate of injuries and illnesses per working hour, Ratio of annual cost of health and safety measures vs turnover, percentage of</w:t>
      </w:r>
      <w:r>
        <w:t xml:space="preserve"> </w:t>
      </w:r>
      <w:r>
        <w:t xml:space="preserve">workers paid a minimum wage, etc.</w:t>
      </w:r>
    </w:p>
    <w:p>
      <w:pPr>
        <w:pStyle w:val="BodyText"/>
      </w:pPr>
      <w:r>
        <w:t xml:space="preserve">572</w:t>
      </w:r>
    </w:p>
    <w:p>
      <w:pPr>
        <w:pStyle w:val="BodyText"/>
      </w:pPr>
      <w:r>
        <w:t xml:space="preserve">o on the presence of substances of concern and tracing them, linking with the SCIP</w:t>
      </w:r>
      <w:r>
        <w:t xml:space="preserve"> </w:t>
      </w:r>
      <w:r>
        <w:t xml:space="preserve">Database where relevant</w:t>
      </w:r>
      <w:r>
        <w:t xml:space="preserve"> </w:t>
      </w:r>
      <w:r>
        <w:t xml:space="preserve">o on the recycled content or recyclability of the product or its components</w:t>
      </w:r>
      <w:r>
        <w:t xml:space="preserve"> </w:t>
      </w:r>
      <w:r>
        <w:t xml:space="preserve">Information requirements could be provided in the form of environmental performance</w:t>
      </w:r>
      <w:r>
        <w:t xml:space="preserve"> </w:t>
      </w:r>
      <w:r>
        <w:t xml:space="preserve">classes, possibly taking the form of a label</w:t>
      </w:r>
      <w:r>
        <w:t xml:space="preserve"> </w:t>
      </w:r>
      <w:r>
        <w:t xml:space="preserve">For all information requirements the questions to answer are: How to define the exact content,</w:t>
      </w:r>
      <w:r>
        <w:t xml:space="preserve"> </w:t>
      </w:r>
      <w:r>
        <w:t xml:space="preserve">calculation methods, prepare implementation/enforcement? Which information should be provided by</w:t>
      </w:r>
      <w:r>
        <w:t xml:space="preserve"> </w:t>
      </w:r>
      <w:r>
        <w:t xml:space="preserve">the EU DPP and how this should be implemented?</w:t>
      </w:r>
      <w:r>
        <w:t xml:space="preserve"> </w:t>
      </w:r>
      <w:r>
        <w:t xml:space="preserve"></w:t>
      </w:r>
      <w:r>
        <w:t xml:space="preserve"> </w:t>
      </w:r>
      <w:r>
        <w:t xml:space="preserve">Other possible measures requiring methodological developments:</w:t>
      </w:r>
      <w:r>
        <w:br/>
      </w:r>
      <w:r>
        <w:t xml:space="preserve">o horizontal requirements covering a large number of products sharing common</w:t>
      </w:r>
      <w:r>
        <w:t xml:space="preserve"> </w:t>
      </w:r>
      <w:r>
        <w:t xml:space="preserve">characteristics563</w:t>
      </w:r>
      <w:r>
        <w:t xml:space="preserve"> </w:t>
      </w:r>
      <w:r>
        <w:t xml:space="preserve">o provision of guidelines for Member States to introduce reputational and economic</w:t>
      </w:r>
      <w:r>
        <w:t xml:space="preserve"> </w:t>
      </w:r>
      <w:r>
        <w:t xml:space="preserve">incentives</w:t>
      </w:r>
      <w:r>
        <w:br/>
      </w:r>
      <w:r>
        <w:t xml:space="preserve">o requirements to Member States to use classes of performance for reputational and</w:t>
      </w:r>
      <w:r>
        <w:t xml:space="preserve"> </w:t>
      </w:r>
      <w:r>
        <w:t xml:space="preserve">economic incentives</w:t>
      </w:r>
      <w:r>
        <w:t xml:space="preserve"> </w:t>
      </w:r>
      <w:r>
        <w:t xml:space="preserve">o mandatory Green Public Procurement requirements</w:t>
      </w:r>
      <w:r>
        <w:t xml:space="preserve"> </w:t>
      </w:r>
      <w:r>
        <w:t xml:space="preserve">o ban on the destruction of unsold consumer products</w:t>
      </w:r>
    </w:p>
    <w:p>
      <w:pPr>
        <w:pStyle w:val="BodyText"/>
      </w:pPr>
      <w:r>
        <w:t xml:space="preserve">The requirements resulting from this process should be technology neutral for the manufacturers (i.e. </w:t>
      </w:r>
      <w:r>
        <w:t xml:space="preserve"> </w:t>
      </w:r>
      <w:r>
        <w:t xml:space="preserve">not technology-prescriptive). By setting the requirements, the dominant environmental impacts should</w:t>
      </w:r>
      <w:r>
        <w:t xml:space="preserve"> </w:t>
      </w:r>
      <w:r>
        <w:t xml:space="preserve">be considered as well as additional strategic indicators/metrics reflecting the political priorities (e.g. </w:t>
      </w:r>
      <w:r>
        <w:t xml:space="preserve"> </w:t>
      </w:r>
      <w:r>
        <w:t xml:space="preserve">energy efficiency or critical raw materials). The requirements should be set in such a way, that the</w:t>
      </w:r>
      <w:r>
        <w:t xml:space="preserve"> </w:t>
      </w:r>
      <w:r>
        <w:t xml:space="preserve">dominant environmental impacts of the product will decrease without impacting negatively other</w:t>
      </w:r>
      <w:r>
        <w:t xml:space="preserve"> </w:t>
      </w:r>
      <w:r>
        <w:t xml:space="preserve">impacts and the strategic indicators.564 To achieve this, the methodology will assess the impacts of</w:t>
      </w:r>
      <w:r>
        <w:t xml:space="preserve"> </w:t>
      </w:r>
      <w:r>
        <w:t xml:space="preserve">single improvement options as well as of their combinations. Furthermore, in order to properly assess</w:t>
      </w:r>
      <w:r>
        <w:t xml:space="preserve"> </w:t>
      </w:r>
      <w:r>
        <w:t xml:space="preserve">the impact of CE aspects, the impact of the product should be assessed per unit appropriate to the part</w:t>
      </w:r>
      <w:r>
        <w:t xml:space="preserve"> </w:t>
      </w:r>
      <w:r>
        <w:t xml:space="preserve">or product concerned (e.g. number of years or number of uses). The durability of the product will take</w:t>
      </w:r>
      <w:r>
        <w:t xml:space="preserve"> </w:t>
      </w:r>
      <w:r>
        <w:t xml:space="preserve">into account the possible extension of the original durability of the product according to the CE</w:t>
      </w:r>
      <w:r>
        <w:t xml:space="preserve"> </w:t>
      </w:r>
      <w:r>
        <w:t xml:space="preserve">measure applied. When trade-offs are identified (options improving some aspects at the detriment of</w:t>
      </w:r>
      <w:r>
        <w:t xml:space="preserve"> </w:t>
      </w:r>
      <w:r>
        <w:t xml:space="preserve">others, or incompatible options dealing each with different aspects), they should be presented</w:t>
      </w:r>
      <w:r>
        <w:t xml:space="preserve"> </w:t>
      </w:r>
      <w:r>
        <w:t xml:space="preserve">transparently, with all consequences of options and possible ways to mitigate their negative</w:t>
      </w:r>
      <w:r>
        <w:t xml:space="preserve"> </w:t>
      </w:r>
      <w:r>
        <w:t xml:space="preserve">consequences.</w:t>
      </w:r>
      <w:r>
        <w:t xml:space="preserve"> </w:t>
      </w:r>
      <w:r>
        <w:t xml:space="preserve">The definition of such requirements should make use of different methodologies, standards and</w:t>
      </w:r>
      <w:r>
        <w:t xml:space="preserve"> </w:t>
      </w:r>
      <w:r>
        <w:t xml:space="preserve">methods, depending on the products or the requirements concerned. In particular, for:</w:t>
      </w:r>
      <w:r>
        <w:t xml:space="preserve"> </w:t>
      </w:r>
      <w:r>
        <w:t xml:space="preserve"></w:t>
      </w:r>
      <w:r>
        <w:t xml:space="preserve"> </w:t>
      </w:r>
      <w:r>
        <w:t xml:space="preserve">energy efficiency: The MEErP and its ongoing revision include a method for setting out</w:t>
      </w:r>
      <w:r>
        <w:t xml:space="preserve"> </w:t>
      </w:r>
      <w:r>
        <w:t xml:space="preserve">requirements on energy efficiency.</w:t>
      </w:r>
      <w:r>
        <w:br/>
      </w:r>
      <w:r>
        <w:t xml:space="preserve"></w:t>
      </w:r>
      <w:r>
        <w:t xml:space="preserve"> </w:t>
      </w:r>
      <w:r>
        <w:t xml:space="preserve">durability: While there are already some requirements for energy-related products565, the</w:t>
      </w:r>
      <w:r>
        <w:t xml:space="preserve"> </w:t>
      </w:r>
      <w:r>
        <w:t xml:space="preserve">review of the MEErP is looking into the systematic inclusion of durability in the methodology.</w:t>
      </w:r>
      <w:r>
        <w:t xml:space="preserve"> </w:t>
      </w:r>
      <w:r>
        <w:t xml:space="preserve">For certain products, approaches for determining durability are available, e.g. through ISO or</w:t>
      </w:r>
      <w:r>
        <w:t xml:space="preserve"> </w:t>
      </w:r>
      <w:r>
        <w:t xml:space="preserve">EN standards. In particular, the approach provided by EN 45552:2020</w:t>
      </w:r>
      <w:r>
        <w:t xml:space="preserve"> </w:t>
      </w:r>
      <w:r>
        <w:t xml:space="preserve">“General method for</w:t>
      </w:r>
      <w:r>
        <w:t xml:space="preserve"> </w:t>
      </w:r>
      <w:r>
        <w:t xml:space="preserve">the assessment of the durability of energy-related products”</w:t>
      </w:r>
      <w:r>
        <w:t xml:space="preserve"> </w:t>
      </w:r>
      <w:r>
        <w:t xml:space="preserve">may be used as a basis. The</w:t>
      </w:r>
      <w:r>
        <w:t xml:space="preserve"> </w:t>
      </w:r>
      <w:r>
        <w:t xml:space="preserve">standard has been developed for energy-related products, however as energy consumption is</w:t>
      </w:r>
      <w:r>
        <w:t xml:space="preserve"> </w:t>
      </w:r>
      <w:r>
        <w:t xml:space="preserve">not part of the method, the principles of the standard seem to be applicable to all types of</w:t>
      </w:r>
      <w:r>
        <w:t xml:space="preserve"> </w:t>
      </w:r>
      <w:r>
        <w:t xml:space="preserve">products. An approach to the durability of apparel is also being developed in the framework of</w:t>
      </w:r>
      <w:r>
        <w:t xml:space="preserve"> </w:t>
      </w:r>
      <w:r>
        <w:t xml:space="preserve">the PEFCR on apparel and footwear, to enable the PEFCR to take durability into account. A</w:t>
      </w:r>
      <w:r>
        <w:t xml:space="preserve"> </w:t>
      </w:r>
      <w:r>
        <w:t xml:space="preserve">similar exercise was done for decorative paints during the EF pilot phase. Further standards or</w:t>
      </w:r>
    </w:p>
    <w:p>
      <w:pPr>
        <w:pStyle w:val="BodyText"/>
      </w:pPr>
      <w:r>
        <w:t xml:space="preserve">563 this would have the possibility to tackle large improvements potentials in terms of environmental and social impacts</w:t>
      </w:r>
      <w:r>
        <w:t xml:space="preserve"> </w:t>
      </w:r>
      <w:r>
        <w:t xml:space="preserve">564 justification should be provided, if this approach is not possible for a possible product and a trade-off has to be done regarding the</w:t>
      </w:r>
      <w:r>
        <w:t xml:space="preserve"> </w:t>
      </w:r>
      <w:r>
        <w:t xml:space="preserve">indicators.</w:t>
      </w:r>
      <w:r>
        <w:t xml:space="preserve"> </w:t>
      </w:r>
      <w:r>
        <w:t xml:space="preserve">565 For example, operational motor lifetime and hose durability for vacuum cleaners</w:t>
      </w:r>
    </w:p>
    <w:p>
      <w:pPr>
        <w:pStyle w:val="BodyText"/>
      </w:pPr>
      <w:r>
        <w:t xml:space="preserve">573</w:t>
      </w:r>
    </w:p>
    <w:p>
      <w:pPr>
        <w:pStyle w:val="BodyText"/>
      </w:pPr>
      <w:r>
        <w:t xml:space="preserve">technical specifications may be needed for specific products or groups of products – to be</w:t>
      </w:r>
      <w:r>
        <w:t xml:space="preserve"> </w:t>
      </w:r>
      <w:r>
        <w:t xml:space="preserve">decided when developing requirements for specific products.</w:t>
      </w:r>
      <w:r>
        <w:t xml:space="preserve"> </w:t>
      </w:r>
      <w:r>
        <w:t xml:space="preserve"></w:t>
      </w:r>
      <w:r>
        <w:t xml:space="preserve"> </w:t>
      </w:r>
      <w:r>
        <w:t xml:space="preserve">Reparability: While there are already some requirements for energy-related products566</w:t>
      </w:r>
      <w:r>
        <w:t xml:space="preserve"> </w:t>
      </w:r>
      <w:r>
        <w:t xml:space="preserve">(dismantling of spare parts with the use of commonly available tools without damage to the</w:t>
      </w:r>
      <w:r>
        <w:t xml:space="preserve"> </w:t>
      </w:r>
      <w:r>
        <w:t xml:space="preserve">product, minimum spare parts and repair information to be made available, minimum time of</w:t>
      </w:r>
      <w:r>
        <w:t xml:space="preserve"> </w:t>
      </w:r>
      <w:r>
        <w:t xml:space="preserve">availability and minimum time of delivery), the review of the MEErP is looking into the</w:t>
      </w:r>
      <w:r>
        <w:t xml:space="preserve"> </w:t>
      </w:r>
      <w:r>
        <w:t xml:space="preserve">systematic inclusion of reparability in the methodology. The approach provided by EN</w:t>
      </w:r>
      <w:r>
        <w:t xml:space="preserve"> </w:t>
      </w:r>
      <w:r>
        <w:t xml:space="preserve">45554:2020</w:t>
      </w:r>
      <w:r>
        <w:t xml:space="preserve"> </w:t>
      </w:r>
      <w:r>
        <w:t xml:space="preserve">“General methods for the assessment of the ability to repair, reuse and upgrade</w:t>
      </w:r>
      <w:r>
        <w:t xml:space="preserve"> </w:t>
      </w:r>
      <w:r>
        <w:t xml:space="preserve">energy-related products”</w:t>
      </w:r>
      <w:r>
        <w:t xml:space="preserve"> </w:t>
      </w:r>
      <w:r>
        <w:t xml:space="preserve">may be used as a basis. The standard has been developed for energy-</w:t>
      </w:r>
      <w:r>
        <w:t xml:space="preserve"> </w:t>
      </w:r>
      <w:r>
        <w:t xml:space="preserve">related products, however as energy consumption is not part of the method, the principles of</w:t>
      </w:r>
      <w:r>
        <w:t xml:space="preserve"> </w:t>
      </w:r>
      <w:r>
        <w:t xml:space="preserve">the standard seem to be applicable to all types of products. In particular, it defines parameters</w:t>
      </w:r>
      <w:r>
        <w:t xml:space="preserve"> </w:t>
      </w:r>
      <w:r>
        <w:t xml:space="preserve">and methods relevant for assessing the ability to repair products; the ability to access or</w:t>
      </w:r>
      <w:r>
        <w:t xml:space="preserve"> </w:t>
      </w:r>
      <w:r>
        <w:t xml:space="preserve">remove certain components, consumables or assemblies from products to facilitate repair. In</w:t>
      </w:r>
      <w:r>
        <w:t xml:space="preserve"> </w:t>
      </w:r>
      <w:r>
        <w:t xml:space="preserve">addition, the JRC report on reparability scoring (which takes account of this standard) can be</w:t>
      </w:r>
      <w:r>
        <w:t xml:space="preserve"> </w:t>
      </w:r>
      <w:r>
        <w:t xml:space="preserve">used for such requirements.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Reusability: The approach provided by EN 45554:2020</w:t>
      </w:r>
      <w:r>
        <w:t xml:space="preserve"> </w:t>
      </w:r>
      <w:r>
        <w:t xml:space="preserve">“General methods for the assessment</w:t>
      </w:r>
      <w:r>
        <w:t xml:space="preserve"> </w:t>
      </w:r>
      <w:r>
        <w:t xml:space="preserve">of the ability to repair, reuse and upgrade energy-related products”</w:t>
      </w:r>
      <w:r>
        <w:t xml:space="preserve"> </w:t>
      </w:r>
      <w:r>
        <w:t xml:space="preserve">may be used as a basis. The</w:t>
      </w:r>
      <w:r>
        <w:t xml:space="preserve"> </w:t>
      </w:r>
      <w:r>
        <w:t xml:space="preserve">standard has been developed for energy-related products, however as energy consumption is</w:t>
      </w:r>
      <w:r>
        <w:t xml:space="preserve"> </w:t>
      </w:r>
      <w:r>
        <w:t xml:space="preserve">not part of the method, the principles of the standard seem to be applicable to all types of</w:t>
      </w:r>
      <w:r>
        <w:t xml:space="preserve"> </w:t>
      </w:r>
      <w:r>
        <w:t xml:space="preserve">products. In particular, it defines parameters and methods relevant for assessing the ability to</w:t>
      </w:r>
      <w:r>
        <w:t xml:space="preserve"> </w:t>
      </w:r>
      <w:r>
        <w:t xml:space="preserve">reuse products; the ability to access or remove certain components, consumables or assemblies</w:t>
      </w:r>
      <w:r>
        <w:t xml:space="preserve"> </w:t>
      </w:r>
      <w:r>
        <w:t xml:space="preserve">from products to facilitate reuse.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Upgradability: The approach provided by EN 45554:2020</w:t>
      </w:r>
      <w:r>
        <w:t xml:space="preserve"> </w:t>
      </w:r>
      <w:r>
        <w:t xml:space="preserve">“General methods for the</w:t>
      </w:r>
      <w:r>
        <w:t xml:space="preserve"> </w:t>
      </w:r>
      <w:r>
        <w:t xml:space="preserve">assessment of the ability to repair, reuse and upgrade energy-related products”</w:t>
      </w:r>
      <w:r>
        <w:t xml:space="preserve"> </w:t>
      </w:r>
      <w:r>
        <w:t xml:space="preserve">may be used as</w:t>
      </w:r>
      <w:r>
        <w:t xml:space="preserve"> </w:t>
      </w:r>
      <w:r>
        <w:t xml:space="preserve">a basis. The standard has been developed for energy-related products, however as energy</w:t>
      </w:r>
      <w:r>
        <w:t xml:space="preserve"> </w:t>
      </w:r>
      <w:r>
        <w:t xml:space="preserve">consumption is not part of the method, the principles of the standard seem to be applicable to</w:t>
      </w:r>
      <w:r>
        <w:t xml:space="preserve"> </w:t>
      </w:r>
      <w:r>
        <w:t xml:space="preserve">all types of products. Among others, this standard defines parameters and methods relevant for</w:t>
      </w:r>
      <w:r>
        <w:t xml:space="preserve"> </w:t>
      </w:r>
      <w:r>
        <w:t xml:space="preserve">assessing the ability to upgrade products; the ability to access or remove certain components,</w:t>
      </w:r>
      <w:r>
        <w:t xml:space="preserve"> </w:t>
      </w:r>
      <w:r>
        <w:t xml:space="preserve">consumables or assemblies from products to facilitate upgrade.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Ability to remanufacture: The approach provided by EN 45553:2020</w:t>
      </w:r>
      <w:r>
        <w:t xml:space="preserve"> </w:t>
      </w:r>
      <w:r>
        <w:t xml:space="preserve">“General methods for</w:t>
      </w:r>
      <w:r>
        <w:t xml:space="preserve"> </w:t>
      </w:r>
      <w:r>
        <w:t xml:space="preserve">the assessment of the ability to remanufacture energy-related products”</w:t>
      </w:r>
      <w:r>
        <w:t xml:space="preserve"> </w:t>
      </w:r>
      <w:r>
        <w:t xml:space="preserve">may be used. The</w:t>
      </w:r>
      <w:r>
        <w:t xml:space="preserve"> </w:t>
      </w:r>
      <w:r>
        <w:t xml:space="preserve">standard has been developed for energy-related products, however as energy consumption is</w:t>
      </w:r>
      <w:r>
        <w:t xml:space="preserve"> </w:t>
      </w:r>
      <w:r>
        <w:t xml:space="preserve">not part of the method, the principles of the standard seem to be applicable to all types of</w:t>
      </w:r>
      <w:r>
        <w:t xml:space="preserve"> </w:t>
      </w:r>
      <w:r>
        <w:t xml:space="preserve">products. This standard elaborates the assessment and process of re-manufacturability in a</w:t>
      </w:r>
      <w:r>
        <w:t xml:space="preserve"> </w:t>
      </w:r>
      <w:r>
        <w:t xml:space="preserve">horizontal, cross-product way. However, a fully appropriate assessment can only be done in a</w:t>
      </w:r>
      <w:r>
        <w:t xml:space="preserve"> </w:t>
      </w:r>
      <w:r>
        <w:t xml:space="preserve">product-specific way, taking into account specific parameters of a specific product.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Recyclability, including high quality recycling: While there are already some requirements</w:t>
      </w:r>
      <w:r>
        <w:t xml:space="preserve"> </w:t>
      </w:r>
      <w:r>
        <w:t xml:space="preserve">for energy-related products (design for dismantling, recycling and recovery, marking of</w:t>
      </w:r>
      <w:r>
        <w:t xml:space="preserve"> </w:t>
      </w:r>
      <w:r>
        <w:t xml:space="preserve">components, availability of dismantling information), the review of the MEErP is looking into</w:t>
      </w:r>
      <w:r>
        <w:t xml:space="preserve"> </w:t>
      </w:r>
      <w:r>
        <w:t xml:space="preserve">the systematic inclusion of recyclability in the methodology. The approach provided by EN</w:t>
      </w:r>
      <w:r>
        <w:t xml:space="preserve"> </w:t>
      </w:r>
      <w:r>
        <w:t xml:space="preserve">45555:2019</w:t>
      </w:r>
      <w:r>
        <w:t xml:space="preserve"> </w:t>
      </w:r>
      <w:r>
        <w:t xml:space="preserve">“General methods for assessing the recyclability and recoverability of energy-</w:t>
      </w:r>
      <w:r>
        <w:t xml:space="preserve"> </w:t>
      </w:r>
      <w:r>
        <w:t xml:space="preserve">related products”</w:t>
      </w:r>
      <w:r>
        <w:t xml:space="preserve"> </w:t>
      </w:r>
      <w:r>
        <w:t xml:space="preserve">may be used. The standard has been developed for energy-related products,</w:t>
      </w:r>
      <w:r>
        <w:t xml:space="preserve"> </w:t>
      </w:r>
      <w:r>
        <w:t xml:space="preserve">however as energy consumption is not part of the method, the principles of the standard seem</w:t>
      </w:r>
      <w:r>
        <w:t xml:space="preserve"> </w:t>
      </w:r>
      <w:r>
        <w:t xml:space="preserve">to be applicable to all types of products. This standard provides a general methodology for</w:t>
      </w:r>
    </w:p>
    <w:p>
      <w:pPr>
        <w:pStyle w:val="BodyText"/>
      </w:pPr>
      <w:r>
        <w:t xml:space="preserve">566 https://ec.europa.eu/commission/presscorner/detail/en/qanda_19_5889</w:t>
      </w:r>
    </w:p>
    <w:p>
      <w:pPr>
        <w:pStyle w:val="BodyText"/>
      </w:pPr>
      <w:r>
        <w:t xml:space="preserve">574</w:t>
      </w:r>
    </w:p>
    <w:p>
      <w:pPr>
        <w:pStyle w:val="BodyText"/>
      </w:pPr>
      <w:r>
        <w:t xml:space="preserve">assessing the recyclability of energy-related products, their recoverability, the ability to access</w:t>
      </w:r>
      <w:r>
        <w:t xml:space="preserve"> </w:t>
      </w:r>
      <w:r>
        <w:t xml:space="preserve">or remove certain components or assemblies to facilitate their potential for recycling or other</w:t>
      </w:r>
      <w:r>
        <w:t xml:space="preserve"> </w:t>
      </w:r>
      <w:r>
        <w:t xml:space="preserve">recovery operations, the recyclability of critical raw materials. Requirements on chemicals –</w:t>
      </w:r>
      <w:r>
        <w:t xml:space="preserve"> </w:t>
      </w:r>
      <w:r>
        <w:t xml:space="preserve">restriction on chemicals hindering recyclability or other sustainability aspects not directly</w:t>
      </w:r>
      <w:r>
        <w:t xml:space="preserve"> </w:t>
      </w:r>
      <w:r>
        <w:t xml:space="preserve">connected to chemical safety, tracking of substances of concern, including those hindering</w:t>
      </w:r>
      <w:r>
        <w:t xml:space="preserve"> </w:t>
      </w:r>
      <w:r>
        <w:t xml:space="preserve">recyclability is considered. Checks have to be performed to determine whether materials</w:t>
      </w:r>
      <w:r>
        <w:t xml:space="preserve"> </w:t>
      </w:r>
      <w:r>
        <w:t xml:space="preserve">contain chemical substances that affect recycling as part of a more general requirement to</w:t>
      </w:r>
      <w:r>
        <w:t xml:space="preserve"> </w:t>
      </w:r>
      <w:r>
        <w:t xml:space="preserve">track substances of concern in products. ISO22628:2002 for automotive products is also</w:t>
      </w:r>
      <w:r>
        <w:t xml:space="preserve"> </w:t>
      </w:r>
      <w:r>
        <w:t xml:space="preserve">relevant.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Recycled content: The approach provided by EN 45557:2020</w:t>
      </w:r>
      <w:r>
        <w:t xml:space="preserve"> </w:t>
      </w:r>
      <w:r>
        <w:t xml:space="preserve">“General method for assessing</w:t>
      </w:r>
      <w:r>
        <w:t xml:space="preserve"> </w:t>
      </w:r>
      <w:r>
        <w:t xml:space="preserve">the proportion of recycled material content in energy-related products”</w:t>
      </w:r>
      <w:r>
        <w:t xml:space="preserve"> </w:t>
      </w:r>
      <w:r>
        <w:t xml:space="preserve">may be used. The</w:t>
      </w:r>
      <w:r>
        <w:t xml:space="preserve"> </w:t>
      </w:r>
      <w:r>
        <w:t xml:space="preserve">standard has been developed for energy-related products, however as energy consumption is</w:t>
      </w:r>
      <w:r>
        <w:t xml:space="preserve"> </w:t>
      </w:r>
      <w:r>
        <w:t xml:space="preserve">not part of the method, the principles of the standard seem to be applicable to all types of</w:t>
      </w:r>
      <w:r>
        <w:t xml:space="preserve"> </w:t>
      </w:r>
      <w:r>
        <w:t xml:space="preserve">products. Standards and guidance also exist on the traceability of specific material streams,</w:t>
      </w:r>
      <w:r>
        <w:t xml:space="preserve"> </w:t>
      </w:r>
      <w:r>
        <w:t xml:space="preserve">e.g. EN 15343:2007 Plastics – Recycled Plastics – Plastics recycling traceability and</w:t>
      </w:r>
      <w:r>
        <w:t xml:space="preserve"> </w:t>
      </w:r>
      <w:r>
        <w:t xml:space="preserve">assessment of conformity and recycled content.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Resource efficiency: While there are already some requirements for energy-related products</w:t>
      </w:r>
      <w:r>
        <w:t xml:space="preserve"> </w:t>
      </w:r>
      <w:r>
        <w:t xml:space="preserve">(e.g. water efficiency), the review of the MEErP is looking into the systematic inclusion of</w:t>
      </w:r>
      <w:r>
        <w:t xml:space="preserve"> </w:t>
      </w:r>
      <w:r>
        <w:t xml:space="preserve">resource efficiency in the methodology.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Carbon/Environmental footprint: For products where life cycle environmental performance</w:t>
      </w:r>
      <w:r>
        <w:t xml:space="preserve"> </w:t>
      </w:r>
      <w:r>
        <w:t xml:space="preserve">is an important determinant of environmental performance, requirements may take the form of</w:t>
      </w:r>
      <w:r>
        <w:t xml:space="preserve"> </w:t>
      </w:r>
      <w:r>
        <w:t xml:space="preserve">thresholds of carbon or environmental footprint (e.g. products with a life cycle carbon</w:t>
      </w:r>
      <w:r>
        <w:t xml:space="preserve"> </w:t>
      </w:r>
      <w:r>
        <w:t xml:space="preserve">footprint higher than x kg CO2 equivalents would not be able to enter the market for a given</w:t>
      </w:r>
      <w:r>
        <w:t xml:space="preserve"> </w:t>
      </w:r>
      <w:r>
        <w:t xml:space="preserve">product category). The EU tool available for covering this aspect is the EU PEF method. The</w:t>
      </w:r>
      <w:r>
        <w:t xml:space="preserve"> </w:t>
      </w:r>
      <w:r>
        <w:t xml:space="preserve">EU PEF method defines how to calculate the life cycle environmental performance of a</w:t>
      </w:r>
      <w:r>
        <w:t xml:space="preserve"> </w:t>
      </w:r>
      <w:r>
        <w:t xml:space="preserve">product along 16 impact categories: climate change, ozone depletion, human toxicity – cancer,</w:t>
      </w:r>
      <w:r>
        <w:t xml:space="preserve"> </w:t>
      </w:r>
      <w:r>
        <w:t xml:space="preserve">human toxicity – non-cancer, particulate matter, ionising radiation – human health,</w:t>
      </w:r>
      <w:r>
        <w:t xml:space="preserve"> </w:t>
      </w:r>
      <w:r>
        <w:t xml:space="preserve">photochemical ozone formation – human health, acidification, eutrophication – terrestrial,</w:t>
      </w:r>
      <w:r>
        <w:t xml:space="preserve"> </w:t>
      </w:r>
      <w:r>
        <w:t xml:space="preserve">eutrophication – freshwater, eutrophication – marine, ecotoxicity – freshwater, land use, water</w:t>
      </w:r>
      <w:r>
        <w:t xml:space="preserve"> </w:t>
      </w:r>
      <w:r>
        <w:t xml:space="preserve">use, resource use – minerals and metals, resource use – fossils. The PEF method covers all</w:t>
      </w:r>
      <w:r>
        <w:t xml:space="preserve"> </w:t>
      </w:r>
      <w:r>
        <w:t xml:space="preserve">emissions from cradle-to-grave (whole life cycle, i.e. from the extraction of raw materials until</w:t>
      </w:r>
      <w:r>
        <w:t xml:space="preserve"> </w:t>
      </w:r>
      <w:r>
        <w:t xml:space="preserve">the end of life of the product). The PEF method relies on existing approaches whenever</w:t>
      </w:r>
      <w:r>
        <w:t xml:space="preserve"> </w:t>
      </w:r>
      <w:r>
        <w:t xml:space="preserve">possible (e.g. it relies on related ISO standards), but where several methodological choices are</w:t>
      </w:r>
      <w:r>
        <w:t xml:space="preserve"> </w:t>
      </w:r>
      <w:r>
        <w:t xml:space="preserve">available, it chooses a common approach wherever feasible. The method was revised based on</w:t>
      </w:r>
      <w:r>
        <w:t xml:space="preserve"> </w:t>
      </w:r>
      <w:r>
        <w:t xml:space="preserve">these experiences and an updated version of the Recommendation on the use of Environmental</w:t>
      </w:r>
      <w:r>
        <w:t xml:space="preserve"> </w:t>
      </w:r>
      <w:r>
        <w:t xml:space="preserve">Footprint methods was published in December 2021567. Several ISO standards have been</w:t>
      </w:r>
      <w:r>
        <w:t xml:space="preserve"> </w:t>
      </w:r>
      <w:r>
        <w:t xml:space="preserve">under consideration while developing the PEF method: ISO 14044:2006 specifies</w:t>
      </w:r>
      <w:r>
        <w:t xml:space="preserve"> </w:t>
      </w:r>
      <w:r>
        <w:t xml:space="preserve">requirements and provides guidelines for life cycle assessment (LCA); ISO 14025:2006</w:t>
      </w:r>
      <w:r>
        <w:t xml:space="preserve"> </w:t>
      </w:r>
      <w:r>
        <w:t xml:space="preserve">establishes the principles and specifies the procedures for developing Type III environmental</w:t>
      </w:r>
      <w:r>
        <w:t xml:space="preserve"> </w:t>
      </w:r>
      <w:r>
        <w:t xml:space="preserve">declaration programmes and Type III environmental declarations. Additionally, PEFCRs</w:t>
      </w:r>
      <w:r>
        <w:t xml:space="preserve"> </w:t>
      </w:r>
      <w:r>
        <w:t xml:space="preserve">define benchmarks, which correspond to the average performance of a product on the EU</w:t>
      </w:r>
      <w:r>
        <w:t xml:space="preserve"> </w:t>
      </w:r>
      <w:r>
        <w:t xml:space="preserve">market. This allows to set classes of performance, which could be a further input for defining</w:t>
      </w:r>
      <w:r>
        <w:t xml:space="preserve"> </w:t>
      </w:r>
      <w:r>
        <w:t xml:space="preserve">SPI requirements (thresholds or information requirements).</w:t>
      </w:r>
    </w:p>
    <w:p>
      <w:pPr>
        <w:pStyle w:val="BodyText"/>
      </w:pPr>
      <w:r>
        <w:t xml:space="preserve">567 https://ec.europa.eu/environment/publications/recommendation-use-environmental-footprint-methods_en</w:t>
      </w:r>
    </w:p>
    <w:p>
      <w:pPr>
        <w:pStyle w:val="BodyText"/>
      </w:pPr>
      <w:r>
        <w:t xml:space="preserve">575</w:t>
      </w:r>
    </w:p>
    <w:p>
      <w:pPr>
        <w:pStyle w:val="BodyText"/>
      </w:pPr>
      <w:r>
        <w:t xml:space="preserve">Furthermore, it should be noted that the PEF method allows for a comparison of intermediary</w:t>
      </w:r>
      <w:r>
        <w:t xml:space="preserve"> </w:t>
      </w:r>
      <w:r>
        <w:t xml:space="preserve">products and therefore for the setting of requirements on environmental footprint of</w:t>
      </w:r>
      <w:r>
        <w:t xml:space="preserve"> </w:t>
      </w:r>
      <w:r>
        <w:t xml:space="preserve">intermediary products, .</w:t>
      </w:r>
      <w:r>
        <w:t xml:space="preserve"> </w:t>
      </w:r>
      <w:r>
        <w:t xml:space="preserve">MONITORING THE RESULTS OF SPI (STEP 4)</w:t>
      </w:r>
      <w:r>
        <w:t xml:space="preserve"> </w:t>
      </w:r>
      <w:r>
        <w:t xml:space="preserve">The monitoring of SPI should cover a broad scope of environmental and social impacts as well as</w:t>
      </w:r>
      <w:r>
        <w:t xml:space="preserve"> </w:t>
      </w:r>
      <w:r>
        <w:t xml:space="preserve">resource aspects (incl. Critical Raw Material).</w:t>
      </w:r>
      <w:r>
        <w:br/>
      </w:r>
      <w:r>
        <w:t xml:space="preserve">Two levels of monitoring would be possible:</w:t>
      </w:r>
      <w:r>
        <w:t xml:space="preserve"> </w:t>
      </w:r>
      <w:r>
        <w:t xml:space="preserve"></w:t>
      </w:r>
      <w:r>
        <w:t xml:space="preserve"> </w:t>
      </w:r>
      <w:r>
        <w:t xml:space="preserve">on the micro level: based on the reporting obligations of manufacturers (technical</w:t>
      </w:r>
      <w:r>
        <w:t xml:space="preserve"> </w:t>
      </w:r>
      <w:r>
        <w:t xml:space="preserve">documentation) possibly provided through the EU digital product passport where this is</w:t>
      </w:r>
      <w:r>
        <w:t xml:space="preserve"> </w:t>
      </w:r>
      <w:r>
        <w:t xml:space="preserve">implemented within SPI, it will be possible to monitor the trends for a specific product</w:t>
      </w:r>
      <w:r>
        <w:t xml:space="preserve"> </w:t>
      </w:r>
      <w:r>
        <w:t xml:space="preserve">category. The IA considers also a measure enabling the Commission to request market data</w:t>
      </w:r>
      <w:r>
        <w:t xml:space="preserve"> </w:t>
      </w:r>
      <w:r>
        <w:t xml:space="preserve">from economic operators. This will facilitate the review process of product regulations under</w:t>
      </w:r>
      <w:r>
        <w:t xml:space="preserve"> </w:t>
      </w:r>
      <w:r>
        <w:t xml:space="preserve">the SPI framework.</w:t>
      </w:r>
      <w:r>
        <w:br/>
      </w:r>
      <w:r>
        <w:t xml:space="preserve"></w:t>
      </w:r>
      <w:r>
        <w:t xml:space="preserve"> </w:t>
      </w:r>
      <w:r>
        <w:t xml:space="preserve">on the macro level: the impact of all products regulated by SPI should be monitored.</w:t>
      </w:r>
      <w:r>
        <w:t xml:space="preserve"> </w:t>
      </w:r>
      <w:r>
        <w:t xml:space="preserve">Monitoring indicators are considered in this IA (see Annex 13)568. The methodology should</w:t>
      </w:r>
      <w:r>
        <w:t xml:space="preserve"> </w:t>
      </w:r>
      <w:r>
        <w:t xml:space="preserve">provide the approach for collecting the information, calculating the indicators and making the</w:t>
      </w:r>
      <w:r>
        <w:t xml:space="preserve"> </w:t>
      </w:r>
      <w:r>
        <w:t xml:space="preserve">link between micro and macro levels indicators – how are progresses at product level reflected</w:t>
      </w:r>
      <w:r>
        <w:t xml:space="preserve"> </w:t>
      </w:r>
      <w:r>
        <w:t xml:space="preserve">or not at higher level?</w:t>
      </w:r>
    </w:p>
    <w:p>
      <w:pPr>
        <w:pStyle w:val="BodyText"/>
      </w:pPr>
      <w:r>
        <w:t xml:space="preserve">IMPORTANT REMARKS</w:t>
      </w:r>
      <w:r>
        <w:t xml:space="preserve"> </w:t>
      </w:r>
      <w:r>
        <w:t xml:space="preserve">The draft SPI methodology needs to be further developed. The objective is to introduce a highly</w:t>
      </w:r>
      <w:r>
        <w:t xml:space="preserve"> </w:t>
      </w:r>
      <w:r>
        <w:t xml:space="preserve">coherent and consistent approach, maximising synergies with other existing legislation and tools.</w:t>
      </w:r>
      <w:r>
        <w:t xml:space="preserve"> </w:t>
      </w:r>
      <w:r>
        <w:t xml:space="preserve">However, it will also include the required flexibility to fully take into account specific issues, when</w:t>
      </w:r>
      <w:r>
        <w:t xml:space="preserve"> </w:t>
      </w:r>
      <w:r>
        <w:t xml:space="preserve">relevant.</w:t>
      </w:r>
    </w:p>
    <w:p>
      <w:pPr>
        <w:pStyle w:val="BodyText"/>
      </w:pPr>
      <w:r>
        <w:t xml:space="preserve">Regarding the environmental dimension, the main open points are:</w:t>
      </w:r>
      <w:r>
        <w:t xml:space="preserve"> </w:t>
      </w:r>
      <w:r>
        <w:t xml:space="preserve"></w:t>
      </w:r>
      <w:r>
        <w:t xml:space="preserve"> </w:t>
      </w:r>
      <w:r>
        <w:t xml:space="preserve">Link to the Life Cycle Costs: if the externalities were taken into account, which parameters</w:t>
      </w:r>
      <w:r>
        <w:t xml:space="preserve"> </w:t>
      </w:r>
      <w:r>
        <w:t xml:space="preserve">should be considered? Are there alternative methods to rank improvement options and take</w:t>
      </w:r>
      <w:r>
        <w:t xml:space="preserve"> </w:t>
      </w:r>
      <w:r>
        <w:t xml:space="preserve">account of the costs for the end user and/or for society as a whole?</w:t>
      </w:r>
      <w:r>
        <w:t xml:space="preserve"> </w:t>
      </w:r>
      <w:r>
        <w:t xml:space="preserve"></w:t>
      </w:r>
      <w:r>
        <w:t xml:space="preserve"> </w:t>
      </w:r>
      <w:r>
        <w:t xml:space="preserve">Identify suitable approaches to address specific environmental issues that are not yet</w:t>
      </w:r>
      <w:r>
        <w:t xml:space="preserve"> </w:t>
      </w:r>
      <w:r>
        <w:t xml:space="preserve">sufficiently covered in international standards and methods (e.g. marine litter, microplastics,</w:t>
      </w:r>
      <w:r>
        <w:t xml:space="preserve"> </w:t>
      </w:r>
      <w:r>
        <w:t xml:space="preserve">etc.);</w:t>
      </w:r>
      <w:r>
        <w:t xml:space="preserve"> </w:t>
      </w:r>
      <w:r>
        <w:t xml:space="preserve"></w:t>
      </w:r>
      <w:r>
        <w:t xml:space="preserve"> </w:t>
      </w:r>
      <w:r>
        <w:t xml:space="preserve">Energy should be included in the methodology not only in relation to whether it is renewable</w:t>
      </w:r>
      <w:r>
        <w:t xml:space="preserve"> </w:t>
      </w:r>
      <w:r>
        <w:t xml:space="preserve">or fossil, and not only in the supply chain. Energy at the use stage and energy efficiency</w:t>
      </w:r>
      <w:r>
        <w:t xml:space="preserve"> </w:t>
      </w:r>
      <w:r>
        <w:t xml:space="preserve">should be considered too.</w:t>
      </w:r>
      <w:r>
        <w:t xml:space="preserve"> </w:t>
      </w:r>
      <w:r>
        <w:t xml:space="preserve"></w:t>
      </w:r>
      <w:r>
        <w:t xml:space="preserve"> </w:t>
      </w:r>
      <w:r>
        <w:t xml:space="preserve">Circularity aspects may require to consider not only the life cycle of the product in</w:t>
      </w:r>
      <w:r>
        <w:t xml:space="preserve"> </w:t>
      </w:r>
      <w:r>
        <w:t xml:space="preserve">assessment, but also of other products using the same material (assessment of recyclability and</w:t>
      </w:r>
      <w:r>
        <w:t xml:space="preserve"> </w:t>
      </w:r>
      <w:r>
        <w:t xml:space="preserve">recycled content) or even some components (in relation to remanufacturing).</w:t>
      </w:r>
      <w:r>
        <w:t xml:space="preserve"> </w:t>
      </w:r>
      <w:r>
        <w:t xml:space="preserve"></w:t>
      </w:r>
      <w:r>
        <w:t xml:space="preserve"> </w:t>
      </w:r>
      <w:r>
        <w:t xml:space="preserve">Methods for the definition of Green Public Procurement requirements in SPI product–specific</w:t>
      </w:r>
      <w:r>
        <w:t xml:space="preserve"> </w:t>
      </w:r>
      <w:r>
        <w:t xml:space="preserve">rules, requirements on reputational and economic incentives and on the modulation of EPR</w:t>
      </w:r>
      <w:r>
        <w:t xml:space="preserve"> </w:t>
      </w:r>
      <w:r>
        <w:t xml:space="preserve">fees, and requirements banning the destruction of unsold consumer products may require</w:t>
      </w:r>
      <w:r>
        <w:t xml:space="preserve"> </w:t>
      </w:r>
      <w:r>
        <w:t xml:space="preserve">specific developments.</w:t>
      </w:r>
    </w:p>
    <w:p>
      <w:pPr>
        <w:pStyle w:val="BodyText"/>
      </w:pPr>
      <w:r>
        <w:t xml:space="preserve">568 Annex 13 distinguishes two sets of indicators: 1) Core indicators for the monitoring and evaluation of progress towards desired results</w:t>
      </w:r>
      <w:r>
        <w:t xml:space="preserve"> </w:t>
      </w:r>
      <w:r>
        <w:t xml:space="preserve">(impact areas considered: environmental and socio-economic) and 2) Core indicators for the evaluation of attainment of the desired</w:t>
      </w:r>
      <w:r>
        <w:t xml:space="preserve"> </w:t>
      </w:r>
      <w:r>
        <w:t xml:space="preserve">impacts (expected impacts considered: increase in environmental sustainability of products consumed in the EU, increase in social</w:t>
      </w:r>
      <w:r>
        <w:t xml:space="preserve"> </w:t>
      </w:r>
      <w:r>
        <w:t xml:space="preserve">sustainability of products consumed in the EU)</w:t>
      </w:r>
    </w:p>
    <w:p>
      <w:pPr>
        <w:pStyle w:val="BodyText"/>
      </w:pPr>
      <w:r>
        <w:t xml:space="preserve">576</w:t>
      </w:r>
    </w:p>
    <w:p>
      <w:pPr>
        <w:pStyle w:val="BodyText"/>
      </w:pPr>
      <w:r>
        <w:t xml:space="preserve">Regarding the economic dimension, the following points will be investigated:</w:t>
      </w:r>
      <w:r>
        <w:t xml:space="preserve"> </w:t>
      </w:r>
      <w:r>
        <w:t xml:space="preserve"></w:t>
      </w:r>
      <w:r>
        <w:t xml:space="preserve"> </w:t>
      </w:r>
      <w:r>
        <w:t xml:space="preserve">Some costs, as labour costs associated with repair operations, can vary significantly across the</w:t>
      </w:r>
      <w:r>
        <w:t xml:space="preserve"> </w:t>
      </w:r>
      <w:r>
        <w:t xml:space="preserve">EU. How can this be taken into account?</w:t>
      </w:r>
      <w:r>
        <w:t xml:space="preserve"> </w:t>
      </w:r>
      <w:r>
        <w:t xml:space="preserve"></w:t>
      </w:r>
      <w:r>
        <w:t xml:space="preserve"> </w:t>
      </w:r>
      <w:r>
        <w:t xml:space="preserve">The use of third-party verification/certification may require specific methodological</w:t>
      </w:r>
      <w:r>
        <w:t xml:space="preserve"> </w:t>
      </w:r>
      <w:r>
        <w:t xml:space="preserve">developments: when to require it? How to define exactly what should be certified and how?</w:t>
      </w:r>
      <w:r>
        <w:t xml:space="preserve"> </w:t>
      </w:r>
      <w:r>
        <w:t xml:space="preserve">What is the cost for third-party verification/certification (i.e. calculation of the 3rd party costs</w:t>
      </w:r>
      <w:r>
        <w:t xml:space="preserve"> </w:t>
      </w:r>
      <w:r>
        <w:t xml:space="preserve">in order to feed the economic analysis or the LCC curve)?</w:t>
      </w:r>
      <w:r>
        <w:t xml:space="preserve"> </w:t>
      </w:r>
      <w:r>
        <w:t xml:space="preserve"></w:t>
      </w:r>
      <w:r>
        <w:t xml:space="preserve"> </w:t>
      </w:r>
      <w:r>
        <w:t xml:space="preserve">The economic dimension of circular business models should be better taken into account, for</w:t>
      </w:r>
      <w:r>
        <w:t xml:space="preserve"> </w:t>
      </w:r>
      <w:r>
        <w:t xml:space="preserve">example to compare purchase and leasing costs;</w:t>
      </w:r>
    </w:p>
    <w:p>
      <w:pPr>
        <w:pStyle w:val="BodyText"/>
      </w:pPr>
      <w:r>
        <w:t xml:space="preserve">Further points will have to be clarified in the elaboration of the methodology:</w:t>
      </w:r>
      <w:r>
        <w:t xml:space="preserve"> </w:t>
      </w:r>
      <w:r>
        <w:t xml:space="preserve"></w:t>
      </w:r>
      <w:r>
        <w:t xml:space="preserve"> </w:t>
      </w:r>
      <w:r>
        <w:t xml:space="preserve">Trade-off between increased durability and improvement of product performance with time</w:t>
      </w:r>
      <w:r>
        <w:t xml:space="preserve"> </w:t>
      </w:r>
      <w:r>
        <w:t xml:space="preserve">due to technological progress;</w:t>
      </w:r>
      <w:r>
        <w:t xml:space="preserve"> </w:t>
      </w:r>
      <w:r>
        <w:t xml:space="preserve"></w:t>
      </w:r>
      <w:r>
        <w:t xml:space="preserve"> </w:t>
      </w:r>
      <w:r>
        <w:t xml:space="preserve">Possible trade-offs between durability and reparability/recyclability;</w:t>
      </w:r>
      <w:r>
        <w:t xml:space="preserve"> </w:t>
      </w:r>
      <w:r>
        <w:t xml:space="preserve"></w:t>
      </w:r>
      <w:r>
        <w:t xml:space="preserve"> </w:t>
      </w:r>
      <w:r>
        <w:t xml:space="preserve">other trade-offs: see above (options improving some aspects at the detriment of others, or</w:t>
      </w:r>
      <w:r>
        <w:t xml:space="preserve"> </w:t>
      </w:r>
      <w:r>
        <w:t xml:space="preserve">incompatible options dealing each with different aspects)</w:t>
      </w:r>
      <w:r>
        <w:t xml:space="preserve"> </w:t>
      </w:r>
      <w:r>
        <w:t xml:space="preserve"></w:t>
      </w:r>
      <w:r>
        <w:t xml:space="preserve"> </w:t>
      </w:r>
      <w:r>
        <w:t xml:space="preserve">The likely number of repairs or upgrades per product group should be investigated</w:t>
      </w:r>
      <w:r>
        <w:t xml:space="preserve"> </w:t>
      </w:r>
      <w:r>
        <w:t xml:space="preserve"></w:t>
      </w:r>
      <w:r>
        <w:t xml:space="preserve"> </w:t>
      </w:r>
      <w:r>
        <w:t xml:space="preserve">Resources required to apply the methodology by different actors (time and cost)?</w:t>
      </w:r>
      <w:r>
        <w:t xml:space="preserve"> </w:t>
      </w:r>
      <w:r>
        <w:t xml:space="preserve"></w:t>
      </w:r>
      <w:r>
        <w:t xml:space="preserve"> </w:t>
      </w:r>
      <w:r>
        <w:t xml:space="preserve">Flexibility for approach to differ between different product groups</w:t>
      </w:r>
      <w:r>
        <w:t xml:space="preserve"> </w:t>
      </w:r>
      <w:r>
        <w:t xml:space="preserve"></w:t>
      </w:r>
      <w:r>
        <w:t xml:space="preserve"> </w:t>
      </w:r>
      <w:r>
        <w:t xml:space="preserve">International aspects (i.e. need for analysis or validation for impacts outside the EU, and</w:t>
      </w:r>
      <w:r>
        <w:t xml:space="preserve"> </w:t>
      </w:r>
      <w:r>
        <w:t xml:space="preserve">analysis of trade aspects, or non-EU legal aspects, impacting on the definition or</w:t>
      </w:r>
      <w:r>
        <w:t xml:space="preserve"> </w:t>
      </w:r>
      <w:r>
        <w:t xml:space="preserve">implementation of requirements)?</w:t>
      </w:r>
      <w:r>
        <w:t xml:space="preserve"> </w:t>
      </w:r>
      <w:r>
        <w:t xml:space="preserve"></w:t>
      </w:r>
      <w:r>
        <w:t xml:space="preserve"> </w:t>
      </w:r>
      <w:r>
        <w:t xml:space="preserve">Governance rules and the role of the European Commission when requirements development</w:t>
      </w:r>
      <w:r>
        <w:t xml:space="preserve"> </w:t>
      </w:r>
      <w:r>
        <w:t xml:space="preserve">features an active role for external stakeholders (e.g. drafting of PEFCR lead by industry);</w:t>
      </w:r>
      <w:r>
        <w:t xml:space="preserve"> </w:t>
      </w:r>
      <w:r>
        <w:t xml:space="preserve">assessment of risks and possible mitigation measures of these risks.</w:t>
      </w:r>
    </w:p>
    <w:p>
      <w:pPr>
        <w:pStyle w:val="BodyText"/>
      </w:pPr>
      <w:r>
        <w:t xml:space="preserve">577</w:t>
      </w:r>
    </w:p>
    <w:p>
      <w:pPr>
        <w:pStyle w:val="BodyText"/>
      </w:pPr>
      <w:r>
        <w:t xml:space="preserve">Annex 17: Environmental impact variation within product groups</w:t>
      </w:r>
      <w:r>
        <w:t xml:space="preserve"> </w:t>
      </w:r>
      <w:r>
        <w:t xml:space="preserve">ASSUMPTIONS ON ENVIRONMENTAL IMPACTS</w:t>
      </w:r>
      <w:r>
        <w:t xml:space="preserve"> </w:t>
      </w:r>
      <w:r>
        <w:t xml:space="preserve">This annex looks at the variation in environmental impacts for some selected product groups.</w:t>
      </w:r>
      <w:r>
        <w:br/>
      </w:r>
      <w:r>
        <w:t xml:space="preserve">PURCHASE DECISIONS WITHIN SAME PRODUCT CATEGORY</w:t>
      </w:r>
      <w:r>
        <w:br/>
      </w:r>
      <w:r>
        <w:t xml:space="preserve">This includes purchase decisions by consumers, businesses569 and the public sector.</w:t>
      </w:r>
      <w:r>
        <w:br/>
      </w:r>
      <w:r>
        <w:t xml:space="preserve">The baseline for this element is derived from the JRC-developed normalisation data for the EU27 of</w:t>
      </w:r>
      <w:r>
        <w:t xml:space="preserve"> </w:t>
      </w:r>
      <w:r>
        <w:t xml:space="preserve">2010570, modified to consider developments until 2030 in view of the anticipated reduction of climate</w:t>
      </w:r>
      <w:r>
        <w:t xml:space="preserve"> </w:t>
      </w:r>
      <w:r>
        <w:t xml:space="preserve">change impacts under the EU Green Deal and other commitments. The following considerations and</w:t>
      </w:r>
      <w:r>
        <w:t xml:space="preserve"> </w:t>
      </w:r>
      <w:r>
        <w:t xml:space="preserve">limitations apply:</w:t>
      </w:r>
      <w:r>
        <w:br/>
      </w:r>
      <w:r>
        <w:t xml:space="preserve">– The EU is a net importer of environmental impacts, a trend that is increasing571. The overall</w:t>
      </w:r>
      <w:r>
        <w:t xml:space="preserve"> </w:t>
      </w:r>
      <w:r>
        <w:t xml:space="preserve">EU-wide consumption-based environmental impact is likely to be at least 10% higher than</w:t>
      </w:r>
      <w:r>
        <w:t xml:space="preserve"> </w:t>
      </w:r>
      <w:r>
        <w:t xml:space="preserve">impacts generated on the EU territory (the figure is a few percent for climate change, above</w:t>
      </w:r>
      <w:r>
        <w:t xml:space="preserve"> </w:t>
      </w:r>
      <w:r>
        <w:t xml:space="preserve">10% for acidification, eutrophication, photochemical ozone formation and particulate matter;</w:t>
      </w:r>
      <w:r>
        <w:t xml:space="preserve"> </w:t>
      </w:r>
      <w:r>
        <w:t xml:space="preserve">unknown but likely more for several toxicity impacts, land use, resource depletion). As the EF</w:t>
      </w:r>
      <w:r>
        <w:t xml:space="preserve"> </w:t>
      </w:r>
      <w:r>
        <w:t xml:space="preserve">methods take into account the whole value chain and the uptake of EF analysis is expected to</w:t>
      </w:r>
      <w:r>
        <w:t xml:space="preserve"> </w:t>
      </w:r>
      <w:r>
        <w:t xml:space="preserve">trigger impact reductions in global supply chains, this would lead to a higher potential for</w:t>
      </w:r>
      <w:r>
        <w:t xml:space="preserve"> </w:t>
      </w:r>
      <w:r>
        <w:t xml:space="preserve">impact reduction. However, due to challenges in identifying changes in the “import” of</w:t>
      </w:r>
      <w:r>
        <w:t xml:space="preserve"> </w:t>
      </w:r>
      <w:r>
        <w:t xml:space="preserve">impacts, this effect is not taken into consideration.</w:t>
      </w:r>
      <w:r>
        <w:br/>
      </w:r>
      <w:r>
        <w:t xml:space="preserve">– EU policy efforts are expected to reduce the EU’s environmental footprint by 2030, therefore</w:t>
      </w:r>
      <w:r>
        <w:t xml:space="preserve"> </w:t>
      </w:r>
      <w:r>
        <w:t xml:space="preserve">the amount of emissions is expected to be reduced. For example, due to improvements by</w:t>
      </w:r>
      <w:r>
        <w:t xml:space="preserve"> </w:t>
      </w:r>
      <w:r>
        <w:t xml:space="preserve">2030 a decision to purchase a greener product in 2030 will correspond to less reduction of kg</w:t>
      </w:r>
      <w:r>
        <w:t xml:space="preserve"> </w:t>
      </w:r>
      <w:r>
        <w:t xml:space="preserve">CO2 equivalents than now (i.e. 50% reduction in 2024 correspond to more kg CO2 equivalents</w:t>
      </w:r>
      <w:r>
        <w:t xml:space="preserve"> </w:t>
      </w:r>
      <w:r>
        <w:t xml:space="preserve">than 50% reduction in 2030). The analysis starts from the EU aim of reducing the EU</w:t>
      </w:r>
      <w:r>
        <w:t xml:space="preserve"> </w:t>
      </w:r>
      <w:r>
        <w:t xml:space="preserve">(territorial) GHG emissions by at least 55% until 2030 compared to 1990572. In 2019, this</w:t>
      </w:r>
      <w:r>
        <w:t xml:space="preserve"> </w:t>
      </w:r>
      <w:r>
        <w:t xml:space="preserve">figure is 24% below the 1990 values. It uses the forecasted figure for 2027 for the EU27 to</w:t>
      </w:r>
      <w:r>
        <w:t xml:space="preserve"> </w:t>
      </w:r>
      <w:r>
        <w:t xml:space="preserve">scale the savings for EF-supported decisions until 2030. EU27 territorial greenhouse gas</w:t>
      </w:r>
      <w:r>
        <w:t xml:space="preserve"> </w:t>
      </w:r>
      <w:r>
        <w:t xml:space="preserve">emissions (without LULUCF573) were 3,744 Million tonnes per year in 2019 and were</w:t>
      </w:r>
      <w:r>
        <w:t xml:space="preserve"> </w:t>
      </w:r>
      <w:r>
        <w:t xml:space="preserve">forecasted for 2030 to go down to 3,415 Million tonnes CO2-equivalents per year574. The</w:t>
      </w:r>
      <w:r>
        <w:t xml:space="preserve"> </w:t>
      </w:r>
      <w:r>
        <w:t xml:space="preserve">value for 2027 is 3,504 million tonnes CO2-equivalents per year.</w:t>
      </w:r>
      <w:r>
        <w:t xml:space="preserve"> </w:t>
      </w:r>
      <w:r>
        <w:t xml:space="preserve">– A relevant share of the annual emissions is related to the operation of durable products such</w:t>
      </w:r>
      <w:r>
        <w:t xml:space="preserve"> </w:t>
      </w:r>
      <w:r>
        <w:t xml:space="preserve">as vehicles and buildings, i.e. those will continue to emit despite changes in purchasing</w:t>
      </w:r>
    </w:p>
    <w:p>
      <w:pPr>
        <w:pStyle w:val="BodyText"/>
      </w:pPr>
      <w:r>
        <w:t xml:space="preserve">569 To avoid double counting/ overlaps, we did not include purchases of intermediate products – taking into consideration that products are in</w:t>
      </w:r>
      <w:r>
        <w:t xml:space="preserve"> </w:t>
      </w:r>
      <w:r>
        <w:t xml:space="preserve">each other’s life cycle. By completely disregarding these purchases, we underestimate the benefits of the possible green claims policy.</w:t>
      </w:r>
      <w:r>
        <w:br/>
      </w:r>
      <w:r>
        <w:t xml:space="preserve">570 These data are territorial, i.e. do not consider import and export of products and the associated environmental impacts.</w:t>
      </w:r>
      <w:r>
        <w:br/>
      </w:r>
      <w:r>
        <w:t xml:space="preserve">571 European Commission (2012): Life cycle indicators for resources: development of life cycle based macro-level monitoring indicators for</w:t>
      </w:r>
      <w:r>
        <w:t xml:space="preserve"> </w:t>
      </w:r>
      <w:r>
        <w:t xml:space="preserve">resources, products and waste for the EU-27. European Commission, Joint Research Centre, Institute for Environment and Sustainability.</w:t>
      </w:r>
      <w:r>
        <w:t xml:space="preserve"> </w:t>
      </w:r>
      <w:r>
        <w:t xml:space="preserve">EUR 25517 EN. ISBN 978-92-79-26423-8. doi:10.2788/49877</w:t>
      </w:r>
      <w:r>
        <w:t xml:space="preserve"> </w:t>
      </w:r>
      <w:r>
        <w:t xml:space="preserve">572 “The effective implementation of national energy and climate plans as submitted to the Commission in 2019/2020 could lead to EU-27</w:t>
      </w:r>
      <w:r>
        <w:t xml:space="preserve"> </w:t>
      </w:r>
      <w:r>
        <w:t xml:space="preserve">greenhouse gas reductions of 41% in 2030 compared to 1990. Projections indicate that, if current EU and national policies are fully</w:t>
      </w:r>
      <w:r>
        <w:t xml:space="preserve"> </w:t>
      </w:r>
      <w:r>
        <w:t xml:space="preserve">implemented, EU-27 greenhouse gas emissions reductions by 2030 would be around 45% lower compared to 1990 levels when excluding</w:t>
      </w:r>
      <w:r>
        <w:t xml:space="preserve"> </w:t>
      </w:r>
      <w:r>
        <w:t xml:space="preserve">land use emissions and absorptions, and around 47% lower when including land use. The existing legislation will now be updated with a</w:t>
      </w:r>
      <w:r>
        <w:t xml:space="preserve"> </w:t>
      </w:r>
      <w:r>
        <w:t xml:space="preserve">view to implementing the new proposed target of reducing net greenhouse gas emissions by at least 55% by 2030. The Commission will</w:t>
      </w:r>
      <w:r>
        <w:t xml:space="preserve"> </w:t>
      </w:r>
      <w:r>
        <w:t xml:space="preserve">come forward with proposals by June 2021.” (https://ec.europa.eu/clima/policies/strategies/progress_en)</w:t>
      </w:r>
      <w:r>
        <w:t xml:space="preserve"> </w:t>
      </w:r>
      <w:r>
        <w:t xml:space="preserve">573 LULUCF corresponds to greenhouse gas emissions and removals from land use, land use change and forestry</w:t>
      </w:r>
      <w:r>
        <w:t xml:space="preserve"> </w:t>
      </w:r>
      <w:r>
        <w:t xml:space="preserve">574 EEA: https://www.eea.europa.eu/data-and-maps/data/greenhouse-gas-emission-projections-for-7 EU27, i.e. excl. UK.</w:t>
      </w:r>
    </w:p>
    <w:p>
      <w:pPr>
        <w:pStyle w:val="BodyText"/>
      </w:pPr>
      <w:r>
        <w:t xml:space="preserve">578</w:t>
      </w:r>
    </w:p>
    <w:p>
      <w:pPr>
        <w:pStyle w:val="BodyText"/>
      </w:pPr>
      <w:r>
        <w:t xml:space="preserve">choices. Even though for buildings renovation measures are used to reduce their</w:t>
      </w:r>
      <w:r>
        <w:t xml:space="preserve"> </w:t>
      </w:r>
      <w:r>
        <w:t xml:space="preserve">environmental impact for the remainder their lifespan, these changes are done typically at the</w:t>
      </w:r>
      <w:r>
        <w:t xml:space="preserve"> </w:t>
      </w:r>
      <w:r>
        <w:t xml:space="preserve">end of the technical life time of e.g. heating systems, or when other major renovations are</w:t>
      </w:r>
      <w:r>
        <w:t xml:space="preserve"> </w:t>
      </w:r>
      <w:r>
        <w:t xml:space="preserve">undertaken. Decisions in the course of renovations/ new built could be influenced by EF-</w:t>
      </w:r>
      <w:r>
        <w:t xml:space="preserve"> </w:t>
      </w:r>
      <w:r>
        <w:t xml:space="preserve">based claims, while they cannot influence the performance other buildings in use. For</w:t>
      </w:r>
      <w:r>
        <w:t xml:space="preserve"> </w:t>
      </w:r>
      <w:r>
        <w:t xml:space="preserve">vehicles, we assume that EF-based green claims would act only on new vehicles. It is</w:t>
      </w:r>
      <w:r>
        <w:t xml:space="preserve"> </w:t>
      </w:r>
      <w:r>
        <w:t xml:space="preserve">challenging to quantify this effect: for products with long lifetimes, overall purchasing</w:t>
      </w:r>
      <w:r>
        <w:t xml:space="preserve"> </w:t>
      </w:r>
      <w:r>
        <w:t xml:space="preserve">decisions act only on a part of overall emissions, as not all products are replaced, repaired</w:t>
      </w:r>
      <w:r>
        <w:t xml:space="preserve"> </w:t>
      </w:r>
      <w:r>
        <w:t xml:space="preserve">and/or improved each year. To mitigate these limitations and uncertainties in the modelling,</w:t>
      </w:r>
      <w:r>
        <w:t xml:space="preserve"> </w:t>
      </w:r>
      <w:r>
        <w:t xml:space="preserve">we assume a conservative reduction figure of 50% for all products (thus, also for space</w:t>
      </w:r>
      <w:r>
        <w:t xml:space="preserve"> </w:t>
      </w:r>
      <w:r>
        <w:t xml:space="preserve">heating and cars). The figure is conservative, as GHG reductions of purchase decisions for</w:t>
      </w:r>
      <w:r>
        <w:t xml:space="preserve"> </w:t>
      </w:r>
      <w:r>
        <w:t xml:space="preserve">these products were found to be more in the range of 67% (vehicles) to &gt;90%. For these</w:t>
      </w:r>
      <w:r>
        <w:t xml:space="preserve"> </w:t>
      </w:r>
      <w:r>
        <w:t xml:space="preserve">products, we don’t take into account consumption-based additional reduction potential.</w:t>
      </w:r>
      <w:r>
        <w:br/>
      </w:r>
      <w:r>
        <w:t xml:space="preserve">– The environmental impact figures are mostly provided for climate change impacts, while the</w:t>
      </w:r>
      <w:r>
        <w:t xml:space="preserve"> </w:t>
      </w:r>
      <w:r>
        <w:t xml:space="preserve">benefit of EF-driven purchasing decisions is per definition always reducing the overall</w:t>
      </w:r>
      <w:r>
        <w:t xml:space="preserve"> </w:t>
      </w:r>
      <w:r>
        <w:t xml:space="preserve">aggregated environmental impact. We argue that on average, all other 15 impact categories</w:t>
      </w:r>
      <w:r>
        <w:t xml:space="preserve"> </w:t>
      </w:r>
      <w:r>
        <w:t xml:space="preserve">would be reduced to the same extent. The broad coverage of products means that specific</w:t>
      </w:r>
      <w:r>
        <w:t xml:space="preserve"> </w:t>
      </w:r>
      <w:r>
        <w:t xml:space="preserve">differences (e.g. agricultural products have much higher contribution to land use and water</w:t>
      </w:r>
      <w:r>
        <w:t xml:space="preserve"> </w:t>
      </w:r>
      <w:r>
        <w:t xml:space="preserve">use than most other products) are levelling each other out. Also for these impacts, the</w:t>
      </w:r>
      <w:r>
        <w:t xml:space="preserve"> </w:t>
      </w:r>
      <w:r>
        <w:t xml:space="preserve">attributed reduction under the green claims policy is proportionate to the climate change</w:t>
      </w:r>
      <w:r>
        <w:t xml:space="preserve"> </w:t>
      </w:r>
      <w:r>
        <w:t xml:space="preserve">reductions. At the same time is it crucial to explicitly consider all the other impacts in</w:t>
      </w:r>
      <w:r>
        <w:t xml:space="preserve"> </w:t>
      </w:r>
      <w:r>
        <w:t xml:space="preserve">calculating benchmarks per product category and impacts of individual products, to avoid the</w:t>
      </w:r>
      <w:r>
        <w:t xml:space="preserve"> </w:t>
      </w:r>
      <w:r>
        <w:t xml:space="preserve">shifting of burdens among impacts.</w:t>
      </w:r>
      <w:r>
        <w:t xml:space="preserve"> </w:t>
      </w:r>
      <w:r>
        <w:t xml:space="preserve">– The relative contribution to the EU wide impact per broader product group / consumption</w:t>
      </w:r>
      <w:r>
        <w:t xml:space="preserve"> </w:t>
      </w:r>
      <w:r>
        <w:t xml:space="preserve">cluster is mainly taken from the Environmental Impact of Products (EIPRO) study575, noting</w:t>
      </w:r>
      <w:r>
        <w:t xml:space="preserve"> </w:t>
      </w:r>
      <w:r>
        <w:t xml:space="preserve">the limitation of data age and the sector-based method that does not always match the product</w:t>
      </w:r>
      <w:r>
        <w:t xml:space="preserve"> </w:t>
      </w:r>
      <w:r>
        <w:t xml:space="preserve">based differentiation in this report. The categories have been combined and renamed to some</w:t>
      </w:r>
      <w:r>
        <w:t xml:space="preserve"> </w:t>
      </w:r>
      <w:r>
        <w:t xml:space="preserve">degree.</w:t>
      </w:r>
    </w:p>
    <w:p>
      <w:pPr>
        <w:pStyle w:val="BodyText"/>
      </w:pPr>
      <w:r>
        <w:t xml:space="preserve">575 Tukker, A.; Huppes, G.; Guinée, J.B.; Heijungs, R.; Koning, A. de; Oers, L. van; Suh, S.; Geerken, T.; Holderbeke, van M.; Jansen, B.;</w:t>
      </w:r>
      <w:r>
        <w:t xml:space="preserve"> </w:t>
      </w:r>
      <w:r>
        <w:t xml:space="preserve">Nielsen, P (2006): Environmental Impact of Products (EIPRO) Analysis of the life cycle environmental impacts related to the final</w:t>
      </w:r>
      <w:r>
        <w:t xml:space="preserve"> </w:t>
      </w:r>
      <w:r>
        <w:t xml:space="preserve">consumption of the EU-25. European Commission, JRC-IPTS. Technical Report Series, EUR 22284 EN.</w:t>
      </w:r>
    </w:p>
    <w:p>
      <w:pPr>
        <w:pStyle w:val="BodyText"/>
      </w:pPr>
      <w:r>
        <w:t xml:space="preserve">579</w:t>
      </w:r>
    </w:p>
    <w:p>
      <w:pPr>
        <w:pStyle w:val="BodyText"/>
      </w:pPr>
      <w:r>
        <w:t xml:space="preserve">Figure 1 Relative contribution to the EU wide impact per broader product group / consumption cluster</w:t>
      </w:r>
      <w:r>
        <w:t xml:space="preserve"> </w:t>
      </w:r>
      <w:r>
        <w:t xml:space="preserve">– In terms of the number of products per category that might carry PEF-based information, we</w:t>
      </w:r>
      <w:r>
        <w:t xml:space="preserve"> </w:t>
      </w:r>
      <w:r>
        <w:t xml:space="preserve">assume that 600 products per PEFCR would do so on average. If we divide the approximately</w:t>
      </w:r>
      <w:r>
        <w:t xml:space="preserve"> </w:t>
      </w:r>
      <w:r>
        <w:t xml:space="preserve">120 million products (by stock keeping unit - SKU) on the EU market (assumed to be about</w:t>
      </w:r>
      <w:r>
        <w:t xml:space="preserve"> </w:t>
      </w:r>
      <w:r>
        <w:t xml:space="preserve">half of the 240 million products globally that carry a European Article Number, i.e. EAN</w:t>
      </w:r>
      <w:r>
        <w:t xml:space="preserve"> </w:t>
      </w:r>
      <w:r>
        <w:t xml:space="preserve">code) by the roughly 5,000 representative products in the 1,000 PEFCRs that could cover</w:t>
      </w:r>
      <w:r>
        <w:t xml:space="preserve"> </w:t>
      </w:r>
      <w:r>
        <w:t xml:space="preserve">(most of) the entire market, we would have on average up to 24,000 products under each</w:t>
      </w:r>
      <w:r>
        <w:t xml:space="preserve"> </w:t>
      </w:r>
      <w:r>
        <w:t xml:space="preserve">representative product. Considering the considerable variation of the number of products per</w:t>
      </w:r>
      <w:r>
        <w:t xml:space="preserve"> </w:t>
      </w:r>
      <w:r>
        <w:t xml:space="preserve">PEFCR576 and that some of the prominent product categories will have a very low number of</w:t>
      </w:r>
      <w:r>
        <w:t xml:space="preserve"> </w:t>
      </w:r>
      <w:r>
        <w:t xml:space="preserve">distinct product that require a distinct PEF study, we assume a smaller average number of</w:t>
      </w:r>
      <w:r>
        <w:t xml:space="preserve"> </w:t>
      </w:r>
      <w:r>
        <w:t xml:space="preserve">products per PEFCR, namely half of the 120,000. We estimate that a typical PEFCR could</w:t>
      </w:r>
      <w:r>
        <w:t xml:space="preserve"> </w:t>
      </w:r>
      <w:r>
        <w:t xml:space="preserve">cover some 60,000 distinct products.</w:t>
      </w:r>
      <w:r>
        <w:br/>
      </w:r>
      <w:r>
        <w:t xml:space="preserve">The net impact reduction potential of any individual purchase decision per broader product</w:t>
      </w:r>
      <w:r>
        <w:t xml:space="preserve"> </w:t>
      </w:r>
      <w:r>
        <w:t xml:space="preserve">groups / consumption cluster. The potential is the relative difference between the average product on</w:t>
      </w:r>
      <w:r>
        <w:t xml:space="preserve"> </w:t>
      </w:r>
      <w:r>
        <w:t xml:space="preserve">the market and the one with among the best performance. These percentage values are compiled for</w:t>
      </w:r>
      <w:r>
        <w:t xml:space="preserve"> </w:t>
      </w:r>
      <w:r>
        <w:t xml:space="preserve">specific product examples, averaged and used as potential reduction factor for the respective broader</w:t>
      </w:r>
      <w:r>
        <w:t xml:space="preserve"> </w:t>
      </w:r>
      <w:r>
        <w:t xml:space="preserve">product groups of relevance for the green claims initiative.</w:t>
      </w:r>
      <w:r>
        <w:br/>
      </w:r>
      <w:r>
        <w:t xml:space="preserve">For clarity and due to data availability, we use reduction in climate change impacts as stand-in for the</w:t>
      </w:r>
      <w:r>
        <w:t xml:space="preserve"> </w:t>
      </w:r>
      <w:r>
        <w:t xml:space="preserve">whole range of impact covered by the EF. While 50% is frequently found as reduction potential for a</w:t>
      </w:r>
      <w:r>
        <w:t xml:space="preserve"> </w:t>
      </w:r>
      <w:r>
        <w:t xml:space="preserve">purchase decision (see more below), for some of the most relevant product categories, substantially</w:t>
      </w:r>
      <w:r>
        <w:t xml:space="preserve"> </w:t>
      </w:r>
      <w:r>
        <w:t xml:space="preserve">higher savings were found: 80% for cars and 95-98% for electricity and space heating (see more</w:t>
      </w:r>
      <w:r>
        <w:t xml:space="preserve"> </w:t>
      </w:r>
      <w:r>
        <w:t xml:space="preserve">below).</w:t>
      </w:r>
      <w:r>
        <w:t xml:space="preserve"> </w:t>
      </w:r>
      <w:r>
        <w:t xml:space="preserve">As to the reduction potential across the various impact categories, we consider the numbers in the</w:t>
      </w:r>
      <w:r>
        <w:t xml:space="preserve"> </w:t>
      </w:r>
      <w:r>
        <w:t xml:space="preserve">tables below to be less differentiated than they would be under the more rigorous PEF/OEF methods</w:t>
      </w:r>
      <w:r>
        <w:t xml:space="preserve"> </w:t>
      </w:r>
      <w:r>
        <w:t xml:space="preserve">and using EF background data: many existing studies have a reliable carbon footprint, but other</w:t>
      </w:r>
      <w:r>
        <w:t xml:space="preserve"> </w:t>
      </w:r>
      <w:r>
        <w:t xml:space="preserve">impacts are often stemming from energy conversion processes mainly, i.e. fossil power plants and</w:t>
      </w:r>
      <w:r>
        <w:t xml:space="preserve"> </w:t>
      </w:r>
      <w:r>
        <w:t xml:space="preserve">process heat. Hence, impacts tend to closely correlate with climate change, while in truth there is</w:t>
      </w:r>
      <w:r>
        <w:t xml:space="preserve"> </w:t>
      </w:r>
      <w:r>
        <w:t xml:space="preserve">substantially more variation.</w:t>
      </w:r>
    </w:p>
    <w:p>
      <w:pPr>
        <w:pStyle w:val="BodyText"/>
      </w:pPr>
      <w:r>
        <w:t xml:space="preserve">576 There are e.g. less than 250 distinct car models on the market. Also the number of distinct space heating and electricity products on the</w:t>
      </w:r>
      <w:r>
        <w:t xml:space="preserve"> </w:t>
      </w:r>
      <w:r>
        <w:t xml:space="preserve">EU market is assumed to be well less than the average 120,000 products per PEFCR. For other products such as e.g. dairy products, or</w:t>
      </w:r>
      <w:r>
        <w:t xml:space="preserve"> </w:t>
      </w:r>
      <w:r>
        <w:t xml:space="preserve">toys, the number is argued to be very big; it was not possible to get robust numbers per product category, however. We note in this</w:t>
      </w:r>
      <w:r>
        <w:t xml:space="preserve"> </w:t>
      </w:r>
      <w:r>
        <w:t xml:space="preserve">context that the exact number has little effect on the benefit of impact savings the PEF can have, therefore this lack of quantitative data is</w:t>
      </w:r>
      <w:r>
        <w:t xml:space="preserve"> </w:t>
      </w:r>
      <w:r>
        <w:t xml:space="preserve">not an issue.</w:t>
      </w:r>
      <w:r>
        <w:t xml:space="preserve"> </w:t>
      </w:r>
      <w:r>
        <w:t xml:space="preserve">31%</w:t>
      </w:r>
      <w:r>
        <w:t xml:space="preserve"> </w:t>
      </w:r>
      <w:r>
        <w:t xml:space="preserve">18,50%</w:t>
      </w:r>
      <w:r>
        <w:t xml:space="preserve"> </w:t>
      </w:r>
      <w:r>
        <w:t xml:space="preserve">9,10%</w:t>
      </w:r>
      <w:r>
        <w:t xml:space="preserve"> </w:t>
      </w:r>
      <w:r>
        <w:t xml:space="preserve">7,70%</w:t>
      </w:r>
      <w:r>
        <w:t xml:space="preserve"> </w:t>
      </w:r>
      <w:r>
        <w:t xml:space="preserve">2,40%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35%</w:t>
      </w:r>
      <w:r>
        <w:t xml:space="preserve"> </w:t>
      </w:r>
      <w:r>
        <w:t xml:space="preserve">Food&amp;drink</w:t>
      </w:r>
      <w:r>
        <w:t xml:space="preserve"> </w:t>
      </w:r>
      <w:r>
        <w:t xml:space="preserve">Transport</w:t>
      </w:r>
      <w:r>
        <w:t xml:space="preserve"> </w:t>
      </w:r>
      <w:r>
        <w:t xml:space="preserve">Hotels and restaurants</w:t>
      </w:r>
      <w:r>
        <w:t xml:space="preserve"> </w:t>
      </w:r>
      <w:r>
        <w:t xml:space="preserve">Space heating and cooling</w:t>
      </w:r>
      <w:r>
        <w:t xml:space="preserve"> </w:t>
      </w:r>
      <w:r>
        <w:t xml:space="preserve">Apparel&amp;footwear</w:t>
      </w:r>
    </w:p>
    <w:p>
      <w:pPr>
        <w:pStyle w:val="BodyText"/>
      </w:pPr>
      <w:r>
        <w:t xml:space="preserve">580</w:t>
      </w:r>
    </w:p>
    <w:p>
      <w:pPr>
        <w:pStyle w:val="BodyText"/>
      </w:pPr>
      <w:r>
        <w:t xml:space="preserve">However, also the baseline foresees that some of these potentials are realised by autonomous</w:t>
      </w:r>
      <w:r>
        <w:t xml:space="preserve"> </w:t>
      </w:r>
      <w:r>
        <w:t xml:space="preserve">developments and due to other policies. So, the reduction potential needs to be reduced in a second</w:t>
      </w:r>
      <w:r>
        <w:t xml:space="preserve"> </w:t>
      </w:r>
      <w:r>
        <w:t xml:space="preserve">step, considering only the net extra reduction that is attainable due to the policy. This refers to policies</w:t>
      </w:r>
      <w:r>
        <w:t xml:space="preserve"> </w:t>
      </w:r>
      <w:r>
        <w:t xml:space="preserve">that act on the final product, but also on relevant upstream impacts, e.g. for battery driven vehicles</w:t>
      </w:r>
      <w:r>
        <w:t xml:space="preserve"> </w:t>
      </w:r>
      <w:r>
        <w:t xml:space="preserve">also policies that act on electricity production resulting in an increasing share of e.g. renewable</w:t>
      </w:r>
      <w:r>
        <w:t xml:space="preserve"> </w:t>
      </w:r>
      <w:r>
        <w:t xml:space="preserve">energy, as this improvement is part of the life cycle-wide impact reduction. The commonly used factor</w:t>
      </w:r>
      <w:r>
        <w:t xml:space="preserve"> </w:t>
      </w:r>
      <w:r>
        <w:t xml:space="preserve">for this is also 0.5.</w:t>
      </w:r>
      <w:r>
        <w:br/>
      </w:r>
      <w:r>
        <w:t xml:space="preserve">Vehicles and mobility, person transport services, goods transport577</w:t>
      </w:r>
      <w:r>
        <w:t xml:space="preserve"> </w:t>
      </w:r>
      <w:r>
        <w:t xml:space="preserve">For three specific car example pairs of battery electric vehicles (BEV) vs. internal combustion engine</w:t>
      </w:r>
      <w:r>
        <w:t xml:space="preserve"> </w:t>
      </w:r>
      <w:r>
        <w:t xml:space="preserve">(ICE) cars of the same car class, a recent study578 found differences and hence reduction potential for</w:t>
      </w:r>
      <w:r>
        <w:t xml:space="preserve"> </w:t>
      </w:r>
      <w:r>
        <w:t xml:space="preserve">climate change of between -54 and -82%, with an average value of - 67%, using the grid mix for</w:t>
      </w:r>
      <w:r>
        <w:t xml:space="preserve"> </w:t>
      </w:r>
      <w:r>
        <w:t xml:space="preserve">electricity production. The conventional vehicles of those pairs does not represent a worst case, but a</w:t>
      </w:r>
      <w:r>
        <w:t xml:space="preserve"> </w:t>
      </w:r>
      <w:r>
        <w:t xml:space="preserve">typical case, so we consider this to be the average case from which to derive the potential reduction.</w:t>
      </w:r>
      <w:r>
        <w:br/>
      </w:r>
      <w:r>
        <w:t xml:space="preserve">The authors note the substantial reduction in climate change impacts that have been achieved for</w:t>
      </w:r>
      <w:r>
        <w:t xml:space="preserve"> </w:t>
      </w:r>
      <w:r>
        <w:t xml:space="preserve">battery production in recent years, what reduces the net contribution of the battery to the future BEV</w:t>
      </w:r>
      <w:r>
        <w:t xml:space="preserve"> </w:t>
      </w:r>
      <w:r>
        <w:t xml:space="preserve">car production impacts and hence increases the net benefit over the entire life cycle. Further</w:t>
      </w:r>
      <w:r>
        <w:t xml:space="preserve"> </w:t>
      </w:r>
      <w:r>
        <w:t xml:space="preserve">improvement that can be expected for the next years is not considered, hence make the reduction</w:t>
      </w:r>
      <w:r>
        <w:t xml:space="preserve"> </w:t>
      </w:r>
      <w:r>
        <w:t xml:space="preserve">estimate even more conservative.</w:t>
      </w:r>
      <w:r>
        <w:br/>
      </w:r>
      <w:r>
        <w:t xml:space="preserve">As to the reduction that is achieved by other policy instruments, the upcoming batteries regulation579</w:t>
      </w:r>
      <w:r>
        <w:t xml:space="preserve"> </w:t>
      </w:r>
      <w:r>
        <w:t xml:space="preserve">includes the carbon footprint (based on the rechargeable batteries PEFCR), but does not cover</w:t>
      </w:r>
      <w:r>
        <w:t xml:space="preserve"> </w:t>
      </w:r>
      <w:r>
        <w:t xml:space="preserve">comparisons of battery applications, e.g. vehicles with different drivetrains against each other.</w:t>
      </w:r>
      <w:r>
        <w:br/>
      </w:r>
      <w:r>
        <w:t xml:space="preserve">Over the period 2021-2030, the analyst Fitch solutions expect nominal sales growth of electric</w:t>
      </w:r>
      <w:r>
        <w:t xml:space="preserve"> </w:t>
      </w:r>
      <w:r>
        <w:t xml:space="preserve">vehicles of 383.1%, with units sold reaching almost 6.2 million in 2030 in Europe580, These</w:t>
      </w:r>
      <w:r>
        <w:t xml:space="preserve"> </w:t>
      </w:r>
      <w:r>
        <w:t xml:space="preserve">projections do not considering the green claims initiative and other policies under development until</w:t>
      </w:r>
      <w:r>
        <w:t xml:space="preserve"> </w:t>
      </w:r>
      <w:r>
        <w:t xml:space="preserve">then.</w:t>
      </w:r>
      <w:r>
        <w:br/>
      </w:r>
      <w:r>
        <w:t xml:space="preserve">Beyond the change from of diesel/gasoline to electricity driven vehicles, there is an additional</w:t>
      </w:r>
      <w:r>
        <w:t xml:space="preserve"> </w:t>
      </w:r>
      <w:r>
        <w:t xml:space="preserve">reduction potential from shifting from the grid mix to renewable/green electricity. If the use of green</w:t>
      </w:r>
      <w:r>
        <w:t xml:space="preserve"> </w:t>
      </w:r>
      <w:r>
        <w:t xml:space="preserve">electricity is considered to charge the batteries, the extra reduction potential of the electricity change</w:t>
      </w:r>
      <w:r>
        <w:t xml:space="preserve"> </w:t>
      </w:r>
      <w:r>
        <w:t xml:space="preserve">itself weighs in, at -98% for climate change. Factoring this in, the combined reduction potential from</w:t>
      </w:r>
      <w:r>
        <w:t xml:space="preserve"> </w:t>
      </w:r>
      <w:r>
        <w:t xml:space="preserve">conventional diesel/gasoline ICE to a green electricity powered BEV is approximately - 80%.</w:t>
      </w:r>
      <w:r>
        <w:t xml:space="preserve"> </w:t>
      </w:r>
      <w:r>
        <w:t xml:space="preserve">Space heating and cooling systems</w:t>
      </w:r>
      <w:r>
        <w:t xml:space="preserve"> </w:t>
      </w:r>
      <w:r>
        <w:t xml:space="preserve">Changing the EU28 space heating mix with an efficient heat pump operated with EU grid mix</w:t>
      </w:r>
      <w:r>
        <w:t xml:space="preserve"> </w:t>
      </w:r>
      <w:r>
        <w:t xml:space="preserve">electricity reduces the climate change impact by 52%, while very variable for other impacts. If, in</w:t>
      </w:r>
      <w:r>
        <w:t xml:space="preserve"> </w:t>
      </w:r>
      <w:r>
        <w:t xml:space="preserve">addition, the heat pump is operated by a green electricity mix, the impact reduction is much higher: the</w:t>
      </w:r>
      <w:r>
        <w:t xml:space="preserve"> </w:t>
      </w:r>
      <w:r>
        <w:t xml:space="preserve">electricity environmental footprint is by far the main contributor (with the equipment production life</w:t>
      </w:r>
      <w:r>
        <w:t xml:space="preserve"> </w:t>
      </w:r>
      <w:r>
        <w:t xml:space="preserve">cycle-wide impact contributing only to a limited extent). The reduction potential – similar to</w:t>
      </w:r>
      <w:r>
        <w:t xml:space="preserve"> </w:t>
      </w:r>
      <w:r>
        <w:t xml:space="preserve">electricity itself – is close to 98%, possibly about - 95% compared to the current space heating mix.</w:t>
      </w:r>
    </w:p>
    <w:p>
      <w:pPr>
        <w:pStyle w:val="BodyText"/>
      </w:pPr>
      <w:r>
        <w:t xml:space="preserve">577 Note: airplane transport is not considered to be highly relevant for PEF, because a) ongoing and cost-driven efforts to reduce fuel</w:t>
      </w:r>
      <w:r>
        <w:t xml:space="preserve"> </w:t>
      </w:r>
      <w:r>
        <w:t xml:space="preserve">consumption are expected to realise most of the attainable reduction, and b) very long development cycles for new aircraft technologies,</w:t>
      </w:r>
      <w:r>
        <w:t xml:space="preserve"> </w:t>
      </w:r>
      <w:r>
        <w:t xml:space="preserve">what limits the possibility of breakthrough changes within the next decade. Still, the change to renewable feedstock based kerosene is an</w:t>
      </w:r>
      <w:r>
        <w:t xml:space="preserve"> </w:t>
      </w:r>
      <w:r>
        <w:t xml:space="preserve">avenue that could be better informed with the help of the PEF, next to e.g. the Renewable energy Directive and Fuel quality Directive.</w:t>
      </w:r>
      <w:r>
        <w:t xml:space="preserve"> </w:t>
      </w:r>
      <w:r>
        <w:t xml:space="preserve">Input considered: IATA (2019): Aircraft Technology Roadmap to 2050</w:t>
      </w:r>
      <w:r>
        <w:t xml:space="preserve"> </w:t>
      </w:r>
      <w:r>
        <w:t xml:space="preserve">578 Auke Hoekstra &amp; Maarten Steinbuch (2020): Comparing the lifetime greenhouse gas emissions of electric cars with the emissions of cars</w:t>
      </w:r>
      <w:r>
        <w:t xml:space="preserve"> </w:t>
      </w:r>
      <w:r>
        <w:t xml:space="preserve">using gasoline or diesel. Eindhoven University of Technology.</w:t>
      </w:r>
      <w:r>
        <w:br/>
      </w:r>
      <w:r>
        <w:t xml:space="preserve">579 https://ec.europa.eu/environment/waste/batteries/</w:t>
      </w:r>
      <w:r>
        <w:br/>
      </w:r>
      <w:r>
        <w:t xml:space="preserve">580 Estimate of Fitch Solutions, 2021</w:t>
      </w:r>
    </w:p>
    <w:p>
      <w:pPr>
        <w:pStyle w:val="BodyText"/>
      </w:pPr>
      <w:r>
        <w:t xml:space="preserve">581</w:t>
      </w:r>
    </w:p>
    <w:p>
      <w:pPr>
        <w:pStyle w:val="BodyText"/>
      </w:pPr>
      <w:r>
        <w:t xml:space="preserve">Electricity</w:t>
      </w:r>
      <w:r>
        <w:t xml:space="preserve"> </w:t>
      </w:r>
      <w:r>
        <w:t xml:space="preserve">The change of electricity used has a particularly big environmental benefit. To estimate reduction</w:t>
      </w:r>
      <w:r>
        <w:t xml:space="preserve"> </w:t>
      </w:r>
      <w:r>
        <w:t xml:space="preserve">potential, we use the EF 3.0 datasets of the electricity grid mix (example Germany) against wind</w:t>
      </w:r>
      <w:r>
        <w:t xml:space="preserve"> </w:t>
      </w:r>
      <w:r>
        <w:t xml:space="preserve">power mix as one of the best performing options. The reductions are - 98% for climate change, -</w:t>
      </w:r>
      <w:r>
        <w:t xml:space="preserve"> </w:t>
      </w:r>
      <w:r>
        <w:t xml:space="preserve">99.9% for land use and - 94% for water use. We use the –98% figure for the general impact reduction</w:t>
      </w:r>
      <w:r>
        <w:t xml:space="preserve"> </w:t>
      </w:r>
      <w:r>
        <w:t xml:space="preserve">potential, which reflects the reduction potential from switching from the grid mix to a green mix (e.g. </w:t>
      </w:r>
      <w:r>
        <w:t xml:space="preserve"> </w:t>
      </w:r>
      <w:r>
        <w:t xml:space="preserve">wind power or certified green electricity mix). This is one of the product categories where the</w:t>
      </w:r>
      <w:r>
        <w:t xml:space="preserve"> </w:t>
      </w:r>
      <w:r>
        <w:t xml:space="preserve">reduction potential is very high.</w:t>
      </w:r>
      <w:r>
        <w:br/>
      </w:r>
      <w:r>
        <w:t xml:space="preserve">Equal competition based on environmental performance between electricity sources, as assessed</w:t>
      </w:r>
      <w:r>
        <w:t xml:space="preserve"> </w:t>
      </w:r>
      <w:r>
        <w:t xml:space="preserve">against the grid mix would require taking into account a broad range of impact categories.</w:t>
      </w:r>
      <w:r>
        <w:br/>
      </w:r>
      <w:r>
        <w:t xml:space="preserve">Based on the data referenced above, if studies consider climate change only, electricity from solid</w:t>
      </w:r>
      <w:r>
        <w:t xml:space="preserve"> </w:t>
      </w:r>
      <w:r>
        <w:t xml:space="preserve">biomass has about 1/5 of the impact of electricity from biogas, and 1/9 of the impact of the grid mix.</w:t>
      </w:r>
      <w:r>
        <w:t xml:space="preserve"> </w:t>
      </w:r>
      <w:r>
        <w:t xml:space="preserve">The weighted single score impacts would show impacts from biogas and biomass-based electricity to</w:t>
      </w:r>
      <w:r>
        <w:t xml:space="preserve"> </w:t>
      </w:r>
      <w:r>
        <w:t xml:space="preserve">be almost the same and both would still have about 2/3 of the grid mix impact: this is due to relevantly</w:t>
      </w:r>
      <w:r>
        <w:t xml:space="preserve"> </w:t>
      </w:r>
      <w:r>
        <w:t xml:space="preserve">higher impacts in land use (around 100 times higher), water use and some other impacts, even though</w:t>
      </w:r>
      <w:r>
        <w:t xml:space="preserve"> </w:t>
      </w:r>
      <w:r>
        <w:t xml:space="preserve">climate change has a high relative weight among the impacts. When also considering wind power,</w:t>
      </w:r>
      <w:r>
        <w:t xml:space="preserve"> </w:t>
      </w:r>
      <w:r>
        <w:t xml:space="preserve">electricity from both solid biomass and wind power would be among top performers based on climate</w:t>
      </w:r>
      <w:r>
        <w:t xml:space="preserve"> </w:t>
      </w:r>
      <w:r>
        <w:t xml:space="preserve">change only. When using the single score, only wind power would be a top performer: wind power has</w:t>
      </w:r>
      <w:r>
        <w:t xml:space="preserve"> </w:t>
      </w:r>
      <w:r>
        <w:t xml:space="preserve">a much lower (1/15) single score impact respectively to electricity from solid biomass. In other words:</w:t>
      </w:r>
      <w:r>
        <w:t xml:space="preserve"> </w:t>
      </w:r>
      <w:r>
        <w:t xml:space="preserve">climate change alone may lead to false decision support.</w:t>
      </w:r>
    </w:p>
    <w:p>
      <w:pPr>
        <w:pStyle w:val="BodyText"/>
      </w:pPr>
      <w:r>
        <w:t xml:space="preserve">Apparel and footwear</w:t>
      </w:r>
      <w:r>
        <w:t xml:space="preserve"> </w:t>
      </w:r>
      <w:r>
        <w:t xml:space="preserve">A study identified the following range of lowest and highest environmental impacts581:</w:t>
      </w:r>
    </w:p>
    <w:p>
      <w:pPr>
        <w:pStyle w:val="BodyText"/>
      </w:pPr>
      <w:r>
        <w:t xml:space="preserve">Table 98 Range of lowest and highest environmental impacts</w:t>
      </w:r>
    </w:p>
    <w:p>
      <w:pPr>
        <w:pStyle w:val="BodyText"/>
      </w:pPr>
      <w:r>
        <w:t xml:space="preserve">Climate change</w:t>
      </w:r>
      <w:r>
        <w:t xml:space="preserve"> </w:t>
      </w:r>
      <w:r>
        <w:t xml:space="preserve">(kg</w:t>
      </w:r>
      <w:r>
        <w:t xml:space="preserve"> </w:t>
      </w:r>
      <w:r>
        <w:t xml:space="preserve">CO2</w:t>
      </w:r>
      <w:r>
        <w:t xml:space="preserve"> </w:t>
      </w:r>
      <w:r>
        <w:t xml:space="preserve">equivalents)</w:t>
      </w:r>
      <w:r>
        <w:t xml:space="preserve"> </w:t>
      </w:r>
      <w:r>
        <w:t xml:space="preserve">compared to…</w:t>
      </w:r>
      <w:r>
        <w:t xml:space="preserve"> </w:t>
      </w:r>
      <w:r>
        <w:t xml:space="preserve">Freshwater</w:t>
      </w:r>
      <w:r>
        <w:t xml:space="preserve"> </w:t>
      </w:r>
      <w:r>
        <w:t xml:space="preserve">eutrophication,</w:t>
      </w:r>
      <w:r>
        <w:t xml:space="preserve"> </w:t>
      </w:r>
      <w:r>
        <w:t xml:space="preserve">compared to…</w:t>
      </w:r>
      <w:r>
        <w:t xml:space="preserve"> </w:t>
      </w:r>
      <w:r>
        <w:t xml:space="preserve">Water</w:t>
      </w:r>
      <w:r>
        <w:t xml:space="preserve"> </w:t>
      </w:r>
      <w:r>
        <w:t xml:space="preserve">depletion,</w:t>
      </w:r>
      <w:r>
        <w:t xml:space="preserve"> </w:t>
      </w:r>
      <w:r>
        <w:t xml:space="preserve">compared to…</w:t>
      </w:r>
      <w:r>
        <w:t xml:space="preserve"> </w:t>
      </w:r>
      <w:r>
        <w:t xml:space="preserve">Land</w:t>
      </w:r>
      <w:r>
        <w:t xml:space="preserve"> </w:t>
      </w:r>
      <w:r>
        <w:t xml:space="preserve">use,</w:t>
      </w:r>
      <w:r>
        <w:t xml:space="preserve"> </w:t>
      </w:r>
      <w:r>
        <w:t xml:space="preserve">compared to…</w:t>
      </w:r>
    </w:p>
    <w:p>
      <w:pPr>
        <w:pStyle w:val="BodyText"/>
      </w:pPr>
      <w:r>
        <w:t xml:space="preserve">Mean</w:t>
      </w:r>
      <w:r>
        <w:t xml:space="preserve"> </w:t>
      </w:r>
      <w:r>
        <w:t xml:space="preserve">values</w:t>
      </w:r>
      <w:r>
        <w:t xml:space="preserve"> </w:t>
      </w:r>
      <w:r>
        <w:t xml:space="preserve">Worst</w:t>
      </w:r>
      <w:r>
        <w:t xml:space="preserve"> </w:t>
      </w:r>
      <w:r>
        <w:t xml:space="preserve">values</w:t>
      </w:r>
      <w:r>
        <w:t xml:space="preserve"> </w:t>
      </w:r>
      <w:r>
        <w:t xml:space="preserve">Mean</w:t>
      </w:r>
      <w:r>
        <w:t xml:space="preserve"> </w:t>
      </w:r>
      <w:r>
        <w:t xml:space="preserve">values</w:t>
      </w:r>
      <w:r>
        <w:t xml:space="preserve"> </w:t>
      </w:r>
      <w:r>
        <w:t xml:space="preserve">Worst</w:t>
      </w:r>
      <w:r>
        <w:t xml:space="preserve"> </w:t>
      </w:r>
      <w:r>
        <w:t xml:space="preserve">values</w:t>
      </w:r>
      <w:r>
        <w:t xml:space="preserve"> </w:t>
      </w:r>
      <w:r>
        <w:t xml:space="preserve">Mean</w:t>
      </w:r>
      <w:r>
        <w:t xml:space="preserve"> </w:t>
      </w:r>
      <w:r>
        <w:t xml:space="preserve">values</w:t>
      </w:r>
      <w:r>
        <w:t xml:space="preserve"> </w:t>
      </w:r>
      <w:r>
        <w:t xml:space="preserve">Worst</w:t>
      </w:r>
      <w:r>
        <w:t xml:space="preserve"> </w:t>
      </w:r>
      <w:r>
        <w:t xml:space="preserve">values</w:t>
      </w:r>
      <w:r>
        <w:t xml:space="preserve"> </w:t>
      </w:r>
      <w:r>
        <w:t xml:space="preserve">Mean</w:t>
      </w:r>
      <w:r>
        <w:t xml:space="preserve"> </w:t>
      </w:r>
      <w:r>
        <w:t xml:space="preserve">values</w:t>
      </w:r>
      <w:r>
        <w:t xml:space="preserve"> </w:t>
      </w:r>
      <w:r>
        <w:t xml:space="preserve">Worst</w:t>
      </w:r>
      <w:r>
        <w:t xml:space="preserve"> </w:t>
      </w:r>
      <w:r>
        <w:t xml:space="preserve">values</w:t>
      </w:r>
      <w:r>
        <w:t xml:space="preserve"> </w:t>
      </w:r>
      <w:r>
        <w:t xml:space="preserve">Cotton</w:t>
      </w:r>
      <w:r>
        <w:t xml:space="preserve"> </w:t>
      </w:r>
      <w:r>
        <w:t xml:space="preserve">t-shirt582</w:t>
      </w:r>
      <w:r>
        <w:t xml:space="preserve"> </w:t>
      </w:r>
      <w:r>
        <w:t xml:space="preserve">-42%</w:t>
      </w:r>
      <w:r>
        <w:t xml:space="preserve"> </w:t>
      </w:r>
      <w:r>
        <w:t xml:space="preserve">-81%</w:t>
      </w:r>
      <w:r>
        <w:t xml:space="preserve"> </w:t>
      </w:r>
      <w:r>
        <w:t xml:space="preserve">-40%</w:t>
      </w:r>
      <w:r>
        <w:t xml:space="preserve"> </w:t>
      </w:r>
      <w:r>
        <w:t xml:space="preserve">-80%</w:t>
      </w:r>
      <w:r>
        <w:t xml:space="preserve"> </w:t>
      </w:r>
      <w:r>
        <w:t xml:space="preserve">-47%</w:t>
      </w:r>
      <w:r>
        <w:t xml:space="preserve"> </w:t>
      </w:r>
      <w:r>
        <w:t xml:space="preserve">-80%</w:t>
      </w:r>
      <w:r>
        <w:t xml:space="preserve"> </w:t>
      </w:r>
      <w:r>
        <w:t xml:space="preserve">-25%</w:t>
      </w:r>
      <w:r>
        <w:t xml:space="preserve"> </w:t>
      </w:r>
      <w:r>
        <w:t xml:space="preserve">-56%</w:t>
      </w:r>
      <w:r>
        <w:t xml:space="preserve"> </w:t>
      </w:r>
      <w:r>
        <w:t xml:space="preserve">Wool</w:t>
      </w:r>
      <w:r>
        <w:t xml:space="preserve"> </w:t>
      </w:r>
      <w:r>
        <w:t xml:space="preserve">knitwear</w:t>
      </w:r>
      <w:r>
        <w:t xml:space="preserve"> </w:t>
      </w:r>
      <w:r>
        <w:t xml:space="preserve">-58%</w:t>
      </w:r>
      <w:r>
        <w:t xml:space="preserve"> </w:t>
      </w:r>
      <w:r>
        <w:t xml:space="preserve">-77%</w:t>
      </w:r>
      <w:r>
        <w:t xml:space="preserve"> </w:t>
      </w:r>
      <w:r>
        <w:t xml:space="preserve">-60%</w:t>
      </w:r>
      <w:r>
        <w:t xml:space="preserve"> </w:t>
      </w:r>
      <w:r>
        <w:t xml:space="preserve">-84%</w:t>
      </w:r>
      <w:r>
        <w:t xml:space="preserve"> </w:t>
      </w:r>
      <w:r>
        <w:t xml:space="preserve">-51%</w:t>
      </w:r>
      <w:r>
        <w:t xml:space="preserve"> </w:t>
      </w:r>
      <w:r>
        <w:t xml:space="preserve">-70%</w:t>
      </w:r>
      <w:r>
        <w:t xml:space="preserve"> </w:t>
      </w:r>
      <w:r>
        <w:t xml:space="preserve">-51%</w:t>
      </w:r>
      <w:r>
        <w:t xml:space="preserve"> </w:t>
      </w:r>
      <w:r>
        <w:t xml:space="preserve">-70%</w:t>
      </w:r>
    </w:p>
    <w:p>
      <w:pPr>
        <w:pStyle w:val="BodyText"/>
      </w:pPr>
      <w:r>
        <w:t xml:space="preserve">581 2nd Edition of the Environmental Impact Valuation as base for a Sustainable Fashion Strategy. White paper Hugo Boss. Heinz Zeller,</w:t>
      </w:r>
      <w:r>
        <w:t xml:space="preserve"> </w:t>
      </w:r>
      <w:r>
        <w:t xml:space="preserve">Rainer Zah, Michela Gioacchini and Mireille Faist</w:t>
      </w:r>
      <w:r>
        <w:t xml:space="preserve"> </w:t>
      </w:r>
      <w:r>
        <w:t xml:space="preserve">582 Per piece of the same size. Note that this table does not yet consider the purchase change between natural and synthetic fibre, which are</w:t>
      </w:r>
      <w:r>
        <w:t xml:space="preserve"> </w:t>
      </w:r>
      <w:r>
        <w:t xml:space="preserve">expected to yield a higher reduction potential, than within the cotton T-shirt variants.</w:t>
      </w:r>
    </w:p>
    <w:p>
      <w:pPr>
        <w:pStyle w:val="BodyText"/>
      </w:pPr>
      <w:r>
        <w:t xml:space="preserve">582</w:t>
      </w:r>
    </w:p>
    <w:p>
      <w:pPr>
        <w:pStyle w:val="BodyText"/>
      </w:pPr>
      <w:r>
        <w:t xml:space="preserve">By averaging all values, the reduction from mean to best is -46%. We assume a reduction of 50%,</w:t>
      </w:r>
      <w:r>
        <w:t xml:space="preserve"> </w:t>
      </w:r>
      <w:r>
        <w:t xml:space="preserve">which reflects the environmental impact reduction due to purchasing a product that has a top class of</w:t>
      </w:r>
      <w:r>
        <w:t xml:space="preserve"> </w:t>
      </w:r>
      <w:r>
        <w:t xml:space="preserve">performance as opposed to buying a product of unknown impact.</w:t>
      </w:r>
      <w:r>
        <w:t xml:space="preserve"> </w:t>
      </w:r>
      <w:r>
        <w:t xml:space="preserve">Raw materials from agriculture</w:t>
      </w:r>
      <w:r>
        <w:t xml:space="preserve"> </w:t>
      </w:r>
      <w:r>
        <w:t xml:space="preserve">For cotton growing per kilogram a -50% reduction respectively to mean values and 78% respectively</w:t>
      </w:r>
      <w:r>
        <w:t xml:space="preserve"> </w:t>
      </w:r>
      <w:r>
        <w:t xml:space="preserve">to worst values were found.</w:t>
      </w:r>
    </w:p>
    <w:p>
      <w:pPr>
        <w:pStyle w:val="BodyText"/>
      </w:pPr>
      <w:r>
        <w:t xml:space="preserve">583</w:t>
      </w:r>
    </w:p>
    <w:p>
      <w:pPr>
        <w:pStyle w:val="BodyText"/>
      </w:pPr>
      <w:r>
        <w:t xml:space="preserve">Annex 18: the European Digital Product Passport (EU DPP)</w:t>
      </w:r>
      <w:r>
        <w:t xml:space="preserve"> </w:t>
      </w:r>
      <w:r>
        <w:t xml:space="preserve">A. VISION, CONCEPT, SCOPE AND STRATEGY</w:t>
      </w:r>
    </w:p>
    <w:p>
      <w:pPr>
        <w:pStyle w:val="BodyText"/>
      </w:pPr>
      <w:r>
        <w:t xml:space="preserve">Why a European Digital Product Passport?</w:t>
      </w:r>
      <w:r>
        <w:t xml:space="preserve"> </w:t>
      </w:r>
      <w:r>
        <w:t xml:space="preserve">Transition to sustainability and circular economy requires smarter management of product-</w:t>
      </w:r>
      <w:r>
        <w:t xml:space="preserve"> </w:t>
      </w:r>
      <w:r>
        <w:t xml:space="preserve">related data across the product life-cycle, from manufacturing to use, re-use and recycling.</w:t>
      </w:r>
      <w:r>
        <w:t xml:space="preserve"> </w:t>
      </w:r>
      <w:r>
        <w:t xml:space="preserve">Most of this information exists somewhere, but is not available to all actors along the value</w:t>
      </w:r>
      <w:r>
        <w:t xml:space="preserve"> </w:t>
      </w:r>
      <w:r>
        <w:t xml:space="preserve">chain today (see figure below). This is lost potential for the entire economy, and increases EU</w:t>
      </w:r>
      <w:r>
        <w:t xml:space="preserve"> </w:t>
      </w:r>
      <w:r>
        <w:t xml:space="preserve">dependency on primary materials. Circular economy is primarily about value retention in the</w:t>
      </w:r>
      <w:r>
        <w:t xml:space="preserve"> </w:t>
      </w:r>
      <w:r>
        <w:t xml:space="preserve">economy, and increasingly the value of products is bound up in the data they hold or generate.</w:t>
      </w:r>
      <w:r>
        <w:t xml:space="preserve"> </w:t>
      </w:r>
      <w:r>
        <w:t xml:space="preserve">The loss of this data therefore implies lost value for companies and the wider economy, less</w:t>
      </w:r>
      <w:r>
        <w:t xml:space="preserve"> </w:t>
      </w:r>
      <w:r>
        <w:t xml:space="preserve">informed consumers and authorities, less efficient processes along the life-cycle of the</w:t>
      </w:r>
      <w:r>
        <w:t xml:space="preserve"> </w:t>
      </w:r>
      <w:r>
        <w:t xml:space="preserve">product (production, maintenance, repair, recycling), lost functionality for consumers, and</w:t>
      </w:r>
      <w:r>
        <w:t xml:space="preserve"> </w:t>
      </w:r>
      <w:r>
        <w:t xml:space="preserve">negative environmental impacts of premature replacement.</w:t>
      </w:r>
    </w:p>
    <w:p>
      <w:pPr>
        <w:pStyle w:val="BodyText"/>
      </w:pPr>
      <w:r>
        <w:t xml:space="preserve">Figure 1 Information flow in a linear economy</w:t>
      </w:r>
    </w:p>
    <w:p>
      <w:pPr>
        <w:pStyle w:val="BodyText"/>
      </w:pPr>
      <w:r>
        <w:t xml:space="preserve">Digital technologies already provide the possibility to localise and share product-related data,</w:t>
      </w:r>
      <w:r>
        <w:t xml:space="preserve"> </w:t>
      </w:r>
      <w:r>
        <w:t xml:space="preserve">down to the level of the individual components and materials. The emergence of tracking and</w:t>
      </w:r>
      <w:r>
        <w:t xml:space="preserve"> </w:t>
      </w:r>
      <w:r>
        <w:t xml:space="preserve">tracing technologies has revolutionised many aspects of value chains in recent decades,</w:t>
      </w:r>
      <w:r>
        <w:t xml:space="preserve"> </w:t>
      </w:r>
      <w:r>
        <w:t xml:space="preserve">enabling companies to manage their logistics, just-in-time systems, customer services,</w:t>
      </w:r>
      <w:r>
        <w:t xml:space="preserve"> </w:t>
      </w:r>
      <w:r>
        <w:t xml:space="preserve">marketing, inventories, reporting and accounting. As industry has applied these technologies,</w:t>
      </w:r>
      <w:r>
        <w:t xml:space="preserve"> </w:t>
      </w:r>
      <w:r>
        <w:t xml:space="preserve">their costs have diminished, and the power to manage associated data has expanded strongly.</w:t>
      </w:r>
      <w:r>
        <w:t xml:space="preserve"> </w:t>
      </w:r>
      <w:r>
        <w:t xml:space="preserve">Consumers, governments, and civil society organizations are increasingly demanding that</w:t>
      </w:r>
      <w:r>
        <w:t xml:space="preserve"> </w:t>
      </w:r>
      <w:r>
        <w:t xml:space="preserve">businesses behave responsibly and recognise and resolve current and potential harmful effects</w:t>
      </w:r>
      <w:r>
        <w:t xml:space="preserve"> </w:t>
      </w:r>
      <w:r>
        <w:t xml:space="preserve">on human rights, the environment, and human health. Enterprises more and more aim for</w:t>
      </w:r>
      <w:r>
        <w:t xml:space="preserve"> </w:t>
      </w:r>
      <w:r>
        <w:t xml:space="preserve">displaying credibly their sustainability efforts, while there is also growing cynicism at “green</w:t>
      </w:r>
      <w:r>
        <w:t xml:space="preserve"> </w:t>
      </w:r>
      <w:r>
        <w:t xml:space="preserve">washing” and false claims, which undermine the efforts of those companies providing bona</w:t>
      </w:r>
      <w:r>
        <w:t xml:space="preserve"> </w:t>
      </w:r>
      <w:r>
        <w:t xml:space="preserve">fide information. This has led more recently many industry sectors applying technologies to</w:t>
      </w:r>
      <w:r>
        <w:t xml:space="preserve"> </w:t>
      </w:r>
      <w:r>
        <w:t xml:space="preserve">improving product traceability and transparency. However these various initiatives lack a</w:t>
      </w:r>
      <w:r>
        <w:t xml:space="preserve"> </w:t>
      </w:r>
      <w:r>
        <w:t xml:space="preserve">common and consistent language and protocol for exchange and access data across the</w:t>
      </w:r>
      <w:r>
        <w:t xml:space="preserve"> </w:t>
      </w:r>
      <w:r>
        <w:t xml:space="preserve">product lifecycle.</w:t>
      </w:r>
    </w:p>
    <w:p>
      <w:pPr>
        <w:pStyle w:val="BodyText"/>
      </w:pPr>
      <w:r>
        <w:t xml:space="preserve">584</w:t>
      </w:r>
    </w:p>
    <w:p>
      <w:pPr>
        <w:pStyle w:val="BodyText"/>
      </w:pPr>
      <w:r>
        <w:t xml:space="preserve">The EU DPP can play an important role as a means for digital transformation of the internal</w:t>
      </w:r>
      <w:r>
        <w:t xml:space="preserve"> </w:t>
      </w:r>
      <w:r>
        <w:t xml:space="preserve">market. It may facilitate customs and market surveillance authorities to better carry out their</w:t>
      </w:r>
      <w:r>
        <w:t xml:space="preserve"> </w:t>
      </w:r>
      <w:r>
        <w:t xml:space="preserve">duties on the basis of standardised information, in some cases already verified through</w:t>
      </w:r>
      <w:r>
        <w:t xml:space="preserve"> </w:t>
      </w:r>
      <w:r>
        <w:t xml:space="preserve">independent third-parties. For example, this could be a useful feature to implement policies</w:t>
      </w:r>
      <w:r>
        <w:t xml:space="preserve"> </w:t>
      </w:r>
      <w:r>
        <w:t xml:space="preserve">like the upcoming Carbon Border Adjustment Mechanism, by including the carbon footprint</w:t>
      </w:r>
      <w:r>
        <w:t xml:space="preserve"> </w:t>
      </w:r>
      <w:r>
        <w:t xml:space="preserve">of the imported intermediate products (e.g. steel). The EU DPP can also be expected to help</w:t>
      </w:r>
      <w:r>
        <w:t xml:space="preserve"> </w:t>
      </w:r>
      <w:r>
        <w:t xml:space="preserve">public authorities at various levels by facilitating the monitoring of material flows and waste</w:t>
      </w:r>
      <w:r>
        <w:t xml:space="preserve"> </w:t>
      </w:r>
      <w:r>
        <w:t xml:space="preserve">generation and enabling the estimation of scope 3 emissions583 related to products.</w:t>
      </w:r>
      <w:r>
        <w:t xml:space="preserve"> </w:t>
      </w:r>
      <w:r>
        <w:t xml:space="preserve">The proposed European Digital Product Passport (EU DPP) will harness the technological</w:t>
      </w:r>
      <w:r>
        <w:t xml:space="preserve"> </w:t>
      </w:r>
      <w:r>
        <w:t xml:space="preserve">possibilities for product identification, tracking and tracing, to ensure that data essential for</w:t>
      </w:r>
      <w:r>
        <w:t xml:space="preserve"> </w:t>
      </w:r>
      <w:r>
        <w:t xml:space="preserve">other businesses, consumers and public authorities to promote sustainability and circularity is</w:t>
      </w:r>
      <w:r>
        <w:t xml:space="preserve"> </w:t>
      </w:r>
      <w:r>
        <w:t xml:space="preserve">made accessible. Such accessibility implies agreement on standards, ontology and</w:t>
      </w:r>
      <w:r>
        <w:t xml:space="preserve"> </w:t>
      </w:r>
      <w:r>
        <w:t xml:space="preserve">interoperability.</w:t>
      </w:r>
    </w:p>
    <w:p>
      <w:pPr>
        <w:pStyle w:val="BodyText"/>
      </w:pPr>
      <w:r>
        <w:t xml:space="preserve">What would the European Digital Product Passport do?</w:t>
      </w:r>
      <w:r>
        <w:t xml:space="preserve"> </w:t>
      </w:r>
      <w:r>
        <w:t xml:space="preserve">The EU DPP will enable citizens and economic actors to quickly and easily find answers to</w:t>
      </w:r>
      <w:r>
        <w:t xml:space="preserve"> </w:t>
      </w:r>
      <w:r>
        <w:t xml:space="preserve">their inquiries regarding the product in front of them: Where did this originate? What</w:t>
      </w:r>
      <w:r>
        <w:t xml:space="preserve"> </w:t>
      </w:r>
      <w:r>
        <w:t xml:space="preserve">materials is it made of? Which spare parts are available? How am I to best utilise it? What</w:t>
      </w:r>
      <w:r>
        <w:t xml:space="preserve"> </w:t>
      </w:r>
      <w:r>
        <w:t xml:space="preserve">effect does it have on the environment? What is the best way to recycle it? How can I safely</w:t>
      </w:r>
      <w:r>
        <w:t xml:space="preserve"> </w:t>
      </w:r>
      <w:r>
        <w:t xml:space="preserve">dispose of it?</w:t>
      </w:r>
      <w:r>
        <w:t xml:space="preserve"> </w:t>
      </w:r>
      <w:r>
        <w:t xml:space="preserve">Moreover, it will enable a number of potential benefits for different actors along the value</w:t>
      </w:r>
      <w:r>
        <w:t xml:space="preserve"> </w:t>
      </w:r>
      <w:r>
        <w:t xml:space="preserve">chain, as explained in Table 99.</w:t>
      </w:r>
    </w:p>
    <w:p>
      <w:pPr>
        <w:pStyle w:val="BodyText"/>
      </w:pPr>
      <w:r>
        <w:t xml:space="preserve">583 Indirect Emissions from activities of the organisation, occurring from sources that they do not own or control. These are usually the</w:t>
      </w:r>
      <w:r>
        <w:t xml:space="preserve"> </w:t>
      </w:r>
      <w:r>
        <w:t xml:space="preserve">greatest share of the environmental footprint, covering emissions associated with raw materials, components, chemicals, logistics, etc.</w:t>
      </w:r>
    </w:p>
    <w:p>
      <w:pPr>
        <w:pStyle w:val="BodyText"/>
      </w:pPr>
      <w:r>
        <w:t xml:space="preserve">585</w:t>
      </w:r>
    </w:p>
    <w:p>
      <w:pPr>
        <w:pStyle w:val="BodyText"/>
      </w:pPr>
      <w:r>
        <w:t xml:space="preserve">Table 99 Potential benefits of the EU DPP for different stakeholders</w:t>
      </w:r>
      <w:r>
        <w:t xml:space="preserve"> </w:t>
      </w:r>
      <w:r>
        <w:t xml:space="preserve">INPUT</w:t>
      </w:r>
      <w:r>
        <w:t xml:space="preserve"> </w:t>
      </w:r>
      <w:r>
        <w:t xml:space="preserve">SUPPLIER</w:t>
      </w:r>
      <w:r>
        <w:t xml:space="preserve"> </w:t>
      </w:r>
      <w:r>
        <w:t xml:space="preserve">PRODUCER/</w:t>
      </w:r>
      <w:r>
        <w:t xml:space="preserve"> </w:t>
      </w:r>
      <w:r>
        <w:t xml:space="preserve">Intellectucal</w:t>
      </w:r>
      <w:r>
        <w:t xml:space="preserve"> </w:t>
      </w:r>
      <w:r>
        <w:t xml:space="preserve">Property (IP)</w:t>
      </w:r>
      <w:r>
        <w:t xml:space="preserve"> </w:t>
      </w:r>
      <w:r>
        <w:t xml:space="preserve">right holder</w:t>
      </w:r>
      <w:r>
        <w:t xml:space="preserve"> </w:t>
      </w:r>
      <w:r>
        <w:t xml:space="preserve">RETAILER/</w:t>
      </w:r>
      <w:r>
        <w:t xml:space="preserve"> </w:t>
      </w:r>
      <w:r>
        <w:t xml:space="preserve">RESELLER</w:t>
      </w:r>
      <w:r>
        <w:t xml:space="preserve"> </w:t>
      </w:r>
      <w:r>
        <w:t xml:space="preserve">CONSUM</w:t>
      </w:r>
      <w:r>
        <w:t xml:space="preserve"> </w:t>
      </w:r>
      <w:r>
        <w:t xml:space="preserve">ER</w:t>
      </w:r>
      <w:r>
        <w:t xml:space="preserve"> </w:t>
      </w:r>
      <w:r>
        <w:t xml:space="preserve">MAINTAIN</w:t>
      </w:r>
      <w:r>
        <w:t xml:space="preserve"> </w:t>
      </w:r>
      <w:r>
        <w:t xml:space="preserve">ER/REPAI</w:t>
      </w:r>
      <w:r>
        <w:t xml:space="preserve"> </w:t>
      </w:r>
      <w:r>
        <w:t xml:space="preserve">RER/UPGR</w:t>
      </w:r>
      <w:r>
        <w:t xml:space="preserve"> </w:t>
      </w:r>
      <w:r>
        <w:t xml:space="preserve">ADER</w:t>
      </w:r>
      <w:r>
        <w:t xml:space="preserve"> </w:t>
      </w:r>
      <w:r>
        <w:t xml:space="preserve">RECYCLE</w:t>
      </w:r>
      <w:r>
        <w:t xml:space="preserve"> </w:t>
      </w:r>
      <w:r>
        <w:t xml:space="preserve">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AUTHORITY</w:t>
      </w:r>
      <w:r>
        <w:t xml:space="preserve"> </w:t>
      </w:r>
      <w:r>
        <w:t xml:space="preserve">Transparency</w:t>
      </w:r>
      <w:r>
        <w:t xml:space="preserve"> </w:t>
      </w:r>
      <w:r>
        <w:t xml:space="preserve">and traceability</w:t>
      </w:r>
      <w:r>
        <w:t xml:space="preserve"> </w:t>
      </w:r>
      <w:r>
        <w:t xml:space="preserve">enhance trust in</w:t>
      </w:r>
      <w:r>
        <w:t xml:space="preserve"> </w:t>
      </w:r>
      <w:r>
        <w:t xml:space="preserve">sourcing. Clear</w:t>
      </w:r>
      <w:r>
        <w:t xml:space="preserve"> </w:t>
      </w:r>
      <w:r>
        <w:t xml:space="preserve">chain</w:t>
      </w:r>
      <w:r>
        <w:t xml:space="preserve"> </w:t>
      </w:r>
      <w:r>
        <w:t xml:space="preserve">of</w:t>
      </w:r>
      <w:r>
        <w:t xml:space="preserve"> </w:t>
      </w:r>
      <w:r>
        <w:t xml:space="preserve">custody</w:t>
      </w:r>
      <w:r>
        <w:t xml:space="preserve"> </w:t>
      </w:r>
      <w:r>
        <w:t xml:space="preserve">simplifies due</w:t>
      </w:r>
      <w:r>
        <w:t xml:space="preserve"> </w:t>
      </w:r>
      <w:r>
        <w:t xml:space="preserve">diligence</w:t>
      </w:r>
      <w:r>
        <w:t xml:space="preserve"> </w:t>
      </w:r>
      <w:r>
        <w:t xml:space="preserve">and</w:t>
      </w:r>
      <w:r>
        <w:t xml:space="preserve"> </w:t>
      </w:r>
      <w:r>
        <w:t xml:space="preserve">ensures</w:t>
      </w:r>
      <w:r>
        <w:t xml:space="preserve"> </w:t>
      </w:r>
      <w:r>
        <w:t xml:space="preserve">level</w:t>
      </w:r>
      <w:r>
        <w:t xml:space="preserve"> </w:t>
      </w:r>
      <w:r>
        <w:t xml:space="preserve">playing</w:t>
      </w:r>
      <w:r>
        <w:t xml:space="preserve"> </w:t>
      </w:r>
      <w:r>
        <w:t xml:space="preserve">field</w:t>
      </w:r>
      <w:r>
        <w:t xml:space="preserve"> </w:t>
      </w:r>
      <w:r>
        <w:t xml:space="preserve">where</w:t>
      </w:r>
      <w:r>
        <w:t xml:space="preserve"> </w:t>
      </w:r>
      <w:r>
        <w:t xml:space="preserve">compliant</w:t>
      </w:r>
      <w:r>
        <w:t xml:space="preserve"> </w:t>
      </w:r>
      <w:r>
        <w:t xml:space="preserve">suppliers</w:t>
      </w:r>
      <w:r>
        <w:t xml:space="preserve"> </w:t>
      </w:r>
      <w:r>
        <w:t xml:space="preserve">are</w:t>
      </w:r>
      <w:r>
        <w:t xml:space="preserve"> </w:t>
      </w:r>
      <w:r>
        <w:t xml:space="preserve">authenticated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undercut</w:t>
      </w:r>
      <w:r>
        <w:t xml:space="preserve"> </w:t>
      </w:r>
      <w:r>
        <w:t xml:space="preserve">by</w:t>
      </w:r>
      <w:r>
        <w:t xml:space="preserve"> </w:t>
      </w:r>
      <w:r>
        <w:t xml:space="preserve">unscrupulous</w:t>
      </w:r>
      <w:r>
        <w:t xml:space="preserve"> </w:t>
      </w:r>
      <w:r>
        <w:t xml:space="preserve">suppliers.</w:t>
      </w:r>
      <w:r>
        <w:t xml:space="preserve"> </w:t>
      </w:r>
      <w:r>
        <w:t xml:space="preserve">Potential</w:t>
      </w:r>
      <w:r>
        <w:t xml:space="preserve"> </w:t>
      </w:r>
      <w:r>
        <w:t xml:space="preserve">repeat</w:t>
      </w:r>
      <w:r>
        <w:t xml:space="preserve"> </w:t>
      </w:r>
      <w:r>
        <w:t xml:space="preserve">revenue</w:t>
      </w:r>
      <w:r>
        <w:t xml:space="preserve"> </w:t>
      </w:r>
      <w:r>
        <w:t xml:space="preserve">from</w:t>
      </w:r>
      <w:r>
        <w:t xml:space="preserve"> </w:t>
      </w:r>
      <w:r>
        <w:t xml:space="preserve">products through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resale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circular</w:t>
      </w:r>
      <w:r>
        <w:t xml:space="preserve"> </w:t>
      </w:r>
      <w:r>
        <w:t xml:space="preserve">business</w:t>
      </w:r>
      <w:r>
        <w:t xml:space="preserve"> </w:t>
      </w:r>
      <w:r>
        <w:t xml:space="preserve">models. Customer</w:t>
      </w:r>
      <w:r>
        <w:t xml:space="preserve"> </w:t>
      </w:r>
      <w:r>
        <w:t xml:space="preserve">engagement</w:t>
      </w:r>
      <w:r>
        <w:t xml:space="preserve"> </w:t>
      </w:r>
      <w:r>
        <w:t xml:space="preserve">–</w:t>
      </w:r>
      <w:r>
        <w:t xml:space="preserve"> </w:t>
      </w:r>
      <w:r>
        <w:t xml:space="preserve">cross-selling,</w:t>
      </w:r>
      <w:r>
        <w:t xml:space="preserve"> </w:t>
      </w:r>
      <w:r>
        <w:t xml:space="preserve">service etc</w:t>
      </w:r>
      <w:r>
        <w:t xml:space="preserve"> </w:t>
      </w:r>
      <w:r>
        <w:t xml:space="preserve">Instant</w:t>
      </w:r>
      <w:r>
        <w:t xml:space="preserve"> </w:t>
      </w:r>
      <w:r>
        <w:t xml:space="preserve">digital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Easy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transparency</w:t>
      </w:r>
      <w:r>
        <w:t xml:space="preserve"> </w:t>
      </w:r>
      <w:r>
        <w:t xml:space="preserve">and life-cycle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product</w:t>
      </w:r>
      <w:r>
        <w:t xml:space="preserve"> </w:t>
      </w:r>
      <w:r>
        <w:t xml:space="preserve">(eg</w:t>
      </w:r>
      <w:r>
        <w:t xml:space="preserve"> </w:t>
      </w:r>
      <w:r>
        <w:t xml:space="preserve">water,</w:t>
      </w:r>
      <w:r>
        <w:t xml:space="preserve"> </w:t>
      </w:r>
      <w:r>
        <w:t xml:space="preserve">land</w:t>
      </w:r>
      <w:r>
        <w:t xml:space="preserve"> </w:t>
      </w:r>
      <w:r>
        <w:t xml:space="preserve">and</w:t>
      </w:r>
      <w:r>
        <w:t xml:space="preserve"> </w:t>
      </w:r>
      <w:r>
        <w:t xml:space="preserve">pesticide use</w:t>
      </w:r>
      <w:r>
        <w:t xml:space="preserve"> </w:t>
      </w:r>
      <w:r>
        <w:t xml:space="preserve">in</w:t>
      </w:r>
      <w:r>
        <w:t xml:space="preserve"> </w:t>
      </w:r>
      <w:r>
        <w:t xml:space="preserve">cotton</w:t>
      </w:r>
      <w:r>
        <w:t xml:space="preserve"> </w:t>
      </w:r>
      <w:r>
        <w:t xml:space="preserve">production,</w:t>
      </w:r>
      <w:r>
        <w:t xml:space="preserve"> </w:t>
      </w:r>
      <w:r>
        <w:t xml:space="preserve">pre-washing</w:t>
      </w:r>
      <w:r>
        <w:t xml:space="preserve"> </w:t>
      </w:r>
      <w:r>
        <w:t xml:space="preserve">of synthetics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microplastic</w:t>
      </w:r>
      <w:r>
        <w:t xml:space="preserve"> </w:t>
      </w:r>
      <w:r>
        <w:t xml:space="preserve">particles).</w:t>
      </w:r>
      <w:r>
        <w:t xml:space="preserve"> </w:t>
      </w:r>
      <w:r>
        <w:t xml:space="preserve">Enabling</w:t>
      </w:r>
      <w:r>
        <w:t xml:space="preserve"> </w:t>
      </w:r>
      <w:r>
        <w:t xml:space="preserve">choice</w:t>
      </w:r>
      <w:r>
        <w:t xml:space="preserve"> </w:t>
      </w:r>
      <w:r>
        <w:t xml:space="preserve">between</w:t>
      </w:r>
      <w:r>
        <w:t xml:space="preserve"> </w:t>
      </w:r>
      <w:r>
        <w:t xml:space="preserve">comparable</w:t>
      </w:r>
      <w:r>
        <w:t xml:space="preserve"> </w:t>
      </w:r>
      <w:r>
        <w:t xml:space="preserve">products.</w:t>
      </w:r>
      <w:r>
        <w:t xml:space="preserve"> </w:t>
      </w:r>
      <w:r>
        <w:t xml:space="preserve">Trusted source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spare</w:t>
      </w:r>
      <w:r>
        <w:t xml:space="preserve"> </w:t>
      </w:r>
      <w:r>
        <w:t xml:space="preserve">parts.</w:t>
      </w:r>
      <w:r>
        <w:t xml:space="preserve"> </w:t>
      </w:r>
      <w:r>
        <w:t xml:space="preserve">Certification of</w:t>
      </w:r>
      <w:r>
        <w:t xml:space="preserve"> </w:t>
      </w:r>
      <w:r>
        <w:t xml:space="preserve">origin</w:t>
      </w:r>
      <w:r>
        <w:t xml:space="preserve"> </w:t>
      </w:r>
      <w:r>
        <w:t xml:space="preserve">or</w:t>
      </w:r>
      <w:r>
        <w:t xml:space="preserve"> </w:t>
      </w:r>
      <w:r>
        <w:t xml:space="preserve">of</w:t>
      </w:r>
      <w:r>
        <w:t xml:space="preserve"> </w:t>
      </w:r>
      <w:r>
        <w:t xml:space="preserve">conformity with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 of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Equipment</w:t>
      </w:r>
      <w:r>
        <w:t xml:space="preserve"> </w:t>
      </w:r>
      <w:r>
        <w:t xml:space="preserve">Manufacturer</w:t>
      </w:r>
      <w:r>
        <w:t xml:space="preserve"> </w:t>
      </w:r>
      <w:r>
        <w:t xml:space="preserve">(OEM).</w:t>
      </w:r>
      <w:r>
        <w:t xml:space="preserve"> </w:t>
      </w:r>
      <w:r>
        <w:t xml:space="preserve">Identification of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materials</w:t>
      </w:r>
      <w:r>
        <w:br/>
      </w:r>
      <w:r>
        <w:t xml:space="preserve">Progress</w:t>
      </w:r>
      <w:r>
        <w:t xml:space="preserve"> </w:t>
      </w:r>
      <w:r>
        <w:t xml:space="preserve">towards</w:t>
      </w:r>
      <w:r>
        <w:t xml:space="preserve"> </w:t>
      </w:r>
      <w:r>
        <w:t xml:space="preserve">decoupling</w:t>
      </w:r>
      <w:r>
        <w:t xml:space="preserve"> </w:t>
      </w:r>
      <w:r>
        <w:t xml:space="preserve">of</w:t>
      </w:r>
      <w:r>
        <w:t xml:space="preserve"> </w:t>
      </w:r>
      <w:r>
        <w:t xml:space="preserve">growth</w:t>
      </w:r>
      <w:r>
        <w:t xml:space="preserve"> </w:t>
      </w:r>
      <w:r>
        <w:t xml:space="preserve">from</w:t>
      </w:r>
      <w:r>
        <w:t xml:space="preserve"> </w:t>
      </w:r>
      <w:r>
        <w:t xml:space="preserve">resource</w:t>
      </w:r>
      <w:r>
        <w:t xml:space="preserve"> </w:t>
      </w:r>
      <w:r>
        <w:t xml:space="preserve">depletion</w:t>
      </w:r>
      <w:r>
        <w:t xml:space="preserve"> </w:t>
      </w:r>
      <w:r>
        <w:t xml:space="preserve">and its impacts on</w:t>
      </w:r>
      <w:r>
        <w:t xml:space="preserve"> </w:t>
      </w:r>
      <w:r>
        <w:t xml:space="preserve">climate,</w:t>
      </w:r>
      <w:r>
        <w:t xml:space="preserve"> </w:t>
      </w:r>
      <w:r>
        <w:t xml:space="preserve">biodiversity</w:t>
      </w:r>
      <w:r>
        <w:t xml:space="preserve"> </w:t>
      </w:r>
      <w:r>
        <w:t xml:space="preserve">and</w:t>
      </w:r>
      <w:r>
        <w:t xml:space="preserve"> </w:t>
      </w:r>
      <w:r>
        <w:t xml:space="preserve">pollution.</w:t>
      </w:r>
      <w:r>
        <w:t xml:space="preserve"> </w:t>
      </w:r>
      <w:r>
        <w:t xml:space="preserve">Digitally</w:t>
      </w:r>
      <w:r>
        <w:t xml:space="preserve"> </w:t>
      </w:r>
      <w:r>
        <w:t xml:space="preserve">enabled</w:t>
      </w:r>
      <w:r>
        <w:t xml:space="preserve"> </w:t>
      </w:r>
      <w:r>
        <w:t xml:space="preserve">information</w:t>
      </w:r>
      <w:r>
        <w:t xml:space="preserve"> </w:t>
      </w:r>
      <w:r>
        <w:t xml:space="preserve">exchange</w:t>
      </w:r>
      <w:r>
        <w:t xml:space="preserve"> </w:t>
      </w:r>
      <w:r>
        <w:t xml:space="preserve">across end-to-</w:t>
      </w:r>
      <w:r>
        <w:t xml:space="preserve"> </w:t>
      </w:r>
      <w:r>
        <w:t xml:space="preserve">end value</w:t>
      </w:r>
      <w:r>
        <w:t xml:space="preserve"> </w:t>
      </w:r>
      <w:r>
        <w:t xml:space="preserve">chains, enables</w:t>
      </w:r>
      <w:r>
        <w:t xml:space="preserve"> </w:t>
      </w:r>
      <w:r>
        <w:t xml:space="preserve">customer</w:t>
      </w:r>
      <w:r>
        <w:t xml:space="preserve"> </w:t>
      </w:r>
      <w:r>
        <w:t xml:space="preserve">feedback</w:t>
      </w:r>
      <w:r>
        <w:t xml:space="preserve"> </w:t>
      </w:r>
      <w:r>
        <w:t xml:space="preserve">(including</w:t>
      </w:r>
      <w:r>
        <w:t xml:space="preserve"> </w:t>
      </w:r>
      <w:r>
        <w:t xml:space="preserve">recall if</w:t>
      </w:r>
      <w:r>
        <w:t xml:space="preserve"> </w:t>
      </w:r>
      <w:r>
        <w:t xml:space="preserve">necessary)</w:t>
      </w:r>
      <w:r>
        <w:t xml:space="preserve"> </w:t>
      </w:r>
      <w:r>
        <w:t xml:space="preserve">Post</w:t>
      </w:r>
      <w:r>
        <w:t xml:space="preserve"> </w:t>
      </w:r>
      <w:r>
        <w:t xml:space="preserve">sale</w:t>
      </w:r>
      <w:r>
        <w:t xml:space="preserve"> </w:t>
      </w:r>
      <w:r>
        <w:t xml:space="preserve">data,</w:t>
      </w:r>
      <w:r>
        <w:t xml:space="preserve"> </w:t>
      </w:r>
      <w:r>
        <w:t xml:space="preserve">intelligence</w:t>
      </w:r>
      <w:r>
        <w:t xml:space="preserve"> </w:t>
      </w:r>
      <w:r>
        <w:t xml:space="preserve">and</w:t>
      </w:r>
      <w:r>
        <w:t xml:space="preserve"> </w:t>
      </w:r>
      <w:r>
        <w:t xml:space="preserve">insights</w:t>
      </w:r>
      <w:r>
        <w:t xml:space="preserve"> </w:t>
      </w:r>
      <w:r>
        <w:t xml:space="preserve">from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customers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essential product</w:t>
      </w:r>
      <w:r>
        <w:t xml:space="preserve"> </w:t>
      </w:r>
      <w:r>
        <w:t xml:space="preserve">and material data</w:t>
      </w:r>
      <w:r>
        <w:t xml:space="preserve"> </w:t>
      </w:r>
      <w:r>
        <w:t xml:space="preserve">for</w:t>
      </w:r>
      <w:r>
        <w:t xml:space="preserve"> </w:t>
      </w:r>
      <w:r>
        <w:t xml:space="preserve">scale</w:t>
      </w:r>
      <w:r>
        <w:t xml:space="preserve"> </w:t>
      </w:r>
      <w:r>
        <w:t xml:space="preserve">and</w:t>
      </w:r>
      <w:r>
        <w:t xml:space="preserve"> </w:t>
      </w:r>
      <w:r>
        <w:t xml:space="preserve">optimising resale</w:t>
      </w:r>
      <w:r>
        <w:t xml:space="preserve"> </w:t>
      </w:r>
      <w:r>
        <w:t xml:space="preserve">value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tailored</w:t>
      </w:r>
      <w:r>
        <w:t xml:space="preserve"> </w:t>
      </w:r>
      <w:r>
        <w:t xml:space="preserve">services</w:t>
      </w:r>
      <w:r>
        <w:t xml:space="preserve"> </w:t>
      </w:r>
      <w:r>
        <w:t xml:space="preserve">(apps)</w:t>
      </w:r>
      <w:r>
        <w:t xml:space="preserve"> </w:t>
      </w:r>
      <w:r>
        <w:t xml:space="preserve">to</w:t>
      </w:r>
      <w:r>
        <w:t xml:space="preserve"> </w:t>
      </w:r>
      <w:r>
        <w:t xml:space="preserve">process</w:t>
      </w:r>
      <w:r>
        <w:t xml:space="preserve"> </w:t>
      </w:r>
      <w:r>
        <w:t xml:space="preserve">extensive and</w:t>
      </w:r>
      <w:r>
        <w:t xml:space="preserve"> </w:t>
      </w:r>
      <w:r>
        <w:t xml:space="preserve">complex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provide</w:t>
      </w:r>
      <w:r>
        <w:t xml:space="preserve"> </w:t>
      </w:r>
      <w:r>
        <w:t xml:space="preserve">guidance</w:t>
      </w:r>
      <w:r>
        <w:t xml:space="preserve"> </w:t>
      </w:r>
      <w:r>
        <w:t xml:space="preserve">on</w:t>
      </w:r>
      <w:r>
        <w:t xml:space="preserve"> </w:t>
      </w:r>
      <w:r>
        <w:t xml:space="preserve">sustainable</w:t>
      </w:r>
      <w:r>
        <w:t xml:space="preserve"> </w:t>
      </w:r>
      <w:r>
        <w:t xml:space="preserve">choices</w:t>
      </w:r>
      <w:r>
        <w:br/>
      </w:r>
      <w:r>
        <w:t xml:space="preserve">.</w:t>
      </w:r>
      <w:r>
        <w:t xml:space="preserve"> </w:t>
      </w:r>
      <w:r>
        <w:t xml:space="preserve">Potentially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retailers,</w:t>
      </w:r>
      <w:r>
        <w:t xml:space="preserve"> </w:t>
      </w:r>
      <w:r>
        <w:t xml:space="preserve">consumer</w:t>
      </w:r>
      <w:r>
        <w:t xml:space="preserve"> </w:t>
      </w:r>
      <w:r>
        <w:t xml:space="preserve">organisations,</w:t>
      </w:r>
      <w:r>
        <w:t xml:space="preserve"> </w:t>
      </w:r>
      <w:r>
        <w:t xml:space="preserve">NGOs,</w:t>
      </w:r>
      <w:r>
        <w:t xml:space="preserve"> </w:t>
      </w:r>
      <w:r>
        <w:t xml:space="preserve">companies etc</w:t>
      </w:r>
      <w:r>
        <w:t xml:space="preserve"> </w:t>
      </w:r>
      <w:r>
        <w:t xml:space="preserve">The</w:t>
      </w:r>
      <w:r>
        <w:t xml:space="preserve"> </w:t>
      </w:r>
      <w:r>
        <w:t xml:space="preserve">transparency</w:t>
      </w:r>
      <w:r>
        <w:t xml:space="preserve"> </w:t>
      </w:r>
      <w:r>
        <w:t xml:space="preserve">and</w:t>
      </w:r>
      <w:r>
        <w:t xml:space="preserve"> </w:t>
      </w:r>
      <w:r>
        <w:t xml:space="preserve">credibility of</w:t>
      </w:r>
      <w:r>
        <w:t xml:space="preserve"> </w:t>
      </w:r>
      <w:r>
        <w:t xml:space="preserve">such services</w:t>
      </w:r>
      <w:r>
        <w:t xml:space="preserve"> </w:t>
      </w:r>
      <w:r>
        <w:t xml:space="preserve">when</w:t>
      </w:r>
      <w:r>
        <w:t xml:space="preserve"> </w:t>
      </w:r>
      <w:r>
        <w:t xml:space="preserve">marketed</w:t>
      </w:r>
      <w:r>
        <w:t xml:space="preserve"> </w:t>
      </w:r>
      <w:r>
        <w:t xml:space="preserve">towards</w:t>
      </w:r>
      <w:r>
        <w:t xml:space="preserve"> </w:t>
      </w:r>
      <w:r>
        <w:t xml:space="preserve">consumers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ensured</w:t>
      </w:r>
      <w:r>
        <w:t xml:space="preserve"> </w:t>
      </w:r>
      <w:r>
        <w:t xml:space="preserve">by</w:t>
      </w:r>
      <w:r>
        <w:t xml:space="preserve"> </w:t>
      </w:r>
      <w:r>
        <w:t xml:space="preserve">minimum</w:t>
      </w:r>
      <w:r>
        <w:t xml:space="preserve"> </w:t>
      </w:r>
      <w:r>
        <w:t xml:space="preserve">fairness</w:t>
      </w:r>
      <w:r>
        <w:t xml:space="preserve"> </w:t>
      </w:r>
      <w:r>
        <w:t xml:space="preserve">requirements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introduced in</w:t>
      </w:r>
      <w:r>
        <w:t xml:space="preserve"> </w:t>
      </w:r>
      <w:r>
        <w:t xml:space="preserve">the initiative</w:t>
      </w:r>
      <w:r>
        <w:t xml:space="preserve"> </w:t>
      </w:r>
      <w:r>
        <w:t xml:space="preserve">on</w:t>
      </w:r>
      <w:r>
        <w:t xml:space="preserve"> </w:t>
      </w:r>
      <w:r>
        <w:t xml:space="preserve">Empowering</w:t>
      </w:r>
      <w:r>
        <w:t xml:space="preserve"> </w:t>
      </w:r>
      <w:r>
        <w:t xml:space="preserve">Instant access to</w:t>
      </w:r>
      <w:r>
        <w:t xml:space="preserve"> </w:t>
      </w:r>
      <w:r>
        <w:t xml:space="preserve">information</w:t>
      </w:r>
      <w:r>
        <w:t xml:space="preserve"> </w:t>
      </w:r>
      <w:r>
        <w:t xml:space="preserve">necessary for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 or</w:t>
      </w:r>
      <w:r>
        <w:t xml:space="preserve"> </w:t>
      </w:r>
      <w:r>
        <w:t xml:space="preserve">upgrade:</w:t>
      </w:r>
      <w:r>
        <w:t xml:space="preserve"> </w:t>
      </w:r>
      <w:r>
        <w:t xml:space="preserve"></w:t>
      </w:r>
      <w:r>
        <w:t xml:space="preserve"> </w:t>
      </w:r>
      <w:r>
        <w:t xml:space="preserve">Process of</w:t>
      </w:r>
      <w:r>
        <w:t xml:space="preserve"> </w:t>
      </w:r>
      <w:r>
        <w:t xml:space="preserve">dis-</w:t>
      </w:r>
      <w:r>
        <w:t xml:space="preserve"> </w:t>
      </w:r>
      <w:r>
        <w:t xml:space="preserve">assembly /</w:t>
      </w:r>
      <w:r>
        <w:t xml:space="preserve"> </w:t>
      </w:r>
      <w:r>
        <w:t xml:space="preserve">re-</w:t>
      </w:r>
      <w:r>
        <w:t xml:space="preserve"> </w:t>
      </w:r>
      <w:r>
        <w:t xml:space="preserve">assembly;</w:t>
      </w:r>
      <w:r>
        <w:t xml:space="preserve"> </w:t>
      </w:r>
      <w:r>
        <w:t xml:space="preserve"></w:t>
      </w:r>
      <w:r>
        <w:t xml:space="preserve"> </w:t>
      </w:r>
      <w:r>
        <w:t xml:space="preserve">Test &amp;</w:t>
      </w:r>
      <w:r>
        <w:t xml:space="preserve"> </w:t>
      </w:r>
      <w:r>
        <w:t xml:space="preserve">diagnostic</w:t>
      </w:r>
      <w:r>
        <w:t xml:space="preserve"> </w:t>
      </w:r>
      <w:r>
        <w:t xml:space="preserve">procedure;</w:t>
      </w:r>
      <w:r>
        <w:t xml:space="preserve"> </w:t>
      </w:r>
      <w:r>
        <w:t xml:space="preserve"></w:t>
      </w:r>
      <w:r>
        <w:t xml:space="preserve"> </w:t>
      </w:r>
      <w:r>
        <w:t xml:space="preserve">List of</w:t>
      </w:r>
      <w:r>
        <w:t xml:space="preserve"> </w:t>
      </w:r>
      <w:r>
        <w:t xml:space="preserve">spare parts</w:t>
      </w:r>
      <w:r>
        <w:t xml:space="preserve"> </w:t>
      </w:r>
      <w:r>
        <w:t xml:space="preserve">and of</w:t>
      </w:r>
      <w:r>
        <w:t xml:space="preserve"> </w:t>
      </w:r>
      <w:r>
        <w:t xml:space="preserve">means to</w:t>
      </w:r>
      <w:r>
        <w:t xml:space="preserve"> </w:t>
      </w:r>
      <w:r>
        <w:t xml:space="preserve">access</w:t>
      </w:r>
      <w:r>
        <w:t xml:space="preserve"> </w:t>
      </w:r>
      <w:r>
        <w:t xml:space="preserve">them;</w:t>
      </w:r>
      <w:r>
        <w:t xml:space="preserve"> </w:t>
      </w:r>
      <w:r>
        <w:t xml:space="preserve"></w:t>
      </w:r>
      <w:r>
        <w:t xml:space="preserve"> </w:t>
      </w:r>
      <w:r>
        <w:t xml:space="preserve">Instruction</w:t>
      </w:r>
      <w:r>
        <w:t xml:space="preserve"> </w:t>
      </w:r>
      <w:r>
        <w:t xml:space="preserve">s for</w:t>
      </w:r>
      <w:r>
        <w:t xml:space="preserve"> </w:t>
      </w:r>
      <w:r>
        <w:t xml:space="preserve">maintenan</w:t>
      </w:r>
      <w:r>
        <w:t xml:space="preserve"> </w:t>
      </w:r>
      <w:r>
        <w:t xml:space="preserve">ce / repair;</w:t>
      </w:r>
      <w:r>
        <w:t xml:space="preserve"> </w:t>
      </w:r>
      <w:r>
        <w:t xml:space="preserve"></w:t>
      </w:r>
      <w:r>
        <w:t xml:space="preserve"> </w:t>
      </w:r>
      <w:r>
        <w:t xml:space="preserve">Specificati</w:t>
      </w:r>
      <w:r>
        <w:t xml:space="preserve"> </w:t>
      </w:r>
      <w:r>
        <w:t xml:space="preserve">ons of</w:t>
      </w:r>
      <w:r>
        <w:t xml:space="preserve"> </w:t>
      </w:r>
      <w:r>
        <w:t xml:space="preserve">modules</w:t>
      </w:r>
      <w:r>
        <w:t xml:space="preserve"> </w:t>
      </w:r>
      <w:r>
        <w:t xml:space="preserve">and</w:t>
      </w:r>
      <w:r>
        <w:t xml:space="preserve"> </w:t>
      </w:r>
      <w:r>
        <w:t xml:space="preserve">componen</w:t>
      </w:r>
      <w:r>
        <w:t xml:space="preserve"> </w:t>
      </w:r>
      <w:r>
        <w:t xml:space="preserve">ts.</w:t>
      </w:r>
      <w:r>
        <w:t xml:space="preserve"> </w:t>
      </w:r>
      <w:r>
        <w:t xml:space="preserve">Potential for</w:t>
      </w:r>
      <w:r>
        <w:t xml:space="preserve"> </w:t>
      </w:r>
      <w:r>
        <w:t xml:space="preserve">industrialising</w:t>
      </w:r>
      <w:r>
        <w:t xml:space="preserve"> </w:t>
      </w:r>
      <w:r>
        <w:t xml:space="preserve">maintenance &amp;</w:t>
      </w:r>
      <w:r>
        <w:t xml:space="preserve"> </w:t>
      </w:r>
      <w:r>
        <w:t xml:space="preserve">repair</w:t>
      </w:r>
      <w:r>
        <w:t xml:space="preserve"> </w:t>
      </w:r>
      <w:r>
        <w:t xml:space="preserve">operations, and</w:t>
      </w:r>
      <w:r>
        <w:t xml:space="preserve"> </w:t>
      </w:r>
      <w:r>
        <w:t xml:space="preserve">hence to</w:t>
      </w:r>
      <w:r>
        <w:t xml:space="preserve"> </w:t>
      </w:r>
      <w:r>
        <w:t xml:space="preserve">Automated</w:t>
      </w:r>
      <w:r>
        <w:t xml:space="preserve"> </w:t>
      </w:r>
      <w:r>
        <w:t xml:space="preserve">sorting</w:t>
      </w:r>
      <w:r>
        <w:t xml:space="preserve"> </w:t>
      </w:r>
      <w:r>
        <w:t xml:space="preserve">and</w:t>
      </w:r>
      <w:r>
        <w:t xml:space="preserve"> </w:t>
      </w:r>
      <w:r>
        <w:t xml:space="preserve">separation</w:t>
      </w:r>
      <w:r>
        <w:t xml:space="preserve"> </w:t>
      </w:r>
      <w:r>
        <w:t xml:space="preserve">of</w:t>
      </w:r>
      <w:r>
        <w:t xml:space="preserve"> </w:t>
      </w:r>
      <w:r>
        <w:t xml:space="preserve">materials</w:t>
      </w:r>
      <w:r>
        <w:t xml:space="preserve"> </w:t>
      </w:r>
      <w:r>
        <w:t xml:space="preserve">at</w:t>
      </w:r>
      <w:r>
        <w:t xml:space="preserve"> </w:t>
      </w:r>
      <w:r>
        <w:t xml:space="preserve">levels of detail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high</w:t>
      </w:r>
      <w:r>
        <w:t xml:space="preserve"> </w:t>
      </w:r>
      <w:r>
        <w:t xml:space="preserve">purity,</w:t>
      </w:r>
      <w:r>
        <w:t xml:space="preserve"> </w:t>
      </w:r>
      <w:r>
        <w:t xml:space="preserve">and</w:t>
      </w:r>
      <w:r>
        <w:t xml:space="preserve"> </w:t>
      </w:r>
      <w:r>
        <w:t xml:space="preserve">hence</w:t>
      </w:r>
      <w:r>
        <w:t xml:space="preserve"> </w:t>
      </w:r>
      <w:r>
        <w:t xml:space="preserve">high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recyclates</w:t>
      </w:r>
      <w:r>
        <w:t xml:space="preserve"> </w:t>
      </w:r>
      <w:r>
        <w:t xml:space="preserve">(comparable to</w:t>
      </w:r>
      <w:r>
        <w:t xml:space="preserve"> </w:t>
      </w:r>
      <w:r>
        <w:t xml:space="preserve">virgin</w:t>
      </w:r>
      <w:r>
        <w:t xml:space="preserve"> </w:t>
      </w:r>
      <w:r>
        <w:t xml:space="preserve">raw</w:t>
      </w:r>
      <w:r>
        <w:t xml:space="preserve"> </w:t>
      </w:r>
      <w:r>
        <w:t xml:space="preserve">materials – no</w:t>
      </w:r>
      <w:r>
        <w:t xml:space="preserve"> </w:t>
      </w:r>
      <w:r>
        <w:t xml:space="preserve">“downcycling”)</w:t>
      </w:r>
      <w:r>
        <w:t xml:space="preserve"> </w:t>
      </w:r>
      <w:r>
        <w:t xml:space="preserve">, and at speeds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compatible with</w:t>
      </w:r>
      <w:r>
        <w:t xml:space="preserve"> </w:t>
      </w:r>
      <w:r>
        <w:t xml:space="preserve">competition</w:t>
      </w:r>
      <w:r>
        <w:t xml:space="preserve"> </w:t>
      </w:r>
      <w:r>
        <w:t xml:space="preserve">with</w:t>
      </w:r>
      <w:r>
        <w:t xml:space="preserve"> </w:t>
      </w:r>
      <w:r>
        <w:t xml:space="preserve">virgin</w:t>
      </w:r>
      <w:r>
        <w:t xml:space="preserve"> </w:t>
      </w:r>
      <w:r>
        <w:t xml:space="preserve">materials</w:t>
      </w:r>
      <w:r>
        <w:t xml:space="preserve"> </w:t>
      </w:r>
      <w:r>
        <w:t xml:space="preserve">Improved strategic</w:t>
      </w:r>
      <w:r>
        <w:t xml:space="preserve"> </w:t>
      </w:r>
      <w:r>
        <w:t xml:space="preserve">autonomy due to</w:t>
      </w:r>
      <w:r>
        <w:t xml:space="preserve"> </w:t>
      </w:r>
      <w:r>
        <w:t xml:space="preserve">increased</w:t>
      </w:r>
      <w:r>
        <w:t xml:space="preserve"> </w:t>
      </w:r>
      <w:r>
        <w:t xml:space="preserve">stocks</w:t>
      </w:r>
      <w:r>
        <w:t xml:space="preserve"> </w:t>
      </w:r>
      <w:r>
        <w:t xml:space="preserve">and</w:t>
      </w:r>
      <w:r>
        <w:t xml:space="preserve"> </w:t>
      </w:r>
      <w:r>
        <w:t xml:space="preserve">flows</w:t>
      </w:r>
      <w:r>
        <w:t xml:space="preserve"> </w:t>
      </w:r>
      <w:r>
        <w:t xml:space="preserve">of</w:t>
      </w:r>
      <w:r>
        <w:t xml:space="preserve"> </w:t>
      </w:r>
      <w:r>
        <w:t xml:space="preserve">recyclates</w:t>
      </w:r>
    </w:p>
    <w:p>
      <w:pPr>
        <w:pStyle w:val="BodyText"/>
      </w:pPr>
      <w:r>
        <w:t xml:space="preserve">586</w:t>
      </w:r>
    </w:p>
    <w:p>
      <w:pPr>
        <w:pStyle w:val="BodyText"/>
      </w:pPr>
      <w:r>
        <w:t xml:space="preserve">Consumers</w:t>
      </w:r>
      <w:r>
        <w:t xml:space="preserve"> </w:t>
      </w:r>
      <w:r>
        <w:t xml:space="preserve">for the Green</w:t>
      </w:r>
      <w:r>
        <w:t xml:space="preserve"> </w:t>
      </w:r>
      <w:r>
        <w:t xml:space="preserve">Transition.</w:t>
      </w:r>
      <w:r>
        <w:t xml:space="preserve"> </w:t>
      </w:r>
      <w:r>
        <w:t xml:space="preserve">improve</w:t>
      </w:r>
      <w:r>
        <w:t xml:space="preserve"> </w:t>
      </w:r>
      <w:r>
        <w:t xml:space="preserve">competitive</w:t>
      </w:r>
      <w:r>
        <w:t xml:space="preserve"> </w:t>
      </w:r>
      <w:r>
        <w:t xml:space="preserve">position on cost</w:t>
      </w:r>
      <w:r>
        <w:t xml:space="preserve"> </w:t>
      </w:r>
      <w:r>
        <w:t xml:space="preserve">and quality of</w:t>
      </w:r>
      <w:r>
        <w:t xml:space="preserve"> </w:t>
      </w:r>
      <w:r>
        <w:t xml:space="preserve">maintenance or</w:t>
      </w:r>
      <w:r>
        <w:t xml:space="preserve"> </w:t>
      </w:r>
      <w:r>
        <w:t xml:space="preserve">repair vs. </w:t>
      </w:r>
      <w:r>
        <w:t xml:space="preserve"> </w:t>
      </w:r>
      <w:r>
        <w:t xml:space="preserve">purchase of new</w:t>
      </w:r>
      <w:r>
        <w:t xml:space="preserve"> </w:t>
      </w:r>
      <w:r>
        <w:t xml:space="preserve">product.</w:t>
      </w:r>
      <w:r>
        <w:t xml:space="preserve"> </w:t>
      </w:r>
      <w:r>
        <w:t xml:space="preserve">Closed</w:t>
      </w:r>
      <w:r>
        <w:t xml:space="preserve"> </w:t>
      </w:r>
      <w:r>
        <w:t xml:space="preserve">loop</w:t>
      </w:r>
      <w:r>
        <w:t xml:space="preserve"> </w:t>
      </w:r>
      <w:r>
        <w:t xml:space="preserve">systems</w:t>
      </w:r>
      <w:r>
        <w:t xml:space="preserve"> </w:t>
      </w:r>
      <w:r>
        <w:t xml:space="preserve">enabled, so that</w:t>
      </w:r>
      <w:r>
        <w:t xml:space="preserve"> </w:t>
      </w:r>
      <w:r>
        <w:t xml:space="preserve">dependable and</w:t>
      </w:r>
      <w:r>
        <w:t xml:space="preserve"> </w:t>
      </w:r>
      <w:r>
        <w:t xml:space="preserve">uncontaminated</w:t>
      </w:r>
      <w:r>
        <w:t xml:space="preserve"> </w:t>
      </w:r>
      <w:r>
        <w:t xml:space="preserve">secondary raw</w:t>
      </w:r>
      <w:r>
        <w:t xml:space="preserve"> </w:t>
      </w:r>
      <w:r>
        <w:t xml:space="preserve">materials</w:t>
      </w:r>
      <w:r>
        <w:t xml:space="preserve"> </w:t>
      </w:r>
      <w:r>
        <w:t xml:space="preserve">are</w:t>
      </w:r>
      <w:r>
        <w:t xml:space="preserve"> </w:t>
      </w:r>
      <w:r>
        <w:t xml:space="preserve">recaptured.</w:t>
      </w:r>
      <w:r>
        <w:t xml:space="preserve"> </w:t>
      </w:r>
      <w:r>
        <w:t xml:space="preserve">Operational</w:t>
      </w:r>
      <w:r>
        <w:t xml:space="preserve"> </w:t>
      </w:r>
      <w:r>
        <w:t xml:space="preserve">capacity to meet</w:t>
      </w:r>
      <w:r>
        <w:t xml:space="preserve"> </w:t>
      </w:r>
      <w:r>
        <w:t xml:space="preserve">transparency</w:t>
      </w:r>
      <w:r>
        <w:t xml:space="preserve"> </w:t>
      </w:r>
      <w:r>
        <w:t xml:space="preserve">requirements and</w:t>
      </w:r>
      <w:r>
        <w:t xml:space="preserve"> </w:t>
      </w:r>
      <w:r>
        <w:t xml:space="preserve">provide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information</w:t>
      </w:r>
      <w:r>
        <w:t xml:space="preserve"> </w:t>
      </w:r>
      <w:r>
        <w:t xml:space="preserve">regarding supply</w:t>
      </w:r>
      <w:r>
        <w:t xml:space="preserve"> </w:t>
      </w:r>
      <w:r>
        <w:t xml:space="preserve">chains (including</w:t>
      </w:r>
      <w:r>
        <w:t xml:space="preserve"> </w:t>
      </w:r>
      <w:r>
        <w:t xml:space="preserve">the fight against</w:t>
      </w:r>
      <w:r>
        <w:t xml:space="preserve"> </w:t>
      </w:r>
      <w:r>
        <w:t xml:space="preserve">counterfeiting),</w:t>
      </w:r>
      <w:r>
        <w:t xml:space="preserve"> </w:t>
      </w:r>
      <w:r>
        <w:t xml:space="preserve">based on inclusion</w:t>
      </w:r>
      <w:r>
        <w:t xml:space="preserve"> </w:t>
      </w:r>
      <w:r>
        <w:t xml:space="preserve">of data regarding</w:t>
      </w:r>
      <w:r>
        <w:t xml:space="preserve"> </w:t>
      </w:r>
      <w:r>
        <w:t xml:space="preserve">sourcing and on</w:t>
      </w:r>
      <w:r>
        <w:t xml:space="preserve"> </w:t>
      </w:r>
      <w:r>
        <w:t xml:space="preserve">consolidation</w:t>
      </w:r>
      <w:r>
        <w:t xml:space="preserve"> </w:t>
      </w:r>
      <w:r>
        <w:t xml:space="preserve">of</w:t>
      </w:r>
      <w:r>
        <w:t xml:space="preserve"> </w:t>
      </w:r>
      <w:r>
        <w:t xml:space="preserve">data received from</w:t>
      </w:r>
      <w:r>
        <w:t xml:space="preserve"> </w:t>
      </w:r>
      <w:r>
        <w:t xml:space="preserve">suppliers.</w:t>
      </w:r>
      <w:r>
        <w:t xml:space="preserve"> </w:t>
      </w:r>
      <w:r>
        <w:t xml:space="preserve">Facilitate</w:t>
      </w:r>
      <w:r>
        <w:t xml:space="preserve"> </w:t>
      </w:r>
      <w:r>
        <w:t xml:space="preserve">measurement for</w:t>
      </w:r>
      <w:r>
        <w:t xml:space="preserve"> </w:t>
      </w:r>
      <w:r>
        <w:t xml:space="preserve">non-financial and</w:t>
      </w:r>
      <w:r>
        <w:t xml:space="preserve"> </w:t>
      </w:r>
      <w:r>
        <w:t xml:space="preserve">CSR</w:t>
      </w:r>
      <w:r>
        <w:t xml:space="preserve"> </w:t>
      </w:r>
      <w:r>
        <w:t xml:space="preserve">reporting</w:t>
      </w:r>
      <w:r>
        <w:t xml:space="preserve"> </w:t>
      </w:r>
      <w:r>
        <w:t xml:space="preserve">with view on full</w:t>
      </w:r>
      <w:r>
        <w:t xml:space="preserve"> </w:t>
      </w:r>
      <w:r>
        <w:t xml:space="preserve">lifecycle impact of</w:t>
      </w:r>
      <w:r>
        <w:t xml:space="preserve"> </w:t>
      </w:r>
      <w:r>
        <w:t xml:space="preserve">products</w:t>
      </w:r>
      <w:r>
        <w:t xml:space="preserve"> </w:t>
      </w:r>
      <w:r>
        <w:t xml:space="preserve">Care</w:t>
      </w:r>
      <w:r>
        <w:t xml:space="preserve"> </w:t>
      </w:r>
      <w:r>
        <w:t xml:space="preserve">instructions</w:t>
      </w:r>
      <w:r>
        <w:t xml:space="preserve"> </w:t>
      </w:r>
      <w:r>
        <w:t xml:space="preserve">Safe operations</w:t>
      </w:r>
      <w:r>
        <w:t xml:space="preserve"> </w:t>
      </w:r>
      <w:r>
        <w:t xml:space="preserve">in maintenance,</w:t>
      </w:r>
      <w:r>
        <w:t xml:space="preserve"> </w:t>
      </w:r>
      <w:r>
        <w:t xml:space="preserve">repair</w:t>
      </w:r>
      <w:r>
        <w:t xml:space="preserve"> </w:t>
      </w:r>
      <w:r>
        <w:t xml:space="preserve">and</w:t>
      </w:r>
      <w:r>
        <w:t xml:space="preserve"> </w:t>
      </w:r>
      <w:r>
        <w:t xml:space="preserve">upgrade</w:t>
      </w:r>
      <w:r>
        <w:t xml:space="preserve"> </w:t>
      </w:r>
      <w:r>
        <w:t xml:space="preserve">operations</w:t>
      </w:r>
      <w:r>
        <w:t xml:space="preserve"> </w:t>
      </w:r>
      <w:r>
        <w:t xml:space="preserve">by</w:t>
      </w:r>
      <w:r>
        <w:t xml:space="preserve"> </w:t>
      </w:r>
      <w:r>
        <w:t xml:space="preserve">clear location of</w:t>
      </w:r>
      <w:r>
        <w:t xml:space="preserve"> </w:t>
      </w:r>
      <w:r>
        <w:t xml:space="preserve">parts</w:t>
      </w:r>
      <w:r>
        <w:t xml:space="preserve"> </w:t>
      </w:r>
      <w:r>
        <w:t xml:space="preserve">with</w:t>
      </w:r>
      <w:r>
        <w:t xml:space="preserve"> </w:t>
      </w:r>
      <w:r>
        <w:t xml:space="preserve">hazardous</w:t>
      </w:r>
      <w:r>
        <w:t xml:space="preserve"> </w:t>
      </w:r>
      <w:r>
        <w:t xml:space="preserve">substances.</w:t>
      </w:r>
      <w:r>
        <w:t xml:space="preserve"> </w:t>
      </w:r>
      <w:r>
        <w:t xml:space="preserve">Increased</w:t>
      </w:r>
      <w:r>
        <w:t xml:space="preserve"> </w:t>
      </w:r>
      <w:r>
        <w:t xml:space="preserve">quantity</w:t>
      </w:r>
      <w:r>
        <w:t xml:space="preserve"> </w:t>
      </w:r>
      <w:r>
        <w:t xml:space="preserve">of</w:t>
      </w:r>
      <w:r>
        <w:t xml:space="preserve"> </w:t>
      </w:r>
      <w:r>
        <w:t xml:space="preserve">fibre-to-fibre</w:t>
      </w:r>
      <w:r>
        <w:t xml:space="preserve"> </w:t>
      </w:r>
      <w:r>
        <w:t xml:space="preserve">recycling</w:t>
      </w:r>
      <w:r>
        <w:t xml:space="preserve"> </w:t>
      </w:r>
      <w:r>
        <w:t xml:space="preserve">(which is today</w:t>
      </w:r>
      <w:r>
        <w:t xml:space="preserve"> </w:t>
      </w:r>
      <w:r>
        <w:t xml:space="preserve">at about 1% in</w:t>
      </w:r>
      <w:r>
        <w:t xml:space="preserve"> </w:t>
      </w:r>
      <w:r>
        <w:t xml:space="preserve">Europe),</w:t>
      </w:r>
      <w:r>
        <w:t xml:space="preserve"> </w:t>
      </w:r>
      <w:r>
        <w:t xml:space="preserve">and</w:t>
      </w:r>
      <w:r>
        <w:t xml:space="preserve"> </w:t>
      </w:r>
      <w:r>
        <w:t xml:space="preserve">increased</w:t>
      </w:r>
      <w:r>
        <w:t xml:space="preserve"> </w:t>
      </w:r>
      <w:r>
        <w:t xml:space="preserve">quality</w:t>
      </w:r>
      <w:r>
        <w:t xml:space="preserve"> </w:t>
      </w:r>
      <w:r>
        <w:t xml:space="preserve">(and</w:t>
      </w:r>
      <w:r>
        <w:t xml:space="preserve"> </w:t>
      </w:r>
      <w:r>
        <w:t xml:space="preserve">therefore</w:t>
      </w:r>
      <w:r>
        <w:t xml:space="preserve"> </w:t>
      </w:r>
      <w:r>
        <w:t xml:space="preserve">increased value</w:t>
      </w:r>
      <w:r>
        <w:t xml:space="preserve"> </w:t>
      </w:r>
      <w:r>
        <w:t xml:space="preserve">and revenue) of</w:t>
      </w:r>
      <w:r>
        <w:t xml:space="preserve"> </w:t>
      </w:r>
      <w:r>
        <w:t xml:space="preserve">secondary</w:t>
      </w:r>
      <w:r>
        <w:t xml:space="preserve"> </w:t>
      </w:r>
      <w:r>
        <w:t xml:space="preserve">materials due to</w:t>
      </w:r>
      <w:r>
        <w:t xml:space="preserve"> </w:t>
      </w:r>
      <w:r>
        <w:t xml:space="preserve">reduced</w:t>
      </w:r>
      <w:r>
        <w:t xml:space="preserve"> </w:t>
      </w:r>
      <w:r>
        <w:t xml:space="preserve">contamination</w:t>
      </w:r>
      <w:r>
        <w:t xml:space="preserve"> </w:t>
      </w:r>
      <w:r>
        <w:t xml:space="preserve">and mixing.</w:t>
      </w:r>
      <w:r>
        <w:t xml:space="preserve"> </w:t>
      </w:r>
      <w:r>
        <w:t xml:space="preserve">More</w:t>
      </w:r>
      <w:r>
        <w:t xml:space="preserve"> </w:t>
      </w:r>
      <w:r>
        <w:t xml:space="preserve">accurate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investment gaps in</w:t>
      </w:r>
      <w:r>
        <w:t xml:space="preserve"> </w:t>
      </w:r>
      <w:r>
        <w:t xml:space="preserve">industrial</w:t>
      </w:r>
      <w:r>
        <w:t xml:space="preserve"> </w:t>
      </w:r>
      <w:r>
        <w:t xml:space="preserve">ecology</w:t>
      </w:r>
      <w:r>
        <w:t xml:space="preserve"> </w:t>
      </w:r>
      <w:r>
        <w:t xml:space="preserve">for textile recycling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Recovery</w:t>
      </w:r>
      <w:r>
        <w:t xml:space="preserve"> </w:t>
      </w:r>
      <w:r>
        <w:t xml:space="preserve">for</w:t>
      </w:r>
      <w:r>
        <w:t xml:space="preserve"> </w:t>
      </w:r>
      <w:r>
        <w:t xml:space="preserve">remanufacturin</w:t>
      </w:r>
      <w:r>
        <w:t xml:space="preserve"> </w:t>
      </w:r>
      <w:r>
        <w:t xml:space="preserve">g facilitated.</w:t>
      </w:r>
      <w:r>
        <w:t xml:space="preserve"> </w:t>
      </w:r>
      <w:r>
        <w:t xml:space="preserve">Inclusion of data</w:t>
      </w:r>
      <w:r>
        <w:t xml:space="preserve"> </w:t>
      </w:r>
      <w:r>
        <w:t xml:space="preserve">to</w:t>
      </w:r>
      <w:r>
        <w:t xml:space="preserve"> </w:t>
      </w:r>
      <w:r>
        <w:t xml:space="preserve">enable</w:t>
      </w:r>
      <w:r>
        <w:t xml:space="preserve"> </w:t>
      </w:r>
      <w:r>
        <w:t xml:space="preserve">automated</w:t>
      </w:r>
      <w:r>
        <w:t xml:space="preserve"> </w:t>
      </w:r>
      <w:r>
        <w:t xml:space="preserve">ecomodulation of</w:t>
      </w:r>
      <w:r>
        <w:t xml:space="preserve"> </w:t>
      </w:r>
      <w:r>
        <w:t xml:space="preserve">fees in potential</w:t>
      </w:r>
      <w:r>
        <w:t xml:space="preserve"> </w:t>
      </w:r>
      <w:r>
        <w:t xml:space="preserve">extended producer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schemes</w:t>
      </w:r>
      <w:r>
        <w:t xml:space="preserve"> </w:t>
      </w:r>
      <w:r>
        <w:t xml:space="preserve">Data</w:t>
      </w:r>
      <w:r>
        <w:t xml:space="preserve"> </w:t>
      </w:r>
      <w:r>
        <w:t xml:space="preserve">exchange</w:t>
      </w:r>
      <w:r>
        <w:t xml:space="preserve"> </w:t>
      </w:r>
      <w:r>
        <w:t xml:space="preserve">with</w:t>
      </w:r>
      <w:r>
        <w:t xml:space="preserve"> </w:t>
      </w:r>
      <w:r>
        <w:t xml:space="preserve">brand,</w:t>
      </w:r>
      <w:r>
        <w:t xml:space="preserve"> </w:t>
      </w:r>
      <w:r>
        <w:t xml:space="preserve">recyclers etc.</w:t>
      </w:r>
      <w:r>
        <w:t xml:space="preserve"> </w:t>
      </w:r>
      <w:r>
        <w:t xml:space="preserve">On-going</w:t>
      </w:r>
      <w:r>
        <w:t xml:space="preserve"> </w:t>
      </w:r>
      <w:r>
        <w:t xml:space="preserve">services from</w:t>
      </w:r>
      <w:r>
        <w:t xml:space="preserve"> </w:t>
      </w:r>
      <w:r>
        <w:t xml:space="preserve">brand, repair</w:t>
      </w:r>
      <w:r>
        <w:t xml:space="preserve"> </w:t>
      </w:r>
      <w:r>
        <w:t xml:space="preserve">etc.</w:t>
      </w:r>
      <w:r>
        <w:t xml:space="preserve"> </w:t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preventive and</w:t>
      </w:r>
      <w:r>
        <w:t xml:space="preserve"> </w:t>
      </w:r>
      <w:r>
        <w:t xml:space="preserve">predictive</w:t>
      </w:r>
      <w:r>
        <w:t xml:space="preserve"> </w:t>
      </w:r>
      <w:r>
        <w:t xml:space="preserve">maintenance,</w:t>
      </w:r>
      <w:r>
        <w:t xml:space="preserve"> </w:t>
      </w:r>
      <w:r>
        <w:t xml:space="preserve">based on data</w:t>
      </w:r>
      <w:r>
        <w:t xml:space="preserve"> </w:t>
      </w:r>
      <w:r>
        <w:t xml:space="preserve">accumulated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lifecycle of the</w:t>
      </w:r>
      <w:r>
        <w:t xml:space="preserve"> </w:t>
      </w:r>
      <w:r>
        <w:t xml:space="preserve">product and of</w:t>
      </w:r>
      <w:r>
        <w:t xml:space="preserve"> </w:t>
      </w:r>
      <w:r>
        <w:t xml:space="preserve">each part.</w:t>
      </w:r>
      <w:r>
        <w:t xml:space="preserve"> </w:t>
      </w:r>
      <w:r>
        <w:t xml:space="preserve">Operationalisati</w:t>
      </w:r>
      <w:r>
        <w:t xml:space="preserve"> </w:t>
      </w:r>
      <w:r>
        <w:t xml:space="preserve">on of reverse</w:t>
      </w:r>
      <w:r>
        <w:t xml:space="preserve"> </w:t>
      </w:r>
      <w:r>
        <w:t xml:space="preserve">logistics</w:t>
      </w:r>
      <w:r>
        <w:t xml:space="preserve"> </w:t>
      </w:r>
      <w:r>
        <w:t xml:space="preserve">Better direction of</w:t>
      </w:r>
      <w:r>
        <w:t xml:space="preserve"> </w:t>
      </w:r>
      <w:r>
        <w:t xml:space="preserve">research funding to</w:t>
      </w:r>
      <w:r>
        <w:t xml:space="preserve"> </w:t>
      </w:r>
      <w:r>
        <w:t xml:space="preserve">develop</w:t>
      </w:r>
      <w:r>
        <w:t xml:space="preserve"> </w:t>
      </w:r>
      <w:r>
        <w:t xml:space="preserve">substitute</w:t>
      </w:r>
      <w:r>
        <w:t xml:space="preserve"> </w:t>
      </w:r>
      <w:r>
        <w:t xml:space="preserve">chemicals, chemical</w:t>
      </w:r>
      <w:r>
        <w:t xml:space="preserve"> </w:t>
      </w:r>
      <w:r>
        <w:t xml:space="preserve">recycling processes</w:t>
      </w:r>
      <w:r>
        <w:t xml:space="preserve"> </w:t>
      </w:r>
      <w:r>
        <w:t xml:space="preserve">and</w:t>
      </w:r>
      <w:r>
        <w:t xml:space="preserve"> </w:t>
      </w:r>
      <w:r>
        <w:t xml:space="preserve">sorting</w:t>
      </w:r>
      <w:r>
        <w:t xml:space="preserve"> </w:t>
      </w:r>
      <w:r>
        <w:t xml:space="preserve">technologies.</w:t>
      </w:r>
      <w:r>
        <w:t xml:space="preserve"> </w:t>
      </w:r>
      <w:r>
        <w:t xml:space="preserve">Re-</w:t>
      </w:r>
      <w:r>
        <w:t xml:space="preserve"> </w:t>
      </w:r>
      <w:r>
        <w:t xml:space="preserve">manufacture of</w:t>
      </w:r>
      <w:r>
        <w:t xml:space="preserve"> </w:t>
      </w:r>
      <w:r>
        <w:t xml:space="preserve">spare parts of</w:t>
      </w:r>
      <w:r>
        <w:t xml:space="preserve"> </w:t>
      </w:r>
      <w:r>
        <w:t xml:space="preserve">product models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their OEM is</w:t>
      </w:r>
      <w:r>
        <w:t xml:space="preserve"> </w:t>
      </w:r>
      <w:r>
        <w:t xml:space="preserve">facilitated,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technical file is</w:t>
      </w:r>
      <w:r>
        <w:t xml:space="preserve"> </w:t>
      </w:r>
      <w:r>
        <w:t xml:space="preserve">digitally</w:t>
      </w:r>
      <w:r>
        <w:t xml:space="preserve"> </w:t>
      </w:r>
      <w:r>
        <w:t xml:space="preserve">available.</w:t>
      </w:r>
      <w:r>
        <w:t xml:space="preserve"> </w:t>
      </w:r>
      <w:r>
        <w:t xml:space="preserve">Data</w:t>
      </w:r>
      <w:r>
        <w:t xml:space="preserve"> </w:t>
      </w:r>
      <w:r>
        <w:t xml:space="preserve">exchange</w:t>
      </w:r>
      <w:r>
        <w:t xml:space="preserve"> </w:t>
      </w:r>
      <w:r>
        <w:t xml:space="preserve">with</w:t>
      </w:r>
      <w:r>
        <w:t xml:space="preserve"> </w:t>
      </w:r>
      <w:r>
        <w:t xml:space="preserve">retailers,</w:t>
      </w:r>
      <w:r>
        <w:t xml:space="preserve"> </w:t>
      </w:r>
      <w:r>
        <w:t xml:space="preserve">consumers,</w:t>
      </w:r>
      <w:r>
        <w:t xml:space="preserve"> </w:t>
      </w:r>
      <w:r>
        <w:t xml:space="preserve">recyclers to enable</w:t>
      </w:r>
      <w:r>
        <w:t xml:space="preserve"> </w:t>
      </w:r>
      <w:r>
        <w:t xml:space="preserve">sustainable</w:t>
      </w:r>
      <w:r>
        <w:t xml:space="preserve"> </w:t>
      </w:r>
      <w:r>
        <w:t xml:space="preserve">commerce.</w:t>
      </w:r>
      <w:r>
        <w:t xml:space="preserve"> </w:t>
      </w:r>
      <w:r>
        <w:t xml:space="preserve">Reduced cost of</w:t>
      </w:r>
      <w:r>
        <w:t xml:space="preserve"> </w:t>
      </w:r>
      <w:r>
        <w:t xml:space="preserve">due diligence by</w:t>
      </w:r>
      <w:r>
        <w:t xml:space="preserve"> </w:t>
      </w:r>
      <w:r>
        <w:t xml:space="preserve">sharing</w:t>
      </w:r>
      <w:r>
        <w:t xml:space="preserve"> </w:t>
      </w:r>
      <w:r>
        <w:t xml:space="preserve">information with</w:t>
      </w:r>
      <w:r>
        <w:t xml:space="preserve"> </w:t>
      </w:r>
      <w:r>
        <w:t xml:space="preserve">several other IP</w:t>
      </w:r>
      <w:r>
        <w:t xml:space="preserve"> </w:t>
      </w:r>
      <w:r>
        <w:t xml:space="preserve">right</w:t>
      </w:r>
      <w:r>
        <w:t xml:space="preserve"> </w:t>
      </w:r>
      <w:r>
        <w:t xml:space="preserve">holders</w:t>
      </w:r>
      <w:r>
        <w:t xml:space="preserve"> </w:t>
      </w:r>
      <w:r>
        <w:t xml:space="preserve">regarding safety,</w:t>
      </w:r>
      <w:r>
        <w:t xml:space="preserve"> </w:t>
      </w:r>
      <w:r>
        <w:t xml:space="preserve">the fight against</w:t>
      </w:r>
      <w:r>
        <w:t xml:space="preserve"> </w:t>
      </w:r>
      <w:r>
        <w:t xml:space="preserve">counterfeiting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environmental or</w:t>
      </w:r>
      <w:r>
        <w:t xml:space="preserve"> </w:t>
      </w:r>
      <w:r>
        <w:t xml:space="preserve">social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inspection</w:t>
      </w:r>
      <w:r>
        <w:t xml:space="preserve"> </w:t>
      </w:r>
      <w:r>
        <w:t xml:space="preserve">of</w:t>
      </w:r>
      <w:r>
        <w:t xml:space="preserve"> </w:t>
      </w:r>
      <w:r>
        <w:t xml:space="preserve">production</w:t>
      </w:r>
      <w:r>
        <w:t xml:space="preserve"> </w:t>
      </w:r>
      <w:r>
        <w:t xml:space="preserve">facilities, instead</w:t>
      </w:r>
      <w:r>
        <w:t xml:space="preserve"> </w:t>
      </w:r>
      <w:r>
        <w:t xml:space="preserve">of each carrying</w:t>
      </w:r>
      <w:r>
        <w:t xml:space="preserve"> </w:t>
      </w:r>
      <w:r>
        <w:t xml:space="preserve">or contracting out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inspections.</w:t>
      </w:r>
      <w:r>
        <w:t xml:space="preserve"> </w:t>
      </w:r>
      <w:r>
        <w:t xml:space="preserve">Ensure</w:t>
      </w:r>
      <w:r>
        <w:t xml:space="preserve"> </w:t>
      </w:r>
      <w:r>
        <w:t xml:space="preserve">authenticity</w:t>
      </w:r>
      <w:r>
        <w:t xml:space="preserve"> </w:t>
      </w:r>
      <w:r>
        <w:t xml:space="preserve">of</w:t>
      </w:r>
      <w:r>
        <w:t xml:space="preserve"> </w:t>
      </w:r>
      <w:r>
        <w:t xml:space="preserve">product</w:t>
      </w:r>
    </w:p>
    <w:p>
      <w:pPr>
        <w:pStyle w:val="BodyText"/>
      </w:pP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enable</w:t>
      </w:r>
      <w:r>
        <w:t xml:space="preserve"> </w:t>
      </w:r>
      <w:r>
        <w:t xml:space="preserve">resale</w:t>
      </w:r>
      <w:r>
        <w:t xml:space="preserve"> </w:t>
      </w:r>
      <w:r>
        <w:t xml:space="preserve">recycling.</w:t>
      </w:r>
      <w:r>
        <w:t xml:space="preserve"> </w:t>
      </w:r>
      <w:r>
        <w:t xml:space="preserve">Trust</w:t>
      </w:r>
      <w:r>
        <w:t xml:space="preserve"> </w:t>
      </w:r>
      <w:r>
        <w:t xml:space="preserve">in</w:t>
      </w:r>
      <w:r>
        <w:t xml:space="preserve"> </w:t>
      </w:r>
      <w:r>
        <w:t xml:space="preserve">authenticity</w:t>
      </w:r>
      <w:r>
        <w:t xml:space="preserve"> </w:t>
      </w:r>
      <w:r>
        <w:t xml:space="preserve">for resale</w:t>
      </w:r>
      <w:r>
        <w:t xml:space="preserve"> </w:t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or</w:t>
      </w:r>
      <w:r>
        <w:t xml:space="preserve"> </w:t>
      </w:r>
      <w:r>
        <w:t xml:space="preserve">repair</w:t>
      </w:r>
      <w:r>
        <w:t xml:space="preserve"> </w:t>
      </w:r>
      <w:r>
        <w:t xml:space="preserve">product</w:t>
      </w:r>
      <w:r>
        <w:t xml:space="preserve"> </w:t>
      </w:r>
      <w:r>
        <w:t xml:space="preserve">models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their</w:t>
      </w:r>
      <w:r>
        <w:t xml:space="preserve"> </w:t>
      </w:r>
      <w:r>
        <w:t xml:space="preserve">original</w:t>
      </w:r>
      <w:r>
        <w:t xml:space="preserve"> </w:t>
      </w:r>
      <w:r>
        <w:t xml:space="preserve">OEM.</w:t>
      </w:r>
      <w:r>
        <w:t xml:space="preserve"> </w:t>
      </w:r>
      <w:r>
        <w:t xml:space="preserve">Identify</w:t>
      </w:r>
      <w:r>
        <w:t xml:space="preserve"> </w:t>
      </w:r>
      <w:r>
        <w:t xml:space="preserve">and</w:t>
      </w:r>
      <w:r>
        <w:t xml:space="preserve"> </w:t>
      </w:r>
      <w:r>
        <w:t xml:space="preserve">exclude</w:t>
      </w:r>
      <w:r>
        <w:t xml:space="preserve"> </w:t>
      </w:r>
      <w:r>
        <w:t xml:space="preserve">problematic</w:t>
      </w:r>
      <w:r>
        <w:t xml:space="preserve"> </w:t>
      </w:r>
      <w:r>
        <w:t xml:space="preserve">dyes</w:t>
      </w:r>
      <w:r>
        <w:t xml:space="preserve"> </w:t>
      </w:r>
      <w:r>
        <w:t xml:space="preserve">and</w:t>
      </w:r>
      <w:r>
        <w:t xml:space="preserve"> </w:t>
      </w:r>
      <w:r>
        <w:t xml:space="preserve">adhesives</w:t>
      </w:r>
      <w:r>
        <w:t xml:space="preserve"> </w:t>
      </w:r>
      <w:r>
        <w:t xml:space="preserve">that</w:t>
      </w:r>
      <w:r>
        <w:t xml:space="preserve"> </w:t>
      </w:r>
      <w:r>
        <w:t xml:space="preserve">can</w:t>
      </w:r>
      <w:r>
        <w:t xml:space="preserve"> </w:t>
      </w:r>
      <w:r>
        <w:t xml:space="preserve">ruin</w:t>
      </w:r>
      <w:r>
        <w:t xml:space="preserve"> </w:t>
      </w:r>
      <w:r>
        <w:t xml:space="preserve">a</w:t>
      </w:r>
      <w:r>
        <w:t xml:space="preserve"> </w:t>
      </w:r>
      <w:r>
        <w:t xml:space="preserve">recycling batch</w:t>
      </w:r>
      <w:r>
        <w:t xml:space="preserve"> </w:t>
      </w:r>
      <w:r>
        <w:t xml:space="preserve">(eg: PVC screen</w:t>
      </w:r>
      <w:r>
        <w:t xml:space="preserve"> </w:t>
      </w:r>
      <w:r>
        <w:t xml:space="preserve">prints</w:t>
      </w:r>
      <w:r>
        <w:t xml:space="preserve"> </w:t>
      </w:r>
      <w:r>
        <w:t xml:space="preserve">on</w:t>
      </w:r>
      <w:r>
        <w:t xml:space="preserve"> </w:t>
      </w:r>
      <w:r>
        <w:t xml:space="preserve">polyester)</w:t>
      </w:r>
      <w:r>
        <w:t xml:space="preserve"> </w:t>
      </w:r>
      <w:r>
        <w:t xml:space="preserve">Easier reporting on</w:t>
      </w:r>
      <w:r>
        <w:t xml:space="preserve"> </w:t>
      </w:r>
      <w:r>
        <w:t xml:space="preserve">collection,</w:t>
      </w:r>
      <w:r>
        <w:t xml:space="preserve"> </w:t>
      </w:r>
      <w:r>
        <w:t xml:space="preserve">sorting</w:t>
      </w:r>
      <w:r>
        <w:t xml:space="preserve"> </w:t>
      </w:r>
      <w:r>
        <w:t xml:space="preserve">and recycling rates</w:t>
      </w:r>
      <w:r>
        <w:t xml:space="preserve"> </w:t>
      </w:r>
      <w:r>
        <w:t xml:space="preserve">of textiles (in view</w:t>
      </w:r>
      <w:r>
        <w:t xml:space="preserve"> </w:t>
      </w:r>
      <w:r>
        <w:t xml:space="preserve">of incoming legal</w:t>
      </w:r>
      <w:r>
        <w:t xml:space="preserve"> </w:t>
      </w:r>
      <w:r>
        <w:t xml:space="preserve">obligation</w:t>
      </w:r>
      <w:r>
        <w:t xml:space="preserve"> </w:t>
      </w:r>
      <w:r>
        <w:t xml:space="preserve">for</w:t>
      </w:r>
      <w:r>
        <w:t xml:space="preserve"> </w:t>
      </w:r>
      <w:r>
        <w:t xml:space="preserve">separate collection)</w:t>
      </w:r>
    </w:p>
    <w:p>
      <w:pPr>
        <w:pStyle w:val="BodyText"/>
      </w:pPr>
      <w:r>
        <w:t xml:space="preserve">587</w:t>
      </w:r>
    </w:p>
    <w:p>
      <w:pPr>
        <w:pStyle w:val="BodyText"/>
      </w:pP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in</w:t>
      </w:r>
      <w:r>
        <w:t xml:space="preserve"> </w:t>
      </w:r>
      <w:r>
        <w:t xml:space="preserve">materials,</w:t>
      </w:r>
      <w:r>
        <w:t xml:space="preserve"> </w:t>
      </w:r>
      <w:r>
        <w:t xml:space="preserve">so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future</w:t>
      </w:r>
      <w:r>
        <w:t xml:space="preserve"> </w:t>
      </w:r>
      <w:r>
        <w:t xml:space="preserve">requirements</w:t>
      </w:r>
      <w:r>
        <w:t xml:space="preserve"> </w:t>
      </w:r>
      <w:r>
        <w:t xml:space="preserve">on this feature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and identification</w:t>
      </w:r>
      <w:r>
        <w:t xml:space="preserve"> </w:t>
      </w:r>
      <w:r>
        <w:t xml:space="preserve">of products</w:t>
      </w:r>
      <w:r>
        <w:t xml:space="preserve"> </w:t>
      </w:r>
      <w:r>
        <w:t xml:space="preserve">Supply customers</w:t>
      </w:r>
      <w:r>
        <w:t xml:space="preserve"> </w:t>
      </w:r>
      <w:r>
        <w:t xml:space="preserve">with</w:t>
      </w:r>
      <w:r>
        <w:t xml:space="preserve"> </w:t>
      </w:r>
      <w:r>
        <w:t xml:space="preserve">trusted</w:t>
      </w:r>
      <w:r>
        <w:t xml:space="preserve"> </w:t>
      </w:r>
      <w:r>
        <w:t xml:space="preserve">information</w:t>
      </w:r>
      <w:r>
        <w:t xml:space="preserve"> </w:t>
      </w:r>
      <w:r>
        <w:t xml:space="preserve">Visibility into</w:t>
      </w:r>
      <w:r>
        <w:t xml:space="preserve"> </w:t>
      </w:r>
      <w:r>
        <w:t xml:space="preserve">product</w:t>
      </w:r>
      <w:r>
        <w:t xml:space="preserve"> </w:t>
      </w:r>
      <w:r>
        <w:t xml:space="preserve">certifications</w:t>
      </w:r>
      <w:r>
        <w:t xml:space="preserve"> </w:t>
      </w:r>
      <w:r>
        <w:t xml:space="preserve">Enable</w:t>
      </w:r>
      <w:r>
        <w:t xml:space="preserve"> </w:t>
      </w:r>
      <w:r>
        <w:t xml:space="preserve">the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guarantees</w:t>
      </w:r>
      <w:r>
        <w:t xml:space="preserve"> </w:t>
      </w:r>
      <w:r>
        <w:t xml:space="preserve">following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</w:t>
      </w:r>
      <w:r>
        <w:t xml:space="preserve"> </w:t>
      </w:r>
      <w:r>
        <w:t xml:space="preserve">or</w:t>
      </w:r>
      <w:r>
        <w:t xml:space="preserve"> </w:t>
      </w:r>
      <w:r>
        <w:t xml:space="preserve">upgrade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level equivalent</w:t>
      </w:r>
      <w:r>
        <w:t xml:space="preserve"> </w:t>
      </w:r>
      <w:r>
        <w:t xml:space="preserve">to that of new</w:t>
      </w:r>
      <w:r>
        <w:t xml:space="preserve"> </w:t>
      </w:r>
      <w:r>
        <w:t xml:space="preserve">product.</w:t>
      </w:r>
      <w:r>
        <w:t xml:space="preserve"> </w:t>
      </w:r>
      <w:r>
        <w:t xml:space="preserve">Facilitate</w:t>
      </w:r>
      <w:r>
        <w:t xml:space="preserve"> </w:t>
      </w:r>
      <w:r>
        <w:t xml:space="preserve">measurement</w:t>
      </w:r>
      <w:r>
        <w:t xml:space="preserve"> </w:t>
      </w:r>
      <w:r>
        <w:t xml:space="preserve">and reporting of</w:t>
      </w:r>
      <w:r>
        <w:t xml:space="preserve"> </w:t>
      </w:r>
      <w:r>
        <w:t xml:space="preserve">recycling</w:t>
      </w:r>
      <w:r>
        <w:t xml:space="preserve"> </w:t>
      </w:r>
      <w:r>
        <w:t xml:space="preserve">(including</w:t>
      </w:r>
      <w:r>
        <w:t xml:space="preserve"> </w:t>
      </w:r>
      <w:r>
        <w:t xml:space="preserve">in</w:t>
      </w:r>
      <w:r>
        <w:t xml:space="preserve"> </w:t>
      </w:r>
      <w:r>
        <w:t xml:space="preserve">view of legal</w:t>
      </w:r>
      <w:r>
        <w:t xml:space="preserve"> </w:t>
      </w:r>
      <w:r>
        <w:t xml:space="preserve">obligation</w:t>
      </w:r>
      <w:r>
        <w:t xml:space="preserve"> </w:t>
      </w:r>
      <w:r>
        <w:t xml:space="preserve">for</w:t>
      </w:r>
      <w:r>
        <w:t xml:space="preserve"> </w:t>
      </w:r>
      <w:r>
        <w:t xml:space="preserve">separate</w:t>
      </w:r>
      <w:r>
        <w:t xml:space="preserve"> </w:t>
      </w:r>
      <w:r>
        <w:t xml:space="preserve">collection</w:t>
      </w:r>
      <w:r>
        <w:t xml:space="preserve"> </w:t>
      </w:r>
      <w:r>
        <w:t xml:space="preserve">of</w:t>
      </w:r>
      <w:r>
        <w:t xml:space="preserve"> </w:t>
      </w:r>
      <w:r>
        <w:t xml:space="preserve">textiles</w:t>
      </w:r>
      <w:r>
        <w:t xml:space="preserve"> </w:t>
      </w:r>
      <w:r>
        <w:t xml:space="preserve">in</w:t>
      </w:r>
      <w:r>
        <w:t xml:space="preserve"> </w:t>
      </w:r>
      <w:r>
        <w:t xml:space="preserve">municipal waste</w:t>
      </w:r>
      <w:r>
        <w:t xml:space="preserve"> </w:t>
      </w:r>
      <w:r>
        <w:t xml:space="preserve">from 1/1/24)</w:t>
      </w:r>
      <w:r>
        <w:t xml:space="preserve"> </w:t>
      </w:r>
      <w:r>
        <w:t xml:space="preserve">More accurate data</w:t>
      </w:r>
      <w:r>
        <w:t xml:space="preserve"> </w:t>
      </w:r>
      <w:r>
        <w:t xml:space="preserve">on textile resource</w:t>
      </w:r>
      <w:r>
        <w:t xml:space="preserve"> </w:t>
      </w:r>
      <w:r>
        <w:t xml:space="preserve">flows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(climate,</w:t>
      </w:r>
      <w:r>
        <w:t xml:space="preserve"> </w:t>
      </w:r>
      <w:r>
        <w:t xml:space="preserve">pollution, resource</w:t>
      </w:r>
      <w:r>
        <w:t xml:space="preserve"> </w:t>
      </w:r>
      <w:r>
        <w:t xml:space="preserve">depletion etc).</w:t>
      </w:r>
    </w:p>
    <w:p>
      <w:pPr>
        <w:pStyle w:val="BodyText"/>
      </w:pPr>
      <w:r>
        <w:t xml:space="preserve">Combatting</w:t>
      </w:r>
      <w:r>
        <w:t xml:space="preserve"> </w:t>
      </w:r>
      <w:r>
        <w:t xml:space="preserve">counterfeits</w:t>
      </w:r>
      <w:r>
        <w:t xml:space="preserve"> </w:t>
      </w:r>
      <w:r>
        <w:t xml:space="preserve">through</w:t>
      </w:r>
      <w:r>
        <w:t xml:space="preserve"> </w:t>
      </w:r>
      <w:r>
        <w:t xml:space="preserve">identification/auth</w:t>
      </w:r>
      <w:r>
        <w:t xml:space="preserve"> </w:t>
      </w:r>
      <w:r>
        <w:t xml:space="preserve">entication</w:t>
      </w:r>
      <w:r>
        <w:t xml:space="preserve"> </w:t>
      </w:r>
      <w:r>
        <w:t xml:space="preserve">Consumer</w:t>
      </w:r>
      <w:r>
        <w:t xml:space="preserve"> </w:t>
      </w:r>
      <w:r>
        <w:t xml:space="preserve">confidence</w:t>
      </w:r>
      <w:r>
        <w:t xml:space="preserve"> </w:t>
      </w:r>
      <w:r>
        <w:t xml:space="preserve">in</w:t>
      </w:r>
      <w:r>
        <w:t xml:space="preserve"> </w:t>
      </w:r>
      <w:r>
        <w:t xml:space="preserve">green claims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brand content</w:t>
      </w:r>
      <w:r>
        <w:t xml:space="preserve"> </w:t>
      </w:r>
      <w:r>
        <w:t xml:space="preserve">–</w:t>
      </w:r>
      <w:r>
        <w:t xml:space="preserve"> </w:t>
      </w:r>
      <w:r>
        <w:t xml:space="preserve">styling</w:t>
      </w:r>
      <w:r>
        <w:t xml:space="preserve"> </w:t>
      </w:r>
      <w:r>
        <w:t xml:space="preserve">resources, etc.</w:t>
      </w:r>
    </w:p>
    <w:p>
      <w:pPr>
        <w:pStyle w:val="BodyText"/>
      </w:pPr>
      <w:r>
        <w:t xml:space="preserve">Enable</w:t>
      </w:r>
      <w:r>
        <w:t xml:space="preserve"> </w:t>
      </w:r>
      <w:r>
        <w:t xml:space="preserve">programming of</w:t>
      </w:r>
      <w:r>
        <w:t xml:space="preserve"> </w:t>
      </w:r>
      <w:r>
        <w:t xml:space="preserve">investment</w:t>
      </w:r>
      <w:r>
        <w:t xml:space="preserve"> </w:t>
      </w:r>
      <w:r>
        <w:t xml:space="preserve">to</w:t>
      </w:r>
      <w:r>
        <w:t xml:space="preserve"> </w:t>
      </w:r>
      <w:r>
        <w:t xml:space="preserve">meet demand</w:t>
      </w:r>
      <w:r>
        <w:t xml:space="preserve"> </w:t>
      </w:r>
      <w:r>
        <w:t xml:space="preserve">Potential</w:t>
      </w:r>
      <w:r>
        <w:t xml:space="preserve"> </w:t>
      </w:r>
      <w:r>
        <w:t xml:space="preserve">jobs</w:t>
      </w:r>
      <w:r>
        <w:t xml:space="preserve"> </w:t>
      </w:r>
      <w:r>
        <w:t xml:space="preserve">in</w:t>
      </w:r>
      <w:r>
        <w:t xml:space="preserve"> </w:t>
      </w:r>
      <w:r>
        <w:t xml:space="preserve">circular</w:t>
      </w:r>
      <w:r>
        <w:t xml:space="preserve"> </w:t>
      </w:r>
      <w:r>
        <w:t xml:space="preserve">value</w:t>
      </w:r>
      <w:r>
        <w:t xml:space="preserve"> </w:t>
      </w:r>
      <w:r>
        <w:t xml:space="preserve">retention activities.</w:t>
      </w:r>
    </w:p>
    <w:p>
      <w:pPr>
        <w:pStyle w:val="BodyText"/>
      </w:pP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taxonomy</w:t>
      </w:r>
      <w:r>
        <w:t xml:space="preserve"> </w:t>
      </w:r>
      <w:r>
        <w:t xml:space="preserve">alignment</w:t>
      </w:r>
      <w:r>
        <w:t xml:space="preserve"> </w:t>
      </w:r>
      <w:r>
        <w:t xml:space="preserve">to</w:t>
      </w:r>
      <w:r>
        <w:t xml:space="preserve"> </w:t>
      </w:r>
      <w:r>
        <w:t xml:space="preserve">facilitate access to</w:t>
      </w:r>
      <w:r>
        <w:t xml:space="preserve"> </w:t>
      </w:r>
      <w:r>
        <w:t xml:space="preserve">green funding.</w:t>
      </w:r>
    </w:p>
    <w:p>
      <w:pPr>
        <w:pStyle w:val="BodyText"/>
      </w:pP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leasing, peer-</w:t>
      </w:r>
      <w:r>
        <w:t xml:space="preserve"> </w:t>
      </w:r>
      <w:r>
        <w:t xml:space="preserve">to-peer</w:t>
      </w:r>
      <w:r>
        <w:t xml:space="preserve"> </w:t>
      </w:r>
      <w:r>
        <w:t xml:space="preserve">lending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services,</w:t>
      </w:r>
      <w:r>
        <w:t xml:space="preserve"> </w:t>
      </w:r>
      <w:r>
        <w:t xml:space="preserve">for</w:t>
      </w:r>
      <w:r>
        <w:t xml:space="preserve"> </w:t>
      </w:r>
      <w:r>
        <w:t xml:space="preserve">example</w:t>
      </w:r>
      <w:r>
        <w:t xml:space="preserve"> </w:t>
      </w:r>
      <w:r>
        <w:t xml:space="preserve">sharing</w:t>
      </w:r>
      <w:r>
        <w:t xml:space="preserve"> </w:t>
      </w:r>
      <w:r>
        <w:t xml:space="preserve">of</w:t>
      </w:r>
      <w:r>
        <w:t xml:space="preserve"> </w:t>
      </w:r>
      <w:r>
        <w:t xml:space="preserve">expensive and</w:t>
      </w:r>
      <w:r>
        <w:t xml:space="preserve"> </w:t>
      </w:r>
      <w:r>
        <w:t xml:space="preserve">seldom used</w:t>
      </w:r>
      <w:r>
        <w:t xml:space="preserve"> </w:t>
      </w:r>
      <w:r>
        <w:t xml:space="preserve">garments</w:t>
      </w:r>
      <w:r>
        <w:t xml:space="preserve"> </w:t>
      </w:r>
      <w:r>
        <w:t xml:space="preserve">(ski-wear,</w:t>
      </w:r>
      <w:r>
        <w:t xml:space="preserve"> </w:t>
      </w:r>
      <w:r>
        <w:t xml:space="preserve">ball</w:t>
      </w:r>
      <w:r>
        <w:t xml:space="preserve"> </w:t>
      </w:r>
      <w:r>
        <w:t xml:space="preserve">gowns,</w:t>
      </w:r>
      <w:r>
        <w:t xml:space="preserve"> </w:t>
      </w:r>
      <w:r>
        <w:t xml:space="preserve">wedding</w:t>
      </w:r>
      <w:r>
        <w:t xml:space="preserve"> </w:t>
      </w:r>
      <w:r>
        <w:t xml:space="preserve">attire</w:t>
      </w:r>
      <w:r>
        <w:t xml:space="preserve"> </w:t>
      </w:r>
      <w:r>
        <w:t xml:space="preserve">etc)</w:t>
      </w:r>
      <w:r>
        <w:t xml:space="preserve"> </w:t>
      </w:r>
      <w:r>
        <w:t xml:space="preserve">reducing</w:t>
      </w:r>
      <w:r>
        <w:t xml:space="preserve"> </w:t>
      </w:r>
      <w:r>
        <w:t xml:space="preserve">purchasing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increasing the</w:t>
      </w:r>
      <w:r>
        <w:t xml:space="preserve"> </w:t>
      </w:r>
      <w:r>
        <w:t xml:space="preserve">optimisation</w:t>
      </w:r>
      <w:r>
        <w:t xml:space="preserve"> </w:t>
      </w:r>
      <w:r>
        <w:t xml:space="preserve">and</w:t>
      </w:r>
      <w:r>
        <w:t xml:space="preserve"> </w:t>
      </w:r>
      <w:r>
        <w:t xml:space="preserve">added</w:t>
      </w:r>
      <w:r>
        <w:t xml:space="preserve"> </w:t>
      </w:r>
      <w:r>
        <w:t xml:space="preserve">value of the</w:t>
      </w:r>
      <w:r>
        <w:t xml:space="preserve"> </w:t>
      </w:r>
      <w:r>
        <w:t xml:space="preserve">product.</w:t>
      </w:r>
    </w:p>
    <w:p>
      <w:pPr>
        <w:pStyle w:val="BodyText"/>
      </w:pPr>
      <w:r>
        <w:t xml:space="preserve">Recuperation of</w:t>
      </w:r>
      <w:r>
        <w:t xml:space="preserve"> </w:t>
      </w:r>
      <w:r>
        <w:t xml:space="preserve">certain vat and</w:t>
      </w:r>
      <w:r>
        <w:t xml:space="preserve"> </w:t>
      </w:r>
      <w:r>
        <w:t xml:space="preserve">reactive</w:t>
      </w:r>
      <w:r>
        <w:t xml:space="preserve"> </w:t>
      </w:r>
      <w:r>
        <w:t xml:space="preserve">dyes</w:t>
      </w:r>
      <w:r>
        <w:t xml:space="preserve"> </w:t>
      </w:r>
      <w:r>
        <w:t xml:space="preserve">(eg: Indanthren</w:t>
      </w:r>
      <w:r>
        <w:t xml:space="preserve"> </w:t>
      </w:r>
      <w:r>
        <w:t xml:space="preserve">Blue, Red and</w:t>
      </w:r>
      <w:r>
        <w:t xml:space="preserve"> </w:t>
      </w:r>
      <w:r>
        <w:t xml:space="preserve">Brilliant Green,</w:t>
      </w:r>
      <w:r>
        <w:t xml:space="preserve"> </w:t>
      </w:r>
      <w:r>
        <w:t xml:space="preserve">Levafix</w:t>
      </w:r>
      <w:r>
        <w:t xml:space="preserve"> </w:t>
      </w:r>
      <w:r>
        <w:t xml:space="preserve">Blue,</w:t>
      </w:r>
      <w:r>
        <w:t xml:space="preserve"> </w:t>
      </w:r>
      <w:r>
        <w:t xml:space="preserve">Remazol</w:t>
      </w:r>
      <w:r>
        <w:t xml:space="preserve"> </w:t>
      </w:r>
      <w:r>
        <w:t xml:space="preserve">Brilliant</w:t>
      </w:r>
      <w:r>
        <w:t xml:space="preserve"> </w:t>
      </w:r>
      <w:r>
        <w:t xml:space="preserve">Blue,</w:t>
      </w:r>
      <w:r>
        <w:t xml:space="preserve"> </w:t>
      </w:r>
      <w:r>
        <w:t xml:space="preserve">Remazol Black</w:t>
      </w:r>
      <w:r>
        <w:t xml:space="preserve"> </w:t>
      </w:r>
      <w:r>
        <w:t xml:space="preserve">B) for re-use.</w:t>
      </w:r>
      <w:r>
        <w:t xml:space="preserve"> </w:t>
      </w:r>
      <w:r>
        <w:t xml:space="preserve">Facilitation of green</w:t>
      </w:r>
      <w:r>
        <w:t xml:space="preserve"> </w:t>
      </w:r>
      <w:r>
        <w:t xml:space="preserve">public procurement</w:t>
      </w:r>
      <w:r>
        <w:t xml:space="preserve"> </w:t>
      </w:r>
      <w:r>
        <w:t xml:space="preserve">(eg: uniforms for</w:t>
      </w:r>
      <w:r>
        <w:t xml:space="preserve"> </w:t>
      </w:r>
      <w:r>
        <w:t xml:space="preserve">emergency, military</w:t>
      </w:r>
      <w:r>
        <w:t xml:space="preserve"> </w:t>
      </w:r>
      <w:r>
        <w:t xml:space="preserve">and health workers,</w:t>
      </w:r>
      <w:r>
        <w:t xml:space="preserve"> </w:t>
      </w:r>
      <w:r>
        <w:t xml:space="preserve">textiles for hospitals</w:t>
      </w:r>
      <w:r>
        <w:t xml:space="preserve"> </w:t>
      </w:r>
      <w:r>
        <w:t xml:space="preserve">etc)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dependable</w:t>
      </w:r>
      <w:r>
        <w:t xml:space="preserve"> </w:t>
      </w:r>
      <w:r>
        <w:t xml:space="preserve">life-</w:t>
      </w:r>
      <w:r>
        <w:t xml:space="preserve"> </w:t>
      </w:r>
      <w:r>
        <w:t xml:space="preserve">cycle data.</w:t>
      </w:r>
    </w:p>
    <w:p>
      <w:pPr>
        <w:pStyle w:val="BodyText"/>
      </w:pPr>
      <w:r>
        <w:t xml:space="preserve">Provide access to</w:t>
      </w:r>
      <w:r>
        <w:t xml:space="preserve"> </w:t>
      </w:r>
      <w:r>
        <w:t xml:space="preserve">Life-cycle data as</w:t>
      </w:r>
      <w:r>
        <w:t xml:space="preserve"> </w:t>
      </w:r>
      <w:r>
        <w:t xml:space="preserve">validation</w:t>
      </w:r>
      <w:r>
        <w:t xml:space="preserve"> </w:t>
      </w:r>
      <w:r>
        <w:t xml:space="preserve">for</w:t>
      </w:r>
      <w:r>
        <w:t xml:space="preserve"> </w:t>
      </w:r>
      <w:r>
        <w:t xml:space="preserve">“green claims” (in</w:t>
      </w:r>
      <w:r>
        <w:t xml:space="preserve"> </w:t>
      </w:r>
      <w:r>
        <w:t xml:space="preserve">line with future</w:t>
      </w:r>
      <w:r>
        <w:t xml:space="preserve"> </w:t>
      </w:r>
      <w:r>
        <w:t xml:space="preserve">requirements).</w:t>
      </w:r>
      <w:r>
        <w:br/>
      </w:r>
      <w:r>
        <w:t xml:space="preserve">Providing access</w:t>
      </w:r>
      <w:r>
        <w:t xml:space="preserve"> </w:t>
      </w:r>
      <w:r>
        <w:t xml:space="preserve">to EU Ecolabel</w:t>
      </w:r>
      <w:r>
        <w:t xml:space="preserve"> </w:t>
      </w:r>
      <w:r>
        <w:t xml:space="preserve">data.</w:t>
      </w:r>
      <w:r>
        <w:t xml:space="preserve"> </w:t>
      </w:r>
      <w:r>
        <w:t xml:space="preserve">Rewarding those</w:t>
      </w:r>
      <w:r>
        <w:t xml:space="preserve"> </w:t>
      </w:r>
      <w:r>
        <w:t xml:space="preserve">putting bona fide</w:t>
      </w:r>
      <w:r>
        <w:t xml:space="preserve"> </w:t>
      </w:r>
      <w:r>
        <w:t xml:space="preserve">green products on</w:t>
      </w:r>
      <w:r>
        <w:t xml:space="preserve"> </w:t>
      </w:r>
      <w:r>
        <w:t xml:space="preserve">the market.</w:t>
      </w:r>
    </w:p>
    <w:p>
      <w:pPr>
        <w:pStyle w:val="BodyText"/>
      </w:pPr>
      <w:r>
        <w:t xml:space="preserve">Potential</w:t>
      </w:r>
      <w:r>
        <w:t xml:space="preserve"> </w:t>
      </w:r>
      <w:r>
        <w:t xml:space="preserve">to</w:t>
      </w:r>
      <w:r>
        <w:t xml:space="preserve"> </w:t>
      </w:r>
      <w:r>
        <w:t xml:space="preserve">verify “green</w:t>
      </w:r>
      <w:r>
        <w:t xml:space="preserve"> </w:t>
      </w:r>
      <w:r>
        <w:t xml:space="preserve">claims”</w:t>
      </w:r>
      <w:r>
        <w:t xml:space="preserve"> </w:t>
      </w:r>
      <w:r>
        <w:t xml:space="preserve">on</w:t>
      </w:r>
      <w:r>
        <w:t xml:space="preserve"> </w:t>
      </w:r>
      <w:r>
        <w:t xml:space="preserve">the product</w:t>
      </w:r>
    </w:p>
    <w:p>
      <w:pPr>
        <w:pStyle w:val="BodyText"/>
      </w:pPr>
      <w:r>
        <w:t xml:space="preserve">Identification of</w:t>
      </w:r>
      <w:r>
        <w:t xml:space="preserve"> </w:t>
      </w:r>
      <w:r>
        <w:t xml:space="preserve">more</w:t>
      </w:r>
      <w:r>
        <w:t xml:space="preserve"> </w:t>
      </w:r>
      <w:r>
        <w:t xml:space="preserve">valuable</w:t>
      </w:r>
      <w:r>
        <w:t xml:space="preserve"> </w:t>
      </w:r>
      <w:r>
        <w:t xml:space="preserve">fibres</w:t>
      </w:r>
      <w:r>
        <w:t xml:space="preserve"> </w:t>
      </w:r>
      <w:r>
        <w:t xml:space="preserve">(eg:</w:t>
      </w:r>
      <w:r>
        <w:t xml:space="preserve"> </w:t>
      </w:r>
      <w:r>
        <w:t xml:space="preserve">cashmere)</w:t>
      </w:r>
      <w:r>
        <w:t xml:space="preserve"> </w:t>
      </w:r>
      <w:r>
        <w:t xml:space="preserve">for</w:t>
      </w:r>
      <w:r>
        <w:t xml:space="preserve"> </w:t>
      </w:r>
      <w:r>
        <w:t xml:space="preserve">re-use.</w:t>
      </w:r>
    </w:p>
    <w:p>
      <w:pPr>
        <w:pStyle w:val="BodyText"/>
      </w:pPr>
      <w:r>
        <w:t xml:space="preserve">With a harmonised EU DPP:</w:t>
      </w:r>
      <w:r>
        <w:br/>
      </w:r>
      <w:r>
        <w:t xml:space="preserve"></w:t>
      </w:r>
      <w:r>
        <w:t xml:space="preserve"> </w:t>
      </w:r>
      <w:r>
        <w:t xml:space="preserve">Companies will be better able to address financial, operational, and reputational risks</w:t>
      </w:r>
      <w:r>
        <w:t xml:space="preserve"> </w:t>
      </w:r>
      <w:r>
        <w:t xml:space="preserve">through increasing transparency in value chains. Traceability in value chains also</w:t>
      </w:r>
      <w:r>
        <w:t xml:space="preserve"> </w:t>
      </w:r>
      <w:r>
        <w:t xml:space="preserve">enables businesses to react more quickly to unexpected disruptions, comply with</w:t>
      </w:r>
      <w:r>
        <w:t xml:space="preserve"> </w:t>
      </w:r>
      <w:r>
        <w:t xml:space="preserve">relevant rules and regulations, guarantee product quality and safety, fight</w:t>
      </w:r>
    </w:p>
    <w:p>
      <w:pPr>
        <w:pStyle w:val="BodyText"/>
      </w:pPr>
      <w:r>
        <w:t xml:space="preserve">588</w:t>
      </w:r>
    </w:p>
    <w:p>
      <w:pPr>
        <w:pStyle w:val="BodyText"/>
      </w:pPr>
      <w:r>
        <w:t xml:space="preserve">counterfeiting, provide follow-up services and adapt product designs according to real-</w:t>
      </w:r>
      <w:r>
        <w:t xml:space="preserve"> </w:t>
      </w:r>
      <w:r>
        <w:t xml:space="preserve">world and even real-time performance. Companies providing services further down</w:t>
      </w:r>
      <w:r>
        <w:t xml:space="preserve"> </w:t>
      </w:r>
      <w:r>
        <w:t xml:space="preserve">the value chain also benefit, for example repair and maintenance services benefit from</w:t>
      </w:r>
      <w:r>
        <w:t xml:space="preserve"> </w:t>
      </w:r>
      <w:r>
        <w:t xml:space="preserve">technical information and spares, remanufacturers have access to important</w:t>
      </w:r>
      <w:r>
        <w:t xml:space="preserve"> </w:t>
      </w:r>
      <w:r>
        <w:t xml:space="preserve">information regarding components, and recyclers benefit from information on</w:t>
      </w:r>
      <w:r>
        <w:t xml:space="preserve"> </w:t>
      </w:r>
      <w:r>
        <w:t xml:space="preserve">hazardous or valuable materials.</w:t>
      </w:r>
      <w:r>
        <w:t xml:space="preserve"> </w:t>
      </w:r>
      <w:r>
        <w:t xml:space="preserve"></w:t>
      </w:r>
      <w:r>
        <w:t xml:space="preserve"> </w:t>
      </w:r>
      <w:r>
        <w:t xml:space="preserve">Consumers benefit from increased transparency and access to relevant data since they</w:t>
      </w:r>
      <w:r>
        <w:t xml:space="preserve"> </w:t>
      </w:r>
      <w:r>
        <w:t xml:space="preserve">have more, and more accurate, information about the sustainability, life cycle and</w:t>
      </w:r>
      <w:r>
        <w:t xml:space="preserve"> </w:t>
      </w:r>
      <w:r>
        <w:t xml:space="preserve">circularity claims made regarding goods and processes. As a consequence, traceability</w:t>
      </w:r>
      <w:r>
        <w:t xml:space="preserve"> </w:t>
      </w:r>
      <w:r>
        <w:t xml:space="preserve">and transparency have a lot of potential for fostering trust among all stakeholders in</w:t>
      </w:r>
      <w:r>
        <w:t xml:space="preserve"> </w:t>
      </w:r>
      <w:r>
        <w:t xml:space="preserve">the value chain.</w:t>
      </w:r>
      <w:r>
        <w:t xml:space="preserve"> </w:t>
      </w:r>
      <w:r>
        <w:t xml:space="preserve"></w:t>
      </w:r>
      <w:r>
        <w:t xml:space="preserve"> </w:t>
      </w:r>
      <w:r>
        <w:t xml:space="preserve">Administrations can exploit synergies between different information systems already</w:t>
      </w:r>
      <w:r>
        <w:t xml:space="preserve"> </w:t>
      </w:r>
      <w:r>
        <w:t xml:space="preserve">existing, optimising resources and focusing on areas of major concerns from a</w:t>
      </w:r>
      <w:r>
        <w:t xml:space="preserve"> </w:t>
      </w:r>
      <w:r>
        <w:t xml:space="preserve">regulatory viewpoint.</w:t>
      </w:r>
    </w:p>
    <w:p>
      <w:pPr>
        <w:pStyle w:val="BodyText"/>
      </w:pPr>
      <w:r>
        <w:t xml:space="preserve">How would the European Digital Product Passport work</w:t>
      </w:r>
      <w:r>
        <w:br/>
      </w:r>
      <w:r>
        <w:t xml:space="preserve">The EU DPP objectives, its governance, principles on access rights (need-to-know basis),</w:t>
      </w:r>
      <w:r>
        <w:t xml:space="preserve"> </w:t>
      </w:r>
      <w:r>
        <w:t xml:space="preserve">importance of global standards, typology of information that could be requested, could be put</w:t>
      </w:r>
      <w:r>
        <w:t xml:space="preserve"> </w:t>
      </w:r>
      <w:r>
        <w:t xml:space="preserve">in place through the main SPI horizontal legislation, and apply to all intermediate and final</w:t>
      </w:r>
      <w:r>
        <w:t xml:space="preserve"> </w:t>
      </w:r>
      <w:r>
        <w:t xml:space="preserve">products in scope of SPI.</w:t>
      </w:r>
      <w:r>
        <w:br/>
      </w:r>
      <w:r>
        <w:t xml:space="preserve">The starting point for the development of specific EU DPP are product groups covered by the</w:t>
      </w:r>
      <w:r>
        <w:t xml:space="preserve"> </w:t>
      </w:r>
      <w:r>
        <w:t xml:space="preserve">SPI. However, the operationalisation of specific EU DPP will need to be rolled out</w:t>
      </w:r>
      <w:r>
        <w:t xml:space="preserve"> </w:t>
      </w:r>
      <w:r>
        <w:t xml:space="preserve">progressively, focusing on product groups where the potential for and benefits of</w:t>
      </w:r>
      <w:r>
        <w:t xml:space="preserve"> </w:t>
      </w:r>
      <w:r>
        <w:t xml:space="preserve">sustainability and circularity are strongest, and where evidence is available. For those</w:t>
      </w:r>
      <w:r>
        <w:t xml:space="preserve"> </w:t>
      </w:r>
      <w:r>
        <w:t xml:space="preserve">products or product groups, detailed requirements for example concerning minimal data or</w:t>
      </w:r>
      <w:r>
        <w:t xml:space="preserve"> </w:t>
      </w:r>
      <w:r>
        <w:t xml:space="preserve">technical aspects, the detailed access rights management, data verification, etc., will be</w:t>
      </w:r>
      <w:r>
        <w:t xml:space="preserve"> </w:t>
      </w:r>
      <w:r>
        <w:t xml:space="preserve">developed through secondary legislation to the horizontal act. The detailed requirements will</w:t>
      </w:r>
      <w:r>
        <w:t xml:space="preserve"> </w:t>
      </w:r>
      <w:r>
        <w:t xml:space="preserve">be based on product specific impact assessments. Steps to operationalise product (group)</w:t>
      </w:r>
      <w:r>
        <w:t xml:space="preserve"> </w:t>
      </w:r>
      <w:r>
        <w:t xml:space="preserve">specific passport will be carried out in close collaboration with stakeholders and</w:t>
      </w:r>
      <w:r>
        <w:t xml:space="preserve"> </w:t>
      </w:r>
      <w:r>
        <w:t xml:space="preserve">standardisation organisations, also building on the results of the research projects like those</w:t>
      </w:r>
      <w:r>
        <w:t xml:space="preserve"> </w:t>
      </w:r>
      <w:r>
        <w:t xml:space="preserve">funded by Digital Europe Programme starting from 2022. Further piloting and supporting</w:t>
      </w:r>
      <w:r>
        <w:t xml:space="preserve"> </w:t>
      </w:r>
      <w:r>
        <w:t xml:space="preserve">studies may be fostered as considered necessary.</w:t>
      </w:r>
      <w:r>
        <w:br/>
      </w:r>
      <w:r>
        <w:t xml:space="preserve">Although SPI will widen the scope of application of Ecodesign to a very wide range of</w:t>
      </w:r>
      <w:r>
        <w:t xml:space="preserve"> </w:t>
      </w:r>
      <w:r>
        <w:t xml:space="preserve">product groups, it may be that its passport requirements could be reflected in other sectoral</w:t>
      </w:r>
      <w:r>
        <w:t xml:space="preserve"> </w:t>
      </w:r>
      <w:r>
        <w:t xml:space="preserve">legislations (e.g. as already happened in the case of the new Battery Regulation).</w:t>
      </w:r>
      <w:r>
        <w:t xml:space="preserve"> </w:t>
      </w:r>
      <w:r>
        <w:t xml:space="preserve">The EU DPP specific information could be composed of two main “families” of data:</w:t>
      </w:r>
      <w:r>
        <w:t xml:space="preserve"> </w:t>
      </w:r>
      <w:r>
        <w:t xml:space="preserve"> “Track &amp; trace” information, composed of categories of information that are</w:t>
      </w:r>
      <w:r>
        <w:t xml:space="preserve"> </w:t>
      </w:r>
      <w:r>
        <w:t xml:space="preserve">common to all product groups;</w:t>
      </w:r>
      <w:r>
        <w:t xml:space="preserve"> </w:t>
      </w:r>
      <w:r>
        <w:t xml:space="preserve"> “Attributes”, including categories of information that are specific to a product group.</w:t>
      </w:r>
      <w:r>
        <w:br/>
      </w:r>
      <w:r>
        <w:t xml:space="preserve">Both families of data could become accessible to the users through a unique identifier,</w:t>
      </w:r>
      <w:r>
        <w:t xml:space="preserve"> </w:t>
      </w:r>
      <w:r>
        <w:t xml:space="preserve">meaning a multi-functional data carrier (e.g. a QR code) to be attached to the product.</w:t>
      </w:r>
      <w:r>
        <w:t xml:space="preserve"> </w:t>
      </w:r>
      <w:r>
        <w:t xml:space="preserve">An alternative option could have been to develop the EU DPP as a separate self-standing</w:t>
      </w:r>
      <w:r>
        <w:t xml:space="preserve"> </w:t>
      </w:r>
      <w:r>
        <w:t xml:space="preserve">legislation. While this approach could allow a wider number of product groups to be in scope</w:t>
      </w:r>
    </w:p>
    <w:p>
      <w:pPr>
        <w:pStyle w:val="BodyText"/>
      </w:pPr>
      <w:r>
        <w:t xml:space="preserve">589</w:t>
      </w:r>
    </w:p>
    <w:p>
      <w:pPr>
        <w:pStyle w:val="BodyText"/>
      </w:pPr>
      <w:r>
        <w:t xml:space="preserve">of the EU DPP, it might also require longer development time. Other legislative initiatives</w:t>
      </w:r>
      <w:r>
        <w:t xml:space="preserve"> </w:t>
      </w:r>
      <w:r>
        <w:t xml:space="preserve">that would like to use it for conveying information584 would have to put a placeholder for</w:t>
      </w:r>
      <w:r>
        <w:t xml:space="preserve"> </w:t>
      </w:r>
      <w:r>
        <w:t xml:space="preserve">allowing this instead of copying first the few requirements that could be introduced in the</w:t>
      </w:r>
      <w:r>
        <w:t xml:space="preserve"> </w:t>
      </w:r>
      <w:r>
        <w:t xml:space="preserve">framework, and copying later on the detailed requirements that will be laid down in a</w:t>
      </w:r>
      <w:r>
        <w:t xml:space="preserve"> </w:t>
      </w:r>
      <w:r>
        <w:t xml:space="preserve">horizontal SPI measure. This approach would guarantee a truly coherent way of implementing</w:t>
      </w:r>
      <w:r>
        <w:t xml:space="preserve"> </w:t>
      </w:r>
      <w:r>
        <w:t xml:space="preserve">various passports, eliminating the risk of loss of interoperability by copy pasting requirements</w:t>
      </w:r>
      <w:r>
        <w:t xml:space="preserve"> </w:t>
      </w:r>
      <w:r>
        <w:t xml:space="preserve">from one legislative instrument to another.</w:t>
      </w:r>
      <w:r>
        <w:t xml:space="preserve"> </w:t>
      </w:r>
      <w:r>
        <w:t xml:space="preserve">However, as the EU DPP follows the same structure and process as Ecodesign rules, it seems</w:t>
      </w:r>
      <w:r>
        <w:t xml:space="preserve"> </w:t>
      </w:r>
      <w:r>
        <w:t xml:space="preserve">more logical that it becomes a key element of the Sustainable Product Initiative, based on</w:t>
      </w:r>
      <w:r>
        <w:t xml:space="preserve"> </w:t>
      </w:r>
      <w:r>
        <w:t xml:space="preserve">application of the Ecodesign Directive across the Single Market. It can play an important part</w:t>
      </w:r>
      <w:r>
        <w:t xml:space="preserve"> </w:t>
      </w:r>
      <w:r>
        <w:t xml:space="preserve">in achieving the objectives of the SPI due to its potential to make available in a systemic,</w:t>
      </w:r>
      <w:r>
        <w:t xml:space="preserve"> </w:t>
      </w:r>
      <w:r>
        <w:t xml:space="preserve">coherent and interoperable way, information considered essential to empower businesses to</w:t>
      </w:r>
      <w:r>
        <w:t xml:space="preserve"> </w:t>
      </w:r>
      <w:r>
        <w:t xml:space="preserve">adopt circular and sustainable models and activities.</w:t>
      </w:r>
      <w:r>
        <w:t xml:space="preserve"> </w:t>
      </w:r>
      <w:r>
        <w:t xml:space="preserve">The EU DPP could be implemented via a system that relies on data collected along the value</w:t>
      </w:r>
      <w:r>
        <w:t xml:space="preserve"> </w:t>
      </w:r>
      <w:r>
        <w:t xml:space="preserve">chain, including a unique product identifier. These data should be structured, with a clear,</w:t>
      </w:r>
      <w:r>
        <w:t xml:space="preserve"> </w:t>
      </w:r>
      <w:r>
        <w:t xml:space="preserve">standard ontology of meta-data, so that it be susceptible to automated search and processing.</w:t>
      </w:r>
      <w:r>
        <w:br/>
      </w:r>
      <w:r>
        <w:t xml:space="preserve">The EU DPP system aims to integrate existing information but this may need some</w:t>
      </w:r>
      <w:r>
        <w:t xml:space="preserve"> </w:t>
      </w:r>
      <w:r>
        <w:t xml:space="preserve">adaptations in how the database hosting this information are structured. and may require</w:t>
      </w:r>
      <w:r>
        <w:t xml:space="preserve"> </w:t>
      </w:r>
      <w:r>
        <w:t xml:space="preserve">technical changes to the systems The extent of these changes, and the assessment of costs and</w:t>
      </w:r>
      <w:r>
        <w:t xml:space="preserve"> </w:t>
      </w:r>
      <w:r>
        <w:t xml:space="preserve">benefits, will be analysed in depth in the context of the detailed design of the EU DPP data</w:t>
      </w:r>
      <w:r>
        <w:t xml:space="preserve"> </w:t>
      </w:r>
      <w:r>
        <w:t xml:space="preserve">architecture, with the objective of achieving the highest degree of interoperability with the</w:t>
      </w:r>
      <w:r>
        <w:t xml:space="preserve"> </w:t>
      </w:r>
      <w:r>
        <w:t xml:space="preserve">minimum degree of changes to existing systems and related adaptation costs.</w:t>
      </w:r>
      <w:r>
        <w:t xml:space="preserve"> </w:t>
      </w:r>
      <w:r>
        <w:t xml:space="preserve">The EU DPP is not meant to accumulate exhaustive data, but rather to make available to</w:t>
      </w:r>
      <w:r>
        <w:t xml:space="preserve"> </w:t>
      </w:r>
      <w:r>
        <w:t xml:space="preserve">different stakeholders targeted information on a “need-to-know” basis585. Identification of the</w:t>
      </w:r>
      <w:r>
        <w:t xml:space="preserve"> </w:t>
      </w:r>
      <w:r>
        <w:t xml:space="preserve">most relevant and valuable data will take place in consultation between the Commission,</w:t>
      </w:r>
      <w:r>
        <w:t xml:space="preserve"> </w:t>
      </w:r>
      <w:r>
        <w:t xml:space="preserve">stakeholders and authorities, driven by the SPI sustainability and circularity objectives. It</w:t>
      </w:r>
      <w:r>
        <w:t xml:space="preserve"> </w:t>
      </w:r>
      <w:r>
        <w:t xml:space="preserve">would be based on underlying principles set out in the European Strategy for Data and the</w:t>
      </w:r>
      <w:r>
        <w:t xml:space="preserve"> </w:t>
      </w:r>
      <w:r>
        <w:t xml:space="preserve">Data Governance Act and would make use of the relevant Common European data spaces586.</w:t>
      </w:r>
      <w:r>
        <w:t xml:space="preserve"> </w:t>
      </w:r>
      <w:r>
        <w:t xml:space="preserve">Federated cloud services supporting the Common European data space infrastructure could</w:t>
      </w:r>
      <w:r>
        <w:t xml:space="preserve"> </w:t>
      </w:r>
      <w:r>
        <w:t xml:space="preserve">implement the acquired levels of data sovereignty and provide the necessary guarantees to</w:t>
      </w:r>
      <w:r>
        <w:t xml:space="preserve"> </w:t>
      </w:r>
      <w:r>
        <w:t xml:space="preserve">public and private data providers that reuse conditions and access limitations are being</w:t>
      </w:r>
      <w:r>
        <w:t xml:space="preserve"> </w:t>
      </w:r>
      <w:r>
        <w:t xml:space="preserve">enforced on their data. It would be important to develop the EU DPP concept and design also</w:t>
      </w:r>
      <w:r>
        <w:t xml:space="preserve"> </w:t>
      </w:r>
      <w:r>
        <w:t xml:space="preserve">looking at what is happening at international level, for example in the context of the ongoing</w:t>
      </w:r>
      <w:r>
        <w:t xml:space="preserve"> </w:t>
      </w:r>
      <w:r>
        <w:t xml:space="preserve">work in UNEP, UNECE, OECD and the World Business Council for Sustainable</w:t>
      </w:r>
      <w:r>
        <w:t xml:space="preserve"> </w:t>
      </w:r>
      <w:r>
        <w:t xml:space="preserve">Development. If designed and developed through an open dialogue with international partners</w:t>
      </w:r>
      <w:r>
        <w:t xml:space="preserve"> </w:t>
      </w:r>
      <w:r>
        <w:t xml:space="preserve">(for example on technical standards, classifications and agreements on data sharing), it may</w:t>
      </w:r>
      <w:r>
        <w:t xml:space="preserve"> </w:t>
      </w:r>
      <w:r>
        <w:t xml:space="preserve">help removing trade barriers, lowering investment costs, compliance costs and marketing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584 Green Claims initiative, the revised of the Construction Product Regulation, Farm to Fork, Carbon Border Adjustment Mechanism, etc.</w:t>
      </w:r>
      <w:r>
        <w:t xml:space="preserve"> </w:t>
      </w:r>
      <w:r>
        <w:t xml:space="preserve">585 Digital inclusion is an EU-wide effort to ensure that everybody can contribute to and benefit from the digital world. The EU is fostering</w:t>
      </w:r>
      <w:r>
        <w:t xml:space="preserve"> </w:t>
      </w:r>
      <w:r>
        <w:t xml:space="preserve">digital</w:t>
      </w:r>
      <w:r>
        <w:t xml:space="preserve"> </w:t>
      </w:r>
      <w:r>
        <w:t xml:space="preserve">inclusion</w:t>
      </w:r>
      <w:r>
        <w:t xml:space="preserve"> </w:t>
      </w:r>
      <w:r>
        <w:t xml:space="preserve">through</w:t>
      </w:r>
      <w:r>
        <w:t xml:space="preserve"> </w:t>
      </w:r>
      <w:r>
        <w:t xml:space="preserve">several</w:t>
      </w:r>
      <w:r>
        <w:t xml:space="preserve"> </w:t>
      </w:r>
      <w:r>
        <w:t xml:space="preserve">policy</w:t>
      </w:r>
      <w:r>
        <w:t xml:space="preserve"> </w:t>
      </w:r>
      <w:r>
        <w:t xml:space="preserve">areas,</w:t>
      </w:r>
      <w:r>
        <w:t xml:space="preserve"> </w:t>
      </w:r>
      <w:r>
        <w:t xml:space="preserve">including</w:t>
      </w:r>
      <w:r>
        <w:t xml:space="preserve"> </w:t>
      </w:r>
      <w:r>
        <w:t xml:space="preserve">digital</w:t>
      </w:r>
      <w:r>
        <w:t xml:space="preserve"> </w:t>
      </w:r>
      <w:r>
        <w:t xml:space="preserve">skills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inclusion.</w:t>
      </w:r>
      <w:r>
        <w:t xml:space="preserve"> </w:t>
      </w:r>
      <w:r>
        <w:t xml:space="preserve">https://digital-</w:t>
      </w:r>
      <w:r>
        <w:t xml:space="preserve"> </w:t>
      </w:r>
      <w:r>
        <w:t xml:space="preserve">strategy.ec.europa.eu/en/policies/digital-inclusion</w:t>
      </w:r>
      <w:r>
        <w:br/>
      </w:r>
      <w:r>
        <w:t xml:space="preserve">586 A Dataspace for Smart Circular Applications is foreseen in the European Data Strategy as part of the European Green Deal Dataspace,</w:t>
      </w:r>
      <w:r>
        <w:t xml:space="preserve"> </w:t>
      </w:r>
      <w:r>
        <w:t xml:space="preserve">and linked to the Manufacturing Dataspace.</w:t>
      </w:r>
    </w:p>
    <w:p>
      <w:pPr>
        <w:pStyle w:val="BodyText"/>
      </w:pPr>
      <w:r>
        <w:t xml:space="preserve">590</w:t>
      </w:r>
    </w:p>
    <w:p>
      <w:pPr>
        <w:pStyle w:val="BodyText"/>
      </w:pPr>
      <w:r>
        <w:t xml:space="preserve">The legal entity putting the product on the EU market would be responsible for the provision,</w:t>
      </w:r>
      <w:r>
        <w:t xml:space="preserve"> </w:t>
      </w:r>
      <w:r>
        <w:t xml:space="preserve">accessibility and accuracy of the required data in relation to that product. That entity should</w:t>
      </w:r>
      <w:r>
        <w:t xml:space="preserve"> </w:t>
      </w:r>
      <w:r>
        <w:t xml:space="preserve">ensure that its suppliers make available and accessible required upstream data either directly</w:t>
      </w:r>
      <w:r>
        <w:t xml:space="preserve"> </w:t>
      </w:r>
      <w:r>
        <w:t xml:space="preserve">(e.g. via an identifier on a component), or to the final producer, who can then provide a link to</w:t>
      </w:r>
      <w:r>
        <w:t xml:space="preserve"> </w:t>
      </w:r>
      <w:r>
        <w:t xml:space="preserve">the source data via the unique identifier on the final product.</w:t>
      </w:r>
      <w:r>
        <w:t xml:space="preserve"> </w:t>
      </w:r>
      <w:r>
        <w:t xml:space="preserve">Ideally, the EU DPP should be based on a cascading / recursive process, whereby the EU DPP</w:t>
      </w:r>
      <w:r>
        <w:t xml:space="preserve"> </w:t>
      </w:r>
      <w:r>
        <w:t xml:space="preserve">of the final product contains the link to the Unique Identifiers of each of the parts, and hence</w:t>
      </w:r>
      <w:r>
        <w:t xml:space="preserve"> </w:t>
      </w:r>
      <w:r>
        <w:t xml:space="preserve">to their respective EU DPPs, which can then provide access to the EU DPPs of their own parts</w:t>
      </w:r>
      <w:r>
        <w:t xml:space="preserve"> </w:t>
      </w:r>
      <w:r>
        <w:t xml:space="preserve">and materials. However, the feasibility of this comprehensive approach, or the need to</w:t>
      </w:r>
      <w:r>
        <w:t xml:space="preserve"> </w:t>
      </w:r>
      <w:r>
        <w:t xml:space="preserve">implement a more simplified one, will be assessed on a case-by-case when developing SPI</w:t>
      </w:r>
      <w:r>
        <w:t xml:space="preserve"> </w:t>
      </w:r>
      <w:r>
        <w:t xml:space="preserve">measures.</w:t>
      </w:r>
      <w:r>
        <w:t xml:space="preserve"> </w:t>
      </w:r>
      <w:r>
        <w:t xml:space="preserve">In principle, the EU DPP should be able to host both static data (unchanging, persistent and</w:t>
      </w:r>
      <w:r>
        <w:t xml:space="preserve"> </w:t>
      </w:r>
      <w:r>
        <w:t xml:space="preserve">not for modification) and dynamic data (periodically updated as new information becomes</w:t>
      </w:r>
      <w:r>
        <w:t xml:space="preserve"> </w:t>
      </w:r>
      <w:r>
        <w:t xml:space="preserve">available). Dynamic data might include performance data where relevant and possible587 (for</w:t>
      </w:r>
      <w:r>
        <w:t xml:space="preserve"> </w:t>
      </w:r>
      <w:r>
        <w:t xml:space="preserve">example for electronic equipment), recording periodically the functionality and efficiency of</w:t>
      </w:r>
      <w:r>
        <w:t xml:space="preserve"> </w:t>
      </w:r>
      <w:r>
        <w:t xml:space="preserve">the product or its components. The use of dynamic data would automatically require a full</w:t>
      </w:r>
      <w:r>
        <w:t xml:space="preserve"> </w:t>
      </w:r>
      <w:r>
        <w:t xml:space="preserve">serialisation of the EU DPP, meaning that the specific passport would need to be available for</w:t>
      </w:r>
      <w:r>
        <w:t xml:space="preserve"> </w:t>
      </w:r>
      <w:r>
        <w:t xml:space="preserve">each item placed on the market. The relevance and feasibility of including dynamic data in the</w:t>
      </w:r>
      <w:r>
        <w:t xml:space="preserve"> </w:t>
      </w:r>
      <w:r>
        <w:t xml:space="preserve">EU DPP of a specific product group will be assessed when developing SPI measures at</w:t>
      </w:r>
      <w:r>
        <w:t xml:space="preserve"> </w:t>
      </w:r>
      <w:r>
        <w:t xml:space="preserve">product-group level.</w:t>
      </w:r>
      <w:r>
        <w:t xml:space="preserve"> </w:t>
      </w:r>
      <w:r>
        <w:t xml:space="preserve">Subsequent to placing on the market, event or transactional data may be added (for example</w:t>
      </w:r>
      <w:r>
        <w:t xml:space="preserve"> </w:t>
      </w:r>
      <w:r>
        <w:t xml:space="preserve">to indicate a new owner, replacement of a part, servicing or second use) if this is identified as</w:t>
      </w:r>
      <w:r>
        <w:t xml:space="preserve"> </w:t>
      </w:r>
      <w:r>
        <w:t xml:space="preserve">important when SPI measures are developed. Provision of this data may not be mandatory, as</w:t>
      </w:r>
      <w:r>
        <w:t xml:space="preserve"> </w:t>
      </w:r>
      <w:r>
        <w:t xml:space="preserve">compliance would be difficult to enforce in most cases; however, the experience of voluntary</w:t>
      </w:r>
      <w:r>
        <w:t xml:space="preserve"> </w:t>
      </w:r>
      <w:r>
        <w:t xml:space="preserve">schemes has demonstrated that stakeholders do often find benefit in providing such data, for</w:t>
      </w:r>
      <w:r>
        <w:t xml:space="preserve"> </w:t>
      </w:r>
      <w:r>
        <w:t xml:space="preserve">example to verify the identity and authenticity of a product or better estimate its residual</w:t>
      </w:r>
      <w:r>
        <w:t xml:space="preserve"> </w:t>
      </w:r>
      <w:r>
        <w:t xml:space="preserve">market value. Such voluntary initiatives are still not available in many sectors or open to all</w:t>
      </w:r>
      <w:r>
        <w:t xml:space="preserve"> </w:t>
      </w:r>
      <w:r>
        <w:t xml:space="preserve">actors; therefore there would be potential benefit in providing access to certain data of this</w:t>
      </w:r>
      <w:r>
        <w:t xml:space="preserve"> </w:t>
      </w:r>
      <w:r>
        <w:t xml:space="preserve">type via the EU DPP. The entity initially putting the product on the market would not be</w:t>
      </w:r>
      <w:r>
        <w:t xml:space="preserve"> </w:t>
      </w:r>
      <w:r>
        <w:t xml:space="preserve">responsible for any data introduced afterwards by third parties. In the case of a</w:t>
      </w:r>
      <w:r>
        <w:t xml:space="preserve"> </w:t>
      </w:r>
      <w:r>
        <w:t xml:space="preserve">remanufactured product being put on the market again with a warranty, provision of this data</w:t>
      </w:r>
      <w:r>
        <w:t xml:space="preserve"> </w:t>
      </w:r>
      <w:r>
        <w:t xml:space="preserve">would normally be mandatory and the responsibility of the remanufacturer.</w:t>
      </w:r>
      <w:r>
        <w:t xml:space="preserve"> </w:t>
      </w:r>
      <w:r>
        <w:t xml:space="preserve">Contacts with a number of privately established and voluntary product passports indicate that</w:t>
      </w:r>
      <w:r>
        <w:t xml:space="preserve"> </w:t>
      </w:r>
      <w:r>
        <w:t xml:space="preserve">the parallel existence of the EU DPP, with requirements for a unique identifier and with data</w:t>
      </w:r>
      <w:r>
        <w:t xml:space="preserve"> </w:t>
      </w:r>
      <w:r>
        <w:t xml:space="preserve">protocols and standards, will help them by ensuring wider data compatibility, interoperability</w:t>
      </w:r>
      <w:r>
        <w:t xml:space="preserve"> </w:t>
      </w:r>
      <w:r>
        <w:t xml:space="preserve">of systems and roll-out. It would also be likely to lead to further voluntary sectoral initiatives.</w:t>
      </w:r>
      <w:r>
        <w:t xml:space="preserve"> </w:t>
      </w:r>
      <w:r>
        <w:t xml:space="preserve">Nevertheless, data provided in the context of such initiatives is not considered as forming a</w:t>
      </w:r>
      <w:r>
        <w:t xml:space="preserve"> </w:t>
      </w:r>
      <w:r>
        <w:t xml:space="preserve">part of the EU DPP and would not be accessed via the EU DPP. The EU DPP will on the one</w:t>
      </w:r>
      <w:r>
        <w:t xml:space="preserve"> </w:t>
      </w:r>
      <w:r>
        <w:t xml:space="preserve">hand be able within its scope to require access to data that would otherwise not be made</w:t>
      </w:r>
      <w:r>
        <w:t xml:space="preserve"> </w:t>
      </w:r>
      <w:r>
        <w:t xml:space="preserve">available via such sector initiatives, and on the other hand, outside of its scope, facilitate the</w:t>
      </w:r>
      <w:r>
        <w:t xml:space="preserve"> </w:t>
      </w:r>
      <w:r>
        <w:t xml:space="preserve">interoperability and wider roll-out and application of these sector initiatives. The distinction</w:t>
      </w:r>
      <w:r>
        <w:t xml:space="preserve"> </w:t>
      </w:r>
      <w:r>
        <w:t xml:space="preserve">between the EU DPP and data derived from other initiatives would be clear to users.</w:t>
      </w:r>
    </w:p>
    <w:p>
      <w:pPr>
        <w:pStyle w:val="BodyText"/>
      </w:pPr>
      <w:r>
        <w:t xml:space="preserve">587 And in compliance with existing rules on the protection of personal data</w:t>
      </w:r>
    </w:p>
    <w:p>
      <w:pPr>
        <w:pStyle w:val="BodyText"/>
      </w:pPr>
      <w:r>
        <w:t xml:space="preserve">591</w:t>
      </w:r>
    </w:p>
    <w:p>
      <w:pPr>
        <w:pStyle w:val="BodyText"/>
      </w:pPr>
      <w:r>
        <w:t xml:space="preserve">The Policy Context and Mandate</w:t>
      </w:r>
      <w:r>
        <w:t xml:space="preserve"> </w:t>
      </w:r>
      <w:r>
        <w:t xml:space="preserve">With the European Green Deal (EGD), the European Commission has committed to taking</w:t>
      </w:r>
      <w:r>
        <w:t xml:space="preserve"> </w:t>
      </w:r>
      <w:r>
        <w:t xml:space="preserve">ambitious action on climate and environment-related challenges. The EGD is a concerted</w:t>
      </w:r>
      <w:r>
        <w:t xml:space="preserve"> </w:t>
      </w:r>
      <w:r>
        <w:t xml:space="preserve">growth strategy for a climate-neutral, more resource-efficient and competitive European</w:t>
      </w:r>
      <w:r>
        <w:t xml:space="preserve"> </w:t>
      </w:r>
      <w:r>
        <w:t xml:space="preserve">economy.</w:t>
      </w:r>
      <w:r>
        <w:br/>
      </w:r>
      <w:r>
        <w:t xml:space="preserve">The digital and green transitions are closely linked and interdependent. They will require new</w:t>
      </w:r>
      <w:r>
        <w:t xml:space="preserve"> </w:t>
      </w:r>
      <w:r>
        <w:t xml:space="preserve">products and services, markets and business models, which must be grounded in European</w:t>
      </w:r>
      <w:r>
        <w:t xml:space="preserve"> </w:t>
      </w:r>
      <w:r>
        <w:t xml:space="preserve">values and our social market economy. Digital technology and solutions (e.g. low energy</w:t>
      </w:r>
      <w:r>
        <w:t xml:space="preserve"> </w:t>
      </w:r>
      <w:r>
        <w:t xml:space="preserve">computing, smart energy-, traffic- and resource management systems, efficient</w:t>
      </w:r>
      <w:r>
        <w:t xml:space="preserve"> </w:t>
      </w:r>
      <w:r>
        <w:t xml:space="preserve">communications equipment and infrastructure) can reduce emissions and improve efficiency</w:t>
      </w:r>
      <w:r>
        <w:t xml:space="preserve"> </w:t>
      </w:r>
      <w:r>
        <w:t xml:space="preserve">and circularity across all sectors. But digital technologies can just as easily be used to</w:t>
      </w:r>
      <w:r>
        <w:t xml:space="preserve"> </w:t>
      </w:r>
      <w:r>
        <w:t xml:space="preserve">accelerate linear, unsustainable production and consumption systems. Therefore a clear policy</w:t>
      </w:r>
      <w:r>
        <w:t xml:space="preserve"> </w:t>
      </w:r>
      <w:r>
        <w:t xml:space="preserve">framework is needed to ensure that their potential is harnessed towards public good and</w:t>
      </w:r>
      <w:r>
        <w:t xml:space="preserve"> </w:t>
      </w:r>
      <w:r>
        <w:t xml:space="preserve">environmental sustainability across all sectors.</w:t>
      </w:r>
      <w:r>
        <w:t xml:space="preserve"> </w:t>
      </w:r>
      <w:r>
        <w:t xml:space="preserve">To restart Europe and to build long-term resilience, the European Union has decided to invest</w:t>
      </w:r>
      <w:r>
        <w:t xml:space="preserve"> </w:t>
      </w:r>
      <w:r>
        <w:t xml:space="preserve">EUR 750 billion in recovery and resilience of the Member States under NextGenerationEU.</w:t>
      </w:r>
      <w:r>
        <w:br/>
      </w:r>
      <w:r>
        <w:t xml:space="preserve">Each Member State has committed to spending at least 20% of their recovery and resilience</w:t>
      </w:r>
      <w:r>
        <w:t xml:space="preserve"> </w:t>
      </w:r>
      <w:r>
        <w:t xml:space="preserve">funds to foster digital transition and 37% to speeding up the green transition.</w:t>
      </w:r>
    </w:p>
    <w:p>
      <w:pPr>
        <w:pStyle w:val="BodyText"/>
      </w:pPr>
      <w:r>
        <w:t xml:space="preserve">European Policy on Data</w:t>
      </w:r>
      <w:r>
        <w:t xml:space="preserve"> </w:t>
      </w:r>
      <w:r>
        <w:t xml:space="preserve">Transforming the internal market, underpinned by the free movement of goods, into a data-</w:t>
      </w:r>
      <w:r>
        <w:t xml:space="preserve"> </w:t>
      </w:r>
      <w:r>
        <w:t xml:space="preserve">driven internal market, calls for the use of a common language to exchange information on</w:t>
      </w:r>
      <w:r>
        <w:t xml:space="preserve"> </w:t>
      </w:r>
      <w:r>
        <w:t xml:space="preserve">products. The value of data lies in its use and re-use. Improving data use requires discourse</w:t>
      </w:r>
      <w:r>
        <w:t xml:space="preserve"> </w:t>
      </w:r>
      <w:r>
        <w:t xml:space="preserve">between the data holder and the (potential) data user, but also depends on the nature of data</w:t>
      </w:r>
      <w:r>
        <w:t xml:space="preserve"> </w:t>
      </w:r>
      <w:r>
        <w:t xml:space="preserve">involved. That value can lead to data hoarding, but availability of data is often essential for</w:t>
      </w:r>
      <w:r>
        <w:t xml:space="preserve"> </w:t>
      </w:r>
      <w:r>
        <w:t xml:space="preserve">the public good, for health, fighting crime and of course environmental protection.</w:t>
      </w:r>
      <w:r>
        <w:t xml:space="preserve"> </w:t>
      </w:r>
      <w:r>
        <w:t xml:space="preserve">The EU DPP will, on the one hand, reflect the identified need to better exploit the increasing</w:t>
      </w:r>
      <w:r>
        <w:t xml:space="preserve"> </w:t>
      </w:r>
      <w:r>
        <w:t xml:space="preserve">amount of data related to products. As President Von der Leyen stated in her State of the</w:t>
      </w:r>
      <w:r>
        <w:t xml:space="preserve"> </w:t>
      </w:r>
      <w:r>
        <w:t xml:space="preserve">Union speech of 2020: “The amount of industrial data in the world will quadruple in the next</w:t>
      </w:r>
      <w:r>
        <w:t xml:space="preserve"> </w:t>
      </w:r>
      <w:r>
        <w:t xml:space="preserve">five years - and so will the opportunities that come with it. Though up to date 80% of</w:t>
      </w:r>
      <w:r>
        <w:t xml:space="preserve"> </w:t>
      </w:r>
      <w:r>
        <w:t xml:space="preserve">industrial data is collected and never used”. On the other hand, it will ensure that it is</w:t>
      </w:r>
      <w:r>
        <w:t xml:space="preserve"> </w:t>
      </w:r>
      <w:r>
        <w:t xml:space="preserve">exploited for the public interest. The European Strategy for Data588 sets out the principles for</w:t>
      </w:r>
      <w:r>
        <w:t xml:space="preserve"> </w:t>
      </w:r>
      <w:r>
        <w:t xml:space="preserve">a European approach to data, where the data collection and use must place the interests of the</w:t>
      </w:r>
      <w:r>
        <w:t xml:space="preserve"> </w:t>
      </w:r>
      <w:r>
        <w:t xml:space="preserve">individual first, in accordance with European values, fundamental rights and rules. Further</w:t>
      </w:r>
      <w:r>
        <w:t xml:space="preserve"> </w:t>
      </w:r>
      <w:r>
        <w:t xml:space="preserve">the increasing volume of non-personal industrial data and public data in Europe, will</w:t>
      </w:r>
      <w:r>
        <w:t xml:space="preserve"> </w:t>
      </w:r>
      <w:r>
        <w:t xml:space="preserve">constitute a potential source of growth and innovation that should be tapped.”</w:t>
      </w:r>
      <w:r>
        <w:t xml:space="preserve"> </w:t>
      </w:r>
      <w:r>
        <w:t xml:space="preserve">Moreover, the forthcoming Data Act589 (Q4/2021) will “clarify the rights and obligations of</w:t>
      </w:r>
      <w:r>
        <w:t xml:space="preserve"> </w:t>
      </w:r>
      <w:r>
        <w:t xml:space="preserve">parties in data transactions and ensure fairness in the allocation of data value among the actors</w:t>
      </w:r>
    </w:p>
    <w:p>
      <w:pPr>
        <w:pStyle w:val="BodyText"/>
      </w:pPr>
      <w:r>
        <w:t xml:space="preserve">588 Brussels, 19.2.2020 COM(2020) 66 final</w:t>
      </w:r>
      <w:r>
        <w:t xml:space="preserve"> </w:t>
      </w:r>
      <w:r>
        <w:t xml:space="preserve">589 Inception Impact Assessment https://ec.europa.eu/info/law/better-regulation/have-your-say/initiatives/13045-Data-Act-&amp;-amended-rules-</w:t>
      </w:r>
      <w:r>
        <w:t xml:space="preserve"> </w:t>
      </w:r>
      <w:r>
        <w:t xml:space="preserve">on-the-legal-protection-of-databases_en</w:t>
      </w:r>
    </w:p>
    <w:p>
      <w:pPr>
        <w:pStyle w:val="BodyText"/>
      </w:pPr>
      <w:r>
        <w:t xml:space="preserve">592</w:t>
      </w:r>
    </w:p>
    <w:p>
      <w:pPr>
        <w:pStyle w:val="BodyText"/>
      </w:pPr>
      <w:r>
        <w:t xml:space="preserve">of the data economy”590. It has explicit objectives to incentivise sharing and using of B2B</w:t>
      </w:r>
      <w:r>
        <w:t xml:space="preserve"> </w:t>
      </w:r>
      <w:r>
        <w:t xml:space="preserve">data and preventing unfair terms and conditions that may prevent other businesses from</w:t>
      </w:r>
      <w:r>
        <w:t xml:space="preserve"> </w:t>
      </w:r>
      <w:r>
        <w:t xml:space="preserve">developing and flourishing.</w:t>
      </w:r>
    </w:p>
    <w:p>
      <w:pPr>
        <w:pStyle w:val="BodyText"/>
      </w:pPr>
      <w:r>
        <w:t xml:space="preserve">European Policy on Circular Economy</w:t>
      </w:r>
      <w:r>
        <w:t xml:space="preserve"> </w:t>
      </w:r>
      <w:r>
        <w:t xml:space="preserve">The Circular Economy Action Plan defines a circular economy as</w:t>
      </w:r>
      <w:r>
        <w:t xml:space="preserve"> </w:t>
      </w:r>
      <w:r>
        <w:t xml:space="preserve">“where the value of</w:t>
      </w:r>
      <w:r>
        <w:t xml:space="preserve"> </w:t>
      </w:r>
      <w:r>
        <w:t xml:space="preserve">products, materials and resources is maintained in the economy for as long as possible, and</w:t>
      </w:r>
      <w:r>
        <w:t xml:space="preserve"> </w:t>
      </w:r>
      <w:r>
        <w:t xml:space="preserve">the generation of waste minimised”</w:t>
      </w:r>
      <w:r>
        <w:t xml:space="preserve">. This has been explained as making the European</w:t>
      </w:r>
      <w:r>
        <w:t xml:space="preserve"> </w:t>
      </w:r>
      <w:r>
        <w:t xml:space="preserve">economy less like a river, with materials flowing in at one end and emissions and waste out at</w:t>
      </w:r>
      <w:r>
        <w:t xml:space="preserve"> </w:t>
      </w:r>
      <w:r>
        <w:t xml:space="preserve">the other, and more like a lake, where resources are exploited continually and optimally.</w:t>
      </w:r>
      <w:r>
        <w:t xml:space="preserve"> </w:t>
      </w:r>
      <w:r>
        <w:t xml:space="preserve">Many of those resources are embodied in products, and therefore prolonging product life and</w:t>
      </w:r>
      <w:r>
        <w:t xml:space="preserve"> </w:t>
      </w:r>
      <w:r>
        <w:t xml:space="preserve">optimising product use are essential to value retention. For that reason the new Circular</w:t>
      </w:r>
      <w:r>
        <w:t xml:space="preserve"> </w:t>
      </w:r>
      <w:r>
        <w:t xml:space="preserve">Economy Action Plan (CEAP)591 establishes the sustainable product policy and Sustainable</w:t>
      </w:r>
      <w:r>
        <w:t xml:space="preserve"> </w:t>
      </w:r>
      <w:r>
        <w:t xml:space="preserve">Product Initiatives. And as the physical and digital worlds come closer, the value of products</w:t>
      </w:r>
      <w:r>
        <w:t xml:space="preserve"> </w:t>
      </w:r>
      <w:r>
        <w:t xml:space="preserve">is increasingly bound up in the data linked to them.</w:t>
      </w:r>
      <w:r>
        <w:t xml:space="preserve"> </w:t>
      </w:r>
      <w:r>
        <w:t xml:space="preserve">Both the European Green Deal592 and the new CEAP identify the European Digital Product</w:t>
      </w:r>
      <w:r>
        <w:t xml:space="preserve"> </w:t>
      </w:r>
      <w:r>
        <w:t xml:space="preserve">Passport as a way to contribute to an effective product policy. The European Council</w:t>
      </w:r>
      <w:r>
        <w:t xml:space="preserve"> </w:t>
      </w:r>
      <w:r>
        <w:t xml:space="preserve">identified this potential and urged the European Commission to bring forward a proposal and</w:t>
      </w:r>
      <w:r>
        <w:t xml:space="preserve"> </w:t>
      </w:r>
      <w:r>
        <w:t xml:space="preserve">launch pilots for a European digital product passport in value chains identified in CEAP593.</w:t>
      </w:r>
      <w:r>
        <w:t xml:space="preserve"> </w:t>
      </w:r>
      <w:r>
        <w:t xml:space="preserve">Funding opportunities to test the EU DPP concept in three key value chains will be available</w:t>
      </w:r>
      <w:r>
        <w:t xml:space="preserve"> </w:t>
      </w:r>
      <w:r>
        <w:t xml:space="preserve">as part of the Digital Europe Programme in November 2021.</w:t>
      </w:r>
      <w:r>
        <w:t xml:space="preserve"> </w:t>
      </w:r>
      <w:r>
        <w:t xml:space="preserve">A concept similar to the EU DPP has already been proposed in EU legislation. The proposal</w:t>
      </w:r>
      <w:r>
        <w:t xml:space="preserve"> </w:t>
      </w:r>
      <w:r>
        <w:t xml:space="preserve">for a Regulation on Batteries594, published Q4/2020, introduces a “battery passport” for</w:t>
      </w:r>
      <w:r>
        <w:t xml:space="preserve"> </w:t>
      </w:r>
      <w:r>
        <w:t xml:space="preserve">introduction in 2026 as a means to provide information about the basic characteristics of types</w:t>
      </w:r>
      <w:r>
        <w:t xml:space="preserve"> </w:t>
      </w:r>
      <w:r>
        <w:t xml:space="preserve">and models of electric vehicle and industrial batteries placed on the market. It will allow</w:t>
      </w:r>
      <w:r>
        <w:t xml:space="preserve"> </w:t>
      </w:r>
      <w:r>
        <w:t xml:space="preserve">accredited economic operators to gather and reuse data on individual batteries placed on the</w:t>
      </w:r>
      <w:r>
        <w:t xml:space="preserve"> </w:t>
      </w:r>
      <w:r>
        <w:t xml:space="preserve">market, to increase efficiency, create more value and to make better informed choices in their</w:t>
      </w:r>
      <w:r>
        <w:t xml:space="preserve"> </w:t>
      </w:r>
      <w:r>
        <w:t xml:space="preserve">planning activities. It also establishes categories of data that must be more openly accessible</w:t>
      </w:r>
      <w:r>
        <w:t xml:space="preserve"> </w:t>
      </w:r>
      <w:r>
        <w:t xml:space="preserve">and protected data relating to compliance.</w:t>
      </w:r>
    </w:p>
    <w:p>
      <w:pPr>
        <w:pStyle w:val="BodyText"/>
      </w:pPr>
      <w:r>
        <w:t xml:space="preserve">Potential stakeholders’ benefits</w:t>
      </w:r>
    </w:p>
    <w:p>
      <w:pPr>
        <w:pStyle w:val="BodyText"/>
      </w:pPr>
      <w:r>
        <w:t xml:space="preserve">590 Margrethe Vestager, Executive Vice-President for a Europe fit for the Digital Age</w:t>
      </w:r>
      <w:r>
        <w:t xml:space="preserve"> </w:t>
      </w:r>
      <w:r>
        <w:t xml:space="preserve">591 COM(2020) 98 final</w:t>
      </w:r>
      <w:r>
        <w:br/>
      </w:r>
      <w:r>
        <w:t xml:space="preserve">592 COM(2019) 640 final</w:t>
      </w:r>
      <w:r>
        <w:t xml:space="preserve"> </w:t>
      </w:r>
      <w:r>
        <w:t xml:space="preserve">The European Green Deal notes that “Digitalisation can also help improve the availability of information on the characteristics of products</w:t>
      </w:r>
      <w:r>
        <w:t xml:space="preserve"> </w:t>
      </w:r>
      <w:r>
        <w:t xml:space="preserve">sold in the EU. For instance, an electronic product passport could provide information on a product’s origin, composition, repair and</w:t>
      </w:r>
      <w:r>
        <w:t xml:space="preserve"> </w:t>
      </w:r>
      <w:r>
        <w:t xml:space="preserve">dismantling possibilities, and end of life handling”.</w:t>
      </w:r>
      <w:r>
        <w:t xml:space="preserve"> </w:t>
      </w:r>
      <w:r>
        <w:t xml:space="preserve">593 Eco-innovation: enabling the transition towards a circular economy, Council Conclusions 15811/17, 18 December 2017; Council</w:t>
      </w:r>
      <w:r>
        <w:t xml:space="preserve"> </w:t>
      </w:r>
      <w:r>
        <w:t xml:space="preserve">Conclusion on Digitalisation for the benefit of the environment, December 2020.</w:t>
      </w:r>
      <w:r>
        <w:br/>
      </w:r>
      <w:r>
        <w:t xml:space="preserve">594 COM/2020/798 final: Proposal for a Regulation of the European Parliament and of the Council concerning batteries and waste batteries,</w:t>
      </w:r>
      <w:r>
        <w:t xml:space="preserve"> </w:t>
      </w:r>
      <w:r>
        <w:t xml:space="preserve">repealing Directive 2006/66/EC and amending Regulation (EU) No 2019/1020</w:t>
      </w:r>
    </w:p>
    <w:p>
      <w:pPr>
        <w:pStyle w:val="BodyText"/>
      </w:pPr>
      <w:r>
        <w:t xml:space="preserve">593</w:t>
      </w:r>
    </w:p>
    <w:p>
      <w:pPr>
        <w:pStyle w:val="BodyText"/>
      </w:pPr>
      <w:r>
        <w:t xml:space="preserve">The Business Case</w:t>
      </w:r>
      <w:r>
        <w:t xml:space="preserve"> </w:t>
      </w:r>
      <w:r>
        <w:t xml:space="preserve">The EU DPP comes with a strong business case associated to it; there are already several</w:t>
      </w:r>
      <w:r>
        <w:t xml:space="preserve"> </w:t>
      </w:r>
      <w:r>
        <w:t xml:space="preserve">examples of similar voluntary initiatives (e.g., Global Battery Alliance595, WBCSD</w:t>
      </w:r>
      <w:r>
        <w:t xml:space="preserve"> </w:t>
      </w:r>
      <w:r>
        <w:t xml:space="preserve">pathfinder596, Circularise597, Product Circularity Datasheet developed by the Luxembourg</w:t>
      </w:r>
      <w:r>
        <w:t xml:space="preserve"> </w:t>
      </w:r>
      <w:r>
        <w:t xml:space="preserve">Ministry of economy598), however these lack the underlying public interest objective or the</w:t>
      </w:r>
      <w:r>
        <w:t xml:space="preserve"> </w:t>
      </w:r>
      <w:r>
        <w:t xml:space="preserve">convening, arbitration and regulation power of the EU DPP initiative. Industries in all sectors</w:t>
      </w:r>
      <w:r>
        <w:t xml:space="preserve"> </w:t>
      </w:r>
      <w:r>
        <w:t xml:space="preserve">would benefit from the EU DPP’s existence as it would support value retention of materials</w:t>
      </w:r>
      <w:r>
        <w:t xml:space="preserve"> </w:t>
      </w:r>
      <w:r>
        <w:t xml:space="preserve">and products, creating the conditions for the flourishing of new business models and new</w:t>
      </w:r>
      <w:r>
        <w:t xml:space="preserve"> </w:t>
      </w:r>
      <w:r>
        <w:t xml:space="preserve">companies creating value from the information made available through the passport (as it is</w:t>
      </w:r>
      <w:r>
        <w:t xml:space="preserve"> </w:t>
      </w:r>
      <w:r>
        <w:t xml:space="preserve">happening with many start-up companies active in the area of food and health). Key benefits</w:t>
      </w:r>
      <w:r>
        <w:t xml:space="preserve"> </w:t>
      </w:r>
      <w:r>
        <w:t xml:space="preserve">for businesses stemming from the Digital Product Passport being led by EU public authorities</w:t>
      </w:r>
      <w:r>
        <w:t xml:space="preserve"> </w:t>
      </w:r>
      <w:r>
        <w:t xml:space="preserve">lie in providing a clear business case for investment in the underlying infrastructure: (1) the</w:t>
      </w:r>
      <w:r>
        <w:t xml:space="preserve"> </w:t>
      </w:r>
      <w:r>
        <w:t xml:space="preserve">interoperability of the system’s components ensures a consistent use of IT infrastructure and</w:t>
      </w:r>
      <w:r>
        <w:t xml:space="preserve"> </w:t>
      </w:r>
      <w:r>
        <w:t xml:space="preserve">investment through all value chains; (2) the synchronisation of the deployment of the DPP under a</w:t>
      </w:r>
      <w:r>
        <w:t xml:space="preserve"> </w:t>
      </w:r>
      <w:r>
        <w:t xml:space="preserve">public and shared calendar enables the timely allocation of resources to investment, ensuring that the</w:t>
      </w:r>
      <w:r>
        <w:t xml:space="preserve"> </w:t>
      </w:r>
      <w:r>
        <w:t xml:space="preserve">surrounding and supporting infrastructure will be implemented coherently by all business partners at</w:t>
      </w:r>
      <w:r>
        <w:t xml:space="preserve"> </w:t>
      </w:r>
      <w:r>
        <w:t xml:space="preserve">the same time; (3) the mandatory nature in the EU Internal Market of the underlying technical</w:t>
      </w:r>
      <w:r>
        <w:t xml:space="preserve"> </w:t>
      </w:r>
      <w:r>
        <w:t xml:space="preserve">standards ensures that the investment in the IT infrastructure will be useful, and avoids the risk of it</w:t>
      </w:r>
      <w:r>
        <w:t xml:space="preserve"> </w:t>
      </w:r>
      <w:r>
        <w:t xml:space="preserve">remaining as a stranded asset and (4) a level playing field in respect of minimum data requirements,</w:t>
      </w:r>
      <w:r>
        <w:t xml:space="preserve"> </w:t>
      </w:r>
      <w:r>
        <w:t xml:space="preserve">based on a consultative process and with legislative force.</w:t>
      </w:r>
      <w:r>
        <w:t xml:space="preserve"> </w:t>
      </w:r>
      <w:r>
        <w:t xml:space="preserve">The European digital product passport may bring multiple benefits to all actors of the value</w:t>
      </w:r>
      <w:r>
        <w:t xml:space="preserve"> </w:t>
      </w:r>
      <w:r>
        <w:t xml:space="preserve">chain. Several private sector voluntary product passport initiatives already demonstrate a clear</w:t>
      </w:r>
      <w:r>
        <w:t xml:space="preserve"> </w:t>
      </w:r>
      <w:r>
        <w:t xml:space="preserve">business case for product identification and data access, without the additional capacity of</w:t>
      </w:r>
      <w:r>
        <w:t xml:space="preserve"> </w:t>
      </w:r>
      <w:r>
        <w:t xml:space="preserve">regulatory approaches to ensure scale, interoperability, inclusivity, public interest objectives</w:t>
      </w:r>
      <w:r>
        <w:t xml:space="preserve"> </w:t>
      </w:r>
      <w:r>
        <w:t xml:space="preserve">and common open standards and a level playing field. These voluntary initiatives already</w:t>
      </w:r>
      <w:r>
        <w:t xml:space="preserve"> </w:t>
      </w:r>
      <w:r>
        <w:t xml:space="preserve">provide a clear proof of concept, demonstrating that an EU DPP could:</w:t>
      </w:r>
      <w:r>
        <w:t xml:space="preserve"> </w:t>
      </w:r>
      <w:r>
        <w:t xml:space="preserve">– Allow tracking of raw materials extraction, supporting due diligence efforts by</w:t>
      </w:r>
      <w:r>
        <w:t xml:space="preserve"> </w:t>
      </w:r>
      <w:r>
        <w:t xml:space="preserve">mining companies located around the world, recognising the efforts of the best and</w:t>
      </w:r>
      <w:r>
        <w:t xml:space="preserve"> </w:t>
      </w:r>
      <w:r>
        <w:t xml:space="preserve">opening up market rewards. The advantages of a secured tracking system could</w:t>
      </w:r>
      <w:r>
        <w:t xml:space="preserve"> </w:t>
      </w:r>
      <w:r>
        <w:t xml:space="preserve">equally benefit activities related to use of agricultural products or raw materials599</w:t>
      </w:r>
      <w:r>
        <w:t xml:space="preserve"> </w:t>
      </w:r>
      <w:r>
        <w:t xml:space="preserve">used by the apparel industry 600(e.g. cotton).</w:t>
      </w:r>
      <w:r>
        <w:t xml:space="preserve"> </w:t>
      </w:r>
      <w:r>
        <w:t xml:space="preserve">– Benefit manufacturers allowing the creation of digital twins601 of products602,</w:t>
      </w:r>
      <w:r>
        <w:t xml:space="preserve"> </w:t>
      </w:r>
      <w:r>
        <w:t xml:space="preserve">embedding all the information required either by legislation (e.g. chemical</w:t>
      </w:r>
      <w:r>
        <w:t xml:space="preserve"> </w:t>
      </w:r>
      <w:r>
        <w:t xml:space="preserve">composition) or by customers in B2B transactions, and enabling predictive</w:t>
      </w:r>
    </w:p>
    <w:p>
      <w:pPr>
        <w:pStyle w:val="BodyText"/>
      </w:pPr>
      <w:r>
        <w:t xml:space="preserve">595 https://www.globalbattery.org/battery-passport/</w:t>
      </w:r>
      <w:r>
        <w:br/>
      </w:r>
      <w:r>
        <w:t xml:space="preserve">596 https://www.wbcsd.org</w:t>
      </w:r>
      <w:r>
        <w:br/>
      </w:r>
      <w:r>
        <w:t xml:space="preserve">597 https://www.circularise.com/</w:t>
      </w:r>
      <w:r>
        <w:br/>
      </w:r>
      <w:r>
        <w:t xml:space="preserve">598 https://pcds.lu/</w:t>
      </w:r>
      <w:r>
        <w:br/>
      </w:r>
      <w:r>
        <w:t xml:space="preserve">599 Transforming the mineral supply chain with blockchain technology | Minespider</w:t>
      </w:r>
      <w:r>
        <w:t xml:space="preserve"> </w:t>
      </w:r>
      <w:r>
        <w:t xml:space="preserve">600 TrusTrace – Traceability as a Service, EON | CircularID Protocol | Connected Products (eongroup.co)</w:t>
      </w:r>
      <w:r>
        <w:br/>
      </w:r>
      <w:r>
        <w:t xml:space="preserve">601 A digital twin is a virtual representation of an object or system that spans its lifecycle, is updated from real-time data, and uses simulation,</w:t>
      </w:r>
      <w:r>
        <w:t xml:space="preserve"> </w:t>
      </w:r>
      <w:r>
        <w:t xml:space="preserve">machine learning and reasoning to help decision-making</w:t>
      </w:r>
      <w:r>
        <w:t xml:space="preserve"> </w:t>
      </w:r>
      <w:r>
        <w:t xml:space="preserve">602 For example, The solution of the ‘digital twin’ is the solution foreseen in the Anti-Counterfeiting Blockathon project developed by the EU</w:t>
      </w:r>
      <w:r>
        <w:t xml:space="preserve"> </w:t>
      </w:r>
      <w:r>
        <w:t xml:space="preserve">Intellectual Property Office (EUIPO).This on-going pilot project aims to design a blockchain-based infrastructure that will help</w:t>
      </w:r>
      <w:r>
        <w:t xml:space="preserve"> </w:t>
      </w:r>
      <w:r>
        <w:t xml:space="preserve">authenticate products (use of a ‘digital twin’) and exchange data between all actors involved in the supply chain (involvements of law</w:t>
      </w:r>
      <w:r>
        <w:t xml:space="preserve"> </w:t>
      </w:r>
      <w:r>
        <w:t xml:space="preserve">enforcement authorities and consumers are still foreseen as optional at this stage). This blockchain-based infrastructure would be</w:t>
      </w:r>
      <w:r>
        <w:t xml:space="preserve"> </w:t>
      </w:r>
      <w:r>
        <w:t xml:space="preserve">integrated with (i) track and trace systems, (ii) the EUIPO IP Enforcement Portal and (iii) the EUIPO ‘IP Register on blockchain’</w:t>
      </w:r>
      <w:r>
        <w:t xml:space="preserve"> </w:t>
      </w:r>
      <w:r>
        <w:t xml:space="preserve">blockchain-based project.</w:t>
      </w:r>
    </w:p>
    <w:p>
      <w:pPr>
        <w:pStyle w:val="BodyText"/>
      </w:pPr>
      <w:r>
        <w:t xml:space="preserve">594</w:t>
      </w:r>
    </w:p>
    <w:p>
      <w:pPr>
        <w:pStyle w:val="BodyText"/>
      </w:pPr>
      <w:r>
        <w:t xml:space="preserve">maintenance. Where appropriate and useful the DPP could also include dynamic (and</w:t>
      </w:r>
      <w:r>
        <w:t xml:space="preserve"> </w:t>
      </w:r>
      <w:r>
        <w:t xml:space="preserve">product-generated and geo-specific) data, as well as static data. Implementing</w:t>
      </w:r>
      <w:r>
        <w:t xml:space="preserve"> </w:t>
      </w:r>
      <w:r>
        <w:t xml:space="preserve">traceability of components and products at the scale of the batch or of the individual</w:t>
      </w:r>
      <w:r>
        <w:t xml:space="preserve"> </w:t>
      </w:r>
      <w:r>
        <w:t xml:space="preserve">item throughout the supply chain enables transparency, from basic material</w:t>
      </w:r>
      <w:r>
        <w:t xml:space="preserve"> </w:t>
      </w:r>
      <w:r>
        <w:t xml:space="preserve">processing and refinement, to the on-the-shelf product, then to recycling. Traceability</w:t>
      </w:r>
      <w:r>
        <w:t xml:space="preserve"> </w:t>
      </w:r>
      <w:r>
        <w:t xml:space="preserve">has facilitated warranty claims and recalls603, and allows OEMs to zero in on the</w:t>
      </w:r>
      <w:r>
        <w:t xml:space="preserve"> </w:t>
      </w:r>
      <w:r>
        <w:t xml:space="preserve">suppliers, component batch, and the specific process step that has led to a particular</w:t>
      </w:r>
      <w:r>
        <w:t xml:space="preserve"> </w:t>
      </w:r>
      <w:r>
        <w:t xml:space="preserve">defect. This traceability is also a key enabler of a circular economy and supports the</w:t>
      </w:r>
      <w:r>
        <w:t xml:space="preserve"> </w:t>
      </w:r>
      <w:r>
        <w:t xml:space="preserve">anticounterfeiting measures of OEMs604. In addition, traceability helps to control the</w:t>
      </w:r>
      <w:r>
        <w:t xml:space="preserve"> </w:t>
      </w:r>
      <w:r>
        <w:t xml:space="preserve">production process by establishing the link between any potential product flaws and</w:t>
      </w:r>
      <w:r>
        <w:t xml:space="preserve"> </w:t>
      </w:r>
      <w:r>
        <w:t xml:space="preserve">the precise set of parameters used in the manufacturing process605.</w:t>
      </w:r>
      <w:r>
        <w:t xml:space="preserve"> </w:t>
      </w:r>
      <w:r>
        <w:t xml:space="preserve">– Generate new business opportunities and models by facilitating transactions along</w:t>
      </w:r>
      <w:r>
        <w:t xml:space="preserve"> </w:t>
      </w:r>
      <w:r>
        <w:t xml:space="preserve">value chains, reducing friction costs and enabling effective operation of markets for</w:t>
      </w:r>
      <w:r>
        <w:t xml:space="preserve"> </w:t>
      </w:r>
      <w:r>
        <w:t xml:space="preserve">products during their lifetime. For example it is expected that once the efficiency of</w:t>
      </w:r>
      <w:r>
        <w:t xml:space="preserve"> </w:t>
      </w:r>
      <w:r>
        <w:t xml:space="preserve">electric vehicle batteries is too low for mobility purposes, they will more optimally be</w:t>
      </w:r>
      <w:r>
        <w:t xml:space="preserve"> </w:t>
      </w:r>
      <w:r>
        <w:t xml:space="preserve">used for energy storage. Identifying the point at which this stage is reached, and the</w:t>
      </w:r>
      <w:r>
        <w:t xml:space="preserve"> </w:t>
      </w:r>
      <w:r>
        <w:t xml:space="preserve">market price based on existing and predicted performance will rely on access to static</w:t>
      </w:r>
      <w:r>
        <w:t xml:space="preserve"> </w:t>
      </w:r>
      <w:r>
        <w:t xml:space="preserve">and dynamic data606.</w:t>
      </w:r>
      <w:r>
        <w:t xml:space="preserve"> </w:t>
      </w:r>
      <w:r>
        <w:t xml:space="preserve">– Track the life story of a product, enabling services related to its remanufacturing,</w:t>
      </w:r>
      <w:r>
        <w:t xml:space="preserve"> </w:t>
      </w:r>
      <w:r>
        <w:t xml:space="preserve">reparability, second-life, recyclability, new business models, and better</w:t>
      </w:r>
      <w:r>
        <w:t xml:space="preserve"> </w:t>
      </w:r>
      <w:r>
        <w:t xml:space="preserve">management of its final disposal when needed.</w:t>
      </w:r>
      <w:r>
        <w:t xml:space="preserve"> </w:t>
      </w:r>
      <w:r>
        <w:t xml:space="preserve">– Facilitate collaborative business models such as “products as a service”, peer-to-peer</w:t>
      </w:r>
      <w:r>
        <w:t xml:space="preserve"> </w:t>
      </w:r>
      <w:r>
        <w:t xml:space="preserve">sharing and leasing, by enabling relevant technical data on use and performance to be</w:t>
      </w:r>
      <w:r>
        <w:t xml:space="preserve"> </w:t>
      </w:r>
      <w:r>
        <w:t xml:space="preserve">attached to the product.</w:t>
      </w:r>
      <w:r>
        <w:t xml:space="preserve"> </w:t>
      </w:r>
      <w:r>
        <w:t xml:space="preserve">– Facilitate compliance with non-financial reporting for the 60-70,000 largest</w:t>
      </w:r>
      <w:r>
        <w:t xml:space="preserve"> </w:t>
      </w:r>
      <w:r>
        <w:t xml:space="preserve">companies in the EU, that will be obliged to demonstrate alignment with the EU</w:t>
      </w:r>
      <w:r>
        <w:t xml:space="preserve"> </w:t>
      </w:r>
      <w:r>
        <w:t xml:space="preserve">taxonomy regulation607, including in relation to circular economy.</w:t>
      </w:r>
      <w:r>
        <w:t xml:space="preserve"> </w:t>
      </w:r>
      <w:r>
        <w:t xml:space="preserve">– Benefit market surveillance and customs authorities, by making available the</w:t>
      </w:r>
      <w:r>
        <w:t xml:space="preserve"> </w:t>
      </w:r>
      <w:r>
        <w:t xml:space="preserve">information they need to carry out their tasks efficiently and effectively.</w:t>
      </w:r>
      <w:r>
        <w:t xml:space="preserve"> </w:t>
      </w:r>
      <w:r>
        <w:t xml:space="preserve">– Support financial services – better product information implies lower risk and higher</w:t>
      </w:r>
      <w:r>
        <w:t xml:space="preserve"> </w:t>
      </w:r>
      <w:r>
        <w:t xml:space="preserve">potential for value retention, benefiting producers and their buyers by impacting</w:t>
      </w:r>
      <w:r>
        <w:t xml:space="preserve"> </w:t>
      </w:r>
      <w:r>
        <w:t xml:space="preserve">insurance calculation, valuation, financing etc. The EU DPP should facilitate proof of</w:t>
      </w:r>
      <w:r>
        <w:t xml:space="preserve"> </w:t>
      </w:r>
      <w:r>
        <w:t xml:space="preserve">alignment with the taxonomy, thereby enabling access to green financing funds.</w:t>
      </w:r>
      <w:r>
        <w:t xml:space="preserve"> </w:t>
      </w:r>
      <w:r>
        <w:t xml:space="preserve">The Consumer Case</w:t>
      </w:r>
      <w:r>
        <w:t xml:space="preserve"> </w:t>
      </w:r>
      <w:r>
        <w:t xml:space="preserve">The EU DPP concept does not intend to replace the information provided to consumers on</w:t>
      </w:r>
      <w:r>
        <w:t xml:space="preserve"> </w:t>
      </w:r>
      <w:r>
        <w:t xml:space="preserve">printed labels. This is particularly important for the digitally excluded. It will rather</w:t>
      </w:r>
    </w:p>
    <w:p>
      <w:pPr>
        <w:pStyle w:val="BodyText"/>
      </w:pPr>
      <w:r>
        <w:t xml:space="preserve">603 European Rapid Alert system for dangerous products (RAPEX) | Joinup (europa.eu)</w:t>
      </w:r>
      <w:r>
        <w:t xml:space="preserve"> </w:t>
      </w:r>
      <w:r>
        <w:t xml:space="preserve">604 TrueTwins</w:t>
      </w:r>
      <w:r>
        <w:t xml:space="preserve"> </w:t>
      </w:r>
      <w:r>
        <w:t xml:space="preserve">605 “Industry 4.0 - Capturing value at scale in discrete manufacturing”, McKinsey July 2019</w:t>
      </w:r>
      <w:r>
        <w:t xml:space="preserve"> </w:t>
      </w:r>
      <w:r>
        <w:t xml:space="preserve">606 Establishing a sustainable and responsible battery value chain - Global Battery Alliance</w:t>
      </w:r>
      <w:r>
        <w:t xml:space="preserve"> </w:t>
      </w:r>
      <w:r>
        <w:t xml:space="preserve">607 Regulation (EU) 2020/852 on the establishment of a framework to facilitate sustainable investment</w:t>
      </w:r>
    </w:p>
    <w:p>
      <w:pPr>
        <w:pStyle w:val="BodyText"/>
      </w:pPr>
      <w:r>
        <w:t xml:space="preserve">595</w:t>
      </w:r>
    </w:p>
    <w:p>
      <w:pPr>
        <w:pStyle w:val="BodyText"/>
      </w:pPr>
      <w:r>
        <w:t xml:space="preserve">complement this information and be more permanently available than tags or packaging that</w:t>
      </w:r>
      <w:r>
        <w:t xml:space="preserve"> </w:t>
      </w:r>
      <w:r>
        <w:t xml:space="preserve">are removed after purchase.</w:t>
      </w:r>
      <w:r>
        <w:t xml:space="preserve"> </w:t>
      </w:r>
      <w:r>
        <w:t xml:space="preserve">The EU DPP will allow consumers to have access to relevant and verified information related</w:t>
      </w:r>
      <w:r>
        <w:t xml:space="preserve"> </w:t>
      </w:r>
      <w:r>
        <w:t xml:space="preserve">to the characteristics of the products they own or are considering purchasing/using and</w:t>
      </w:r>
      <w:r>
        <w:t xml:space="preserve"> </w:t>
      </w:r>
      <w:r>
        <w:t xml:space="preserve">therefore to make more informed and sustainable decisions.</w:t>
      </w:r>
      <w:r>
        <w:t xml:space="preserve"> </w:t>
      </w:r>
      <w:r>
        <w:t xml:space="preserve">However, it is already challenging for consumers to process and analyse the existing levels of</w:t>
      </w:r>
      <w:r>
        <w:t xml:space="preserve"> </w:t>
      </w:r>
      <w:r>
        <w:t xml:space="preserve">information they receive. The EU DPP framework will also facilitate the provision of services</w:t>
      </w:r>
      <w:r>
        <w:t xml:space="preserve"> </w:t>
      </w:r>
      <w:r>
        <w:t xml:space="preserve">to consumers (e.g.: product comparison apps), based on verifiable sustainability data. These</w:t>
      </w:r>
      <w:r>
        <w:t xml:space="preserve"> </w:t>
      </w:r>
      <w:r>
        <w:t xml:space="preserve">could be provided by consumer associations, retailers, NGOs or private actors. Such services</w:t>
      </w:r>
      <w:r>
        <w:t xml:space="preserve"> </w:t>
      </w:r>
      <w:r>
        <w:t xml:space="preserve">would of course need to be in full compliance with EU data protection rules, and the fairness</w:t>
      </w:r>
      <w:r>
        <w:t xml:space="preserve"> </w:t>
      </w:r>
      <w:r>
        <w:t xml:space="preserve">of such services when marketed towards consumers would be ensured via the requirements to</w:t>
      </w:r>
      <w:r>
        <w:t xml:space="preserve"> </w:t>
      </w:r>
      <w:r>
        <w:t xml:space="preserve">be introduced under the initiative on Empowering Consumers for the Green Transition.</w:t>
      </w:r>
      <w:r>
        <w:t xml:space="preserve"> </w:t>
      </w:r>
      <w:r>
        <w:t xml:space="preserve">The EU DPP will enable enhanced possibilities to resell products, based on accurate product</w:t>
      </w:r>
      <w:r>
        <w:t xml:space="preserve"> </w:t>
      </w:r>
      <w:r>
        <w:t xml:space="preserve">data (e.g. on the maintenance and repair operations, and their compliance with the quality</w:t>
      </w:r>
      <w:r>
        <w:t xml:space="preserve"> </w:t>
      </w:r>
      <w:r>
        <w:t xml:space="preserve">requirements set by the OEM), increased buyer confidence and reduced market friction. It will</w:t>
      </w:r>
      <w:r>
        <w:t xml:space="preserve"> </w:t>
      </w:r>
      <w:r>
        <w:t xml:space="preserve">also open up enhanced possibilities to buy pre-owned products with confidence.</w:t>
      </w:r>
      <w:r>
        <w:t xml:space="preserve"> </w:t>
      </w:r>
      <w:r>
        <w:t xml:space="preserve">It will also open up access to “products as a service” such as renting and peer-to-peer lending,</w:t>
      </w:r>
      <w:r>
        <w:t xml:space="preserve"> </w:t>
      </w:r>
      <w:r>
        <w:t xml:space="preserve">enabling use of products without the upfront purchase costs and subsequent servicing.</w:t>
      </w:r>
      <w:r>
        <w:t xml:space="preserve"> </w:t>
      </w:r>
      <w:r>
        <w:t xml:space="preserve">The information made available through the EU DPP could enable consumers and other</w:t>
      </w:r>
      <w:r>
        <w:t xml:space="preserve"> </w:t>
      </w:r>
      <w:r>
        <w:t xml:space="preserve">economic actors to make better-informed and more sustainable decisions on the basis of clear,</w:t>
      </w:r>
      <w:r>
        <w:t xml:space="preserve"> </w:t>
      </w:r>
      <w:r>
        <w:t xml:space="preserve">actionable data accessible via the passport. Although consumers would have direct access to</w:t>
      </w:r>
      <w:r>
        <w:t xml:space="preserve"> </w:t>
      </w:r>
      <w:r>
        <w:t xml:space="preserve">an increased amount of data, this could not automatically translate into more informed</w:t>
      </w:r>
      <w:r>
        <w:t xml:space="preserve"> </w:t>
      </w:r>
      <w:r>
        <w:t xml:space="preserve">decisions as there would be the risk of an excessive amount of information dumped on the</w:t>
      </w:r>
      <w:r>
        <w:t xml:space="preserve"> </w:t>
      </w:r>
      <w:r>
        <w:t xml:space="preserve">user. To address this risk, the EU DPP is designed in a way to foster innovation also by</w:t>
      </w:r>
      <w:r>
        <w:t xml:space="preserve"> </w:t>
      </w:r>
      <w:r>
        <w:t xml:space="preserve">enabling third parties (consumer associations, NGOs, retailers, other companies) to develop</w:t>
      </w:r>
      <w:r>
        <w:t xml:space="preserve"> </w:t>
      </w:r>
      <w:r>
        <w:t xml:space="preserve">applications to help consumers navigate and compare available products, and by providing</w:t>
      </w:r>
      <w:r>
        <w:t xml:space="preserve"> </w:t>
      </w:r>
      <w:r>
        <w:t xml:space="preserve">tailored advice before purchase on the best economic and environmental choices. In</w:t>
      </w:r>
      <w:r>
        <w:t xml:space="preserve"> </w:t>
      </w:r>
      <w:r>
        <w:t xml:space="preserve">conjunction with the measures to be taken under the initiative on Empowering Consumers for</w:t>
      </w:r>
      <w:r>
        <w:t xml:space="preserve"> </w:t>
      </w:r>
      <w:r>
        <w:t xml:space="preserve">the Green Transition to ensure such services comply with certain fairness requirements when</w:t>
      </w:r>
      <w:r>
        <w:t xml:space="preserve"> </w:t>
      </w:r>
      <w:r>
        <w:t xml:space="preserve">marketed towards consumers, this could boost the visibility and credibility of sustainable</w:t>
      </w:r>
      <w:r>
        <w:t xml:space="preserve"> </w:t>
      </w:r>
      <w:r>
        <w:t xml:space="preserve">businesses and products.</w:t>
      </w:r>
      <w:r>
        <w:br/>
      </w:r>
      <w:r>
        <w:t xml:space="preserve">The Government Case</w:t>
      </w:r>
      <w:r>
        <w:t xml:space="preserve"> </w:t>
      </w:r>
      <w:r>
        <w:t xml:space="preserve">The EU DPP should assist public authorities and policy makers at different levels in several</w:t>
      </w:r>
      <w:r>
        <w:t xml:space="preserve"> </w:t>
      </w:r>
      <w:r>
        <w:t xml:space="preserve">ways, including:</w:t>
      </w:r>
      <w:r>
        <w:t xml:space="preserve"> </w:t>
      </w:r>
      <w:r>
        <w:t xml:space="preserve">– making available reliable information of key importance for monitoring of systemic</w:t>
      </w:r>
      <w:r>
        <w:t xml:space="preserve"> </w:t>
      </w:r>
      <w:r>
        <w:t xml:space="preserve">sustainability-related impacts and better policy design;</w:t>
      </w:r>
      <w:r>
        <w:t xml:space="preserve"> </w:t>
      </w:r>
      <w:r>
        <w:t xml:space="preserve">– enabling the possibility of rewarding sustainability (e.g. taxation of use of primary</w:t>
      </w:r>
      <w:r>
        <w:t xml:space="preserve"> </w:t>
      </w:r>
      <w:r>
        <w:t xml:space="preserve">raw materials as opposed to recyclates, preferential VAT rates on repair services) and</w:t>
      </w:r>
      <w:r>
        <w:t xml:space="preserve"> </w:t>
      </w:r>
      <w:r>
        <w:t xml:space="preserve">inform work on future Ecodesign requirements;</w:t>
      </w:r>
      <w:r>
        <w:t xml:space="preserve"> </w:t>
      </w:r>
      <w:r>
        <w:t xml:space="preserve">– Providing a more comprehensive and evolving picture of resource stocks and flows,</w:t>
      </w:r>
      <w:r>
        <w:t xml:space="preserve"> </w:t>
      </w:r>
      <w:r>
        <w:t xml:space="preserve">permitting evaluation of strategic autonomy and risks of supply shocks, and</w:t>
      </w:r>
      <w:r>
        <w:t xml:space="preserve"> </w:t>
      </w:r>
      <w:r>
        <w:t xml:space="preserve">analysis of environmental and other impacts;</w:t>
      </w:r>
    </w:p>
    <w:p>
      <w:pPr>
        <w:pStyle w:val="BodyText"/>
      </w:pPr>
      <w:r>
        <w:t xml:space="preserve">596</w:t>
      </w:r>
    </w:p>
    <w:p>
      <w:pPr>
        <w:pStyle w:val="BodyText"/>
      </w:pPr>
      <w:r>
        <w:t xml:space="preserve">– Allowing a more accurate view of investment gaps and planning of investments to</w:t>
      </w:r>
      <w:r>
        <w:t xml:space="preserve"> </w:t>
      </w:r>
      <w:r>
        <w:t xml:space="preserve">develop circular activities and jobs;</w:t>
      </w:r>
      <w:r>
        <w:t xml:space="preserve"> </w:t>
      </w:r>
      <w:r>
        <w:t xml:space="preserve">– Facilitate Green Public Procurement (GPP) - including by private purchasers that</w:t>
      </w:r>
      <w:r>
        <w:t xml:space="preserve"> </w:t>
      </w:r>
      <w:r>
        <w:t xml:space="preserve">wish to follow the GPP criteria - by providing public purchasers with the information</w:t>
      </w:r>
      <w:r>
        <w:t xml:space="preserve"> </w:t>
      </w:r>
      <w:r>
        <w:t xml:space="preserve">they need to integrate sustainability and circularity in their procurement criteria and</w:t>
      </w:r>
      <w:r>
        <w:t xml:space="preserve"> </w:t>
      </w:r>
      <w:r>
        <w:t xml:space="preserve">strategies.</w:t>
      </w:r>
      <w:r>
        <w:br/>
      </w:r>
      <w:r>
        <w:t xml:space="preserve">– Enable efficient monitoring and enforcement operations, the Commission, national</w:t>
      </w:r>
      <w:r>
        <w:t xml:space="preserve"> </w:t>
      </w:r>
      <w:r>
        <w:t xml:space="preserve">competent authorities, and any designated external auditor through full access to the</w:t>
      </w:r>
      <w:r>
        <w:t xml:space="preserve"> </w:t>
      </w:r>
      <w:r>
        <w:t xml:space="preserve">data contained in the European digital product passport.</w:t>
      </w:r>
    </w:p>
    <w:p>
      <w:pPr>
        <w:pStyle w:val="BodyText"/>
      </w:pPr>
      <w:r>
        <w:t xml:space="preserve">Stakeholder Feedback and Recommendations</w:t>
      </w:r>
      <w:r>
        <w:t xml:space="preserve"> </w:t>
      </w:r>
      <w:r>
        <w:t xml:space="preserve">Based on the outcomes of the Open Consultation, a targeted stakeholder workshop organised</w:t>
      </w:r>
      <w:r>
        <w:t xml:space="preserve"> </w:t>
      </w:r>
      <w:r>
        <w:t xml:space="preserve">in June 2021 and a number of bilateral interviews carried out with stakeholders involved in</w:t>
      </w:r>
      <w:r>
        <w:t xml:space="preserve"> </w:t>
      </w:r>
      <w:r>
        <w:t xml:space="preserve">major initiatives involving digitalisation of information along value chains, the following</w:t>
      </w:r>
      <w:r>
        <w:t xml:space="preserve"> </w:t>
      </w:r>
      <w:r>
        <w:t xml:space="preserve">general recommendations were identified:</w:t>
      </w:r>
      <w:r>
        <w:t xml:space="preserve"> </w:t>
      </w:r>
      <w:r>
        <w:t xml:space="preserve">1. A decentralised/distributed system would be more appropriate to the EU DPP</w:t>
      </w:r>
      <w:r>
        <w:t xml:space="preserve"> </w:t>
      </w:r>
      <w:r>
        <w:t xml:space="preserve">developed under the SPI than a centralised one, given the broad scope of product</w:t>
      </w:r>
      <w:r>
        <w:t xml:space="preserve"> </w:t>
      </w:r>
      <w:r>
        <w:t xml:space="preserve">groups and geographical coverage across the value chains. It would be very difficult</w:t>
      </w:r>
      <w:r>
        <w:t xml:space="preserve"> </w:t>
      </w:r>
      <w:r>
        <w:t xml:space="preserve">to manage a centralised database with such a wide scope;</w:t>
      </w:r>
      <w:r>
        <w:br/>
      </w:r>
      <w:r>
        <w:t xml:space="preserve">2. Bringing together and building upon existing initiatives when developing the EU</w:t>
      </w:r>
      <w:r>
        <w:t xml:space="preserve"> </w:t>
      </w:r>
      <w:r>
        <w:t xml:space="preserve">DPP under the SPI. All existing relevant initiatives expressed a high level of</w:t>
      </w:r>
      <w:r>
        <w:t xml:space="preserve"> </w:t>
      </w:r>
      <w:r>
        <w:t xml:space="preserve">willingness to cooperate and collaborate, both with each other and the Commission;</w:t>
      </w:r>
      <w:r>
        <w:t xml:space="preserve"> </w:t>
      </w:r>
      <w:r>
        <w:t xml:space="preserve">3. Companies expressed a willingness to make data accessible via a DPP, even where</w:t>
      </w:r>
      <w:r>
        <w:t xml:space="preserve"> </w:t>
      </w:r>
      <w:r>
        <w:t xml:space="preserve">there is no direct benefit to them, if the public interest objectives and utility are</w:t>
      </w:r>
      <w:r>
        <w:t xml:space="preserve"> </w:t>
      </w:r>
      <w:r>
        <w:t xml:space="preserve">clear.</w:t>
      </w:r>
      <w:r>
        <w:t xml:space="preserve"> </w:t>
      </w:r>
      <w:r>
        <w:t xml:space="preserve">4. The EU DPP needs an international perspective and approach, both in terms of</w:t>
      </w:r>
      <w:r>
        <w:t xml:space="preserve"> </w:t>
      </w:r>
      <w:r>
        <w:t xml:space="preserve">development and application. This is because the value chain of the SPI will most</w:t>
      </w:r>
      <w:r>
        <w:t xml:space="preserve"> </w:t>
      </w:r>
      <w:r>
        <w:t xml:space="preserve">likely cover partners outside the EU (e.g., in sourcing of raw materials and</w:t>
      </w:r>
      <w:r>
        <w:t xml:space="preserve"> </w:t>
      </w:r>
      <w:r>
        <w:t xml:space="preserve">products). Therefore, a common understandable perspective and approach needs to</w:t>
      </w:r>
      <w:r>
        <w:t xml:space="preserve"> </w:t>
      </w:r>
      <w:r>
        <w:t xml:space="preserve">be adopted, and sensitisation of extra-EU operators to comply with data</w:t>
      </w:r>
      <w:r>
        <w:t xml:space="preserve"> </w:t>
      </w:r>
      <w:r>
        <w:t xml:space="preserve">requirements needs to be considered;</w:t>
      </w:r>
      <w:r>
        <w:t xml:space="preserve"> </w:t>
      </w:r>
      <w:r>
        <w:t xml:space="preserve">5. The EU DPP should be based on open source systems, and ensure</w:t>
      </w:r>
      <w:r>
        <w:br/>
      </w:r>
      <w:r>
        <w:t xml:space="preserve">interoperability and access for everybody;</w:t>
      </w:r>
      <w:r>
        <w:t xml:space="preserve"> </w:t>
      </w:r>
      <w:r>
        <w:t xml:space="preserve">6. Clarify and harmonise the terminology used and standardisation applied.</w:t>
      </w:r>
      <w:r>
        <w:br/>
      </w:r>
      <w:r>
        <w:t xml:space="preserve">7. Include social and environmental impacts, both in the use phase and along the</w:t>
      </w:r>
      <w:r>
        <w:t xml:space="preserve"> </w:t>
      </w:r>
      <w:r>
        <w:t xml:space="preserve">value chain.</w:t>
      </w:r>
      <w:r>
        <w:t xml:space="preserve"> </w:t>
      </w:r>
      <w:r>
        <w:t xml:space="preserve"> Social aspects are considered as important, but they are often not included yet</w:t>
      </w:r>
      <w:r>
        <w:t xml:space="preserve"> </w:t>
      </w:r>
      <w:r>
        <w:t xml:space="preserve">due to unclear agreements on which are the most relevant and how they need</w:t>
      </w:r>
      <w:r>
        <w:t xml:space="preserve"> </w:t>
      </w:r>
      <w:r>
        <w:t xml:space="preserve">to be reported (according to which standard). This results in the potential to</w:t>
      </w:r>
      <w:r>
        <w:t xml:space="preserve"> </w:t>
      </w:r>
      <w:r>
        <w:t xml:space="preserve">collaborate with Global Reporting Initiative (GRI) related to transparency at</w:t>
      </w:r>
      <w:r>
        <w:t xml:space="preserve"> </w:t>
      </w:r>
      <w:r>
        <w:t xml:space="preserve">corporate level;</w:t>
      </w:r>
    </w:p>
    <w:p>
      <w:pPr>
        <w:pStyle w:val="BodyText"/>
      </w:pPr>
      <w:r>
        <w:t xml:space="preserve">597</w:t>
      </w:r>
    </w:p>
    <w:p>
      <w:pPr>
        <w:pStyle w:val="BodyText"/>
      </w:pPr>
      <w:r>
        <w:t xml:space="preserve"> It would be ideal to link the EU DPP with the Product Environmental Footprint</w:t>
      </w:r>
      <w:r>
        <w:t xml:space="preserve"> </w:t>
      </w:r>
      <w:r>
        <w:t xml:space="preserve">(PEF) methodology in order to capture the environmental impact in a</w:t>
      </w:r>
      <w:r>
        <w:t xml:space="preserve"> </w:t>
      </w:r>
      <w:r>
        <w:t xml:space="preserve">harmonised way.</w:t>
      </w:r>
      <w:r>
        <w:t xml:space="preserve"> </w:t>
      </w:r>
      <w:r>
        <w:t xml:space="preserve">8. Resolve potential resistance beforehand. In order to resolve reluctance of</w:t>
      </w:r>
      <w:r>
        <w:t xml:space="preserve"> </w:t>
      </w:r>
      <w:r>
        <w:t xml:space="preserve">European countries and companies, a special communication and training could help</w:t>
      </w:r>
      <w:r>
        <w:t xml:space="preserve"> </w:t>
      </w:r>
      <w:r>
        <w:t xml:space="preserve">to sensitise and mitigate.</w:t>
      </w:r>
      <w:r>
        <w:br/>
      </w:r>
      <w:r>
        <w:t xml:space="preserve">9. Confidentiality needs to be considered in the design phase of the EU DPP</w:t>
      </w:r>
      <w:r>
        <w:t xml:space="preserve"> </w:t>
      </w:r>
      <w:r>
        <w:t xml:space="preserve">already in order to develop a system that is compliant with data protection rules and</w:t>
      </w:r>
      <w:r>
        <w:t xml:space="preserve"> </w:t>
      </w:r>
      <w:r>
        <w:t xml:space="preserve">enforces the data reuse and access conditions.</w:t>
      </w:r>
      <w:r>
        <w:br/>
      </w:r>
      <w:r>
        <w:t xml:space="preserve"> The information must be purpose-driven: the purpose of the product passport</w:t>
      </w:r>
      <w:r>
        <w:t xml:space="preserve"> </w:t>
      </w:r>
      <w:r>
        <w:t xml:space="preserve">should determine the information to be included in the passport. Therefore,</w:t>
      </w:r>
      <w:r>
        <w:t xml:space="preserve"> </w:t>
      </w:r>
      <w:r>
        <w:t xml:space="preserve">mandatory information should be limited to what is relevant and necessary</w:t>
      </w:r>
      <w:r>
        <w:t xml:space="preserve"> </w:t>
      </w:r>
      <w:r>
        <w:t xml:space="preserve">for the purpose. The product passport should include the minimum amount</w:t>
      </w:r>
      <w:r>
        <w:t xml:space="preserve"> </w:t>
      </w:r>
      <w:r>
        <w:t xml:space="preserve">of data needed to fulfil the purpose in accordance with the data minimization</w:t>
      </w:r>
      <w:r>
        <w:t xml:space="preserve"> </w:t>
      </w:r>
      <w:r>
        <w:t xml:space="preserve">principle. It is therefore important to identify the right and reasonable</w:t>
      </w:r>
      <w:r>
        <w:t xml:space="preserve"> </w:t>
      </w:r>
      <w:r>
        <w:t xml:space="preserve">amount of detail so that information management is not overly complicated,</w:t>
      </w:r>
      <w:r>
        <w:t xml:space="preserve"> </w:t>
      </w:r>
      <w:r>
        <w:t xml:space="preserve">energetically unsustainable and administratively burdensome.</w:t>
      </w:r>
      <w:r>
        <w:br/>
      </w:r>
      <w:r>
        <w:t xml:space="preserve"> To guarantee the authenticity of transferred data, third party/independent</w:t>
      </w:r>
      <w:r>
        <w:t xml:space="preserve"> </w:t>
      </w:r>
      <w:r>
        <w:t xml:space="preserve">verification and the appropriate supporting technology of immutable data</w:t>
      </w:r>
      <w:r>
        <w:t xml:space="preserve"> </w:t>
      </w:r>
      <w:r>
        <w:t xml:space="preserve">storage systems are needed. One solution to this issue could be to build on</w:t>
      </w:r>
      <w:r>
        <w:t xml:space="preserve"> </w:t>
      </w:r>
      <w:r>
        <w:t xml:space="preserve">the work of the EU’s European Block-chain Services Infrastructure (EBSI)</w:t>
      </w:r>
      <w:r>
        <w:t xml:space="preserve"> </w:t>
      </w:r>
      <w:r>
        <w:t xml:space="preserve">project which has done a lot of work on the notarization of documents based</w:t>
      </w:r>
      <w:r>
        <w:t xml:space="preserve"> </w:t>
      </w:r>
      <w:r>
        <w:t xml:space="preserve">on block-chain technology (basically registering electronic “fingerprints” of</w:t>
      </w:r>
      <w:r>
        <w:t xml:space="preserve"> </w:t>
      </w:r>
      <w:r>
        <w:t xml:space="preserve">documents in the form of hashes);</w:t>
      </w:r>
      <w:r>
        <w:t xml:space="preserve"> </w:t>
      </w:r>
      <w:r>
        <w:t xml:space="preserve"> Companies need to keep control of their data and be accountable for its</w:t>
      </w:r>
      <w:r>
        <w:t xml:space="preserve"> </w:t>
      </w:r>
      <w:r>
        <w:t xml:space="preserve">accuracy. In fact, liabilities should be defined in the design phase of the</w:t>
      </w:r>
      <w:r>
        <w:t xml:space="preserve"> </w:t>
      </w:r>
      <w:r>
        <w:t xml:space="preserve">product passport system providing clear responsibility and penalties in case</w:t>
      </w:r>
      <w:r>
        <w:t xml:space="preserve"> </w:t>
      </w:r>
      <w:r>
        <w:t xml:space="preserve">of non-authenticity of transferred data. It is also important to control how</w:t>
      </w:r>
      <w:r>
        <w:t xml:space="preserve"> </w:t>
      </w:r>
      <w:r>
        <w:t xml:space="preserve">data is shared and accessed in order to have a data sharing of personal and</w:t>
      </w:r>
      <w:r>
        <w:t xml:space="preserve"> </w:t>
      </w:r>
      <w:r>
        <w:t xml:space="preserve">non-personal data, including sensitive business data that is secure and allows</w:t>
      </w:r>
      <w:r>
        <w:t xml:space="preserve"> </w:t>
      </w:r>
      <w:r>
        <w:t xml:space="preserve">all stakeholders to have easy access to high-quality industrial data.</w:t>
      </w:r>
    </w:p>
    <w:p>
      <w:pPr>
        <w:pStyle w:val="Compact"/>
        <w:numPr>
          <w:ilvl w:val="0"/>
          <w:numId w:val="1044"/>
        </w:numPr>
      </w:pPr>
      <w:r>
        <w:t xml:space="preserve">For the development, it is crucial to have IT developers and database experts on</w:t>
      </w:r>
      <w:r>
        <w:t xml:space="preserve"> </w:t>
      </w:r>
      <w:r>
        <w:t xml:space="preserve">board.</w:t>
      </w:r>
      <w:r>
        <w:t xml:space="preserve"> </w:t>
      </w:r>
      <w:r>
        <w:t xml:space="preserve"> The designers of the EU DPP data structure should be business analysts and</w:t>
      </w:r>
      <w:r>
        <w:t xml:space="preserve"> </w:t>
      </w:r>
      <w:r>
        <w:t xml:space="preserve">IT developers. They should be able to develop a structure that can</w:t>
      </w:r>
      <w:r>
        <w:t xml:space="preserve"> </w:t>
      </w:r>
      <w:r>
        <w:t xml:space="preserve">standardise data to avoid duplication, to maintain its reliability and limit the</w:t>
      </w:r>
      <w:r>
        <w:t xml:space="preserve"> </w:t>
      </w:r>
      <w:r>
        <w:t xml:space="preserve">information storage space. Compliance with international data models (e.g. </w:t>
      </w:r>
    </w:p>
    <w:p>
      <w:pPr>
        <w:pStyle w:val="FirstParagraph"/>
      </w:pPr>
      <w:r>
        <w:t xml:space="preserve">598</w:t>
      </w:r>
    </w:p>
    <w:p>
      <w:pPr>
        <w:pStyle w:val="BodyText"/>
      </w:pPr>
      <w:r>
        <w:t xml:space="preserve">EU customs Data Model608, WCO data model609) should be sought as much</w:t>
      </w:r>
      <w:r>
        <w:t xml:space="preserve"> </w:t>
      </w:r>
      <w:r>
        <w:t xml:space="preserve">as possible.</w:t>
      </w:r>
      <w:r>
        <w:t xml:space="preserve"> </w:t>
      </w:r>
      <w:r>
        <w:t xml:space="preserve"> When drafting the wording in the legislation a database expert should review</w:t>
      </w:r>
      <w:r>
        <w:t xml:space="preserve"> </w:t>
      </w:r>
      <w:r>
        <w:t xml:space="preserve">the wording, since non-rigorous technical wording could lead to ambiguities</w:t>
      </w:r>
      <w:r>
        <w:t xml:space="preserve"> </w:t>
      </w:r>
      <w:r>
        <w:t xml:space="preserve">in the technical specification and to significant implementation difficulties</w:t>
      </w:r>
      <w:r>
        <w:t xml:space="preserve"> </w:t>
      </w:r>
      <w:r>
        <w:t xml:space="preserve">later.</w:t>
      </w:r>
      <w:r>
        <w:t xml:space="preserve"> </w:t>
      </w:r>
      <w:r>
        <w:t xml:space="preserve">11. For the long-term implementation, consider to include independent parties to</w:t>
      </w:r>
      <w:r>
        <w:t xml:space="preserve"> </w:t>
      </w:r>
      <w:r>
        <w:t xml:space="preserve">ensure trustworthiness.</w:t>
      </w:r>
      <w:r>
        <w:br/>
      </w:r>
      <w:r>
        <w:t xml:space="preserve"> This could apply to the whole initiative, running it through an NGO, for</w:t>
      </w:r>
      <w:r>
        <w:t xml:space="preserve"> </w:t>
      </w:r>
      <w:r>
        <w:t xml:space="preserve">instance;</w:t>
      </w:r>
      <w:r>
        <w:t xml:space="preserve"> </w:t>
      </w:r>
      <w:r>
        <w:t xml:space="preserve"> And to the gathering and ranking of information that would be done through</w:t>
      </w:r>
      <w:r>
        <w:t xml:space="preserve"> </w:t>
      </w:r>
      <w:r>
        <w:t xml:space="preserve">an independent interface or intermediate in order to make it digestible for</w:t>
      </w:r>
      <w:r>
        <w:t xml:space="preserve"> </w:t>
      </w:r>
      <w:r>
        <w:t xml:space="preserve">consumers.</w:t>
      </w:r>
      <w:r>
        <w:t xml:space="preserve"> </w:t>
      </w:r>
      <w:r>
        <w:t xml:space="preserve">12. For a user-friendly use in practice, an application that would recognise each link</w:t>
      </w:r>
      <w:r>
        <w:t xml:space="preserve"> </w:t>
      </w:r>
      <w:r>
        <w:t xml:space="preserve">to the product (e.g. scan the data carrier and automatically lead consumer to the</w:t>
      </w:r>
      <w:r>
        <w:t xml:space="preserve"> </w:t>
      </w:r>
      <w:r>
        <w:t xml:space="preserve">description of the product) would be the desirable option.</w:t>
      </w:r>
      <w:r>
        <w:t xml:space="preserve"> </w:t>
      </w:r>
      <w:r>
        <w:t xml:space="preserve">13. Facilitate an inclusive development of the application.</w:t>
      </w:r>
      <w:r>
        <w:t xml:space="preserve"> </w:t>
      </w:r>
      <w:r>
        <w:t xml:space="preserve"> The IT framework of the SPI should be inclusive for SMEs as well as</w:t>
      </w:r>
      <w:r>
        <w:t xml:space="preserve"> </w:t>
      </w:r>
      <w:r>
        <w:t xml:space="preserve">importers;</w:t>
      </w:r>
      <w:r>
        <w:t xml:space="preserve"> </w:t>
      </w:r>
      <w:r>
        <w:t xml:space="preserve"> The EU DPP validation process should include the option to choose between</w:t>
      </w:r>
      <w:r>
        <w:t xml:space="preserve"> </w:t>
      </w:r>
      <w:r>
        <w:t xml:space="preserve">different stages of (self-) auditing that includes a light version for SMEs;</w:t>
      </w:r>
      <w:r>
        <w:t xml:space="preserve"> </w:t>
      </w:r>
      <w:r>
        <w:t xml:space="preserve"> IP right owners might be an important party to include as they all</w:t>
      </w:r>
      <w:r>
        <w:t xml:space="preserve"> </w:t>
      </w:r>
      <w:r>
        <w:t xml:space="preserve">increasingly aim to keep a closer relationship to their customers;</w:t>
      </w:r>
      <w:r>
        <w:t xml:space="preserve"> </w:t>
      </w:r>
      <w:r>
        <w:t xml:space="preserve"> The system developed should be geared to include and facilitate all</w:t>
      </w:r>
      <w:r>
        <w:t xml:space="preserve"> </w:t>
      </w:r>
      <w:r>
        <w:t xml:space="preserve">verification that the EU decides to authorise.</w:t>
      </w:r>
      <w:r>
        <w:t xml:space="preserve"> </w:t>
      </w:r>
      <w:r>
        <w:t xml:space="preserve">14. The EU DPP should be correctly anchored in legislation in order to facilitate its</w:t>
      </w:r>
      <w:r>
        <w:t xml:space="preserve"> </w:t>
      </w:r>
      <w:r>
        <w:t xml:space="preserve">operation and purpose.</w:t>
      </w:r>
      <w:r>
        <w:t xml:space="preserve"> </w:t>
      </w:r>
      <w:r>
        <w:t xml:space="preserve"> This would especially include to formally make it mandatory to disclose</w:t>
      </w:r>
      <w:r>
        <w:t xml:space="preserve"> </w:t>
      </w:r>
      <w:r>
        <w:t xml:space="preserve">certain kinds of data relevant to ensure a clear, consistent and comparable</w:t>
      </w:r>
      <w:r>
        <w:t xml:space="preserve"> </w:t>
      </w:r>
      <w:r>
        <w:t xml:space="preserve">EU DPP;</w:t>
      </w:r>
      <w:r>
        <w:t xml:space="preserve"> </w:t>
      </w:r>
      <w:r>
        <w:t xml:space="preserve"> There is also a need to make sharing of information mandatory this way to</w:t>
      </w:r>
      <w:r>
        <w:t xml:space="preserve"> </w:t>
      </w:r>
      <w:r>
        <w:t xml:space="preserve">ensure transparency;</w:t>
      </w:r>
      <w:r>
        <w:t xml:space="preserve"> </w:t>
      </w:r>
      <w:r>
        <w:t xml:space="preserve"> In order to properly execute financial and environmental calculations on the</w:t>
      </w:r>
      <w:r>
        <w:t xml:space="preserve"> </w:t>
      </w:r>
      <w:r>
        <w:t xml:space="preserve">product’s impacts, more environmental aspects have to be made available.</w:t>
      </w:r>
      <w:r>
        <w:t xml:space="preserve"> </w:t>
      </w:r>
      <w:r>
        <w:t xml:space="preserve">The same applies for schemes, formats and kinds of data related to (building</w:t>
      </w:r>
      <w:r>
        <w:t xml:space="preserve"> </w:t>
      </w:r>
      <w:r>
        <w:t xml:space="preserve">and construction) products, which should be aligned across countries or the</w:t>
      </w:r>
      <w:r>
        <w:t xml:space="preserve"> </w:t>
      </w:r>
      <w:r>
        <w:t xml:space="preserve">EU DPP should support all formats (which however, will require more</w:t>
      </w:r>
      <w:r>
        <w:t xml:space="preserve"> </w:t>
      </w:r>
      <w:r>
        <w:t xml:space="preserve">capacity).</w:t>
      </w:r>
    </w:p>
    <w:p>
      <w:pPr>
        <w:pStyle w:val="BodyText"/>
      </w:pPr>
      <w:r>
        <w:t xml:space="preserve">608 https://ec.europa.eu/taxation_customs/customs-4/union-customs-code/eu-customs-data-model-eucdm_en</w:t>
      </w:r>
      <w:r>
        <w:t xml:space="preserve"> </w:t>
      </w:r>
      <w:r>
        <w:t xml:space="preserve">609 http://www.wcoomd.org/en/topics/facilitation/instrument-and-tools/tools/data-model.aspx</w:t>
      </w:r>
    </w:p>
    <w:p>
      <w:pPr>
        <w:pStyle w:val="BodyText"/>
      </w:pPr>
      <w:r>
        <w:t xml:space="preserve">599</w:t>
      </w:r>
    </w:p>
    <w:p>
      <w:pPr>
        <w:pStyle w:val="BodyText"/>
      </w:pPr>
      <w:r>
        <w:t xml:space="preserve"> For that information that should not be accessed by all publics for a good</w:t>
      </w:r>
      <w:r>
        <w:t xml:space="preserve"> </w:t>
      </w:r>
      <w:r>
        <w:t xml:space="preserve">justification, legislation should define the conditions under which this</w:t>
      </w:r>
      <w:r>
        <w:t xml:space="preserve"> </w:t>
      </w:r>
      <w:r>
        <w:t xml:space="preserve">information should be accessible in the DPP – who should have access, how</w:t>
      </w:r>
      <w:r>
        <w:t xml:space="preserve"> </w:t>
      </w:r>
      <w:r>
        <w:t xml:space="preserve">to define and verify rights, possible fees or commercial conditions of access</w:t>
      </w:r>
      <w:r>
        <w:t xml:space="preserve"> </w:t>
      </w:r>
      <w:r>
        <w:t xml:space="preserve">if justified, etc.</w:t>
      </w:r>
      <w:r>
        <w:t xml:space="preserve"> </w:t>
      </w:r>
      <w:r>
        <w:t xml:space="preserve">15. Examine in great detail if digital twins are necessary as such a system requires to</w:t>
      </w:r>
      <w:r>
        <w:t xml:space="preserve"> </w:t>
      </w:r>
      <w:r>
        <w:t xml:space="preserve">have many companies across the value chain in different parts in the world to</w:t>
      </w:r>
      <w:r>
        <w:t xml:space="preserve"> </w:t>
      </w:r>
      <w:r>
        <w:t xml:space="preserve">participate before you begin, which could sacrifice the chain of custody and breaks</w:t>
      </w:r>
      <w:r>
        <w:t xml:space="preserve"> </w:t>
      </w:r>
      <w:r>
        <w:t xml:space="preserve">the whole system.</w:t>
      </w:r>
    </w:p>
    <w:p>
      <w:pPr>
        <w:pStyle w:val="BodyText"/>
      </w:pPr>
      <w:r>
        <w:t xml:space="preserve">Coherence with ongoing initiatives</w:t>
      </w:r>
      <w:r>
        <w:br/>
      </w:r>
      <w:r>
        <w:t xml:space="preserve">There are a number of policy activities and developments within the timeframe of SPI which</w:t>
      </w:r>
      <w:r>
        <w:t xml:space="preserve"> </w:t>
      </w:r>
      <w:r>
        <w:t xml:space="preserve">are closely related to the EU DPP, others will inform the further development of the EU DPP</w:t>
      </w:r>
      <w:r>
        <w:t xml:space="preserve"> </w:t>
      </w:r>
      <w:r>
        <w:t xml:space="preserve">and specific DPP.</w:t>
      </w:r>
      <w:r>
        <w:t xml:space="preserve"> </w:t>
      </w:r>
      <w:r>
        <w:t xml:space="preserve">The proposal for the Battery Regulation610 introduced the concept of a battery passport</w:t>
      </w:r>
      <w:r>
        <w:t xml:space="preserve"> </w:t>
      </w:r>
      <w:r>
        <w:t xml:space="preserve">(and database). By January 2026, manufacturers, importers and distributors of industrial and</w:t>
      </w:r>
      <w:r>
        <w:t xml:space="preserve"> </w:t>
      </w:r>
      <w:r>
        <w:t xml:space="preserve">electric vehicles (EV) batteries would be required to have a unique digital passport for each</w:t>
      </w:r>
      <w:r>
        <w:t xml:space="preserve"> </w:t>
      </w:r>
      <w:r>
        <w:t xml:space="preserve">individual battery (identified through its serial number) placed on the market. It would consist</w:t>
      </w:r>
      <w:r>
        <w:t xml:space="preserve"> </w:t>
      </w:r>
      <w:r>
        <w:t xml:space="preserve">of a combination of static information (fixed at the moment of placing the battery on the</w:t>
      </w:r>
      <w:r>
        <w:t xml:space="preserve"> </w:t>
      </w:r>
      <w:r>
        <w:t xml:space="preserve">market) and dynamic data generated throughout its use to facilitate reuse and</w:t>
      </w:r>
      <w:r>
        <w:t xml:space="preserve"> </w:t>
      </w:r>
      <w:r>
        <w:t xml:space="preserve">refurbishment611. By that date the European Commission shall also set up a battery</w:t>
      </w:r>
      <w:r>
        <w:t xml:space="preserve"> </w:t>
      </w:r>
      <w:r>
        <w:t xml:space="preserve">information database consisting of a public part (B2C) accessible after purchase, a restricted</w:t>
      </w:r>
      <w:r>
        <w:t xml:space="preserve"> </w:t>
      </w:r>
      <w:r>
        <w:t xml:space="preserve">part (B2B), a compliance part (B2G) and an online portal giving access to those three parts.</w:t>
      </w:r>
      <w:r>
        <w:t xml:space="preserve"> </w:t>
      </w:r>
      <w:r>
        <w:t xml:space="preserve">In a similar way, the European Commission is working towards the establishment of a digital</w:t>
      </w:r>
      <w:r>
        <w:t xml:space="preserve"> </w:t>
      </w:r>
      <w:r>
        <w:t xml:space="preserve">building logbook. A study612 identified business models, key points for good practice with</w:t>
      </w:r>
      <w:r>
        <w:t xml:space="preserve"> </w:t>
      </w:r>
      <w:r>
        <w:t xml:space="preserve">respect to usage, data management and digitalisation of building logbooks. The digital</w:t>
      </w:r>
      <w:r>
        <w:t xml:space="preserve"> </w:t>
      </w:r>
      <w:r>
        <w:t xml:space="preserve">logbook will probably host both static and dynamic information. In addition work is ongoing</w:t>
      </w:r>
      <w:r>
        <w:t xml:space="preserve"> </w:t>
      </w:r>
      <w:r>
        <w:t xml:space="preserve">towards the revision of the Construction Products Regulation (CPR). It could possibly</w:t>
      </w:r>
      <w:r>
        <w:t xml:space="preserve"> </w:t>
      </w:r>
      <w:r>
        <w:t xml:space="preserve">address the issue of the digitalisation of the CE marking system for the products in scope.</w:t>
      </w:r>
      <w:r>
        <w:t xml:space="preserve"> </w:t>
      </w:r>
      <w:r>
        <w:t xml:space="preserve">In order to gather insights, test practicability and inform future legislation, a call for “a</w:t>
      </w:r>
      <w:r>
        <w:t xml:space="preserve"> </w:t>
      </w:r>
      <w:r>
        <w:t xml:space="preserve">digitised, resource-efficient and resilient industry 2022“ as part of HORIZON Research</w:t>
      </w:r>
      <w:r>
        <w:t xml:space="preserve"> </w:t>
      </w:r>
      <w:r>
        <w:t xml:space="preserve">and Innovation Actions was published. The proposal should cover critical raw materials in</w:t>
      </w:r>
      <w:r>
        <w:t xml:space="preserve"> </w:t>
      </w:r>
      <w:r>
        <w:t xml:space="preserve">at least five complex supply chains, including batteries value chain.</w:t>
      </w:r>
      <w:r>
        <w:t xml:space="preserve"> </w:t>
      </w:r>
      <w:r>
        <w:t xml:space="preserve">And a call for an eighteen month’ Coordination and Support Action under the Digital</w:t>
      </w:r>
      <w:r>
        <w:t xml:space="preserve"> </w:t>
      </w:r>
      <w:r>
        <w:t xml:space="preserve">Europe Programme (2021) will be launched in November 2021 piloting three European</w:t>
      </w:r>
      <w:r>
        <w:t xml:space="preserve"> </w:t>
      </w:r>
      <w:r>
        <w:t xml:space="preserve">digital product passports in the areas of batteries, electronics and one other key value chain</w:t>
      </w:r>
      <w:r>
        <w:t xml:space="preserve"> </w:t>
      </w:r>
      <w:r>
        <w:t xml:space="preserve">of the CEAP. This pilot will be carried out in close cooperation with industry and businesses.</w:t>
      </w:r>
    </w:p>
    <w:p>
      <w:pPr>
        <w:pStyle w:val="BodyText"/>
      </w:pPr>
      <w:r>
        <w:t xml:space="preserve">610 COM(2020) 798/3</w:t>
      </w:r>
      <w:r>
        <w:t xml:space="preserve"> </w:t>
      </w:r>
      <w:r>
        <w:t xml:space="preserve">611 Full requirements are contained in Annex XIII of the Regulation</w:t>
      </w:r>
      <w:r>
        <w:t xml:space="preserve"> </w:t>
      </w:r>
      <w:r>
        <w:t xml:space="preserve">612 Study on the development of an EU framework for Digital Building Logbooks | Internal Market, Industry, Entrepreneurship and SMEs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600</w:t>
      </w:r>
    </w:p>
    <w:p>
      <w:pPr>
        <w:pStyle w:val="BodyText"/>
      </w:pPr>
      <w:r>
        <w:t xml:space="preserve">The upcoming initiative on Empowering Consumers for the Green Transition will</w:t>
      </w:r>
      <w:r>
        <w:t xml:space="preserve"> </w:t>
      </w:r>
      <w:r>
        <w:t xml:space="preserve">introduce certain fairness requirements for sustainability information tools (e.g. apps). These</w:t>
      </w:r>
      <w:r>
        <w:t xml:space="preserve"> </w:t>
      </w:r>
      <w:r>
        <w:t xml:space="preserve">requirements will ensure the transparency of such tools when marketed towards consumers by</w:t>
      </w:r>
      <w:r>
        <w:t xml:space="preserve"> </w:t>
      </w:r>
      <w:r>
        <w:t xml:space="preserve">traders. This will be an important safeguard to ensure that the expected proliferation of such</w:t>
      </w:r>
      <w:r>
        <w:t xml:space="preserve"> </w:t>
      </w:r>
      <w:r>
        <w:t xml:space="preserve">services as a result of the increase in product sustainability information provided by the EU</w:t>
      </w:r>
      <w:r>
        <w:t xml:space="preserve"> </w:t>
      </w:r>
      <w:r>
        <w:t xml:space="preserve">DPP will not lead to consumers being provided with misleading or unreliable information.</w:t>
      </w:r>
    </w:p>
    <w:p>
      <w:pPr>
        <w:pStyle w:val="BodyText"/>
      </w:pPr>
      <w:r>
        <w:t xml:space="preserve">B. THE EU DPP FRAMEWORK</w:t>
      </w:r>
    </w:p>
    <w:p>
      <w:pPr>
        <w:pStyle w:val="BodyText"/>
      </w:pPr>
      <w:r>
        <w:t xml:space="preserve">Examples of possible design principles</w:t>
      </w:r>
      <w:r>
        <w:t xml:space="preserve"> </w:t>
      </w:r>
      <w:r>
        <w:t xml:space="preserve">All the design requirements presented below are illustrative examples and should not be</w:t>
      </w:r>
      <w:r>
        <w:t xml:space="preserve"> </w:t>
      </w:r>
      <w:r>
        <w:t xml:space="preserve">understood as a final decision on any of the technical details. Such decisions will be taken</w:t>
      </w:r>
      <w:r>
        <w:t xml:space="preserve"> </w:t>
      </w:r>
      <w:r>
        <w:t xml:space="preserve">based on the outcomes of existing and future pilot experiences, consultation with</w:t>
      </w:r>
      <w:r>
        <w:t xml:space="preserve"> </w:t>
      </w:r>
      <w:r>
        <w:t xml:space="preserve">stakeholders, and dedicated impact assessments.</w:t>
      </w:r>
    </w:p>
    <w:p>
      <w:pPr>
        <w:pStyle w:val="BodyText"/>
      </w:pPr>
      <w:r>
        <w:t xml:space="preserve">Functional requirements of the European Digital Product Passport</w:t>
      </w:r>
      <w:r>
        <w:br/>
      </w:r>
      <w:r>
        <w:t xml:space="preserve">The European Digital Product Passport should comply with the following general</w:t>
      </w:r>
      <w:r>
        <w:t xml:space="preserve"> </w:t>
      </w:r>
      <w:r>
        <w:t xml:space="preserve">requirements:</w:t>
      </w:r>
      <w:r>
        <w:t xml:space="preserve"> </w:t>
      </w:r>
      <w:r>
        <w:t xml:space="preserve"> A unique identifier (data carrier) links the product with the data contained in the</w:t>
      </w:r>
      <w:r>
        <w:t xml:space="preserve"> </w:t>
      </w:r>
      <w:r>
        <w:t xml:space="preserve">European digital product passport;</w:t>
      </w:r>
      <w:r>
        <w:br/>
      </w:r>
      <w:r>
        <w:t xml:space="preserve"> The data present on the EU DPP remains available even after the bankruptcy, the</w:t>
      </w:r>
      <w:r>
        <w:t xml:space="preserve"> </w:t>
      </w:r>
      <w:r>
        <w:t xml:space="preserve">liquidation or the cessation of activity in the EU of its originator;</w:t>
      </w:r>
      <w:r>
        <w:br/>
      </w:r>
      <w:r>
        <w:t xml:space="preserve"> Its content is written in an open, standard, inter-operable format;</w:t>
      </w:r>
      <w:r>
        <w:t xml:space="preserve"> </w:t>
      </w:r>
      <w:r>
        <w:t xml:space="preserve"> This standard is usable under open licences or under Fair, Reasonable And Non-</w:t>
      </w:r>
      <w:r>
        <w:t xml:space="preserve"> </w:t>
      </w:r>
      <w:r>
        <w:t xml:space="preserve">Discriminatory (FRAND) legal and economic conditions;</w:t>
      </w:r>
      <w:r>
        <w:t xml:space="preserve"> </w:t>
      </w:r>
      <w:r>
        <w:t xml:space="preserve"> This standard is usable over very long periods of time;</w:t>
      </w:r>
      <w:r>
        <w:t xml:space="preserve"> </w:t>
      </w:r>
      <w:r>
        <w:t xml:space="preserve"> The EU DPP (and its content) is machine-readable;</w:t>
      </w:r>
      <w:r>
        <w:t xml:space="preserve"> </w:t>
      </w:r>
      <w:r>
        <w:t xml:space="preserve"> The content of the EU DPP is searchable;</w:t>
      </w:r>
      <w:r>
        <w:t xml:space="preserve"> </w:t>
      </w:r>
      <w:r>
        <w:t xml:space="preserve"> The rights to access and modify information are controllable;</w:t>
      </w:r>
      <w:r>
        <w:t xml:space="preserve"> </w:t>
      </w:r>
      <w:r>
        <w:t xml:space="preserve"> The access to information is on a “need-to-know” basis;</w:t>
      </w:r>
      <w:r>
        <w:t xml:space="preserve"> </w:t>
      </w:r>
      <w:r>
        <w:t xml:space="preserve"> The author of the information is authenticated;</w:t>
      </w:r>
      <w:r>
        <w:t xml:space="preserve"> </w:t>
      </w:r>
      <w:r>
        <w:t xml:space="preserve"> The reliability of the information is assured;</w:t>
      </w:r>
      <w:r>
        <w:t xml:space="preserve"> </w:t>
      </w:r>
      <w:r>
        <w:t xml:space="preserve"> The integrity of the information is assured.</w:t>
      </w:r>
      <w:r>
        <w:t xml:space="preserve"> </w:t>
      </w:r>
      <w:r>
        <w:t xml:space="preserve">The Unique Identifier of the product, which connects it to the content of its European Digital</w:t>
      </w:r>
      <w:r>
        <w:t xml:space="preserve"> </w:t>
      </w:r>
      <w:r>
        <w:t xml:space="preserve">Product Passport, is physically linked to the product. The type of data carrier and its</w:t>
      </w:r>
      <w:r>
        <w:t xml:space="preserve"> </w:t>
      </w:r>
      <w:r>
        <w:t xml:space="preserve">placement is defined at the level of SPI measures as it depends on the characteristics of the</w:t>
      </w:r>
      <w:r>
        <w:t xml:space="preserve"> </w:t>
      </w:r>
      <w:r>
        <w:t xml:space="preserve">product group.</w:t>
      </w:r>
      <w:r>
        <w:br/>
      </w:r>
      <w:r>
        <w:t xml:space="preserve">The data contained on the EU DPP remains accessible as long as the product that it refers to,</w:t>
      </w:r>
      <w:r>
        <w:t xml:space="preserve"> </w:t>
      </w:r>
      <w:r>
        <w:t xml:space="preserve">and the materials that this product is made of, are present in significant numbers on the</w:t>
      </w:r>
      <w:r>
        <w:t xml:space="preserve"> </w:t>
      </w:r>
      <w:r>
        <w:t xml:space="preserve">territory of the European Union. This data is indeed needed for maintainers of the products,</w:t>
      </w:r>
    </w:p>
    <w:p>
      <w:pPr>
        <w:pStyle w:val="BodyText"/>
      </w:pPr>
      <w:r>
        <w:t xml:space="preserve">601</w:t>
      </w:r>
    </w:p>
    <w:p>
      <w:pPr>
        <w:pStyle w:val="BodyText"/>
      </w:pPr>
      <w:r>
        <w:t xml:space="preserve">for repairers and ultimately for recyclers. This period of time when data on the product is</w:t>
      </w:r>
      <w:r>
        <w:t xml:space="preserve"> </w:t>
      </w:r>
      <w:r>
        <w:t xml:space="preserve">necessary for third parties may last years, or even decades, after the product was</w:t>
      </w:r>
      <w:r>
        <w:t xml:space="preserve"> </w:t>
      </w:r>
      <w:r>
        <w:t xml:space="preserve">manufactured, and an even longer period of time after the product was placed on the market.</w:t>
      </w:r>
      <w:r>
        <w:t xml:space="preserve"> </w:t>
      </w:r>
      <w:r>
        <w:t xml:space="preserve">This holds specifically for long-lived products and materials such as those in the construction</w:t>
      </w:r>
      <w:r>
        <w:t xml:space="preserve"> </w:t>
      </w:r>
      <w:r>
        <w:t xml:space="preserve">sector, but is valid for all products, particularly in circumstances where the SPI will be</w:t>
      </w:r>
      <w:r>
        <w:t xml:space="preserve"> </w:t>
      </w:r>
      <w:r>
        <w:t xml:space="preserve">implemented and will have delivered on its policy goal of increasing product lifetime.</w:t>
      </w:r>
      <w:r>
        <w:t xml:space="preserve"> </w:t>
      </w:r>
      <w:r>
        <w:t xml:space="preserve">It is possible that the company having manufactured or imported the product in the EU</w:t>
      </w:r>
      <w:r>
        <w:t xml:space="preserve"> </w:t>
      </w:r>
      <w:r>
        <w:t xml:space="preserve">Internal Market disappears (because of bankruptcy or in case of liquidation), or has ceased</w:t>
      </w:r>
      <w:r>
        <w:t xml:space="preserve"> </w:t>
      </w:r>
      <w:r>
        <w:t xml:space="preserve">operating the EU, before the end of the period in which the data should remain available to</w:t>
      </w:r>
      <w:r>
        <w:t xml:space="preserve"> </w:t>
      </w:r>
      <w:r>
        <w:t xml:space="preserve">third parties.</w:t>
      </w:r>
      <w:r>
        <w:br/>
      </w:r>
      <w:r>
        <w:t xml:space="preserve">It is thus necessary to ensure the availability of this product-related data on the European</w:t>
      </w:r>
      <w:r>
        <w:t xml:space="preserve"> </w:t>
      </w:r>
      <w:r>
        <w:t xml:space="preserve">digital product passport infrastructure to the third parties needing it, over the time period</w:t>
      </w:r>
      <w:r>
        <w:t xml:space="preserve"> </w:t>
      </w:r>
      <w:r>
        <w:t xml:space="preserve">when it is needed even in the cases mentioned above (bankruptcy or liquidation of the data</w:t>
      </w:r>
      <w:r>
        <w:t xml:space="preserve"> </w:t>
      </w:r>
      <w:r>
        <w:t xml:space="preserve">originator, cessation of its activities in the EU).</w:t>
      </w:r>
      <w:r>
        <w:t xml:space="preserve"> </w:t>
      </w:r>
      <w:r>
        <w:t xml:space="preserve">The European digital product passport contains information on a product that supports:</w:t>
      </w:r>
      <w:r>
        <w:t xml:space="preserve"> </w:t>
      </w:r>
      <w:r>
        <w:t xml:space="preserve"> Operators along the supply chain to consolidate (a) the data received from their</w:t>
      </w:r>
      <w:r>
        <w:t xml:space="preserve"> </w:t>
      </w:r>
      <w:r>
        <w:t xml:space="preserve">suppliers on the environmental and social impacts of their input and (b) the</w:t>
      </w:r>
      <w:r>
        <w:t xml:space="preserve"> </w:t>
      </w:r>
      <w:r>
        <w:t xml:space="preserve">environmental and social impacts of their own operations into a figure (for each</w:t>
      </w:r>
      <w:r>
        <w:t xml:space="preserve"> </w:t>
      </w:r>
      <w:r>
        <w:t xml:space="preserve">category of impacts) ready to be transmitted to and used by their own customers, and</w:t>
      </w:r>
      <w:r>
        <w:t xml:space="preserve"> </w:t>
      </w:r>
      <w:r>
        <w:t xml:space="preserve">(c) the data received from their suppliers on the environmental and social impacts of</w:t>
      </w:r>
      <w:r>
        <w:t xml:space="preserve"> </w:t>
      </w:r>
      <w:r>
        <w:t xml:space="preserve">their input (if relevant and appropriate);</w:t>
      </w:r>
      <w:r>
        <w:t xml:space="preserve"> </w:t>
      </w:r>
      <w:r>
        <w:t xml:space="preserve"> operators along the supply chain to perform their work efficiently in terms of natural</w:t>
      </w:r>
      <w:r>
        <w:t xml:space="preserve"> </w:t>
      </w:r>
      <w:r>
        <w:t xml:space="preserve">resources and energy and of economic value, specifically as regards value-retaining</w:t>
      </w:r>
      <w:r>
        <w:t xml:space="preserve"> </w:t>
      </w:r>
      <w:r>
        <w:t xml:space="preserve">operations (maintenance, repair) or value-restoring operations (refurbishment,</w:t>
      </w:r>
      <w:r>
        <w:t xml:space="preserve"> </w:t>
      </w:r>
      <w:r>
        <w:t xml:space="preserve">upgrade, retrofit, recycling);</w:t>
      </w:r>
      <w:r>
        <w:t xml:space="preserve"> </w:t>
      </w:r>
      <w:r>
        <w:t xml:space="preserve"> final consumers in their purchasing decisions towards higher environmental and social</w:t>
      </w:r>
      <w:r>
        <w:t xml:space="preserve"> </w:t>
      </w:r>
      <w:r>
        <w:t xml:space="preserve">sustainability of products;</w:t>
      </w:r>
      <w:r>
        <w:t xml:space="preserve"> </w:t>
      </w:r>
      <w:r>
        <w:t xml:space="preserve"> market surveillance and customs authorities.</w:t>
      </w:r>
      <w:r>
        <w:t xml:space="preserve"> </w:t>
      </w:r>
      <w:r>
        <w:t xml:space="preserve">There is a significant risk that each of these players use a different, incompatible technical</w:t>
      </w:r>
      <w:r>
        <w:t xml:space="preserve"> </w:t>
      </w:r>
      <w:r>
        <w:t xml:space="preserve">system to store product data, so that the policy objective of having the information transmitted</w:t>
      </w:r>
      <w:r>
        <w:t xml:space="preserve"> </w:t>
      </w:r>
      <w:r>
        <w:t xml:space="preserve">along the value chain be missed. As a consequence, the issue of standardisation, at the</w:t>
      </w:r>
      <w:r>
        <w:t xml:space="preserve"> </w:t>
      </w:r>
      <w:r>
        <w:t xml:space="preserve">detailed level of inter-operability of the storage and transmission of data, is an essential</w:t>
      </w:r>
      <w:r>
        <w:t xml:space="preserve"> </w:t>
      </w:r>
      <w:r>
        <w:t xml:space="preserve">feature of the European digital product passport.</w:t>
      </w:r>
      <w:r>
        <w:br/>
      </w:r>
      <w:r>
        <w:t xml:space="preserve">This inter-operability should exist on all levels:</w:t>
      </w:r>
      <w:r>
        <w:br/>
      </w:r>
      <w:r>
        <w:t xml:space="preserve"> Technical on the addressing space, the item (or batch) identifier, the data format and</w:t>
      </w:r>
      <w:r>
        <w:t xml:space="preserve"> </w:t>
      </w:r>
      <w:r>
        <w:t xml:space="preserve">the metrology measurement units, the communication protocol;</w:t>
      </w:r>
      <w:r>
        <w:t xml:space="preserve"> </w:t>
      </w:r>
      <w:r>
        <w:t xml:space="preserve"> Semantic on the meaning of each element of data, to guarantee common</w:t>
      </w:r>
      <w:r>
        <w:t xml:space="preserve"> </w:t>
      </w:r>
      <w:r>
        <w:t xml:space="preserve">understanding through the value chain, exchangeable formats, unique identifiers for</w:t>
      </w:r>
      <w:r>
        <w:t xml:space="preserve"> </w:t>
      </w:r>
      <w:r>
        <w:t xml:space="preserve">product categories, materials, services, common API’s, common federation services</w:t>
      </w:r>
      <w:r>
        <w:t xml:space="preserve"> </w:t>
      </w:r>
      <w:r>
        <w:t xml:space="preserve">(authorisation, authentication, accounting, transformation, etc.), shared data models.</w:t>
      </w:r>
      <w:r>
        <w:t xml:space="preserve"> </w:t>
      </w:r>
      <w:r>
        <w:t xml:space="preserve">If a private company or a public body external to the European Union were to hold a</w:t>
      </w:r>
      <w:r>
        <w:t xml:space="preserve"> </w:t>
      </w:r>
      <w:r>
        <w:t xml:space="preserve">monopolistic grip on the Intellectual Property underlying the standards defining a product</w:t>
      </w:r>
      <w:r>
        <w:t xml:space="preserve"> </w:t>
      </w:r>
      <w:r>
        <w:t xml:space="preserve">passport, so that this standard be proprietary, it would extract a potentially considerable</w:t>
      </w:r>
    </w:p>
    <w:p>
      <w:pPr>
        <w:pStyle w:val="BodyText"/>
      </w:pPr>
      <w:r>
        <w:t xml:space="preserve">602</w:t>
      </w:r>
    </w:p>
    <w:p>
      <w:pPr>
        <w:pStyle w:val="BodyText"/>
      </w:pPr>
      <w:r>
        <w:t xml:space="preserve">economic rent from the fact that this product passport would be of universal and mandatory</w:t>
      </w:r>
      <w:r>
        <w:t xml:space="preserve"> </w:t>
      </w:r>
      <w:r>
        <w:t xml:space="preserve">use across the whole European Union. It would in addition be in a position of exerting</w:t>
      </w:r>
      <w:r>
        <w:t xml:space="preserve"> </w:t>
      </w:r>
      <w:r>
        <w:t xml:space="preserve">pressure on all economic players in the EU non-food manufacturing sector. Because of the</w:t>
      </w:r>
      <w:r>
        <w:t xml:space="preserve"> </w:t>
      </w:r>
      <w:r>
        <w:t xml:space="preserve">nature and the magnitude of this risk of having the standard for the European digital product</w:t>
      </w:r>
      <w:r>
        <w:t xml:space="preserve"> </w:t>
      </w:r>
      <w:r>
        <w:t xml:space="preserve">passport being proprietary, we consider that the standards for a Product passport should be</w:t>
      </w:r>
      <w:r>
        <w:t xml:space="preserve"> </w:t>
      </w:r>
      <w:r>
        <w:t xml:space="preserve">available under open licences such as those produced by the Internet Engineering Task Force</w:t>
      </w:r>
      <w:r>
        <w:t xml:space="preserve"> </w:t>
      </w:r>
      <w:r>
        <w:t xml:space="preserve">(IETF)613 or under Fair, Reasonable and Non-Discriminatory (FRAND) economic and</w:t>
      </w:r>
      <w:r>
        <w:t xml:space="preserve"> </w:t>
      </w:r>
      <w:r>
        <w:t xml:space="preserve">legal conditions.</w:t>
      </w:r>
      <w:r>
        <w:t xml:space="preserve"> </w:t>
      </w:r>
      <w:r>
        <w:t xml:space="preserve">In view of the need for data to be available for a long period of time, the standard used to</w:t>
      </w:r>
      <w:r>
        <w:t xml:space="preserve"> </w:t>
      </w:r>
      <w:r>
        <w:t xml:space="preserve">write the information on the European digital product passport and the system to retrieve the</w:t>
      </w:r>
      <w:r>
        <w:t xml:space="preserve"> </w:t>
      </w:r>
      <w:r>
        <w:t xml:space="preserve">information must be stable over a long enough period to enable it to be retrieved and</w:t>
      </w:r>
      <w:r>
        <w:t xml:space="preserve"> </w:t>
      </w:r>
      <w:r>
        <w:t xml:space="preserve">interpreted at the end of life of the product (see the section on “permanency of URL” for</w:t>
      </w:r>
      <w:r>
        <w:t xml:space="preserve"> </w:t>
      </w:r>
      <w:r>
        <w:t xml:space="preserve">further considerations on this issue).</w:t>
      </w:r>
      <w:r>
        <w:br/>
      </w:r>
      <w:r>
        <w:t xml:space="preserve">In addition, the standard should be able to evolve over a long period of time, while</w:t>
      </w:r>
      <w:r>
        <w:t xml:space="preserve"> </w:t>
      </w:r>
      <w:r>
        <w:t xml:space="preserve">maintaining backward compatibility with all previous versions since the start of the</w:t>
      </w:r>
      <w:r>
        <w:t xml:space="preserve"> </w:t>
      </w:r>
      <w:r>
        <w:t xml:space="preserve">implementation of the EU DPP.</w:t>
      </w:r>
      <w:r>
        <w:br/>
      </w:r>
      <w:r>
        <w:t xml:space="preserve">Similarly, access to the relevant information along the value chain should be fast and</w:t>
      </w:r>
      <w:r>
        <w:t xml:space="preserve"> </w:t>
      </w:r>
      <w:r>
        <w:t xml:space="preserve">accurate, exploiting the potential of new technologies and building on the numerous apps</w:t>
      </w:r>
      <w:r>
        <w:t xml:space="preserve"> </w:t>
      </w:r>
      <w:r>
        <w:t xml:space="preserve">already existing on the market able to read unique identifiers, so as to enable automated</w:t>
      </w:r>
      <w:r>
        <w:t xml:space="preserve"> </w:t>
      </w:r>
      <w:r>
        <w:t xml:space="preserve">treatment, e.g. in the following usage scenarios:</w:t>
      </w:r>
      <w:r>
        <w:t xml:space="preserve"> </w:t>
      </w:r>
      <w:r>
        <w:t xml:space="preserve"> Verification of the sustainability claims and of their authenticity;</w:t>
      </w:r>
      <w:r>
        <w:t xml:space="preserve"> </w:t>
      </w:r>
      <w:r>
        <w:t xml:space="preserve"> Testing, dis-assembly, diagnostic, maintenance, repair, refurbishment;</w:t>
      </w:r>
      <w:r>
        <w:t xml:space="preserve"> </w:t>
      </w:r>
      <w:r>
        <w:t xml:space="preserve"> Detection of the presence and of the location of substances of concern;</w:t>
      </w:r>
      <w:r>
        <w:t xml:space="preserve"> </w:t>
      </w:r>
      <w:r>
        <w:t xml:space="preserve"> Consumers’ and procurers’ access to sustainability and circularity related information,</w:t>
      </w:r>
      <w:r>
        <w:t xml:space="preserve"> </w:t>
      </w:r>
      <w:r>
        <w:t xml:space="preserve">including prior to purchasing the product in question;</w:t>
      </w:r>
      <w:r>
        <w:t xml:space="preserve"> </w:t>
      </w:r>
      <w:r>
        <w:t xml:space="preserve"> Market surveillance and customs’ operations;</w:t>
      </w:r>
      <w:r>
        <w:t xml:space="preserve"> </w:t>
      </w:r>
      <w:r>
        <w:t xml:space="preserve"> Sorting of materials upon recycling.</w:t>
      </w:r>
      <w:r>
        <w:t xml:space="preserve"> </w:t>
      </w:r>
      <w:r>
        <w:t xml:space="preserve">This would call for the information to be machine-readable.</w:t>
      </w:r>
      <w:r>
        <w:t xml:space="preserve"> </w:t>
      </w:r>
      <w:r>
        <w:t xml:space="preserve">The information present on the EU DPP is susceptible to grow to large proportions,</w:t>
      </w:r>
      <w:r>
        <w:t xml:space="preserve"> </w:t>
      </w:r>
      <w:r>
        <w:t xml:space="preserve">specifically if information is collected and tracked along complex value chains with a large</w:t>
      </w:r>
      <w:r>
        <w:t xml:space="preserve"> </w:t>
      </w:r>
      <w:r>
        <w:t xml:space="preserve">number of modules and components involved. In order for this information to be usable in</w:t>
      </w:r>
      <w:r>
        <w:t xml:space="preserve"> </w:t>
      </w:r>
      <w:r>
        <w:t xml:space="preserve">practice, the EU DPP needs to be searchable.</w:t>
      </w:r>
      <w:r>
        <w:t xml:space="preserve"> </w:t>
      </w:r>
      <w:r>
        <w:t xml:space="preserve">The information contained in an EU DPP could be potentially very comprehensive for the</w:t>
      </w:r>
      <w:r>
        <w:t xml:space="preserve"> </w:t>
      </w:r>
      <w:r>
        <w:t xml:space="preserve">sake of maintenance, repair or re-manufacturing – but also therefore confidential, at least</w:t>
      </w:r>
      <w:r>
        <w:t xml:space="preserve"> </w:t>
      </w:r>
      <w:r>
        <w:t xml:space="preserve">during the period of time when the company is actively supporting the product. For this</w:t>
      </w:r>
      <w:r>
        <w:t xml:space="preserve"> </w:t>
      </w:r>
      <w:r>
        <w:t xml:space="preserve">reason, the European digital product passport should enable access to information on a “need-</w:t>
      </w:r>
      <w:r>
        <w:t xml:space="preserve"> </w:t>
      </w:r>
      <w:r>
        <w:t xml:space="preserve">to-know” basis, with the exception of market surveillance, customs authorities and the</w:t>
      </w:r>
      <w:r>
        <w:t xml:space="preserve"> </w:t>
      </w:r>
      <w:r>
        <w:t xml:space="preserve">Commission who should have access to any information, at their discretion, and without</w:t>
      </w:r>
    </w:p>
    <w:p>
      <w:pPr>
        <w:pStyle w:val="BodyText"/>
      </w:pPr>
      <w:r>
        <w:t xml:space="preserve">613 https://www.ietf.org/about/mission/</w:t>
      </w:r>
    </w:p>
    <w:p>
      <w:pPr>
        <w:pStyle w:val="BodyText"/>
      </w:pPr>
      <w:r>
        <w:t xml:space="preserve">603</w:t>
      </w:r>
    </w:p>
    <w:p>
      <w:pPr>
        <w:pStyle w:val="BodyText"/>
      </w:pPr>
      <w:r>
        <w:t xml:space="preserve">needing the consent of the originator of the data. This is without prejudice to EU data</w:t>
      </w:r>
      <w:r>
        <w:t xml:space="preserve"> </w:t>
      </w:r>
      <w:r>
        <w:t xml:space="preserve">protection rules regarding the processing of personal data.</w:t>
      </w:r>
      <w:r>
        <w:t xml:space="preserve"> </w:t>
      </w:r>
      <w:r>
        <w:t xml:space="preserve">The author or authors (legal or physical person) of an information written on a European</w:t>
      </w:r>
      <w:r>
        <w:t xml:space="preserve"> </w:t>
      </w:r>
      <w:r>
        <w:t xml:space="preserve">digital product passport bears responsibility for this information. This is true for information</w:t>
      </w:r>
      <w:r>
        <w:t xml:space="preserve"> </w:t>
      </w:r>
      <w:r>
        <w:t xml:space="preserve">related to the sustainability features of the product, which, in the framework of the</w:t>
      </w:r>
      <w:r>
        <w:t xml:space="preserve"> </w:t>
      </w:r>
      <w:r>
        <w:t xml:space="preserve">implementation of the Sustainable Product Initiative, will acquire economic value: products</w:t>
      </w:r>
      <w:r>
        <w:t xml:space="preserve"> </w:t>
      </w:r>
      <w:r>
        <w:t xml:space="preserve">that are more sustainable are likely to be sold with a price premium 614. It is also true for</w:t>
      </w:r>
      <w:r>
        <w:t xml:space="preserve"> </w:t>
      </w:r>
      <w:r>
        <w:t xml:space="preserve">information related to maintenance or recycling, for which false information creates harm to</w:t>
      </w:r>
      <w:r>
        <w:t xml:space="preserve"> </w:t>
      </w:r>
      <w:r>
        <w:t xml:space="preserve">the user of that information (e.g. because it reduces the purity, and hence the quality, of the</w:t>
      </w:r>
      <w:r>
        <w:t xml:space="preserve"> </w:t>
      </w:r>
      <w:r>
        <w:t xml:space="preserve">recycled material).</w:t>
      </w:r>
      <w:r>
        <w:t xml:space="preserve"> </w:t>
      </w:r>
      <w:r>
        <w:t xml:space="preserve">Thus, the European digital product passport should contain means to authenticate the author</w:t>
      </w:r>
      <w:r>
        <w:t xml:space="preserve"> </w:t>
      </w:r>
      <w:r>
        <w:t xml:space="preserve">of each information item written, so that this author be clearly identified, cannot repudiate</w:t>
      </w:r>
      <w:r>
        <w:t xml:space="preserve"> </w:t>
      </w:r>
      <w:r>
        <w:t xml:space="preserve">having written the information, and thus bear full responsibility for this information. As</w:t>
      </w:r>
      <w:r>
        <w:t xml:space="preserve"> </w:t>
      </w:r>
      <w:r>
        <w:t xml:space="preserve">regards the fairness of voluntary environmental claims made towards consumers, any</w:t>
      </w:r>
      <w:r>
        <w:t xml:space="preserve"> </w:t>
      </w:r>
      <w:r>
        <w:t xml:space="preserve">misleading claims will be subject to enforcement measures foreseen under both the initiative</w:t>
      </w:r>
      <w:r>
        <w:t xml:space="preserve"> </w:t>
      </w:r>
      <w:r>
        <w:t xml:space="preserve">on the Empowering Consumers for the Green Transition and the Green Claims Initiative.</w:t>
      </w:r>
      <w:r>
        <w:t xml:space="preserve"> </w:t>
      </w:r>
      <w:r>
        <w:t xml:space="preserve">Information only has a value and can be used appropriately if it is true. The technical features</w:t>
      </w:r>
      <w:r>
        <w:t xml:space="preserve"> </w:t>
      </w:r>
      <w:r>
        <w:t xml:space="preserve">and the institutional arrangements governing the generation of information to be stored on the</w:t>
      </w:r>
      <w:r>
        <w:t xml:space="preserve"> </w:t>
      </w:r>
      <w:r>
        <w:t xml:space="preserve">European digital product passport should ensure that this information is true.</w:t>
      </w:r>
      <w:r>
        <w:t xml:space="preserve"> </w:t>
      </w:r>
      <w:r>
        <w:t xml:space="preserve">Information on the European digital product passport is susceptible to have economic value</w:t>
      </w:r>
      <w:r>
        <w:t xml:space="preserve"> </w:t>
      </w:r>
      <w:r>
        <w:t xml:space="preserve">(e.g. when bearing on sustainability features of the product) or to cause harm if false, as seen</w:t>
      </w:r>
      <w:r>
        <w:t xml:space="preserve"> </w:t>
      </w:r>
      <w:r>
        <w:t xml:space="preserve">above. It should not be modified illegitimately.</w:t>
      </w:r>
      <w:r>
        <w:t xml:space="preserve"> </w:t>
      </w:r>
      <w:r>
        <w:t xml:space="preserve">The European digital product passport should thus contain technical features that ensure the</w:t>
      </w:r>
      <w:r>
        <w:t xml:space="preserve"> </w:t>
      </w:r>
      <w:r>
        <w:t xml:space="preserve">integrity and the immutability of the information that it contains, i.e. that make sure that the</w:t>
      </w:r>
      <w:r>
        <w:t xml:space="preserve"> </w:t>
      </w:r>
      <w:r>
        <w:t xml:space="preserve">information, once written, cannot be modified without this change being duly recorded.</w:t>
      </w:r>
    </w:p>
    <w:p>
      <w:pPr>
        <w:pStyle w:val="BodyText"/>
      </w:pPr>
      <w:r>
        <w:t xml:space="preserve">Building on existing practices, tools and standards</w:t>
      </w:r>
      <w:r>
        <w:t xml:space="preserve"> </w:t>
      </w:r>
      <w:r>
        <w:t xml:space="preserve">The design of the EU DPP has a deep impact on how it may contribute to achieve the SPI</w:t>
      </w:r>
      <w:r>
        <w:t xml:space="preserve"> </w:t>
      </w:r>
      <w:r>
        <w:t xml:space="preserve">objectives of making available relevant information to different stakeholders groups. There</w:t>
      </w:r>
      <w:r>
        <w:t xml:space="preserve"> </w:t>
      </w:r>
      <w:r>
        <w:t xml:space="preserve">are already existing EU databases (e.g. EPREL, SCIP, and many more) that include relevant</w:t>
      </w:r>
      <w:r>
        <w:t xml:space="preserve"> </w:t>
      </w:r>
      <w:r>
        <w:t xml:space="preserve">information that shall be embedded and made available through the DPP.</w:t>
      </w:r>
      <w:r>
        <w:t xml:space="preserve"> </w:t>
      </w:r>
      <w:r>
        <w:t xml:space="preserve">The amount of information already existing and the objective of minimising any unnecessary</w:t>
      </w:r>
      <w:r>
        <w:t xml:space="preserve"> </w:t>
      </w:r>
      <w:r>
        <w:t xml:space="preserve">burden for industries and governments suggest designing the EU DPP not as a centralised</w:t>
      </w:r>
      <w:r>
        <w:t xml:space="preserve"> </w:t>
      </w:r>
      <w:r>
        <w:t xml:space="preserve">repository of information but rather as an interface allowing smart access to the information</w:t>
      </w:r>
      <w:r>
        <w:t xml:space="preserve"> </w:t>
      </w:r>
      <w:r>
        <w:t xml:space="preserve">needed. This situation calls for building on what industry sectors have already been doing for</w:t>
      </w:r>
      <w:r>
        <w:t xml:space="preserve"> </w:t>
      </w:r>
      <w:r>
        <w:t xml:space="preserve">many years when it comes to exchange of product-related information/data. During the</w:t>
      </w:r>
      <w:r>
        <w:t xml:space="preserve"> </w:t>
      </w:r>
      <w:r>
        <w:t xml:space="preserve">preparatory phase and deployment stages, a close collaboration with the relevant stakeholders</w:t>
      </w:r>
      <w:r>
        <w:t xml:space="preserve"> </w:t>
      </w:r>
      <w:r>
        <w:t xml:space="preserve">and feedback from existing similar private initiatives will be necessary to complement and</w:t>
      </w:r>
      <w:r>
        <w:t xml:space="preserve"> </w:t>
      </w:r>
      <w:r>
        <w:t xml:space="preserve">fine tune the design framework.</w:t>
      </w:r>
    </w:p>
    <w:p>
      <w:pPr>
        <w:pStyle w:val="BodyText"/>
      </w:pPr>
      <w:r>
        <w:t xml:space="preserve">614 As it currently already is the case for organic cotton, which is sold at a 18% price premium compared to conventional cotton. See Textile</w:t>
      </w:r>
      <w:r>
        <w:t xml:space="preserve"> </w:t>
      </w:r>
      <w:r>
        <w:t xml:space="preserve">Exchange – Organic Cotton Market Report 2020. https://textileexchange.org/wp-content/uploads/2020/08/Textile-Exchange_Organic-</w:t>
      </w:r>
      <w:r>
        <w:t xml:space="preserve"> </w:t>
      </w:r>
      <w:r>
        <w:t xml:space="preserve">Cotton-Market-Report_2020-20200810.pdf</w:t>
      </w:r>
    </w:p>
    <w:p>
      <w:pPr>
        <w:pStyle w:val="BodyText"/>
      </w:pPr>
      <w:r>
        <w:t xml:space="preserve">604</w:t>
      </w:r>
    </w:p>
    <w:p>
      <w:pPr>
        <w:pStyle w:val="BodyText"/>
      </w:pPr>
      <w:r>
        <w:t xml:space="preserve">Any company who is producing, transferring, and/or selling products or components is</w:t>
      </w:r>
      <w:r>
        <w:t xml:space="preserve"> </w:t>
      </w:r>
      <w:r>
        <w:t xml:space="preserve">already identifying products digitally with Stock Keeping Units (SKUs) and using digital</w:t>
      </w:r>
      <w:r>
        <w:t xml:space="preserve"> </w:t>
      </w:r>
      <w:r>
        <w:t xml:space="preserve">solutions that carry some relevant information related to that product/component. The most</w:t>
      </w:r>
      <w:r>
        <w:t xml:space="preserve"> </w:t>
      </w:r>
      <w:r>
        <w:t xml:space="preserve">used and known ones are the barcodes615, the QR codes, data matrix, watermarks, RFIDs.</w:t>
      </w:r>
      <w:r>
        <w:t xml:space="preserve"> </w:t>
      </w:r>
      <w:r>
        <w:t xml:space="preserve">These are some among the many existing “unique identifiers” (UI) used to digitally transfer</w:t>
      </w:r>
      <w:r>
        <w:t xml:space="preserve"> </w:t>
      </w:r>
      <w:r>
        <w:t xml:space="preserve">information along the supply / value chain.</w:t>
      </w:r>
      <w:r>
        <w:br/>
      </w:r>
      <w:r>
        <w:t xml:space="preserve">For example, in France half of manufacturers and 100% of fast moving consumer goods</w:t>
      </w:r>
      <w:r>
        <w:t xml:space="preserve"> </w:t>
      </w:r>
      <w:r>
        <w:t xml:space="preserve">(FMCG) retailers automate the exchange of data by using Electronic Data Interchange (EDI).</w:t>
      </w:r>
      <w:r>
        <w:t xml:space="preserve"> </w:t>
      </w:r>
      <w:r>
        <w:t xml:space="preserve">They electronically send and receive the documents forming the basis of their transactions in</w:t>
      </w:r>
      <w:r>
        <w:t xml:space="preserve"> </w:t>
      </w:r>
      <w:r>
        <w:t xml:space="preserve">a predefined format. This automation has resulted, among other things, in the elimination of</w:t>
      </w:r>
      <w:r>
        <w:t xml:space="preserve"> </w:t>
      </w:r>
      <w:r>
        <w:t xml:space="preserve">the costs related to paper, data that are more reliable and in the reduction of manual inputting.</w:t>
      </w:r>
      <w:r>
        <w:t xml:space="preserve"> </w:t>
      </w:r>
      <w:r>
        <w:t xml:space="preserve">The use of these unique identifiers relies on a number of standards for business</w:t>
      </w:r>
      <w:r>
        <w:t xml:space="preserve"> </w:t>
      </w:r>
      <w:r>
        <w:t xml:space="preserve">communication that have been developed by multiple market actors, often building on, or</w:t>
      </w:r>
      <w:r>
        <w:t xml:space="preserve"> </w:t>
      </w:r>
      <w:r>
        <w:t xml:space="preserve">evolving into, ISO/IEC standards. Company-specific (non-standard) additions should be</w:t>
      </w:r>
      <w:r>
        <w:t xml:space="preserve"> </w:t>
      </w:r>
      <w:r>
        <w:t xml:space="preserve">avoided, as they add complexity and cost to the supply chain, as well as reducing</w:t>
      </w:r>
      <w:r>
        <w:t xml:space="preserve"> </w:t>
      </w:r>
      <w:r>
        <w:t xml:space="preserve">interoperability.</w:t>
      </w:r>
    </w:p>
    <w:p>
      <w:pPr>
        <w:pStyle w:val="BodyText"/>
      </w:pPr>
      <w:r>
        <w:t xml:space="preserve">The relevance of full value chain traceability</w:t>
      </w:r>
      <w:r>
        <w:t xml:space="preserve"> </w:t>
      </w:r>
      <w:r>
        <w:t xml:space="preserve">Materials (here referred to as traceable assets in this context) are utilized as inputs to</w:t>
      </w:r>
      <w:r>
        <w:t xml:space="preserve"> </w:t>
      </w:r>
      <w:r>
        <w:t xml:space="preserve">processes that convert them into new and distinct traceable assets on a recurring basis. These</w:t>
      </w:r>
      <w:r>
        <w:t xml:space="preserve"> </w:t>
      </w:r>
      <w:r>
        <w:t xml:space="preserve">outputs must also be tracked and connected to their inputs, so that when the client gets a</w:t>
      </w:r>
      <w:r>
        <w:t xml:space="preserve"> </w:t>
      </w:r>
      <w:r>
        <w:t xml:space="preserve">finished product, all the inputs can be recognized — by tracing the chain’s connections back</w:t>
      </w:r>
      <w:r>
        <w:t xml:space="preserve"> </w:t>
      </w:r>
      <w:r>
        <w:t xml:space="preserve">to the start. Each step of the value chain requires the definition of traceable assets, as well as</w:t>
      </w:r>
      <w:r>
        <w:t xml:space="preserve"> </w:t>
      </w:r>
      <w:r>
        <w:t xml:space="preserve">the definition and recording of the connection between traceable assets that are inputs and</w:t>
      </w:r>
      <w:r>
        <w:t xml:space="preserve"> </w:t>
      </w:r>
      <w:r>
        <w:t xml:space="preserve">traceable assets that are outputs.</w:t>
      </w:r>
      <w:r>
        <w:t xml:space="preserve"> </w:t>
      </w:r>
      <w:r>
        <w:t xml:space="preserve">In order to work and be effective, an end-to-end track and tracing system require all</w:t>
      </w:r>
      <w:r>
        <w:t xml:space="preserve"> </w:t>
      </w:r>
      <w:r>
        <w:t xml:space="preserve">components of the supply chain to be part of the system, without any derogation based on size</w:t>
      </w:r>
      <w:r>
        <w:t xml:space="preserve"> </w:t>
      </w:r>
      <w:r>
        <w:t xml:space="preserve">or geographical location. To ensure the integrity of identifiers for traceable assets across the</w:t>
      </w:r>
      <w:r>
        <w:t xml:space="preserve"> </w:t>
      </w:r>
      <w:r>
        <w:t xml:space="preserve">value chain and to validate additional traceability information, connections between</w:t>
      </w:r>
      <w:r>
        <w:t xml:space="preserve"> </w:t>
      </w:r>
      <w:r>
        <w:t xml:space="preserve">identifiers for traceable assets, company identifiers, and physical location identifiers must be</w:t>
      </w:r>
      <w:r>
        <w:t xml:space="preserve"> </w:t>
      </w:r>
      <w:r>
        <w:t xml:space="preserve">created.</w:t>
      </w:r>
      <w:r>
        <w:t xml:space="preserve"> </w:t>
      </w:r>
      <w:r>
        <w:t xml:space="preserve">While this encompassing approach (covering the full value chain), should be the default</w:t>
      </w:r>
      <w:r>
        <w:t xml:space="preserve"> </w:t>
      </w:r>
      <w:r>
        <w:t xml:space="preserve">architecture for the EU DPP, it is also clear, that for specific products a case by case appraisal,</w:t>
      </w:r>
      <w:r>
        <w:t xml:space="preserve"> </w:t>
      </w:r>
      <w:r>
        <w:t xml:space="preserve">including relevant stakeholders, is a necessary first step. This needs-based (modular) design</w:t>
      </w:r>
      <w:r>
        <w:t xml:space="preserve"> </w:t>
      </w:r>
      <w:r>
        <w:t xml:space="preserve">will help a gradual deployment of the EU DPP concept.</w:t>
      </w:r>
      <w:r>
        <w:br/>
      </w:r>
      <w:r>
        <w:t xml:space="preserve">In figure 2 an example of this concept for the textile and leather industry is shown.</w:t>
      </w:r>
    </w:p>
    <w:p>
      <w:pPr>
        <w:pStyle w:val="BodyText"/>
      </w:pPr>
      <w:r>
        <w:t xml:space="preserve">615 The Uniform Product Code Council, established in 1973 for the US market, created the first barcode standard to identify items in grocery</w:t>
      </w:r>
      <w:r>
        <w:t xml:space="preserve"> </w:t>
      </w:r>
      <w:r>
        <w:t xml:space="preserve">stores. Now 47 years later, this standard is used worldwide on everything from medicines to shipping containers.</w:t>
      </w:r>
    </w:p>
    <w:p>
      <w:pPr>
        <w:pStyle w:val="BodyText"/>
      </w:pPr>
      <w:r>
        <w:t xml:space="preserve">605</w:t>
      </w:r>
    </w:p>
    <w:p>
      <w:pPr>
        <w:pStyle w:val="BodyText"/>
      </w:pPr>
      <w:r>
        <w:t xml:space="preserve">Figure 2 The main value chain stages for textile and leather products, parts and components616</w:t>
      </w:r>
    </w:p>
    <w:p>
      <w:pPr>
        <w:pStyle w:val="BodyText"/>
      </w:pPr>
      <w:r>
        <w:t xml:space="preserve">When tracing the possession and/or location of products, it is also critical to keep track of</w:t>
      </w:r>
      <w:r>
        <w:t xml:space="preserve"> </w:t>
      </w:r>
      <w:r>
        <w:t xml:space="preserve">unique identifiers for logistical units. When traceable assets are aggregated (combined) or</w:t>
      </w:r>
      <w:r>
        <w:t xml:space="preserve"> </w:t>
      </w:r>
      <w:r>
        <w:t xml:space="preserve">disaggregated for transportation reasons, a logistics unit is formed. Logistics units come in a</w:t>
      </w:r>
      <w:r>
        <w:t xml:space="preserve"> </w:t>
      </w:r>
      <w:r>
        <w:t xml:space="preserve">variety of sizes, from boxes to pallets to containers.</w:t>
      </w:r>
      <w:r>
        <w:t xml:space="preserve"> </w:t>
      </w:r>
      <w:r>
        <w:t xml:space="preserve">Due to the complexity of the majority of supply chains, each participant must ensure that</w:t>
      </w:r>
      <w:r>
        <w:t xml:space="preserve"> </w:t>
      </w:r>
      <w:r>
        <w:t xml:space="preserve">traceability data may flow in both directions (upstream and downstream). Systems must be</w:t>
      </w:r>
      <w:r>
        <w:t xml:space="preserve"> </w:t>
      </w:r>
      <w:r>
        <w:t xml:space="preserve">able to support parties requesting data that may exist upstream or downstream of the</w:t>
      </w:r>
      <w:r>
        <w:t xml:space="preserve"> </w:t>
      </w:r>
      <w:r>
        <w:t xml:space="preserve">organization. Standards for data identification, capture, and exchange already exist and they</w:t>
      </w:r>
      <w:r>
        <w:t xml:space="preserve"> </w:t>
      </w:r>
      <w:r>
        <w:t xml:space="preserve">are critical to providing the necessary interoperability to connect the systems of the various</w:t>
      </w:r>
      <w:r>
        <w:t xml:space="preserve"> </w:t>
      </w:r>
      <w:r>
        <w:t xml:space="preserve">parties.</w:t>
      </w:r>
      <w:r>
        <w:t xml:space="preserve"> </w:t>
      </w:r>
      <w:r>
        <w:t xml:space="preserve">Most of this information is already included in the unique identifiers currently in use.</w:t>
      </w:r>
      <w:r>
        <w:br/>
      </w:r>
      <w:r>
        <w:t xml:space="preserve">Implementation of the European digital product passport require a different set of actions</w:t>
      </w:r>
      <w:r>
        <w:t xml:space="preserve"> </w:t>
      </w:r>
      <w:r>
        <w:t xml:space="preserve">depending on the level of maturity of the track and tracing system used by a company. In</w:t>
      </w:r>
      <w:r>
        <w:t xml:space="preserve"> </w:t>
      </w:r>
      <w:r>
        <w:t xml:space="preserve">particular:</w:t>
      </w:r>
      <w:r>
        <w:t xml:space="preserve"> </w:t>
      </w:r>
      <w:r>
        <w:t xml:space="preserve"> If a company already has in place a track and trace system based on a unique</w:t>
      </w:r>
      <w:r>
        <w:t xml:space="preserve"> </w:t>
      </w:r>
      <w:r>
        <w:t xml:space="preserve">identifier, the company will have to:</w:t>
      </w:r>
      <w:r>
        <w:t xml:space="preserve"> </w:t>
      </w:r>
      <w:r>
        <w:t xml:space="preserve">o Align it to the different global open standards that will be listed and/or</w:t>
      </w:r>
      <w:r>
        <w:t xml:space="preserve"> </w:t>
      </w:r>
      <w:r>
        <w:t xml:space="preserve">developed;</w:t>
      </w:r>
      <w:r>
        <w:t xml:space="preserve"> </w:t>
      </w:r>
      <w:r>
        <w:t xml:space="preserve">o Integrate/interconnect their system into the overall architecture of the EU DPP;</w:t>
      </w:r>
      <w:r>
        <w:t xml:space="preserve"> </w:t>
      </w:r>
      <w:r>
        <w:t xml:space="preserve">o Collect/calculate the specific information requested for that product group, as</w:t>
      </w:r>
      <w:r>
        <w:t xml:space="preserve"> </w:t>
      </w:r>
      <w:r>
        <w:t xml:space="preserve">identified in the corresponding SPI measure adopted by the Commission;</w:t>
      </w:r>
      <w:r>
        <w:t xml:space="preserve"> </w:t>
      </w:r>
      <w:r>
        <w:t xml:space="preserve">o Add the information to the unique identifier, filling in the corresponding data</w:t>
      </w:r>
      <w:r>
        <w:t xml:space="preserve"> </w:t>
      </w:r>
      <w:r>
        <w:t xml:space="preserve">template;</w:t>
      </w:r>
      <w:r>
        <w:t xml:space="preserve"> </w:t>
      </w:r>
      <w:r>
        <w:t xml:space="preserve">o Establish the persistent URL linking the product data to the unique identifier;</w:t>
      </w:r>
    </w:p>
    <w:p>
      <w:pPr>
        <w:pStyle w:val="BodyText"/>
      </w:pPr>
      <w:r>
        <w:t xml:space="preserve">616 Recommendation No. 46 : Enhancing traceability and transparency of sustainable value chains in the garment and footwear sector ;</w:t>
      </w:r>
      <w:r>
        <w:t xml:space="preserve"> </w:t>
      </w:r>
      <w:r>
        <w:t xml:space="preserve">UNECE/TRADE/C/CEFACT/2021/10</w:t>
      </w:r>
    </w:p>
    <w:p>
      <w:pPr>
        <w:pStyle w:val="BodyText"/>
      </w:pPr>
      <w:r>
        <w:t xml:space="preserve">606</w:t>
      </w:r>
    </w:p>
    <w:p>
      <w:pPr>
        <w:pStyle w:val="BodyText"/>
      </w:pPr>
      <w:r>
        <w:t xml:space="preserve">o Send the information related to each newly created unique identifier (and the</w:t>
      </w:r>
      <w:r>
        <w:t xml:space="preserve"> </w:t>
      </w:r>
      <w:r>
        <w:t xml:space="preserve">corresponding “track &amp; trace information”) to the EU central registry.</w:t>
      </w:r>
      <w:r>
        <w:t xml:space="preserve"> </w:t>
      </w:r>
      <w:r>
        <w:t xml:space="preserve"> If a company does not have in place any track and trace system, then it will also have</w:t>
      </w:r>
      <w:r>
        <w:t xml:space="preserve"> </w:t>
      </w:r>
      <w:r>
        <w:t xml:space="preserve">to set up the IT system components, interfaces, infrastructure, and procedures.</w:t>
      </w:r>
    </w:p>
    <w:p>
      <w:pPr>
        <w:pStyle w:val="BodyText"/>
      </w:pPr>
      <w:r>
        <w:t xml:space="preserve">Possible technical and institutional arrangements enabling the fulfilment of the</w:t>
      </w:r>
      <w:r>
        <w:t xml:space="preserve"> </w:t>
      </w:r>
      <w:r>
        <w:t xml:space="preserve">functional requirements</w:t>
      </w:r>
      <w:r>
        <w:t xml:space="preserve"> </w:t>
      </w:r>
      <w:r>
        <w:t xml:space="preserve">Table 100 provides a list of features that could be included in the design of the European</w:t>
      </w:r>
      <w:r>
        <w:t xml:space="preserve"> </w:t>
      </w:r>
      <w:r>
        <w:t xml:space="preserve">digital product passport. The subsequent paragraphs provide further details and some</w:t>
      </w:r>
      <w:r>
        <w:t xml:space="preserve"> </w:t>
      </w:r>
      <w:r>
        <w:t xml:space="preserve">preliminary considerations on possible choices to be made. However, the decision on the</w:t>
      </w:r>
      <w:r>
        <w:t xml:space="preserve"> </w:t>
      </w:r>
      <w:r>
        <w:t xml:space="preserve">detailed design of the EU DPP will only be taken in secondary legislation, based on dedicated</w:t>
      </w:r>
      <w:r>
        <w:t xml:space="preserve"> </w:t>
      </w:r>
      <w:r>
        <w:t xml:space="preserve">impact assessments and thorough consultation with stakeholders.</w:t>
      </w:r>
    </w:p>
    <w:p>
      <w:pPr>
        <w:pStyle w:val="BodyText"/>
      </w:pPr>
      <w:r>
        <w:t xml:space="preserve">Table 100 Examples of technical and institutional arrangements to fulfil the functional</w:t>
      </w:r>
      <w:r>
        <w:t xml:space="preserve"> </w:t>
      </w:r>
      <w:r>
        <w:t xml:space="preserve">requirements placed on the European digital product passport</w:t>
      </w:r>
      <w:r>
        <w:t xml:space="preserve"> </w:t>
      </w:r>
      <w:r>
        <w:t xml:space="preserve">Feature</w:t>
      </w:r>
      <w:r>
        <w:t xml:space="preserve"> </w:t>
      </w:r>
      <w:r>
        <w:t xml:space="preserve">Solution proposed</w:t>
      </w:r>
      <w:r>
        <w:t xml:space="preserve"> </w:t>
      </w:r>
      <w:r>
        <w:t xml:space="preserve">A data carrier links the product</w:t>
      </w:r>
      <w:r>
        <w:t xml:space="preserve"> </w:t>
      </w:r>
      <w:r>
        <w:t xml:space="preserve">and the data contained on the</w:t>
      </w:r>
      <w:r>
        <w:t xml:space="preserve"> </w:t>
      </w:r>
      <w:r>
        <w:t xml:space="preserve">European digital product passport</w:t>
      </w:r>
      <w:r>
        <w:br/>
      </w:r>
      <w:r>
        <w:t xml:space="preserve">Use of a multi-functional unique identifier, meaning a</w:t>
      </w:r>
      <w:r>
        <w:t xml:space="preserve"> </w:t>
      </w:r>
      <w:r>
        <w:t xml:space="preserve">data carrier that includes a persistent URL</w:t>
      </w:r>
      <w:r>
        <w:t xml:space="preserve"> </w:t>
      </w:r>
      <w:r>
        <w:t xml:space="preserve">The unique identifier is available</w:t>
      </w:r>
      <w:r>
        <w:t xml:space="preserve"> </w:t>
      </w:r>
      <w:r>
        <w:t xml:space="preserve">at the right level of granularity</w:t>
      </w:r>
      <w:r>
        <w:t xml:space="preserve"> </w:t>
      </w:r>
      <w:r>
        <w:t xml:space="preserve">The SPI measures would define, for each product group,</w:t>
      </w:r>
      <w:r>
        <w:t xml:space="preserve"> </w:t>
      </w:r>
      <w:r>
        <w:t xml:space="preserve">what is the right level of granularity required for the</w:t>
      </w:r>
      <w:r>
        <w:t xml:space="preserve"> </w:t>
      </w:r>
      <w:r>
        <w:t xml:space="preserve">unique identifier(s) (item level, batch level, class level)</w:t>
      </w:r>
      <w:r>
        <w:t xml:space="preserve"> </w:t>
      </w:r>
      <w:r>
        <w:t xml:space="preserve">Its content is written in an open,</w:t>
      </w:r>
      <w:r>
        <w:t xml:space="preserve"> </w:t>
      </w:r>
      <w:r>
        <w:t xml:space="preserve">standard, inter-operable format</w:t>
      </w:r>
      <w:r>
        <w:t xml:space="preserve"> </w:t>
      </w:r>
      <w:r>
        <w:t xml:space="preserve">Mandatory usage of a single set of standards defining</w:t>
      </w:r>
      <w:r>
        <w:t xml:space="preserve"> </w:t>
      </w:r>
      <w:r>
        <w:t xml:space="preserve">the technical and semantic aspects of inter-operable,</w:t>
      </w:r>
      <w:r>
        <w:t xml:space="preserve"> </w:t>
      </w:r>
      <w:r>
        <w:t xml:space="preserve">end-to-end communication and data transfer</w:t>
      </w:r>
      <w:r>
        <w:t xml:space="preserve"> </w:t>
      </w:r>
      <w:r>
        <w:t xml:space="preserve">This standard is usable under open</w:t>
      </w:r>
      <w:r>
        <w:t xml:space="preserve"> </w:t>
      </w:r>
      <w:r>
        <w:t xml:space="preserve">licences or under Fair, Reasonable</w:t>
      </w:r>
      <w:r>
        <w:t xml:space="preserve"> </w:t>
      </w:r>
      <w:r>
        <w:t xml:space="preserve">And</w:t>
      </w:r>
      <w:r>
        <w:t xml:space="preserve"> </w:t>
      </w:r>
      <w:r>
        <w:t xml:space="preserve">Non-Discriminatory</w:t>
      </w:r>
      <w:r>
        <w:t xml:space="preserve"> </w:t>
      </w:r>
      <w:r>
        <w:t xml:space="preserve">(FRAND) legal and economic</w:t>
      </w:r>
      <w:r>
        <w:t xml:space="preserve"> </w:t>
      </w:r>
      <w:r>
        <w:t xml:space="preserve">conditions</w:t>
      </w:r>
      <w:r>
        <w:t xml:space="preserve"> </w:t>
      </w:r>
      <w:r>
        <w:t xml:space="preserve">The Intellectual Property Rights included in the standard</w:t>
      </w:r>
      <w:r>
        <w:t xml:space="preserve"> </w:t>
      </w:r>
      <w:r>
        <w:t xml:space="preserve">are made available for all players to be used under</w:t>
      </w:r>
      <w:r>
        <w:t xml:space="preserve"> </w:t>
      </w:r>
      <w:r>
        <w:t xml:space="preserve">conditions recognised as FRAND, such as those of the</w:t>
      </w:r>
      <w:r>
        <w:t xml:space="preserve"> </w:t>
      </w:r>
      <w:r>
        <w:t xml:space="preserve">IETF617 of ETSI618 or of CEN/Cenelec619</w:t>
      </w:r>
    </w:p>
    <w:p>
      <w:pPr>
        <w:pStyle w:val="BodyText"/>
      </w:pPr>
      <w:r>
        <w:t xml:space="preserve">617 IETF, “Rights Contributors Provide to the IETF Trust”, RFC 5378, 2008, https://datatracker.ietf.org/doc/rfc5378/</w:t>
      </w:r>
      <w:r>
        <w:br/>
      </w:r>
      <w:r>
        <w:t xml:space="preserve">618 ETSI, “Intellectual Property Rights policy”, 2020, https://www.etsi.org/images/files/IPR/etsi-ipr-policy.pdf</w:t>
      </w:r>
      <w:r>
        <w:br/>
      </w:r>
      <w:r>
        <w:t xml:space="preserve">619 “CEN and CENELEC position on: Standard-Essential Patents and Fair, Reasonable and Non-Discriminatory (FRAND) committments”,</w:t>
      </w:r>
      <w:r>
        <w:t xml:space="preserve"> </w:t>
      </w:r>
      <w:r>
        <w:t xml:space="preserve">2016, https://www.cencenelec.eu/News/Policy_Opinions/PolicyOpinions/EssentialPatents.pdf</w:t>
      </w:r>
    </w:p>
    <w:p>
      <w:pPr>
        <w:pStyle w:val="BodyText"/>
      </w:pPr>
      <w:r>
        <w:t xml:space="preserve">607</w:t>
      </w:r>
    </w:p>
    <w:p>
      <w:pPr>
        <w:pStyle w:val="BodyText"/>
      </w:pPr>
      <w:r>
        <w:t xml:space="preserve">This standard is usable over very</w:t>
      </w:r>
      <w:r>
        <w:t xml:space="preserve"> </w:t>
      </w:r>
      <w:r>
        <w:t xml:space="preserve">long periods of time</w:t>
      </w:r>
      <w:r>
        <w:t xml:space="preserve"> </w:t>
      </w:r>
      <w:r>
        <w:t xml:space="preserve">Evolutions of the standard are backward compatible</w:t>
      </w:r>
      <w:r>
        <w:t xml:space="preserve"> </w:t>
      </w:r>
      <w:r>
        <w:t xml:space="preserve">over a duration depending on lifetime of products (per</w:t>
      </w:r>
      <w:r>
        <w:t xml:space="preserve"> </w:t>
      </w:r>
      <w:r>
        <w:t xml:space="preserve">product group).</w:t>
      </w:r>
      <w:r>
        <w:t xml:space="preserve"> </w:t>
      </w:r>
      <w:r>
        <w:t xml:space="preserve">The standard contains provisions for an indefinite</w:t>
      </w:r>
      <w:r>
        <w:t xml:space="preserve"> </w:t>
      </w:r>
      <w:r>
        <w:t xml:space="preserve">number of evolutions.</w:t>
      </w:r>
      <w:r>
        <w:t xml:space="preserve"> </w:t>
      </w:r>
      <w:r>
        <w:t xml:space="preserve">The EU DPP introduce a set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common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product-specific</w:t>
      </w:r>
      <w:r>
        <w:t xml:space="preserve"> </w:t>
      </w:r>
      <w:r>
        <w:t xml:space="preserve">information</w:t>
      </w:r>
      <w:r>
        <w:t xml:space="preserve"> </w:t>
      </w:r>
      <w:r>
        <w:t xml:space="preserve">Distinction between “track &amp; trace” information and</w:t>
      </w:r>
      <w:r>
        <w:t xml:space="preserve"> </w:t>
      </w:r>
      <w:r>
        <w:t xml:space="preserve">“attributes”</w:t>
      </w:r>
      <w:r>
        <w:t xml:space="preserve"> </w:t>
      </w:r>
      <w:r>
        <w:t xml:space="preserve">The content of the European</w:t>
      </w:r>
      <w:r>
        <w:t xml:space="preserve"> </w:t>
      </w:r>
      <w:r>
        <w:t xml:space="preserve">digital</w:t>
      </w:r>
      <w:r>
        <w:t xml:space="preserve"> </w:t>
      </w:r>
      <w:r>
        <w:t xml:space="preserve">product</w:t>
      </w:r>
      <w:r>
        <w:t xml:space="preserve"> </w:t>
      </w:r>
      <w:r>
        <w:t xml:space="preserve">passport</w:t>
      </w:r>
      <w:r>
        <w:t xml:space="preserve"> </w:t>
      </w:r>
      <w:r>
        <w:t xml:space="preserve">is</w:t>
      </w:r>
      <w:r>
        <w:t xml:space="preserve"> </w:t>
      </w:r>
      <w:r>
        <w:t xml:space="preserve">automated</w:t>
      </w:r>
      <w:r>
        <w:t xml:space="preserve"> </w:t>
      </w:r>
      <w:r>
        <w:t xml:space="preserve">The multi-functional unique identifier includes a</w:t>
      </w:r>
      <w:r>
        <w:t xml:space="preserve"> </w:t>
      </w:r>
      <w:r>
        <w:t xml:space="preserve">persistent URL that links the attributes included in a data</w:t>
      </w:r>
      <w:r>
        <w:t xml:space="preserve"> </w:t>
      </w:r>
      <w:r>
        <w:t xml:space="preserve">carrier to information laced in a product-specific web</w:t>
      </w:r>
      <w:r>
        <w:t xml:space="preserve"> </w:t>
      </w:r>
      <w:r>
        <w:t xml:space="preserve">page.</w:t>
      </w:r>
      <w:r>
        <w:br/>
      </w:r>
      <w:r>
        <w:t xml:space="preserve">The content of the European</w:t>
      </w:r>
      <w:r>
        <w:t xml:space="preserve"> </w:t>
      </w:r>
      <w:r>
        <w:t xml:space="preserve">digital</w:t>
      </w:r>
      <w:r>
        <w:t xml:space="preserve"> </w:t>
      </w:r>
      <w:r>
        <w:t xml:space="preserve">product</w:t>
      </w:r>
      <w:r>
        <w:t xml:space="preserve"> </w:t>
      </w:r>
      <w:r>
        <w:t xml:space="preserve">passport</w:t>
      </w:r>
      <w:r>
        <w:t xml:space="preserve"> </w:t>
      </w:r>
      <w:r>
        <w:t xml:space="preserve">is</w:t>
      </w:r>
      <w:r>
        <w:t xml:space="preserve"> </w:t>
      </w:r>
      <w:r>
        <w:t xml:space="preserve">machine-readable</w:t>
      </w:r>
      <w:r>
        <w:t xml:space="preserve"> </w:t>
      </w:r>
      <w:r>
        <w:t xml:space="preserve">Information could be stored as text and numbers. Each</w:t>
      </w:r>
      <w:r>
        <w:t xml:space="preserve"> </w:t>
      </w:r>
      <w:r>
        <w:t xml:space="preserve">information item could be accompanied by meta-data</w:t>
      </w:r>
      <w:r>
        <w:t xml:space="preserve"> </w:t>
      </w:r>
      <w:r>
        <w:t xml:space="preserve">describing the nature of the data</w:t>
      </w:r>
      <w:r>
        <w:t xml:space="preserve"> </w:t>
      </w:r>
      <w:r>
        <w:t xml:space="preserve">The content of the European</w:t>
      </w:r>
      <w:r>
        <w:t xml:space="preserve"> </w:t>
      </w:r>
      <w:r>
        <w:t xml:space="preserve">digital</w:t>
      </w:r>
      <w:r>
        <w:t xml:space="preserve"> </w:t>
      </w:r>
      <w:r>
        <w:t xml:space="preserve">product</w:t>
      </w:r>
      <w:r>
        <w:t xml:space="preserve"> </w:t>
      </w:r>
      <w:r>
        <w:t xml:space="preserve">passport</w:t>
      </w:r>
      <w:r>
        <w:t xml:space="preserve"> </w:t>
      </w:r>
      <w:r>
        <w:t xml:space="preserve">is</w:t>
      </w:r>
      <w:r>
        <w:t xml:space="preserve"> </w:t>
      </w:r>
      <w:r>
        <w:t xml:space="preserve">searchable</w:t>
      </w:r>
      <w:r>
        <w:t xml:space="preserve"> </w:t>
      </w:r>
      <w:r>
        <w:t xml:space="preserve">Several options are possible, like for example the use of</w:t>
      </w:r>
      <w:r>
        <w:t xml:space="preserve"> </w:t>
      </w:r>
      <w:r>
        <w:t xml:space="preserve">apps allowing to search for any information</w:t>
      </w:r>
      <w:r>
        <w:t xml:space="preserve"> </w:t>
      </w:r>
      <w:r>
        <w:t xml:space="preserve">The rights to access and modify</w:t>
      </w:r>
      <w:r>
        <w:t xml:space="preserve"> </w:t>
      </w:r>
      <w:r>
        <w:t xml:space="preserve">information are controllable</w:t>
      </w:r>
      <w:r>
        <w:t xml:space="preserve"> </w:t>
      </w:r>
      <w:r>
        <w:t xml:space="preserve">Each participant in the system is assigned a role. The</w:t>
      </w:r>
      <w:r>
        <w:t xml:space="preserve"> </w:t>
      </w:r>
      <w:r>
        <w:t xml:space="preserve">granting of a role is controlled by the operating</w:t>
      </w:r>
      <w:r>
        <w:t xml:space="preserve"> </w:t>
      </w:r>
      <w:r>
        <w:t xml:space="preserve">authority. Each role has a differentiated set of access</w:t>
      </w:r>
      <w:r>
        <w:t xml:space="preserve"> </w:t>
      </w:r>
      <w:r>
        <w:t xml:space="preserve">rights.</w:t>
      </w:r>
      <w:r>
        <w:t xml:space="preserve"> </w:t>
      </w:r>
      <w:r>
        <w:t xml:space="preserve">The access to information is on a</w:t>
      </w:r>
      <w:r>
        <w:t xml:space="preserve"> </w:t>
      </w:r>
      <w:r>
        <w:t xml:space="preserve">“need-to-know-“ basis</w:t>
      </w:r>
      <w:r>
        <w:t xml:space="preserve"> </w:t>
      </w:r>
      <w:r>
        <w:t xml:space="preserve">Different groups of stakeholder would have access to</w:t>
      </w:r>
      <w:r>
        <w:t xml:space="preserve"> </w:t>
      </w:r>
      <w:r>
        <w:t xml:space="preserve">different information included in the EU DPP. The</w:t>
      </w:r>
      <w:r>
        <w:t xml:space="preserve"> </w:t>
      </w:r>
      <w:r>
        <w:t xml:space="preserve">specific access rights will be identified when developing</w:t>
      </w:r>
      <w:r>
        <w:t xml:space="preserve"> </w:t>
      </w:r>
      <w:r>
        <w:t xml:space="preserve">product-group specific SPI measures.</w:t>
      </w:r>
      <w:r>
        <w:t xml:space="preserve"> </w:t>
      </w:r>
      <w:r>
        <w:t xml:space="preserve">The data present on the European</w:t>
      </w:r>
      <w:r>
        <w:t xml:space="preserve"> </w:t>
      </w:r>
      <w:r>
        <w:t xml:space="preserve">digital product passport remains</w:t>
      </w:r>
      <w:r>
        <w:t xml:space="preserve"> </w:t>
      </w:r>
      <w:r>
        <w:t xml:space="preserve">available</w:t>
      </w:r>
      <w:r>
        <w:t xml:space="preserve"> </w:t>
      </w:r>
      <w:r>
        <w:t xml:space="preserve">even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bankruptcy, the liquidation or the</w:t>
      </w:r>
      <w:r>
        <w:t xml:space="preserve"> </w:t>
      </w:r>
      <w:r>
        <w:t xml:space="preserve">cessation of activity in the EU of</w:t>
      </w:r>
      <w:r>
        <w:t xml:space="preserve"> </w:t>
      </w:r>
      <w:r>
        <w:t xml:space="preserve">the economic operator placing the</w:t>
      </w:r>
      <w:r>
        <w:t xml:space="preserve"> </w:t>
      </w:r>
      <w:r>
        <w:t xml:space="preserve">product on the market</w:t>
      </w:r>
      <w:r>
        <w:t xml:space="preserve"> </w:t>
      </w:r>
      <w:r>
        <w:t xml:space="preserve">Each economic operator who will have to produce an</w:t>
      </w:r>
      <w:r>
        <w:t xml:space="preserve"> </w:t>
      </w:r>
      <w:r>
        <w:t xml:space="preserve">EU DPP could set up a technical back-up data</w:t>
      </w:r>
      <w:r>
        <w:t xml:space="preserve"> </w:t>
      </w:r>
      <w:r>
        <w:t xml:space="preserve">repository, managed by an independent third-party</w:t>
      </w:r>
      <w:r>
        <w:t xml:space="preserve"> </w:t>
      </w:r>
      <w:r>
        <w:t xml:space="preserve">service provider, subject to specific rules regarding</w:t>
      </w:r>
      <w:r>
        <w:t xml:space="preserve"> </w:t>
      </w:r>
      <w:r>
        <w:t xml:space="preserve">technical security and financial sustainability. Periodic</w:t>
      </w:r>
      <w:r>
        <w:t xml:space="preserve"> </w:t>
      </w:r>
      <w:r>
        <w:t xml:space="preserve">replication of the data contained in the Digital Product</w:t>
      </w:r>
      <w:r>
        <w:t xml:space="preserve"> </w:t>
      </w:r>
      <w:r>
        <w:t xml:space="preserve">Passport into that back-up data repository is mandatory.</w:t>
      </w:r>
      <w:r>
        <w:t xml:space="preserve"> </w:t>
      </w:r>
      <w:r>
        <w:t xml:space="preserve">The URL enabling access to the technical back-up</w:t>
      </w:r>
      <w:r>
        <w:t xml:space="preserve"> </w:t>
      </w:r>
      <w:r>
        <w:t xml:space="preserve">repository shall be transmitted to the Resolver and the</w:t>
      </w:r>
      <w:r>
        <w:t xml:space="preserve"> </w:t>
      </w:r>
      <w:r>
        <w:t xml:space="preserve">central registry.</w:t>
      </w:r>
      <w:r>
        <w:t xml:space="preserve"> </w:t>
      </w:r>
      <w:r>
        <w:t xml:space="preserve">The author of the information is</w:t>
      </w:r>
      <w:r>
        <w:t xml:space="preserve"> </w:t>
      </w:r>
      <w:r>
        <w:t xml:space="preserve">authenticated</w:t>
      </w:r>
      <w:r>
        <w:t xml:space="preserve"> </w:t>
      </w:r>
      <w:r>
        <w:t xml:space="preserve">Usage of existing identity management solutions (e.g. </w:t>
      </w:r>
      <w:r>
        <w:t xml:space="preserve"> </w:t>
      </w:r>
      <w:r>
        <w:t xml:space="preserve">evolution of eIDAS).</w:t>
      </w:r>
    </w:p>
    <w:p>
      <w:pPr>
        <w:pStyle w:val="BodyText"/>
      </w:pPr>
      <w:r>
        <w:t xml:space="preserve">608</w:t>
      </w:r>
    </w:p>
    <w:p>
      <w:pPr>
        <w:pStyle w:val="BodyText"/>
      </w:pPr>
      <w:r>
        <w:t xml:space="preserve">The reliability of the information</w:t>
      </w:r>
      <w:r>
        <w:t xml:space="preserve"> </w:t>
      </w:r>
      <w:r>
        <w:t xml:space="preserve">is assured</w:t>
      </w:r>
      <w:r>
        <w:t xml:space="preserve"> </w:t>
      </w:r>
      <w:r>
        <w:t xml:space="preserve">Third-party independent verification could be required</w:t>
      </w:r>
      <w:r>
        <w:t xml:space="preserve"> </w:t>
      </w:r>
      <w:r>
        <w:t xml:space="preserve">for the most relevant data points. Specific verification</w:t>
      </w:r>
      <w:r>
        <w:t xml:space="preserve"> </w:t>
      </w:r>
      <w:r>
        <w:t xml:space="preserve">requirements will be identified at product-group level</w:t>
      </w:r>
      <w:r>
        <w:t xml:space="preserve"> </w:t>
      </w:r>
      <w:r>
        <w:t xml:space="preserve">The integrity of the information is</w:t>
      </w:r>
      <w:r>
        <w:t xml:space="preserve"> </w:t>
      </w:r>
      <w:r>
        <w:t xml:space="preserve">assured</w:t>
      </w:r>
      <w:r>
        <w:t xml:space="preserve"> </w:t>
      </w:r>
      <w:r>
        <w:t xml:space="preserve">Data integrity would be part of the design process of the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A single set of standards</w:t>
      </w:r>
      <w:r>
        <w:t xml:space="preserve"> </w:t>
      </w:r>
      <w:r>
        <w:t xml:space="preserve">There are significant advantages in having the European Union mandating the use of a single</w:t>
      </w:r>
      <w:r>
        <w:t xml:space="preserve"> </w:t>
      </w:r>
      <w:r>
        <w:t xml:space="preserve">set of technical standard ensuring inter-operability of data transmission along the value chain</w:t>
      </w:r>
      <w:r>
        <w:t xml:space="preserve"> </w:t>
      </w:r>
      <w:r>
        <w:t xml:space="preserve">and the product life-cycle. By doing so, the EU would reach simultaneously several policy</w:t>
      </w:r>
      <w:r>
        <w:t xml:space="preserve"> </w:t>
      </w:r>
      <w:r>
        <w:t xml:space="preserve">goals:</w:t>
      </w:r>
      <w:r>
        <w:t xml:space="preserve"> </w:t>
      </w:r>
      <w:r>
        <w:t xml:space="preserve"> provide an essential infrastructure for the propagation of sustainability information</w:t>
      </w:r>
      <w:r>
        <w:t xml:space="preserve"> </w:t>
      </w:r>
      <w:r>
        <w:t xml:space="preserve">along the value chain and for the industrialisation of circular value-retaining or -</w:t>
      </w:r>
      <w:r>
        <w:t xml:space="preserve"> </w:t>
      </w:r>
      <w:r>
        <w:t xml:space="preserve">recovering operations (maintenance, repair, re-manufacturing, refurbishing). This</w:t>
      </w:r>
      <w:r>
        <w:t xml:space="preserve"> </w:t>
      </w:r>
      <w:r>
        <w:t xml:space="preserve">would lead to an increase in the reliability and efficiency of these operations, an</w:t>
      </w:r>
      <w:r>
        <w:t xml:space="preserve"> </w:t>
      </w:r>
      <w:r>
        <w:t xml:space="preserve">improvement of their quality and a reduction of their cost – leading to better</w:t>
      </w:r>
      <w:r>
        <w:t xml:space="preserve"> </w:t>
      </w:r>
      <w:r>
        <w:t xml:space="preserve">acceptance by manufacturers and consumers alike of the Sustainable Product</w:t>
      </w:r>
      <w:r>
        <w:t xml:space="preserve"> </w:t>
      </w:r>
      <w:r>
        <w:t xml:space="preserve">Initiative;</w:t>
      </w:r>
      <w:r>
        <w:br/>
      </w:r>
      <w:r>
        <w:t xml:space="preserve"> give a synchronisation signal to all players in the non-food industrial value chains</w:t>
      </w:r>
      <w:r>
        <w:t xml:space="preserve"> </w:t>
      </w:r>
      <w:r>
        <w:t xml:space="preserve">(thereby avoiding the</w:t>
      </w:r>
      <w:r>
        <w:t xml:space="preserve"> </w:t>
      </w:r>
      <w:r>
        <w:t xml:space="preserve">“penguin effect”</w:t>
      </w:r>
      <w:r>
        <w:t xml:space="preserve">) to implement a common, interoperable, open</w:t>
      </w:r>
      <w:r>
        <w:t xml:space="preserve"> </w:t>
      </w:r>
      <w:r>
        <w:t xml:space="preserve">communication infrastructure for the reliable transmission of messages along the</w:t>
      </w:r>
      <w:r>
        <w:t xml:space="preserve"> </w:t>
      </w:r>
      <w:r>
        <w:t xml:space="preserve">whole non-food industrial value chain, while assuring FRAND economic conditions</w:t>
      </w:r>
      <w:r>
        <w:t xml:space="preserve"> </w:t>
      </w:r>
      <w:r>
        <w:t xml:space="preserve">for all players to use it. This would provide EU-based industrial companies with a</w:t>
      </w:r>
      <w:r>
        <w:t xml:space="preserve"> </w:t>
      </w:r>
      <w:r>
        <w:t xml:space="preserve">first-mover advantage in the market of the Industrial Internet of Things, by being the</w:t>
      </w:r>
      <w:r>
        <w:t xml:space="preserve"> </w:t>
      </w:r>
      <w:r>
        <w:t xml:space="preserve">first to enjoy the benefits of such a comprehensive communication infrastructure.</w:t>
      </w:r>
      <w:r>
        <w:t xml:space="preserve"> </w:t>
      </w:r>
      <w:r>
        <w:t xml:space="preserve">The European Union has achieved already, at least once, the political and technical ambition</w:t>
      </w:r>
      <w:r>
        <w:t xml:space="preserve"> </w:t>
      </w:r>
      <w:r>
        <w:t xml:space="preserve">of mandating by law – and of implementing in practice – the unification of the standards</w:t>
      </w:r>
      <w:r>
        <w:t xml:space="preserve"> </w:t>
      </w:r>
      <w:r>
        <w:t xml:space="preserve">defining the interoperability of a large digital system within the EU: the GSM standard620.</w:t>
      </w:r>
      <w:r>
        <w:t xml:space="preserve"> </w:t>
      </w:r>
      <w:r>
        <w:t xml:space="preserve">A straightforward means to have a standard being developed to support EU legislation on the</w:t>
      </w:r>
      <w:r>
        <w:t xml:space="preserve"> </w:t>
      </w:r>
      <w:r>
        <w:t xml:space="preserve">Internal Market is to mandate the European Standardisation Organisations (ESOs), namely</w:t>
      </w:r>
      <w:r>
        <w:t xml:space="preserve"> </w:t>
      </w:r>
      <w:r>
        <w:t xml:space="preserve">CEN, Cenelec and Etsi, to develop one, as per the New Legislative Framework621. This</w:t>
      </w:r>
      <w:r>
        <w:t xml:space="preserve"> </w:t>
      </w:r>
      <w:r>
        <w:t xml:space="preserve">mandate should build on the work already done by existing work of international standard-</w:t>
      </w:r>
      <w:r>
        <w:t xml:space="preserve"> </w:t>
      </w:r>
      <w:r>
        <w:t xml:space="preserve">setting organisations (e.g. GS1) and complement it on any missing part.</w:t>
      </w:r>
      <w:r>
        <w:t xml:space="preserve"> </w:t>
      </w:r>
      <w:r>
        <w:t xml:space="preserve">There is a risk however that this international standard-setting work be overly delayed by</w:t>
      </w:r>
      <w:r>
        <w:t xml:space="preserve"> </w:t>
      </w:r>
      <w:r>
        <w:t xml:space="preserve">conflicts between corporations defending competing solutions. This delay could significantly</w:t>
      </w:r>
      <w:r>
        <w:t xml:space="preserve"> </w:t>
      </w:r>
      <w:r>
        <w:t xml:space="preserve">limit the benefits of a European digital product passport. It would additionally increase the</w:t>
      </w:r>
      <w:r>
        <w:t xml:space="preserve"> </w:t>
      </w:r>
      <w:r>
        <w:t xml:space="preserve">risk of digital monopolists taking advantage of the standardisation and legal vacuum to</w:t>
      </w:r>
    </w:p>
    <w:p>
      <w:pPr>
        <w:pStyle w:val="BodyText"/>
      </w:pPr>
      <w:r>
        <w:t xml:space="preserve">620 https://www.3gpp.org/specifications/gsm-history</w:t>
      </w:r>
      <w:r>
        <w:br/>
      </w:r>
      <w:r>
        <w:t xml:space="preserve">621 The new legislative framework consists of:</w:t>
      </w:r>
      <w:r>
        <w:t xml:space="preserve"> </w:t>
      </w:r>
      <w:r>
        <w:t xml:space="preserve"></w:t>
      </w:r>
      <w:r>
        <w:t xml:space="preserve"> </w:t>
      </w:r>
      <w:r>
        <w:t xml:space="preserve">Regulation (EC) 765/2008 setting out the requirements for accreditation and the market surveillance of products;</w:t>
      </w:r>
      <w:r>
        <w:t xml:space="preserve"> </w:t>
      </w:r>
      <w:r>
        <w:t xml:space="preserve"></w:t>
      </w:r>
      <w:r>
        <w:t xml:space="preserve"> </w:t>
      </w:r>
      <w:r>
        <w:t xml:space="preserve">Decision 768/2008 on a common framework for the marketing of products;</w:t>
      </w:r>
      <w:r>
        <w:t xml:space="preserve"> </w:t>
      </w:r>
      <w:r>
        <w:t xml:space="preserve"></w:t>
      </w:r>
      <w:r>
        <w:t xml:space="preserve"> </w:t>
      </w:r>
      <w:r>
        <w:t xml:space="preserve">Regulation (EU) 2019/1020 on market surveillance and compliance of products.</w:t>
      </w:r>
    </w:p>
    <w:p>
      <w:pPr>
        <w:pStyle w:val="BodyText"/>
      </w:pPr>
      <w:r>
        <w:t xml:space="preserve">609</w:t>
      </w:r>
    </w:p>
    <w:p>
      <w:pPr>
        <w:pStyle w:val="BodyText"/>
      </w:pPr>
      <w:r>
        <w:t xml:space="preserve">attempt imposing their proprietary systems de facto, under arguments of speed and of lower</w:t>
      </w:r>
      <w:r>
        <w:t xml:space="preserve"> </w:t>
      </w:r>
      <w:r>
        <w:t xml:space="preserve">costs, but with important drawbacks in terms of fragmentation of the Internal Market, of</w:t>
      </w:r>
      <w:r>
        <w:t xml:space="preserve"> </w:t>
      </w:r>
      <w:r>
        <w:t xml:space="preserve">cross-sectoral inter-operability and of capture of industrial value added by these digital</w:t>
      </w:r>
      <w:r>
        <w:t xml:space="preserve"> </w:t>
      </w:r>
      <w:r>
        <w:t xml:space="preserve">monopolists.</w:t>
      </w:r>
    </w:p>
    <w:p>
      <w:pPr>
        <w:pStyle w:val="BodyText"/>
      </w:pPr>
      <w:r>
        <w:t xml:space="preserve">Typology of unique identifiers</w:t>
      </w:r>
      <w:r>
        <w:t xml:space="preserve"> </w:t>
      </w:r>
      <w:r>
        <w:t xml:space="preserve">The typology of data carriers used (barcodes, 2D identifiers, watermarks, data matrix, RFIDs,</w:t>
      </w:r>
      <w:r>
        <w:t xml:space="preserve"> </w:t>
      </w:r>
      <w:r>
        <w:t xml:space="preserve">etc) shall be compatible with different typology and number of information that the passport</w:t>
      </w:r>
      <w:r>
        <w:t xml:space="preserve"> </w:t>
      </w:r>
      <w:r>
        <w:t xml:space="preserve">carries on. Linear data carriers, like barcodes, are probably not adequate for the scope due to</w:t>
      </w:r>
      <w:r>
        <w:t xml:space="preserve"> </w:t>
      </w:r>
      <w:r>
        <w:t xml:space="preserve">the limited amount of information they can support.</w:t>
      </w:r>
      <w:r>
        <w:t xml:space="preserve"> </w:t>
      </w:r>
      <w:r>
        <w:t xml:space="preserve">In order not to hinder future technological innovations, rather than prescribing a specific data</w:t>
      </w:r>
      <w:r>
        <w:t xml:space="preserve"> </w:t>
      </w:r>
      <w:r>
        <w:t xml:space="preserve">carrier, it could be preferable to identify the specific objectives and functionalities the EU</w:t>
      </w:r>
      <w:r>
        <w:t xml:space="preserve"> </w:t>
      </w:r>
      <w:r>
        <w:t xml:space="preserve">DPP would provide and let companies and value chains who have developed their own</w:t>
      </w:r>
      <w:r>
        <w:t xml:space="preserve"> </w:t>
      </w:r>
      <w:r>
        <w:t xml:space="preserve">solutions to adapt the existing carriers to the specific interoperability requirements of the</w:t>
      </w:r>
      <w:r>
        <w:t xml:space="preserve"> </w:t>
      </w:r>
      <w:r>
        <w:t xml:space="preserve">European digital product passport, and specifically to link it explicitly to the Unique Identifier</w:t>
      </w:r>
      <w:r>
        <w:t xml:space="preserve"> </w:t>
      </w:r>
      <w:r>
        <w:t xml:space="preserve">that could be the entry point to the EU Digital Product Passport infrastructure. In particular, a</w:t>
      </w:r>
      <w:r>
        <w:t xml:space="preserve"> </w:t>
      </w:r>
      <w:r>
        <w:t xml:space="preserve">multi-functional data carrier solution could be suggested. It is an entry point for a network</w:t>
      </w:r>
      <w:r>
        <w:t xml:space="preserve"> </w:t>
      </w:r>
      <w:r>
        <w:t xml:space="preserve">of connected information and services. This single point of entry is used by a variety of apps</w:t>
      </w:r>
      <w:r>
        <w:t xml:space="preserve"> </w:t>
      </w:r>
      <w:r>
        <w:t xml:space="preserve">that meet business-to-business and business-to-consumer needs through the usage of open or</w:t>
      </w:r>
      <w:r>
        <w:t xml:space="preserve"> </w:t>
      </w:r>
      <w:r>
        <w:t xml:space="preserve">access-controlled resources. In this way companies already using any data carriers (but</w:t>
      </w:r>
      <w:r>
        <w:t xml:space="preserve"> </w:t>
      </w:r>
      <w:r>
        <w:t xml:space="preserve">barcodes for the reason explained above) would be able to continue using them, adapting</w:t>
      </w:r>
      <w:r>
        <w:t xml:space="preserve"> </w:t>
      </w:r>
      <w:r>
        <w:t xml:space="preserve">certain features to the DPP needs and design.</w:t>
      </w:r>
    </w:p>
    <w:p>
      <w:pPr>
        <w:pStyle w:val="BodyText"/>
      </w:pPr>
      <w:r>
        <w:t xml:space="preserve">Multi-functional data carriers</w:t>
      </w:r>
      <w:r>
        <w:t xml:space="preserve"> </w:t>
      </w:r>
      <w:r>
        <w:t xml:space="preserve">Barcodes and other data carriers have historically served as a point of reference to link</w:t>
      </w:r>
      <w:r>
        <w:t xml:space="preserve"> </w:t>
      </w:r>
      <w:r>
        <w:t xml:space="preserve">information about the designated object certain item to information stored in a computer.</w:t>
      </w:r>
      <w:r>
        <w:t xml:space="preserve"> </w:t>
      </w:r>
      <w:r>
        <w:t xml:space="preserve">This, usually in a web page. This means that the link the data carriers establish is not to a</w:t>
      </w:r>
      <w:r>
        <w:t xml:space="preserve"> </w:t>
      </w:r>
      <w:r>
        <w:t xml:space="preserve">product but to a web page. Moreover, this is often restricted to data kept on the computer or</w:t>
      </w:r>
      <w:r>
        <w:t xml:space="preserve"> </w:t>
      </w:r>
      <w:r>
        <w:t xml:space="preserve">computing infrastructure to which the scanner is connected.</w:t>
      </w:r>
      <w:r>
        <w:t xml:space="preserve"> </w:t>
      </w:r>
      <w:r>
        <w:t xml:space="preserve">As a result, manufacturers frequently need to aggregate data, which means creating a local</w:t>
      </w:r>
      <w:r>
        <w:t xml:space="preserve"> </w:t>
      </w:r>
      <w:r>
        <w:t xml:space="preserve">copy of a combination of master data, data managed by other business partners (including</w:t>
      </w:r>
      <w:r>
        <w:t xml:space="preserve"> </w:t>
      </w:r>
      <w:r>
        <w:t xml:space="preserve">supplier traceability information), information made available to regulators, information for</w:t>
      </w:r>
      <w:r>
        <w:t xml:space="preserve"> </w:t>
      </w:r>
      <w:r>
        <w:t xml:space="preserve">customers (websites, apps), etc. This typically requires data to be harmonised in some form</w:t>
      </w:r>
      <w:r>
        <w:t xml:space="preserve"> </w:t>
      </w:r>
      <w:r>
        <w:t xml:space="preserve">and controlled through a centralized mechanism, with the consequent need for human and</w:t>
      </w:r>
      <w:r>
        <w:t xml:space="preserve"> </w:t>
      </w:r>
      <w:r>
        <w:t xml:space="preserve">other resources and risks of mistakes.</w:t>
      </w:r>
      <w:r>
        <w:t xml:space="preserve"> </w:t>
      </w:r>
      <w:r>
        <w:t xml:space="preserve">However, a new alternative approach to this traditional way of linking data carrier, consists in</w:t>
      </w:r>
      <w:r>
        <w:t xml:space="preserve"> </w:t>
      </w:r>
      <w:r>
        <w:t xml:space="preserve">linking the data carrier to a specific product. These multi-functional data carriers bring</w:t>
      </w:r>
      <w:r>
        <w:t xml:space="preserve"> </w:t>
      </w:r>
      <w:r>
        <w:t xml:space="preserve">together the World Wide Web (through a persistent URL) with existing data carriers like QR</w:t>
      </w:r>
      <w:r>
        <w:t xml:space="preserve"> </w:t>
      </w:r>
      <w:r>
        <w:t xml:space="preserve">codes, RFID, watermarks, data matrix, etc. They provide a standard way of expressing the</w:t>
      </w:r>
      <w:r>
        <w:t xml:space="preserve"> </w:t>
      </w:r>
      <w:r>
        <w:t xml:space="preserve">attributes included in a data carrier in a format that can be used on the web through a</w:t>
      </w:r>
      <w:r>
        <w:t xml:space="preserve"> </w:t>
      </w:r>
      <w:r>
        <w:t xml:space="preserve">persistent URL. This connects scanned items to an infinite number of data sources, whether</w:t>
      </w:r>
      <w:r>
        <w:t xml:space="preserve"> </w:t>
      </w:r>
      <w:r>
        <w:t xml:space="preserve">kept locally or remotely, regardless of who manages them. The presence of a multi-functional</w:t>
      </w:r>
      <w:r>
        <w:t xml:space="preserve"> </w:t>
      </w:r>
      <w:r>
        <w:t xml:space="preserve">data carrier, enables to use a single API to access many locations on the Web, making it</w:t>
      </w:r>
      <w:r>
        <w:t xml:space="preserve"> </w:t>
      </w:r>
      <w:r>
        <w:t xml:space="preserve">simple to search for information on one specific thing.</w:t>
      </w:r>
    </w:p>
    <w:p>
      <w:pPr>
        <w:pStyle w:val="BodyText"/>
      </w:pPr>
      <w:r>
        <w:t xml:space="preserve">610</w:t>
      </w:r>
    </w:p>
    <w:p>
      <w:pPr>
        <w:pStyle w:val="BodyText"/>
      </w:pPr>
      <w:r>
        <w:t xml:space="preserve">The use of multi-functional data carriers has several benefits, like:</w:t>
      </w:r>
      <w:r>
        <w:t xml:space="preserve"> </w:t>
      </w:r>
      <w:r>
        <w:t xml:space="preserve"> Data carriers and other symbols occupy less space on the pack,</w:t>
      </w:r>
      <w:r>
        <w:t xml:space="preserve"> </w:t>
      </w:r>
      <w:r>
        <w:t xml:space="preserve"> The lower number of data carriers reduce the risk of confusion for consumers,</w:t>
      </w:r>
      <w:r>
        <w:br/>
      </w:r>
      <w:r>
        <w:t xml:space="preserve"> Mobile phone users do not have to install a specific app in order to obtain certain types</w:t>
      </w:r>
      <w:r>
        <w:t xml:space="preserve"> </w:t>
      </w:r>
      <w:r>
        <w:t xml:space="preserve">of information, therefore not requiring the use of multiple apps.</w:t>
      </w:r>
      <w:r>
        <w:t xml:space="preserve"> </w:t>
      </w:r>
      <w:r>
        <w:t xml:space="preserve">This practically means that the use of persistent URL can assist in overcoming semantic</w:t>
      </w:r>
      <w:r>
        <w:t xml:space="preserve"> </w:t>
      </w:r>
      <w:r>
        <w:t xml:space="preserve">interoperability conflicts and providing cross-border services to citizens and businesses,</w:t>
      </w:r>
      <w:r>
        <w:t xml:space="preserve"> </w:t>
      </w:r>
      <w:r>
        <w:t xml:space="preserve">thereby supporting the Single Market and the mobility of people, information, and goods in</w:t>
      </w:r>
      <w:r>
        <w:t xml:space="preserve"> </w:t>
      </w:r>
      <w:r>
        <w:t xml:space="preserve">the EU.</w:t>
      </w:r>
      <w:r>
        <w:t xml:space="preserve"> </w:t>
      </w:r>
      <w:r>
        <w:t xml:space="preserve">How to search for information stored in the EU DPP</w:t>
      </w:r>
      <w:r>
        <w:br/>
      </w:r>
      <w:r>
        <w:t xml:space="preserve">The EU DPP will include different elements of information related to different life cycle</w:t>
      </w:r>
      <w:r>
        <w:t xml:space="preserve"> </w:t>
      </w:r>
      <w:r>
        <w:t xml:space="preserve">stages and characteristics of the product (environmental, social, technical circularity, legal</w:t>
      </w:r>
      <w:r>
        <w:t xml:space="preserve"> </w:t>
      </w:r>
      <w:r>
        <w:t xml:space="preserve">compliance, supporting information, instructions, etc).</w:t>
      </w:r>
      <w:r>
        <w:br/>
      </w:r>
      <w:r>
        <w:t xml:space="preserve">In order to help the users to navigate through this potentially wide and dispersed amount of</w:t>
      </w:r>
      <w:r>
        <w:t xml:space="preserve"> </w:t>
      </w:r>
      <w:r>
        <w:t xml:space="preserve">information, it is necessary to find ways to structure the information and simplify its search-</w:t>
      </w:r>
      <w:r>
        <w:t xml:space="preserve"> </w:t>
      </w:r>
      <w:r>
        <w:t xml:space="preserve">ability.</w:t>
      </w:r>
      <w:r>
        <w:t xml:space="preserve"> </w:t>
      </w:r>
      <w:r>
        <w:t xml:space="preserve">It is expected that third party service providers will developed tailored solutions for different</w:t>
      </w:r>
      <w:r>
        <w:t xml:space="preserve"> </w:t>
      </w:r>
      <w:r>
        <w:t xml:space="preserve">users to implement the search functionality. As for many other technical specifications, the</w:t>
      </w:r>
      <w:r>
        <w:t xml:space="preserve"> </w:t>
      </w:r>
      <w:r>
        <w:t xml:space="preserve">intention is not to impose a one size fit all solution but rather to identify the objective and</w:t>
      </w:r>
      <w:r>
        <w:t xml:space="preserve"> </w:t>
      </w:r>
      <w:r>
        <w:t xml:space="preserve">design a system that is flexible enough without undermining the overarching objective of a</w:t>
      </w:r>
      <w:r>
        <w:t xml:space="preserve"> </w:t>
      </w:r>
      <w:r>
        <w:t xml:space="preserve">full interoperability.</w:t>
      </w:r>
      <w:r>
        <w:t xml:space="preserve"> </w:t>
      </w:r>
      <w:r>
        <w:t xml:space="preserve">An example of a technical solution to provide the search functionality is based on the so-</w:t>
      </w:r>
      <w:r>
        <w:t xml:space="preserve"> </w:t>
      </w:r>
      <w:r>
        <w:t xml:space="preserve">called resolvers. A resolver is a system that saves the web address of the information an</w:t>
      </w:r>
      <w:r>
        <w:t xml:space="preserve"> </w:t>
      </w:r>
      <w:r>
        <w:t xml:space="preserve">economic operator shall (or want) make available to the different stakeholders. Typically, the</w:t>
      </w:r>
      <w:r>
        <w:t xml:space="preserve"> </w:t>
      </w:r>
      <w:r>
        <w:t xml:space="preserve">data themselves are not saved on the resolver, which simply redirects requests to the location</w:t>
      </w:r>
      <w:r>
        <w:t xml:space="preserve"> </w:t>
      </w:r>
      <w:r>
        <w:t xml:space="preserve">where the required data are stored.</w:t>
      </w:r>
      <w:r>
        <w:t xml:space="preserve"> </w:t>
      </w:r>
      <w:r>
        <w:t xml:space="preserve">Resolvers may provide hyperlinks to a variety of resources. Some will be readable by</w:t>
      </w:r>
      <w:r>
        <w:t xml:space="preserve"> </w:t>
      </w:r>
      <w:r>
        <w:t xml:space="preserve">humans, while others will be machine-readable. Certain links will take the user to public</w:t>
      </w:r>
      <w:r>
        <w:t xml:space="preserve"> </w:t>
      </w:r>
      <w:r>
        <w:t xml:space="preserve">resources, while others will require authorization (see section on access rights).</w:t>
      </w:r>
      <w:r>
        <w:t xml:space="preserve"> </w:t>
      </w:r>
      <w:r>
        <w:t xml:space="preserve">There are at least two possible options for the identification of resolvers in the context of the</w:t>
      </w:r>
      <w:r>
        <w:t xml:space="preserve"> </w:t>
      </w:r>
      <w:r>
        <w:t xml:space="preserve">European digital product passport implementation: a centralised approach and a decentralised</w:t>
      </w:r>
      <w:r>
        <w:t xml:space="preserve"> </w:t>
      </w:r>
      <w:r>
        <w:t xml:space="preserve">one.</w:t>
      </w:r>
      <w:r>
        <w:t xml:space="preserve"> </w:t>
      </w:r>
      <w:r>
        <w:t xml:space="preserve">A centralised resolver has the following advantages:</w:t>
      </w:r>
      <w:r>
        <w:t xml:space="preserve"> </w:t>
      </w:r>
      <w:r>
        <w:t xml:space="preserve">a) There is no dispute about where an application should look for information about a</w:t>
      </w:r>
      <w:r>
        <w:t xml:space="preserve"> </w:t>
      </w:r>
      <w:r>
        <w:t xml:space="preserve">certain item.</w:t>
      </w:r>
      <w:r>
        <w:t xml:space="preserve"> </w:t>
      </w:r>
      <w:r>
        <w:t xml:space="preserve">b) It minimises the replication of data.</w:t>
      </w:r>
      <w:r>
        <w:t xml:space="preserve"> </w:t>
      </w:r>
      <w:r>
        <w:t xml:space="preserve">c) It makes the data immediately available to all interested parties, with no potential</w:t>
      </w:r>
      <w:r>
        <w:t xml:space="preserve"> </w:t>
      </w:r>
      <w:r>
        <w:t xml:space="preserve">incoherence due to the slow propagation of location of data among different Resolvers</w:t>
      </w:r>
      <w:r>
        <w:t xml:space="preserve"> </w:t>
      </w:r>
      <w:r>
        <w:t xml:space="preserve">d) Technical replication and mirroring avoid single points of failure.</w:t>
      </w:r>
      <w:r>
        <w:br/>
      </w:r>
      <w:r>
        <w:t xml:space="preserve">e) It allows verifying that every data discovered via a unique identifier links to brand-</w:t>
      </w:r>
      <w:r>
        <w:t xml:space="preserve"> </w:t>
      </w:r>
      <w:r>
        <w:t xml:space="preserve">authorized data.</w:t>
      </w:r>
    </w:p>
    <w:p>
      <w:pPr>
        <w:pStyle w:val="BodyText"/>
      </w:pPr>
      <w:r>
        <w:t xml:space="preserve">611</w:t>
      </w:r>
    </w:p>
    <w:p>
      <w:pPr>
        <w:pStyle w:val="BodyText"/>
      </w:pPr>
      <w:r>
        <w:t xml:space="preserve">A decentralised approach has the following advantages:</w:t>
      </w:r>
      <w:r>
        <w:t xml:space="preserve"> </w:t>
      </w:r>
      <w:r>
        <w:t xml:space="preserve">a) A resolver can be run by anyone. This includes brand owners and solution providers,</w:t>
      </w:r>
      <w:r>
        <w:t xml:space="preserve"> </w:t>
      </w:r>
      <w:r>
        <w:t xml:space="preserve">all of which are free to operate the service according to their own policies.</w:t>
      </w:r>
      <w:r>
        <w:br/>
      </w:r>
      <w:r>
        <w:t xml:space="preserve">b) From an engineering standpoint, the presence of several resolvers avoid the possibility</w:t>
      </w:r>
      <w:r>
        <w:t xml:space="preserve"> </w:t>
      </w:r>
      <w:r>
        <w:t xml:space="preserve">of a single point of failure. Additionally, if a resolver is unable to respond to a</w:t>
      </w:r>
      <w:r>
        <w:t xml:space="preserve"> </w:t>
      </w:r>
      <w:r>
        <w:t xml:space="preserve">particular query, it might forward the request to another service.</w:t>
      </w:r>
    </w:p>
    <w:p>
      <w:pPr>
        <w:pStyle w:val="BodyText"/>
      </w:pPr>
      <w:r>
        <w:t xml:space="preserve">Based on the prevailing opinion of the stakeholders consulted, the experiences with</w:t>
      </w:r>
      <w:r>
        <w:t xml:space="preserve"> </w:t>
      </w:r>
      <w:r>
        <w:t xml:space="preserve">centralised databases, the minimisation of costs related to new IT infrastructure needed, and</w:t>
      </w:r>
      <w:r>
        <w:t xml:space="preserve"> </w:t>
      </w:r>
      <w:r>
        <w:t xml:space="preserve">the overall philosophy of the European digital product passport of being an “entry gate” to</w:t>
      </w:r>
      <w:r>
        <w:t xml:space="preserve"> </w:t>
      </w:r>
      <w:r>
        <w:t xml:space="preserve">information often already available, it would seem preferable, rather than centralizing data, to</w:t>
      </w:r>
      <w:r>
        <w:t xml:space="preserve"> </w:t>
      </w:r>
      <w:r>
        <w:t xml:space="preserve">design the European digital product passport as a tool enabling routing queries to the location</w:t>
      </w:r>
      <w:r>
        <w:t xml:space="preserve"> </w:t>
      </w:r>
      <w:r>
        <w:t xml:space="preserve">of the required data.</w:t>
      </w:r>
    </w:p>
    <w:p>
      <w:pPr>
        <w:pStyle w:val="BodyText"/>
      </w:pPr>
      <w:r>
        <w:t xml:space="preserve">Multi-function data carriers in action, the example of jeans</w:t>
      </w:r>
      <w:r>
        <w:t xml:space="preserve"> </w:t>
      </w:r>
      <w:r>
        <w:t xml:space="preserve">To access the requested information the user needs to use one of the many already existing</w:t>
      </w:r>
      <w:r>
        <w:t xml:space="preserve"> </w:t>
      </w:r>
      <w:r>
        <w:t xml:space="preserve">smartphone applications or another suitable scanner device (like those available in many</w:t>
      </w:r>
      <w:r>
        <w:t xml:space="preserve"> </w:t>
      </w:r>
      <w:r>
        <w:t xml:space="preserve">retailers). The app scans the data carrier used on the item, creates a web link starting from the</w:t>
      </w:r>
      <w:r>
        <w:t xml:space="preserve"> </w:t>
      </w:r>
      <w:r>
        <w:t xml:space="preserve">information returned by the scan (persistent URL) and then contacts the resolver, which</w:t>
      </w:r>
      <w:r>
        <w:t xml:space="preserve"> </w:t>
      </w:r>
      <w:r>
        <w:t xml:space="preserve">redirects to the web page where the information is stored. Link types should not normally be</w:t>
      </w:r>
      <w:r>
        <w:t xml:space="preserve"> </w:t>
      </w:r>
      <w:r>
        <w:t xml:space="preserve">included in data carriers. It is an application that adds the request for a specific “link type”</w:t>
      </w:r>
      <w:r>
        <w:t xml:space="preserve"> </w:t>
      </w:r>
      <w:r>
        <w:t xml:space="preserve">before resolving the identifiers. One of the underlying assumptions is that each item has its</w:t>
      </w:r>
      <w:r>
        <w:t xml:space="preserve"> </w:t>
      </w:r>
      <w:r>
        <w:t xml:space="preserve">own dedicated Web page set up by the economic operator placing the product on the market.</w:t>
      </w:r>
      <w:r>
        <w:t xml:space="preserve"> </w:t>
      </w:r>
      <w:r>
        <w:t xml:space="preserve">Figure 3 shows how a multi-function data carrier works.</w:t>
      </w:r>
    </w:p>
    <w:p>
      <w:pPr>
        <w:pStyle w:val="BodyText"/>
      </w:pPr>
      <w:r>
        <w:t xml:space="preserve">612</w:t>
      </w:r>
    </w:p>
    <w:p>
      <w:pPr>
        <w:pStyle w:val="BodyText"/>
      </w:pPr>
      <w:r>
        <w:t xml:space="preserve">Figure 3 Multi-function data carriers in action: the example of a pair of jeans.</w:t>
      </w:r>
      <w:r>
        <w:br/>
      </w:r>
      <w:r>
        <w:t xml:space="preserve">[1] A user scans an unique identifier through an app; [2] the app reads the digital link</w:t>
      </w:r>
      <w:r>
        <w:t xml:space="preserve"> </w:t>
      </w:r>
      <w:r>
        <w:t xml:space="preserve">identifying the product scanned and [3] asks back to the user to select what information (s)he</w:t>
      </w:r>
      <w:r>
        <w:t xml:space="preserve"> </w:t>
      </w:r>
      <w:r>
        <w:t xml:space="preserve">is interested in. Once the selection is done this information is passed to the resolver that</w:t>
      </w:r>
      <w:r>
        <w:t xml:space="preserve"> </w:t>
      </w:r>
      <w:r>
        <w:t xml:space="preserve">identifies the corresponding “link types” and [5] connects to the web pages where the</w:t>
      </w:r>
      <w:r>
        <w:t xml:space="preserve"> </w:t>
      </w:r>
      <w:r>
        <w:t xml:space="preserve">different information is stored. [6] Once the information is accessed to, the resolver sends</w:t>
      </w:r>
      <w:r>
        <w:t xml:space="preserve"> </w:t>
      </w:r>
      <w:r>
        <w:t xml:space="preserve">back to the user, via the app, the information selected to which the user has access rights.</w:t>
      </w:r>
      <w:r>
        <w:t xml:space="preserve"> </w:t>
      </w:r>
      <w:r>
        <w:t xml:space="preserve">Much of the software required to accomplish this is freely accessible, particularly the software</w:t>
      </w:r>
      <w:r>
        <w:t xml:space="preserve"> </w:t>
      </w:r>
      <w:r>
        <w:t xml:space="preserve">libraries that handle the scan and the libraries that converts element strings to the link. As a</w:t>
      </w:r>
      <w:r>
        <w:t xml:space="preserve"> </w:t>
      </w:r>
      <w:r>
        <w:t xml:space="preserve">result, any app developer is likely to be able to construct an app, or even better, add new</w:t>
      </w:r>
      <w:r>
        <w:t xml:space="preserve"> </w:t>
      </w:r>
      <w:r>
        <w:t xml:space="preserve">functionality to a current app, enabling the read of the European digital product passport.</w:t>
      </w:r>
      <w:r>
        <w:t xml:space="preserve"> </w:t>
      </w:r>
      <w:r>
        <w:t xml:space="preserve">Open source tools and developer’s documentation are freely available on the web622.</w:t>
      </w:r>
      <w:r>
        <w:t xml:space="preserve"> </w:t>
      </w:r>
      <w:r>
        <w:t xml:space="preserve">Persistent uniform resource locators (URL)</w:t>
      </w:r>
      <w:r>
        <w:t xml:space="preserve"> </w:t>
      </w:r>
      <w:r>
        <w:t xml:space="preserve">The following description of an Uniform Resource Identifier (URI) can serve as an example</w:t>
      </w:r>
      <w:r>
        <w:t xml:space="preserve"> </w:t>
      </w:r>
      <w:r>
        <w:t xml:space="preserve">for an option implemented with current technology. The final decision will be taken after a</w:t>
      </w:r>
      <w:r>
        <w:t xml:space="preserve"> </w:t>
      </w:r>
      <w:r>
        <w:t xml:space="preserve">further analysis/study that will be done by the upcoming DEP project and other studies.</w:t>
      </w:r>
      <w:r>
        <w:br/>
      </w:r>
      <w:r>
        <w:t xml:space="preserve">URI is a short, unique string of characters that uniquely identifies an abstract or physical</w:t>
      </w:r>
      <w:r>
        <w:t xml:space="preserve"> </w:t>
      </w:r>
      <w:r>
        <w:t xml:space="preserve">resource. The increasing growth of open data and the goal to promote its interoperability have</w:t>
      </w:r>
      <w:r>
        <w:t xml:space="preserve"> </w:t>
      </w:r>
      <w:r>
        <w:t xml:space="preserve">resulted in an increased dependence on URIs as identifiers for a broad range of concepts.</w:t>
      </w:r>
      <w:r>
        <w:br/>
      </w:r>
      <w:r>
        <w:t xml:space="preserve">In order to enable long-term availability of the information connected to the EU DPP, it is</w:t>
      </w:r>
      <w:r>
        <w:t xml:space="preserve"> </w:t>
      </w:r>
      <w:r>
        <w:t xml:space="preserve">important that the URL connected to the data carrier is persistent. Persistent URIs should not</w:t>
      </w:r>
      <w:r>
        <w:t xml:space="preserve"> </w:t>
      </w:r>
      <w:r>
        <w:t xml:space="preserve">include file extensions or technologies. Many URI sets will be published and de-referenced</w:t>
      </w:r>
      <w:r>
        <w:t xml:space="preserve"> </w:t>
      </w:r>
      <w:r>
        <w:t xml:space="preserve">programmatically and this will be done using a particular technology. 15 years ago it would</w:t>
      </w:r>
    </w:p>
    <w:p>
      <w:pPr>
        <w:pStyle w:val="BodyText"/>
      </w:pPr>
      <w:r>
        <w:t xml:space="preserve">622 For example at https://github.com/gs1</w:t>
      </w:r>
    </w:p>
    <w:p>
      <w:pPr>
        <w:pStyle w:val="BodyText"/>
      </w:pPr>
      <w:r>
        <w:t xml:space="preserve">613</w:t>
      </w:r>
    </w:p>
    <w:p>
      <w:pPr>
        <w:pStyle w:val="BodyText"/>
      </w:pPr>
      <w:r>
        <w:t xml:space="preserve">probably have been done using Perl, 10 year ago it would be done with PHP, today it might</w:t>
      </w:r>
      <w:r>
        <w:t xml:space="preserve"> </w:t>
      </w:r>
      <w:r>
        <w:t xml:space="preserve">be with Python, Ruby, ASP.Net or any number of alternatives. Even something as seemingly</w:t>
      </w:r>
      <w:r>
        <w:t xml:space="preserve"> </w:t>
      </w:r>
      <w:r>
        <w:t xml:space="preserve">stable as .html should be avoided. A document might be published today in HTML but in 20</w:t>
      </w:r>
      <w:r>
        <w:t xml:space="preserve"> </w:t>
      </w:r>
      <w:r>
        <w:t xml:space="preserve">years, maybe HTML8 will be so different that the file extension .html8 becomes common and</w:t>
      </w:r>
      <w:r>
        <w:t xml:space="preserve"> </w:t>
      </w:r>
      <w:r>
        <w:t xml:space="preserve">some important documents might get updated accordingly. File extensions often reveal the</w:t>
      </w:r>
      <w:r>
        <w:t xml:space="preserve"> </w:t>
      </w:r>
      <w:r>
        <w:t xml:space="preserve">technology used to create the resource and few things change as rapidly as technology. It</w:t>
      </w:r>
      <w:r>
        <w:t xml:space="preserve"> </w:t>
      </w:r>
      <w:r>
        <w:t xml:space="preserve">follows that query strings should always be avoided too. So, something like</w:t>
      </w:r>
      <w:r>
        <w:t xml:space="preserve"> </w:t>
      </w:r>
      <w:r>
        <w:t xml:space="preserve">http://example.com/getId.aspx?id=7is almost guaranteed to be ephemeral. Better to establish a</w:t>
      </w:r>
      <w:r>
        <w:t xml:space="preserve"> </w:t>
      </w:r>
      <w:r>
        <w:t xml:space="preserve">URI such as http://example.com/id/7and let the server deconstruct it and return the relevant</w:t>
      </w:r>
      <w:r>
        <w:t xml:space="preserve"> </w:t>
      </w:r>
      <w:r>
        <w:t xml:space="preserve">data through whatever technology is in use at the time, which can be updated as required with</w:t>
      </w:r>
      <w:r>
        <w:t xml:space="preserve"> </w:t>
      </w:r>
      <w:r>
        <w:t xml:space="preserve">no change to the URI623.</w:t>
      </w:r>
      <w:r>
        <w:t xml:space="preserve"> </w:t>
      </w:r>
      <w:r>
        <w:t xml:space="preserve">An example of pattern for a URI designed for persistence is624:</w:t>
      </w:r>
      <w:r>
        <w:t xml:space="preserve"> </w:t>
      </w:r>
      <w:r>
        <w:t xml:space="preserve">http://{domain}/{type}/{concept}/{reference}</w:t>
      </w:r>
      <w:r>
        <w:br/>
      </w:r>
      <w:r>
        <w:t xml:space="preserve">where,</w:t>
      </w:r>
      <w:r>
        <w:br/>
      </w:r>
      <w:r>
        <w:t xml:space="preserve">{domain} is a combination of the host and the relevant sector. It is a matter of choice whether</w:t>
      </w:r>
      <w:r>
        <w:t xml:space="preserve"> </w:t>
      </w:r>
      <w:r>
        <w:t xml:space="preserve">the sector is defined as a sub-domain of the host or as the first component of the path.</w:t>
      </w:r>
      <w:r>
        <w:t xml:space="preserve"> </w:t>
      </w:r>
      <w:r>
        <w:t xml:space="preserve">{type} should be one of a small number of possible values that declare the type of</w:t>
      </w:r>
      <w:r>
        <w:t xml:space="preserve"> </w:t>
      </w:r>
      <w:r>
        <w:t xml:space="preserve">resource that is being identified. Typical examples include:</w:t>
      </w:r>
      <w:r>
        <w:t xml:space="preserve"> </w:t>
      </w:r>
      <w:r>
        <w:t xml:space="preserve">‘id’</w:t>
      </w:r>
      <w:r>
        <w:t xml:space="preserve"> </w:t>
      </w:r>
      <w:r>
        <w:t xml:space="preserve">or</w:t>
      </w:r>
      <w:r>
        <w:t xml:space="preserve"> </w:t>
      </w:r>
      <w:r>
        <w:t xml:space="preserve">‘item’</w:t>
      </w:r>
      <w:r>
        <w:t xml:space="preserve"> </w:t>
      </w:r>
      <w:r>
        <w:t xml:space="preserve">for real world objects;</w:t>
      </w:r>
      <w:r>
        <w:t xml:space="preserve"> </w:t>
      </w:r>
      <w:r>
        <w:t xml:space="preserve">‘doc’</w:t>
      </w:r>
      <w:r>
        <w:t xml:space="preserve"> </w:t>
      </w:r>
      <w:r>
        <w:t xml:space="preserve">for documents that describe those objects.</w:t>
      </w:r>
      <w:r>
        <w:t xml:space="preserve"> </w:t>
      </w:r>
      <w:r>
        <w:t xml:space="preserve">{concept} might be the type of real world object identified, the name of the concept</w:t>
      </w:r>
      <w:r>
        <w:t xml:space="preserve"> </w:t>
      </w:r>
      <w:r>
        <w:t xml:space="preserve">scheme, etc.</w:t>
      </w:r>
      <w:r>
        <w:br/>
      </w:r>
      <w:r>
        <w:t xml:space="preserve">{reference} is a specific item, term or concept</w:t>
      </w:r>
      <w:r>
        <w:t xml:space="preserve"> </w:t>
      </w:r>
      <w:r>
        <w:t xml:space="preserve">This comes originally from Designing URI Sets for the UK Public Sector625. The rules to be</w:t>
      </w:r>
      <w:r>
        <w:t xml:space="preserve"> </w:t>
      </w:r>
      <w:r>
        <w:t xml:space="preserve">implemented to ensure permanence of the URL used in association with the data carriers shall</w:t>
      </w:r>
      <w:r>
        <w:t xml:space="preserve"> </w:t>
      </w:r>
      <w:r>
        <w:t xml:space="preserve">be formalised in an open global standard. Other examples of persistent URIs are available in</w:t>
      </w:r>
      <w:r>
        <w:t xml:space="preserve"> </w:t>
      </w:r>
      <w:r>
        <w:t xml:space="preserve">the Inspire Directive626 and in a guideline developed by the Flemish Administration627.</w:t>
      </w:r>
    </w:p>
    <w:p>
      <w:pPr>
        <w:pStyle w:val="BodyText"/>
      </w:pPr>
      <w:r>
        <w:t xml:space="preserve">Granularity</w:t>
      </w:r>
      <w:r>
        <w:t xml:space="preserve"> </w:t>
      </w:r>
      <w:r>
        <w:t xml:space="preserve">The EU DPP should allow the different market actors to perform the following three tasks:</w:t>
      </w:r>
      <w:r>
        <w:t xml:space="preserve"> </w:t>
      </w:r>
      <w:r>
        <w:t xml:space="preserve"> Introduce relevant information in the system;</w:t>
      </w:r>
      <w:r>
        <w:t xml:space="preserve"> </w:t>
      </w:r>
      <w:r>
        <w:t xml:space="preserve"> Capture the information in a unique identifier;</w:t>
      </w:r>
      <w:r>
        <w:t xml:space="preserve"> </w:t>
      </w:r>
      <w:r>
        <w:t xml:space="preserve"> Allow access to information on a “need-to-know” basis.</w:t>
      </w:r>
      <w:r>
        <w:t xml:space="preserve"> </w:t>
      </w:r>
      <w:r>
        <w:t xml:space="preserve">The granularity of the system, meaning at which level the unique identifier is placed, should</w:t>
      </w:r>
      <w:r>
        <w:t xml:space="preserve"> </w:t>
      </w:r>
      <w:r>
        <w:t xml:space="preserve">be appropriate for the product group and the typology of information that is most relevant to</w:t>
      </w:r>
      <w:r>
        <w:t xml:space="preserve"> </w:t>
      </w:r>
      <w:r>
        <w:t xml:space="preserve">be made available. While more granularity improves accuracy, it also adds complexity (more</w:t>
      </w:r>
    </w:p>
    <w:p>
      <w:pPr>
        <w:pStyle w:val="BodyText"/>
      </w:pPr>
      <w:r>
        <w:t xml:space="preserve">623 ISA, Interoperability Solutions for European Public Administrations – D7.1.3. “Study on persistent URIs, with identification of best</w:t>
      </w:r>
      <w:r>
        <w:t xml:space="preserve"> </w:t>
      </w:r>
      <w:r>
        <w:t xml:space="preserve">practices and recommendations on the topic for the MSs and the EC”, 2012</w:t>
      </w:r>
      <w:r>
        <w:t xml:space="preserve"> </w:t>
      </w:r>
      <w:r>
        <w:t xml:space="preserve">624 idem</w:t>
      </w:r>
      <w:r>
        <w:t xml:space="preserve"> </w:t>
      </w:r>
      <w:r>
        <w:t xml:space="preserve">625 Available at https://www.gov.uk/government/publications/designing-uri-sets-for-the-uk-public-sector</w:t>
      </w:r>
      <w:r>
        <w:br/>
      </w:r>
      <w:r>
        <w:t xml:space="preserve">626 https://inspire.ec.europa.eu/implementation-identifiers-using-uris-inspire-%E2%80%93-frequently-asked-questions/59309</w:t>
      </w:r>
      <w:r>
        <w:t xml:space="preserve"> </w:t>
      </w:r>
      <w:r>
        <w:t xml:space="preserve">627 https://joinup.ec.europa.eu/sites/default/files/document/2018-03/URI_Guidelines_Flanders_v0.9.pdf</w:t>
      </w:r>
    </w:p>
    <w:p>
      <w:pPr>
        <w:pStyle w:val="BodyText"/>
      </w:pPr>
      <w:r>
        <w:t xml:space="preserve">614</w:t>
      </w:r>
    </w:p>
    <w:p>
      <w:pPr>
        <w:pStyle w:val="BodyText"/>
      </w:pPr>
      <w:r>
        <w:t xml:space="preserve">unique identifiers to use and maintain) and costs, both internally and across the value chain</w:t>
      </w:r>
      <w:r>
        <w:t xml:space="preserve"> </w:t>
      </w:r>
      <w:r>
        <w:t xml:space="preserve">(in transformation processes and shipments).</w:t>
      </w:r>
      <w:r>
        <w:t xml:space="preserve"> </w:t>
      </w:r>
      <w:r>
        <w:t xml:space="preserve">There are three main levels of identification for the information related to a product</w:t>
      </w:r>
      <w:r>
        <w:t xml:space="preserve"> </w:t>
      </w:r>
      <w:r>
        <w:t xml:space="preserve">(granularity of the traceable asset):</w:t>
      </w:r>
      <w:r>
        <w:t xml:space="preserve"> </w:t>
      </w:r>
      <w:r>
        <w:t xml:space="preserve"> Class-level, for example used for tertiary packaging (e.g. boxes). All items of a</w:t>
      </w:r>
      <w:r>
        <w:t xml:space="preserve"> </w:t>
      </w:r>
      <w:r>
        <w:t xml:space="preserve">particular category are identically labelled. It allows to distinguish one product from</w:t>
      </w:r>
      <w:r>
        <w:t xml:space="preserve"> </w:t>
      </w:r>
      <w:r>
        <w:t xml:space="preserve">another but not of distinguishing two identical products of the same category. This is</w:t>
      </w:r>
      <w:r>
        <w:t xml:space="preserve"> </w:t>
      </w:r>
      <w:r>
        <w:t xml:space="preserve">generally the least expensive method of marking since the marking may be included</w:t>
      </w:r>
      <w:r>
        <w:t xml:space="preserve"> </w:t>
      </w:r>
      <w:r>
        <w:t xml:space="preserve">into bulk-printed package artwork. It gives the ability to see where different products</w:t>
      </w:r>
      <w:r>
        <w:t xml:space="preserve"> </w:t>
      </w:r>
      <w:r>
        <w:t xml:space="preserve">are used along the supply chain and to collect statistics based on product counts.</w:t>
      </w:r>
      <w:r>
        <w:t xml:space="preserve"> </w:t>
      </w:r>
      <w:r>
        <w:t xml:space="preserve">However, because all events related to a particular item are indistinguishable at this</w:t>
      </w:r>
      <w:r>
        <w:t xml:space="preserve"> </w:t>
      </w:r>
      <w:r>
        <w:t xml:space="preserve">level, true tracing is not possible only based on unique identifiers at class-level. Class-</w:t>
      </w:r>
      <w:r>
        <w:t xml:space="preserve"> </w:t>
      </w:r>
      <w:r>
        <w:t xml:space="preserve">level information is relevant for all features that are defined at the design phase and</w:t>
      </w:r>
      <w:r>
        <w:t xml:space="preserve"> </w:t>
      </w:r>
      <w:r>
        <w:t xml:space="preserve">are identical for all items of the same model, such as energy and resource use,</w:t>
      </w:r>
      <w:r>
        <w:t xml:space="preserve"> </w:t>
      </w:r>
      <w:r>
        <w:t xml:space="preserve">durability or maintainability.</w:t>
      </w:r>
      <w:r>
        <w:t xml:space="preserve"> </w:t>
      </w:r>
      <w:r>
        <w:t xml:space="preserve"> Batch/lot-level, used for products that show similar characteristics and that may not</w:t>
      </w:r>
      <w:r>
        <w:t xml:space="preserve"> </w:t>
      </w:r>
      <w:r>
        <w:t xml:space="preserve">require serialisation. All products of a certain sort within a batch/lot are identically</w:t>
      </w:r>
      <w:r>
        <w:t xml:space="preserve"> </w:t>
      </w:r>
      <w:r>
        <w:t xml:space="preserve">labelled. An information system is capable of distinguishing not just one product from</w:t>
      </w:r>
      <w:r>
        <w:t xml:space="preserve"> </w:t>
      </w:r>
      <w:r>
        <w:t xml:space="preserve">another, but also two items of the same type from different lots/batches. However, it</w:t>
      </w:r>
      <w:r>
        <w:t xml:space="preserve"> </w:t>
      </w:r>
      <w:r>
        <w:t xml:space="preserve">does not allow for the differentiation of two identical items within the same batch/lot.</w:t>
      </w:r>
      <w:r>
        <w:t xml:space="preserve"> </w:t>
      </w:r>
      <w:r>
        <w:t xml:space="preserve">This is notably beneficial in business operations that deal with batch-by-batch quality</w:t>
      </w:r>
      <w:r>
        <w:t xml:space="preserve"> </w:t>
      </w:r>
      <w:r>
        <w:t xml:space="preserve">concerns, such as a product recall due to a contaminated batch/lot, and to the</w:t>
      </w:r>
      <w:r>
        <w:t xml:space="preserve"> </w:t>
      </w:r>
      <w:r>
        <w:t xml:space="preserve">computation of the environmental or social impact of a batch, which depends on the</w:t>
      </w:r>
      <w:r>
        <w:t xml:space="preserve"> </w:t>
      </w:r>
      <w:r>
        <w:t xml:space="preserve">decisions taken in the production phase on the sourcing of the materials and parts of</w:t>
      </w:r>
      <w:r>
        <w:t xml:space="preserve"> </w:t>
      </w:r>
      <w:r>
        <w:t xml:space="preserve">that batch. Traceability at the batch/lot level enables to determine the locations across</w:t>
      </w:r>
      <w:r>
        <w:t xml:space="preserve"> </w:t>
      </w:r>
      <w:r>
        <w:t xml:space="preserve">the supply chain where a particular batch/lot has been transported, as well as the</w:t>
      </w:r>
      <w:r>
        <w:t xml:space="preserve"> </w:t>
      </w:r>
      <w:r>
        <w:t xml:space="preserve">amount of goods present from that batch/lot.</w:t>
      </w:r>
      <w:r>
        <w:t xml:space="preserve"> </w:t>
      </w:r>
      <w:r>
        <w:t xml:space="preserve"> Item-level, used for products that have specific characteristics, changing from product</w:t>
      </w:r>
      <w:r>
        <w:t xml:space="preserve"> </w:t>
      </w:r>
      <w:r>
        <w:t xml:space="preserve">to product, or that require serialisation. Each unique instance of a particular product is</w:t>
      </w:r>
      <w:r>
        <w:t xml:space="preserve"> </w:t>
      </w:r>
      <w:r>
        <w:t xml:space="preserve">identified by a unique serial number, and therefore the combination of the class-level</w:t>
      </w:r>
      <w:r>
        <w:t xml:space="preserve"> </w:t>
      </w:r>
      <w:r>
        <w:t xml:space="preserve">and serial numbers creates a globally unique identifier for a single product instance</w:t>
      </w:r>
      <w:r>
        <w:t xml:space="preserve"> </w:t>
      </w:r>
      <w:r>
        <w:t xml:space="preserve">that is distinct from all other physical things in the universe. This enables the tracking</w:t>
      </w:r>
      <w:r>
        <w:t xml:space="preserve"> </w:t>
      </w:r>
      <w:r>
        <w:t xml:space="preserve">or tracing of specific product instances, and hence the exact correlation of</w:t>
      </w:r>
      <w:r>
        <w:t xml:space="preserve"> </w:t>
      </w:r>
      <w:r>
        <w:t xml:space="preserve">observations made at various points throughout the supply chain. This is advantageous</w:t>
      </w:r>
      <w:r>
        <w:t xml:space="preserve"> </w:t>
      </w:r>
      <w:r>
        <w:t xml:space="preserve">for items with a lengthy product lifespan, as traceability requirements extend to</w:t>
      </w:r>
      <w:r>
        <w:t xml:space="preserve"> </w:t>
      </w:r>
      <w:r>
        <w:t xml:space="preserve">business activities associated with the product’s usage and maintenance. The benefit of</w:t>
      </w:r>
      <w:r>
        <w:t xml:space="preserve"> </w:t>
      </w:r>
      <w:r>
        <w:t xml:space="preserve">instance-level identification is that the identifier reflects a single unique instance that</w:t>
      </w:r>
      <w:r>
        <w:t xml:space="preserve"> </w:t>
      </w:r>
      <w:r>
        <w:t xml:space="preserve">may exist in just one location at a specific point in time. The other identification levels</w:t>
      </w:r>
      <w:r>
        <w:t xml:space="preserve"> </w:t>
      </w:r>
      <w:r>
        <w:t xml:space="preserve">permit the existence of numerous instances or quantities (fixed or variable measure)</w:t>
      </w:r>
      <w:r>
        <w:t xml:space="preserve"> </w:t>
      </w:r>
      <w:r>
        <w:t xml:space="preserve">bearing the same identifier at various places at a given moment in time, therefore</w:t>
      </w:r>
      <w:r>
        <w:t xml:space="preserve"> </w:t>
      </w:r>
      <w:r>
        <w:t xml:space="preserve">limiting the quantity of knowledge about the instance(s).</w:t>
      </w:r>
      <w:r>
        <w:t xml:space="preserve"> </w:t>
      </w:r>
      <w:r>
        <w:t xml:space="preserve">While serialisation is not always necessary, it would enable the tracking of individual</w:t>
      </w:r>
      <w:r>
        <w:t xml:space="preserve"> </w:t>
      </w:r>
      <w:r>
        <w:t xml:space="preserve">products as they move through the supply chain. Serialisation is the process of serialising</w:t>
      </w:r>
    </w:p>
    <w:p>
      <w:pPr>
        <w:pStyle w:val="BodyText"/>
      </w:pPr>
      <w:r>
        <w:t xml:space="preserve">615</w:t>
      </w:r>
    </w:p>
    <w:p>
      <w:pPr>
        <w:pStyle w:val="BodyText"/>
      </w:pPr>
      <w:r>
        <w:t xml:space="preserve">anything, whereas</w:t>
      </w:r>
      <w:r>
        <w:t xml:space="preserve"> </w:t>
      </w:r>
      <w:r>
        <w:t xml:space="preserve">“unique identification”</w:t>
      </w:r>
      <w:r>
        <w:t xml:space="preserve"> </w:t>
      </w:r>
      <w:r>
        <w:t xml:space="preserve">is the process of creating and applying codes or</w:t>
      </w:r>
      <w:r>
        <w:t xml:space="preserve"> </w:t>
      </w:r>
      <w:r>
        <w:t xml:space="preserve">serial numbers that can be used to uniquely identify each particular instance of a given object.</w:t>
      </w:r>
      <w:r>
        <w:t xml:space="preserve"> </w:t>
      </w:r>
      <w:r>
        <w:t xml:space="preserve">The</w:t>
      </w:r>
      <w:r>
        <w:t xml:space="preserve"> </w:t>
      </w:r>
      <w:r>
        <w:t xml:space="preserve">“serial number”</w:t>
      </w:r>
      <w:r>
        <w:t xml:space="preserve"> </w:t>
      </w:r>
      <w:r>
        <w:t xml:space="preserve">(which may be numeric or alphanumeric in nature) is allocated to each</w:t>
      </w:r>
      <w:r>
        <w:t xml:space="preserve"> </w:t>
      </w:r>
      <w:r>
        <w:t xml:space="preserve">instance of an entity for the duration of its existence; it may be created consecutively or</w:t>
      </w:r>
      <w:r>
        <w:t xml:space="preserve"> </w:t>
      </w:r>
      <w:r>
        <w:t xml:space="preserve">randomly and may be expressed in human-readable (e.g. alphanumeric text) or machine-</w:t>
      </w:r>
      <w:r>
        <w:t xml:space="preserve"> </w:t>
      </w:r>
      <w:r>
        <w:t xml:space="preserve">readable form.</w:t>
      </w:r>
      <w:r>
        <w:br/>
      </w:r>
      <w:r>
        <w:t xml:space="preserve">While it is up to each economic operator to identify the most suitable level of granularity to be</w:t>
      </w:r>
      <w:r>
        <w:t xml:space="preserve"> </w:t>
      </w:r>
      <w:r>
        <w:t xml:space="preserve">used for their own operations and products, the Commission could, when developing product-</w:t>
      </w:r>
      <w:r>
        <w:t xml:space="preserve"> </w:t>
      </w:r>
      <w:r>
        <w:t xml:space="preserve">specific SPI measures, identify certain specific needs, for example related to the requirement</w:t>
      </w:r>
      <w:r>
        <w:t xml:space="preserve"> </w:t>
      </w:r>
      <w:r>
        <w:t xml:space="preserve">(or not) to introduce a serial number to identify each single product item.</w:t>
      </w:r>
      <w:r>
        <w:t xml:space="preserve"> </w:t>
      </w:r>
      <w:r>
        <w:t xml:space="preserve">Data access models</w:t>
      </w:r>
      <w:r>
        <w:t xml:space="preserve"> </w:t>
      </w:r>
      <w:r>
        <w:t xml:space="preserve">There are several data access models based on different technical architecture concepts. Two</w:t>
      </w:r>
      <w:r>
        <w:t xml:space="preserve"> </w:t>
      </w:r>
      <w:r>
        <w:t xml:space="preserve">of those are:</w:t>
      </w:r>
      <w:r>
        <w:t xml:space="preserve"> </w:t>
      </w:r>
      <w:r>
        <w:t xml:space="preserve"> Client – server, where the different participants in the system can either push the</w:t>
      </w:r>
      <w:r>
        <w:t xml:space="preserve"> </w:t>
      </w:r>
      <w:r>
        <w:t xml:space="preserve">information (i.e. one-way transfer of data initiated by one economic operator) onto the</w:t>
      </w:r>
      <w:r>
        <w:t xml:space="preserve"> </w:t>
      </w:r>
      <w:r>
        <w:t xml:space="preserve">repositories or the information is pulled from the economic operators.</w:t>
      </w:r>
      <w:r>
        <w:br/>
      </w:r>
      <w:r>
        <w:t xml:space="preserve"> Distributed, loose architecture, with multiple layers based on Internet protocols. Such</w:t>
      </w:r>
      <w:r>
        <w:t xml:space="preserve"> </w:t>
      </w:r>
      <w:r>
        <w:t xml:space="preserve">a system requires the establishment of well-defined entry points for economic</w:t>
      </w:r>
      <w:r>
        <w:t xml:space="preserve"> </w:t>
      </w:r>
      <w:r>
        <w:t xml:space="preserve">operators. These could be automatic (e.g. through Application Programming Interfaces</w:t>
      </w:r>
      <w:r>
        <w:t xml:space="preserve"> </w:t>
      </w:r>
      <w:r>
        <w:t xml:space="preserve">or APIs), manual or semi-automatic. Data availability (including the required data</w:t>
      </w:r>
      <w:r>
        <w:t xml:space="preserve"> </w:t>
      </w:r>
      <w:r>
        <w:t xml:space="preserve">replication) as well as the integration technology could be left to each economic</w:t>
      </w:r>
      <w:r>
        <w:t xml:space="preserve"> </w:t>
      </w:r>
      <w:r>
        <w:t xml:space="preserve">operator.</w:t>
      </w:r>
      <w:r>
        <w:br/>
      </w:r>
      <w:r>
        <w:t xml:space="preserve">The advantages of the client/server model include, among others, tighter control of the system</w:t>
      </w:r>
      <w:r>
        <w:t xml:space="preserve"> </w:t>
      </w:r>
      <w:r>
        <w:t xml:space="preserve">and the data, but its scalability is severely limited, the integration costs are usually higher and</w:t>
      </w:r>
      <w:r>
        <w:t xml:space="preserve"> </w:t>
      </w:r>
      <w:r>
        <w:t xml:space="preserve">it is fairly obsolete, rendering such a system unfeasible.</w:t>
      </w:r>
      <w:r>
        <w:br/>
      </w:r>
      <w:r>
        <w:t xml:space="preserve">The internet-based data access model is scalable, secure –if properly designed-, flexible, and</w:t>
      </w:r>
      <w:r>
        <w:t xml:space="preserve"> </w:t>
      </w:r>
      <w:r>
        <w:t xml:space="preserve">cost-effective. Such a system requires setting up a data architecture, that would comprise</w:t>
      </w:r>
      <w:r>
        <w:t xml:space="preserve"> </w:t>
      </w:r>
      <w:r>
        <w:t xml:space="preserve">management, governance and, if needed, migration of the data. It is suggested to use such a</w:t>
      </w:r>
      <w:r>
        <w:t xml:space="preserve"> </w:t>
      </w:r>
      <w:r>
        <w:t xml:space="preserve">system that could be designed using the principles of the Open Group’s TOGAF 9.2</w:t>
      </w:r>
      <w:r>
        <w:t xml:space="preserve"> </w:t>
      </w:r>
      <w:r>
        <w:t xml:space="preserve">standard628.</w:t>
      </w:r>
      <w:r>
        <w:br/>
      </w:r>
      <w:r>
        <w:t xml:space="preserve">Specific care should be taken to ensure that any data entry into the system does comply with</w:t>
      </w:r>
      <w:r>
        <w:t xml:space="preserve"> </w:t>
      </w:r>
      <w:r>
        <w:t xml:space="preserve">the interoperability constraints placed on the EU DPP data. This implies that the software</w:t>
      </w:r>
      <w:r>
        <w:t xml:space="preserve"> </w:t>
      </w:r>
      <w:r>
        <w:t xml:space="preserve">enabling entry of EU DPP data into an IT system shall be controlled and approved to ensure</w:t>
      </w:r>
      <w:r>
        <w:t xml:space="preserve"> </w:t>
      </w:r>
      <w:r>
        <w:t xml:space="preserve">this interoperability. Similarly, restrictions should be placed on the right for a company to</w:t>
      </w:r>
      <w:r>
        <w:t xml:space="preserve"> </w:t>
      </w:r>
      <w:r>
        <w:t xml:space="preserve">change or erase data after certain deadlines are reached, such as the placement on the market</w:t>
      </w:r>
      <w:r>
        <w:t xml:space="preserve"> </w:t>
      </w:r>
      <w:r>
        <w:t xml:space="preserve">of a given product class, or the end of production of a given batch or item.</w:t>
      </w:r>
    </w:p>
    <w:p>
      <w:pPr>
        <w:pStyle w:val="BodyText"/>
      </w:pPr>
      <w:r>
        <w:t xml:space="preserve">628 The TOGAF® Standard, Version 9.2 (opengroup.org)</w:t>
      </w:r>
    </w:p>
    <w:p>
      <w:pPr>
        <w:pStyle w:val="BodyText"/>
      </w:pPr>
      <w:r>
        <w:t xml:space="preserve">616</w:t>
      </w:r>
    </w:p>
    <w:p>
      <w:pPr>
        <w:pStyle w:val="BodyText"/>
      </w:pPr>
      <w:r>
        <w:t xml:space="preserve">Management of access rights and identity</w:t>
      </w:r>
      <w:r>
        <w:t xml:space="preserve"> </w:t>
      </w:r>
      <w:r>
        <w:t xml:space="preserve">Two possible scenarios are foreseeable with reference to EU DPP access rights:</w:t>
      </w:r>
      <w:r>
        <w:t xml:space="preserve"> </w:t>
      </w:r>
      <w:r>
        <w:t xml:space="preserve">a. Access on a “need-to-know” basis</w:t>
      </w:r>
      <w:r>
        <w:t xml:space="preserve"> </w:t>
      </w:r>
      <w:r>
        <w:t xml:space="preserve">b. “Open access”</w:t>
      </w:r>
      <w:r>
        <w:t xml:space="preserve"> </w:t>
      </w:r>
      <w:r>
        <w:t xml:space="preserve">In both cases, when developing the product specific SPI measures, the Commission, in close</w:t>
      </w:r>
      <w:r>
        <w:t xml:space="preserve"> </w:t>
      </w:r>
      <w:r>
        <w:t xml:space="preserve">coordination with relevant stakeholders and enforcement authorities, will identify for each</w:t>
      </w:r>
      <w:r>
        <w:t xml:space="preserve"> </w:t>
      </w:r>
      <w:r>
        <w:t xml:space="preserve">attribute the corresponding access rights based on the role of the different actors along the</w:t>
      </w:r>
      <w:r>
        <w:t xml:space="preserve"> </w:t>
      </w:r>
      <w:r>
        <w:t xml:space="preserve">supply chain (public, authorities, manufacturers and importers, recyclers/remanufacturers).</w:t>
      </w:r>
      <w:r>
        <w:t xml:space="preserve"> </w:t>
      </w:r>
      <w:r>
        <w:t xml:space="preserve">Authorities would have access to the totality of the information included in the EU DPP (track</w:t>
      </w:r>
      <w:r>
        <w:t xml:space="preserve"> </w:t>
      </w:r>
      <w:r>
        <w:t xml:space="preserve">&amp; trace information + all attributes).</w:t>
      </w:r>
      <w:r>
        <w:t xml:space="preserve"> </w:t>
      </w:r>
      <w:r>
        <w:t xml:space="preserve">To clarify how access rights would be granted in practice, let’s suppose the European</w:t>
      </w:r>
      <w:r>
        <w:t xml:space="preserve"> </w:t>
      </w:r>
      <w:r>
        <w:t xml:space="preserve">Commission is developing the EU DPP for a “desktop computer”.</w:t>
      </w:r>
      <w:r>
        <w:t xml:space="preserve"> </w:t>
      </w:r>
      <w:r>
        <w:t xml:space="preserve">1. Access on a “need-to-know” basis.</w:t>
      </w:r>
      <w:r>
        <w:br/>
      </w:r>
      <w:r>
        <w:t xml:space="preserve">The EU DPP would contain information that is common to all products (e.g. name of the</w:t>
      </w:r>
      <w:r>
        <w:t xml:space="preserve"> </w:t>
      </w:r>
      <w:r>
        <w:t xml:space="preserve">manufacturer), including the track and trace information pointing to sub-components of</w:t>
      </w:r>
      <w:r>
        <w:t xml:space="preserve"> </w:t>
      </w:r>
      <w:r>
        <w:t xml:space="preserve">the product and the main events it has gone through. It will also contain information</w:t>
      </w:r>
      <w:r>
        <w:t xml:space="preserve"> </w:t>
      </w:r>
      <w:r>
        <w:t xml:space="preserve">relevant only for “desktops”, like the operation manual, the availability of spare parts,</w:t>
      </w:r>
      <w:r>
        <w:t xml:space="preserve"> </w:t>
      </w:r>
      <w:r>
        <w:t xml:space="preserve">how can the desktop be disassembled or even the bill of materials.</w:t>
      </w:r>
      <w:r>
        <w:br/>
      </w:r>
      <w:r>
        <w:t xml:space="preserve">In the case of “need-to-know”, sensitive information will only be seen by public</w:t>
      </w:r>
      <w:r>
        <w:t xml:space="preserve"> </w:t>
      </w:r>
      <w:r>
        <w:t xml:space="preserve">authorities and other companies in the value chain -like recyclers-, beyond the</w:t>
      </w:r>
      <w:r>
        <w:t xml:space="preserve"> </w:t>
      </w:r>
      <w:r>
        <w:t xml:space="preserve">manufacturer. Other information will be generally available to the public, who can consult</w:t>
      </w:r>
      <w:r>
        <w:t xml:space="preserve"> </w:t>
      </w:r>
      <w:r>
        <w:t xml:space="preserve">it, but can only be introduced and modified by the responsible manufacturer or importer.</w:t>
      </w:r>
      <w:r>
        <w:br/>
      </w:r>
      <w:r>
        <w:t xml:space="preserve">The following table lists the common and specific parts that would comprise the EU DPP</w:t>
      </w:r>
      <w:r>
        <w:t xml:space="preserve"> </w:t>
      </w:r>
      <w:r>
        <w:t xml:space="preserve">for desktops:</w:t>
      </w:r>
    </w:p>
    <w:p>
      <w:pPr>
        <w:pStyle w:val="BodyText"/>
      </w:pPr>
      <w:r>
        <w:t xml:space="preserve">Table 101 Illustrative example of access role and rights for the EU DPP on a “need-to-know” basis.</w:t>
      </w:r>
      <w:r>
        <w:t xml:space="preserve"> </w:t>
      </w:r>
      <w:r>
        <w:t xml:space="preserve">Information</w:t>
      </w:r>
      <w:r>
        <w:t xml:space="preserve"> </w:t>
      </w:r>
      <w:r>
        <w:t xml:space="preserve">Typology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Roles</w:t>
      </w:r>
      <w:r>
        <w:t xml:space="preserve"> </w:t>
      </w:r>
      <w:r>
        <w:t xml:space="preserve">Access right629 &amp; scope630</w:t>
      </w:r>
      <w:r>
        <w:t xml:space="preserve"> </w:t>
      </w:r>
      <w:r>
        <w:t xml:space="preserve">Name of the</w:t>
      </w:r>
      <w:r>
        <w:t xml:space="preserve"> </w:t>
      </w:r>
      <w:r>
        <w:t xml:space="preserve">manufacturer</w:t>
      </w:r>
      <w:r>
        <w:t xml:space="preserve"> </w:t>
      </w:r>
      <w:r>
        <w:t xml:space="preserve">Common part/Key</w:t>
      </w:r>
      <w:r>
        <w:t xml:space="preserve"> </w:t>
      </w:r>
      <w:r>
        <w:t xml:space="preserve">identifier</w:t>
      </w:r>
      <w:r>
        <w:t xml:space="preserve"> </w:t>
      </w:r>
      <w:r>
        <w:t xml:space="preserve">Public (P)</w:t>
      </w:r>
      <w:r>
        <w:t xml:space="preserve"> </w:t>
      </w:r>
      <w:r>
        <w:t xml:space="preserve">Read</w:t>
      </w:r>
      <w:r>
        <w:br/>
      </w:r>
      <w:r>
        <w:t xml:space="preserve">Manufacturers &amp;</w:t>
      </w:r>
      <w:r>
        <w:t xml:space="preserve"> </w:t>
      </w:r>
      <w:r>
        <w:t xml:space="preserve">Importers (M&amp;I)</w:t>
      </w:r>
      <w:r>
        <w:t xml:space="preserve"> </w:t>
      </w:r>
      <w:r>
        <w:t xml:space="preserve">Create/Change (limited to their</w:t>
      </w:r>
      <w:r>
        <w:t xml:space="preserve"> </w:t>
      </w:r>
      <w:r>
        <w:t xml:space="preserve">company)</w:t>
      </w:r>
      <w:r>
        <w:t xml:space="preserve"> </w:t>
      </w:r>
      <w:r>
        <w:t xml:space="preserve">Authorities (A)</w:t>
      </w:r>
      <w:r>
        <w:t xml:space="preserve"> </w:t>
      </w:r>
      <w:r>
        <w:t xml:space="preserve">Create/Change (limited to the</w:t>
      </w:r>
      <w:r>
        <w:t xml:space="preserve"> </w:t>
      </w:r>
      <w:r>
        <w:t xml:space="preserve">territorial scope of the authority)</w:t>
      </w:r>
      <w:r>
        <w:t xml:space="preserve"> </w:t>
      </w:r>
      <w:r>
        <w:t xml:space="preserve">GTIN (Global</w:t>
      </w:r>
      <w:r>
        <w:t xml:space="preserve"> </w:t>
      </w:r>
      <w:r>
        <w:t xml:space="preserve">Trade Item</w:t>
      </w:r>
      <w:r>
        <w:t xml:space="preserve"> </w:t>
      </w:r>
      <w:r>
        <w:t xml:space="preserve">Number)</w:t>
      </w:r>
      <w:r>
        <w:t xml:space="preserve"> </w:t>
      </w:r>
      <w:r>
        <w:t xml:space="preserve">Common part/Key</w:t>
      </w:r>
      <w:r>
        <w:t xml:space="preserve"> </w:t>
      </w:r>
      <w:r>
        <w:t xml:space="preserve">identifier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TARIC</w:t>
      </w:r>
      <w:r>
        <w:br/>
      </w:r>
      <w:r>
        <w:t xml:space="preserve">Common part/Key</w:t>
      </w:r>
      <w:r>
        <w:t xml:space="preserve"> </w:t>
      </w:r>
      <w:r>
        <w:t xml:space="preserve">identifier</w:t>
      </w:r>
    </w:p>
    <w:p>
      <w:pPr>
        <w:pStyle w:val="BodyText"/>
      </w:pP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</w:p>
    <w:p>
      <w:pPr>
        <w:pStyle w:val="BodyText"/>
      </w:pPr>
      <w:r>
        <w:t xml:space="preserve">629 “Read” Access means that the role (e.g. public, manufacturer, importer, public authority) can read the information concerned (e.g. </w:t>
      </w:r>
      <w:r>
        <w:t xml:space="preserve"> </w:t>
      </w:r>
      <w:r>
        <w:t xml:space="preserve">TARIC, manuals) in the EU DPP but cannot create it or change it. “Create/Change” means that the role can read, create and change the</w:t>
      </w:r>
      <w:r>
        <w:t xml:space="preserve"> </w:t>
      </w:r>
      <w:r>
        <w:t xml:space="preserve">information in the EU/DPP. “No access” means that the role has no access to the information (e.g. TARIC, manuals)</w:t>
      </w:r>
      <w:r>
        <w:t xml:space="preserve"> </w:t>
      </w:r>
      <w:r>
        <w:t xml:space="preserve">630 Scope indicates if there is a limitation to the access right (e.g. read/create/change). Potentially, a public authority could have access to all</w:t>
      </w:r>
      <w:r>
        <w:t xml:space="preserve"> </w:t>
      </w:r>
      <w:r>
        <w:t xml:space="preserve">the information needed to exercise market surveillance for products in its own market.</w:t>
      </w:r>
    </w:p>
    <w:p>
      <w:pPr>
        <w:pStyle w:val="BodyText"/>
      </w:pPr>
      <w:r>
        <w:t xml:space="preserve">617</w:t>
      </w:r>
    </w:p>
    <w:p>
      <w:pPr>
        <w:pStyle w:val="BodyText"/>
      </w:pPr>
      <w:r>
        <w:t xml:space="preserve">Information</w:t>
      </w:r>
      <w:r>
        <w:t xml:space="preserve"> </w:t>
      </w:r>
      <w:r>
        <w:t xml:space="preserve">Typology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Roles</w:t>
      </w:r>
      <w:r>
        <w:t xml:space="preserve"> </w:t>
      </w:r>
      <w:r>
        <w:t xml:space="preserve">Access right629 &amp; scope630</w:t>
      </w:r>
      <w:r>
        <w:t xml:space="preserve"> </w:t>
      </w:r>
      <w:r>
        <w:t xml:space="preserve">Documents</w:t>
      </w:r>
      <w:r>
        <w:t xml:space="preserve"> </w:t>
      </w:r>
      <w:r>
        <w:t xml:space="preserve">supporting legal</w:t>
      </w:r>
      <w:r>
        <w:t xml:space="preserve"> </w:t>
      </w:r>
      <w:r>
        <w:t xml:space="preserve">compliance</w:t>
      </w:r>
      <w:r>
        <w:br/>
      </w:r>
      <w:r>
        <w:t xml:space="preserve">Common part/Key</w:t>
      </w:r>
      <w:r>
        <w:t xml:space="preserve"> </w:t>
      </w:r>
      <w:r>
        <w:t xml:space="preserve">identifier</w:t>
      </w:r>
      <w:r>
        <w:t xml:space="preserve"> </w:t>
      </w:r>
      <w:r>
        <w:t xml:space="preserve">P</w:t>
      </w:r>
      <w:r>
        <w:t xml:space="preserve"> </w:t>
      </w:r>
      <w:r>
        <w:t xml:space="preserve">No access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Track &amp; trace</w:t>
      </w:r>
      <w:r>
        <w:t xml:space="preserve"> </w:t>
      </w:r>
      <w:r>
        <w:t xml:space="preserve">Common part</w:t>
      </w:r>
      <w:r>
        <w:t xml:space="preserve"> </w:t>
      </w:r>
      <w:r>
        <w:t xml:space="preserve">P</w:t>
      </w:r>
      <w:r>
        <w:t xml:space="preserve"> </w:t>
      </w:r>
      <w:r>
        <w:t xml:space="preserve">No access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 (territory of Public Authority)</w:t>
      </w:r>
      <w:r>
        <w:t xml:space="preserve"> </w:t>
      </w:r>
      <w:r>
        <w:t xml:space="preserve">Manuals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footprint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Spare parts</w:t>
      </w:r>
      <w:r>
        <w:t xml:space="preserve"> </w:t>
      </w:r>
      <w:r>
        <w:t xml:space="preserve">availability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Recycled content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Bill of materials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No access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Read (supply chain)</w:t>
      </w:r>
      <w:r>
        <w:t xml:space="preserve"> </w:t>
      </w:r>
      <w:r>
        <w:t xml:space="preserve">A</w:t>
      </w:r>
      <w:r>
        <w:t xml:space="preserve"> </w:t>
      </w:r>
      <w:r>
        <w:t xml:space="preserve">Read (territory of Public Authority)</w:t>
      </w:r>
      <w:r>
        <w:t xml:space="preserve"> </w:t>
      </w:r>
      <w:r>
        <w:t xml:space="preserve">Sleep mode power</w:t>
      </w:r>
      <w:r>
        <w:t xml:space="preserve"> </w:t>
      </w:r>
      <w:r>
        <w:t xml:space="preserve">demand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Substance of</w:t>
      </w:r>
      <w:r>
        <w:t xml:space="preserve"> </w:t>
      </w:r>
      <w:r>
        <w:t xml:space="preserve">concern included in</w:t>
      </w:r>
      <w:r>
        <w:t xml:space="preserve"> </w:t>
      </w:r>
      <w:r>
        <w:t xml:space="preserve">the plastic</w:t>
      </w:r>
      <w:r>
        <w:t xml:space="preserve"> </w:t>
      </w:r>
      <w:r>
        <w:t xml:space="preserve">components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No access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Recyclers / remanufacturers can access</w:t>
      </w:r>
      <w:r>
        <w:t xml:space="preserve"> </w:t>
      </w:r>
      <w:r>
        <w:t xml:space="preserve">all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Dismantability</w:t>
      </w:r>
      <w:r>
        <w:t xml:space="preserve"> </w:t>
      </w:r>
      <w:r>
        <w:t xml:space="preserve">instructions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No access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Recyclers / remanufacturers can access</w:t>
      </w:r>
      <w:r>
        <w:t xml:space="preserve"> </w:t>
      </w:r>
      <w:r>
        <w:t xml:space="preserve">all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</w:p>
    <w:p>
      <w:pPr>
        <w:pStyle w:val="BodyText"/>
      </w:pPr>
      <w:r>
        <w:t xml:space="preserve">In case a consumer takes the desktop to a repairer, it could scan the data carrier attached to</w:t>
      </w:r>
      <w:r>
        <w:t xml:space="preserve"> </w:t>
      </w:r>
      <w:r>
        <w:t xml:space="preserve">the desktop and –given the access rights the repairer has- download the necessary</w:t>
      </w:r>
      <w:r>
        <w:t xml:space="preserve"> </w:t>
      </w:r>
      <w:r>
        <w:t xml:space="preserve">information to perform the repair. In this case public authorities and manufacturers,</w:t>
      </w:r>
      <w:r>
        <w:t xml:space="preserve"> </w:t>
      </w:r>
      <w:r>
        <w:t xml:space="preserve">importers, recyclers, remanufacturers would have to be registered and use their credentials</w:t>
      </w:r>
      <w:r>
        <w:t xml:space="preserve"> </w:t>
      </w:r>
      <w:r>
        <w:t xml:space="preserve">to access the system. Other stakeholders, like consumers or CSOs would not need any</w:t>
      </w:r>
      <w:r>
        <w:t xml:space="preserve"> </w:t>
      </w:r>
      <w:r>
        <w:t xml:space="preserve">registration, but they will only have access to the public information. The registration</w:t>
      </w:r>
      <w:r>
        <w:t xml:space="preserve"> </w:t>
      </w:r>
      <w:r>
        <w:t xml:space="preserve">process could be handled either by a separate system developed and operated by the</w:t>
      </w:r>
      <w:r>
        <w:t xml:space="preserve"> </w:t>
      </w:r>
      <w:r>
        <w:t xml:space="preserve">European Commission, or could be left to the market once a set of technical specifications</w:t>
      </w:r>
      <w:r>
        <w:t xml:space="preserve"> </w:t>
      </w:r>
      <w:r>
        <w:t xml:space="preserve">are established to allow for interoperability.</w:t>
      </w:r>
      <w:r>
        <w:t xml:space="preserve"> </w:t>
      </w:r>
      <w:r>
        <w:t xml:space="preserve">2. “Open access” basis. According to this scenario, most of the information would be</w:t>
      </w:r>
      <w:r>
        <w:t xml:space="preserve"> </w:t>
      </w:r>
      <w:r>
        <w:t xml:space="preserve">available to every operator that scans the data carrier. A limited amount of data will</w:t>
      </w:r>
      <w:r>
        <w:t xml:space="preserve"> </w:t>
      </w:r>
      <w:r>
        <w:t xml:space="preserve">remain only be accessible to the Commission and enforcement authorities.</w:t>
      </w:r>
    </w:p>
    <w:p>
      <w:pPr>
        <w:pStyle w:val="BodyText"/>
      </w:pPr>
      <w:r>
        <w:t xml:space="preserve">618</w:t>
      </w:r>
    </w:p>
    <w:p>
      <w:pPr>
        <w:pStyle w:val="BodyText"/>
      </w:pPr>
      <w:r>
        <w:t xml:space="preserve">In the case of the desktop repair described above, only manufacturers, importers and</w:t>
      </w:r>
      <w:r>
        <w:t xml:space="preserve"> </w:t>
      </w:r>
      <w:r>
        <w:t xml:space="preserve">public authorities would have to be registered. All others (public, recyclers, and</w:t>
      </w:r>
      <w:r>
        <w:t xml:space="preserve"> </w:t>
      </w:r>
      <w:r>
        <w:t xml:space="preserve">remanufacturers) would have open access to the system.</w:t>
      </w:r>
      <w:r>
        <w:t xml:space="preserve"> </w:t>
      </w:r>
      <w:r>
        <w:t xml:space="preserve">Applying this scenario to the same “desktop” may result in the following access rights:</w:t>
      </w:r>
    </w:p>
    <w:p>
      <w:pPr>
        <w:pStyle w:val="BodyText"/>
      </w:pPr>
      <w:r>
        <w:t xml:space="preserve">Table 102 Illustrative example of access role and rights for the EU DPP on an “open access” basis.</w:t>
      </w:r>
      <w:r>
        <w:t xml:space="preserve"> </w:t>
      </w:r>
      <w:r>
        <w:t xml:space="preserve">Information</w:t>
      </w:r>
      <w:r>
        <w:t xml:space="preserve"> </w:t>
      </w:r>
      <w:r>
        <w:t xml:space="preserve">Typology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Roles</w:t>
      </w:r>
      <w:r>
        <w:t xml:space="preserve"> </w:t>
      </w:r>
      <w:r>
        <w:t xml:space="preserve">Access right &amp; scope</w:t>
      </w:r>
      <w:r>
        <w:t xml:space="preserve"> </w:t>
      </w:r>
      <w:r>
        <w:t xml:space="preserve">Name of the</w:t>
      </w:r>
      <w:r>
        <w:t xml:space="preserve"> </w:t>
      </w:r>
      <w:r>
        <w:t xml:space="preserve">manufacturer</w:t>
      </w:r>
      <w:r>
        <w:t xml:space="preserve"> </w:t>
      </w:r>
      <w:r>
        <w:t xml:space="preserve">Common part/Key</w:t>
      </w:r>
      <w:r>
        <w:t xml:space="preserve"> </w:t>
      </w:r>
      <w:r>
        <w:t xml:space="preserve">identifier</w:t>
      </w:r>
      <w:r>
        <w:t xml:space="preserve"> </w:t>
      </w:r>
      <w:r>
        <w:t xml:space="preserve">Public (P)</w:t>
      </w:r>
      <w:r>
        <w:t xml:space="preserve"> </w:t>
      </w:r>
      <w:r>
        <w:t xml:space="preserve">Read</w:t>
      </w:r>
      <w:r>
        <w:br/>
      </w:r>
      <w:r>
        <w:t xml:space="preserve">Manufacturers &amp;</w:t>
      </w:r>
      <w:r>
        <w:t xml:space="preserve"> </w:t>
      </w:r>
      <w:r>
        <w:t xml:space="preserve">Importers (M&amp;I)</w:t>
      </w:r>
      <w:r>
        <w:t xml:space="preserve"> </w:t>
      </w:r>
      <w:r>
        <w:t xml:space="preserve">Create/Change (limited to their</w:t>
      </w:r>
      <w:r>
        <w:t xml:space="preserve"> </w:t>
      </w:r>
      <w:r>
        <w:t xml:space="preserve">company)</w:t>
      </w:r>
      <w:r>
        <w:t xml:space="preserve"> </w:t>
      </w:r>
      <w:r>
        <w:t xml:space="preserve">Authorities (A)</w:t>
      </w:r>
      <w:r>
        <w:t xml:space="preserve"> </w:t>
      </w:r>
      <w:r>
        <w:t xml:space="preserve">Create/Change</w:t>
      </w:r>
      <w:r>
        <w:br/>
      </w:r>
      <w:r>
        <w:t xml:space="preserve">GTIN (Global</w:t>
      </w:r>
      <w:r>
        <w:t xml:space="preserve"> </w:t>
      </w:r>
      <w:r>
        <w:t xml:space="preserve">Trade Item</w:t>
      </w:r>
      <w:r>
        <w:t xml:space="preserve"> </w:t>
      </w:r>
      <w:r>
        <w:t xml:space="preserve">Number)</w:t>
      </w:r>
      <w:r>
        <w:t xml:space="preserve"> </w:t>
      </w:r>
      <w:r>
        <w:t xml:space="preserve">Common part/Key</w:t>
      </w:r>
      <w:r>
        <w:t xml:space="preserve"> </w:t>
      </w:r>
      <w:r>
        <w:t xml:space="preserve">identifier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TARIC</w:t>
      </w:r>
      <w:r>
        <w:br/>
      </w:r>
      <w:r>
        <w:t xml:space="preserve">Common part/Key</w:t>
      </w:r>
      <w:r>
        <w:t xml:space="preserve"> </w:t>
      </w:r>
      <w:r>
        <w:t xml:space="preserve">identifier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Documents</w:t>
      </w:r>
      <w:r>
        <w:t xml:space="preserve"> </w:t>
      </w:r>
      <w:r>
        <w:t xml:space="preserve">supporting legal</w:t>
      </w:r>
      <w:r>
        <w:t xml:space="preserve"> </w:t>
      </w:r>
      <w:r>
        <w:t xml:space="preserve">compliance</w:t>
      </w:r>
      <w:r>
        <w:br/>
      </w:r>
      <w:r>
        <w:t xml:space="preserve">Common part/Key</w:t>
      </w:r>
      <w:r>
        <w:t xml:space="preserve"> </w:t>
      </w:r>
      <w:r>
        <w:t xml:space="preserve">identifier</w:t>
      </w:r>
      <w:r>
        <w:t xml:space="preserve"> </w:t>
      </w:r>
      <w:r>
        <w:t xml:space="preserve">P</w:t>
      </w:r>
      <w:r>
        <w:t xml:space="preserve"> </w:t>
      </w:r>
      <w:r>
        <w:t xml:space="preserve">No access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Track &amp; trace</w:t>
      </w:r>
      <w:r>
        <w:t xml:space="preserve"> </w:t>
      </w:r>
      <w:r>
        <w:t xml:space="preserve">Common part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Manuals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footprint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Spare parts</w:t>
      </w:r>
      <w:r>
        <w:t xml:space="preserve"> </w:t>
      </w:r>
      <w:r>
        <w:t xml:space="preserve">availability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Recycled content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Bill of materials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Read</w:t>
      </w:r>
      <w:r>
        <w:br/>
      </w:r>
      <w:r>
        <w:t xml:space="preserve">A</w:t>
      </w:r>
      <w:r>
        <w:t xml:space="preserve"> </w:t>
      </w:r>
      <w:r>
        <w:t xml:space="preserve">Read</w:t>
      </w:r>
      <w:r>
        <w:br/>
      </w:r>
      <w:r>
        <w:t xml:space="preserve">Sleep mode power</w:t>
      </w:r>
      <w:r>
        <w:t xml:space="preserve"> </w:t>
      </w:r>
      <w:r>
        <w:t xml:space="preserve">demand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Substance of</w:t>
      </w:r>
      <w:r>
        <w:t xml:space="preserve"> </w:t>
      </w:r>
      <w:r>
        <w:t xml:space="preserve">concern included in</w:t>
      </w:r>
      <w:r>
        <w:t xml:space="preserve"> </w:t>
      </w:r>
      <w:r>
        <w:t xml:space="preserve">the plastic</w:t>
      </w:r>
      <w:r>
        <w:t xml:space="preserve"> </w:t>
      </w:r>
      <w:r>
        <w:t xml:space="preserve">components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  <w:r>
        <w:t xml:space="preserve"> </w:t>
      </w:r>
      <w:r>
        <w:t xml:space="preserve">Dismantability</w:t>
      </w:r>
      <w:r>
        <w:t xml:space="preserve"> </w:t>
      </w:r>
      <w:r>
        <w:t xml:space="preserve">instructions</w:t>
      </w:r>
      <w:r>
        <w:t xml:space="preserve"> </w:t>
      </w:r>
      <w:r>
        <w:t xml:space="preserve">Attribute</w:t>
      </w:r>
      <w:r>
        <w:t xml:space="preserve"> </w:t>
      </w:r>
      <w:r>
        <w:t xml:space="preserve">P</w:t>
      </w:r>
      <w:r>
        <w:t xml:space="preserve"> </w:t>
      </w:r>
      <w:r>
        <w:t xml:space="preserve">Read</w:t>
      </w:r>
      <w:r>
        <w:t xml:space="preserve"> </w:t>
      </w:r>
      <w:r>
        <w:t xml:space="preserve">M&amp;I</w:t>
      </w:r>
      <w:r>
        <w:t xml:space="preserve"> </w:t>
      </w:r>
      <w:r>
        <w:t xml:space="preserve">Create/Change (company)</w:t>
      </w:r>
      <w:r>
        <w:t xml:space="preserve"> </w:t>
      </w:r>
      <w:r>
        <w:t xml:space="preserve">A</w:t>
      </w:r>
      <w:r>
        <w:t xml:space="preserve"> </w:t>
      </w:r>
      <w:r>
        <w:t xml:space="preserve">Read</w:t>
      </w:r>
    </w:p>
    <w:p>
      <w:pPr>
        <w:pStyle w:val="BodyText"/>
      </w:pPr>
      <w:r>
        <w:t xml:space="preserve">619</w:t>
      </w:r>
    </w:p>
    <w:p>
      <w:pPr>
        <w:pStyle w:val="BodyText"/>
      </w:pPr>
      <w:r>
        <w:t xml:space="preserve">The EU DPP would also require an identity management system that a) is able to identify</w:t>
      </w:r>
      <w:r>
        <w:t xml:space="preserve"> </w:t>
      </w:r>
      <w:r>
        <w:t xml:space="preserve">which users can have access to the system, and b) grants access rights to each user. If, in the</w:t>
      </w:r>
      <w:r>
        <w:t xml:space="preserve"> </w:t>
      </w:r>
      <w:r>
        <w:t xml:space="preserve">example above, a user moves from company A to company B, the user should be able to edit</w:t>
      </w:r>
      <w:r>
        <w:t xml:space="preserve"> </w:t>
      </w:r>
      <w:r>
        <w:t xml:space="preserve">information belonging to company B but not to company A.</w:t>
      </w:r>
      <w:r>
        <w:t xml:space="preserve"> </w:t>
      </w:r>
      <w:r>
        <w:t xml:space="preserve">The identity management system will use existing identity systems (e.g. eIDAS), thus</w:t>
      </w:r>
      <w:r>
        <w:t xml:space="preserve"> </w:t>
      </w:r>
      <w:r>
        <w:t xml:space="preserve">reducing development costs.</w:t>
      </w:r>
    </w:p>
    <w:p>
      <w:pPr>
        <w:pStyle w:val="BodyText"/>
      </w:pPr>
      <w:r>
        <w:t xml:space="preserve">Consumer Protection, Security, Privacy and Malicious content</w:t>
      </w:r>
      <w:r>
        <w:t xml:space="preserve"> </w:t>
      </w:r>
      <w:r>
        <w:t xml:space="preserve">The architecture of the European Digital Product Passport should be built in a way that</w:t>
      </w:r>
      <w:r>
        <w:t xml:space="preserve"> </w:t>
      </w:r>
      <w:r>
        <w:t xml:space="preserve">commercial actors will not be able to interact with the consumer via spam, notifications,</w:t>
      </w:r>
      <w:r>
        <w:t xml:space="preserve"> </w:t>
      </w:r>
      <w:r>
        <w:t xml:space="preserve">targeted advertising or any type of unwanted or personalised publicity. The EU DPP should</w:t>
      </w:r>
      <w:r>
        <w:t xml:space="preserve"> </w:t>
      </w:r>
      <w:r>
        <w:t xml:space="preserve">not be a means to facilitate tracking, profiling or any other type of monitoring of consumers</w:t>
      </w:r>
      <w:r>
        <w:t xml:space="preserve"> </w:t>
      </w:r>
      <w:r>
        <w:t xml:space="preserve">preferences or behaviour.</w:t>
      </w:r>
      <w:r>
        <w:t xml:space="preserve"> </w:t>
      </w:r>
      <w:r>
        <w:t xml:space="preserve">This would go against the core objectives of the EU DPP and, possibly, undermine the trust</w:t>
      </w:r>
      <w:r>
        <w:t xml:space="preserve"> </w:t>
      </w:r>
      <w:r>
        <w:t xml:space="preserve">and the interests of consumers in using it.</w:t>
      </w:r>
      <w:r>
        <w:t xml:space="preserve"> </w:t>
      </w:r>
      <w:r>
        <w:t xml:space="preserve">Operation of the EU DPP will require standard security management practices, based on</w:t>
      </w:r>
      <w:r>
        <w:t xml:space="preserve"> </w:t>
      </w:r>
      <w:r>
        <w:t xml:space="preserve">existing standards such as the family ISO 2700X. As a minimum, all sensitive information</w:t>
      </w:r>
      <w:r>
        <w:t xml:space="preserve"> </w:t>
      </w:r>
      <w:r>
        <w:t xml:space="preserve">should be stored and sent encrypted. Given that this is a standard business practice it will not</w:t>
      </w:r>
      <w:r>
        <w:t xml:space="preserve"> </w:t>
      </w:r>
      <w:r>
        <w:t xml:space="preserve">increase neither development nor operation costs.</w:t>
      </w:r>
    </w:p>
    <w:p>
      <w:pPr>
        <w:pStyle w:val="BodyText"/>
      </w:pPr>
      <w:r>
        <w:t xml:space="preserve">Long term data availability</w:t>
      </w:r>
      <w:r>
        <w:t xml:space="preserve"> </w:t>
      </w:r>
      <w:r>
        <w:t xml:space="preserve">The economic operator responsible for placing the component/product on the market could</w:t>
      </w:r>
      <w:r>
        <w:t xml:space="preserve"> </w:t>
      </w:r>
      <w:r>
        <w:t xml:space="preserve">identify a third-party independent service provider that acts as a back-up data repository for</w:t>
      </w:r>
      <w:r>
        <w:t xml:space="preserve"> </w:t>
      </w:r>
      <w:r>
        <w:t xml:space="preserve">all the information (track &amp; trace information and attributes) attached to the corresponding</w:t>
      </w:r>
      <w:r>
        <w:t xml:space="preserve"> </w:t>
      </w:r>
      <w:r>
        <w:t xml:space="preserve">EU DPP. The details of the back-up data repository could be included as key information in</w:t>
      </w:r>
      <w:r>
        <w:t xml:space="preserve"> </w:t>
      </w:r>
      <w:r>
        <w:t xml:space="preserve">the central registry managed by the European Commission.</w:t>
      </w:r>
      <w:r>
        <w:t xml:space="preserve"> </w:t>
      </w:r>
      <w:r>
        <w:t xml:space="preserve">The data supplied on the technical back-up infrastructure should be identical to those present</w:t>
      </w:r>
      <w:r>
        <w:t xml:space="preserve"> </w:t>
      </w:r>
      <w:r>
        <w:t xml:space="preserve">on the Digital Product Passport. They should be updated at a frequency that ensures this</w:t>
      </w:r>
      <w:r>
        <w:t xml:space="preserve"> </w:t>
      </w:r>
      <w:r>
        <w:t xml:space="preserve">identity of content to be maintained over time.</w:t>
      </w:r>
      <w:r>
        <w:t xml:space="preserve"> </w:t>
      </w:r>
      <w:r>
        <w:t xml:space="preserve">Operators of such backup services could be subject to requirements regarding:</w:t>
      </w:r>
      <w:r>
        <w:t xml:space="preserve"> </w:t>
      </w:r>
      <w:r>
        <w:t xml:space="preserve"> Their technical ability to ensure data security and integrity;</w:t>
      </w:r>
      <w:r>
        <w:t xml:space="preserve"> </w:t>
      </w:r>
      <w:r>
        <w:t xml:space="preserve"> Their financial independence and sustainability;</w:t>
      </w:r>
      <w:r>
        <w:t xml:space="preserve"> </w:t>
      </w:r>
      <w:r>
        <w:t xml:space="preserve"> Their capacity to ensure the compliance of the data entered in a mirror of the DPP</w:t>
      </w:r>
      <w:r>
        <w:t xml:space="preserve"> </w:t>
      </w:r>
      <w:r>
        <w:t xml:space="preserve">with the technical requirements placed on that data (specifically: regarding</w:t>
      </w:r>
      <w:r>
        <w:t xml:space="preserve"> </w:t>
      </w:r>
      <w:r>
        <w:t xml:space="preserve">interoperability);</w:t>
      </w:r>
      <w:r>
        <w:t xml:space="preserve"> </w:t>
      </w:r>
      <w:r>
        <w:t xml:space="preserve"> The provision to guarantee access to data, restricted to the Commission and to Market</w:t>
      </w:r>
      <w:r>
        <w:t xml:space="preserve"> </w:t>
      </w:r>
      <w:r>
        <w:t xml:space="preserve">Surveillance and Customs Authorities.</w:t>
      </w:r>
    </w:p>
    <w:p>
      <w:pPr>
        <w:pStyle w:val="BodyText"/>
      </w:pPr>
      <w:r>
        <w:t xml:space="preserve">This solution could ensure the technical backup and hence the safety of the data in case of</w:t>
      </w:r>
      <w:r>
        <w:t xml:space="preserve"> </w:t>
      </w:r>
      <w:r>
        <w:t xml:space="preserve">bankruptcy or technical failure (including because of fire, flooding, earthquake) of the</w:t>
      </w:r>
      <w:r>
        <w:t xml:space="preserve"> </w:t>
      </w:r>
      <w:r>
        <w:t xml:space="preserve">economic operator placing the product on the market and the data collected along the supply</w:t>
      </w:r>
    </w:p>
    <w:p>
      <w:pPr>
        <w:pStyle w:val="BodyText"/>
      </w:pPr>
      <w:r>
        <w:t xml:space="preserve">620</w:t>
      </w:r>
    </w:p>
    <w:p>
      <w:pPr>
        <w:pStyle w:val="BodyText"/>
      </w:pPr>
      <w:r>
        <w:t xml:space="preserve">chain. If one of such event happens, the Commission, a market surveillance authority or a</w:t>
      </w:r>
      <w:r>
        <w:t xml:space="preserve"> </w:t>
      </w:r>
      <w:r>
        <w:t xml:space="preserve">customs authority should have direct access to the information stored in the back-up data</w:t>
      </w:r>
      <w:r>
        <w:t xml:space="preserve"> </w:t>
      </w:r>
      <w:r>
        <w:t xml:space="preserve">repository.</w:t>
      </w:r>
      <w:r>
        <w:t xml:space="preserve"> </w:t>
      </w:r>
      <w:r>
        <w:t xml:space="preserve">An alternative option could be to have the data present only once in the system, with no</w:t>
      </w:r>
      <w:r>
        <w:t xml:space="preserve"> </w:t>
      </w:r>
      <w:r>
        <w:t xml:space="preserve">replication made for data safety or security. This is obviously a cheaper option, but not in line</w:t>
      </w:r>
      <w:r>
        <w:t xml:space="preserve"> </w:t>
      </w:r>
      <w:r>
        <w:t xml:space="preserve">with the general practice regarding high-reliability IT systems, nor with the level of data</w:t>
      </w:r>
      <w:r>
        <w:t xml:space="preserve"> </w:t>
      </w:r>
      <w:r>
        <w:t xml:space="preserve">safety and security to be expected from the EU DPP infrastructure.</w:t>
      </w:r>
    </w:p>
    <w:p>
      <w:pPr>
        <w:pStyle w:val="BodyText"/>
      </w:pPr>
      <w:r>
        <w:t xml:space="preserve">Data authentication, reliability and integrity</w:t>
      </w:r>
      <w:r>
        <w:t xml:space="preserve"> </w:t>
      </w:r>
      <w:r>
        <w:t xml:space="preserve">Whatever open standard is chosen, it shall also support the possibility of authentication and</w:t>
      </w:r>
      <w:r>
        <w:t xml:space="preserve"> </w:t>
      </w:r>
      <w:r>
        <w:t xml:space="preserve">authorisation features to guarantee that only the economic operators who have introduced the</w:t>
      </w:r>
      <w:r>
        <w:t xml:space="preserve"> </w:t>
      </w:r>
      <w:r>
        <w:t xml:space="preserve">data are also able to modify or delete them from the repository, with all the changes recorded</w:t>
      </w:r>
      <w:r>
        <w:t xml:space="preserve"> </w:t>
      </w:r>
      <w:r>
        <w:t xml:space="preserve">in an audit trial.</w:t>
      </w:r>
      <w:r>
        <w:t xml:space="preserve"> </w:t>
      </w:r>
      <w:r>
        <w:t xml:space="preserve">The most relevant information could require an independent third-party to strengthen the</w:t>
      </w:r>
      <w:r>
        <w:t xml:space="preserve"> </w:t>
      </w:r>
      <w:r>
        <w:t xml:space="preserve">reliability of the information provided. The details about the choice of the information</w:t>
      </w:r>
      <w:r>
        <w:t xml:space="preserve"> </w:t>
      </w:r>
      <w:r>
        <w:t xml:space="preserve">requiring third-party verification and the verification modalities could be established when</w:t>
      </w:r>
      <w:r>
        <w:t xml:space="preserve"> </w:t>
      </w:r>
      <w:r>
        <w:t xml:space="preserve">developing the product-group specific SPI measures.</w:t>
      </w:r>
      <w:r>
        <w:t xml:space="preserve"> </w:t>
      </w:r>
      <w:r>
        <w:t xml:space="preserve">The envisaged authentication and authorisation capabilities shall allow guaranteeing that</w:t>
      </w:r>
      <w:r>
        <w:t xml:space="preserve"> </w:t>
      </w:r>
      <w:r>
        <w:t xml:space="preserve">competent authorities and the Commission have full access.</w:t>
      </w:r>
      <w:r>
        <w:t xml:space="preserve"> </w:t>
      </w:r>
      <w:r>
        <w:t xml:space="preserve">Any moving data through a network must use secure, authenticated, and industry-accepted</w:t>
      </w:r>
      <w:r>
        <w:t xml:space="preserve"> </w:t>
      </w:r>
      <w:r>
        <w:t xml:space="preserve">encryption mechanisms and order security initiatives as such, data should be encrypted via</w:t>
      </w:r>
      <w:r>
        <w:t xml:space="preserve"> </w:t>
      </w:r>
      <w:r>
        <w:t xml:space="preserve">application level, data traffic must be transmitted over Secure Sockets Layer (SSL), using</w:t>
      </w:r>
      <w:r>
        <w:t xml:space="preserve"> </w:t>
      </w:r>
      <w:r>
        <w:t xml:space="preserve">only strong security protocols, such as Transport Layer Security (TLS), the connection</w:t>
      </w:r>
      <w:r>
        <w:t xml:space="preserve"> </w:t>
      </w:r>
      <w:r>
        <w:t xml:space="preserve">between the database storage and application should also be encrypted end-to-end.</w:t>
      </w:r>
    </w:p>
    <w:p>
      <w:pPr>
        <w:pStyle w:val="BodyText"/>
      </w:pPr>
      <w:r>
        <w:t xml:space="preserve">Track &amp; trace information and attributes</w:t>
      </w:r>
      <w:r>
        <w:t xml:space="preserve"> </w:t>
      </w:r>
      <w:r>
        <w:t xml:space="preserve">The EU DPP includes two typology of information:</w:t>
      </w:r>
      <w:r>
        <w:t xml:space="preserve"> </w:t>
      </w:r>
      <w:r>
        <w:t xml:space="preserve">a) Track &amp; trace are a set of information related to the producer and events related to the track</w:t>
      </w:r>
      <w:r>
        <w:t xml:space="preserve"> </w:t>
      </w:r>
      <w:r>
        <w:t xml:space="preserve">and tracing along the value chain;</w:t>
      </w:r>
      <w:r>
        <w:t xml:space="preserve"> </w:t>
      </w:r>
      <w:r>
        <w:t xml:space="preserve">b) Attributes are information specific to the sustainability, circularity, compliance history and</w:t>
      </w:r>
      <w:r>
        <w:t xml:space="preserve"> </w:t>
      </w:r>
      <w:r>
        <w:t xml:space="preserve">other technical characteristics of the component, or product.</w:t>
      </w:r>
      <w:r>
        <w:t xml:space="preserve"> </w:t>
      </w:r>
      <w:r>
        <w:t xml:space="preserve">The track &amp; trace information belongs to five main categories:</w:t>
      </w:r>
      <w:r>
        <w:t xml:space="preserve"> </w:t>
      </w:r>
      <w:r>
        <w:t xml:space="preserve">1. Who, it identifies the entity that is engaged in the handling processing, possession, or</w:t>
      </w:r>
      <w:r>
        <w:t xml:space="preserve"> </w:t>
      </w:r>
      <w:r>
        <w:t xml:space="preserve">ownership of items as they move through the supply chain. Where it is necessary to</w:t>
      </w:r>
      <w:r>
        <w:t xml:space="preserve"> </w:t>
      </w:r>
      <w:r>
        <w:t xml:space="preserve">differentiate the entity and their involvement in the process, this should be included;</w:t>
      </w:r>
      <w:r>
        <w:t xml:space="preserve"> </w:t>
      </w:r>
      <w:r>
        <w:t xml:space="preserve">2. What, it may this information may relate to both individual goods and product</w:t>
      </w:r>
      <w:r>
        <w:t xml:space="preserve"> </w:t>
      </w:r>
      <w:r>
        <w:t xml:space="preserve">shipments. Additionally, it may contain other physical or virtual things such as</w:t>
      </w:r>
      <w:r>
        <w:t xml:space="preserve"> </w:t>
      </w:r>
      <w:r>
        <w:t xml:space="preserve">manufacturing processes, modes of transport, equipment (including returnable</w:t>
      </w:r>
      <w:r>
        <w:t xml:space="preserve"> </w:t>
      </w:r>
      <w:r>
        <w:t xml:space="preserve">transportation goods), and documents.</w:t>
      </w:r>
      <w:r>
        <w:t xml:space="preserve"> </w:t>
      </w:r>
      <w:r>
        <w:t xml:space="preserve">3. Where, it specifies the location where these movements or events took place.</w:t>
      </w:r>
      <w:r>
        <w:t xml:space="preserve"> </w:t>
      </w:r>
      <w:r>
        <w:t xml:space="preserve">Uniquely identified locations are critical to understanding the path an object takes</w:t>
      </w:r>
      <w:r>
        <w:t xml:space="preserve"> </w:t>
      </w:r>
      <w:r>
        <w:t xml:space="preserve">across a supply chain.</w:t>
      </w:r>
    </w:p>
    <w:p>
      <w:pPr>
        <w:pStyle w:val="BodyText"/>
      </w:pPr>
      <w:r>
        <w:t xml:space="preserve">621</w:t>
      </w:r>
    </w:p>
    <w:p>
      <w:pPr>
        <w:pStyle w:val="Compact"/>
        <w:numPr>
          <w:ilvl w:val="0"/>
          <w:numId w:val="1045"/>
        </w:numPr>
      </w:pPr>
      <w:r>
        <w:t xml:space="preserve">When, the chronology of an object’s journey through the supply chain is determined</w:t>
      </w:r>
      <w:r>
        <w:t xml:space="preserve"> </w:t>
      </w:r>
      <w:r>
        <w:t xml:space="preserve">by the date, time, and time zone when a particular event happened.</w:t>
      </w:r>
    </w:p>
    <w:p>
      <w:pPr>
        <w:pStyle w:val="Compact"/>
        <w:numPr>
          <w:ilvl w:val="0"/>
          <w:numId w:val="1045"/>
        </w:numPr>
      </w:pPr>
      <w:r>
        <w:t xml:space="preserve">Why, it gives the business context for the events that have taken place. A dispensing</w:t>
      </w:r>
      <w:r>
        <w:t xml:space="preserve"> </w:t>
      </w:r>
      <w:r>
        <w:t xml:space="preserve">event may show that a specific medication was provided to a patient, while shipping</w:t>
      </w:r>
      <w:r>
        <w:t xml:space="preserve"> </w:t>
      </w:r>
      <w:r>
        <w:t xml:space="preserve">and receiving events reflect changes in a chain of custody or ownership.</w:t>
      </w:r>
      <w:r>
        <w:t xml:space="preserve"> </w:t>
      </w:r>
      <w:r>
        <w:t xml:space="preserve">Transformation events in manufacturing occur when one or more ingredients are</w:t>
      </w:r>
      <w:r>
        <w:t xml:space="preserve"> </w:t>
      </w:r>
      <w:r>
        <w:t xml:space="preserve">permanently mixed to produce one or more new outputs or products.</w:t>
      </w:r>
      <w:r>
        <w:t xml:space="preserve"> </w:t>
      </w:r>
      <w:r>
        <w:t xml:space="preserve">Examples of track and trace information that could be included in the European digital</w:t>
      </w:r>
      <w:r>
        <w:t xml:space="preserve"> </w:t>
      </w:r>
      <w:r>
        <w:t xml:space="preserve">product passport are:</w:t>
      </w:r>
    </w:p>
    <w:p>
      <w:pPr>
        <w:pStyle w:val="Compact"/>
        <w:numPr>
          <w:ilvl w:val="0"/>
          <w:numId w:val="1046"/>
        </w:numPr>
      </w:pPr>
      <w:r>
        <w:t xml:space="preserve">the manufacturer’s name, registered trade name or intellectual property right</w:t>
      </w:r>
      <w:r>
        <w:t xml:space="preserve"> </w:t>
      </w:r>
      <w:r>
        <w:t xml:space="preserve">(e.g., trade mark);</w:t>
      </w:r>
    </w:p>
    <w:p>
      <w:pPr>
        <w:pStyle w:val="Compact"/>
        <w:numPr>
          <w:ilvl w:val="0"/>
          <w:numId w:val="1046"/>
        </w:numPr>
      </w:pPr>
      <w:r>
        <w:t xml:space="preserve">the global trade item number or equivalent;</w:t>
      </w:r>
    </w:p>
    <w:p>
      <w:pPr>
        <w:pStyle w:val="Compact"/>
        <w:numPr>
          <w:ilvl w:val="0"/>
          <w:numId w:val="1046"/>
        </w:numPr>
      </w:pPr>
      <w:r>
        <w:t xml:space="preserve">TARIC Code;</w:t>
      </w:r>
    </w:p>
    <w:p>
      <w:pPr>
        <w:pStyle w:val="Compact"/>
        <w:numPr>
          <w:ilvl w:val="0"/>
          <w:numId w:val="1046"/>
        </w:numPr>
      </w:pPr>
      <w:r>
        <w:t xml:space="preserve">Global location number or equivalent;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Documents/information supporting legal compliance</w:t>
      </w:r>
    </w:p>
    <w:p>
      <w:pPr>
        <w:pStyle w:val="Compact"/>
        <w:numPr>
          <w:ilvl w:val="0"/>
          <w:numId w:val="1046"/>
        </w:numPr>
      </w:pPr>
      <w:r>
        <w:t xml:space="preserve">Name, contact details and unique identifier of the authorised representative</w:t>
      </w:r>
      <w:r>
        <w:t xml:space="preserve"> </w:t>
      </w:r>
      <w:r>
        <w:t xml:space="preserve">based in an EU Member State and/or person responsible for regulatory</w:t>
      </w:r>
      <w:r>
        <w:t xml:space="preserve"> </w:t>
      </w:r>
      <w:r>
        <w:t xml:space="preserve">compliance;</w:t>
      </w:r>
    </w:p>
    <w:p>
      <w:pPr>
        <w:pStyle w:val="Compact"/>
        <w:numPr>
          <w:ilvl w:val="0"/>
          <w:numId w:val="1046"/>
        </w:numPr>
      </w:pPr>
      <w:r>
        <w:t xml:space="preserve">Name, contact details and other references of the service provider acting as</w:t>
      </w:r>
      <w:r>
        <w:t xml:space="preserve"> </w:t>
      </w:r>
      <w:r>
        <w:t xml:space="preserve">technical back-up data repository, permanent URL of the technical backup.</w:t>
      </w:r>
      <w:r>
        <w:t xml:space="preserve"> </w:t>
      </w:r>
      <w:r>
        <w:t xml:space="preserve">The track &amp; trace information could be the only one that is systematically sent to the central</w:t>
      </w:r>
      <w:r>
        <w:t xml:space="preserve"> </w:t>
      </w:r>
      <w:r>
        <w:t xml:space="preserve">registry managed by the Commission.</w:t>
      </w:r>
      <w:r>
        <w:t xml:space="preserve"> </w:t>
      </w:r>
      <w:r>
        <w:t xml:space="preserve">The attributes are the “core business” of the EU DPP, as they include all the information</w:t>
      </w:r>
      <w:r>
        <w:t xml:space="preserve"> </w:t>
      </w:r>
      <w:r>
        <w:t xml:space="preserve">related to sustainability, circularity and other technical characteristics of the component, or</w:t>
      </w:r>
      <w:r>
        <w:t xml:space="preserve"> </w:t>
      </w:r>
      <w:r>
        <w:t xml:space="preserve">product.</w:t>
      </w:r>
      <w:r>
        <w:br/>
      </w:r>
      <w:r>
        <w:t xml:space="preserve">Examples of attributes that could be included in the EU DPP are:</w:t>
      </w:r>
    </w:p>
    <w:p>
      <w:pPr>
        <w:pStyle w:val="Compact"/>
        <w:numPr>
          <w:ilvl w:val="0"/>
          <w:numId w:val="1046"/>
        </w:numPr>
      </w:pPr>
      <w:r>
        <w:t xml:space="preserve">Size, color,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Net content and unit of measure;</w:t>
      </w:r>
    </w:p>
    <w:p>
      <w:pPr>
        <w:pStyle w:val="Compact"/>
        <w:numPr>
          <w:ilvl w:val="0"/>
          <w:numId w:val="1046"/>
        </w:numPr>
      </w:pPr>
      <w:r>
        <w:t xml:space="preserve">picture of the model based on standards</w:t>
      </w:r>
    </w:p>
    <w:p>
      <w:pPr>
        <w:pStyle w:val="Compact"/>
        <w:numPr>
          <w:ilvl w:val="0"/>
          <w:numId w:val="1046"/>
        </w:numPr>
      </w:pPr>
      <w:r>
        <w:t xml:space="preserve">Content of substances of concern;</w:t>
      </w:r>
    </w:p>
    <w:p>
      <w:pPr>
        <w:pStyle w:val="Compact"/>
        <w:numPr>
          <w:ilvl w:val="0"/>
          <w:numId w:val="1046"/>
        </w:numPr>
      </w:pPr>
      <w:r>
        <w:t xml:space="preserve">Recycled materials</w:t>
      </w:r>
    </w:p>
    <w:p>
      <w:pPr>
        <w:pStyle w:val="Compact"/>
        <w:numPr>
          <w:ilvl w:val="0"/>
          <w:numId w:val="1046"/>
        </w:numPr>
      </w:pPr>
      <w:r>
        <w:t xml:space="preserve">Information related to due diligence in supply chain</w:t>
      </w:r>
    </w:p>
    <w:p>
      <w:pPr>
        <w:pStyle w:val="Compact"/>
        <w:numPr>
          <w:ilvl w:val="0"/>
          <w:numId w:val="1046"/>
        </w:numPr>
      </w:pPr>
      <w:r>
        <w:t xml:space="preserve">Life cycle environmental footprint (including carbon footprint)</w:t>
      </w:r>
    </w:p>
    <w:p>
      <w:pPr>
        <w:pStyle w:val="Compact"/>
        <w:numPr>
          <w:ilvl w:val="0"/>
          <w:numId w:val="1046"/>
        </w:numPr>
      </w:pPr>
      <w:r>
        <w:t xml:space="preserve">Technical parameters</w:t>
      </w:r>
    </w:p>
    <w:p>
      <w:pPr>
        <w:pStyle w:val="Compact"/>
        <w:numPr>
          <w:ilvl w:val="0"/>
          <w:numId w:val="1046"/>
        </w:numPr>
      </w:pPr>
      <w:r>
        <w:t xml:space="preserve">Information on durability and reparability</w:t>
      </w:r>
      <w:r>
        <w:br/>
      </w:r>
      <w:r>
        <w:t xml:space="preserve">The attributes could not be sent to the central registry. However, in order to carry out market</w:t>
      </w:r>
      <w:r>
        <w:t xml:space="preserve"> </w:t>
      </w:r>
      <w:r>
        <w:t xml:space="preserve">surveillance, customs and other controls, in case of impossibility to have access to the</w:t>
      </w:r>
      <w:r>
        <w:t xml:space="preserve"> </w:t>
      </w:r>
      <w:r>
        <w:t xml:space="preserve">attributes directly through the scanning of the data carrier, the enforcement authorities and the</w:t>
      </w:r>
      <w:r>
        <w:t xml:space="preserve"> </w:t>
      </w:r>
      <w:r>
        <w:t xml:space="preserve">Commission should have access to the attributes through the technical back-up data storage</w:t>
      </w:r>
      <w:r>
        <w:t xml:space="preserve"> </w:t>
      </w:r>
      <w:r>
        <w:t xml:space="preserve">facility of the economic operator that places the material, component, product on the market</w:t>
      </w:r>
      <w:r>
        <w:t xml:space="preserve"> </w:t>
      </w:r>
      <w:r>
        <w:t xml:space="preserve">or puts it into service (the references of which is one of the track &amp; trace information).</w:t>
      </w:r>
    </w:p>
    <w:p>
      <w:pPr>
        <w:pStyle w:val="FirstParagraph"/>
      </w:pPr>
      <w:r>
        <w:t xml:space="preserve">622</w:t>
      </w:r>
    </w:p>
    <w:p>
      <w:pPr>
        <w:pStyle w:val="BodyText"/>
      </w:pPr>
      <w:r>
        <w:t xml:space="preserve">EU DPP central registry</w:t>
      </w:r>
      <w:r>
        <w:t xml:space="preserve"> </w:t>
      </w:r>
      <w:r>
        <w:t xml:space="preserve">The EU DPP central registry could be a thin centralised registry similar to the old “phone</w:t>
      </w:r>
      <w:r>
        <w:t xml:space="preserve"> </w:t>
      </w:r>
      <w:r>
        <w:t xml:space="preserve">book”. It could include the “Track &amp; trace” information component of the passport, like for</w:t>
      </w:r>
      <w:r>
        <w:t xml:space="preserve"> </w:t>
      </w:r>
      <w:r>
        <w:t xml:space="preserve">example the name of the producer, the unique trade number, the TARIC code, the reference of</w:t>
      </w:r>
      <w:r>
        <w:t xml:space="preserve"> </w:t>
      </w:r>
      <w:r>
        <w:t xml:space="preserve">where the back-up information is stored.</w:t>
      </w:r>
      <w:r>
        <w:t xml:space="preserve"> </w:t>
      </w:r>
      <w:r>
        <w:t xml:space="preserve">The central registry would not act as “entry point” for users looking for EU DPP information</w:t>
      </w:r>
      <w:r>
        <w:t xml:space="preserve"> </w:t>
      </w:r>
      <w:r>
        <w:t xml:space="preserve">(that access may go directly through the decentralised access system). The registry would be</w:t>
      </w:r>
      <w:r>
        <w:t xml:space="preserve"> </w:t>
      </w:r>
      <w:r>
        <w:t xml:space="preserve">used by the Commission, Member States, market surveillance and custom authorities for:</w:t>
      </w:r>
      <w:r>
        <w:t xml:space="preserve"> </w:t>
      </w:r>
      <w:r>
        <w:t xml:space="preserve"> Running statistical analyses for internal purposes;</w:t>
      </w:r>
      <w:r>
        <w:t xml:space="preserve"> </w:t>
      </w:r>
      <w:r>
        <w:t xml:space="preserve"> Have the references (digital link) to the location of the back-up storage, in case there</w:t>
      </w:r>
      <w:r>
        <w:t xml:space="preserve"> </w:t>
      </w:r>
      <w:r>
        <w:t xml:space="preserve">are technical difficulties to access the manufacturer’s data or, for example, in case of</w:t>
      </w:r>
      <w:r>
        <w:t xml:space="preserve"> </w:t>
      </w:r>
      <w:r>
        <w:t xml:space="preserve">bankruptcy.</w:t>
      </w:r>
      <w:r>
        <w:t xml:space="preserve"> </w:t>
      </w:r>
      <w:r>
        <w:t xml:space="preserve">The operational running of the central registry could be externalised to an external service</w:t>
      </w:r>
      <w:r>
        <w:t xml:space="preserve"> </w:t>
      </w:r>
      <w:r>
        <w:t xml:space="preserve">provider in order to limit Commission involvement.</w:t>
      </w:r>
    </w:p>
    <w:p>
      <w:pPr>
        <w:pStyle w:val="BodyText"/>
      </w:pPr>
      <w:r>
        <w:t xml:space="preserve">Operating Authority of the European digital product passport</w:t>
      </w:r>
      <w:r>
        <w:t xml:space="preserve"> </w:t>
      </w:r>
      <w:r>
        <w:t xml:space="preserve">The Operating Authority of the European digital product passport may be a public entity</w:t>
      </w:r>
      <w:r>
        <w:t xml:space="preserve"> </w:t>
      </w:r>
      <w:r>
        <w:t xml:space="preserve">established at the scale of the European Union, in charge of:</w:t>
      </w:r>
      <w:r>
        <w:t xml:space="preserve"> </w:t>
      </w:r>
      <w:r>
        <w:t xml:space="preserve"> setting up and operating the “EU DPP central registry”,</w:t>
      </w:r>
      <w:r>
        <w:t xml:space="preserve"> </w:t>
      </w:r>
      <w:r>
        <w:t xml:space="preserve"> granting the access rights to different stakeholders,</w:t>
      </w:r>
      <w:r>
        <w:t xml:space="preserve"> </w:t>
      </w:r>
      <w:r>
        <w:t xml:space="preserve">The role of the operating authority could be played by the Commission, directly or identifying</w:t>
      </w:r>
      <w:r>
        <w:t xml:space="preserve"> </w:t>
      </w:r>
      <w:r>
        <w:t xml:space="preserve">an independent service provider, or one of the European executive agencies.</w:t>
      </w:r>
      <w:r>
        <w:br/>
      </w:r>
      <w:r>
        <w:t xml:space="preserve">Governance of the European digital product passport</w:t>
      </w:r>
      <w:r>
        <w:t xml:space="preserve"> </w:t>
      </w:r>
      <w:r>
        <w:t xml:space="preserve">The governance of the European digital product passport is the set of rules on “who decides</w:t>
      </w:r>
      <w:r>
        <w:t xml:space="preserve"> </w:t>
      </w:r>
      <w:r>
        <w:t xml:space="preserve">on what and how”.</w:t>
      </w:r>
    </w:p>
    <w:p>
      <w:pPr>
        <w:pStyle w:val="BodyText"/>
      </w:pPr>
      <w:r>
        <w:t xml:space="preserve">Roles in the system</w:t>
      </w:r>
      <w:r>
        <w:t xml:space="preserve"> </w:t>
      </w:r>
      <w:r>
        <w:t xml:space="preserve">The roles in the system could be the following:</w:t>
      </w:r>
      <w:r>
        <w:t xml:space="preserve"> </w:t>
      </w:r>
      <w:r>
        <w:t xml:space="preserve">1. Operating Authority of the European digital product passport;</w:t>
      </w:r>
      <w:r>
        <w:t xml:space="preserve"> </w:t>
      </w:r>
      <w:r>
        <w:t xml:space="preserve">2. Manufacturer or provider of product;</w:t>
      </w:r>
      <w:r>
        <w:t xml:space="preserve"> </w:t>
      </w:r>
      <w:r>
        <w:t xml:space="preserve">3. Importer and distributor;</w:t>
      </w:r>
      <w:r>
        <w:t xml:space="preserve"> </w:t>
      </w:r>
      <w:r>
        <w:t xml:space="preserve">4. Retailer, including second-hand seller;</w:t>
      </w:r>
      <w:r>
        <w:t xml:space="preserve"> </w:t>
      </w:r>
      <w:r>
        <w:t xml:space="preserve">5. Consumers, consumer associations and NGOs;</w:t>
      </w:r>
      <w:r>
        <w:t xml:space="preserve"> </w:t>
      </w:r>
      <w:r>
        <w:t xml:space="preserve">6. Maintainer or repairer of products;</w:t>
      </w:r>
      <w:r>
        <w:t xml:space="preserve"> </w:t>
      </w:r>
      <w:r>
        <w:t xml:space="preserve">7. Re-manufacturer of products;</w:t>
      </w:r>
      <w:r>
        <w:t xml:space="preserve"> </w:t>
      </w:r>
      <w:r>
        <w:t xml:space="preserve">8. Recycler;</w:t>
      </w:r>
      <w:r>
        <w:t xml:space="preserve"> </w:t>
      </w:r>
      <w:r>
        <w:t xml:space="preserve">9. Enforcement authority;</w:t>
      </w:r>
    </w:p>
    <w:p>
      <w:pPr>
        <w:pStyle w:val="BodyText"/>
      </w:pPr>
      <w:r>
        <w:t xml:space="preserve">623</w:t>
      </w:r>
    </w:p>
    <w:p>
      <w:pPr>
        <w:pStyle w:val="BodyText"/>
      </w:pPr>
      <w:r>
        <w:t xml:space="preserve">Nature of decisions susceptible to be taken</w:t>
      </w:r>
      <w:r>
        <w:t xml:space="preserve"> </w:t>
      </w:r>
      <w:r>
        <w:t xml:space="preserve">The decisions for which such rules are to be defined could relate to:</w:t>
      </w:r>
      <w:r>
        <w:br/>
      </w:r>
      <w:r>
        <w:t xml:space="preserve">a) The governance rules themselves and their evolution over time;</w:t>
      </w:r>
      <w:r>
        <w:t xml:space="preserve"> </w:t>
      </w:r>
      <w:r>
        <w:t xml:space="preserve">b) The functional requirements placed on the EU DPP;</w:t>
      </w:r>
      <w:r>
        <w:t xml:space="preserve"> </w:t>
      </w:r>
      <w:r>
        <w:t xml:space="preserve">c) The definition of roles in the system;</w:t>
      </w:r>
      <w:r>
        <w:t xml:space="preserve"> </w:t>
      </w:r>
      <w:r>
        <w:t xml:space="preserve">d) The requirements placed on entities to be granted each role;</w:t>
      </w:r>
      <w:r>
        <w:t xml:space="preserve"> </w:t>
      </w:r>
      <w:r>
        <w:t xml:space="preserve">e) The definition of the categories of information in the system;</w:t>
      </w:r>
      <w:r>
        <w:t xml:space="preserve"> </w:t>
      </w:r>
      <w:r>
        <w:t xml:space="preserve">f) The nature of the information to be placed on the EU DPP, for each category;</w:t>
      </w:r>
      <w:r>
        <w:t xml:space="preserve"> </w:t>
      </w:r>
      <w:r>
        <w:t xml:space="preserve">g) The format of the information to be placed on the DDP;</w:t>
      </w:r>
      <w:r>
        <w:t xml:space="preserve"> </w:t>
      </w:r>
      <w:r>
        <w:t xml:space="preserve">h) The point in the course of their economic activity at which each role will gain</w:t>
      </w:r>
      <w:r>
        <w:t xml:space="preserve"> </w:t>
      </w:r>
      <w:r>
        <w:t xml:space="preserve">access to the information to be placed on the DPP (e.g. for consumers, before or</w:t>
      </w:r>
      <w:r>
        <w:t xml:space="preserve"> </w:t>
      </w:r>
      <w:r>
        <w:t xml:space="preserve">after purchase).</w:t>
      </w:r>
      <w:r>
        <w:t xml:space="preserve"> </w:t>
      </w:r>
      <w:r>
        <w:t xml:space="preserve">i) The measures ensuring the comparability of the information present on the EU</w:t>
      </w:r>
      <w:r>
        <w:t xml:space="preserve"> </w:t>
      </w:r>
      <w:r>
        <w:t xml:space="preserve">DPP (e.g. measurement methods);</w:t>
      </w:r>
      <w:r>
        <w:t xml:space="preserve"> </w:t>
      </w:r>
      <w:r>
        <w:t xml:space="preserve">j) The measures ensuring the veracity upon writing of the information introduced</w:t>
      </w:r>
      <w:r>
        <w:t xml:space="preserve"> </w:t>
      </w:r>
      <w:r>
        <w:t xml:space="preserve">on the EU DPP (e.g. third-party verification schemes);</w:t>
      </w:r>
      <w:r>
        <w:t xml:space="preserve"> </w:t>
      </w:r>
      <w:r>
        <w:t xml:space="preserve">k) The measures ensuring the integrity of the information present on the EU DPP</w:t>
      </w:r>
      <w:r>
        <w:t xml:space="preserve"> </w:t>
      </w:r>
      <w:r>
        <w:t xml:space="preserve">once written;</w:t>
      </w:r>
      <w:r>
        <w:t xml:space="preserve"> </w:t>
      </w:r>
      <w:r>
        <w:t xml:space="preserve">l) The rights on information for each role and for each category of information:</w:t>
      </w:r>
      <w:r>
        <w:t xml:space="preserve"> </w:t>
      </w:r>
      <w:r>
        <w:t xml:space="preserve">knowing the existence of the information, read, write, erase;</w:t>
      </w:r>
      <w:r>
        <w:t xml:space="preserve"> </w:t>
      </w:r>
      <w:r>
        <w:t xml:space="preserve">m) The allocation of a role to a given entity and the withdrawal of that role;</w:t>
      </w:r>
      <w:r>
        <w:t xml:space="preserve"> </w:t>
      </w:r>
      <w:r>
        <w:t xml:space="preserve">n) Evolutions of security features.</w:t>
      </w:r>
    </w:p>
    <w:p>
      <w:pPr>
        <w:pStyle w:val="BodyText"/>
      </w:pPr>
      <w:r>
        <w:t xml:space="preserve">Bodies susceptible to take decisions</w:t>
      </w:r>
      <w:r>
        <w:t xml:space="preserve"> </w:t>
      </w:r>
      <w:r>
        <w:t xml:space="preserve">The bodies susceptible to take decisions could be:</w:t>
      </w:r>
      <w:r>
        <w:t xml:space="preserve"> </w:t>
      </w:r>
      <w:r>
        <w:t xml:space="preserve"> The EU legislator;</w:t>
      </w:r>
      <w:r>
        <w:t xml:space="preserve"> </w:t>
      </w:r>
      <w:r>
        <w:t xml:space="preserve"> The European Commission, under a delegated or implementing act;</w:t>
      </w:r>
      <w:r>
        <w:t xml:space="preserve"> </w:t>
      </w:r>
      <w:r>
        <w:t xml:space="preserve"> Member States;</w:t>
      </w:r>
      <w:r>
        <w:t xml:space="preserve"> </w:t>
      </w:r>
      <w:r>
        <w:t xml:space="preserve"> The Operating Authority of the European digital product passport;</w:t>
      </w:r>
      <w:r>
        <w:t xml:space="preserve"> </w:t>
      </w:r>
      <w:r>
        <w:t xml:space="preserve"> The European Standardisation Bodies CEN, CENELEC or ETSI;</w:t>
      </w:r>
      <w:r>
        <w:t xml:space="preserve"> </w:t>
      </w:r>
      <w:r>
        <w:t xml:space="preserve"> International ICT standardisation bodies, be they institutional (ISO, IEC) or</w:t>
      </w:r>
      <w:r>
        <w:t xml:space="preserve"> </w:t>
      </w:r>
      <w:r>
        <w:t xml:space="preserve">based on private consortia.</w:t>
      </w:r>
    </w:p>
    <w:p>
      <w:pPr>
        <w:pStyle w:val="BodyText"/>
      </w:pPr>
      <w:r>
        <w:t xml:space="preserve">Costs and Benefits assessment</w:t>
      </w:r>
      <w:r>
        <w:t xml:space="preserve"> </w:t>
      </w:r>
      <w:r>
        <w:t xml:space="preserve">The lack of a standardised way to communicate information entails costs for both producers</w:t>
      </w:r>
      <w:r>
        <w:t xml:space="preserve"> </w:t>
      </w:r>
      <w:r>
        <w:t xml:space="preserve">and retailers. Producers/brand owners devote important resources (in the area of thousands of</w:t>
      </w:r>
      <w:r>
        <w:t xml:space="preserve"> </w:t>
      </w:r>
      <w:r>
        <w:t xml:space="preserve">hours per year) to provide data to retailers in a wide range of formats. Retailers, for their part,</w:t>
      </w:r>
      <w:r>
        <w:t xml:space="preserve"> </w:t>
      </w:r>
      <w:r>
        <w:t xml:space="preserve">spend significant time verifying data, collecting information from multiple sources to identify</w:t>
      </w:r>
      <w:r>
        <w:t xml:space="preserve"> </w:t>
      </w:r>
      <w:r>
        <w:t xml:space="preserve">missing or inaccurate data and to synchronise formats and requirements across online and</w:t>
      </w:r>
      <w:r>
        <w:t xml:space="preserve"> </w:t>
      </w:r>
      <w:r>
        <w:t xml:space="preserve">offline channels.</w:t>
      </w:r>
    </w:p>
    <w:p>
      <w:pPr>
        <w:pStyle w:val="BodyText"/>
      </w:pPr>
      <w:r>
        <w:t xml:space="preserve">624</w:t>
      </w:r>
    </w:p>
    <w:p>
      <w:pPr>
        <w:pStyle w:val="BodyText"/>
      </w:pPr>
      <w:r>
        <w:t xml:space="preserve">Figure 4 Challenges and concerns for brand owners and retailers due to the lack of</w:t>
      </w:r>
      <w:r>
        <w:t xml:space="preserve"> </w:t>
      </w:r>
      <w:r>
        <w:t xml:space="preserve">standardised information along supply chains (Source: Mckinsey 2020).</w:t>
      </w:r>
      <w:r>
        <w:br/>
      </w:r>
      <w:r>
        <w:t xml:space="preserve">SKU stands for stock keeping unit. It is a distinct type of item for sale. SKU can also refer to</w:t>
      </w:r>
      <w:r>
        <w:t xml:space="preserve"> </w:t>
      </w:r>
      <w:r>
        <w:t xml:space="preserve">a unique identifier or code, sometimes represented via a barcode for scanning and tracking,</w:t>
      </w:r>
      <w:r>
        <w:t xml:space="preserve"> </w:t>
      </w:r>
      <w:r>
        <w:t xml:space="preserve">that refers to the particular stock keeping unit.</w:t>
      </w:r>
      <w:r>
        <w:t xml:space="preserve"> </w:t>
      </w:r>
      <w:r>
        <w:t xml:space="preserve">The availability of a set of standards to communicate relevant information across the industry</w:t>
      </w:r>
      <w:r>
        <w:t xml:space="preserve"> </w:t>
      </w:r>
      <w:r>
        <w:t xml:space="preserve">will have direct cost benefits especially in sectors for which the online shopping is becoming</w:t>
      </w:r>
      <w:r>
        <w:t xml:space="preserve"> </w:t>
      </w:r>
      <w:r>
        <w:t xml:space="preserve">relevant. This so-called “omni-channel shopping experience” will be more seamless, and</w:t>
      </w:r>
      <w:r>
        <w:t xml:space="preserve"> </w:t>
      </w:r>
      <w:r>
        <w:t xml:space="preserve">managing and exchanging product data will be faster, easier, and cheaper631.</w:t>
      </w:r>
      <w:r>
        <w:t xml:space="preserve"> </w:t>
      </w:r>
      <w:r>
        <w:t xml:space="preserve">Based on forecast studies (McKinsey 2020), first movers are expected to see up to 5 to 10</w:t>
      </w:r>
      <w:r>
        <w:t xml:space="preserve"> </w:t>
      </w:r>
      <w:r>
        <w:t xml:space="preserve">percent improvement in online sales due to better data availability and product searchability in</w:t>
      </w:r>
      <w:r>
        <w:t xml:space="preserve"> </w:t>
      </w:r>
      <w:r>
        <w:t xml:space="preserve">the near term. Moreover, the increase amount of information related to a product available for</w:t>
      </w:r>
      <w:r>
        <w:t xml:space="preserve"> </w:t>
      </w:r>
      <w:r>
        <w:t xml:space="preserve">consumers before purchase, could lead to fewer product returns. This benefit will be</w:t>
      </w:r>
      <w:r>
        <w:t xml:space="preserve"> </w:t>
      </w:r>
      <w:r>
        <w:t xml:space="preserve">especially important in categories such as apparel, where online sales and return rates can</w:t>
      </w:r>
      <w:r>
        <w:t xml:space="preserve"> </w:t>
      </w:r>
      <w:r>
        <w:t xml:space="preserve">reach 25 percent. According to the same study, producers expect a standard data model</w:t>
      </w:r>
      <w:r>
        <w:t xml:space="preserve"> </w:t>
      </w:r>
      <w:r>
        <w:t xml:space="preserve">exchange as the one enabled by the EU DPP, to reduce the efforts required in data</w:t>
      </w:r>
      <w:r>
        <w:t xml:space="preserve"> </w:t>
      </w:r>
      <w:r>
        <w:t xml:space="preserve">preparation by 40 to 60 percent—saving some companies tens of thousands of work hours a</w:t>
      </w:r>
      <w:r>
        <w:t xml:space="preserve"> </w:t>
      </w:r>
      <w:r>
        <w:t xml:space="preserve">year.</w:t>
      </w:r>
    </w:p>
    <w:p>
      <w:pPr>
        <w:pStyle w:val="BodyText"/>
      </w:pPr>
      <w:r>
        <w:t xml:space="preserve">631 McKinsey &amp; C. “Want to improve consumer experience? Collaborate to build a product data standard”, April 2020.</w:t>
      </w:r>
    </w:p>
    <w:p>
      <w:pPr>
        <w:pStyle w:val="BodyText"/>
      </w:pPr>
      <w:r>
        <w:t xml:space="preserve">625</w:t>
      </w:r>
    </w:p>
    <w:p>
      <w:pPr>
        <w:pStyle w:val="BodyText"/>
      </w:pPr>
      <w:r>
        <w:t xml:space="preserve">Figure 5 Some of the expected benefits from EU DPP implementation for producers and</w:t>
      </w:r>
      <w:r>
        <w:t xml:space="preserve"> </w:t>
      </w:r>
      <w:r>
        <w:t xml:space="preserve">retailers (McKinsey, 2020)</w:t>
      </w:r>
      <w:r>
        <w:t xml:space="preserve"> </w:t>
      </w:r>
      <w:r>
        <w:t xml:space="preserve">Even without standard data formats and systems, the benefits for companies of implementing</w:t>
      </w:r>
      <w:r>
        <w:t xml:space="preserve"> </w:t>
      </w:r>
      <w:r>
        <w:t xml:space="preserve">tracking and tracing systems for their products is clear from their wide adoption. Apart from</w:t>
      </w:r>
      <w:r>
        <w:t xml:space="preserve"> </w:t>
      </w:r>
      <w:r>
        <w:t xml:space="preserve">the obvious advantages in terms of stock control, logistics and marketing, Accenture632 have</w:t>
      </w:r>
      <w:r>
        <w:t xml:space="preserve"> </w:t>
      </w:r>
      <w:r>
        <w:t xml:space="preserve">identified further reasons that this is considered important. Their research showed that 63% of</w:t>
      </w:r>
      <w:r>
        <w:t xml:space="preserve"> </w:t>
      </w:r>
      <w:r>
        <w:t xml:space="preserve">consumers refuse to buy products and services from companies they do not trust. 31% of</w:t>
      </w:r>
      <w:r>
        <w:t xml:space="preserve"> </w:t>
      </w:r>
      <w:r>
        <w:t xml:space="preserve">CEOs mention supply chain complexity as a top-three business risk. They also found that</w:t>
      </w:r>
      <w:r>
        <w:t xml:space="preserve"> </w:t>
      </w:r>
      <w:r>
        <w:t xml:space="preserve">maintaining consumer trust has a potential value in protecting sales from boycott of $5bn per</w:t>
      </w:r>
      <w:r>
        <w:t xml:space="preserve"> </w:t>
      </w:r>
      <w:r>
        <w:t xml:space="preserve">annum and a potential $10bn in mitigating product recall costs. They calculated $9bn of</w:t>
      </w:r>
      <w:r>
        <w:t xml:space="preserve"> </w:t>
      </w:r>
      <w:r>
        <w:t xml:space="preserve">revenue potential across the overall consumer base in traceable products, and potential</w:t>
      </w:r>
      <w:r>
        <w:t xml:space="preserve"> </w:t>
      </w:r>
      <w:r>
        <w:t xml:space="preserve">savings of $26bn in operating costs through improved standards.</w:t>
      </w:r>
      <w:r>
        <w:t xml:space="preserve"> </w:t>
      </w:r>
      <w:r>
        <w:t xml:space="preserve">The deployment of the EU DPP entails some one-time investment from all companies who</w:t>
      </w:r>
      <w:r>
        <w:t xml:space="preserve"> </w:t>
      </w:r>
      <w:r>
        <w:t xml:space="preserve">will need to adopt and implement the protocols and standards developed to make the EU DPP</w:t>
      </w:r>
      <w:r>
        <w:t xml:space="preserve"> </w:t>
      </w:r>
      <w:r>
        <w:t xml:space="preserve">operational. The different actors along the value chains need to analyse gaps between the data</w:t>
      </w:r>
      <w:r>
        <w:t xml:space="preserve"> </w:t>
      </w:r>
      <w:r>
        <w:t xml:space="preserve">models they use today and the EU DPP model. This analysis will help identify necessary</w:t>
      </w:r>
      <w:r>
        <w:t xml:space="preserve"> </w:t>
      </w:r>
      <w:r>
        <w:t xml:space="preserve">changes in the systems they use to create and exchange product.</w:t>
      </w:r>
      <w:r>
        <w:t xml:space="preserve"> </w:t>
      </w:r>
      <w:r>
        <w:t xml:space="preserve">Cost estimation and cost allocation are critical elements in the adoption and implementation</w:t>
      </w:r>
      <w:r>
        <w:t xml:space="preserve"> </w:t>
      </w:r>
      <w:r>
        <w:t xml:space="preserve">of the EU DPP. Effective and efficient public and private incentive structures, as well as</w:t>
      </w:r>
      <w:r>
        <w:t xml:space="preserve"> </w:t>
      </w:r>
      <w:r>
        <w:t xml:space="preserve">accountability measures, also play a significant role.</w:t>
      </w:r>
      <w:r>
        <w:br/>
      </w:r>
      <w:r>
        <w:t xml:space="preserve">The EU DPP, if designed in line with the indications provided in the sections above, reduce</w:t>
      </w:r>
      <w:r>
        <w:t xml:space="preserve"> </w:t>
      </w:r>
      <w:r>
        <w:t xml:space="preserve">the need for significant investments in systems and technology for data input, product</w:t>
      </w:r>
      <w:r>
        <w:t xml:space="preserve"> </w:t>
      </w:r>
      <w:r>
        <w:t xml:space="preserve">labelling, and different degrees of process, product, part, and component verification at all</w:t>
      </w:r>
      <w:r>
        <w:t xml:space="preserve"> </w:t>
      </w:r>
      <w:r>
        <w:t xml:space="preserve">stages of the value chain. In reality, the investment’s usefulness will be determined by how</w:t>
      </w:r>
      <w:r>
        <w:t xml:space="preserve"> </w:t>
      </w:r>
      <w:r>
        <w:t xml:space="preserve">much each company has already implemented some (or all) of the required components.</w:t>
      </w:r>
      <w:r>
        <w:t xml:space="preserve"> </w:t>
      </w:r>
      <w:r>
        <w:t xml:space="preserve">Many players seeking traceability are concerned about these expenses, particularly non-</w:t>
      </w:r>
      <w:r>
        <w:t xml:space="preserve"> </w:t>
      </w:r>
      <w:r>
        <w:t xml:space="preserve">vertically integrated businesses, brands, and SMEs.</w:t>
      </w:r>
      <w:r>
        <w:t xml:space="preserve"> </w:t>
      </w:r>
      <w:r>
        <w:t xml:space="preserve">Costs associated with the European digital product passport deployment can be classified into</w:t>
      </w:r>
      <w:r>
        <w:t xml:space="preserve"> </w:t>
      </w:r>
      <w:r>
        <w:t xml:space="preserve">two categories:</w:t>
      </w:r>
    </w:p>
    <w:p>
      <w:pPr>
        <w:pStyle w:val="BodyText"/>
      </w:pPr>
      <w:r>
        <w:t xml:space="preserve">632 Accenture Strategy – “Trust, Transparency and Traceability: Creating business value through enhanced trust and reduced risk across the</w:t>
      </w:r>
      <w:r>
        <w:t xml:space="preserve"> </w:t>
      </w:r>
      <w:r>
        <w:t xml:space="preserve">value chain” (2016) https://www.accenture.com/t20160729t074954__w__/cr-en/_acnmedia/pdf-27/accenture-</w:t>
      </w:r>
      <w:r>
        <w:t xml:space="preserve"> </w:t>
      </w:r>
      <w:r>
        <w:t xml:space="preserve">trust_transparency_infographic.pdf</w:t>
      </w:r>
    </w:p>
    <w:p>
      <w:pPr>
        <w:pStyle w:val="BodyText"/>
      </w:pPr>
      <w:r>
        <w:t xml:space="preserve">626</w:t>
      </w:r>
    </w:p>
    <w:p>
      <w:pPr>
        <w:pStyle w:val="Compact"/>
        <w:numPr>
          <w:ilvl w:val="0"/>
          <w:numId w:val="1047"/>
        </w:numPr>
      </w:pPr>
      <w:r>
        <w:t xml:space="preserve">CAPEX costs, associated with the cost of system’s equipment, installation, installation</w:t>
      </w:r>
      <w:r>
        <w:t xml:space="preserve"> </w:t>
      </w:r>
      <w:r>
        <w:t xml:space="preserve">support and implementation.</w:t>
      </w:r>
    </w:p>
    <w:p>
      <w:pPr>
        <w:pStyle w:val="Compact"/>
        <w:numPr>
          <w:ilvl w:val="0"/>
          <w:numId w:val="1047"/>
        </w:numPr>
      </w:pPr>
      <w:r>
        <w:t xml:space="preserve">OPEX costs include operation of the system, data collecting, enabling data interchange</w:t>
      </w:r>
      <w:r>
        <w:t xml:space="preserve"> </w:t>
      </w:r>
      <w:r>
        <w:t xml:space="preserve">across systems, inventory management, and labelling.</w:t>
      </w:r>
      <w:r>
        <w:t xml:space="preserve"> </w:t>
      </w:r>
      <w:r>
        <w:t xml:space="preserve">Additionally, expenses associated with fulfilling sustainability verification requirements like</w:t>
      </w:r>
      <w:r>
        <w:t xml:space="preserve"> </w:t>
      </w:r>
      <w:r>
        <w:t xml:space="preserve">certification or auditing may exist, but are not necessarily related to the EU DPP per se, as</w:t>
      </w:r>
      <w:r>
        <w:t xml:space="preserve"> </w:t>
      </w:r>
      <w:r>
        <w:t xml:space="preserve">these verification requirements could be enacted even in the absence of the EU DPP.</w:t>
      </w:r>
      <w:r>
        <w:t xml:space="preserve"> </w:t>
      </w:r>
      <w:r>
        <w:t xml:space="preserve">The costs related to the acquisition/calculation of the attributes to be added to the European</w:t>
      </w:r>
      <w:r>
        <w:t xml:space="preserve"> </w:t>
      </w:r>
      <w:r>
        <w:t xml:space="preserve">digital product passport (e.g. amount of recycled content, environmental footprint, testing</w:t>
      </w:r>
      <w:r>
        <w:t xml:space="preserve"> </w:t>
      </w:r>
      <w:r>
        <w:t xml:space="preserve">certificates, etc.) are not included in the assessment costs, as such information would be</w:t>
      </w:r>
      <w:r>
        <w:t xml:space="preserve"> </w:t>
      </w:r>
      <w:r>
        <w:t xml:space="preserve">identified as a requirement in the SPI measures, and would be incurred by companies also if</w:t>
      </w:r>
      <w:r>
        <w:t xml:space="preserve"> </w:t>
      </w:r>
      <w:r>
        <w:t xml:space="preserve">the European digital product passport is not implemented.</w:t>
      </w:r>
      <w:r>
        <w:t xml:space="preserve"> </w:t>
      </w:r>
      <w:r>
        <w:t xml:space="preserve">There are very few examples of European digital product passports already deployed by</w:t>
      </w:r>
      <w:r>
        <w:t xml:space="preserve"> </w:t>
      </w:r>
      <w:r>
        <w:t xml:space="preserve">public authorities to look at in order to extrapolate cost-related information. Most of them are</w:t>
      </w:r>
      <w:r>
        <w:t xml:space="preserve"> </w:t>
      </w:r>
      <w:r>
        <w:t xml:space="preserve">in Europe: the traceability system for tobacco products, the identification system for medical</w:t>
      </w:r>
      <w:r>
        <w:t xml:space="preserve"> </w:t>
      </w:r>
      <w:r>
        <w:t xml:space="preserve">devices, and more recently and still under development, the European digital product passport</w:t>
      </w:r>
      <w:r>
        <w:t xml:space="preserve"> </w:t>
      </w:r>
      <w:r>
        <w:t xml:space="preserve">for industrial and electric vehicle batteries.</w:t>
      </w:r>
      <w:r>
        <w:t xml:space="preserve"> </w:t>
      </w:r>
      <w:r>
        <w:t xml:space="preserve">However, a direct correlation between the costs estimated for these three legislations and the</w:t>
      </w:r>
      <w:r>
        <w:t xml:space="preserve"> </w:t>
      </w:r>
      <w:r>
        <w:t xml:space="preserve">SPI EU DPP is not possible, not only because they have different objectives (especially true</w:t>
      </w:r>
      <w:r>
        <w:t xml:space="preserve"> </w:t>
      </w:r>
      <w:r>
        <w:t xml:space="preserve">for tobacco and medical device systems) but mostly because the design of the systems, and</w:t>
      </w:r>
      <w:r>
        <w:t xml:space="preserve"> </w:t>
      </w:r>
      <w:r>
        <w:t xml:space="preserve">therefore the specific requirements and needs, are very different. All of the above-mentioned</w:t>
      </w:r>
      <w:r>
        <w:t xml:space="preserve"> </w:t>
      </w:r>
      <w:r>
        <w:t xml:space="preserve">trace and tracking systems are largely based on centralised systems (a semi-centralised one for</w:t>
      </w:r>
      <w:r>
        <w:t xml:space="preserve"> </w:t>
      </w:r>
      <w:r>
        <w:t xml:space="preserve">batteries), whilst the European digital product passport for SPI has been conceived as a</w:t>
      </w:r>
      <w:r>
        <w:t xml:space="preserve"> </w:t>
      </w:r>
      <w:r>
        <w:t xml:space="preserve">decentralised system. This choice leads to major cost reductions for the Commission</w:t>
      </w:r>
      <w:r>
        <w:t xml:space="preserve"> </w:t>
      </w:r>
      <w:r>
        <w:t xml:space="preserve">compared to a centralised system, but the lack of equivalent data does not allow a full</w:t>
      </w:r>
      <w:r>
        <w:t xml:space="preserve"> </w:t>
      </w:r>
      <w:r>
        <w:t xml:space="preserve">quantification of those savings.</w:t>
      </w:r>
      <w:r>
        <w:t xml:space="preserve"> </w:t>
      </w:r>
      <w:r>
        <w:t xml:space="preserve">Moreover, as already mentioned, a large number of companies already use track and tracing</w:t>
      </w:r>
      <w:r>
        <w:t xml:space="preserve"> </w:t>
      </w:r>
      <w:r>
        <w:t xml:space="preserve">systems, meaning that the costs related to the IT infrastructure and, partly, to data collection is</w:t>
      </w:r>
      <w:r>
        <w:t xml:space="preserve"> </w:t>
      </w:r>
      <w:r>
        <w:t xml:space="preserve">expected to be much lower compared to a company that is starting from scratch.</w:t>
      </w:r>
      <w:r>
        <w:t xml:space="preserve"> </w:t>
      </w:r>
      <w:r>
        <w:t xml:space="preserve">Therefore, the figures provided in Annex 10 should only be considered as a reference, as the</w:t>
      </w:r>
      <w:r>
        <w:t xml:space="preserve"> </w:t>
      </w:r>
      <w:r>
        <w:t xml:space="preserve">real costs will change depending, among other things, on the product group, the availability of</w:t>
      </w:r>
      <w:r>
        <w:t xml:space="preserve"> </w:t>
      </w:r>
      <w:r>
        <w:t xml:space="preserve">standards and data, the need to include dynamic information, the number of components, the</w:t>
      </w:r>
      <w:r>
        <w:t xml:space="preserve"> </w:t>
      </w:r>
      <w:r>
        <w:t xml:space="preserve">IT readiness of the different economic operators.</w:t>
      </w:r>
    </w:p>
    <w:p>
      <w:pPr>
        <w:pStyle w:val="FirstParagraph"/>
      </w:pPr>
      <w:r>
        <w:t xml:space="preserve">Marking products with a unique identifier</w:t>
      </w:r>
      <w:r>
        <w:t xml:space="preserve"> </w:t>
      </w:r>
      <w:r>
        <w:t xml:space="preserve">The marking of a product with a unique identifier involves the following tasks:</w:t>
      </w:r>
      <w:r>
        <w:t xml:space="preserve"> </w:t>
      </w:r>
      <w:r>
        <w:t xml:space="preserve">• Generation of the unique identifier(s) at the required level of granularity (single item,</w:t>
      </w:r>
      <w:r>
        <w:t xml:space="preserve"> </w:t>
      </w:r>
      <w:r>
        <w:t xml:space="preserve">batch, class level);</w:t>
      </w:r>
      <w:r>
        <w:t xml:space="preserve"> </w:t>
      </w:r>
      <w:r>
        <w:t xml:space="preserve">• Application of the unique identifier;</w:t>
      </w:r>
      <w:r>
        <w:t xml:space="preserve"> </w:t>
      </w:r>
      <w:r>
        <w:t xml:space="preserve">• Optical verification if the unique identifier(s) have been correctly applied (e.g. random</w:t>
      </w:r>
      <w:r>
        <w:t xml:space="preserve"> </w:t>
      </w:r>
      <w:r>
        <w:t xml:space="preserve">test to check conformity with ISO/IEC 15416:2016 on unique identifiers’ readability).</w:t>
      </w:r>
      <w:r>
        <w:t xml:space="preserve"> </w:t>
      </w:r>
      <w:r>
        <w:t xml:space="preserve">All three tasks outlined above are the responsibility of product manufacturer and importers.</w:t>
      </w:r>
      <w:r>
        <w:t xml:space="preserve"> </w:t>
      </w:r>
      <w:r>
        <w:t xml:space="preserve">Where following supply chain operators, such as distributors, aggregate (or re-aggregate) the</w:t>
      </w:r>
    </w:p>
    <w:p>
      <w:pPr>
        <w:pStyle w:val="BodyText"/>
      </w:pPr>
      <w:r>
        <w:t xml:space="preserve">627</w:t>
      </w:r>
    </w:p>
    <w:p>
      <w:pPr>
        <w:pStyle w:val="BodyText"/>
      </w:pPr>
      <w:r>
        <w:t xml:space="preserve">products, the operators in question is permitted to create unique identifiers themselves or</w:t>
      </w:r>
      <w:r>
        <w:t xml:space="preserve"> </w:t>
      </w:r>
      <w:r>
        <w:t xml:space="preserve">request them from the manufacturer. These operators are subsequently be tasked with the</w:t>
      </w:r>
      <w:r>
        <w:t xml:space="preserve"> </w:t>
      </w:r>
      <w:r>
        <w:t xml:space="preserve">responsibility of applying and validating them to aggregated packaging.</w:t>
      </w:r>
      <w:r>
        <w:t xml:space="preserve"> </w:t>
      </w:r>
      <w:r>
        <w:t xml:space="preserve">The cost of creating the unique identifier is very low and proportional to the number of codes</w:t>
      </w:r>
      <w:r>
        <w:t xml:space="preserve"> </w:t>
      </w:r>
      <w:r>
        <w:t xml:space="preserve">requested633. The UI issuing cost could become higher in case of serialisation, as it happened</w:t>
      </w:r>
      <w:r>
        <w:t xml:space="preserve"> </w:t>
      </w:r>
      <w:r>
        <w:t xml:space="preserve">for the tobacco products. In that case, the cost is at minimum of 0.39 € for 10.000634.</w:t>
      </w:r>
      <w:r>
        <w:t xml:space="preserve"> </w:t>
      </w:r>
      <w:r>
        <w:t xml:space="preserve">Numerous experts consulted emphasize the critical nature of using open and worldwide</w:t>
      </w:r>
      <w:r>
        <w:t xml:space="preserve"> </w:t>
      </w:r>
      <w:r>
        <w:t xml:space="preserve">standards in order to maximize the global efficacy of a tracking and tracing system.</w:t>
      </w:r>
      <w:r>
        <w:t xml:space="preserve"> </w:t>
      </w:r>
      <w:r>
        <w:t xml:space="preserve">According to experts, the deployment of proprietary solutions by certain businesses or sectors</w:t>
      </w:r>
      <w:r>
        <w:t xml:space="preserve"> </w:t>
      </w:r>
      <w:r>
        <w:t xml:space="preserve">would jeopardize the European digital product passport’s overall compatibility. Thus, the</w:t>
      </w:r>
      <w:r>
        <w:t xml:space="preserve"> </w:t>
      </w:r>
      <w:r>
        <w:t xml:space="preserve">possibility of delegating responsibility for the creation and use of unique identifiers to</w:t>
      </w:r>
      <w:r>
        <w:t xml:space="preserve"> </w:t>
      </w:r>
      <w:r>
        <w:t xml:space="preserve">industry is coupled with a clear constraint on the standards to be utilised.</w:t>
      </w:r>
      <w:r>
        <w:t xml:space="preserve"> </w:t>
      </w:r>
      <w:r>
        <w:t xml:space="preserve">Along with standardisation information and since the European digital product passport is</w:t>
      </w:r>
      <w:r>
        <w:t xml:space="preserve"> </w:t>
      </w:r>
      <w:r>
        <w:t xml:space="preserve">based on open standards, these data exchange standards must include authentication and</w:t>
      </w:r>
      <w:r>
        <w:t xml:space="preserve"> </w:t>
      </w:r>
      <w:r>
        <w:t xml:space="preserve">authorisation capabilities that ensure economic operators cannot alter or remove data from the</w:t>
      </w:r>
      <w:r>
        <w:t xml:space="preserve"> </w:t>
      </w:r>
      <w:r>
        <w:t xml:space="preserve">repository.</w:t>
      </w:r>
      <w:r>
        <w:br/>
      </w:r>
      <w:r>
        <w:t xml:space="preserve">The economic impact of permitted data carriers on manufacturers and importers is determined</w:t>
      </w:r>
      <w:r>
        <w:t xml:space="preserve"> </w:t>
      </w:r>
      <w:r>
        <w:t xml:space="preserve">by the cost of adapting their manufacturing processes to include printing and affixing</w:t>
      </w:r>
      <w:r>
        <w:t xml:space="preserve"> </w:t>
      </w:r>
      <w:r>
        <w:t xml:space="preserve">operations. It is anticipated that each manufacturing line would print just one data carrier, and</w:t>
      </w:r>
      <w:r>
        <w:t xml:space="preserve"> </w:t>
      </w:r>
      <w:r>
        <w:t xml:space="preserve">that some economic operators will have to modify their lines.</w:t>
      </w:r>
      <w:r>
        <w:t xml:space="preserve"> </w:t>
      </w:r>
      <w:r>
        <w:t xml:space="preserve">As previously mentioned, the manufacturer’s cost related to marking a product with a unique</w:t>
      </w:r>
      <w:r>
        <w:t xml:space="preserve"> </w:t>
      </w:r>
      <w:r>
        <w:t xml:space="preserve">identifier is dependent on which of the three possible situations is considered:</w:t>
      </w:r>
      <w:r>
        <w:t xml:space="preserve"> </w:t>
      </w:r>
      <w:r>
        <w:t xml:space="preserve">• Economic operators already own the required equipment and may easily print or</w:t>
      </w:r>
      <w:r>
        <w:t xml:space="preserve"> </w:t>
      </w:r>
      <w:r>
        <w:t xml:space="preserve">attach the data carrier.</w:t>
      </w:r>
      <w:r>
        <w:t xml:space="preserve"> </w:t>
      </w:r>
      <w:r>
        <w:t xml:space="preserve">• Economic operators own comparable equipment and may configure it for printing or</w:t>
      </w:r>
      <w:r>
        <w:t xml:space="preserve"> </w:t>
      </w:r>
      <w:r>
        <w:t xml:space="preserve">affixing the permitted data carriers.</w:t>
      </w:r>
      <w:r>
        <w:t xml:space="preserve"> </w:t>
      </w:r>
      <w:r>
        <w:t xml:space="preserve">• Economic operators lack the required equipment, which they must include and</w:t>
      </w:r>
      <w:r>
        <w:t xml:space="preserve"> </w:t>
      </w:r>
      <w:r>
        <w:t xml:space="preserve">integrate into their manufacturing processes.</w:t>
      </w:r>
      <w:r>
        <w:t xml:space="preserve"> </w:t>
      </w:r>
      <w:r>
        <w:t xml:space="preserve">In Table 103 are reported the costs used for the tobacco tracing impact assessment635. These</w:t>
      </w:r>
      <w:r>
        <w:t xml:space="preserve"> </w:t>
      </w:r>
      <w:r>
        <w:t xml:space="preserve">costs are expected to vary depending on the sectors, the size of the companies, the kind of</w:t>
      </w:r>
      <w:r>
        <w:t xml:space="preserve"> </w:t>
      </w:r>
      <w:r>
        <w:t xml:space="preserve">data carrier, and the level of current implementation of track and trace systems, and therefore</w:t>
      </w:r>
      <w:r>
        <w:t xml:space="preserve"> </w:t>
      </w:r>
      <w:r>
        <w:t xml:space="preserve">serve only as an illustration.</w:t>
      </w:r>
    </w:p>
    <w:p>
      <w:pPr>
        <w:pStyle w:val="BodyText"/>
      </w:pPr>
      <w:r>
        <w:t xml:space="preserve">633 GS1, personal communication.</w:t>
      </w:r>
      <w:r>
        <w:t xml:space="preserve"> </w:t>
      </w:r>
      <w:r>
        <w:t xml:space="preserve">634 The cost vary from Member State to Member State, depending on overheads.</w:t>
      </w:r>
      <w:r>
        <w:t xml:space="preserve"> </w:t>
      </w:r>
      <w:r>
        <w:t xml:space="preserve">635 Commission staff working document (2017) 455 final</w:t>
      </w:r>
    </w:p>
    <w:p>
      <w:pPr>
        <w:pStyle w:val="BodyText"/>
      </w:pPr>
      <w:r>
        <w:t xml:space="preserve">628</w:t>
      </w:r>
    </w:p>
    <w:p>
      <w:pPr>
        <w:pStyle w:val="BodyText"/>
      </w:pPr>
      <w:r>
        <w:t xml:space="preserve">Table 103 CAPEX unitary costs for the printing and checks of the unique identifier.</w:t>
      </w:r>
      <w:r>
        <w:br/>
      </w:r>
      <w:r>
        <w:t xml:space="preserve">Task</w:t>
      </w:r>
      <w:r>
        <w:t xml:space="preserve"> </w:t>
      </w:r>
      <w:r>
        <w:t xml:space="preserve">Type</w:t>
      </w:r>
      <w:r>
        <w:t xml:space="preserve"> </w:t>
      </w:r>
      <w:r>
        <w:t xml:space="preserve">Minimum</w:t>
      </w:r>
      <w:r>
        <w:t xml:space="preserve"> </w:t>
      </w:r>
      <w:r>
        <w:t xml:space="preserve">Maximum</w:t>
      </w:r>
      <w:r>
        <w:t xml:space="preserve"> </w:t>
      </w:r>
      <w:r>
        <w:t xml:space="preserve">Primary product printer and verification</w:t>
      </w:r>
      <w:r>
        <w:t xml:space="preserve"> </w:t>
      </w:r>
      <w:r>
        <w:t xml:space="preserve">equipment (including installation)</w:t>
      </w:r>
      <w:r>
        <w:t xml:space="preserve"> </w:t>
      </w:r>
      <w:r>
        <w:t xml:space="preserve">High</w:t>
      </w:r>
      <w:r>
        <w:t xml:space="preserve"> </w:t>
      </w:r>
      <w:r>
        <w:t xml:space="preserve">speed</w:t>
      </w:r>
      <w:r>
        <w:t xml:space="preserve"> </w:t>
      </w:r>
      <w:r>
        <w:t xml:space="preserve">production line</w:t>
      </w:r>
      <w:r>
        <w:t xml:space="preserve"> </w:t>
      </w:r>
      <w:r>
        <w:t xml:space="preserve">290,000 €</w:t>
      </w:r>
      <w:r>
        <w:t xml:space="preserve"> </w:t>
      </w:r>
      <w:r>
        <w:t xml:space="preserve">355,000 €</w:t>
      </w:r>
      <w:r>
        <w:t xml:space="preserve"> </w:t>
      </w:r>
      <w:r>
        <w:t xml:space="preserve">Primary product printer and verification</w:t>
      </w:r>
      <w:r>
        <w:t xml:space="preserve"> </w:t>
      </w:r>
      <w:r>
        <w:t xml:space="preserve">equipment (including installation)</w:t>
      </w:r>
      <w:r>
        <w:t xml:space="preserve"> </w:t>
      </w:r>
      <w:r>
        <w:t xml:space="preserve">Low</w:t>
      </w:r>
      <w:r>
        <w:t xml:space="preserve"> </w:t>
      </w:r>
      <w:r>
        <w:t xml:space="preserve">speed</w:t>
      </w:r>
      <w:r>
        <w:t xml:space="preserve"> </w:t>
      </w:r>
      <w:r>
        <w:t xml:space="preserve">production line</w:t>
      </w:r>
      <w:r>
        <w:t xml:space="preserve"> </w:t>
      </w:r>
      <w:r>
        <w:t xml:space="preserve">30,000 €</w:t>
      </w:r>
      <w:r>
        <w:t xml:space="preserve"> </w:t>
      </w:r>
      <w:r>
        <w:t xml:space="preserve">57,000 €</w:t>
      </w:r>
      <w:r>
        <w:t xml:space="preserve"> </w:t>
      </w:r>
      <w:r>
        <w:t xml:space="preserve">Aggregated packaging (e.g. carton) printer</w:t>
      </w:r>
      <w:r>
        <w:t xml:space="preserve"> </w:t>
      </w:r>
      <w:r>
        <w:t xml:space="preserve">and</w:t>
      </w:r>
      <w:r>
        <w:t xml:space="preserve"> </w:t>
      </w:r>
      <w:r>
        <w:t xml:space="preserve">verification</w:t>
      </w:r>
      <w:r>
        <w:t xml:space="preserve"> </w:t>
      </w:r>
      <w:r>
        <w:t xml:space="preserve">equipment</w:t>
      </w:r>
      <w:r>
        <w:t xml:space="preserve"> </w:t>
      </w:r>
      <w:r>
        <w:t xml:space="preserve">(including</w:t>
      </w:r>
      <w:r>
        <w:t xml:space="preserve"> </w:t>
      </w:r>
      <w:r>
        <w:t xml:space="preserve">installation)</w:t>
      </w:r>
      <w:r>
        <w:t xml:space="preserve"> </w:t>
      </w:r>
      <w:r>
        <w:t xml:space="preserve">High</w:t>
      </w:r>
      <w:r>
        <w:t xml:space="preserve"> </w:t>
      </w:r>
      <w:r>
        <w:t xml:space="preserve">speed</w:t>
      </w:r>
      <w:r>
        <w:t xml:space="preserve"> </w:t>
      </w:r>
      <w:r>
        <w:t xml:space="preserve">production line</w:t>
      </w:r>
      <w:r>
        <w:t xml:space="preserve"> </w:t>
      </w:r>
      <w:r>
        <w:t xml:space="preserve">112,166 €</w:t>
      </w:r>
      <w:r>
        <w:t xml:space="preserve"> </w:t>
      </w:r>
      <w:r>
        <w:t xml:space="preserve">112,166 €</w:t>
      </w:r>
      <w:r>
        <w:t xml:space="preserve"> </w:t>
      </w:r>
      <w:r>
        <w:t xml:space="preserve">Aggregated packaging (e.g. carton) printer</w:t>
      </w:r>
      <w:r>
        <w:t xml:space="preserve"> </w:t>
      </w:r>
      <w:r>
        <w:t xml:space="preserve">and</w:t>
      </w:r>
      <w:r>
        <w:t xml:space="preserve"> </w:t>
      </w:r>
      <w:r>
        <w:t xml:space="preserve">verification</w:t>
      </w:r>
      <w:r>
        <w:t xml:space="preserve"> </w:t>
      </w:r>
      <w:r>
        <w:t xml:space="preserve">equipment</w:t>
      </w:r>
      <w:r>
        <w:t xml:space="preserve"> </w:t>
      </w:r>
      <w:r>
        <w:t xml:space="preserve">(including</w:t>
      </w:r>
      <w:r>
        <w:t xml:space="preserve"> </w:t>
      </w:r>
      <w:r>
        <w:t xml:space="preserve">installation)</w:t>
      </w:r>
      <w:r>
        <w:t xml:space="preserve"> </w:t>
      </w:r>
      <w:r>
        <w:t xml:space="preserve">Low</w:t>
      </w:r>
      <w:r>
        <w:t xml:space="preserve"> </w:t>
      </w:r>
      <w:r>
        <w:t xml:space="preserve">speed</w:t>
      </w:r>
      <w:r>
        <w:t xml:space="preserve"> </w:t>
      </w:r>
      <w:r>
        <w:t xml:space="preserve">production line</w:t>
      </w:r>
      <w:r>
        <w:t xml:space="preserve"> </w:t>
      </w:r>
      <w:r>
        <w:t xml:space="preserve">6,000 €</w:t>
      </w:r>
      <w:r>
        <w:t xml:space="preserve"> </w:t>
      </w:r>
      <w:r>
        <w:t xml:space="preserve">9,000 €</w:t>
      </w:r>
      <w:r>
        <w:t xml:space="preserve"> </w:t>
      </w:r>
      <w:r>
        <w:t xml:space="preserve">Tertiary packaging (e.g. pallet) printer and</w:t>
      </w:r>
      <w:r>
        <w:t xml:space="preserve"> </w:t>
      </w:r>
      <w:r>
        <w:t xml:space="preserve">verification equipment (including installation)</w:t>
      </w:r>
      <w:r>
        <w:t xml:space="preserve"> </w:t>
      </w:r>
      <w:r>
        <w:t xml:space="preserve">All</w:t>
      </w:r>
      <w:r>
        <w:t xml:space="preserve"> </w:t>
      </w:r>
      <w:r>
        <w:t xml:space="preserve">manufacturing</w:t>
      </w:r>
      <w:r>
        <w:t xml:space="preserve"> </w:t>
      </w:r>
      <w:r>
        <w:t xml:space="preserve">facilities</w:t>
      </w:r>
      <w:r>
        <w:t xml:space="preserve"> </w:t>
      </w:r>
      <w:r>
        <w:t xml:space="preserve">3,000 €</w:t>
      </w:r>
      <w:r>
        <w:t xml:space="preserve"> </w:t>
      </w:r>
      <w:r>
        <w:t xml:space="preserve">3,000 €</w:t>
      </w:r>
      <w:r>
        <w:t xml:space="preserve"> </w:t>
      </w:r>
      <w:r>
        <w:t xml:space="preserve">Equipment for reading the data carriers – 1</w:t>
      </w:r>
      <w:r>
        <w:t xml:space="preserve"> </w:t>
      </w:r>
      <w:r>
        <w:t xml:space="preserve">computer + 2 optical readers (check and</w:t>
      </w:r>
      <w:r>
        <w:t xml:space="preserve"> </w:t>
      </w:r>
      <w:r>
        <w:t xml:space="preserve">control system)</w:t>
      </w:r>
      <w:r>
        <w:t xml:space="preserve"> </w:t>
      </w:r>
      <w:r>
        <w:t xml:space="preserve">All</w:t>
      </w:r>
      <w:r>
        <w:t xml:space="preserve"> </w:t>
      </w:r>
      <w:r>
        <w:t xml:space="preserve">manufacturing</w:t>
      </w:r>
      <w:r>
        <w:t xml:space="preserve"> </w:t>
      </w:r>
      <w:r>
        <w:t xml:space="preserve">facilities</w:t>
      </w:r>
      <w:r>
        <w:t xml:space="preserve"> </w:t>
      </w:r>
      <w:r>
        <w:t xml:space="preserve">10,000 €</w:t>
      </w:r>
      <w:r>
        <w:t xml:space="preserve"> </w:t>
      </w:r>
      <w:r>
        <w:t xml:space="preserve">10,000 €</w:t>
      </w:r>
      <w:r>
        <w:t xml:space="preserve"> </w:t>
      </w:r>
      <w:r>
        <w:t xml:space="preserve">Company server and software</w:t>
      </w:r>
      <w:r>
        <w:t xml:space="preserve"> </w:t>
      </w:r>
      <w:r>
        <w:t xml:space="preserve">All warehousing</w:t>
      </w:r>
      <w:r>
        <w:t xml:space="preserve"> </w:t>
      </w:r>
      <w:r>
        <w:t xml:space="preserve">facilities</w:t>
      </w:r>
      <w:r>
        <w:t xml:space="preserve"> </w:t>
      </w:r>
      <w:r>
        <w:t xml:space="preserve">6,000 €</w:t>
      </w:r>
      <w:r>
        <w:t xml:space="preserve"> </w:t>
      </w:r>
      <w:r>
        <w:t xml:space="preserve">6,000 €</w:t>
      </w:r>
      <w:r>
        <w:t xml:space="preserve"> </w:t>
      </w:r>
      <w:r>
        <w:t xml:space="preserve">Serial number generation (when serialisation</w:t>
      </w:r>
      <w:r>
        <w:t xml:space="preserve"> </w:t>
      </w:r>
      <w:r>
        <w:t xml:space="preserve">is required) – cost per item</w:t>
      </w:r>
    </w:p>
    <w:p>
      <w:pPr>
        <w:pStyle w:val="BodyText"/>
      </w:pPr>
      <w:r>
        <w:t xml:space="preserve">0,000229</w:t>
      </w:r>
      <w:r>
        <w:t xml:space="preserve"> </w:t>
      </w:r>
      <w:r>
        <w:t xml:space="preserve">€</w:t>
      </w:r>
      <w:r>
        <w:t xml:space="preserve"> </w:t>
      </w:r>
      <w:r>
        <w:t xml:space="preserve">0,000628 €</w:t>
      </w:r>
    </w:p>
    <w:p>
      <w:pPr>
        <w:pStyle w:val="BodyText"/>
      </w:pPr>
      <w:r>
        <w:t xml:space="preserve">Table 104 OPEX unitary costs for the printing and verification of the unique identifier.</w:t>
      </w:r>
      <w:r>
        <w:br/>
      </w:r>
      <w:r>
        <w:t xml:space="preserve">Task</w:t>
      </w:r>
      <w:r>
        <w:t xml:space="preserve"> </w:t>
      </w:r>
      <w:r>
        <w:t xml:space="preserve">Minimum Maximum</w:t>
      </w:r>
      <w:r>
        <w:t xml:space="preserve"> </w:t>
      </w:r>
      <w:r>
        <w:t xml:space="preserve">Operational cost per item printed</w:t>
      </w:r>
      <w:r>
        <w:t xml:space="preserve"> </w:t>
      </w:r>
      <w:r>
        <w:t xml:space="preserve">0,00015 € 0,0006 €</w:t>
      </w:r>
      <w:r>
        <w:t xml:space="preserve"> </w:t>
      </w:r>
      <w:r>
        <w:t xml:space="preserve">Operational cost per carton/pallet printed 0,0021 €</w:t>
      </w:r>
      <w:r>
        <w:t xml:space="preserve"> </w:t>
      </w:r>
      <w:r>
        <w:t xml:space="preserve">0,0021 €</w:t>
      </w:r>
    </w:p>
    <w:p>
      <w:pPr>
        <w:pStyle w:val="BodyText"/>
      </w:pPr>
      <w:r>
        <w:t xml:space="preserve">Processing, storing and sharing data</w:t>
      </w:r>
      <w:r>
        <w:br/>
      </w:r>
      <w:r>
        <w:t xml:space="preserve">To enable efficient monitoring and enforcement operations, the Commission, national</w:t>
      </w:r>
      <w:r>
        <w:t xml:space="preserve"> </w:t>
      </w:r>
      <w:r>
        <w:t xml:space="preserve">competent authorities, and any designated external auditor must have full access to the data</w:t>
      </w:r>
      <w:r>
        <w:t xml:space="preserve"> </w:t>
      </w:r>
      <w:r>
        <w:t xml:space="preserve">(and any underlying calculation/information) contained in the European digital product</w:t>
      </w:r>
      <w:r>
        <w:t xml:space="preserve"> </w:t>
      </w:r>
      <w:r>
        <w:t xml:space="preserve">passport.</w:t>
      </w:r>
      <w:r>
        <w:t xml:space="preserve"> </w:t>
      </w:r>
      <w:r>
        <w:t xml:space="preserve">The economic operator responsible for placing the component/product on the EU market shall</w:t>
      </w:r>
      <w:r>
        <w:t xml:space="preserve"> </w:t>
      </w:r>
      <w:r>
        <w:t xml:space="preserve">store the information included in the European digital product passport as part of their own</w:t>
      </w:r>
      <w:r>
        <w:t xml:space="preserve"> </w:t>
      </w:r>
      <w:r>
        <w:t xml:space="preserve">data storage facility and appoint an independent party to act as technical back-up data storage</w:t>
      </w:r>
      <w:r>
        <w:t xml:space="preserve"> </w:t>
      </w:r>
      <w:r>
        <w:t xml:space="preserve">provider.</w:t>
      </w:r>
      <w:r>
        <w:t xml:space="preserve"> </w:t>
      </w:r>
      <w:r>
        <w:t xml:space="preserve">In terms of sharing data along the supply chain, there are relevant standards (e.g. ISO</w:t>
      </w:r>
      <w:r>
        <w:t xml:space="preserve"> </w:t>
      </w:r>
      <w:r>
        <w:t xml:space="preserve">19987:2015 EPC Information services) that defines how to exchange information on the</w:t>
      </w:r>
      <w:r>
        <w:t xml:space="preserve"> </w:t>
      </w:r>
      <w:r>
        <w:t xml:space="preserve">different supply chain events that may occur (e.g., dispatch, receipt, goods movement, trade,</w:t>
      </w:r>
      <w:r>
        <w:t xml:space="preserve"> </w:t>
      </w:r>
      <w:r>
        <w:t xml:space="preserve">and (dis-)aggregate). This standard covers both the data model and the technical</w:t>
      </w:r>
      <w:r>
        <w:t xml:space="preserve"> </w:t>
      </w:r>
      <w:r>
        <w:t xml:space="preserve">communication methods used to transmit this data safely. ISO/IEC 19987:2015 EPC</w:t>
      </w:r>
      <w:r>
        <w:t xml:space="preserve"> </w:t>
      </w:r>
      <w:r>
        <w:t xml:space="preserve">Information services is considered the best reference standard based on its completeness,</w:t>
      </w:r>
      <w:r>
        <w:t xml:space="preserve"> </w:t>
      </w:r>
      <w:r>
        <w:t xml:space="preserve">flexibility and proved functioning in international supply chain production systems.</w:t>
      </w:r>
    </w:p>
    <w:p>
      <w:pPr>
        <w:pStyle w:val="BodyText"/>
      </w:pPr>
      <w:r>
        <w:t xml:space="preserve">629</w:t>
      </w:r>
    </w:p>
    <w:p>
      <w:pPr>
        <w:pStyle w:val="BodyText"/>
      </w:pPr>
      <w:r>
        <w:t xml:space="preserve">The cost of data storage is mostly determined by the sizing estimation, which is based on a</w:t>
      </w:r>
      <w:r>
        <w:t xml:space="preserve"> </w:t>
      </w:r>
      <w:r>
        <w:t xml:space="preserve">standard data model that contains information about the average size of various messages. As</w:t>
      </w:r>
      <w:r>
        <w:t xml:space="preserve"> </w:t>
      </w:r>
      <w:r>
        <w:t xml:space="preserve">a result, the charges are independent of the actual goods reported, as they just indicate</w:t>
      </w:r>
      <w:r>
        <w:t xml:space="preserve"> </w:t>
      </w:r>
      <w:r>
        <w:t xml:space="preserve">alternative identities.</w:t>
      </w:r>
      <w:r>
        <w:t xml:space="preserve"> </w:t>
      </w:r>
      <w:r>
        <w:t xml:space="preserve">The estimates below are based on the average size of each message type and conform to the</w:t>
      </w:r>
      <w:r>
        <w:t xml:space="preserve"> </w:t>
      </w:r>
      <w:r>
        <w:t xml:space="preserve">ISO/IEC 19987:2015 EPC Information services standard.</w:t>
      </w:r>
    </w:p>
    <w:p>
      <w:pPr>
        <w:pStyle w:val="BodyText"/>
      </w:pPr>
      <w:r>
        <w:t xml:space="preserve">Table 105 Assumptions regarding the estimation of the data storage sizing636</w:t>
      </w:r>
      <w:r>
        <w:t xml:space="preserve"> </w:t>
      </w:r>
      <w:r>
        <w:t xml:space="preserve">Assumption</w:t>
      </w:r>
      <w:r>
        <w:t xml:space="preserve"> </w:t>
      </w:r>
      <w:r>
        <w:t xml:space="preserve">Value (in bytes)</w:t>
      </w:r>
      <w:r>
        <w:t xml:space="preserve"> </w:t>
      </w:r>
      <w:r>
        <w:t xml:space="preserve">Average message size when reporting a traceability event at unit level.</w:t>
      </w:r>
      <w:r>
        <w:br/>
      </w:r>
      <w:r>
        <w:t xml:space="preserve">1,024</w:t>
      </w:r>
      <w:r>
        <w:t xml:space="preserve"> </w:t>
      </w:r>
      <w:r>
        <w:t xml:space="preserve">Average message size when reporting an event with aggregation</w:t>
      </w:r>
      <w:r>
        <w:t xml:space="preserve"> </w:t>
      </w:r>
      <w:r>
        <w:t xml:space="preserve">information.</w:t>
      </w:r>
      <w:r>
        <w:t xml:space="preserve"> </w:t>
      </w:r>
      <w:r>
        <w:t xml:space="preserve">3,072</w:t>
      </w:r>
      <w:r>
        <w:t xml:space="preserve"> </w:t>
      </w:r>
      <w:r>
        <w:t xml:space="preserve">Average message size when reporting an event about reverse logistics or</w:t>
      </w:r>
      <w:r>
        <w:t xml:space="preserve"> </w:t>
      </w:r>
      <w:r>
        <w:t xml:space="preserve">repackaging.</w:t>
      </w:r>
      <w:r>
        <w:t xml:space="preserve"> </w:t>
      </w:r>
      <w:r>
        <w:t xml:space="preserve">3,584</w:t>
      </w:r>
      <w:r>
        <w:t xml:space="preserve"> </w:t>
      </w:r>
      <w:r>
        <w:t xml:space="preserve">Average message size, in bytes, for exchanging trade information.</w:t>
      </w:r>
      <w:r>
        <w:t xml:space="preserve"> </w:t>
      </w:r>
      <w:r>
        <w:t xml:space="preserve">10,240</w:t>
      </w:r>
    </w:p>
    <w:p>
      <w:pPr>
        <w:pStyle w:val="BodyText"/>
      </w:pPr>
      <w:r>
        <w:t xml:space="preserve">The data storage sizing requirements change depending on the product groups and the number</w:t>
      </w:r>
      <w:r>
        <w:t xml:space="preserve"> </w:t>
      </w:r>
      <w:r>
        <w:t xml:space="preserve">of events to be recorded by each economic operator. As a matter of example, for the tobacco</w:t>
      </w:r>
      <w:r>
        <w:t xml:space="preserve"> </w:t>
      </w:r>
      <w:r>
        <w:t xml:space="preserve">products the number of unique identifiers released each year is around 29 billion. This is</w:t>
      </w:r>
      <w:r>
        <w:t xml:space="preserve"> </w:t>
      </w:r>
      <w:r>
        <w:t xml:space="preserve">equivalent to an expected yearly storage capacity between 32 and 100 TB.</w:t>
      </w:r>
      <w:r>
        <w:t xml:space="preserve"> </w:t>
      </w:r>
      <w:r>
        <w:t xml:space="preserve">For the tobacco products this led to an estimation of costs of around 161.5 million Euro</w:t>
      </w:r>
      <w:r>
        <w:t xml:space="preserve"> </w:t>
      </w:r>
      <w:r>
        <w:t xml:space="preserve">(CAPEX) and 5 million Euro (OPEX). This is equivalent to an annualised cost of about 8</w:t>
      </w:r>
      <w:r>
        <w:t xml:space="preserve"> </w:t>
      </w:r>
      <w:r>
        <w:t xml:space="preserve">million Euro, i.e. 0,00026 € per item marked.</w:t>
      </w:r>
    </w:p>
    <w:p>
      <w:pPr>
        <w:pStyle w:val="BodyText"/>
      </w:pPr>
      <w:r>
        <w:t xml:space="preserve">Administrative costs for the Commission and national authorities</w:t>
      </w:r>
      <w:r>
        <w:t xml:space="preserve"> </w:t>
      </w:r>
      <w:r>
        <w:t xml:space="preserve">One component of the economic burden on public authorities is determined by the cost of the</w:t>
      </w:r>
      <w:r>
        <w:t xml:space="preserve"> </w:t>
      </w:r>
      <w:r>
        <w:t xml:space="preserve">equipment required to conduct inspection and control operations properly (scanners and</w:t>
      </w:r>
      <w:r>
        <w:t xml:space="preserve"> </w:t>
      </w:r>
      <w:r>
        <w:t xml:space="preserve">verification equipment). According to the previously done impact assessment (e.g. for the</w:t>
      </w:r>
      <w:r>
        <w:t xml:space="preserve"> </w:t>
      </w:r>
      <w:r>
        <w:t xml:space="preserve">tobacco products track and tracing system), there are many kinds of scanners that allow the</w:t>
      </w:r>
      <w:r>
        <w:t xml:space="preserve"> </w:t>
      </w:r>
      <w:r>
        <w:t xml:space="preserve">reading of a range of various forms of data carriers depending on their nature. As a result, the</w:t>
      </w:r>
      <w:r>
        <w:t xml:space="preserve"> </w:t>
      </w:r>
      <w:r>
        <w:t xml:space="preserve">effect is proportional to the quantity and kind of data carriers to be used for the European</w:t>
      </w:r>
      <w:r>
        <w:t xml:space="preserve"> </w:t>
      </w:r>
      <w:r>
        <w:t xml:space="preserve">digital product passport.</w:t>
      </w:r>
      <w:r>
        <w:t xml:space="preserve"> </w:t>
      </w:r>
      <w:r>
        <w:t xml:space="preserve">As far as the cost of running a central registry, it is only possible to indirectly assess this cost</w:t>
      </w:r>
      <w:r>
        <w:t xml:space="preserve"> </w:t>
      </w:r>
      <w:r>
        <w:t xml:space="preserve">through extrapolation of the costs incurred to implement the central registry for the tobacco</w:t>
      </w:r>
      <w:r>
        <w:t xml:space="preserve"> </w:t>
      </w:r>
      <w:r>
        <w:t xml:space="preserve">products track and tracing system. However, a decision, if such a central registry is adequate</w:t>
      </w:r>
      <w:r>
        <w:t xml:space="preserve"> </w:t>
      </w:r>
      <w:r>
        <w:t xml:space="preserve">and of added value, will be decided upon at a later stage.</w:t>
      </w:r>
      <w:r>
        <w:t xml:space="preserve"> </w:t>
      </w:r>
      <w:r>
        <w:t xml:space="preserve">According to Regulation 2018/574637, the tobacco products central registry (called secondary</w:t>
      </w:r>
      <w:r>
        <w:t xml:space="preserve"> </w:t>
      </w:r>
      <w:r>
        <w:t xml:space="preserve">repository) has the following tasks:</w:t>
      </w:r>
    </w:p>
    <w:p>
      <w:pPr>
        <w:pStyle w:val="BodyText"/>
      </w:pPr>
      <w:r>
        <w:t xml:space="preserve">636 This information is extracted from the Commission SWD (2017) 455 final</w:t>
      </w:r>
      <w:r>
        <w:br/>
      </w:r>
      <w:r>
        <w:t xml:space="preserve">637 COMMISSION IMPLEMENTING REGULATION (EU) 2018/574 of 15 December 2017 on technical standards for the establishment</w:t>
      </w:r>
      <w:r>
        <w:t xml:space="preserve"> </w:t>
      </w:r>
      <w:r>
        <w:t xml:space="preserve">and operation of a traceability system for tobacco products, OJEU L 96/7 16.04.2018</w:t>
      </w:r>
    </w:p>
    <w:p>
      <w:pPr>
        <w:pStyle w:val="BodyText"/>
      </w:pPr>
      <w:r>
        <w:t xml:space="preserve">630</w:t>
      </w:r>
    </w:p>
    <w:p>
      <w:pPr>
        <w:pStyle w:val="Compact"/>
        <w:numPr>
          <w:ilvl w:val="0"/>
          <w:numId w:val="1048"/>
        </w:numPr>
      </w:pPr>
      <w:r>
        <w:t xml:space="preserve">it contains a copy of all data stored in primary repositories;</w:t>
      </w:r>
    </w:p>
    <w:p>
      <w:pPr>
        <w:pStyle w:val="Compact"/>
        <w:numPr>
          <w:ilvl w:val="0"/>
          <w:numId w:val="1048"/>
        </w:numPr>
      </w:pPr>
      <w:r>
        <w:t xml:space="preserve">it provides for graphical and non-graphical user interfaces that enable Member States</w:t>
      </w:r>
      <w:r>
        <w:t xml:space="preserve"> </w:t>
      </w:r>
      <w:r>
        <w:t xml:space="preserve">and the Commission to access and query the data stored in the repositories system. In</w:t>
      </w:r>
      <w:r>
        <w:t xml:space="preserve"> </w:t>
      </w:r>
      <w:r>
        <w:t xml:space="preserve">particular, it allows:</w:t>
      </w:r>
    </w:p>
    <w:p>
      <w:pPr>
        <w:pStyle w:val="Compact"/>
        <w:numPr>
          <w:ilvl w:val="0"/>
          <w:numId w:val="1049"/>
        </w:numPr>
      </w:pPr>
      <w:r>
        <w:t xml:space="preserve">retrieval of any information concerning one or multiple unique identifier(s),</w:t>
      </w:r>
      <w:r>
        <w:t xml:space="preserve"> </w:t>
      </w:r>
      <w:r>
        <w:t xml:space="preserve">including the comparison and cross- checking of multiple unique identifiers</w:t>
      </w:r>
      <w:r>
        <w:t xml:space="preserve"> </w:t>
      </w:r>
      <w:r>
        <w:t xml:space="preserve">and the related information, in particular their location in the supply chain;</w:t>
      </w:r>
    </w:p>
    <w:p>
      <w:pPr>
        <w:pStyle w:val="Compact"/>
        <w:numPr>
          <w:ilvl w:val="0"/>
          <w:numId w:val="1049"/>
        </w:numPr>
      </w:pPr>
      <w:r>
        <w:t xml:space="preserve">creation of lists and statistics, such as product stocks and inflow/outflow</w:t>
      </w:r>
      <w:r>
        <w:t xml:space="preserve"> </w:t>
      </w:r>
      <w:r>
        <w:t xml:space="preserve">numbers;</w:t>
      </w:r>
    </w:p>
    <w:p>
      <w:pPr>
        <w:pStyle w:val="Compact"/>
        <w:numPr>
          <w:ilvl w:val="0"/>
          <w:numId w:val="1049"/>
        </w:numPr>
      </w:pPr>
      <w:r>
        <w:t xml:space="preserve">identification of all tobacco products that have been reported by an economic</w:t>
      </w:r>
      <w:r>
        <w:t xml:space="preserve"> </w:t>
      </w:r>
      <w:r>
        <w:t xml:space="preserve">operator to the system, including the products reported as recalled, withdrawn,</w:t>
      </w:r>
      <w:r>
        <w:t xml:space="preserve"> </w:t>
      </w:r>
      <w:r>
        <w:t xml:space="preserve">stolen, missing or intended for destruction.</w:t>
      </w:r>
    </w:p>
    <w:p>
      <w:pPr>
        <w:pStyle w:val="Compact"/>
        <w:numPr>
          <w:ilvl w:val="0"/>
          <w:numId w:val="1050"/>
        </w:numPr>
      </w:pPr>
      <w:r>
        <w:t xml:space="preserve">it shall allow for the receipt, storing and making available of offline flat-files for the</w:t>
      </w:r>
      <w:r>
        <w:t xml:space="preserve"> </w:t>
      </w:r>
      <w:r>
        <w:t xml:space="preserve">purpose of updating verification devices used by Member States for offline decoding</w:t>
      </w:r>
      <w:r>
        <w:t xml:space="preserve"> </w:t>
      </w:r>
      <w:r>
        <w:t xml:space="preserve">of unique identifiers;</w:t>
      </w:r>
    </w:p>
    <w:p>
      <w:pPr>
        <w:pStyle w:val="Compact"/>
        <w:numPr>
          <w:ilvl w:val="0"/>
          <w:numId w:val="1050"/>
        </w:numPr>
      </w:pPr>
      <w:r>
        <w:t xml:space="preserve">The provider of the secondary repository shall set up and manage a router.</w:t>
      </w:r>
    </w:p>
    <w:p>
      <w:pPr>
        <w:pStyle w:val="FirstParagraph"/>
      </w:pPr>
      <w:r>
        <w:t xml:space="preserve">For the tobacco registry the cost638 is estimated in the order of 1.4 € per ten thousand unique</w:t>
      </w:r>
      <w:r>
        <w:t xml:space="preserve"> </w:t>
      </w:r>
      <w:r>
        <w:t xml:space="preserve">identifiers.</w:t>
      </w:r>
      <w:r>
        <w:br/>
      </w:r>
      <w:r>
        <w:t xml:space="preserve">However, due to the specificities of the products in scope and the objective of Regulation</w:t>
      </w:r>
      <w:r>
        <w:t xml:space="preserve"> </w:t>
      </w:r>
      <w:r>
        <w:t xml:space="preserve">2018/574 (combating illicit trade in tobacco products), the centralised nature of the system</w:t>
      </w:r>
      <w:r>
        <w:t xml:space="preserve"> </w:t>
      </w:r>
      <w:r>
        <w:t xml:space="preserve">(and the related need to host a duplication of all data), and the additional features requested,</w:t>
      </w:r>
      <w:r>
        <w:t xml:space="preserve"> </w:t>
      </w:r>
      <w:r>
        <w:t xml:space="preserve">the costs of the tobacco products central registry are expected to be higher than the costs to</w:t>
      </w:r>
      <w:r>
        <w:t xml:space="preserve"> </w:t>
      </w:r>
      <w:r>
        <w:t xml:space="preserve">run the EU DPP central registry.</w:t>
      </w:r>
      <w:r>
        <w:t xml:space="preserve"> </w:t>
      </w:r>
      <w:r>
        <w:t xml:space="preserve">The exact costs will depend, among other things, by the number of identifiers processed on a</w:t>
      </w:r>
      <w:r>
        <w:t xml:space="preserve"> </w:t>
      </w:r>
      <w:r>
        <w:t xml:space="preserve">yearly basis, the amount of data to be included in the track &amp; tracing system, the availability</w:t>
      </w:r>
      <w:r>
        <w:t xml:space="preserve"> </w:t>
      </w:r>
      <w:r>
        <w:t xml:space="preserve">of statistical analysis tools.</w:t>
      </w:r>
    </w:p>
    <w:p>
      <w:pPr>
        <w:pStyle w:val="BodyText"/>
      </w:pPr>
      <w:r>
        <w:t xml:space="preserve">Incentives</w:t>
      </w:r>
      <w:r>
        <w:t xml:space="preserve"> </w:t>
      </w:r>
      <w:r>
        <w:t xml:space="preserve">Financial incentives include both positive and negative economic and fiscal incentives that</w:t>
      </w:r>
      <w:r>
        <w:t xml:space="preserve"> </w:t>
      </w:r>
      <w:r>
        <w:t xml:space="preserve">governments may use to promote value chain traceability and transparency.</w:t>
      </w:r>
      <w:r>
        <w:t xml:space="preserve"> </w:t>
      </w:r>
      <w:r>
        <w:t xml:space="preserve">Several of these potential incentives include the following:</w:t>
      </w:r>
      <w:r>
        <w:t xml:space="preserve"> </w:t>
      </w:r>
      <w:r>
        <w:t xml:space="preserve">• Financial assistance for technical innovation in the digital domain</w:t>
      </w:r>
      <w:r>
        <w:t xml:space="preserve"> </w:t>
      </w:r>
      <w:r>
        <w:t xml:space="preserve">• Infrastructure investments, both physical and digital</w:t>
      </w:r>
      <w:r>
        <w:t xml:space="preserve"> </w:t>
      </w:r>
      <w:r>
        <w:t xml:space="preserve">• Direct financial incentives for developing interoperable systems and digitalization</w:t>
      </w:r>
      <w:r>
        <w:t xml:space="preserve"> </w:t>
      </w:r>
      <w:r>
        <w:t xml:space="preserve">• Financing loans and grants with preferential terms based on traceability and</w:t>
      </w:r>
      <w:r>
        <w:t xml:space="preserve"> </w:t>
      </w:r>
      <w:r>
        <w:t xml:space="preserve">transparency requirements</w:t>
      </w:r>
    </w:p>
    <w:p>
      <w:pPr>
        <w:pStyle w:val="BodyText"/>
      </w:pPr>
      <w:r>
        <w:t xml:space="preserve">638 DG SANTE, confidential information</w:t>
      </w:r>
    </w:p>
    <w:p>
      <w:pPr>
        <w:pStyle w:val="BodyText"/>
      </w:pPr>
      <w:r>
        <w:t xml:space="preserve">631</w:t>
      </w:r>
    </w:p>
    <w:p>
      <w:pPr>
        <w:pStyle w:val="BodyText"/>
      </w:pPr>
      <w:r>
        <w:t xml:space="preserve">• Financial support for feasibility studies and pilot initiatives, with a special emphasis</w:t>
      </w:r>
      <w:r>
        <w:t xml:space="preserve"> </w:t>
      </w:r>
      <w:r>
        <w:t xml:space="preserve">on value chains with a high proportion of SMEs.</w:t>
      </w:r>
      <w:r>
        <w:t xml:space="preserve"> </w:t>
      </w:r>
      <w:r>
        <w:t xml:space="preserve">The Commission and Member States should provide financial and fiscal incentives (both</w:t>
      </w:r>
      <w:r>
        <w:t xml:space="preserve"> </w:t>
      </w:r>
      <w:r>
        <w:t xml:space="preserve">positive and negative) to encourage the establishment and implementation of value chain</w:t>
      </w:r>
      <w:r>
        <w:t xml:space="preserve"> </w:t>
      </w:r>
      <w:r>
        <w:t xml:space="preserve">traceability and transparency systems, particularly for micro and small businesses, producers,</w:t>
      </w:r>
      <w:r>
        <w:t xml:space="preserve"> </w:t>
      </w:r>
      <w:r>
        <w:t xml:space="preserve">and other vulnerable groups such as women, young workers, home-based workers, and</w:t>
      </w:r>
      <w:r>
        <w:t xml:space="preserve"> </w:t>
      </w:r>
      <w:r>
        <w:t xml:space="preserve">migrant workers.</w:t>
      </w:r>
      <w:r>
        <w:t xml:space="preserve"> </w:t>
      </w:r>
      <w:r>
        <w:t xml:space="preserve">In particular, SMEs integration can be facilitated through a combination of financial and non-</w:t>
      </w:r>
      <w:r>
        <w:t xml:space="preserve"> </w:t>
      </w:r>
      <w:r>
        <w:t xml:space="preserve">financial incentives, including increased market access, facilitated payments, specialized</w:t>
      </w:r>
      <w:r>
        <w:t xml:space="preserve"> </w:t>
      </w:r>
      <w:r>
        <w:t xml:space="preserve">managerial and workforce training, infrastructure investment, expedited processes, and public</w:t>
      </w:r>
      <w:r>
        <w:t xml:space="preserve"> </w:t>
      </w:r>
      <w:r>
        <w:t xml:space="preserve">visibility. Additionally, technical and organizational assistance should be provided.</w:t>
      </w:r>
      <w:r>
        <w:t xml:space="preserve"> </w:t>
      </w:r>
      <w:r>
        <w:t xml:space="preserve">Moreover, non-financial incentives should be provided, such as steps to ease market access,</w:t>
      </w:r>
      <w:r>
        <w:t xml:space="preserve"> </w:t>
      </w:r>
      <w:r>
        <w:t xml:space="preserve">fast-track procedures, environmentally and socially responsible public procurement criteria,</w:t>
      </w:r>
      <w:r>
        <w:t xml:space="preserve"> </w:t>
      </w:r>
      <w:r>
        <w:t xml:space="preserve">specialized management and worker training, public exposure, peer-learning, and non-</w:t>
      </w:r>
      <w:r>
        <w:t xml:space="preserve"> </w:t>
      </w:r>
      <w:r>
        <w:t xml:space="preserve">financial reporting requirements.</w:t>
      </w:r>
    </w:p>
    <w:p>
      <w:pPr>
        <w:pStyle w:val="BodyText"/>
      </w:pPr>
      <w:r>
        <w:t xml:space="preserve">632</w:t>
      </w:r>
    </w:p>
    <w:p>
      <w:pPr>
        <w:pStyle w:val="BodyText"/>
      </w:pPr>
      <w:r>
        <w:t xml:space="preserve">Annex 19: SME Test</w:t>
      </w:r>
    </w:p>
    <w:p>
      <w:pPr>
        <w:pStyle w:val="Compact"/>
        <w:numPr>
          <w:ilvl w:val="0"/>
          <w:numId w:val="1051"/>
        </w:numPr>
      </w:pPr>
      <w:r>
        <w:t xml:space="preserve">Preliminary assessment of businesses likely to be affected</w:t>
      </w:r>
      <w:r>
        <w:br/>
      </w:r>
      <w:r>
        <w:t xml:space="preserve"></w:t>
      </w:r>
      <w:r>
        <w:t xml:space="preserve"> </w:t>
      </w:r>
      <w:r>
        <w:t xml:space="preserve">SMEs are among businesses likely to be affected by SPI. If the Ecodesign</w:t>
      </w:r>
      <w:r>
        <w:t xml:space="preserve"> </w:t>
      </w:r>
      <w:r>
        <w:t xml:space="preserve">legislation is extended to several priority groups (part of CEAP), SMEs</w:t>
      </w:r>
      <w:r>
        <w:t xml:space="preserve"> </w:t>
      </w:r>
      <w:r>
        <w:t xml:space="preserve">will be affected to the extent that they are part of the value chain of these</w:t>
      </w:r>
      <w:r>
        <w:t xml:space="preserve"> </w:t>
      </w:r>
      <w:r>
        <w:t xml:space="preserve">product groups:</w:t>
      </w:r>
      <w:r>
        <w:t xml:space="preserve"> </w:t>
      </w:r>
      <w:r>
        <w:t xml:space="preserve">o Textiles, wearing apparel and leather and related products (35%</w:t>
      </w:r>
      <w:r>
        <w:t xml:space="preserve"> </w:t>
      </w:r>
      <w:r>
        <w:t xml:space="preserve">SMEs by turnover, 23% by employment639)</w:t>
      </w:r>
      <w:r>
        <w:t xml:space="preserve"> </w:t>
      </w:r>
      <w:r>
        <w:t xml:space="preserve">o Chemicals (29/39%)</w:t>
      </w:r>
      <w:r>
        <w:t xml:space="preserve"> </w:t>
      </w:r>
      <w:r>
        <w:t xml:space="preserve">o High impact intermediary products, such as steel (basic metals:</w:t>
      </w:r>
      <w:r>
        <w:t xml:space="preserve"> </w:t>
      </w:r>
      <w:r>
        <w:t xml:space="preserve">24/29%)</w:t>
      </w:r>
      <w:r>
        <w:t xml:space="preserve"> </w:t>
      </w:r>
      <w:r>
        <w:t xml:space="preserve">o Motor vehicles and other transport equipment (6/14%)</w:t>
      </w:r>
      <w:r>
        <w:t xml:space="preserve"> </w:t>
      </w:r>
      <w:r>
        <w:t xml:space="preserve">o Furniture (64/71%)</w:t>
      </w:r>
    </w:p>
    <w:p>
      <w:pPr>
        <w:pStyle w:val="FirstParagraph"/>
      </w:pPr>
      <w:r>
        <w:t xml:space="preserve"></w:t>
      </w:r>
      <w:r>
        <w:t xml:space="preserve"> </w:t>
      </w:r>
      <w:r>
        <w:t xml:space="preserve">A shift of activity from the processing of primary towards secondary raw</w:t>
      </w:r>
      <w:r>
        <w:t xml:space="preserve"> </w:t>
      </w:r>
      <w:r>
        <w:t xml:space="preserve">materials and from production of products to maintenance, reuse,</w:t>
      </w:r>
      <w:r>
        <w:t xml:space="preserve"> </w:t>
      </w:r>
      <w:r>
        <w:t xml:space="preserve">refurbishment and repair is expected to benefit SMEs significantly</w:t>
      </w:r>
      <w:r>
        <w:t xml:space="preserve"> </w:t>
      </w:r>
      <w:r>
        <w:t xml:space="preserve">because they are more active in these sectors.</w:t>
      </w:r>
      <w:r>
        <w:t xml:space="preserve"> </w:t>
      </w:r>
      <w:r>
        <w:t xml:space="preserve">(See Annex 10,</w:t>
      </w:r>
      <w:r>
        <w:t xml:space="preserve"> </w:t>
      </w:r>
      <w:r>
        <w:t xml:space="preserve">analysis of PO2</w:t>
      </w:r>
      <w:r>
        <w:t xml:space="preserve"> </w:t>
      </w:r>
      <w:r>
        <w:t xml:space="preserve">and PO3)</w:t>
      </w:r>
      <w:r>
        <w:br/>
      </w:r>
      <w:r>
        <w:t xml:space="preserve">(2) Consultation with SMEs representatives</w:t>
      </w:r>
      <w:r>
        <w:t xml:space="preserve"> </w:t>
      </w:r>
      <w:r>
        <w:t xml:space="preserve">-</w:t>
      </w:r>
      <w:r>
        <w:t xml:space="preserve"> </w:t>
      </w:r>
      <w:r>
        <w:t xml:space="preserve">A first dedicated SME consultation from April to June 2021 received 332</w:t>
      </w:r>
      <w:r>
        <w:t xml:space="preserve"> </w:t>
      </w:r>
      <w:r>
        <w:t xml:space="preserve">responses, with 90% of the respondents being Enterprise Europe Network</w:t>
      </w:r>
      <w:r>
        <w:t xml:space="preserve"> </w:t>
      </w:r>
      <w:r>
        <w:t xml:space="preserve">(EEN) members. Over 50% of the businesses are located in four EU</w:t>
      </w:r>
      <w:r>
        <w:t xml:space="preserve"> </w:t>
      </w:r>
      <w:r>
        <w:t xml:space="preserve">Member States: In total, 17 countries are represented. 56% of the</w:t>
      </w:r>
      <w:r>
        <w:t xml:space="preserve"> </w:t>
      </w:r>
      <w:r>
        <w:t xml:space="preserve">companies are active in industry, followed by services (21%), wholesale</w:t>
      </w:r>
      <w:r>
        <w:t xml:space="preserve"> </w:t>
      </w:r>
      <w:r>
        <w:t xml:space="preserve">and retail (11%) and construction (3%).</w:t>
      </w:r>
      <w:r>
        <w:br/>
      </w:r>
      <w:r>
        <w:t xml:space="preserve">-</w:t>
      </w:r>
      <w:r>
        <w:t xml:space="preserve"> </w:t>
      </w:r>
      <w:r>
        <w:t xml:space="preserve">SMEs also had the chance to express their views in 7 workshops</w:t>
      </w:r>
      <w:r>
        <w:t xml:space="preserve"> </w:t>
      </w:r>
      <w:r>
        <w:t xml:space="preserve">organised by the Commission as well as through the open 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(OPC).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OPC,</w:t>
      </w:r>
      <w:r>
        <w:t xml:space="preserve"> </w:t>
      </w:r>
      <w:r>
        <w:t xml:space="preserve">64</w:t>
      </w:r>
      <w:r>
        <w:t xml:space="preserve"> </w:t>
      </w:r>
      <w:r>
        <w:t xml:space="preserve">SMEs</w:t>
      </w:r>
      <w:r>
        <w:t xml:space="preserve"> </w:t>
      </w:r>
      <w:r>
        <w:t xml:space="preserve">(representing</w:t>
      </w:r>
      <w:r>
        <w:t xml:space="preserve"> </w:t>
      </w:r>
      <w:r>
        <w:t xml:space="preserve">company/business organisation with less than 250 employees)</w:t>
      </w:r>
      <w:r>
        <w:t xml:space="preserve"> </w:t>
      </w:r>
      <w:r>
        <w:t xml:space="preserve">participated. The majority of these SMEs (65%) produce intermediate</w:t>
      </w:r>
      <w:r>
        <w:t xml:space="preserve"> </w:t>
      </w:r>
      <w:r>
        <w:t xml:space="preserve">and/or final products, with the remaining involved in other business, such</w:t>
      </w:r>
      <w:r>
        <w:t xml:space="preserve"> </w:t>
      </w:r>
      <w:r>
        <w:t xml:space="preserve">as services. 81% of the SMEs responding to the OPC are located within</w:t>
      </w:r>
      <w:r>
        <w:t xml:space="preserve"> </w:t>
      </w:r>
      <w:r>
        <w:t xml:space="preserve">the EU and 21 countries are represented.</w:t>
      </w:r>
      <w:r>
        <w:t xml:space="preserve"> </w:t>
      </w:r>
      <w:r>
        <w:t xml:space="preserve">-</w:t>
      </w:r>
      <w:r>
        <w:t xml:space="preserve"> </w:t>
      </w:r>
      <w:r>
        <w:t xml:space="preserve">A second targeted SME survey was launched in October 2021 and lasted</w:t>
      </w:r>
      <w:r>
        <w:t xml:space="preserve"> </w:t>
      </w:r>
      <w:r>
        <w:t xml:space="preserve">2 weeks. It built on the first SME survey described above and drew on</w:t>
      </w:r>
      <w:r>
        <w:t xml:space="preserve"> </w:t>
      </w:r>
      <w:r>
        <w:t xml:space="preserve">the expertise of organisations representing SMEs (Enterprise Europe</w:t>
      </w:r>
      <w:r>
        <w:t xml:space="preserve"> </w:t>
      </w:r>
      <w:r>
        <w:t xml:space="preserve">Network (EEN) contact points and other SME representative bodies) to</w:t>
      </w:r>
      <w:r>
        <w:t xml:space="preserve"> </w:t>
      </w:r>
      <w:r>
        <w:t xml:space="preserve">(See in particular</w:t>
      </w:r>
      <w:r>
        <w:t xml:space="preserve"> </w:t>
      </w:r>
      <w:r>
        <w:t xml:space="preserve">summary of SME</w:t>
      </w:r>
      <w:r>
        <w:t xml:space="preserve"> </w:t>
      </w:r>
      <w:r>
        <w:t xml:space="preserve">survey</w:t>
      </w:r>
      <w:r>
        <w:t xml:space="preserve"> </w:t>
      </w:r>
      <w:r>
        <w:t xml:space="preserve">within</w:t>
      </w:r>
      <w:r>
        <w:t xml:space="preserve"> </w:t>
      </w:r>
      <w:r>
        <w:t xml:space="preserve">Annex</w:t>
      </w:r>
      <w:r>
        <w:t xml:space="preserve"> </w:t>
      </w:r>
      <w:r>
        <w:t xml:space="preserve">2</w:t>
      </w:r>
      <w:r>
        <w:t xml:space="preserve"> </w:t>
      </w:r>
      <w:r>
        <w:t xml:space="preserve">Stakeholder</w:t>
      </w:r>
      <w:r>
        <w:t xml:space="preserve"> </w:t>
      </w:r>
      <w:r>
        <w:t xml:space="preserve">consultation)</w:t>
      </w:r>
    </w:p>
    <w:p>
      <w:pPr>
        <w:pStyle w:val="BodyText"/>
      </w:pPr>
      <w:r>
        <w:t xml:space="preserve">639 Eurostat (2021). Structural Business Statistics. Annual enterprise statistics by size class for special aggregates of activities (NACE Rev. </w:t>
      </w:r>
      <w:r>
        <w:t xml:space="preserve"> </w:t>
      </w:r>
      <w:r>
        <w:t xml:space="preserve">2). SBS_SC_SCA_R2.</w:t>
      </w:r>
    </w:p>
    <w:p>
      <w:pPr>
        <w:pStyle w:val="BodyText"/>
      </w:pPr>
      <w:r>
        <w:t xml:space="preserve">633</w:t>
      </w:r>
    </w:p>
    <w:p>
      <w:pPr>
        <w:pStyle w:val="BodyText"/>
      </w:pPr>
      <w:r>
        <w:t xml:space="preserve">gain a better understanding of the potential impacts on SMEs of some of</w:t>
      </w:r>
      <w:r>
        <w:t xml:space="preserve"> </w:t>
      </w:r>
      <w:r>
        <w:t xml:space="preserve">the main options. The targeted survey received 35 replies. Responding</w:t>
      </w:r>
      <w:r>
        <w:t xml:space="preserve"> </w:t>
      </w:r>
      <w:r>
        <w:t xml:space="preserve">organisation indicated they were located in the following EU Member</w:t>
      </w:r>
      <w:r>
        <w:t xml:space="preserve"> </w:t>
      </w:r>
      <w:r>
        <w:t xml:space="preserve">States: Belgium, Denmark, Germany, Spain, Italy, Poland and Portugal.</w:t>
      </w:r>
      <w:r>
        <w:br/>
      </w:r>
      <w:r>
        <w:t xml:space="preserve">Main conclusions of the OPC and first SME consultation:</w:t>
      </w:r>
      <w:r>
        <w:t xml:space="preserve"> </w:t>
      </w:r>
      <w:r>
        <w:t xml:space="preserve">Company environmental/social impact and engagement in sustainable products</w:t>
      </w:r>
      <w:r>
        <w:t xml:space="preserve"> </w:t>
      </w:r>
      <w:r>
        <w:t xml:space="preserve"></w:t>
      </w:r>
      <w:r>
        <w:t xml:space="preserve"> </w:t>
      </w:r>
      <w:r>
        <w:t xml:space="preserve">SMEs are engaged in the sustainable product transition and are to some</w:t>
      </w:r>
      <w:r>
        <w:t xml:space="preserve"> </w:t>
      </w:r>
      <w:r>
        <w:t xml:space="preserve">extent aware of their impact. Most SMEs can estimate their</w:t>
      </w:r>
      <w:r>
        <w:t xml:space="preserve"> </w:t>
      </w:r>
      <w:r>
        <w:t xml:space="preserve">environmental and social impacts at least to some extent, with 53% fully</w:t>
      </w:r>
      <w:r>
        <w:t xml:space="preserve"> </w:t>
      </w:r>
      <w:r>
        <w:t xml:space="preserve">or to a large extent.</w:t>
      </w:r>
      <w:r>
        <w:br/>
      </w:r>
      <w:r>
        <w:t xml:space="preserve"></w:t>
      </w:r>
      <w:r>
        <w:t xml:space="preserve"> </w:t>
      </w:r>
      <w:r>
        <w:t xml:space="preserve">Almost half of the SMEs are currently introducing more sustainable</w:t>
      </w:r>
      <w:r>
        <w:t xml:space="preserve"> </w:t>
      </w:r>
      <w:r>
        <w:t xml:space="preserve">products to the European market frequently (24%) or almost always</w:t>
      </w:r>
      <w:r>
        <w:t xml:space="preserve"> </w:t>
      </w:r>
      <w:r>
        <w:t xml:space="preserve">(21%).</w:t>
      </w:r>
      <w:r>
        <w:br/>
      </w:r>
      <w:r>
        <w:t xml:space="preserve"></w:t>
      </w:r>
      <w:r>
        <w:t xml:space="preserve"> </w:t>
      </w:r>
      <w:r>
        <w:t xml:space="preserve">In terms of innovation activities, SMEs are more frequently engaged in</w:t>
      </w:r>
      <w:r>
        <w:t xml:space="preserve"> </w:t>
      </w:r>
      <w:r>
        <w:t xml:space="preserve">sustainable product innovation compared to regular product renovation.</w:t>
      </w:r>
      <w:r>
        <w:t xml:space="preserve"> </w:t>
      </w:r>
      <w:r>
        <w:t xml:space="preserve">SMEs are less frequently engaged in innovation concerning circularity,</w:t>
      </w:r>
      <w:r>
        <w:t xml:space="preserve"> </w:t>
      </w:r>
      <w:r>
        <w:t xml:space="preserve">and to a lesser extent with innovation concerning social aspects and</w:t>
      </w:r>
      <w:r>
        <w:t xml:space="preserve"> </w:t>
      </w:r>
      <w:r>
        <w:t xml:space="preserve">design aspects.</w:t>
      </w:r>
      <w:r>
        <w:t xml:space="preserve"> </w:t>
      </w:r>
      <w:r>
        <w:t xml:space="preserve">Internal market fragmentation</w:t>
      </w:r>
      <w:r>
        <w:t xml:space="preserve"> </w:t>
      </w:r>
      <w:r>
        <w:t xml:space="preserve"></w:t>
      </w:r>
      <w:r>
        <w:t xml:space="preserve"> </w:t>
      </w:r>
      <w:r>
        <w:t xml:space="preserve">66% of SMEs (OPC, n=59) strongly agree or agree that products sold in</w:t>
      </w:r>
      <w:r>
        <w:t xml:space="preserve"> </w:t>
      </w:r>
      <w:r>
        <w:t xml:space="preserve">the EU are not sustainable because there is no harmonised set of</w:t>
      </w:r>
      <w:r>
        <w:t xml:space="preserve"> </w:t>
      </w:r>
      <w:r>
        <w:t xml:space="preserve">requirements to foster sustainable design of products;</w:t>
      </w:r>
      <w:r>
        <w:br/>
      </w:r>
      <w:r>
        <w:t xml:space="preserve">Extending sustainability requirements for products</w:t>
      </w:r>
      <w:r>
        <w:t xml:space="preserve"> </w:t>
      </w:r>
      <w:r>
        <w:t xml:space="preserve"></w:t>
      </w:r>
      <w:r>
        <w:t xml:space="preserve"> </w:t>
      </w:r>
      <w:r>
        <w:t xml:space="preserve">More than half of SMEs participating in the OPC (56%, n=59) are in</w:t>
      </w:r>
      <w:r>
        <w:t xml:space="preserve"> </w:t>
      </w:r>
      <w:r>
        <w:t xml:space="preserve">favour of setting binding rules at product group level to oblige producers</w:t>
      </w:r>
      <w:r>
        <w:t xml:space="preserve"> </w:t>
      </w:r>
      <w:r>
        <w:t xml:space="preserve">to improve product durability, reusability, upgradability and reparability,</w:t>
      </w:r>
      <w:r>
        <w:t xml:space="preserve"> </w:t>
      </w:r>
      <w:r>
        <w:t xml:space="preserve">in order to foster sustainability of products in the EU.</w:t>
      </w:r>
      <w:r>
        <w:br/>
      </w:r>
      <w:r>
        <w:t xml:space="preserve"></w:t>
      </w:r>
      <w:r>
        <w:t xml:space="preserve"> </w:t>
      </w:r>
      <w:r>
        <w:t xml:space="preserve">55% of SMEs in the OPC (n=57) are in favour of banning substance(s),</w:t>
      </w:r>
      <w:r>
        <w:t xml:space="preserve"> </w:t>
      </w:r>
      <w:r>
        <w:t xml:space="preserve">such as those that inhibit product recyclability.</w:t>
      </w:r>
      <w:r>
        <w:t xml:space="preserve"> </w:t>
      </w:r>
      <w:r>
        <w:t xml:space="preserve">Circular business models</w:t>
      </w:r>
      <w:r>
        <w:t xml:space="preserve"> </w:t>
      </w:r>
      <w:r>
        <w:t xml:space="preserve"></w:t>
      </w:r>
      <w:r>
        <w:t xml:space="preserve"> </w:t>
      </w:r>
      <w:r>
        <w:t xml:space="preserve">SMEs are most familiar with green supply chain management, shorter</w:t>
      </w:r>
      <w:r>
        <w:t xml:space="preserve"> </w:t>
      </w:r>
      <w:r>
        <w:t xml:space="preserve">supply chains and product-service systems where buyers do not</w:t>
      </w:r>
      <w:r>
        <w:t xml:space="preserve"> </w:t>
      </w:r>
      <w:r>
        <w:t xml:space="preserve">necessarily buy a product but rather services associated to the product.</w:t>
      </w:r>
      <w:r>
        <w:t xml:space="preserve"> </w:t>
      </w:r>
      <w:r>
        <w:t xml:space="preserve"></w:t>
      </w:r>
      <w:r>
        <w:t xml:space="preserve"> </w:t>
      </w:r>
      <w:r>
        <w:t xml:space="preserve">SMEs are least familiar with sustainable design models and social models</w:t>
      </w:r>
      <w:r>
        <w:t xml:space="preserve"> </w:t>
      </w:r>
      <w:r>
        <w:t xml:space="preserve">(giving model, social mission model, etc.). Of the established circular</w:t>
      </w:r>
      <w:r>
        <w:t xml:space="preserve"> </w:t>
      </w:r>
      <w:r>
        <w:t xml:space="preserve">business models, SMEs are most familiar with recycling/ upcycling,</w:t>
      </w:r>
      <w:r>
        <w:t xml:space="preserve"> </w:t>
      </w:r>
      <w:r>
        <w:t xml:space="preserve">reuse network, industrial symbiosis and customer advice on repairs.</w:t>
      </w:r>
      <w:r>
        <w:br/>
      </w:r>
      <w:r>
        <w:t xml:space="preserve"></w:t>
      </w:r>
      <w:r>
        <w:t xml:space="preserve"> </w:t>
      </w:r>
      <w:r>
        <w:t xml:space="preserve">SMEs find that regulations and incentives both incentivise innovation in</w:t>
      </w:r>
      <w:r>
        <w:t xml:space="preserve"> </w:t>
      </w:r>
      <w:r>
        <w:t xml:space="preserve">sustainable products (70% agree or strongly agree) as well as enable</w:t>
      </w:r>
      <w:r>
        <w:t xml:space="preserve"> </w:t>
      </w:r>
      <w:r>
        <w:t xml:space="preserve">circular business models (69% agree or strongly agree). Sufficient access</w:t>
      </w:r>
      <w:r>
        <w:t xml:space="preserve"> </w:t>
      </w:r>
      <w:r>
        <w:t xml:space="preserve">to financing also is a key enabler of circular business models according to</w:t>
      </w:r>
    </w:p>
    <w:p>
      <w:pPr>
        <w:pStyle w:val="BodyText"/>
      </w:pPr>
      <w:r>
        <w:t xml:space="preserve">634</w:t>
      </w:r>
    </w:p>
    <w:p>
      <w:pPr>
        <w:pStyle w:val="BodyText"/>
      </w:pPr>
      <w:r>
        <w:t xml:space="preserve">SMEs (66% agree or strongly agree)</w:t>
      </w:r>
      <w:r>
        <w:t xml:space="preserve"> </w:t>
      </w:r>
      <w:r>
        <w:t xml:space="preserve"></w:t>
      </w:r>
      <w:r>
        <w:t xml:space="preserve"> </w:t>
      </w:r>
      <w:r>
        <w:t xml:space="preserve">According to SMEs participating in the OPC, the most effective circular</w:t>
      </w:r>
      <w:r>
        <w:t xml:space="preserve"> </w:t>
      </w:r>
      <w:r>
        <w:t xml:space="preserve">business models are collaborative and sharing economy, reverse logistics</w:t>
      </w:r>
      <w:r>
        <w:t xml:space="preserve"> </w:t>
      </w:r>
      <w:r>
        <w:t xml:space="preserve">and product-service systems.</w:t>
      </w:r>
      <w:r>
        <w:t xml:space="preserve"> </w:t>
      </w:r>
      <w:r>
        <w:t xml:space="preserve"></w:t>
      </w:r>
      <w:r>
        <w:t xml:space="preserve"> </w:t>
      </w:r>
      <w:r>
        <w:t xml:space="preserve">SMEs participating in the OPC consider the lack of a clear regulatory</w:t>
      </w:r>
      <w:r>
        <w:t xml:space="preserve"> </w:t>
      </w:r>
      <w:r>
        <w:t xml:space="preserve">framework to support circular business models (65% score at least 4 out</w:t>
      </w:r>
      <w:r>
        <w:t xml:space="preserve"> </w:t>
      </w:r>
      <w:r>
        <w:t xml:space="preserve">of 5, n=54) and lack of consumer awareness of and responsiveness to</w:t>
      </w:r>
      <w:r>
        <w:t xml:space="preserve"> </w:t>
      </w:r>
      <w:r>
        <w:t xml:space="preserve">circular business models (62%, n=55) to be major barriers to a successful</w:t>
      </w:r>
      <w:r>
        <w:t xml:space="preserve"> </w:t>
      </w:r>
      <w:r>
        <w:t xml:space="preserve">deployment of these types of business models</w:t>
      </w:r>
      <w:r>
        <w:t xml:space="preserve"> </w:t>
      </w:r>
      <w:r>
        <w:t xml:space="preserve"></w:t>
      </w:r>
      <w:r>
        <w:t xml:space="preserve"> </w:t>
      </w:r>
      <w:r>
        <w:t xml:space="preserve">During the second workshop on policy support for circular business</w:t>
      </w:r>
      <w:r>
        <w:t xml:space="preserve"> </w:t>
      </w:r>
      <w:r>
        <w:t xml:space="preserve">models, stakeholders agreed that business support and network</w:t>
      </w:r>
      <w:r>
        <w:t xml:space="preserve"> </w:t>
      </w:r>
      <w:r>
        <w:t xml:space="preserve">opportunities for SMEs and start-ups needs to be emphasised, particularly</w:t>
      </w:r>
      <w:r>
        <w:t xml:space="preserve"> </w:t>
      </w:r>
      <w:r>
        <w:t xml:space="preserve">at regional level.</w:t>
      </w:r>
      <w:r>
        <w:t xml:space="preserve"> </w:t>
      </w:r>
      <w:r>
        <w:t xml:space="preserve">Economic and reputational incentives for product sustainability</w:t>
      </w:r>
      <w:r>
        <w:t xml:space="preserve"> </w:t>
      </w:r>
      <w:r>
        <w:t xml:space="preserve"></w:t>
      </w:r>
      <w:r>
        <w:t xml:space="preserve"> </w:t>
      </w:r>
      <w:r>
        <w:t xml:space="preserve">According to SMEs, the economic incentives with the greatest benefit are</w:t>
      </w:r>
      <w:r>
        <w:t xml:space="preserve"> </w:t>
      </w:r>
      <w:r>
        <w:t xml:space="preserve">direct subsidies and other financial incentives (tax exceptions/VAT</w:t>
      </w:r>
      <w:r>
        <w:t xml:space="preserve"> </w:t>
      </w:r>
      <w:r>
        <w:t xml:space="preserve">reductions) linked to products that meet certain sustainability criteria.</w:t>
      </w:r>
      <w:r>
        <w:t xml:space="preserve"> </w:t>
      </w:r>
      <w:r>
        <w:t xml:space="preserve">This is followed by conditions attached to EU financing instruments and</w:t>
      </w:r>
      <w:r>
        <w:t xml:space="preserve"> </w:t>
      </w:r>
      <w:r>
        <w:t xml:space="preserve">State aid; circular innovation vouchers; eco-vouchers; product standards,</w:t>
      </w:r>
      <w:r>
        <w:t xml:space="preserve"> </w:t>
      </w:r>
      <w:r>
        <w:t xml:space="preserve">etc.</w:t>
      </w:r>
      <w:r>
        <w:t xml:space="preserve"> </w:t>
      </w:r>
      <w:r>
        <w:t xml:space="preserve"></w:t>
      </w:r>
      <w:r>
        <w:t xml:space="preserve"> </w:t>
      </w:r>
      <w:r>
        <w:t xml:space="preserve">Sustainability labelling based on environmental, social and circularity</w:t>
      </w:r>
      <w:r>
        <w:t xml:space="preserve"> </w:t>
      </w:r>
      <w:r>
        <w:t xml:space="preserve">impact as a reputation incentive are expected to have high benefits.</w:t>
      </w:r>
      <w:r>
        <w:br/>
      </w:r>
      <w:r>
        <w:t xml:space="preserve"></w:t>
      </w:r>
      <w:r>
        <w:t xml:space="preserve"> </w:t>
      </w:r>
      <w:r>
        <w:t xml:space="preserve">SME support facilities for development of circular business models</w:t>
      </w:r>
      <w:r>
        <w:t xml:space="preserve"> </w:t>
      </w:r>
      <w:r>
        <w:t xml:space="preserve">patterns and Green Deals that combine support for the removal of</w:t>
      </w:r>
      <w:r>
        <w:t xml:space="preserve"> </w:t>
      </w:r>
      <w:r>
        <w:t xml:space="preserve">regulatory barriers and R&amp;D funding are also considered to benefit, but</w:t>
      </w:r>
      <w:r>
        <w:t xml:space="preserve"> </w:t>
      </w:r>
      <w:r>
        <w:t xml:space="preserve">to a lesser extent.</w:t>
      </w:r>
      <w:r>
        <w:br/>
      </w:r>
      <w:r>
        <w:t xml:space="preserve"></w:t>
      </w:r>
      <w:r>
        <w:t xml:space="preserve"> </w:t>
      </w:r>
      <w:r>
        <w:t xml:space="preserve">SMEs responding to the OPC find the following incentives effective in</w:t>
      </w:r>
      <w:r>
        <w:t xml:space="preserve"> </w:t>
      </w:r>
      <w:r>
        <w:t xml:space="preserve">the following order: modulation of fees on the sustainability of products</w:t>
      </w:r>
      <w:r>
        <w:t xml:space="preserve"> </w:t>
      </w:r>
      <w:r>
        <w:t xml:space="preserve">under Extended Producer Responsibility schemes, improving access to</w:t>
      </w:r>
      <w:r>
        <w:t xml:space="preserve"> </w:t>
      </w:r>
      <w:r>
        <w:t xml:space="preserve">finance for production and consumption of more sustainable products,</w:t>
      </w:r>
      <w:r>
        <w:t xml:space="preserve"> </w:t>
      </w:r>
      <w:r>
        <w:t xml:space="preserve">better use of standardisation to promote sustainability, increase</w:t>
      </w:r>
      <w:r>
        <w:t xml:space="preserve"> </w:t>
      </w:r>
      <w:r>
        <w:t xml:space="preserve">transparency on the performance of products, develop and implement</w:t>
      </w:r>
      <w:r>
        <w:t xml:space="preserve"> </w:t>
      </w:r>
      <w:r>
        <w:t xml:space="preserve">mandatory Green Public Procurement criteria and targets, recognise</w:t>
      </w:r>
      <w:r>
        <w:t xml:space="preserve"> </w:t>
      </w:r>
      <w:r>
        <w:t xml:space="preserve">voluntary commitments by producers to increase sustainability of</w:t>
      </w:r>
      <w:r>
        <w:t xml:space="preserve"> </w:t>
      </w:r>
      <w:r>
        <w:t xml:space="preserve">products and better use and promotion of voluntary sustainability labels</w:t>
      </w:r>
      <w:r>
        <w:t xml:space="preserve"> </w:t>
      </w:r>
      <w:r>
        <w:t xml:space="preserve">(e.g. EU Ecolabel).</w:t>
      </w:r>
      <w:r>
        <w:t xml:space="preserve"> </w:t>
      </w:r>
      <w:r>
        <w:t xml:space="preserve">Digital Product Passport</w:t>
      </w:r>
      <w:r>
        <w:t xml:space="preserve"> </w:t>
      </w:r>
      <w:r>
        <w:t xml:space="preserve"></w:t>
      </w:r>
      <w:r>
        <w:t xml:space="preserve"> </w:t>
      </w:r>
      <w:r>
        <w:t xml:space="preserve">The main environmental impacts expected from SMEs from the Digital</w:t>
      </w:r>
      <w:r>
        <w:t xml:space="preserve"> </w:t>
      </w:r>
      <w:r>
        <w:t xml:space="preserve">Product Passport (DPP) are increasing the amount of products with low</w:t>
      </w:r>
      <w:r>
        <w:t xml:space="preserve"> </w:t>
      </w:r>
      <w:r>
        <w:t xml:space="preserve">climate impact and lowering pollution levels, followed by gradually</w:t>
      </w:r>
      <w:r>
        <w:t xml:space="preserve"> </w:t>
      </w:r>
      <w:r>
        <w:t xml:space="preserve">phasing out the use of environmentally harmful materials in product on</w:t>
      </w:r>
      <w:r>
        <w:t xml:space="preserve"> </w:t>
      </w:r>
      <w:r>
        <w:t xml:space="preserve">the EU market and mitigating biodiversity loss.</w:t>
      </w:r>
      <w:r>
        <w:br/>
      </w:r>
      <w:r>
        <w:t xml:space="preserve"></w:t>
      </w:r>
      <w:r>
        <w:t xml:space="preserve"> </w:t>
      </w:r>
      <w:r>
        <w:t xml:space="preserve">The main social impact expected is increasing consumer empowerment</w:t>
      </w:r>
      <w:r>
        <w:t xml:space="preserve"> </w:t>
      </w:r>
      <w:r>
        <w:t xml:space="preserve">due to greater availability of product information, followed by improving</w:t>
      </w:r>
      <w:r>
        <w:t xml:space="preserve"> </w:t>
      </w:r>
      <w:r>
        <w:t xml:space="preserve">working conditions and reducing environmental crime at a global level.</w:t>
      </w:r>
      <w:r>
        <w:br/>
      </w:r>
      <w:r>
        <w:t xml:space="preserve"></w:t>
      </w:r>
      <w:r>
        <w:t xml:space="preserve"> </w:t>
      </w:r>
      <w:r>
        <w:t xml:space="preserve">In the first SME survey, approximately three times more SMEs agreed or</w:t>
      </w:r>
      <w:r>
        <w:t xml:space="preserve"> </w:t>
      </w:r>
      <w:r>
        <w:t xml:space="preserve">strongly agreed that introduction of a DPP ‘could contribute to higher</w:t>
      </w:r>
      <w:r>
        <w:t xml:space="preserve"> </w:t>
      </w:r>
      <w:r>
        <w:t xml:space="preserve">economic returns for EU companies’ than those that disagreed or strongly</w:t>
      </w:r>
    </w:p>
    <w:p>
      <w:pPr>
        <w:pStyle w:val="BodyText"/>
      </w:pPr>
      <w:r>
        <w:t xml:space="preserve">635</w:t>
      </w:r>
    </w:p>
    <w:p>
      <w:pPr>
        <w:pStyle w:val="BodyText"/>
      </w:pPr>
      <w:r>
        <w:t xml:space="preserve">disagreed with this statement.</w:t>
      </w:r>
      <w:r>
        <w:t xml:space="preserve"> </w:t>
      </w:r>
      <w:r>
        <w:t xml:space="preserve"></w:t>
      </w:r>
      <w:r>
        <w:t xml:space="preserve"> </w:t>
      </w:r>
      <w:r>
        <w:t xml:space="preserve">In response to the OPC, SMEs consider that the following information</w:t>
      </w:r>
      <w:r>
        <w:t xml:space="preserve"> </w:t>
      </w:r>
      <w:r>
        <w:t xml:space="preserve">should be collected in a DPP (&gt;50% agree or strongly agree, in order of</w:t>
      </w:r>
      <w:r>
        <w:t xml:space="preserve"> </w:t>
      </w:r>
      <w:r>
        <w:t xml:space="preserve">agreement): how product should be recycled/handled at end of life;</w:t>
      </w:r>
      <w:r>
        <w:t xml:space="preserve"> </w:t>
      </w:r>
      <w:r>
        <w:t xml:space="preserve">instructions and safe use; product environmental and/or carbon footprint;</w:t>
      </w:r>
      <w:r>
        <w:t xml:space="preserve"> </w:t>
      </w:r>
      <w:r>
        <w:t xml:space="preserve">presence of hazardous chemicals; relevant information for testing,</w:t>
      </w:r>
      <w:r>
        <w:t xml:space="preserve"> </w:t>
      </w:r>
      <w:r>
        <w:t xml:space="preserve">disassembly, maintenance, repair or reassembly; economic actors at the</w:t>
      </w:r>
      <w:r>
        <w:t xml:space="preserve"> </w:t>
      </w:r>
      <w:r>
        <w:t xml:space="preserve">origin of information; list of present materials/substances in product;</w:t>
      </w:r>
      <w:r>
        <w:t xml:space="preserve"> </w:t>
      </w:r>
      <w:r>
        <w:t xml:space="preserve">expected lifespan of product; list of legislation and standards complied to</w:t>
      </w:r>
      <w:r>
        <w:t xml:space="preserve"> </w:t>
      </w:r>
      <w:r>
        <w:t xml:space="preserve">by product; any possession of sustainability labels; recycled content of</w:t>
      </w:r>
      <w:r>
        <w:t xml:space="preserve"> </w:t>
      </w:r>
      <w:r>
        <w:t xml:space="preserve">each material present in product; quantities of materials and substances</w:t>
      </w:r>
      <w:r>
        <w:t xml:space="preserve"> </w:t>
      </w:r>
      <w:r>
        <w:t xml:space="preserve">present in product; information on origin of product components, results</w:t>
      </w:r>
      <w:r>
        <w:t xml:space="preserve"> </w:t>
      </w:r>
      <w:r>
        <w:t xml:space="preserve">of compliance tests against legislation/standard/technical specifications,</w:t>
      </w:r>
      <w:r>
        <w:t xml:space="preserve"> </w:t>
      </w:r>
      <w:r>
        <w:t xml:space="preserve">information on material sources, information relevant to re-manufacture</w:t>
      </w:r>
      <w:r>
        <w:t xml:space="preserve"> </w:t>
      </w:r>
      <w:r>
        <w:t xml:space="preserve">and spare parts and social conditions along the value chain.</w:t>
      </w:r>
      <w:r>
        <w:t xml:space="preserve"> </w:t>
      </w:r>
      <w:r>
        <w:t xml:space="preserve"></w:t>
      </w:r>
      <w:r>
        <w:t xml:space="preserve"> </w:t>
      </w:r>
      <w:r>
        <w:t xml:space="preserve">During the third workshop, focusing on Digital Product Passports,</w:t>
      </w:r>
      <w:r>
        <w:t xml:space="preserve"> </w:t>
      </w:r>
      <w:r>
        <w:t xml:space="preserve">stakeholders brought up the concern that there should be a distinction</w:t>
      </w:r>
      <w:r>
        <w:t xml:space="preserve"> </w:t>
      </w:r>
      <w:r>
        <w:t xml:space="preserve">between SMEs and large companies, since SMEs may lack the capacity</w:t>
      </w:r>
      <w:r>
        <w:t xml:space="preserve"> </w:t>
      </w:r>
      <w:r>
        <w:t xml:space="preserve">to comply with the requirements of DPP.</w:t>
      </w:r>
      <w:r>
        <w:t xml:space="preserve"> </w:t>
      </w:r>
      <w:r>
        <w:t xml:space="preserve">Unsold consumer products</w:t>
      </w:r>
      <w:r>
        <w:t xml:space="preserve"> </w:t>
      </w:r>
      <w:r>
        <w:t xml:space="preserve"></w:t>
      </w:r>
      <w:r>
        <w:t xml:space="preserve"> </w:t>
      </w:r>
      <w:r>
        <w:t xml:space="preserve">SMEs are most likely to handle unsold consumer products by</w:t>
      </w:r>
      <w:r>
        <w:t xml:space="preserve"> </w:t>
      </w:r>
      <w:r>
        <w:t xml:space="preserve">systematically discounting the price until they are sold to a customer or</w:t>
      </w:r>
      <w:r>
        <w:t xml:space="preserve"> </w:t>
      </w:r>
      <w:r>
        <w:t xml:space="preserve">recovering materials from unsold products (or sending them to</w:t>
      </w:r>
      <w:r>
        <w:t xml:space="preserve"> </w:t>
      </w:r>
      <w:r>
        <w:t xml:space="preserve">professional recovery/recycling services). Approximately 16% agreed or</w:t>
      </w:r>
      <w:r>
        <w:t xml:space="preserve"> </w:t>
      </w:r>
      <w:r>
        <w:t xml:space="preserve">strongly agreed that such products would be sent to be incinerated or</w:t>
      </w:r>
      <w:r>
        <w:t xml:space="preserve"> </w:t>
      </w:r>
      <w:r>
        <w:t xml:space="preserve">landfilled, while approximately half disagreed or strongly disagreed that</w:t>
      </w:r>
      <w:r>
        <w:t xml:space="preserve"> </w:t>
      </w:r>
      <w:r>
        <w:t xml:space="preserve">this would take place.</w:t>
      </w:r>
      <w:r>
        <w:br/>
      </w:r>
      <w:r>
        <w:t xml:space="preserve"></w:t>
      </w:r>
      <w:r>
        <w:t xml:space="preserve"> </w:t>
      </w:r>
      <w:r>
        <w:t xml:space="preserve">SMEs participating in the OPC are supportive of fostering reconditioning</w:t>
      </w:r>
      <w:r>
        <w:t xml:space="preserve"> </w:t>
      </w:r>
      <w:r>
        <w:t xml:space="preserve">and remanufacturing schemes (69%) as well as boosting more sustainable</w:t>
      </w:r>
      <w:r>
        <w:t xml:space="preserve"> </w:t>
      </w:r>
      <w:r>
        <w:t xml:space="preserve">business models (59%) as additional measures to decrease the amount of</w:t>
      </w:r>
      <w:r>
        <w:t xml:space="preserve"> </w:t>
      </w:r>
      <w:r>
        <w:t xml:space="preserve">unsold goods in the EU (n=51).</w:t>
      </w:r>
      <w:r>
        <w:t xml:space="preserve"> </w:t>
      </w:r>
      <w:r>
        <w:t xml:space="preserve"></w:t>
      </w:r>
      <w:r>
        <w:t xml:space="preserve"> </w:t>
      </w:r>
      <w:r>
        <w:t xml:space="preserve">According to SMEs in the OPC, products that pose a health or safety risk</w:t>
      </w:r>
      <w:r>
        <w:t xml:space="preserve"> </w:t>
      </w:r>
      <w:r>
        <w:t xml:space="preserve">should be excluded from a ban of the destruction of consumer products.</w:t>
      </w:r>
      <w:r>
        <w:t xml:space="preserve"> </w:t>
      </w:r>
      <w:r>
        <w:t xml:space="preserve">Market Surveillance</w:t>
      </w:r>
      <w:r>
        <w:t xml:space="preserve"> </w:t>
      </w:r>
      <w:r>
        <w:t xml:space="preserve"></w:t>
      </w:r>
      <w:r>
        <w:t xml:space="preserve"> </w:t>
      </w:r>
      <w:r>
        <w:t xml:space="preserve">SMEs participating in the OPC are particularly in favour of</w:t>
      </w:r>
      <w:r>
        <w:t xml:space="preserve"> </w:t>
      </w:r>
      <w:r>
        <w:t xml:space="preserve">accompanying measures from the Commission to MSs, such as guidance</w:t>
      </w:r>
      <w:r>
        <w:t xml:space="preserve"> </w:t>
      </w:r>
      <w:r>
        <w:t xml:space="preserve">support, carry out market surveillance and enforcement of product</w:t>
      </w:r>
      <w:r>
        <w:t xml:space="preserve"> </w:t>
      </w:r>
      <w:r>
        <w:t xml:space="preserve">compliance. Setting verification targets for products that are most likely</w:t>
      </w:r>
      <w:r>
        <w:t xml:space="preserve"> </w:t>
      </w:r>
      <w:r>
        <w:t xml:space="preserve">to be non-compliant as well as creating a central reporting point/website</w:t>
      </w:r>
      <w:r>
        <w:t xml:space="preserve"> </w:t>
      </w:r>
      <w:r>
        <w:t xml:space="preserve">to enable feedback from consumers are both considered important by</w:t>
      </w:r>
      <w:r>
        <w:t xml:space="preserve"> </w:t>
      </w:r>
      <w:r>
        <w:t xml:space="preserve">SMEs as well.</w:t>
      </w:r>
      <w:r>
        <w:t xml:space="preserve"> </w:t>
      </w:r>
      <w:r>
        <w:t xml:space="preserve">Costs vs. benefits</w:t>
      </w:r>
      <w:r>
        <w:t xml:space="preserve"> </w:t>
      </w:r>
      <w:r>
        <w:t xml:space="preserve"></w:t>
      </w:r>
      <w:r>
        <w:t xml:space="preserve"> </w:t>
      </w:r>
      <w:r>
        <w:t xml:space="preserve">56% of respondents to the SME survey anticipate a high to very high</w:t>
      </w:r>
      <w:r>
        <w:t xml:space="preserve"> </w:t>
      </w:r>
      <w:r>
        <w:t xml:space="preserve">increase in administrative burden compared to the baseline scenario.</w:t>
      </w:r>
      <w:r>
        <w:t xml:space="preserve"> </w:t>
      </w:r>
      <w:r>
        <w:t xml:space="preserve">However, this must be put in perspective with the overwhelming support,</w:t>
      </w:r>
      <w:r>
        <w:t xml:space="preserve"> </w:t>
      </w:r>
      <w:r>
        <w:t xml:space="preserve">across all stakeholders (including SMEs) for a digital product passport.</w:t>
      </w:r>
    </w:p>
    <w:p>
      <w:pPr>
        <w:pStyle w:val="BodyText"/>
      </w:pPr>
      <w:r>
        <w:t xml:space="preserve">636</w:t>
      </w:r>
    </w:p>
    <w:p>
      <w:pPr>
        <w:pStyle w:val="BodyText"/>
      </w:pPr>
      <w:r>
        <w:t xml:space="preserve">As indicated in indirect cost, 42% of SME respondents expect higher</w:t>
      </w:r>
      <w:r>
        <w:t xml:space="preserve"> </w:t>
      </w:r>
      <w:r>
        <w:t xml:space="preserve">economic return for EU businesses. Results of the consultations show</w:t>
      </w:r>
      <w:r>
        <w:t xml:space="preserve"> </w:t>
      </w:r>
      <w:r>
        <w:t xml:space="preserve">that expected environmental benefits are worth the cost of the measure.</w:t>
      </w:r>
      <w:r>
        <w:t xml:space="preserve"> </w:t>
      </w:r>
      <w:r>
        <w:t xml:space="preserve"></w:t>
      </w:r>
      <w:r>
        <w:t xml:space="preserve"> </w:t>
      </w:r>
      <w:r>
        <w:t xml:space="preserve">The SME survey results indicate however that a majority of SMEs would</w:t>
      </w:r>
      <w:r>
        <w:t xml:space="preserve"> </w:t>
      </w:r>
      <w:r>
        <w:t xml:space="preserve">be unaffected (29%), not concerned (19%) or negatively affected (4%) by</w:t>
      </w:r>
      <w:r>
        <w:t xml:space="preserve"> </w:t>
      </w:r>
      <w:r>
        <w:t xml:space="preserve">a requirement for public authorities to purchase a minimum proportion of</w:t>
      </w:r>
      <w:r>
        <w:t xml:space="preserve"> </w:t>
      </w:r>
      <w:r>
        <w:t xml:space="preserve">sustainable products in the total public procurement.</w:t>
      </w:r>
      <w:r>
        <w:t xml:space="preserve"> </w:t>
      </w:r>
      <w:r>
        <w:t xml:space="preserve"></w:t>
      </w:r>
      <w:r>
        <w:t xml:space="preserve"> </w:t>
      </w:r>
      <w:r>
        <w:t xml:space="preserve">70% of the respondents agree or strongly agree that regulations and</w:t>
      </w:r>
      <w:r>
        <w:t xml:space="preserve"> </w:t>
      </w:r>
      <w:r>
        <w:t xml:space="preserve">incentives incentivise innovation in sustainable products.</w:t>
      </w:r>
    </w:p>
    <w:p>
      <w:pPr>
        <w:pStyle w:val="BodyText"/>
      </w:pPr>
      <w:r>
        <w:t xml:space="preserve">Main conclusions of second targeted SME consultation (please see full details</w:t>
      </w:r>
      <w:r>
        <w:t xml:space="preserve"> </w:t>
      </w:r>
      <w:r>
        <w:t xml:space="preserve">in Annex 2):</w:t>
      </w:r>
      <w:r>
        <w:br/>
      </w:r>
      <w:r>
        <w:t xml:space="preserve">Product Sustainability requirements</w:t>
      </w:r>
      <w:r>
        <w:t xml:space="preserve"> </w:t>
      </w:r>
      <w:r>
        <w:t xml:space="preserve"></w:t>
      </w:r>
      <w:r>
        <w:t xml:space="preserve"> </w:t>
      </w:r>
      <w:r>
        <w:t xml:space="preserve">Indication that product sustainability requirements (such as relating</w:t>
      </w:r>
      <w:r>
        <w:t xml:space="preserve"> </w:t>
      </w:r>
      <w:r>
        <w:t xml:space="preserve">to reparability, durability and reusability) may give rise to some</w:t>
      </w:r>
      <w:r>
        <w:t xml:space="preserve"> </w:t>
      </w:r>
      <w:r>
        <w:t xml:space="preserve">negative impacts for SMEs (such as medium to high administrative or</w:t>
      </w:r>
      <w:r>
        <w:t xml:space="preserve"> </w:t>
      </w:r>
      <w:r>
        <w:t xml:space="preserve">compliance costs) but bring added value over time</w:t>
      </w:r>
      <w:r>
        <w:t xml:space="preserve"> </w:t>
      </w:r>
      <w:r>
        <w:t xml:space="preserve"></w:t>
      </w:r>
      <w:r>
        <w:t xml:space="preserve"> </w:t>
      </w:r>
      <w:r>
        <w:t xml:space="preserve">Indication that minimum recycled content requirements are likely to</w:t>
      </w:r>
      <w:r>
        <w:t xml:space="preserve"> </w:t>
      </w:r>
      <w:r>
        <w:t xml:space="preserve">cause some negative impacts for SMEs (such as medium to high</w:t>
      </w:r>
      <w:r>
        <w:t xml:space="preserve"> </w:t>
      </w:r>
      <w:r>
        <w:t xml:space="preserve">administrative or compliance costs) but bring added value over time</w:t>
      </w:r>
    </w:p>
    <w:p>
      <w:pPr>
        <w:pStyle w:val="BodyText"/>
      </w:pPr>
      <w:r>
        <w:t xml:space="preserve">Information requirements for products</w:t>
      </w:r>
      <w:r>
        <w:t xml:space="preserve"> </w:t>
      </w:r>
      <w:r>
        <w:t xml:space="preserve"></w:t>
      </w:r>
      <w:r>
        <w:t xml:space="preserve"> </w:t>
      </w:r>
      <w:r>
        <w:t xml:space="preserve">Mixed views on likely impact on SMEs of requirements to provide</w:t>
      </w:r>
      <w:r>
        <w:t xml:space="preserve"> </w:t>
      </w:r>
      <w:r>
        <w:t xml:space="preserve">information on the ecological profile of products: strong indication</w:t>
      </w:r>
      <w:r>
        <w:t xml:space="preserve"> </w:t>
      </w:r>
      <w:r>
        <w:t xml:space="preserve">that though these may cause some negative impacts (such as medium to</w:t>
      </w:r>
      <w:r>
        <w:t xml:space="preserve"> </w:t>
      </w:r>
      <w:r>
        <w:t xml:space="preserve">high administrative or compliance costs) they may bring added value</w:t>
      </w:r>
      <w:r>
        <w:t xml:space="preserve"> </w:t>
      </w:r>
      <w:r>
        <w:t xml:space="preserve">over time; risk nevertheless signalled by some of potential for high</w:t>
      </w:r>
      <w:r>
        <w:t xml:space="preserve"> </w:t>
      </w:r>
      <w:r>
        <w:t xml:space="preserve">negative impact</w:t>
      </w:r>
      <w:r>
        <w:t xml:space="preserve"> </w:t>
      </w:r>
      <w:r>
        <w:t xml:space="preserve"></w:t>
      </w:r>
      <w:r>
        <w:t xml:space="preserve"> </w:t>
      </w:r>
      <w:r>
        <w:t xml:space="preserve">Mixed views on impact of requiring SMEs to provide information on</w:t>
      </w:r>
      <w:r>
        <w:t xml:space="preserve"> </w:t>
      </w:r>
      <w:r>
        <w:t xml:space="preserve">social conditions of production</w:t>
      </w:r>
      <w:r>
        <w:t xml:space="preserve"> </w:t>
      </w:r>
      <w:r>
        <w:t xml:space="preserve"></w:t>
      </w:r>
      <w:r>
        <w:t xml:space="preserve"> </w:t>
      </w:r>
      <w:r>
        <w:t xml:space="preserve">Indication that the administrative and compliance costs associated with</w:t>
      </w:r>
      <w:r>
        <w:t xml:space="preserve"> </w:t>
      </w:r>
      <w:r>
        <w:t xml:space="preserve">the above-mentioned information requirements would be would be</w:t>
      </w:r>
      <w:r>
        <w:t xml:space="preserve"> </w:t>
      </w:r>
      <w:r>
        <w:t xml:space="preserve">medium to high for SMEs</w:t>
      </w:r>
      <w:r>
        <w:t xml:space="preserve"> </w:t>
      </w:r>
      <w:r>
        <w:t xml:space="preserve">Incentives</w:t>
      </w:r>
      <w:r>
        <w:t xml:space="preserve"> </w:t>
      </w:r>
      <w:r>
        <w:t xml:space="preserve"></w:t>
      </w:r>
      <w:r>
        <w:t xml:space="preserve"> </w:t>
      </w:r>
      <w:r>
        <w:t xml:space="preserve">Indication that mandatory Green Public Procurement criteria may bring</w:t>
      </w:r>
      <w:r>
        <w:t xml:space="preserve"> </w:t>
      </w:r>
      <w:r>
        <w:t xml:space="preserve">positive benefits for SMEs</w:t>
      </w:r>
      <w:r>
        <w:t xml:space="preserve"> </w:t>
      </w:r>
      <w:r>
        <w:t xml:space="preserve"></w:t>
      </w:r>
      <w:r>
        <w:t xml:space="preserve"> </w:t>
      </w:r>
      <w:r>
        <w:t xml:space="preserve">Indication that linking incentives to classes of product performance may</w:t>
      </w:r>
      <w:r>
        <w:t xml:space="preserve"> </w:t>
      </w:r>
      <w:r>
        <w:t xml:space="preserve">bring positive benefits for SMEs</w:t>
      </w:r>
      <w:r>
        <w:t xml:space="preserve"> </w:t>
      </w:r>
      <w:r>
        <w:t xml:space="preserve"></w:t>
      </w:r>
      <w:r>
        <w:t xml:space="preserve"> </w:t>
      </w:r>
      <w:r>
        <w:t xml:space="preserve">Mixed to poor indication that modulation of EPR fees according to</w:t>
      </w:r>
      <w:r>
        <w:t xml:space="preserve"> </w:t>
      </w:r>
      <w:r>
        <w:t xml:space="preserve">classes of performance would be of benefit for SMEs</w:t>
      </w:r>
      <w:r>
        <w:t xml:space="preserve"> </w:t>
      </w:r>
      <w:r>
        <w:t xml:space="preserve">Destruction of unsold consumer products</w:t>
      </w:r>
      <w:r>
        <w:t xml:space="preserve"> </w:t>
      </w:r>
      <w:r>
        <w:t xml:space="preserve"></w:t>
      </w:r>
      <w:r>
        <w:t xml:space="preserve"> </w:t>
      </w:r>
      <w:r>
        <w:t xml:space="preserve">Suggestion that an EU-wide ban on destruction of unsold consumer</w:t>
      </w:r>
      <w:r>
        <w:t xml:space="preserve"> </w:t>
      </w:r>
      <w:r>
        <w:t xml:space="preserve">products may have a positive overall impact on some SME business</w:t>
      </w:r>
      <w:r>
        <w:t xml:space="preserve"> </w:t>
      </w:r>
      <w:r>
        <w:t xml:space="preserve">models, while others many remain largely unaffected by such a ban. Risk</w:t>
      </w:r>
      <w:r>
        <w:t xml:space="preserve"> </w:t>
      </w:r>
      <w:r>
        <w:t xml:space="preserve">nevertheless signalled that some SMEs may experience negative effects</w:t>
      </w:r>
      <w:r>
        <w:t xml:space="preserve"> </w:t>
      </w:r>
      <w:r>
        <w:t xml:space="preserve">due to the need to find alternative options for these goods.</w:t>
      </w:r>
    </w:p>
    <w:p>
      <w:pPr>
        <w:pStyle w:val="BodyText"/>
      </w:pPr>
      <w:r>
        <w:t xml:space="preserve">637</w:t>
      </w:r>
    </w:p>
    <w:p>
      <w:pPr>
        <w:pStyle w:val="Compact"/>
        <w:numPr>
          <w:ilvl w:val="0"/>
          <w:numId w:val="1052"/>
        </w:numPr>
      </w:pPr>
      <w:r>
        <w:t xml:space="preserve">Measurement of the impact on SMEs</w:t>
      </w:r>
      <w:r>
        <w:t xml:space="preserve"> </w:t>
      </w:r>
      <w:r>
        <w:t xml:space="preserve">Annex 10 elaborated on the impacts of different options on economic operators.</w:t>
      </w:r>
      <w:r>
        <w:t xml:space="preserve"> </w:t>
      </w:r>
      <w:r>
        <w:t xml:space="preserve">No specific measurements of the impact on SMEs could be performed but,</w:t>
      </w:r>
      <w:r>
        <w:t xml:space="preserve"> </w:t>
      </w:r>
      <w:r>
        <w:t xml:space="preserve">whenever possible, it has been pointed out what the impact of Policy Options on</w:t>
      </w:r>
      <w:r>
        <w:t xml:space="preserve"> </w:t>
      </w:r>
      <w:r>
        <w:t xml:space="preserve">SMEs is.</w:t>
      </w:r>
      <w:r>
        <w:t xml:space="preserve"> </w:t>
      </w:r>
      <w:r>
        <w:t xml:space="preserve"></w:t>
      </w:r>
      <w:r>
        <w:t xml:space="preserve"> </w:t>
      </w:r>
      <w:r>
        <w:t xml:space="preserve">An increase in compliance costs for SMEs in sectors covered by the</w:t>
      </w:r>
      <w:r>
        <w:t xml:space="preserve"> </w:t>
      </w:r>
      <w:r>
        <w:t xml:space="preserve">Ecodesign Directive is expected;</w:t>
      </w:r>
      <w:r>
        <w:t xml:space="preserve"> </w:t>
      </w:r>
      <w:r>
        <w:t xml:space="preserve"></w:t>
      </w:r>
      <w:r>
        <w:t xml:space="preserve"> </w:t>
      </w:r>
      <w:r>
        <w:t xml:space="preserve">A cost increase is expected with regards to adapting aspects of the</w:t>
      </w:r>
      <w:r>
        <w:t xml:space="preserve"> </w:t>
      </w:r>
      <w:r>
        <w:t xml:space="preserve">operation such as raw material requirements, product design, post first</w:t>
      </w:r>
      <w:r>
        <w:t xml:space="preserve"> </w:t>
      </w:r>
      <w:r>
        <w:t xml:space="preserve">use and end of life;</w:t>
      </w:r>
      <w:r>
        <w:br/>
      </w:r>
      <w:r>
        <w:t xml:space="preserve"></w:t>
      </w:r>
      <w:r>
        <w:t xml:space="preserve"> </w:t>
      </w:r>
      <w:r>
        <w:t xml:space="preserve">Additional costs are expected with regards to testing equipment/paid</w:t>
      </w:r>
      <w:r>
        <w:t xml:space="preserve"> </w:t>
      </w:r>
      <w:r>
        <w:t xml:space="preserve">studies on environmental performance as well as complying with targeted</w:t>
      </w:r>
      <w:r>
        <w:t xml:space="preserve"> </w:t>
      </w:r>
      <w:r>
        <w:t xml:space="preserve">due diligence requirement where applicable;</w:t>
      </w:r>
      <w:r>
        <w:t xml:space="preserve"> </w:t>
      </w:r>
      <w:r>
        <w:t xml:space="preserve"></w:t>
      </w:r>
      <w:r>
        <w:t xml:space="preserve"> </w:t>
      </w:r>
      <w:r>
        <w:t xml:space="preserve">Businesses (including SMEs) will benefit from higher prices and higher</w:t>
      </w:r>
      <w:r>
        <w:t xml:space="preserve"> </w:t>
      </w:r>
      <w:r>
        <w:t xml:space="preserve">margins for better, more sustainable products;</w:t>
      </w:r>
      <w:r>
        <w:br/>
      </w:r>
      <w:r>
        <w:t xml:space="preserve"></w:t>
      </w:r>
      <w:r>
        <w:t xml:space="preserve"> </w:t>
      </w:r>
      <w:r>
        <w:t xml:space="preserve">Improvement of the level playing field between companies in Europe</w:t>
      </w:r>
      <w:r>
        <w:br/>
      </w:r>
      <w:r>
        <w:t xml:space="preserve"></w:t>
      </w:r>
      <w:r>
        <w:t xml:space="preserve"> </w:t>
      </w:r>
      <w:r>
        <w:t xml:space="preserve">For recyclers (among which the share of SMEs is big): growth in the</w:t>
      </w:r>
      <w:r>
        <w:t xml:space="preserve"> </w:t>
      </w:r>
      <w:r>
        <w:t xml:space="preserve">market of recycled materials and of their quality is expected;</w:t>
      </w:r>
      <w:r>
        <w:t xml:space="preserve"> </w:t>
      </w:r>
      <w:r>
        <w:t xml:space="preserve"></w:t>
      </w:r>
      <w:r>
        <w:t xml:space="preserve"> </w:t>
      </w:r>
      <w:r>
        <w:t xml:space="preserve">Growth in the sector of repair services, refurbishment, remanufacturing</w:t>
      </w:r>
      <w:r>
        <w:t xml:space="preserve"> </w:t>
      </w:r>
      <w:r>
        <w:t xml:space="preserve">and sale of second-hand products and thus jobs in these sectors, in</w:t>
      </w:r>
      <w:r>
        <w:t xml:space="preserve"> </w:t>
      </w:r>
      <w:r>
        <w:t xml:space="preserve">particular social and social economy organisations and SMEs;</w:t>
      </w:r>
      <w:r>
        <w:br/>
      </w:r>
      <w:r>
        <w:t xml:space="preserve"></w:t>
      </w:r>
      <w:r>
        <w:t xml:space="preserve"> </w:t>
      </w:r>
      <w:r>
        <w:t xml:space="preserve">For some sectors (for example electrical and electronic products), there is</w:t>
      </w:r>
      <w:r>
        <w:t xml:space="preserve"> </w:t>
      </w:r>
      <w:r>
        <w:t xml:space="preserve">an opportunity for European companies to develop and capture the repair</w:t>
      </w:r>
      <w:r>
        <w:t xml:space="preserve"> </w:t>
      </w:r>
      <w:r>
        <w:t xml:space="preserve">and refurbished market where significant growth has been seen recently;</w:t>
      </w:r>
      <w:r>
        <w:br/>
      </w:r>
      <w:r>
        <w:t xml:space="preserve"></w:t>
      </w:r>
      <w:r>
        <w:t xml:space="preserve"> </w:t>
      </w:r>
      <w:r>
        <w:t xml:space="preserve">A positive impact on innovation among SMEs is expected similarly to the</w:t>
      </w:r>
      <w:r>
        <w:t xml:space="preserve"> </w:t>
      </w:r>
      <w:r>
        <w:t xml:space="preserve">impacts that have been observed within the Ecodesign Directive for</w:t>
      </w:r>
      <w:r>
        <w:t xml:space="preserve"> </w:t>
      </w:r>
      <w:r>
        <w:t xml:space="preserve">businesses as a whole. These are proportionate to the level of ambition of</w:t>
      </w:r>
      <w:r>
        <w:t xml:space="preserve"> </w:t>
      </w:r>
      <w:r>
        <w:t xml:space="preserve">the legislation;</w:t>
      </w:r>
      <w:r>
        <w:t xml:space="preserve"> </w:t>
      </w:r>
      <w:r>
        <w:t xml:space="preserve"></w:t>
      </w:r>
      <w:r>
        <w:t xml:space="preserve"> </w:t>
      </w:r>
      <w:r>
        <w:t xml:space="preserve">Competitive advantage globally for EU companies (a big share of SMEs)</w:t>
      </w:r>
      <w:r>
        <w:t xml:space="preserve"> </w:t>
      </w:r>
      <w:r>
        <w:t xml:space="preserve">providing sustainable products / services and focused on sustainability</w:t>
      </w:r>
      <w:r>
        <w:t xml:space="preserve"> </w:t>
      </w:r>
      <w:r>
        <w:t xml:space="preserve">will be observed;</w:t>
      </w:r>
      <w:r>
        <w:t xml:space="preserve"> </w:t>
      </w:r>
      <w:r>
        <w:t xml:space="preserve"></w:t>
      </w:r>
      <w:r>
        <w:t xml:space="preserve"> </w:t>
      </w:r>
      <w:r>
        <w:t xml:space="preserve">New business opportunities for SMEs in terms of products or services</w:t>
      </w:r>
      <w:r>
        <w:t xml:space="preserve"> </w:t>
      </w:r>
      <w:r>
        <w:t xml:space="preserve">provided;</w:t>
      </w:r>
      <w:r>
        <w:br/>
      </w:r>
      <w:r>
        <w:t xml:space="preserve"></w:t>
      </w:r>
      <w:r>
        <w:t xml:space="preserve"> </w:t>
      </w:r>
      <w:r>
        <w:t xml:space="preserve">Decreasing activity (or adaptation) for companies producing single-use,</w:t>
      </w:r>
      <w:r>
        <w:t xml:space="preserve"> </w:t>
      </w:r>
      <w:r>
        <w:t xml:space="preserve">low-cost products, possibly new partnerships;</w:t>
      </w:r>
      <w:r>
        <w:br/>
      </w:r>
      <w:r>
        <w:t xml:space="preserve"></w:t>
      </w:r>
      <w:r>
        <w:t xml:space="preserve"> </w:t>
      </w:r>
      <w:r>
        <w:t xml:space="preserve">Decreasing activity for mining and quarrying sector which will impacts</w:t>
      </w:r>
      <w:r>
        <w:t xml:space="preserve"> </w:t>
      </w:r>
      <w:r>
        <w:t xml:space="preserve">SMEs in the sector as a supplier;</w:t>
      </w:r>
      <w:r>
        <w:t xml:space="preserve"> </w:t>
      </w:r>
      <w:r>
        <w:t xml:space="preserve"></w:t>
      </w:r>
      <w:r>
        <w:t xml:space="preserve"> </w:t>
      </w:r>
      <w:r>
        <w:t xml:space="preserve">SMEs, like other businesses, will have to face the cost of new</w:t>
      </w:r>
      <w:r>
        <w:t xml:space="preserve"> </w:t>
      </w:r>
      <w:r>
        <w:t xml:space="preserve">information collection and reporting and these will weigh more heavily</w:t>
      </w:r>
      <w:r>
        <w:t xml:space="preserve"> </w:t>
      </w:r>
      <w:r>
        <w:t xml:space="preserve">on SMEs as fixed costs are spread over lower sales. For example, in the</w:t>
      </w:r>
      <w:r>
        <w:t xml:space="preserve"> </w:t>
      </w:r>
      <w:r>
        <w:t xml:space="preserve">textile industry, collection of information on durability and reliability has</w:t>
      </w:r>
      <w:r>
        <w:t xml:space="preserve"> </w:t>
      </w:r>
      <w:r>
        <w:t xml:space="preserve">been estimated by an industry association at about €10,000 to €20,000</w:t>
      </w:r>
      <w:r>
        <w:t xml:space="preserve"> </w:t>
      </w:r>
      <w:r>
        <w:t xml:space="preserve">per company to set-up the collection process, especially in the absence of</w:t>
      </w:r>
      <w:r>
        <w:t xml:space="preserve"> </w:t>
      </w:r>
      <w:r>
        <w:t xml:space="preserve">standards for estimating durability. These costs will be relatively heavier</w:t>
      </w:r>
      <w:r>
        <w:t xml:space="preserve"> </w:t>
      </w:r>
      <w:r>
        <w:t xml:space="preserve">for SMEs;</w:t>
      </w:r>
    </w:p>
    <w:p>
      <w:pPr>
        <w:pStyle w:val="FirstParagraph"/>
      </w:pPr>
      <w:r>
        <w:t xml:space="preserve">(Insights</w:t>
      </w:r>
      <w:r>
        <w:t xml:space="preserve"> </w:t>
      </w:r>
      <w:r>
        <w:t xml:space="preserve">on</w:t>
      </w:r>
      <w:r>
        <w:t xml:space="preserve"> </w:t>
      </w:r>
      <w:r>
        <w:t xml:space="preserve">impacts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Annex 10)</w:t>
      </w:r>
    </w:p>
    <w:p>
      <w:pPr>
        <w:pStyle w:val="BodyText"/>
      </w:pPr>
      <w:r>
        <w:t xml:space="preserve">Analysis of PO2</w:t>
      </w:r>
    </w:p>
    <w:p>
      <w:pPr>
        <w:pStyle w:val="BodyText"/>
      </w:pPr>
      <w:r>
        <w:t xml:space="preserve">Analysis of PO2</w:t>
      </w:r>
    </w:p>
    <w:p>
      <w:pPr>
        <w:pStyle w:val="BodyText"/>
      </w:pPr>
      <w:r>
        <w:t xml:space="preserve">Analysis of PO3</w:t>
      </w:r>
    </w:p>
    <w:p>
      <w:pPr>
        <w:pStyle w:val="BodyText"/>
      </w:pPr>
      <w:r>
        <w:t xml:space="preserve">Analysis of PO4</w:t>
      </w:r>
    </w:p>
    <w:p>
      <w:pPr>
        <w:pStyle w:val="BodyText"/>
      </w:pPr>
      <w:r>
        <w:t xml:space="preserve">638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Differentiated taxation, GPP and eco-vouchers are all instruments that</w:t>
      </w:r>
      <w:r>
        <w:t xml:space="preserve"> </w:t>
      </w:r>
      <w:r>
        <w:t xml:space="preserve">contribute to an increase of demand for sustainable products and services,</w:t>
      </w:r>
      <w:r>
        <w:t xml:space="preserve"> </w:t>
      </w:r>
      <w:r>
        <w:t xml:space="preserve">which impacts positively the turnover of companies (including SMEs)</w:t>
      </w:r>
      <w:r>
        <w:t xml:space="preserve"> </w:t>
      </w:r>
      <w:r>
        <w:t xml:space="preserve">providing them (associated with reputational gain)640;</w:t>
      </w:r>
      <w:r>
        <w:br/>
      </w:r>
      <w:r>
        <w:t xml:space="preserve"></w:t>
      </w:r>
      <w:r>
        <w:t xml:space="preserve"> </w:t>
      </w:r>
      <w:r>
        <w:t xml:space="preserve">While option 5a could result in cost increases for companies to invest in</w:t>
      </w:r>
      <w:r>
        <w:t xml:space="preserve"> </w:t>
      </w:r>
      <w:r>
        <w:t xml:space="preserve">sustainable production, it also provides opportunities for companies that</w:t>
      </w:r>
      <w:r>
        <w:t xml:space="preserve"> </w:t>
      </w:r>
      <w:r>
        <w:t xml:space="preserve">are currently designing sustainable products. That can be especially</w:t>
      </w:r>
      <w:r>
        <w:t xml:space="preserve"> </w:t>
      </w:r>
      <w:r>
        <w:t xml:space="preserve">profitable for SMEs that provide innovative solutions641. Compared to</w:t>
      </w:r>
      <w:r>
        <w:t xml:space="preserve"> </w:t>
      </w:r>
      <w:r>
        <w:t xml:space="preserve">large companies, SMEs are usually less innovative, even though some are</w:t>
      </w:r>
      <w:r>
        <w:t xml:space="preserve"> </w:t>
      </w:r>
      <w:r>
        <w:t xml:space="preserve">highly innovative with a potential to reach higher productivity levels642.</w:t>
      </w:r>
      <w:r>
        <w:t xml:space="preserve"> </w:t>
      </w:r>
      <w:r>
        <w:t xml:space="preserve">These very innovative SMEs could benefit from a willingness from</w:t>
      </w:r>
      <w:r>
        <w:t xml:space="preserve"> </w:t>
      </w:r>
      <w:r>
        <w:t xml:space="preserve">private and public consumers to buy ‘greener’ products or from the</w:t>
      </w:r>
      <w:r>
        <w:t xml:space="preserve"> </w:t>
      </w:r>
      <w:r>
        <w:t xml:space="preserve">implementation of incentives shedding the light on more sustainable</w:t>
      </w:r>
      <w:r>
        <w:t xml:space="preserve"> </w:t>
      </w:r>
      <w:r>
        <w:t xml:space="preserve">products. On the other hand, there are less likely to benefit from</w:t>
      </w:r>
      <w:r>
        <w:t xml:space="preserve"> </w:t>
      </w:r>
      <w:r>
        <w:t xml:space="preserve">economies of scales;</w:t>
      </w:r>
      <w:r>
        <w:t xml:space="preserve"> </w:t>
      </w:r>
      <w:r>
        <w:t xml:space="preserve"></w:t>
      </w:r>
      <w:r>
        <w:t xml:space="preserve"> </w:t>
      </w:r>
      <w:r>
        <w:t xml:space="preserve">According to an EU-level study, servitisation brings a 1-10% increase in</w:t>
      </w:r>
      <w:r>
        <w:t xml:space="preserve"> </w:t>
      </w:r>
      <w:r>
        <w:t xml:space="preserve">annual turnover to servitised SMEs in Europe643. Manufacturing SMEs</w:t>
      </w:r>
      <w:r>
        <w:t xml:space="preserve"> </w:t>
      </w:r>
      <w:r>
        <w:t xml:space="preserve">report an increase of revenues as a result of introducing services, as well</w:t>
      </w:r>
      <w:r>
        <w:t xml:space="preserve"> </w:t>
      </w:r>
      <w:r>
        <w:t xml:space="preserve">as the generation of new clients644. Although still in its early stages, the</w:t>
      </w:r>
      <w:r>
        <w:t xml:space="preserve"> </w:t>
      </w:r>
      <w:r>
        <w:t xml:space="preserve">market for circular reverse logistics is expected to generate a strong</w:t>
      </w:r>
      <w:r>
        <w:t xml:space="preserve"> </w:t>
      </w:r>
      <w:r>
        <w:t xml:space="preserve">economic impact with the surge of online sales, where 30% of products</w:t>
      </w:r>
      <w:r>
        <w:t xml:space="preserve"> </w:t>
      </w:r>
      <w:r>
        <w:t xml:space="preserve">bought online are returned;</w:t>
      </w:r>
      <w:r>
        <w:t xml:space="preserve"> </w:t>
      </w:r>
      <w:r>
        <w:t xml:space="preserve"></w:t>
      </w:r>
      <w:r>
        <w:t xml:space="preserve"> </w:t>
      </w:r>
      <w:r>
        <w:t xml:space="preserve">SMEs could specifically benefit from a streamlined Ecodesign process</w:t>
      </w:r>
      <w:r>
        <w:t xml:space="preserve"> </w:t>
      </w:r>
      <w:r>
        <w:t xml:space="preserve">since it will be less burdensome to participate in, or follow the process.</w:t>
      </w:r>
      <w:r>
        <w:t xml:space="preserve"> </w:t>
      </w:r>
      <w:r>
        <w:t xml:space="preserve">However, expanded provisions related to third party conformity</w:t>
      </w:r>
      <w:r>
        <w:t xml:space="preserve"> </w:t>
      </w:r>
      <w:r>
        <w:t xml:space="preserve">assessment will affect them economically more than they will affect</w:t>
      </w:r>
      <w:r>
        <w:t xml:space="preserve"> </w:t>
      </w:r>
      <w:r>
        <w:t xml:space="preserve">larger businesses.</w:t>
      </w:r>
    </w:p>
    <w:p>
      <w:pPr>
        <w:pStyle w:val="BodyText"/>
      </w:pPr>
      <w:r>
        <w:t xml:space="preserve">Overall, the proposed policy interventions do not represent a disproportionate</w:t>
      </w:r>
      <w:r>
        <w:t xml:space="preserve"> </w:t>
      </w:r>
      <w:r>
        <w:t xml:space="preserve">burden to SMEs compared to bigger enterprises.</w:t>
      </w:r>
    </w:p>
    <w:p>
      <w:pPr>
        <w:pStyle w:val="BodyText"/>
      </w:pPr>
      <w:r>
        <w:t xml:space="preserve">Analysis of PO5</w:t>
      </w:r>
    </w:p>
    <w:p>
      <w:pPr>
        <w:pStyle w:val="BodyText"/>
      </w:pPr>
      <w:r>
        <w:t xml:space="preserve">Analysis of PO6</w:t>
      </w:r>
    </w:p>
    <w:p>
      <w:pPr>
        <w:pStyle w:val="BodyText"/>
      </w:pPr>
      <w:r>
        <w:t xml:space="preserve">Analysis of PO7</w:t>
      </w:r>
    </w:p>
    <w:p>
      <w:pPr>
        <w:pStyle w:val="Compact"/>
        <w:numPr>
          <w:ilvl w:val="0"/>
          <w:numId w:val="1053"/>
        </w:numPr>
      </w:pPr>
      <w:r>
        <w:t xml:space="preserve">Assess alternative options and mitigating measures</w:t>
      </w:r>
    </w:p>
    <w:p>
      <w:pPr>
        <w:pStyle w:val="FirstParagraph"/>
      </w:pPr>
      <w:r>
        <w:t xml:space="preserve">The following measures could be considered to specifically mitigate the impacts</w:t>
      </w:r>
      <w:r>
        <w:t xml:space="preserve"> </w:t>
      </w:r>
      <w:r>
        <w:t xml:space="preserve">on SMEs.</w:t>
      </w:r>
    </w:p>
    <w:p>
      <w:pPr>
        <w:pStyle w:val="BodyText"/>
      </w:pPr>
      <w:r>
        <w:t xml:space="preserve">Annex</w:t>
      </w:r>
      <w:r>
        <w:t xml:space="preserve"> </w:t>
      </w:r>
      <w:r>
        <w:t xml:space="preserve">10,</w:t>
      </w:r>
      <w:r>
        <w:t xml:space="preserve"> </w:t>
      </w:r>
      <w:r>
        <w:t xml:space="preserve">analysis of PO3</w:t>
      </w:r>
    </w:p>
    <w:p>
      <w:pPr>
        <w:pStyle w:val="BodyText"/>
      </w:pPr>
      <w:r>
        <w:t xml:space="preserve">640 DG ENV 2020, Report on 2018-2019 stakeholder consultations regarding the potential future use of the Product and Organisation</w:t>
      </w:r>
      <w:r>
        <w:t xml:space="preserve"> </w:t>
      </w:r>
      <w:r>
        <w:t xml:space="preserve">Environmental Footprint methods</w:t>
      </w:r>
      <w:r>
        <w:t xml:space="preserve"> </w:t>
      </w:r>
      <w:r>
        <w:t xml:space="preserve">641 Irish Department of the Environment, Climate and Communications 2021, Green Tenders - an Action Plan on Green Public Procurement</w:t>
      </w:r>
      <w:r>
        <w:t xml:space="preserve"> </w:t>
      </w:r>
      <w:r>
        <w:t xml:space="preserve">642 OECD 2018, Promoting innovation in established SMEs</w:t>
      </w:r>
      <w:r>
        <w:t xml:space="preserve"> </w:t>
      </w:r>
      <w:r>
        <w:t xml:space="preserve">643 Ibid</w:t>
      </w:r>
      <w:r>
        <w:br/>
      </w:r>
      <w:r>
        <w:t xml:space="preserve">644 European Commission. Study on the potential of servitisation and other forms of product-service provision for EU SMEs (2018)</w:t>
      </w:r>
    </w:p>
    <w:p>
      <w:pPr>
        <w:pStyle w:val="BodyText"/>
      </w:pPr>
      <w:r>
        <w:t xml:space="preserve">639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Assistance with environmental and carbon footprint calculation/life</w:t>
      </w:r>
      <w:r>
        <w:t xml:space="preserve"> </w:t>
      </w:r>
      <w:r>
        <w:t xml:space="preserve">cycle assessment methods, including PEF (such as the availability of</w:t>
      </w:r>
      <w:r>
        <w:t xml:space="preserve"> </w:t>
      </w:r>
      <w:r>
        <w:t xml:space="preserve">simplified calculation tools, access to low-cost expertise Life Cycle</w:t>
      </w:r>
      <w:r>
        <w:t xml:space="preserve"> </w:t>
      </w:r>
      <w:r>
        <w:t xml:space="preserve">Assessments, access to software and databases enabling the performance</w:t>
      </w:r>
      <w:r>
        <w:t xml:space="preserve"> </w:t>
      </w:r>
      <w:r>
        <w:t xml:space="preserve">of Life Cycle Assessments, and support through existing funding and</w:t>
      </w:r>
      <w:r>
        <w:t xml:space="preserve"> </w:t>
      </w:r>
      <w:r>
        <w:t xml:space="preserve">financing tools). To note: The Commission is considering possible</w:t>
      </w:r>
      <w:r>
        <w:t xml:space="preserve"> </w:t>
      </w:r>
      <w:r>
        <w:t xml:space="preserve">measures to facilitate the preparation of PEF studies by SMEs, including</w:t>
      </w:r>
      <w:r>
        <w:t xml:space="preserve"> </w:t>
      </w:r>
      <w:r>
        <w:t xml:space="preserve">free IT calculation tools to reduce the costs for carbon footprint</w:t>
      </w:r>
      <w:r>
        <w:t xml:space="preserve"> </w:t>
      </w:r>
      <w:r>
        <w:t xml:space="preserve">calculation.</w:t>
      </w:r>
      <w:r>
        <w:t xml:space="preserve"> </w:t>
      </w:r>
      <w:r>
        <w:t xml:space="preserve"></w:t>
      </w:r>
      <w:r>
        <w:t xml:space="preserve"> </w:t>
      </w:r>
      <w:r>
        <w:t xml:space="preserve">The implementation calendar of sustainability requirements for each</w:t>
      </w:r>
      <w:r>
        <w:t xml:space="preserve"> </w:t>
      </w:r>
      <w:r>
        <w:t xml:space="preserve">product group could be arranged so as to match that of introduction of</w:t>
      </w:r>
      <w:r>
        <w:t xml:space="preserve"> </w:t>
      </w:r>
      <w:r>
        <w:t xml:space="preserve">the next generation of products, so that these requirements do not</w:t>
      </w:r>
      <w:r>
        <w:t xml:space="preserve"> </w:t>
      </w:r>
      <w:r>
        <w:t xml:space="preserve">generate the need to design a supplementary generation (this measure</w:t>
      </w:r>
      <w:r>
        <w:t xml:space="preserve"> </w:t>
      </w:r>
      <w:r>
        <w:t xml:space="preserve">could also benefit non-SMEs too).</w:t>
      </w:r>
      <w:r>
        <w:t xml:space="preserve"> </w:t>
      </w:r>
      <w:r>
        <w:t xml:space="preserve"></w:t>
      </w:r>
      <w:r>
        <w:t xml:space="preserve"> </w:t>
      </w:r>
      <w:r>
        <w:t xml:space="preserve">Dedicated SME provisions: where justified, based on detailed impact</w:t>
      </w:r>
      <w:r>
        <w:t xml:space="preserve"> </w:t>
      </w:r>
      <w:r>
        <w:t xml:space="preserve">assessments prior to adoption of SPI measures, certain exemptions or</w:t>
      </w:r>
      <w:r>
        <w:t xml:space="preserve"> </w:t>
      </w:r>
      <w:r>
        <w:t xml:space="preserve">more lenient provisions for SMEs (e.g. longer transitional periods or</w:t>
      </w:r>
      <w:r>
        <w:t xml:space="preserve"> </w:t>
      </w:r>
      <w:r>
        <w:t xml:space="preserve">exhaustion of stock provisions).</w:t>
      </w:r>
      <w:r>
        <w:br/>
      </w:r>
      <w:r>
        <w:t xml:space="preserve"></w:t>
      </w:r>
      <w:r>
        <w:t xml:space="preserve"> </w:t>
      </w:r>
      <w:r>
        <w:t xml:space="preserve">Simplified SME procedures: e.g. for reporting.</w:t>
      </w:r>
      <w:r>
        <w:t xml:space="preserve"> </w:t>
      </w:r>
      <w:r>
        <w:t xml:space="preserve"></w:t>
      </w:r>
      <w:r>
        <w:t xml:space="preserve"> </w:t>
      </w:r>
      <w:r>
        <w:t xml:space="preserve">Targeted guidance and support: guidelines, training, user manuals,</w:t>
      </w:r>
      <w:r>
        <w:t xml:space="preserve"> </w:t>
      </w:r>
      <w:r>
        <w:t xml:space="preserve">fostering of exchange of best practice will be foreseen by the</w:t>
      </w:r>
      <w:r>
        <w:t xml:space="preserve"> </w:t>
      </w:r>
      <w:r>
        <w:t xml:space="preserve">Commission. Measures under sub-option 6a will contribute, as will</w:t>
      </w:r>
      <w:r>
        <w:t xml:space="preserve"> </w:t>
      </w:r>
      <w:r>
        <w:t xml:space="preserve">Commission networks like the Circular Economy Stakeholder Platform.</w:t>
      </w:r>
    </w:p>
    <w:p>
      <w:pPr>
        <w:pStyle w:val="BodyText"/>
      </w:pPr>
      <w:r>
        <w:t xml:space="preserve">Analysis of PO4</w:t>
      </w:r>
    </w:p>
    <w:p>
      <w:pPr>
        <w:pStyle w:val="BodyText"/>
      </w:pPr>
      <w:r>
        <w:t xml:space="preserve">Analysis of PO4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1"/>
  </w:num>
  <w:num w:numId="102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1"/>
  </w:num>
  <w:num w:numId="103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4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3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2026-07-31T16:47:44Z</dcterms:created>
  <dcterms:modified xsi:type="dcterms:W3CDTF">2026-07-31T16:47:44Z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