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24.5.2023</w:t>
      </w:r>
      <w:r>
        <w:br/>
      </w:r>
      <w:r>
        <w:t xml:space="preserve">SWD(2023) 137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Rules on breaks and rest periods rules in occasional bus and coach transport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br/>
      </w:r>
      <w:r>
        <w:t xml:space="preserve">amending Regulation (EC) No 561/2006 as regards minimum requirements on minimum</w:t>
      </w:r>
      <w:r>
        <w:t xml:space="preserve"> </w:t>
      </w:r>
      <w:r>
        <w:t xml:space="preserve">breaks and daily and weekly rest periods in the occasional passenger transport sector</w:t>
      </w:r>
    </w:p>
    <w:p>
      <w:pPr>
        <w:pStyle w:val="BodyText"/>
      </w:pPr>
      <w:r>
        <w:t xml:space="preserve">{COM(2023) 256 final} - {SEC(2023) 197 final} - {SWD(2023) 138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………………………………. 1</w:t>
      </w:r>
      <w:r>
        <w:t xml:space="preserve"> </w:t>
      </w:r>
      <w:r>
        <w:t xml:space="preserve">1.1. Political context ……………………………………………………………………………………. 1</w:t>
      </w:r>
      <w:r>
        <w:t xml:space="preserve"> </w:t>
      </w:r>
      <w:r>
        <w:t xml:space="preserve">1.2. Legal context ……………………………………………………………………………………….. 3</w:t>
      </w:r>
      <w:r>
        <w:t xml:space="preserve"> </w:t>
      </w:r>
      <w:r>
        <w:t xml:space="preserve">1.3. Synergies with other EU policy instruments …………………………………………….. 5</w:t>
      </w:r>
      <w:r>
        <w:t xml:space="preserve"> </w:t>
      </w:r>
      <w:r>
        <w:t xml:space="preserve">1.4. Evaluation of the Regulation ………………………………………………………………….. 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 7</w:t>
      </w:r>
      <w:r>
        <w:t xml:space="preserve"> </w:t>
      </w:r>
      <w:r>
        <w:t xml:space="preserve">2.1. What are the problems? …………………………………………………………………………. 7</w:t>
      </w:r>
      <w:r>
        <w:t xml:space="preserve"> </w:t>
      </w:r>
      <w:r>
        <w:t xml:space="preserve">2.1.1. Problem 1: Inability to organise efficient and high-quality occasional bus and</w:t>
      </w:r>
      <w:r>
        <w:t xml:space="preserve"> </w:t>
      </w:r>
      <w:r>
        <w:t xml:space="preserve">coach services ………………………………………………………………………………………. 7</w:t>
      </w:r>
      <w:r>
        <w:t xml:space="preserve"> </w:t>
      </w:r>
      <w:r>
        <w:t xml:space="preserve">2.1.2. Problem 2: Inadequate working and driving conditions for drivers in occasional</w:t>
      </w:r>
      <w:r>
        <w:t xml:space="preserve"> </w:t>
      </w:r>
      <w:r>
        <w:t xml:space="preserve">bus and coach transport ……………………………………………………………………….. 12</w:t>
      </w:r>
      <w:r>
        <w:t xml:space="preserve"> </w:t>
      </w:r>
      <w:r>
        <w:t xml:space="preserve">2.2. What are the problem drivers? ……………………………………………………………… 15</w:t>
      </w:r>
      <w:r>
        <w:t xml:space="preserve"> </w:t>
      </w:r>
      <w:r>
        <w:t xml:space="preserve">2.2.1. Problem driver 1: Misalignment between the nature of occasional bus and coach</w:t>
      </w:r>
      <w:r>
        <w:t xml:space="preserve"> </w:t>
      </w:r>
      <w:r>
        <w:t xml:space="preserve">services and the rules on break times and rest periods ……………………………… 15</w:t>
      </w:r>
      <w:r>
        <w:t xml:space="preserve"> </w:t>
      </w:r>
      <w:r>
        <w:t xml:space="preserve">2.2.2. Problem driver 2: Unequal treatment between international and domestic bus</w:t>
      </w:r>
      <w:r>
        <w:t xml:space="preserve"> </w:t>
      </w:r>
      <w:r>
        <w:t xml:space="preserve">and coach operations …………………………………………………………………………… 15</w:t>
      </w:r>
      <w:r>
        <w:t xml:space="preserve"> </w:t>
      </w:r>
      <w:r>
        <w:t xml:space="preserve">2.3. How likely is the problem to persist? …………………………………………………….. 17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 17</w:t>
      </w:r>
      <w:r>
        <w:t xml:space="preserve"> </w:t>
      </w:r>
      <w:r>
        <w:t xml:space="preserve">3.1. Legal basis …………………………………………………………………………………………. 17</w:t>
      </w:r>
      <w:r>
        <w:t xml:space="preserve"> </w:t>
      </w:r>
      <w:r>
        <w:t xml:space="preserve">3.2. Subsidiarity: Necessity of EU action ……………………………………………………… 17</w:t>
      </w:r>
      <w:r>
        <w:t xml:space="preserve"> </w:t>
      </w:r>
      <w:r>
        <w:t xml:space="preserve">3.3. Subsidiarity: Added value of EU action …………………………………………………. 18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…………………………………………….. 18</w:t>
      </w:r>
      <w:r>
        <w:t xml:space="preserve"> </w:t>
      </w:r>
      <w:r>
        <w:t xml:space="preserve">4.1. General objectives ………………………………………………………………………………. 18</w:t>
      </w:r>
      <w:r>
        <w:t xml:space="preserve"> </w:t>
      </w:r>
      <w:r>
        <w:t xml:space="preserve">4.2. Specific objectives ………………………………………………………………………………. 19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 19</w:t>
      </w:r>
      <w:r>
        <w:t xml:space="preserve"> </w:t>
      </w:r>
      <w:r>
        <w:t xml:space="preserve">5.1. What is the baseline from which options are assessed? ……………………………. 19</w:t>
      </w:r>
      <w:r>
        <w:t xml:space="preserve"> </w:t>
      </w:r>
      <w:r>
        <w:t xml:space="preserve">5.2. Description of the policy measures and policy options …………………………….. 21</w:t>
      </w:r>
      <w:r>
        <w:t xml:space="preserve"> </w:t>
      </w:r>
      <w:r>
        <w:t xml:space="preserve">5.2.1. Policy Option A: Restricted adaptation to occasional passenger services …… 23</w:t>
      </w:r>
      <w:r>
        <w:t xml:space="preserve"> </w:t>
      </w:r>
      <w:r>
        <w:t xml:space="preserve">5.2.2. Policy Option B: Semi-flexible adaptation to occasional transport operations</w:t>
      </w:r>
      <w:r>
        <w:br/>
      </w:r>
      <w:r>
        <w:t xml:space="preserve">…………………………………………………………………………………………………………. 24</w:t>
      </w:r>
      <w:r>
        <w:t xml:space="preserve"> </w:t>
      </w:r>
      <w:r>
        <w:t xml:space="preserve">5.2.3. Policy Option C: More flexible adaptation to occasional transport operations</w:t>
      </w:r>
      <w:r>
        <w:br/>
      </w:r>
      <w:r>
        <w:t xml:space="preserve">…………………………………………………………………………………………………………. 25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 26</w:t>
      </w:r>
      <w:r>
        <w:t xml:space="preserve"> </w:t>
      </w:r>
      <w:r>
        <w:t xml:space="preserve">6.1. Economic impacts ………………………………………………………………………………. 27</w:t>
      </w:r>
      <w:r>
        <w:t xml:space="preserve"> </w:t>
      </w:r>
      <w:r>
        <w:t xml:space="preserve">6.1.1. Impact on bus and coach operators ……………………………………………………….. 27</w:t>
      </w:r>
      <w:r>
        <w:t xml:space="preserve"> </w:t>
      </w:r>
      <w:r>
        <w:t xml:space="preserve">6.1.2. Impacts on small and medium enterprises (SMEs) ………………………………….. 30</w:t>
      </w:r>
      <w:r>
        <w:t xml:space="preserve"> </w:t>
      </w:r>
      <w:r>
        <w:t xml:space="preserve">6.1.3. Impact on the functioning of the internal market and competition …………….. 32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6.1.4. Impacts on compliance with the rules ……………………………………………………. 33</w:t>
      </w:r>
      <w:r>
        <w:t xml:space="preserve"> </w:t>
      </w:r>
      <w:r>
        <w:t xml:space="preserve">6.1.5. Impact on public authorities …………………………………………………………………. 34</w:t>
      </w:r>
      <w:r>
        <w:t xml:space="preserve"> </w:t>
      </w:r>
      <w:r>
        <w:t xml:space="preserve">6.2. Social impacts …………………………………………………………………………………….. 35</w:t>
      </w:r>
      <w:r>
        <w:t xml:space="preserve"> </w:t>
      </w:r>
      <w:r>
        <w:t xml:space="preserve">6.2.1. Impacts on fundamental rights ……………………………………………………………… 35</w:t>
      </w:r>
      <w:r>
        <w:t xml:space="preserve"> </w:t>
      </w:r>
      <w:r>
        <w:t xml:space="preserve">6.2.2. Impacts on working conditions …………………………………………………………….. 35</w:t>
      </w:r>
      <w:r>
        <w:t xml:space="preserve"> </w:t>
      </w:r>
      <w:r>
        <w:t xml:space="preserve">6.2.3. Impacts on driver’s stress and fatigue, and road safety …………………………….. 38</w:t>
      </w:r>
      <w:r>
        <w:t xml:space="preserve"> </w:t>
      </w:r>
      <w:r>
        <w:t xml:space="preserve">6.3. Environmental impacts ………………………………………………………………………… 40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 40</w:t>
      </w:r>
      <w:r>
        <w:t xml:space="preserve"> </w:t>
      </w:r>
      <w:r>
        <w:t xml:space="preserve">7.1. Effectiveness ………………………………………………………………………………………. 40</w:t>
      </w:r>
      <w:r>
        <w:t xml:space="preserve"> </w:t>
      </w:r>
      <w:r>
        <w:t xml:space="preserve">7.2. Efficiency ………………………………………………………………………………………….. 42</w:t>
      </w:r>
      <w:r>
        <w:t xml:space="preserve"> </w:t>
      </w:r>
      <w:r>
        <w:t xml:space="preserve">7.3. Coherence ………………………………………………………………………………………….. 43</w:t>
      </w:r>
      <w:r>
        <w:t xml:space="preserve"> </w:t>
      </w:r>
      <w:r>
        <w:t xml:space="preserve">7.4. Subsidiarity and proportionality ……………………………………………………………. 43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 44</w:t>
      </w:r>
      <w:r>
        <w:t xml:space="preserve"> </w:t>
      </w:r>
      <w:r>
        <w:t xml:space="preserve">8.1. Identification of the preferred policy option and stakeholders views …………. 44</w:t>
      </w:r>
      <w:r>
        <w:t xml:space="preserve"> </w:t>
      </w:r>
      <w:r>
        <w:t xml:space="preserve">8.2. REFIT (simplification and improved efficiency) …………………………………….. 45</w:t>
      </w:r>
      <w:r>
        <w:t xml:space="preserve"> </w:t>
      </w:r>
      <w:r>
        <w:t xml:space="preserve">8.3. Application of the ‘one in, one out’ approach …………………………………………. 45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……. 45</w:t>
      </w:r>
      <w:r>
        <w:t xml:space="preserve"> </w:t>
      </w:r>
      <w:r>
        <w:t xml:space="preserve">ANNEX 1: PROCEDURAL INFORMATION ………………………………………………………. 47</w:t>
      </w:r>
      <w:r>
        <w:t xml:space="preserve"> </w:t>
      </w:r>
      <w:r>
        <w:t xml:space="preserve">ANNEX 2: STAKEHOLDER CONSULTATION ………………………………………………….. 51</w:t>
      </w:r>
      <w:r>
        <w:t xml:space="preserve"> </w:t>
      </w:r>
      <w:r>
        <w:t xml:space="preserve">ANNEX 3: WHO IS AFFECTED AND HOW? ……………………………………………………… 58</w:t>
      </w:r>
      <w:r>
        <w:t xml:space="preserve"> </w:t>
      </w:r>
      <w:r>
        <w:t xml:space="preserve">ANNEX 4: ANALYTICAL METHODS ……………………………………………………………….. 62</w:t>
      </w:r>
      <w:r>
        <w:t xml:space="preserve"> </w:t>
      </w:r>
      <w:r>
        <w:t xml:space="preserve">ANNEX 5: EFFECTIVENESS OF THE DIFFERENT POLICY OPTIONS ……………… 77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ACEA</w:t>
      </w:r>
      <w:r>
        <w:t xml:space="preserve"> </w:t>
      </w:r>
      <w:r>
        <w:t xml:space="preserve">European Automobile Manufacturers’ Association</w:t>
      </w:r>
      <w:r>
        <w:br/>
      </w:r>
      <w:r>
        <w:t xml:space="preserve">AETR</w:t>
      </w:r>
      <w:r>
        <w:t xml:space="preserve"> </w:t>
      </w:r>
      <w:r>
        <w:t xml:space="preserve">European Agreement Concerning the Work of Crews of</w:t>
      </w:r>
      <w:r>
        <w:t xml:space="preserve"> </w:t>
      </w:r>
      <w:r>
        <w:t xml:space="preserve">Vehicles Engaged in International Road Transport</w:t>
      </w:r>
      <w:r>
        <w:t xml:space="preserve"> </w:t>
      </w:r>
      <w:r>
        <w:t xml:space="preserve">CONFEBUS</w:t>
      </w:r>
      <w:r>
        <w:t xml:space="preserve"> </w:t>
      </w:r>
      <w:r>
        <w:t xml:space="preserve">Confederación Española de Transporte en Autobús</w:t>
      </w:r>
      <w:r>
        <w:t xml:space="preserve"> </w:t>
      </w:r>
      <w:r>
        <w:t xml:space="preserve">CORTE</w:t>
      </w:r>
      <w:r>
        <w:t xml:space="preserve"> </w:t>
      </w:r>
      <w:r>
        <w:t xml:space="preserve">Confederation of Organisations in Road Transport</w:t>
      </w:r>
      <w:r>
        <w:t xml:space="preserve"> </w:t>
      </w:r>
      <w:r>
        <w:t xml:space="preserve">Enforcement</w:t>
      </w:r>
      <w:r>
        <w:br/>
      </w:r>
      <w:r>
        <w:t xml:space="preserve">COVID-19</w:t>
      </w:r>
      <w:r>
        <w:t xml:space="preserve"> </w:t>
      </w:r>
      <w:r>
        <w:t xml:space="preserve">Coronavirus disease 2019 SARS-CoV-2</w:t>
      </w:r>
      <w:r>
        <w:t xml:space="preserve"> </w:t>
      </w:r>
      <w:r>
        <w:t xml:space="preserve">CPC</w:t>
      </w:r>
      <w:r>
        <w:t xml:space="preserve"> </w:t>
      </w:r>
      <w:r>
        <w:t xml:space="preserve">Certificate of professional competence</w:t>
      </w:r>
      <w:r>
        <w:br/>
      </w:r>
      <w:r>
        <w:t xml:space="preserve">ECR</w:t>
      </w:r>
      <w:r>
        <w:t xml:space="preserve"> </w:t>
      </w:r>
      <w:r>
        <w:t xml:space="preserve">Euro Contrôle Route</w:t>
      </w:r>
      <w:r>
        <w:br/>
      </w:r>
      <w:r>
        <w:t xml:space="preserve">ELA</w:t>
      </w:r>
      <w:r>
        <w:t xml:space="preserve"> </w:t>
      </w:r>
      <w:r>
        <w:t xml:space="preserve">European Labour Authority</w:t>
      </w:r>
      <w:r>
        <w:t xml:space="preserve"> </w:t>
      </w:r>
      <w:r>
        <w:t xml:space="preserve">EPTO</w:t>
      </w:r>
      <w:r>
        <w:t xml:space="preserve"> </w:t>
      </w:r>
      <w:r>
        <w:t xml:space="preserve">European Passenger Transport Organisation</w:t>
      </w:r>
      <w:r>
        <w:t xml:space="preserve"> </w:t>
      </w:r>
      <w:r>
        <w:t xml:space="preserve">ETF</w:t>
      </w:r>
      <w:r>
        <w:t xml:space="preserve"> </w:t>
      </w:r>
      <w:r>
        <w:t xml:space="preserve">European Transport Workers Federation</w:t>
      </w:r>
      <w:r>
        <w:br/>
      </w:r>
      <w:r>
        <w:t xml:space="preserve">ETSC</w:t>
      </w:r>
      <w:r>
        <w:t xml:space="preserve"> </w:t>
      </w:r>
      <w:r>
        <w:t xml:space="preserve">European Transport Safety Council</w:t>
      </w:r>
      <w:r>
        <w:br/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EU-OSHA</w:t>
      </w:r>
      <w:r>
        <w:t xml:space="preserve"> </w:t>
      </w:r>
      <w:r>
        <w:t xml:space="preserve">European Agency for Safety and Health at Work</w:t>
      </w:r>
      <w:r>
        <w:t xml:space="preserve"> </w:t>
      </w:r>
      <w:r>
        <w:t xml:space="preserve">EWCS</w:t>
      </w:r>
      <w:r>
        <w:t xml:space="preserve"> </w:t>
      </w:r>
      <w:r>
        <w:t xml:space="preserve">European Working Conditions Survey</w:t>
      </w:r>
      <w:r>
        <w:br/>
      </w:r>
      <w:r>
        <w:t xml:space="preserve">FeSMC-UGT</w:t>
      </w:r>
      <w:r>
        <w:t xml:space="preserve"> </w:t>
      </w:r>
      <w:r>
        <w:t xml:space="preserve">Federación de Servicios, Movilidad y Consumo - Unión</w:t>
      </w:r>
      <w:r>
        <w:t xml:space="preserve"> </w:t>
      </w:r>
      <w:r>
        <w:t xml:space="preserve">General de Trabajadores de España</w:t>
      </w:r>
      <w:r>
        <w:t xml:space="preserve"> </w:t>
      </w:r>
      <w:r>
        <w:t xml:space="preserve">FSC-CCOO</w:t>
      </w:r>
      <w:r>
        <w:t xml:space="preserve"> </w:t>
      </w:r>
      <w:r>
        <w:t xml:space="preserve">Federación de Servicios a la Ciudadanía - Comisiones</w:t>
      </w:r>
      <w:r>
        <w:t xml:space="preserve"> </w:t>
      </w:r>
      <w:r>
        <w:t xml:space="preserve">Obreras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GVA</w:t>
      </w:r>
      <w:r>
        <w:t xml:space="preserve"> </w:t>
      </w:r>
      <w:r>
        <w:t xml:space="preserve">Gross Value Added</w:t>
      </w:r>
      <w:r>
        <w:t xml:space="preserve"> </w:t>
      </w:r>
      <w:r>
        <w:t xml:space="preserve">IA</w:t>
      </w:r>
      <w:r>
        <w:br/>
      </w:r>
      <w:r>
        <w:t xml:space="preserve">Impact assessment</w:t>
      </w:r>
      <w:r>
        <w:t xml:space="preserve"> </w:t>
      </w:r>
      <w:r>
        <w:t xml:space="preserve">ISSG</w:t>
      </w:r>
      <w:r>
        <w:t xml:space="preserve"> </w:t>
      </w:r>
      <w:r>
        <w:t xml:space="preserve">Inter-service steering group</w:t>
      </w:r>
      <w:r>
        <w:t xml:space="preserve"> </w:t>
      </w:r>
      <w:r>
        <w:t xml:space="preserve">IRU</w:t>
      </w:r>
      <w:r>
        <w:t xml:space="preserve"> </w:t>
      </w:r>
      <w:r>
        <w:t xml:space="preserve">International Road Transport Union</w:t>
      </w:r>
      <w:r>
        <w:t xml:space="preserve"> </w:t>
      </w:r>
      <w:r>
        <w:t xml:space="preserve">ITF</w:t>
      </w:r>
      <w:r>
        <w:t xml:space="preserve"> </w:t>
      </w:r>
      <w:r>
        <w:t xml:space="preserve">International Transport Forum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</w:t>
      </w:r>
      <w:r>
        <w:t xml:space="preserve"> </w:t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Co-operation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PRM</w:t>
      </w:r>
      <w:r>
        <w:t xml:space="preserve"> </w:t>
      </w:r>
      <w:r>
        <w:t xml:space="preserve">Persons with Reduced Mobility and other disabilities</w:t>
      </w:r>
      <w:r>
        <w:t xml:space="preserve"> </w:t>
      </w:r>
      <w:r>
        <w:t xml:space="preserve">ROADPOL</w:t>
      </w:r>
      <w:r>
        <w:t xml:space="preserve"> </w:t>
      </w:r>
      <w:r>
        <w:t xml:space="preserve">European Roads Policing Network</w:t>
      </w:r>
      <w:r>
        <w:br/>
      </w:r>
      <w:r>
        <w:t xml:space="preserve">SME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SWOV</w:t>
      </w:r>
      <w:r>
        <w:t xml:space="preserve"> </w:t>
      </w:r>
      <w:r>
        <w:t xml:space="preserve">Institute for Road Safety Research</w:t>
      </w:r>
      <w:r>
        <w:t xml:space="preserve"> </w:t>
      </w:r>
      <w:r>
        <w:t xml:space="preserve">TIS</w:t>
      </w:r>
      <w:r>
        <w:t xml:space="preserve"> </w:t>
      </w:r>
      <w:r>
        <w:t xml:space="preserve">Consultores em Transportes Inovação e Sistemas, S.A.</w:t>
      </w:r>
      <w:r>
        <w:t xml:space="preserve"> </w:t>
      </w:r>
      <w:r>
        <w:t xml:space="preserve">TUI</w:t>
      </w:r>
      <w:r>
        <w:t xml:space="preserve"> </w:t>
      </w:r>
      <w:r>
        <w:t xml:space="preserve">Touristik Union International</w:t>
      </w:r>
      <w:r>
        <w:t xml:space="preserve"> </w:t>
      </w:r>
      <w:r>
        <w:t xml:space="preserve">UNECE</w:t>
      </w:r>
      <w:r>
        <w:t xml:space="preserve"> </w:t>
      </w:r>
      <w:r>
        <w:t xml:space="preserve">United Nations Economic Commission for Europe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This Impact Assessment accompanies a legislative proposal for a revision of Regulation (EC) No</w:t>
      </w:r>
      <w:r>
        <w:t xml:space="preserve"> </w:t>
      </w:r>
      <w:r>
        <w:t xml:space="preserve">561/20061, which establishes rules on driving times, breaks and rest periods for professional drivers. It</w:t>
      </w:r>
      <w:r>
        <w:t xml:space="preserve"> </w:t>
      </w:r>
      <w:r>
        <w:t xml:space="preserve">focuses on the rules on the organisation of breaks and rest periods of drivers engaged in occasional services</w:t>
      </w:r>
      <w:r>
        <w:t xml:space="preserve"> </w:t>
      </w:r>
      <w:r>
        <w:t xml:space="preserve">of carriage of passengers.</w:t>
      </w:r>
      <w:r>
        <w:t xml:space="preserve"> </w:t>
      </w:r>
      <w:r>
        <w:t xml:space="preserve">The objectives of Regulation (EC) No 561/2006, as amended by Regulation (EU) 2020/10542, are to</w:t>
      </w:r>
      <w:r>
        <w:t xml:space="preserve"> </w:t>
      </w:r>
      <w:r>
        <w:t xml:space="preserve">harmonise the conditions of competition between modes of inland transport, especially with regard to the</w:t>
      </w:r>
      <w:r>
        <w:t xml:space="preserve"> </w:t>
      </w:r>
      <w:r>
        <w:t xml:space="preserve">road sector, and to improve working conditions and road safety3 for road transport operators in the passenger</w:t>
      </w:r>
      <w:r>
        <w:t xml:space="preserve"> </w:t>
      </w:r>
      <w:r>
        <w:t xml:space="preserve">and freight transport sectors. The achievement of these policy objectives depends greatly on compliance</w:t>
      </w:r>
      <w:r>
        <w:t xml:space="preserve"> </w:t>
      </w:r>
      <w:r>
        <w:t xml:space="preserve">with the EU rules by all actors in the transport operation chain, and in particular by drivers and operators.</w:t>
      </w:r>
      <w:r>
        <w:t xml:space="preserve"> </w:t>
      </w:r>
      <w:r>
        <w:t xml:space="preserve">The occasional bus and coach sector4 represented 3.3% of the total number of passengers in the bus and</w:t>
      </w:r>
      <w:r>
        <w:t xml:space="preserve"> </w:t>
      </w:r>
      <w:r>
        <w:t xml:space="preserve">coach sector in 2019 at EU level. It generated a total turnover of approximately EUR 6.3 billion in 20195,</w:t>
      </w:r>
      <w:r>
        <w:t xml:space="preserve"> </w:t>
      </w:r>
      <w:r>
        <w:t xml:space="preserve">which accounts for roughly 11% of the total turnover of road passenger transport6. It employs around</w:t>
      </w:r>
      <w:r>
        <w:t xml:space="preserve"> </w:t>
      </w:r>
      <w:r>
        <w:t xml:space="preserve">202,6007 people, accounting for approximately 28%8 of the total number of persons employed in the road</w:t>
      </w:r>
      <w:r>
        <w:t xml:space="preserve"> </w:t>
      </w:r>
      <w:r>
        <w:t xml:space="preserve">passenger sector. The number of companies operating in the occasional bus and coach sector is estimated</w:t>
      </w:r>
      <w:r>
        <w:t xml:space="preserve"> </w:t>
      </w:r>
      <w:r>
        <w:t xml:space="preserve">at 6,0329. Occasional services are defined in point 4 of Article 2 of Regulation (EC) No 1073/2009, the</w:t>
      </w:r>
      <w:r>
        <w:t xml:space="preserve"> </w:t>
      </w:r>
      <w:r>
        <w:t xml:space="preserve">main characteristic of which being the carriage of groups of passengers constituted on their own initiative</w:t>
      </w:r>
      <w:r>
        <w:t xml:space="preserve"> </w:t>
      </w:r>
      <w:r>
        <w:t xml:space="preserve">or on the initiative of the carrier. These may be trips to carry out passengers to a ski resort and/or back,</w:t>
      </w:r>
      <w:r>
        <w:t xml:space="preserve"> </w:t>
      </w:r>
      <w:r>
        <w:t xml:space="preserve">school and adult excursions of one single-day or multi-day tours. Most passenger transport operators</w:t>
      </w:r>
      <w:r>
        <w:t xml:space="preserve"> </w:t>
      </w:r>
      <w:r>
        <w:t xml:space="preserve">provide both single-day and multi-day trips’ services.</w:t>
      </w:r>
      <w:r>
        <w:t xml:space="preserve"> </w:t>
      </w:r>
      <w:r>
        <w:t xml:space="preserve">The legislation in force applies equally to the road transport operators and their drivers, regardless of</w:t>
      </w:r>
      <w:r>
        <w:t xml:space="preserve"> </w:t>
      </w:r>
      <w:r>
        <w:t xml:space="preserve">whether they are involved in the carriage of passengers or goods or of whether, as regards the carriage of</w:t>
      </w:r>
    </w:p>
    <w:p>
      <w:pPr>
        <w:pStyle w:val="FirstParagraph"/>
      </w:pPr>
      <w:r>
        <w:t xml:space="preserve">1 Regulation (EC) No 561/2006 of the European Parliament and of the Council of 15 March 2006 on the harmonisation</w:t>
      </w:r>
      <w:r>
        <w:t xml:space="preserve"> </w:t>
      </w:r>
      <w:r>
        <w:t xml:space="preserve">of certain social legislation relating to road transport and amending Council Regulations (EEC) No 3821/85 and (EC) No</w:t>
      </w:r>
      <w:r>
        <w:t xml:space="preserve"> </w:t>
      </w:r>
      <w:r>
        <w:t xml:space="preserve">2135/98 and repealing Council Regulation (EEC) No 3820/85 (OJ L 102, 11.4.2006, p. 1).</w:t>
      </w:r>
      <w:r>
        <w:t xml:space="preserve"> </w:t>
      </w:r>
      <w:r>
        <w:t xml:space="preserve">2 Regulation (EU) 2020/1054 of the European Parliament and of the Council of 15 July 2020 amending Regulation (EC)</w:t>
      </w:r>
      <w:r>
        <w:t xml:space="preserve"> </w:t>
      </w:r>
      <w:r>
        <w:t xml:space="preserve">No 561/2006 as regards minimum requirements on maximum daily and weekly driving times, minimum breaks and daily</w:t>
      </w:r>
      <w:r>
        <w:t xml:space="preserve"> </w:t>
      </w:r>
      <w:r>
        <w:t xml:space="preserve">and weekly rest periods and Regulation (EU) No 165/2014 as regards positioning by means of tachographs (OJ L 249,</w:t>
      </w:r>
      <w:r>
        <w:t xml:space="preserve"> </w:t>
      </w:r>
      <w:r>
        <w:t xml:space="preserve">31.7.2020, p. 1).</w:t>
      </w:r>
      <w:r>
        <w:t xml:space="preserve"> </w:t>
      </w:r>
      <w:r>
        <w:t xml:space="preserve">3 Recital (1) of Regulation (EU) 2020/1054 amending Regulation (EC) No 561/2006 confirms that the aim of the</w:t>
      </w:r>
      <w:r>
        <w:t xml:space="preserve"> </w:t>
      </w:r>
      <w:r>
        <w:t xml:space="preserve">Regulation is to ensure good working conditions for drivers and fair business conditions.</w:t>
      </w:r>
      <w:r>
        <w:t xml:space="preserve"> </w:t>
      </w:r>
      <w:r>
        <w:t xml:space="preserve">4 Occasional bus and coach services are defined in Article 2(4) of Regulation (EC) No 1073/2009 of the European</w:t>
      </w:r>
      <w:r>
        <w:t xml:space="preserve"> </w:t>
      </w:r>
      <w:r>
        <w:t xml:space="preserve">Parliament and the Council of 21 October 2009 on common rules for access to the international market for coach and bus</w:t>
      </w:r>
      <w:r>
        <w:t xml:space="preserve"> </w:t>
      </w:r>
      <w:r>
        <w:t xml:space="preserve">services and amending Regulation (EC) N° 561/2006 (Recast) (OJ L 300, 14.11.2009, p. 88) as services which do not</w:t>
      </w:r>
      <w:r>
        <w:t xml:space="preserve"> </w:t>
      </w:r>
      <w:r>
        <w:t xml:space="preserve">fall within the definition of regular services, including special regular services, and the main characteristic of which is</w:t>
      </w:r>
      <w:r>
        <w:t xml:space="preserve"> </w:t>
      </w:r>
      <w:r>
        <w:t xml:space="preserve">the carriage of groups of passengers constituted on the initiative of the customer or the carrier himself</w:t>
      </w:r>
      <w:r>
        <w:t xml:space="preserve"> </w:t>
      </w:r>
      <w:r>
        <w:t xml:space="preserve">5 Expressed in 2021 prices. Source: Tetra Tech International et al. (2022), Support study for an impact assessment for a</w:t>
      </w:r>
      <w:r>
        <w:t xml:space="preserve"> </w:t>
      </w:r>
      <w:r>
        <w:t xml:space="preserve">possible revision of Regulation (EC) No 561/2006.</w:t>
      </w:r>
      <w:r>
        <w:t xml:space="preserve"> </w:t>
      </w:r>
      <w:r>
        <w:t xml:space="preserve">6 Based on data from Eurostat, the road passenger transport generated approximately EUR 59.5 billion in 2019 (expressed</w:t>
      </w:r>
      <w:r>
        <w:t xml:space="preserve"> </w:t>
      </w:r>
      <w:r>
        <w:t xml:space="preserve">in 2021 prices).</w:t>
      </w:r>
      <w:r>
        <w:t xml:space="preserve"> </w:t>
      </w:r>
      <w:r>
        <w:t xml:space="preserve">7 Tetra Tech International et al. (2022), Support study for an impact assessment for a possible revision of Regulation (EC)</w:t>
      </w:r>
      <w:r>
        <w:t xml:space="preserve"> </w:t>
      </w:r>
      <w:r>
        <w:t xml:space="preserve">No 561/2006.</w:t>
      </w:r>
      <w:r>
        <w:t xml:space="preserve"> </w:t>
      </w:r>
      <w:r>
        <w:t xml:space="preserve">8 Based on data from Eurostat, 728,004 people were employed in the road passenger sector in 2019.</w:t>
      </w:r>
      <w:r>
        <w:t xml:space="preserve"> </w:t>
      </w:r>
      <w:r>
        <w:t xml:space="preserve">9 Tetra Tech International et al. (2022), Support study for an impact assessment for a possible revision of Regulation (EC)</w:t>
      </w:r>
      <w:r>
        <w:t xml:space="preserve"> </w:t>
      </w:r>
      <w:r>
        <w:t xml:space="preserve">No 561/2006.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passengers, the transport is regular or occasional. The appropriateness of “one-fit-all” rules has been</w:t>
      </w:r>
      <w:r>
        <w:t xml:space="preserve"> </w:t>
      </w:r>
      <w:r>
        <w:t xml:space="preserve">challenged by the occasional bus and coach sector for many years. For the occasional passenger transport</w:t>
      </w:r>
      <w:r>
        <w:t xml:space="preserve"> </w:t>
      </w:r>
      <w:r>
        <w:t xml:space="preserve">sector, there are distinct service particularities (e.g. high seasonality) and needs that are not present in freight</w:t>
      </w:r>
      <w:r>
        <w:t xml:space="preserve"> </w:t>
      </w:r>
      <w:r>
        <w:t xml:space="preserve">transport or regular passenger transport, including the need to accommodate passenger requests for</w:t>
      </w:r>
      <w:r>
        <w:t xml:space="preserve"> </w:t>
      </w:r>
      <w:r>
        <w:t xml:space="preserve">flexibility, e.g. regarding additional stops, changes of route, changes in departure times, etc. Industry</w:t>
      </w:r>
      <w:r>
        <w:t xml:space="preserve"> </w:t>
      </w:r>
      <w:r>
        <w:t xml:space="preserve">representatives argue that more flexibility in the application of the rules to deal with specific characteristics</w:t>
      </w:r>
      <w:r>
        <w:t xml:space="preserve"> </w:t>
      </w:r>
      <w:r>
        <w:t xml:space="preserve">of occasional passenger transport operations and/or specific external circumstances is desired and would</w:t>
      </w:r>
      <w:r>
        <w:t xml:space="preserve"> </w:t>
      </w:r>
      <w:r>
        <w:t xml:space="preserve">help to comply with the rules.</w:t>
      </w:r>
      <w:r>
        <w:br/>
      </w:r>
      <w:r>
        <w:t xml:space="preserve">Box 1: Specific characteristics of occasional bus and coach transport.</w:t>
      </w:r>
      <w:r>
        <w:br/>
      </w:r>
      <w:r>
        <w:t xml:space="preserve">Occasional passenger transport is characterised by a high seasonality (peaks in demand for passenger trips in certain seasons of the</w:t>
      </w:r>
      <w:r>
        <w:t xml:space="preserve"> </w:t>
      </w:r>
      <w:r>
        <w:t xml:space="preserve">year, in particular during winter and summer holidays). Its main purpose from a business perspective is not to maximise the number</w:t>
      </w:r>
      <w:r>
        <w:t xml:space="preserve"> </w:t>
      </w:r>
      <w:r>
        <w:t xml:space="preserve">of kilometres in a given time (as in the road transport of goods) or the number of passengers on the basis of a useful itinerary (as in</w:t>
      </w:r>
      <w:r>
        <w:t xml:space="preserve"> </w:t>
      </w:r>
      <w:r>
        <w:t xml:space="preserve">the regular road transport of passengers) but to build an attractive touristic package. It is characterised by different driving lengths</w:t>
      </w:r>
      <w:r>
        <w:t xml:space="preserve"> </w:t>
      </w:r>
      <w:r>
        <w:t xml:space="preserve">depending on the touristic activities undertaken by passengers such as visits and therefore by longer trips at the beginning and end</w:t>
      </w:r>
      <w:r>
        <w:t xml:space="preserve"> </w:t>
      </w:r>
      <w:r>
        <w:t xml:space="preserve">of the tour and by shorter duration of driving time when the touristic activities take place. It needs to accommodate on the spot</w:t>
      </w:r>
      <w:r>
        <w:t xml:space="preserve"> </w:t>
      </w:r>
      <w:r>
        <w:t xml:space="preserve">reasonable passenger requests in terms of additional stops, changes of routes, changes of schedule. There is less driving than in</w:t>
      </w:r>
      <w:r>
        <w:t xml:space="preserve"> </w:t>
      </w:r>
      <w:r>
        <w:t xml:space="preserve">freight transport or in regular bus services. At the same time, drivers spend time to take care of passengers such as giving advice,</w:t>
      </w:r>
      <w:r>
        <w:t xml:space="preserve"> </w:t>
      </w:r>
      <w:r>
        <w:t xml:space="preserve">selling snacks or taking photos.</w:t>
      </w:r>
      <w:r>
        <w:t xml:space="preserve"> </w:t>
      </w:r>
      <w:r>
        <w:t xml:space="preserve">The issue of inadequacy of the current social rules for the occasional bus and coach sector has gained</w:t>
      </w:r>
      <w:r>
        <w:t xml:space="preserve"> </w:t>
      </w:r>
      <w:r>
        <w:t xml:space="preserve">political importance in the context of the negotiations on the legislative proposal modernising the driving</w:t>
      </w:r>
      <w:r>
        <w:t xml:space="preserve"> </w:t>
      </w:r>
      <w:r>
        <w:t xml:space="preserve">and rest time rules, as part of Mobility Package I. During the negotiations, the EU occasional bus and coach</w:t>
      </w:r>
      <w:r>
        <w:t xml:space="preserve"> </w:t>
      </w:r>
      <w:r>
        <w:t xml:space="preserve">sector has been strongly advocating for recognising the inherent differences between the freight and regular</w:t>
      </w:r>
      <w:r>
        <w:t xml:space="preserve"> </w:t>
      </w:r>
      <w:r>
        <w:t xml:space="preserve">passenger transport services on the one hand, and the occasional passenger transport on the other hand. They</w:t>
      </w:r>
      <w:r>
        <w:t xml:space="preserve"> </w:t>
      </w:r>
      <w:r>
        <w:t xml:space="preserve">called for adapting the EU legal framework to the operational specificities of this segment (e.g. high</w:t>
      </w:r>
      <w:r>
        <w:t xml:space="preserve"> </w:t>
      </w:r>
      <w:r>
        <w:t xml:space="preserve">seasonality) and those of the work of occasional bus and coach drivers (e.g. meeting needs of passengers</w:t>
      </w:r>
      <w:r>
        <w:t xml:space="preserve"> </w:t>
      </w:r>
      <w:r>
        <w:t xml:space="preserve">and their touristic programs).</w:t>
      </w:r>
      <w:r>
        <w:br/>
      </w:r>
      <w:r>
        <w:t xml:space="preserve">The proposal for a revised Regulation (EC) No 561/2006, adopted by the Commission as part of the</w:t>
      </w:r>
      <w:r>
        <w:t xml:space="preserve"> </w:t>
      </w:r>
      <w:r>
        <w:t xml:space="preserve">Mobility Package I in May 201710, focused on the issues concerning mainly freight transport and did not</w:t>
      </w:r>
      <w:r>
        <w:t xml:space="preserve"> </w:t>
      </w:r>
      <w:r>
        <w:t xml:space="preserve">address the particular issues of occasional passenger transport by bus and coach. As a result, on 15 July</w:t>
      </w:r>
      <w:r>
        <w:t xml:space="preserve"> </w:t>
      </w:r>
      <w:r>
        <w:t xml:space="preserve">2020, Article 8(10) of Regulation (EC) No 561/2006, was adopted by the European Parliament and the</w:t>
      </w:r>
      <w:r>
        <w:t xml:space="preserve"> </w:t>
      </w:r>
      <w:r>
        <w:t xml:space="preserve">Council11. It requires the Commission to assess whether more appropriate rules for drivers engaged in</w:t>
      </w:r>
      <w:r>
        <w:t xml:space="preserve"> </w:t>
      </w:r>
      <w:r>
        <w:t xml:space="preserve">occasional services of carriage of passengers, as defined in point 4 of Article 2 of Regulation (EC) No</w:t>
      </w:r>
      <w:r>
        <w:t xml:space="preserve"> </w:t>
      </w:r>
      <w:r>
        <w:t xml:space="preserve">1073/2009, can be adopted. Hence, this initiative is a response to the legal requirement in Article 8(10) of</w:t>
      </w:r>
      <w:r>
        <w:t xml:space="preserve"> </w:t>
      </w:r>
      <w:r>
        <w:t xml:space="preserve">Regulation (EC) No 561/2006.</w:t>
      </w:r>
      <w:r>
        <w:br/>
      </w:r>
      <w:r>
        <w:t xml:space="preserve">The initiative contributes towards Sustainable Development Goal (SDG) 8 (“Promote sustained, inclusive</w:t>
      </w:r>
      <w:r>
        <w:t xml:space="preserve"> </w:t>
      </w:r>
      <w:r>
        <w:t xml:space="preserve">and sustainable economic growth, full and productive employment and decent work for all”) by making</w:t>
      </w:r>
      <w:r>
        <w:t xml:space="preserve"> </w:t>
      </w:r>
      <w:r>
        <w:t xml:space="preserve">transport operations more efficient and competitive and by improving working conditions for drivers. It is</w:t>
      </w:r>
    </w:p>
    <w:p>
      <w:pPr>
        <w:pStyle w:val="BodyText"/>
      </w:pPr>
      <w:r>
        <w:t xml:space="preserve">10 https://ec.europa.eu/transport/modes/road/road-initiatives/fair-competition-workers-rights_en</w:t>
      </w:r>
      <w:r>
        <w:br/>
      </w:r>
      <w:r>
        <w:t xml:space="preserve">11 Regulation (EU) 2020/1054 of the European Parliament and of the Council of 15 July 2020 amending Regulation (EC)</w:t>
      </w:r>
      <w:r>
        <w:t xml:space="preserve"> </w:t>
      </w:r>
      <w:r>
        <w:t xml:space="preserve">No 561/2006 as regards minimum requirements on maximum daily and weekly driving times, minimum breaks and daily</w:t>
      </w:r>
      <w:r>
        <w:t xml:space="preserve"> </w:t>
      </w:r>
      <w:r>
        <w:t xml:space="preserve">and weekly rest periods and Regulation (EU) No 165/2014 as regards positioning by means of tachographs (OJ L 249,</w:t>
      </w:r>
      <w:r>
        <w:t xml:space="preserve"> </w:t>
      </w:r>
      <w:r>
        <w:t xml:space="preserve">31.7.2020, p. 1) and Directive (EU) 2020/1057 of the European Parliament and of the Council of 15 July 2020 laying</w:t>
      </w:r>
      <w:r>
        <w:t xml:space="preserve"> </w:t>
      </w:r>
      <w:r>
        <w:t xml:space="preserve">down specific rules with respect to Directive 96/71/EC and Directive 2014/67/EU for posting drivers in the road transport</w:t>
      </w:r>
      <w:r>
        <w:t xml:space="preserve"> </w:t>
      </w:r>
      <w:r>
        <w:t xml:space="preserve">sector and amending Directive 2006/22/EC as regards enforcement requirements and Regulation (EU) No 1024/2012 (OJ</w:t>
      </w:r>
      <w:r>
        <w:t xml:space="preserve"> </w:t>
      </w:r>
      <w:r>
        <w:t xml:space="preserve">L 249, 31.7.2020, p. 49).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also in line with the EU’s policy objectives of a swift recovery of the hardest hit sectors from the COVID-</w:t>
      </w:r>
      <w:r>
        <w:t xml:space="preserve"> </w:t>
      </w:r>
      <w:r>
        <w:t xml:space="preserve">19 pandemic, a strong EU Single Market, conducive to high levels of growth and jobs and road safety.</w:t>
      </w:r>
      <w:r>
        <w:t xml:space="preserve"> </w:t>
      </w:r>
      <w:r>
        <w:t xml:space="preserve">1.2.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Under the current EU legal framework, professional drivers involved in the occasional carriage of</w:t>
      </w:r>
      <w:r>
        <w:t xml:space="preserve"> </w:t>
      </w:r>
      <w:r>
        <w:t xml:space="preserve">passengers by bus and coach are subject, except limited exceptions, to the same rules on the organisation of</w:t>
      </w:r>
      <w:r>
        <w:t xml:space="preserve"> </w:t>
      </w:r>
      <w:r>
        <w:t xml:space="preserve">driving times, breaks and rest periods as truck drivers involved in the regular carriage of passengers and the</w:t>
      </w:r>
      <w:r>
        <w:t xml:space="preserve"> </w:t>
      </w:r>
      <w:r>
        <w:t xml:space="preserve">carriage of goods (Regulation (EC) No 561/2006, as amended by Regulation (EU) No 2020/1054).</w:t>
      </w:r>
      <w:r>
        <w:t xml:space="preserve"> </w:t>
      </w:r>
      <w:r>
        <w:t xml:space="preserve">Regulation (EC) No 561/2006 applies to the transport of goods by vehicles whose mass exceeds 3,5 tonnes</w:t>
      </w:r>
      <w:r>
        <w:t xml:space="preserve"> </w:t>
      </w:r>
      <w:r>
        <w:t xml:space="preserve">(it will apply as of 1 July 2026 also to vehicles beyond 2,5 tonnes in international transport operations) and</w:t>
      </w:r>
      <w:r>
        <w:t xml:space="preserve"> </w:t>
      </w:r>
      <w:r>
        <w:t xml:space="preserve">the transport of passengers by vehicles which are constructed or permanently adapted for carrying more</w:t>
      </w:r>
      <w:r>
        <w:t xml:space="preserve"> </w:t>
      </w:r>
      <w:r>
        <w:t xml:space="preserve">than nine persons, including the driver. It does not apply to the short-distance transport of passengers (less</w:t>
      </w:r>
      <w:r>
        <w:t xml:space="preserve"> </w:t>
      </w:r>
      <w:r>
        <w:t xml:space="preserve">than 50 km). The Regulation applies, irrespective of the country of registration of the vehicle, to carriage by</w:t>
      </w:r>
      <w:r>
        <w:t xml:space="preserve"> </w:t>
      </w:r>
      <w:r>
        <w:t xml:space="preserve">road undertaken exclusively within the EU or between the EU, Switzerland, and the parties to the</w:t>
      </w:r>
      <w:r>
        <w:t xml:space="preserve"> </w:t>
      </w:r>
      <w:r>
        <w:t xml:space="preserve">Agreement on the European Economic Area.</w:t>
      </w:r>
      <w:r>
        <w:br/>
      </w:r>
      <w:r>
        <w:t xml:space="preserve">The scope of the initiative is limited to occasional passenger services and does not cover regular passenger</w:t>
      </w:r>
      <w:r>
        <w:t xml:space="preserve"> </w:t>
      </w:r>
      <w:r>
        <w:t xml:space="preserve">services. The definitions of occasional passenger services and regular (scheduled) passenger services are</w:t>
      </w:r>
      <w:r>
        <w:t xml:space="preserve"> </w:t>
      </w:r>
      <w:r>
        <w:t xml:space="preserve">provided by Regulation (EC) No 1073/2009. According to Article 2(2) of the Regulation, ‘regular services’</w:t>
      </w:r>
      <w:r>
        <w:t xml:space="preserve"> </w:t>
      </w:r>
      <w:r>
        <w:t xml:space="preserve">mean services which provide for the carriage of passengers at specified intervals along specified routes,</w:t>
      </w:r>
      <w:r>
        <w:t xml:space="preserve"> </w:t>
      </w:r>
      <w:r>
        <w:t xml:space="preserve">passengers being picked up and set down at predetermined stopping points. ‘Regular services’ also include</w:t>
      </w:r>
      <w:r>
        <w:t xml:space="preserve"> </w:t>
      </w:r>
      <w:r>
        <w:t xml:space="preserve">‘special regular services’ (Article 2(3) of the Regulation), which provide for the carriage of specified</w:t>
      </w:r>
      <w:r>
        <w:t xml:space="preserve"> </w:t>
      </w:r>
      <w:r>
        <w:t xml:space="preserve">categories of passengers to the exclusion of other passengers, notably the carriage of workers between home</w:t>
      </w:r>
      <w:r>
        <w:t xml:space="preserve"> </w:t>
      </w:r>
      <w:r>
        <w:t xml:space="preserve">and work, and the carriage of school pupils and students to and from the educational institution.</w:t>
      </w:r>
      <w:r>
        <w:br/>
      </w:r>
      <w:r>
        <w:t xml:space="preserve">As regards occasional passenger services, Article 2(4) of Regulation (EC) No 1073/2009 defines these</w:t>
      </w:r>
      <w:r>
        <w:t xml:space="preserve"> </w:t>
      </w:r>
      <w:r>
        <w:t xml:space="preserve">services as those which do not fall within the definition of regular services, with the main characteristic</w:t>
      </w:r>
      <w:r>
        <w:t xml:space="preserve"> </w:t>
      </w:r>
      <w:r>
        <w:t xml:space="preserve">being the carriage of groups of passengers constituted on the initiative of the customer or the carrier.</w:t>
      </w:r>
      <w:r>
        <w:br/>
      </w:r>
      <w:r>
        <w:t xml:space="preserve">It is also important to indicate that Directive 2002/15/EC12 complements Regulation (EC) No 561/2006 as</w:t>
      </w:r>
      <w:r>
        <w:t xml:space="preserve"> </w:t>
      </w:r>
      <w:r>
        <w:t xml:space="preserve">it establishes the requirements on maximum weekly working times, minimum breaks in work and night</w:t>
      </w:r>
      <w:r>
        <w:t xml:space="preserve"> </w:t>
      </w:r>
      <w:r>
        <w:t xml:space="preserve">time work. It applies to drivers within the scope of Regulation (EC) No 561/2006. More specifically,</w:t>
      </w:r>
      <w:r>
        <w:t xml:space="preserve"> </w:t>
      </w:r>
      <w:r>
        <w:t xml:space="preserve">Directive 2002/15/EC in Article 3(a) defines ‘working time’ as including all transport activities, such as:</w:t>
      </w:r>
      <w:r>
        <w:t xml:space="preserve"> </w:t>
      </w:r>
      <w:r>
        <w:t xml:space="preserve">driving; loading and unloading; cleaning and technical maintenance; all other work intended to ensure safety</w:t>
      </w:r>
      <w:r>
        <w:t xml:space="preserve"> </w:t>
      </w:r>
      <w:r>
        <w:t xml:space="preserve">of the vehicle, its cargo and passengers or to fulfil the legal or regulatory obligations directly linked to the</w:t>
      </w:r>
      <w:r>
        <w:t xml:space="preserve"> </w:t>
      </w:r>
      <w:r>
        <w:t xml:space="preserve">specific transport operation; the times during which the driver cannot dispose freely of his/her time and is</w:t>
      </w:r>
      <w:r>
        <w:t xml:space="preserve"> </w:t>
      </w:r>
      <w:r>
        <w:t xml:space="preserve">required to be at his/her workstation, ready to take up normal work, e.g. during periods awaiting loading or</w:t>
      </w:r>
      <w:r>
        <w:t xml:space="preserve"> </w:t>
      </w:r>
      <w:r>
        <w:t xml:space="preserve">unloading where their foreseeable duration is not known in advance. As stipulated in Article 4 of Directive</w:t>
      </w:r>
      <w:r>
        <w:t xml:space="preserve"> </w:t>
      </w:r>
      <w:r>
        <w:t xml:space="preserve">2002/15/EC, the average weekly working time may not exceed 48 hours. However, the maximum weekly</w:t>
      </w:r>
      <w:r>
        <w:t xml:space="preserve"> </w:t>
      </w:r>
      <w:r>
        <w:t xml:space="preserve">working time may be extended to 60 hours if, over four months, an average of 48 hours a week is not</w:t>
      </w:r>
      <w:r>
        <w:t xml:space="preserve"> </w:t>
      </w:r>
      <w:r>
        <w:t xml:space="preserve">exceeded. Despite the clear complementarity of the two legal acts (i.e. Directive 2002/15/EC and Regulation</w:t>
      </w:r>
      <w:r>
        <w:t xml:space="preserve"> </w:t>
      </w:r>
      <w:r>
        <w:t xml:space="preserve">(EC) No 561/2006), this initiative will not affect working times, since no policy measures introduce any</w:t>
      </w:r>
      <w:r>
        <w:t xml:space="preserve"> </w:t>
      </w:r>
      <w:r>
        <w:t xml:space="preserve">change in the maximum weekly working time.</w:t>
      </w:r>
      <w:r>
        <w:br/>
      </w:r>
      <w:r>
        <w:t xml:space="preserve">The same rules also apply regarding working time (Directive 2002/15/EC). Compliance with these rules is</w:t>
      </w:r>
      <w:r>
        <w:t xml:space="preserve"> </w:t>
      </w:r>
      <w:r>
        <w:t xml:space="preserve">controlled by the Member States authorities at the roadside and at the premises of the companies in line</w:t>
      </w:r>
    </w:p>
    <w:p>
      <w:pPr>
        <w:pStyle w:val="BodyText"/>
      </w:pPr>
      <w:r>
        <w:t xml:space="preserve">12 Directive 2002/15/EC of the European Parliament and the Council of of 11 March 2002 on the working timeof persons</w:t>
      </w:r>
      <w:r>
        <w:t xml:space="preserve"> </w:t>
      </w:r>
      <w:r>
        <w:t xml:space="preserve">performing mobile road transport activities (OJ L 80,23.3.2002, p. 35).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with the minimum requirements for enforcement set out in Directive 2006/22/EC13. The main source of</w:t>
      </w:r>
      <w:r>
        <w:t xml:space="preserve"> </w:t>
      </w:r>
      <w:r>
        <w:t xml:space="preserve">information about driver’s compliance with the driving and resting time provisions is a tachograph installed</w:t>
      </w:r>
      <w:r>
        <w:t xml:space="preserve"> </w:t>
      </w:r>
      <w:r>
        <w:t xml:space="preserve">in the bus, coach or truck in accordance with the requirements on the installation and the use of the recording</w:t>
      </w:r>
      <w:r>
        <w:t xml:space="preserve"> </w:t>
      </w:r>
      <w:r>
        <w:t xml:space="preserve">equipment established by Regulation (EU) No 165/201414.</w:t>
      </w:r>
      <w:r>
        <w:br/>
      </w:r>
      <w:r>
        <w:t xml:space="preserve">The implementation of the provisions of Regulation (EC) No 561/2006 is monitored by the Commission</w:t>
      </w:r>
      <w:r>
        <w:t xml:space="preserve"> </w:t>
      </w:r>
      <w:r>
        <w:t xml:space="preserve">through: (i) regular national implementation reports submitted by Member States every two years, (ii)</w:t>
      </w:r>
      <w:r>
        <w:t xml:space="preserve"> </w:t>
      </w:r>
      <w:r>
        <w:t xml:space="preserve">regular meetings with the representatives of the national authorities, with the EU enforcement community</w:t>
      </w:r>
      <w:r>
        <w:t xml:space="preserve"> </w:t>
      </w:r>
      <w:r>
        <w:t xml:space="preserve">and representatives of the industry and of the workers in the framework of the Committee on Road Transport</w:t>
      </w:r>
      <w:r>
        <w:t xml:space="preserve"> </w:t>
      </w:r>
      <w:r>
        <w:t xml:space="preserve">and the Commission Enforcement Working Group, as well as (iii) on a case by case basis as a result of</w:t>
      </w:r>
      <w:r>
        <w:t xml:space="preserve"> </w:t>
      </w:r>
      <w:r>
        <w:t xml:space="preserve">complaints or enquiries submitted to the Commission.</w:t>
      </w:r>
      <w:r>
        <w:t xml:space="preserve"> </w:t>
      </w:r>
      <w:r>
        <w:t xml:space="preserve">The implementation reports prepared by the Commission every two years, based on the national</w:t>
      </w:r>
      <w:r>
        <w:t xml:space="preserve"> </w:t>
      </w:r>
      <w:r>
        <w:t xml:space="preserve">submissions by the Member States, show gradual improvement in compliance level. Still the number of</w:t>
      </w:r>
      <w:r>
        <w:t xml:space="preserve"> </w:t>
      </w:r>
      <w:r>
        <w:t xml:space="preserve">infringements by drivers and road transport operators against the social provisions remains high: nearly 3.5</w:t>
      </w:r>
      <w:r>
        <w:t xml:space="preserve"> </w:t>
      </w:r>
      <w:r>
        <w:t xml:space="preserve">million offences were detected in the reporting period 2017-201815. The infringements committed in the</w:t>
      </w:r>
      <w:r>
        <w:t xml:space="preserve"> </w:t>
      </w:r>
      <w:r>
        <w:t xml:space="preserve">bus and coach sector constituted almost 5% of all infringements detected in the road sector. Breaks</w:t>
      </w:r>
      <w:r>
        <w:t xml:space="preserve"> </w:t>
      </w:r>
      <w:r>
        <w:t xml:space="preserve">represented 17% of all infringements detected in the passenger transport and rest periods represented 28%,</w:t>
      </w:r>
      <w:r>
        <w:t xml:space="preserve"> </w:t>
      </w:r>
      <w:r>
        <w:t xml:space="preserve">against 16% and 22% respectively in freight transport. The figures provided in the implementation reports</w:t>
      </w:r>
      <w:r>
        <w:t xml:space="preserve"> </w:t>
      </w:r>
      <w:r>
        <w:t xml:space="preserve">do not, however, provide the breakdown of the infringements by type of transport service, which would</w:t>
      </w:r>
      <w:r>
        <w:t xml:space="preserve"> </w:t>
      </w:r>
      <w:r>
        <w:t xml:space="preserve">show the share of infringements committed in the occasional passenger transport sector out of the total</w:t>
      </w:r>
      <w:r>
        <w:t xml:space="preserve"> </w:t>
      </w:r>
      <w:r>
        <w:t xml:space="preserve">number of the detected infringements.</w:t>
      </w:r>
      <w:r>
        <w:br/>
      </w:r>
      <w:r>
        <w:t xml:space="preserve">Table 1 presents the rules for the occasional passenger transport relevant for this initiative16. As shown in</w:t>
      </w:r>
      <w:r>
        <w:t xml:space="preserve"> </w:t>
      </w:r>
      <w:r>
        <w:t xml:space="preserve">the table, the driver is required to take an interrupted break of at least 45 minutes after 4.5 hours of driving.</w:t>
      </w:r>
      <w:r>
        <w:t xml:space="preserve"> </w:t>
      </w:r>
      <w:r>
        <w:t xml:space="preserve">This break can be replaced by a break of at least 15 minutes followed by a break of at least 30 minutes, each</w:t>
      </w:r>
      <w:r>
        <w:t xml:space="preserve"> </w:t>
      </w:r>
      <w:r>
        <w:t xml:space="preserve">break distributed over the period as to ensure that the driver takes the required amount of break after 4.5</w:t>
      </w:r>
      <w:r>
        <w:t xml:space="preserve"> </w:t>
      </w:r>
      <w:r>
        <w:t xml:space="preserve">hours of driving. A break of at least 30 minutes followed by a break of at least 15 minutes is not a qualifying</w:t>
      </w:r>
      <w:r>
        <w:t xml:space="preserve"> </w:t>
      </w:r>
      <w:r>
        <w:t xml:space="preserve">break. For example, if the driver takes first a break of 40 minutes and another break of 30 minutes at the</w:t>
      </w:r>
      <w:r>
        <w:t xml:space="preserve"> </w:t>
      </w:r>
      <w:r>
        <w:t xml:space="preserve">end of 4.5 hours of driving, only 15 minutes of the first break may be taken into account as a qualifying</w:t>
      </w:r>
      <w:r>
        <w:t xml:space="preserve"> </w:t>
      </w:r>
      <w:r>
        <w:t xml:space="preserve">break. The maximum daily driving period is 9 hours (for example under the following scheme: 4.5 hours</w:t>
      </w:r>
      <w:r>
        <w:t xml:space="preserve"> </w:t>
      </w:r>
      <w:r>
        <w:t xml:space="preserve">of driving + 45 minutes’ break + 4.5 hours of driving), with an exemption twice a week when it can be</w:t>
      </w:r>
      <w:r>
        <w:t xml:space="preserve"> </w:t>
      </w:r>
      <w:r>
        <w:t xml:space="preserve">extended to 10 hours. Daily rest periods are to last at least 11 hours and can be reduced to 9 hours no more</w:t>
      </w:r>
      <w:r>
        <w:t xml:space="preserve"> </w:t>
      </w:r>
      <w:r>
        <w:t xml:space="preserve">than three times between any two weekly rest periods. A driver must complete a daily rest period within the</w:t>
      </w:r>
      <w:r>
        <w:t xml:space="preserve"> </w:t>
      </w:r>
      <w:r>
        <w:t xml:space="preserve">24 hours, meaning that daily rest periods must fall within the 24 hours since the start of duty. Weekly rest</w:t>
      </w:r>
      <w:r>
        <w:t xml:space="preserve"> </w:t>
      </w:r>
      <w:r>
        <w:t xml:space="preserve">must be taken after six days of working (i.e. 6 x 24-hour periods), except for coach drivers engaged in a</w:t>
      </w:r>
    </w:p>
    <w:p>
      <w:pPr>
        <w:pStyle w:val="BodyText"/>
      </w:pPr>
      <w:r>
        <w:t xml:space="preserve">13 Directive 2006/22/EC of the European Parliament and the Council of 15 March 2006 on minimum conditions for the</w:t>
      </w:r>
      <w:r>
        <w:t xml:space="preserve"> </w:t>
      </w:r>
      <w:r>
        <w:t xml:space="preserve">implementation of Council Regulations (EEC) N° 3820/85 and (EEC) N° 3821/85 concerning social legislation relating</w:t>
      </w:r>
      <w:r>
        <w:t xml:space="preserve"> </w:t>
      </w:r>
      <w:r>
        <w:t xml:space="preserve">to road transport activities and repealing Council Directive 88/599/EEC (OJ L 102, 11.4.2006, p. 35).</w:t>
      </w:r>
      <w:r>
        <w:t xml:space="preserve"> </w:t>
      </w:r>
      <w:r>
        <w:t xml:space="preserve">14 Regulation (EU) N° 165/2014 of the European Parliament and the Council of 4 February 2014 on tachographs in road</w:t>
      </w:r>
      <w:r>
        <w:t xml:space="preserve"> </w:t>
      </w:r>
      <w:r>
        <w:t xml:space="preserve">transport, repealing Council Regulation (EEC) N° 3821/85 on recording equipment in road transport and amending</w:t>
      </w:r>
      <w:r>
        <w:t xml:space="preserve"> </w:t>
      </w:r>
      <w:r>
        <w:t xml:space="preserve">Regulation (EC) N° 561/2006 of the European Parliament and the Council on the harmonisation of certain social</w:t>
      </w:r>
      <w:r>
        <w:t xml:space="preserve"> </w:t>
      </w:r>
      <w:r>
        <w:t xml:space="preserve">legislation relating to road transport (OJ L 60, 28.2.2014, p. 1).</w:t>
      </w:r>
      <w:r>
        <w:t xml:space="preserve"> </w:t>
      </w:r>
      <w:r>
        <w:t xml:space="preserve">15 Report from the Commission to the European Parliampent and the Council on the implementation in 2017-2018 of</w:t>
      </w:r>
      <w:r>
        <w:t xml:space="preserve"> </w:t>
      </w:r>
      <w:r>
        <w:t xml:space="preserve">Regulation (EC) No 561/2006 on the harmonisaton of certain social legislation relating to road transport and of Directive</w:t>
      </w:r>
      <w:r>
        <w:t xml:space="preserve"> </w:t>
      </w:r>
      <w:r>
        <w:t xml:space="preserve">2002/15/EC on the organisation of the working time of persons performing mobile road transport activities,</w:t>
      </w:r>
      <w:r>
        <w:t xml:space="preserve"> </w:t>
      </w:r>
      <w:r>
        <w:t xml:space="preserve">COM(2021)610 final.</w:t>
      </w:r>
      <w:r>
        <w:br/>
      </w:r>
      <w:r>
        <w:t xml:space="preserve">16 These are general rules, which apply to freight transport, and regular and occasional passenger transport, except for the</w:t>
      </w:r>
      <w:r>
        <w:t xml:space="preserve"> </w:t>
      </w:r>
      <w:r>
        <w:t xml:space="preserve">12-day rule which applies only to international occasional passenger transport.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single occasional service of international transport of passengers who may postpone their weekly rest period</w:t>
      </w:r>
      <w:r>
        <w:t xml:space="preserve"> </w:t>
      </w:r>
      <w:r>
        <w:t xml:space="preserve">for up to 12 days (so called ’12-day rule’).</w:t>
      </w:r>
      <w:r>
        <w:br/>
      </w:r>
      <w:r>
        <w:t xml:space="preserve">Table 1: Current rules on breaks, driving times and rest periods under Regulation (EC) No 561/2006</w:t>
      </w:r>
      <w:r>
        <w:t xml:space="preserve"> </w:t>
      </w:r>
      <w:r>
        <w:t xml:space="preserve">Breaks</w:t>
      </w:r>
      <w:r>
        <w:br/>
      </w:r>
      <w:r>
        <w:t xml:space="preserve">(Article 7)</w:t>
      </w:r>
      <w:r>
        <w:t xml:space="preserve"> </w:t>
      </w:r>
      <w:r>
        <w:t xml:space="preserve">Breaks of at least 45 minutes shall be taken after 4.5 hours of driving.</w:t>
      </w:r>
    </w:p>
    <w:p>
      <w:pPr>
        <w:pStyle w:val="BodyText"/>
      </w:pPr>
      <w:r>
        <w:t xml:space="preserve">A break can be split into two periods, the first being at least 15 minutes and the second at</w:t>
      </w:r>
      <w:r>
        <w:t xml:space="preserve"> </w:t>
      </w:r>
      <w:r>
        <w:t xml:space="preserve">least 30 minutes (which must be completed over 4.5 hours driving)</w:t>
      </w:r>
      <w:r>
        <w:br/>
      </w:r>
      <w:r>
        <w:t xml:space="preserve">Rests</w:t>
      </w:r>
      <w:r>
        <w:br/>
      </w:r>
      <w:r>
        <w:t xml:space="preserve">(Article 8)</w:t>
      </w:r>
      <w:r>
        <w:t xml:space="preserve"> </w:t>
      </w:r>
      <w:r>
        <w:t xml:space="preserve">Daily rest periods shall be at least 11 hours, which can be reduced to 9 hours no more than</w:t>
      </w:r>
      <w:r>
        <w:t xml:space="preserve"> </w:t>
      </w:r>
      <w:r>
        <w:t xml:space="preserve">three times between any two weekly rest periods. Daily rest can be split into 3 hours of</w:t>
      </w:r>
      <w:r>
        <w:t xml:space="preserve"> </w:t>
      </w:r>
      <w:r>
        <w:t xml:space="preserve">rest followed by 9 hours of rest, to make for a total of 12 hours of daily rest.</w:t>
      </w:r>
    </w:p>
    <w:p>
      <w:pPr>
        <w:pStyle w:val="BodyText"/>
      </w:pPr>
      <w:r>
        <w:t xml:space="preserve">Weekly rest must be at least 45 continuous hours, which can be reduced every second</w:t>
      </w:r>
      <w:r>
        <w:t xml:space="preserve"> </w:t>
      </w:r>
      <w:r>
        <w:t xml:space="preserve">week to 24 hours. Compensation arrangements apply for reduced weekly rest period.</w:t>
      </w:r>
      <w:r>
        <w:t xml:space="preserve"> </w:t>
      </w:r>
      <w:r>
        <w:t xml:space="preserve">Weekly rest is to be taken after six days of working (i.e. 6 x 24-hour periods), except for</w:t>
      </w:r>
      <w:r>
        <w:t xml:space="preserve"> </w:t>
      </w:r>
      <w:r>
        <w:t xml:space="preserve">coach drivers engaged in a single occasional service of international transport of</w:t>
      </w:r>
      <w:r>
        <w:t xml:space="preserve"> </w:t>
      </w:r>
      <w:r>
        <w:t xml:space="preserve">passengers who may postpone their weekly rest period for up to 12 days (i.e. 12</w:t>
      </w:r>
      <w:r>
        <w:t xml:space="preserve"> </w:t>
      </w:r>
      <w:r>
        <w:t xml:space="preserve">consecutive 24-hour periods).</w:t>
      </w:r>
      <w:r>
        <w:t xml:space="preserve"> </w:t>
      </w:r>
      <w:r>
        <w:t xml:space="preserve">Driving times</w:t>
      </w:r>
      <w:r>
        <w:br/>
      </w:r>
      <w:r>
        <w:t xml:space="preserve">(Articles 6 and 12)</w:t>
      </w:r>
    </w:p>
    <w:p>
      <w:pPr>
        <w:pStyle w:val="BodyText"/>
      </w:pPr>
      <w:r>
        <w:t xml:space="preserve">Daily driving period shall not exceed 9 hours, with an exemption of twice a week when it</w:t>
      </w:r>
      <w:r>
        <w:t xml:space="preserve"> </w:t>
      </w:r>
      <w:r>
        <w:t xml:space="preserve">can be extended to 10 hours.</w:t>
      </w:r>
    </w:p>
    <w:p>
      <w:pPr>
        <w:pStyle w:val="BodyText"/>
      </w:pPr>
      <w:r>
        <w:t xml:space="preserve">Daily and/or weekly driving times may be exceeded in exceptional circumstances by up</w:t>
      </w:r>
      <w:r>
        <w:t xml:space="preserve"> </w:t>
      </w:r>
      <w:r>
        <w:t xml:space="preserve">to one hour to enable the driver to reach his/her place of residence or the employer’s</w:t>
      </w:r>
      <w:r>
        <w:t xml:space="preserve"> </w:t>
      </w:r>
      <w:r>
        <w:t xml:space="preserve">operational centre in order to take a weekly rest period.</w:t>
      </w:r>
    </w:p>
    <w:p>
      <w:pPr>
        <w:pStyle w:val="BodyText"/>
      </w:pPr>
      <w:r>
        <w:t xml:space="preserve">Exceeding the daily and/or weekly driving times by up to two hours is also allowed to</w:t>
      </w:r>
      <w:r>
        <w:t xml:space="preserve"> </w:t>
      </w:r>
      <w:r>
        <w:t xml:space="preserve">enable the driver to reach his/her place of residence or the employer’s operational centre</w:t>
      </w:r>
      <w:r>
        <w:t xml:space="preserve"> </w:t>
      </w:r>
      <w:r>
        <w:t xml:space="preserve">in order to take a regular weekly rest period.</w:t>
      </w:r>
      <w:r>
        <w:t xml:space="preserve"> </w:t>
      </w:r>
      <w:r>
        <w:t xml:space="preserve">12-day rule</w:t>
      </w:r>
      <w:r>
        <w:t xml:space="preserve"> </w:t>
      </w:r>
      <w:r>
        <w:t xml:space="preserve">(Article 8)</w:t>
      </w:r>
      <w:r>
        <w:t xml:space="preserve"> </w:t>
      </w:r>
      <w:r>
        <w:t xml:space="preserve">By way of derogation from paragraph 6, a driver engaged in a single occasional service</w:t>
      </w:r>
      <w:r>
        <w:t xml:space="preserve"> </w:t>
      </w:r>
      <w:r>
        <w:t xml:space="preserve">of international carriage of passengers, as defined in Regulation (EC) No 1073/2009 of</w:t>
      </w:r>
      <w:r>
        <w:t xml:space="preserve"> </w:t>
      </w:r>
      <w:r>
        <w:t xml:space="preserve">the European Parliament and of the Council of 21 October 2009 on common rules for</w:t>
      </w:r>
      <w:r>
        <w:t xml:space="preserve"> </w:t>
      </w:r>
      <w:r>
        <w:t xml:space="preserve">access to the international market for coach and bus services, may postpone the weekly</w:t>
      </w:r>
      <w:r>
        <w:t xml:space="preserve"> </w:t>
      </w:r>
      <w:r>
        <w:t xml:space="preserve">rest period for up to 12 consecutive 24-hour periods following a previous regular weekly</w:t>
      </w:r>
      <w:r>
        <w:t xml:space="preserve"> </w:t>
      </w:r>
      <w:r>
        <w:t xml:space="preserve">rest period, provided that:</w:t>
      </w:r>
      <w:r>
        <w:br/>
      </w:r>
      <w:r>
        <w:t xml:space="preserve">(a) the service lasts at least 24 consecutive hours in a Member State or a third country to</w:t>
      </w:r>
      <w:r>
        <w:t xml:space="preserve"> </w:t>
      </w:r>
      <w:r>
        <w:t xml:space="preserve">which this Regulation applies other than the one in which the service started;</w:t>
      </w:r>
      <w:r>
        <w:br/>
      </w:r>
      <w:r>
        <w:t xml:space="preserve">(b) the driver takes after the use of the derogation:</w:t>
      </w:r>
      <w:r>
        <w:br/>
      </w:r>
      <w:r>
        <w:t xml:space="preserve">- either two regular weekly rest periods; or</w:t>
      </w:r>
      <w:r>
        <w:br/>
      </w:r>
      <w:r>
        <w:t xml:space="preserve">- one regular weekly rest period and one reduced weekly rest period of at least 24 hours.</w:t>
      </w:r>
      <w:r>
        <w:t xml:space="preserve"> </w:t>
      </w:r>
      <w:r>
        <w:t xml:space="preserve">However, the reduction shall be compensated by an equivalent period of rest taken en bloc</w:t>
      </w:r>
      <w:r>
        <w:t xml:space="preserve"> </w:t>
      </w:r>
      <w:r>
        <w:t xml:space="preserve">before the end of the third week following the end of the derogation period.</w:t>
      </w:r>
    </w:p>
    <w:p>
      <w:pPr>
        <w:pStyle w:val="BodyText"/>
      </w:pPr>
      <w:r>
        <w:t xml:space="preserve">1.3.</w:t>
      </w:r>
      <w:r>
        <w:t xml:space="preserve"> </w:t>
      </w:r>
      <w:r>
        <w:t xml:space="preserve">1.3.</w:t>
      </w:r>
      <w:r>
        <w:t xml:space="preserve"> </w:t>
      </w:r>
      <w:r>
        <w:t xml:space="preserve">Synergies with other EU policy instruments</w:t>
      </w:r>
      <w:r>
        <w:br/>
      </w:r>
      <w:r>
        <w:t xml:space="preserve">The initiative presents synergies with Regulation (EU) No 165/201417, Directive 2002/15/EC18 and</w:t>
      </w:r>
    </w:p>
    <w:p>
      <w:pPr>
        <w:pStyle w:val="BodyText"/>
      </w:pPr>
      <w:r>
        <w:t xml:space="preserve">17 Regulation (EU) No 165/2014 of the European Parliament and of the Council of 4 February 2014 on tachographs in</w:t>
      </w:r>
      <w:r>
        <w:t xml:space="preserve"> </w:t>
      </w:r>
      <w:r>
        <w:t xml:space="preserve">road transport, repealing Council Regulation (EEC) No 3821/85 on recording equipment in road transport and amending</w:t>
      </w:r>
      <w:r>
        <w:t xml:space="preserve"> </w:t>
      </w:r>
      <w:r>
        <w:t xml:space="preserve">Regulation (EC) No 561/2006 of the European Parliament and of the Council on the harmonisation of certain social</w:t>
      </w:r>
      <w:r>
        <w:t xml:space="preserve"> </w:t>
      </w:r>
      <w:r>
        <w:t xml:space="preserve">legislation relating to road transport (OJ L 60, 28.2.2014, p. 1).</w:t>
      </w:r>
      <w:r>
        <w:t xml:space="preserve"> </w:t>
      </w:r>
      <w:r>
        <w:t xml:space="preserve">18 Directive 2002/15/EC of the European Parliament and of the Council of 11 March 2002 on the organisation of the</w:t>
      </w:r>
      <w:r>
        <w:t xml:space="preserve"> </w:t>
      </w:r>
      <w:r>
        <w:t xml:space="preserve">working time of persons performing mobile road transport activities (OJ L 80, 23.3.2002, p. 35).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Directive 2006/22/EC19. These legal acts contribute to reaching the objectives of Regulation (EC) No</w:t>
      </w:r>
      <w:r>
        <w:t xml:space="preserve"> </w:t>
      </w:r>
      <w:r>
        <w:t xml:space="preserve">561/2006. Regulation (EU) No 165/2014 sets out the requirements on the installation and the use of</w:t>
      </w:r>
      <w:r>
        <w:t xml:space="preserve"> </w:t>
      </w:r>
      <w:r>
        <w:t xml:space="preserve">tachographs in the vehicles in scope of Regulation (EC) No 561/2006, while Directive 2002/15/EC lays</w:t>
      </w:r>
      <w:r>
        <w:t xml:space="preserve"> </w:t>
      </w:r>
      <w:r>
        <w:t xml:space="preserve">down rules on the organisation of the working time of drivers and Directive 2006/22/EC determines</w:t>
      </w:r>
      <w:r>
        <w:t xml:space="preserve"> </w:t>
      </w:r>
      <w:r>
        <w:t xml:space="preserve">minimum levels of checks of drivers and undertakings in the road transport sector. The initiative also</w:t>
      </w:r>
      <w:r>
        <w:t xml:space="preserve"> </w:t>
      </w:r>
      <w:r>
        <w:t xml:space="preserve">presents synergies with Regulation (EC) No 1073/200920 which establishes common rules for access to the</w:t>
      </w:r>
      <w:r>
        <w:t xml:space="preserve"> </w:t>
      </w:r>
      <w:r>
        <w:t xml:space="preserve">international market for coach and bus services, both regular and occasional services.</w:t>
      </w:r>
      <w:r>
        <w:br/>
      </w:r>
      <w:r>
        <w:t xml:space="preserve">Moreover, the initiative presents synergies with other EU policies, notably those aiming directly at</w:t>
      </w:r>
      <w:r>
        <w:t xml:space="preserve"> </w:t>
      </w:r>
      <w:r>
        <w:t xml:space="preserve">increasing road safety, in particular Regulation (EU) 2019/214421 which requires motor vehicles for the</w:t>
      </w:r>
      <w:r>
        <w:t xml:space="preserve"> </w:t>
      </w:r>
      <w:r>
        <w:t xml:space="preserve">carriage of passengers to be equipped with certain advance vehicle systems, including driver drowsiness</w:t>
      </w:r>
      <w:r>
        <w:t xml:space="preserve"> </w:t>
      </w:r>
      <w:r>
        <w:t xml:space="preserve">and attention warning (DDAW) safety systems, as well as with some EU funding projects22.</w:t>
      </w:r>
      <w:r>
        <w:br/>
      </w:r>
      <w:r>
        <w:t xml:space="preserve">1.4.</w:t>
      </w:r>
      <w:r>
        <w:t xml:space="preserve"> </w:t>
      </w:r>
      <w:r>
        <w:t xml:space="preserve">1.4.</w:t>
      </w:r>
      <w:r>
        <w:t xml:space="preserve"> </w:t>
      </w:r>
      <w:r>
        <w:t xml:space="preserve">Evaluation of the Regulation</w:t>
      </w:r>
      <w:r>
        <w:t xml:space="preserve"> </w:t>
      </w:r>
      <w:r>
        <w:t xml:space="preserve">The adequacy of the road transport social rules and efficacy of their enforcement for the occasional bus and</w:t>
      </w:r>
      <w:r>
        <w:t xml:space="preserve"> </w:t>
      </w:r>
      <w:r>
        <w:t xml:space="preserve">coach transport were, among other aspects, subject to the 2017 ex-post evaluation23. The evaluation</w:t>
      </w:r>
      <w:r>
        <w:t xml:space="preserve"> </w:t>
      </w:r>
      <w:r>
        <w:t xml:space="preserve">concluded that some of the rules on the organisation of breaks and rest periods may not be fit for the</w:t>
      </w:r>
      <w:r>
        <w:t xml:space="preserve"> </w:t>
      </w:r>
      <w:r>
        <w:t xml:space="preserve">occasional passenger transport sector because of the distinct service needs.</w:t>
      </w:r>
      <w:r>
        <w:br/>
      </w:r>
      <w:r>
        <w:t xml:space="preserve">Based on the findings of the ex-post evaluation, the Commission considered several policy options to</w:t>
      </w:r>
      <w:r>
        <w:t xml:space="preserve"> </w:t>
      </w:r>
      <w:r>
        <w:t xml:space="preserve">address the identified problems in the impact assessment accompanying the 2017 proposal for the revision</w:t>
      </w:r>
      <w:r>
        <w:t xml:space="preserve"> </w:t>
      </w:r>
      <w:r>
        <w:t xml:space="preserve">of Regulation (EC) 561/200624, including those related to difficulties with compliance and high regulatory</w:t>
      </w:r>
      <w:r>
        <w:t xml:space="preserve"> </w:t>
      </w:r>
      <w:r>
        <w:t xml:space="preserve">costs which result from rules not fitting the specific characteristics of the passenger transport. One of the</w:t>
      </w:r>
      <w:r>
        <w:t xml:space="preserve"> </w:t>
      </w:r>
      <w:r>
        <w:t xml:space="preserve">policy options analysed in the impact assessment contained specific rules for occasional passenger transport.</w:t>
      </w:r>
      <w:r>
        <w:t xml:space="preserve"> </w:t>
      </w:r>
      <w:r>
        <w:t xml:space="preserve">However, at that time it was decided to pursue a policy option addressing the most acute problems affecting</w:t>
      </w:r>
      <w:r>
        <w:t xml:space="preserve"> </w:t>
      </w:r>
      <w:r>
        <w:t xml:space="preserve">mainly the freight transport, i.e. long periods away from home by drivers, inadequate working and resting</w:t>
      </w:r>
      <w:r>
        <w:t xml:space="preserve"> </w:t>
      </w:r>
      <w:r>
        <w:t xml:space="preserve">conditions, distortions of competition, unfair employment practices, and ineffective enforcement.</w:t>
      </w:r>
      <w:r>
        <w:t xml:space="preserve"> </w:t>
      </w:r>
      <w:r>
        <w:t xml:space="preserve">Therefore, the legislative proposal for a targeted revision of Regulation (EC) No 561/2006 adopted by the</w:t>
      </w:r>
    </w:p>
    <w:p>
      <w:pPr>
        <w:pStyle w:val="BodyText"/>
      </w:pPr>
      <w:r>
        <w:t xml:space="preserve">19 Directive 2006/22/EC of the European Parliament and of the Council of 15 March 2006 on minimum conditions for</w:t>
      </w:r>
      <w:r>
        <w:t xml:space="preserve"> </w:t>
      </w:r>
      <w:r>
        <w:t xml:space="preserve">the implementation of Council Regulations (EEC) No 3820/85 and (EEC) No 3821/85 concerning social legislation</w:t>
      </w:r>
      <w:r>
        <w:t xml:space="preserve"> </w:t>
      </w:r>
      <w:r>
        <w:t xml:space="preserve">relating to road transport activities and repealing Council Directive 88/599/EEC (OJ L 102, 11.4.2006, p. 35).</w:t>
      </w:r>
      <w:r>
        <w:t xml:space="preserve"> </w:t>
      </w:r>
      <w:r>
        <w:t xml:space="preserve">20 Regulation (EC) No 1073/2009 of the European Parliament and of the Council of 21 October 2009 on common rules</w:t>
      </w:r>
      <w:r>
        <w:t xml:space="preserve"> </w:t>
      </w:r>
      <w:r>
        <w:t xml:space="preserve">for access to the international market for coach and bus services, and amending Regulation (EC) No 561/2006, OJ L 300,</w:t>
      </w:r>
      <w:r>
        <w:t xml:space="preserve"> </w:t>
      </w:r>
      <w:r>
        <w:t xml:space="preserve">14.11.2009, p. 88.</w:t>
      </w:r>
      <w:r>
        <w:t xml:space="preserve"> </w:t>
      </w:r>
      <w:r>
        <w:t xml:space="preserve">21 Regulation (EU) 2019/2144 of the European Parliament and the Council of 27 November 2019 on type-approval</w:t>
      </w:r>
      <w:r>
        <w:t xml:space="preserve"> </w:t>
      </w:r>
      <w:r>
        <w:t xml:space="preserve">requirements for motor vehicles and their trailers, and systems, components and separate technical units intended for such</w:t>
      </w:r>
      <w:r>
        <w:t xml:space="preserve"> </w:t>
      </w:r>
      <w:r>
        <w:t xml:space="preserve">vehicles, as regards their general safety and the protection of vehicle occupants and vulnerable road users, amending</w:t>
      </w:r>
      <w:r>
        <w:t xml:space="preserve"> </w:t>
      </w:r>
      <w:r>
        <w:t xml:space="preserve">Regulation (EU) 2018/858 of the European Parliament and of the Council and repealing Regulations (EC) No 78/2009,</w:t>
      </w:r>
      <w:r>
        <w:t xml:space="preserve"> </w:t>
      </w:r>
      <w:r>
        <w:t xml:space="preserve">(EC) No 79/2009 and (EC) No 661/2009 of the European Parliament and of the Council and Commission Regulations</w:t>
      </w:r>
      <w:r>
        <w:t xml:space="preserve"> </w:t>
      </w:r>
      <w:r>
        <w:t xml:space="preserve">(EC) No 631/2009, (EU) No 406/2010, (EU) No 672/2010, (EU) No 1003/2010, (EU) No 1005/2010, (EU) No</w:t>
      </w:r>
      <w:r>
        <w:t xml:space="preserve"> </w:t>
      </w:r>
      <w:r>
        <w:t xml:space="preserve">1008/2010, (EU) No 1009/2010, (EU) No 19/2011, (EU) No 109/2011, (EU) No 458/2011, (EU) No 65/2012, (EU) No</w:t>
      </w:r>
      <w:r>
        <w:t xml:space="preserve"> </w:t>
      </w:r>
      <w:r>
        <w:t xml:space="preserve">130/2012, (EU) No 347/2012, (EU) No 351/2012, (EU) No 1230/2012 and (EU) 2015/166 (OJ L 325, 16.12.2019, p. 1).</w:t>
      </w:r>
      <w:r>
        <w:t xml:space="preserve"> </w:t>
      </w:r>
      <w:r>
        <w:t xml:space="preserve">22 For example, PANACEA, which is part of a Horizon funded project, focuses on fitness to drive of commercial drivers.</w:t>
      </w:r>
      <w:r>
        <w:br/>
      </w:r>
      <w:r>
        <w:t xml:space="preserve">23 SWD(2017)184 final, available at: https://eur-lex.europa.eu/legal-content/EN/TXT/?uri=CELEX:52017SC0184</w:t>
      </w:r>
      <w:r>
        <w:br/>
      </w:r>
      <w:r>
        <w:t xml:space="preserve">24 Commission Staff Working Document Impact Assessment accompanying the document ‘Proposal for a Regulation of</w:t>
      </w:r>
      <w:r>
        <w:t xml:space="preserve"> </w:t>
      </w:r>
      <w:r>
        <w:t xml:space="preserve">the European Parliament and of the Council amending Regulation (EC) 561/2006 as regards minimum requirements on</w:t>
      </w:r>
      <w:r>
        <w:t xml:space="preserve"> </w:t>
      </w:r>
      <w:r>
        <w:t xml:space="preserve">maximum daily and weekly driving times, minimum breaks and daily and weekly rest periods and Regulation (EU)</w:t>
      </w:r>
      <w:r>
        <w:t xml:space="preserve"> </w:t>
      </w:r>
      <w:r>
        <w:t xml:space="preserve">165/2014 as regards positioning by means of tachographs and Proposal for a Directive of the European Parliament and</w:t>
      </w:r>
      <w:r>
        <w:t xml:space="preserve"> </w:t>
      </w:r>
      <w:r>
        <w:t xml:space="preserve">of the Council amending Directive 2006/22/EC as regards enforcement requirements and laying down specific rules with</w:t>
      </w:r>
      <w:r>
        <w:t xml:space="preserve"> </w:t>
      </w:r>
      <w:r>
        <w:t xml:space="preserve">respect to Directive 96/71/EC and Directive 2014/67/EU for posting drivers in the road transport sector’, SWD(2017)186</w:t>
      </w:r>
      <w:r>
        <w:t xml:space="preserve"> </w:t>
      </w:r>
      <w:r>
        <w:t xml:space="preserve">final.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Commission as part of the Mobility Package I and in force since 20 August 202025 focused on the issues</w:t>
      </w:r>
      <w:r>
        <w:t xml:space="preserve"> </w:t>
      </w:r>
      <w:r>
        <w:t xml:space="preserve">concerning freight transport. It did not address the particular issues of occasional transport by bus and coach.</w:t>
      </w:r>
      <w:r>
        <w:t xml:space="preserve"> </w:t>
      </w:r>
      <w:r>
        <w:t xml:space="preserve">2.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underlying problems, problem drivers and implications that are relevant for this initiative are presented</w:t>
      </w:r>
      <w:r>
        <w:t xml:space="preserve"> </w:t>
      </w:r>
      <w:r>
        <w:t xml:space="preserve">in Figure 1. The evidence underpinning the problems and their drivers draw on the external support study26</w:t>
      </w:r>
      <w:r>
        <w:t xml:space="preserve"> </w:t>
      </w:r>
      <w:r>
        <w:t xml:space="preserve">that has been carried out to support this Impact Assessment.</w:t>
      </w:r>
      <w:r>
        <w:t xml:space="preserve"> </w:t>
      </w:r>
      <w:r>
        <w:t xml:space="preserve">Figure 1: Problem tree</w:t>
      </w:r>
    </w:p>
    <w:p>
      <w:pPr>
        <w:pStyle w:val="BodyText"/>
      </w:pPr>
      <w:r>
        <w:t xml:space="preserve">2.1.1. 2.1.1.</w:t>
      </w:r>
      <w:r>
        <w:t xml:space="preserve"> </w:t>
      </w:r>
      <w:r>
        <w:t xml:space="preserve">Problem 1: Inability to organise efficient and high-quality occasional</w:t>
      </w:r>
      <w:r>
        <w:t xml:space="preserve"> </w:t>
      </w:r>
      <w:r>
        <w:t xml:space="preserve">bus and coach services</w:t>
      </w:r>
      <w:r>
        <w:br/>
      </w:r>
      <w:r>
        <w:t xml:space="preserve">This section presents Problem 1 from the perspective of business associations, operators and self-</w:t>
      </w:r>
      <w:r>
        <w:t xml:space="preserve"> </w:t>
      </w:r>
      <w:r>
        <w:t xml:space="preserve">employed drivers who provided most detailed feedback and who are directly more concerned as regards</w:t>
      </w:r>
      <w:r>
        <w:t xml:space="preserve"> </w:t>
      </w:r>
      <w:r>
        <w:t xml:space="preserve">the organisation of occasional passenger services than other stakeholders groups. It was not possible to</w:t>
      </w:r>
      <w:r>
        <w:t xml:space="preserve"> </w:t>
      </w:r>
      <w:r>
        <w:t xml:space="preserve">estimate quantitatively the size of the problem with regard to breaks and rest periods (including the 12-day</w:t>
      </w:r>
      <w:r>
        <w:t xml:space="preserve"> </w:t>
      </w:r>
      <w:r>
        <w:t xml:space="preserve">derogation), due to lack of data. The evidence for this problem therefore relies on feedback received during</w:t>
      </w:r>
      <w:r>
        <w:t xml:space="preserve"> </w:t>
      </w:r>
      <w:r>
        <w:t xml:space="preserve">various consultation activities27.</w:t>
      </w:r>
      <w:r>
        <w:br/>
      </w:r>
      <w:r>
        <w:t xml:space="preserve">Employed drivers, trade unions and enforcement authorities were also asked about this problem during the</w:t>
      </w:r>
      <w:r>
        <w:t xml:space="preserve"> </w:t>
      </w:r>
      <w:r>
        <w:t xml:space="preserve">consultations. However, these groups did not provide detailed feedback on how the rules affect service</w:t>
      </w:r>
      <w:r>
        <w:t xml:space="preserve"> </w:t>
      </w:r>
      <w:r>
        <w:t xml:space="preserve">quality and efficiency, but rather focused on working conditions and road safety. Therefore, their</w:t>
      </w:r>
      <w:r>
        <w:t xml:space="preserve"> </w:t>
      </w:r>
      <w:r>
        <w:t xml:space="preserve">perspective is presented in Problem 2 (section 2.1.2).</w:t>
      </w:r>
      <w:r>
        <w:br/>
      </w:r>
      <w:r>
        <w:t xml:space="preserve">Operators acknowledged being unable to organise services that are efficient and of high quality, due to the</w:t>
      </w:r>
      <w:r>
        <w:t xml:space="preserve"> </w:t>
      </w:r>
      <w:r>
        <w:t xml:space="preserve">misalignment of the rules with the specific characteristics of occasional bus and coach services. The rules</w:t>
      </w:r>
      <w:r>
        <w:t xml:space="preserve"> </w:t>
      </w:r>
      <w:r>
        <w:t xml:space="preserve">on breaks and rest times were designed with freight transport services in mind, but compared to freight</w:t>
      </w:r>
      <w:r>
        <w:t xml:space="preserve"> </w:t>
      </w:r>
      <w:r>
        <w:t xml:space="preserve">transport or regular (scheduled) passenger transport, occasional passenger transport presents different</w:t>
      </w:r>
    </w:p>
    <w:p>
      <w:pPr>
        <w:pStyle w:val="BodyText"/>
      </w:pPr>
      <w:r>
        <w:t xml:space="preserve">25 For more information see the Commission’s dedicated page at: Mobility Package I (europa.eu).</w:t>
      </w:r>
      <w:r>
        <w:br/>
      </w:r>
      <w:r>
        <w:t xml:space="preserve">26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  <w:r>
        <w:br/>
      </w:r>
      <w:r>
        <w:t xml:space="preserve">27 Consultation activities consisted in feedback to the inception impact assessment, public consultation, targeted</w:t>
      </w:r>
      <w:r>
        <w:t xml:space="preserve"> </w:t>
      </w:r>
      <w:r>
        <w:t xml:space="preserve">interviews and case studies. A summary of these activities can be found in Annex 2 and detailed results in Tetra Tech et</w:t>
      </w:r>
      <w:r>
        <w:t xml:space="preserve"> </w:t>
      </w:r>
      <w:r>
        <w:t xml:space="preserve">al. study.</w:t>
      </w:r>
      <w:r>
        <w:br/>
      </w:r>
      <w:r>
        <w:t xml:space="preserve">PROBLEM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IMPLICATIONS</w:t>
      </w:r>
      <w:r>
        <w:t xml:space="preserve"> </w:t>
      </w:r>
      <w:r>
        <w:t xml:space="preserve">Inability to organise efficient and high-</w:t>
      </w:r>
      <w:r>
        <w:t xml:space="preserve"> </w:t>
      </w:r>
      <w:r>
        <w:t xml:space="preserve">quality occasional bus and coach</w:t>
      </w:r>
      <w:r>
        <w:t xml:space="preserve"> </w:t>
      </w:r>
      <w:r>
        <w:t xml:space="preserve">services</w:t>
      </w:r>
      <w:r>
        <w:t xml:space="preserve"> </w:t>
      </w:r>
      <w:r>
        <w:t xml:space="preserve">Insufficient demand and</w:t>
      </w:r>
      <w:r>
        <w:t xml:space="preserve"> </w:t>
      </w:r>
      <w:r>
        <w:t xml:space="preserve">investment in the sector</w:t>
      </w:r>
      <w:r>
        <w:t xml:space="preserve"> </w:t>
      </w:r>
      <w:r>
        <w:t xml:space="preserve">Inadequate working and driving</w:t>
      </w:r>
      <w:r>
        <w:t xml:space="preserve"> </w:t>
      </w:r>
      <w:r>
        <w:t xml:space="preserve">conditions for drivers in occasional bus</w:t>
      </w:r>
      <w:r>
        <w:t xml:space="preserve"> </w:t>
      </w:r>
      <w:r>
        <w:t xml:space="preserve">and coach transport sector</w:t>
      </w:r>
      <w:r>
        <w:t xml:space="preserve"> </w:t>
      </w:r>
      <w:r>
        <w:t xml:space="preserve">Low customer satisfaction</w:t>
      </w:r>
      <w:r>
        <w:t xml:space="preserve"> </w:t>
      </w:r>
      <w:r>
        <w:t xml:space="preserve">Risk of non-compliance with</w:t>
      </w:r>
      <w:r>
        <w:t xml:space="preserve"> </w:t>
      </w:r>
      <w:r>
        <w:t xml:space="preserve">the rules</w:t>
      </w:r>
      <w:r>
        <w:t xml:space="preserve"> </w:t>
      </w:r>
      <w:r>
        <w:t xml:space="preserve">High levels of stress and</w:t>
      </w:r>
      <w:r>
        <w:t xml:space="preserve"> </w:t>
      </w:r>
      <w:r>
        <w:t xml:space="preserve">fatigue among drivers, with</w:t>
      </w:r>
      <w:r>
        <w:t xml:space="preserve"> </w:t>
      </w:r>
      <w:r>
        <w:t xml:space="preserve">negative impacts on quality</w:t>
      </w:r>
      <w:r>
        <w:t xml:space="preserve"> </w:t>
      </w:r>
      <w:r>
        <w:t xml:space="preserve">of life of drivers,</w:t>
      </w:r>
      <w:r>
        <w:t xml:space="preserve"> </w:t>
      </w:r>
      <w:r>
        <w:t xml:space="preserve">attractiveness of the driving</w:t>
      </w:r>
      <w:r>
        <w:t xml:space="preserve"> </w:t>
      </w:r>
      <w:r>
        <w:t xml:space="preserve">profession and road safety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operational and driving patterns. It is in large part dependent on holiday schedules, which are characterised</w:t>
      </w:r>
      <w:r>
        <w:t xml:space="preserve"> </w:t>
      </w:r>
      <w:r>
        <w:t xml:space="preserve">by a high seasonality (peaks in demand for passenger trips in certain seasons of the year, in particular during</w:t>
      </w:r>
      <w:r>
        <w:t xml:space="preserve"> </w:t>
      </w:r>
      <w:r>
        <w:t xml:space="preserve">winter and summer holidays). Tourism tours are often a combination of several breaks when tourists take</w:t>
      </w:r>
      <w:r>
        <w:t xml:space="preserve"> </w:t>
      </w:r>
      <w:r>
        <w:t xml:space="preserve">part in holiday activities and different driving lengths, i.e. longer trips at the beginning and end of long-</w:t>
      </w:r>
      <w:r>
        <w:t xml:space="preserve"> </w:t>
      </w:r>
      <w:r>
        <w:t xml:space="preserve">distance tours and shorter duration of driving time during touristic visits. Overall, bus and coach drivers</w:t>
      </w:r>
      <w:r>
        <w:t xml:space="preserve"> </w:t>
      </w:r>
      <w:r>
        <w:t xml:space="preserve">usually spend much less time driving than drivers in freight transport or in regular bus services. According</w:t>
      </w:r>
      <w:r>
        <w:t xml:space="preserve"> </w:t>
      </w:r>
      <w:r>
        <w:t xml:space="preserve">to figures provided by the International Road Transport Union (IRU) members, the average daily driving</w:t>
      </w:r>
      <w:r>
        <w:t xml:space="preserve"> </w:t>
      </w:r>
      <w:r>
        <w:t xml:space="preserve">time of a coach driver during a typical tourism trip is around 4.5 hours a day, while for drivers engaged in</w:t>
      </w:r>
      <w:r>
        <w:t xml:space="preserve"> </w:t>
      </w:r>
      <w:r>
        <w:t xml:space="preserve">freight and regular passenger transport it is 9 hours a day.</w:t>
      </w:r>
      <w:r>
        <w:br/>
      </w:r>
      <w:r>
        <w:t xml:space="preserve">The need to fit occasional passenger transport into the same framework as freight and regular passenger</w:t>
      </w:r>
      <w:r>
        <w:t xml:space="preserve"> </w:t>
      </w:r>
      <w:r>
        <w:t xml:space="preserve">transport, despite its specific characteristics, presents operators and drivers with an unenviable choice. Either</w:t>
      </w:r>
      <w:r>
        <w:t xml:space="preserve"> </w:t>
      </w:r>
      <w:r>
        <w:t xml:space="preserve">they arrange services in a way that is inefficient and not in line with the demands of some customers, or</w:t>
      </w:r>
      <w:r>
        <w:t xml:space="preserve"> </w:t>
      </w:r>
      <w:r>
        <w:t xml:space="preserve">they risk non-compliance in order to maintain sufficient quality and meet customer demands.</w:t>
      </w:r>
      <w:r>
        <w:br/>
      </w:r>
      <w:r>
        <w:t xml:space="preserve">Breaks</w:t>
      </w:r>
      <w:r>
        <w:br/>
      </w:r>
      <w:r>
        <w:t xml:space="preserve">Unlike in scheduled passenger and in goods services, occasional transport rarely aims to maximise the</w:t>
      </w:r>
      <w:r>
        <w:t xml:space="preserve"> </w:t>
      </w:r>
      <w:r>
        <w:t xml:space="preserve">number of kilometres driven in a certain time, but rather involves frequent, irregular stops, including</w:t>
      </w:r>
      <w:r>
        <w:t xml:space="preserve"> </w:t>
      </w:r>
      <w:r>
        <w:t xml:space="preserve">unexpected ad-hoc stops requested by passengers. During the course of a day, a typical tourist tour may</w:t>
      </w:r>
      <w:r>
        <w:t xml:space="preserve"> </w:t>
      </w:r>
      <w:r>
        <w:t xml:space="preserve">focus on a specific city or region, involving stops at several touristic sites of varying time length. In principle,</w:t>
      </w:r>
      <w:r>
        <w:t xml:space="preserve"> </w:t>
      </w:r>
      <w:r>
        <w:t xml:space="preserve">these would provide drivers with ample opportunities for breaks. However, if the timing and length of the</w:t>
      </w:r>
      <w:r>
        <w:t xml:space="preserve"> </w:t>
      </w:r>
      <w:r>
        <w:t xml:space="preserve">stops does not fit the precise requirements of the rules, even though accumulated breaks exceed the required</w:t>
      </w:r>
      <w:r>
        <w:t xml:space="preserve"> </w:t>
      </w:r>
      <w:r>
        <w:t xml:space="preserve">quantity, then additional stops must be arranged, regardless of whether these fit adequately into the itinerary.</w:t>
      </w:r>
      <w:r>
        <w:t xml:space="preserve"> </w:t>
      </w:r>
      <w:r>
        <w:t xml:space="preserve">For example, a coach may depart at 10:00, stop for an early lunch at 12:00, then continue to another location.</w:t>
      </w:r>
      <w:r>
        <w:t xml:space="preserve"> </w:t>
      </w:r>
      <w:r>
        <w:t xml:space="preserve">However, since only 15 minutes of the stop for the lunch can be counted as qualified first split break, another</w:t>
      </w:r>
      <w:r>
        <w:t xml:space="preserve"> </w:t>
      </w:r>
      <w:r>
        <w:t xml:space="preserve">stop of 30 minutes, after 2.5 hours of additional driving time, would be necessary within the original 4.5</w:t>
      </w:r>
      <w:r>
        <w:t xml:space="preserve"> </w:t>
      </w:r>
      <w:r>
        <w:t xml:space="preserve">hours, even if otherwise inconvenient.</w:t>
      </w:r>
      <w:r>
        <w:br/>
      </w:r>
      <w:r>
        <w:t xml:space="preserve">During the public consultation28, 2 of the 12 business associations that replied to the question on breaks</w:t>
      </w:r>
      <w:r>
        <w:t xml:space="preserve"> </w:t>
      </w:r>
      <w:r>
        <w:t xml:space="preserve">considered that the rules need major changes while 10 of them that the rules need minor refinements. 20 of</w:t>
      </w:r>
      <w:r>
        <w:t xml:space="preserve"> </w:t>
      </w:r>
      <w:r>
        <w:t xml:space="preserve">the 78 companies that replied considered that the rules need major changes while 51 of them that the rules</w:t>
      </w:r>
      <w:r>
        <w:t xml:space="preserve"> </w:t>
      </w:r>
      <w:r>
        <w:t xml:space="preserve">need minor refinements. As regards self-employed drivers, 13 of the 32 drivers that replied to the public</w:t>
      </w:r>
      <w:r>
        <w:t xml:space="preserve"> </w:t>
      </w:r>
      <w:r>
        <w:t xml:space="preserve">consultation believed that the rules need major changes while 16 of them that the rules need minor</w:t>
      </w:r>
      <w:r>
        <w:t xml:space="preserve"> </w:t>
      </w:r>
      <w:r>
        <w:t xml:space="preserve">refinements.</w:t>
      </w:r>
      <w:r>
        <w:br/>
      </w:r>
      <w:r>
        <w:t xml:space="preserve">In addition, all the 12 business associations and 7 bus and coach operators participating in targeted</w:t>
      </w:r>
      <w:r>
        <w:t xml:space="preserve"> </w:t>
      </w:r>
      <w:r>
        <w:t xml:space="preserve">interviews considered the rules insufficiently adapted to the needs of the occasional sector and stressed their</w:t>
      </w:r>
      <w:r>
        <w:t xml:space="preserve"> </w:t>
      </w:r>
      <w:r>
        <w:t xml:space="preserve">importance for the tourism industry. The main complaint was that the break requirements were difficult</w:t>
      </w:r>
      <w:r>
        <w:t xml:space="preserve"> </w:t>
      </w:r>
      <w:r>
        <w:t xml:space="preserve">to fit into trip itineraries, which in turn necessitated additional stops and delays. These were time-</w:t>
      </w:r>
      <w:r>
        <w:t xml:space="preserve"> </w:t>
      </w:r>
      <w:r>
        <w:t xml:space="preserve">consuming and difficult for customers to understand. One of the main motivations for customers to choose</w:t>
      </w:r>
      <w:r>
        <w:t xml:space="preserve"> </w:t>
      </w:r>
      <w:r>
        <w:t xml:space="preserve">organised trips is to take advantage of many touristic attractions in a limited time. The interviewed</w:t>
      </w:r>
      <w:r>
        <w:t xml:space="preserve"> </w:t>
      </w:r>
      <w:r>
        <w:t xml:space="preserve">stakeholders confirmed the feedback on the inception impact assessment, where the prevailing view of</w:t>
      </w:r>
      <w:r>
        <w:t xml:space="preserve"> </w:t>
      </w:r>
      <w:r>
        <w:t xml:space="preserve">business associations was that the rules on breaks are an obstacle to aligning breaks for drivers with the</w:t>
      </w:r>
      <w:r>
        <w:t xml:space="preserve"> </w:t>
      </w:r>
      <w:r>
        <w:t xml:space="preserve">natural stops on touristic trips.</w:t>
      </w:r>
    </w:p>
    <w:p>
      <w:pPr>
        <w:pStyle w:val="BodyText"/>
      </w:pPr>
      <w:r>
        <w:t xml:space="preserve">28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Rest periods, including 12-day rule</w:t>
      </w:r>
      <w:r>
        <w:t xml:space="preserve"> </w:t>
      </w:r>
      <w:r>
        <w:t xml:space="preserve">Unlike scheduled passenger and goods services, occasional services often involve only short and sporadic</w:t>
      </w:r>
      <w:r>
        <w:t xml:space="preserve"> </w:t>
      </w:r>
      <w:r>
        <w:t xml:space="preserve">amounts of driving. Trips may consist of an early morning journey followed by little-to-no daytime driving</w:t>
      </w:r>
      <w:r>
        <w:t xml:space="preserve"> </w:t>
      </w:r>
      <w:r>
        <w:t xml:space="preserve">and an evening return that would often slightly exceed the duty cycle for a single driver, when passengers</w:t>
      </w:r>
      <w:r>
        <w:t xml:space="preserve"> </w:t>
      </w:r>
      <w:r>
        <w:t xml:space="preserve">still need to be transported, e.g. back to the hotel after a day of sightseeing. Under the current rules, trips of</w:t>
      </w:r>
      <w:r>
        <w:t xml:space="preserve"> </w:t>
      </w:r>
      <w:r>
        <w:t xml:space="preserve">over six days (i.e. the limit at which a weekly rest is required) must be staffed with two drivers, if a trip</w:t>
      </w:r>
      <w:r>
        <w:t xml:space="preserve"> </w:t>
      </w:r>
      <w:r>
        <w:t xml:space="preserve">involves driving beyond six days.</w:t>
      </w:r>
      <w:r>
        <w:br/>
      </w:r>
      <w:r>
        <w:t xml:space="preserve">This means either refusing to schedule such trips or bringing on a second driver at significant expense, while</w:t>
      </w:r>
      <w:r>
        <w:t xml:space="preserve"> </w:t>
      </w:r>
      <w:r>
        <w:t xml:space="preserve">rendering certain trips unviable either on economic grounds or if extra drivers cannot be found.</w:t>
      </w:r>
      <w:r>
        <w:t xml:space="preserve"> </w:t>
      </w:r>
      <w:r>
        <w:t xml:space="preserve">Alternatively, a trip can be organised in a less appealing way, e.g. by forcing passengers to bring their</w:t>
      </w:r>
      <w:r>
        <w:t xml:space="preserve"> </w:t>
      </w:r>
      <w:r>
        <w:t xml:space="preserve">evening to an unexpectedly early conclusion. Moreover, since occasional transport is tourism-dependent</w:t>
      </w:r>
      <w:r>
        <w:t xml:space="preserve"> </w:t>
      </w:r>
      <w:r>
        <w:t xml:space="preserve">and thus highly seasonal, the current rules may exacerbate driver shortages during peak periods, further</w:t>
      </w:r>
      <w:r>
        <w:t xml:space="preserve"> </w:t>
      </w:r>
      <w:r>
        <w:t xml:space="preserve">reducing the service offer and putting upward pressure on prices.</w:t>
      </w:r>
      <w:r>
        <w:t xml:space="preserve"> </w:t>
      </w:r>
      <w:r>
        <w:t xml:space="preserve">The current 12-day rule, according to which the weekly rest period may be postponed up to 12 days for</w:t>
      </w:r>
      <w:r>
        <w:t xml:space="preserve"> </w:t>
      </w:r>
      <w:r>
        <w:t xml:space="preserve">drivers engaged in a single service of occasional passengers, is only available for international trips. This</w:t>
      </w:r>
      <w:r>
        <w:t xml:space="preserve"> </w:t>
      </w:r>
      <w:r>
        <w:t xml:space="preserve">creates an uneven playing field between providers of domestic and international services and is also not</w:t>
      </w:r>
      <w:r>
        <w:t xml:space="preserve"> </w:t>
      </w:r>
      <w:r>
        <w:t xml:space="preserve">allowing for domestic trips a potential part-solution to the issue of driver availability for longer trips.</w:t>
      </w:r>
      <w:r>
        <w:t xml:space="preserve"> </w:t>
      </w:r>
      <w:r>
        <w:t xml:space="preserve">Importantly, according to stakeholders, trips of 7-8 days are fairly typical tours, rather than less common</w:t>
      </w:r>
      <w:r>
        <w:t xml:space="preserve"> </w:t>
      </w:r>
      <w:r>
        <w:t xml:space="preserve">ones of 11-12 days.</w:t>
      </w:r>
      <w:r>
        <w:t xml:space="preserve"> </w:t>
      </w:r>
      <w:r>
        <w:t xml:space="preserve">During the public consultation29, 4 of the 12 business associations that replied to the question on rest periods</w:t>
      </w:r>
      <w:r>
        <w:t xml:space="preserve"> </w:t>
      </w:r>
      <w:r>
        <w:t xml:space="preserve">considered that the rules need major changes while 6 of them that the rules need minor refinements. 18 of</w:t>
      </w:r>
      <w:r>
        <w:t xml:space="preserve"> </w:t>
      </w:r>
      <w:r>
        <w:t xml:space="preserve">the 76 companies that replied considered that the rules need major changes and 54 of them that that the rules</w:t>
      </w:r>
      <w:r>
        <w:t xml:space="preserve"> </w:t>
      </w:r>
      <w:r>
        <w:t xml:space="preserve">need minor refinements. 10 of the 31 self-employed drivers that replied answered that the rules need major</w:t>
      </w:r>
      <w:r>
        <w:t xml:space="preserve"> </w:t>
      </w:r>
      <w:r>
        <w:t xml:space="preserve">changes while 19 of them that the rules need minor refinements.</w:t>
      </w:r>
      <w:r>
        <w:br/>
      </w:r>
      <w:r>
        <w:t xml:space="preserve">All the 12 business associations and 7 occasional bus and coach operators taking part in the targeted</w:t>
      </w:r>
      <w:r>
        <w:t xml:space="preserve"> </w:t>
      </w:r>
      <w:r>
        <w:t xml:space="preserve">interview, thought that the rules on rest periods harm the efficiency and quality of services. Criticism of</w:t>
      </w:r>
      <w:r>
        <w:t xml:space="preserve"> </w:t>
      </w:r>
      <w:r>
        <w:t xml:space="preserve">the 12-day rule was the most severe and widespread: all 19 interviewees stated that being able to benefit</w:t>
      </w:r>
      <w:r>
        <w:t xml:space="preserve"> </w:t>
      </w:r>
      <w:r>
        <w:t xml:space="preserve">from the derogation only in case of international trips was inappropriate and detrimental to their businesses.</w:t>
      </w:r>
      <w:r>
        <w:t xml:space="preserve"> </w:t>
      </w:r>
      <w:r>
        <w:t xml:space="preserve">The reason given was that this makes domestic trips of over six days (which may be of the same or even</w:t>
      </w:r>
      <w:r>
        <w:t xml:space="preserve"> </w:t>
      </w:r>
      <w:r>
        <w:t xml:space="preserve">longer distance than international ones) considerably more expensive than similar international trips, leading</w:t>
      </w:r>
      <w:r>
        <w:t xml:space="preserve"> </w:t>
      </w:r>
      <w:r>
        <w:t xml:space="preserve">to higher prices for consumers and rendering some longer domestic trips unviable (see example in Box 2).</w:t>
      </w:r>
      <w:r>
        <w:br/>
      </w:r>
      <w:r>
        <w:t xml:space="preserve">Box 2: Domestic vs international trips and the 12-day rule – an example from Sweden and Denmark</w:t>
      </w:r>
      <w:r>
        <w:t xml:space="preserve"> </w:t>
      </w:r>
      <w:r>
        <w:t xml:space="preserve">Tourists from both side of the Danish / Swedish border often take similar ski trips to the north of Sweden. A typical tour</w:t>
      </w:r>
      <w:r>
        <w:t xml:space="preserve"> </w:t>
      </w:r>
      <w:r>
        <w:t xml:space="preserve">lasts eight days, with long-distance travel (about 750 km) on days 1 and 8, with short journeys back and forth to the slopes</w:t>
      </w:r>
      <w:r>
        <w:t xml:space="preserve"> </w:t>
      </w:r>
      <w:r>
        <w:t xml:space="preserve">on the other days. Since the trips from Denmark to the north of Sweden are international, the driver can benefit from the</w:t>
      </w:r>
      <w:r>
        <w:t xml:space="preserve"> </w:t>
      </w:r>
      <w:r>
        <w:t xml:space="preserve">12-day rule. This means that it is possible to carry out the whole trip with one driver, who then gets a compensatory</w:t>
      </w:r>
      <w:r>
        <w:t xml:space="preserve"> </w:t>
      </w:r>
      <w:r>
        <w:t xml:space="preserve">weekly rest at the end of the trip. Similar trips in terms of distance and duration, carried out from south to north of Sweden</w:t>
      </w:r>
      <w:r>
        <w:t xml:space="preserve"> </w:t>
      </w:r>
      <w:r>
        <w:t xml:space="preserve">are domestic operations, meaning that the driver is not entitled to the 12-day rule. This means that an additional driver is</w:t>
      </w:r>
      <w:r>
        <w:t xml:space="preserve"> </w:t>
      </w:r>
      <w:r>
        <w:t xml:space="preserve">needed for the first and last days of the trip. This increases the cost and consumer price by about 20%. It also has a</w:t>
      </w:r>
      <w:r>
        <w:t xml:space="preserve"> </w:t>
      </w:r>
      <w:r>
        <w:t xml:space="preserve">negative impact on the Swedish economy, since similar trips to ski resorts on the Norwegian side of the border can use</w:t>
      </w:r>
      <w:r>
        <w:t xml:space="preserve"> </w:t>
      </w:r>
      <w:r>
        <w:t xml:space="preserve">the 12-day rule to lower costs.</w:t>
      </w:r>
      <w:r>
        <w:t xml:space="preserve"> </w:t>
      </w:r>
      <w:r>
        <w:t xml:space="preserve">Source: Confederation of Swedish Enterprises</w:t>
      </w:r>
    </w:p>
    <w:p>
      <w:pPr>
        <w:pStyle w:val="BodyText"/>
      </w:pPr>
      <w:r>
        <w:t xml:space="preserve">All the 19 interviewees were also consistent in pointing out that the daily rest rules made it difficult to</w:t>
      </w:r>
    </w:p>
    <w:p>
      <w:pPr>
        <w:pStyle w:val="BodyText"/>
      </w:pPr>
      <w:r>
        <w:t xml:space="preserve">29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organise trips in a logical way and to deal with unforeseen delays or events, and that complying with the</w:t>
      </w:r>
      <w:r>
        <w:t xml:space="preserve"> </w:t>
      </w:r>
      <w:r>
        <w:t xml:space="preserve">weekly rest rules made drivers unavailable at peak seasonal periods, contributing to widespread driver</w:t>
      </w:r>
      <w:r>
        <w:t xml:space="preserve"> </w:t>
      </w:r>
      <w:r>
        <w:t xml:space="preserve">shortages. However, most of the interviewees believed that a situation where 12 consecutive days of work</w:t>
      </w:r>
      <w:r>
        <w:t xml:space="preserve"> </w:t>
      </w:r>
      <w:r>
        <w:t xml:space="preserve">becomes the norm should be avoided. In addition, all of the 13 business associations and 8 companies</w:t>
      </w:r>
      <w:r>
        <w:t xml:space="preserve"> </w:t>
      </w:r>
      <w:r>
        <w:t xml:space="preserve">providing feedback on the inception impact assessment stressed that the current rules did not allow operators</w:t>
      </w:r>
      <w:r>
        <w:t xml:space="preserve"> </w:t>
      </w:r>
      <w:r>
        <w:t xml:space="preserve">to tailor services to the needs of specific trips and customers.</w:t>
      </w:r>
      <w:r>
        <w:br/>
      </w:r>
      <w:r>
        <w:t xml:space="preserve">The inability to organise efficient and high-quality occasional bus and coach services results in low</w:t>
      </w:r>
      <w:r>
        <w:t xml:space="preserve"> </w:t>
      </w:r>
      <w:r>
        <w:t xml:space="preserve">customer satisfaction, and insufficient demand and investment in the sector. The levels of customer</w:t>
      </w:r>
      <w:r>
        <w:t xml:space="preserve"> </w:t>
      </w:r>
      <w:r>
        <w:t xml:space="preserve">satisfaction and demand in the sector are not only influenced by the rules on breaks and rests time but also</w:t>
      </w:r>
      <w:r>
        <w:t xml:space="preserve"> </w:t>
      </w:r>
      <w:r>
        <w:t xml:space="preserve">by other factors like customer experience, comfort, fares, etc. It should however be emphasised that as</w:t>
      </w:r>
      <w:r>
        <w:t xml:space="preserve"> </w:t>
      </w:r>
      <w:r>
        <w:t xml:space="preserve">regards these other factors operators compete while the rules on breaks and rest times are a legal constraint</w:t>
      </w:r>
      <w:r>
        <w:t xml:space="preserve"> </w:t>
      </w:r>
      <w:r>
        <w:t xml:space="preserve">on which limited competition takes place. As explained above, some potentially attractive services may be</w:t>
      </w:r>
      <w:r>
        <w:t xml:space="preserve"> </w:t>
      </w:r>
      <w:r>
        <w:t xml:space="preserve">deemed unviable economically and not take place at all, such as a domestic trip where the 12-day derogation</w:t>
      </w:r>
      <w:r>
        <w:t xml:space="preserve"> </w:t>
      </w:r>
      <w:r>
        <w:t xml:space="preserve">is unavailable since involving a second driver (although potentially not necessary to prevent fatigue) is too</w:t>
      </w:r>
      <w:r>
        <w:t xml:space="preserve"> </w:t>
      </w:r>
      <w:r>
        <w:t xml:space="preserve">costly.</w:t>
      </w:r>
      <w:r>
        <w:br/>
      </w:r>
      <w:r>
        <w:t xml:space="preserve">In the context of the public consultation, 25 of 154 respondents considered that the existing rules do ‘not at</w:t>
      </w:r>
      <w:r>
        <w:t xml:space="preserve"> </w:t>
      </w:r>
      <w:r>
        <w:t xml:space="preserve">all’ contribute to high-quality services or contribute ‘only to a limited extent’ (78 of 154 respondents). There</w:t>
      </w:r>
      <w:r>
        <w:t xml:space="preserve"> </w:t>
      </w:r>
      <w:r>
        <w:t xml:space="preserve">was little difference in views between stakeholders groups. The 12 business associations and 7 occasional</w:t>
      </w:r>
      <w:r>
        <w:t xml:space="preserve"> </w:t>
      </w:r>
      <w:r>
        <w:t xml:space="preserve">bus and coach operators taking part in the targeted interviews expressed similar views and also mentioned</w:t>
      </w:r>
      <w:r>
        <w:t xml:space="preserve"> </w:t>
      </w:r>
      <w:r>
        <w:t xml:space="preserve">that the rules lead to inconvenience during services and tend to reduce the offer of services, while also</w:t>
      </w:r>
      <w:r>
        <w:t xml:space="preserve"> </w:t>
      </w:r>
      <w:r>
        <w:t xml:space="preserve">putting upward pressure on prices. While acknowledging the vital importance of harmonised standards for</w:t>
      </w:r>
      <w:r>
        <w:t xml:space="preserve"> </w:t>
      </w:r>
      <w:r>
        <w:t xml:space="preserve">health and safety, the findings nonetheless suggest that industry stakeholders consider the rules difficult to</w:t>
      </w:r>
      <w:r>
        <w:t xml:space="preserve"> </w:t>
      </w:r>
      <w:r>
        <w:t xml:space="preserve">deal with.</w:t>
      </w:r>
      <w:r>
        <w:t xml:space="preserve"> </w:t>
      </w:r>
      <w:r>
        <w:t xml:space="preserve">It must be acknowledged that European consumer and passenger associations declined to participate in the</w:t>
      </w:r>
      <w:r>
        <w:t xml:space="preserve"> </w:t>
      </w:r>
      <w:r>
        <w:t xml:space="preserve">interviews, despite being contacted several times, due to their limited knowledge of the sector and the way</w:t>
      </w:r>
      <w:r>
        <w:t xml:space="preserve"> </w:t>
      </w:r>
      <w:r>
        <w:t xml:space="preserve">services are organised. Research on the topic is also very limited, and mostly focuses on urban public</w:t>
      </w:r>
      <w:r>
        <w:t xml:space="preserve"> </w:t>
      </w:r>
      <w:r>
        <w:t xml:space="preserve">transport and commuting services. Nevertheless, interviewees with a variety of profiles were selected (e.g. </w:t>
      </w:r>
      <w:r>
        <w:t xml:space="preserve"> </w:t>
      </w:r>
      <w:r>
        <w:t xml:space="preserve">employed versus self-employed drivers, small versus larger operators, different Member States), and</w:t>
      </w:r>
      <w:r>
        <w:t xml:space="preserve"> </w:t>
      </w:r>
      <w:r>
        <w:t xml:space="preserve">interviews were conducted in national languages. Findings were also triangulated between different groups</w:t>
      </w:r>
      <w:r>
        <w:t xml:space="preserve"> </w:t>
      </w:r>
      <w:r>
        <w:t xml:space="preserve">of stakeholders and data collection tools.</w:t>
      </w:r>
      <w:r>
        <w:t xml:space="preserve"> </w:t>
      </w:r>
      <w:r>
        <w:t xml:space="preserve">Feedback received during the targeted interviews and public consultation emphasised that the occasional</w:t>
      </w:r>
      <w:r>
        <w:t xml:space="preserve"> </w:t>
      </w:r>
      <w:r>
        <w:t xml:space="preserve">bus and coach sector is small and characterised by SMEs operating on low margins. Factors that</w:t>
      </w:r>
      <w:r>
        <w:t xml:space="preserve"> </w:t>
      </w:r>
      <w:r>
        <w:t xml:space="preserve">negatively affect business performance, such as costs, staffing shortages and reduced service offer</w:t>
      </w:r>
      <w:r>
        <w:t xml:space="preserve"> </w:t>
      </w:r>
      <w:r>
        <w:t xml:space="preserve">engendered by the current rules, would make it more difficult to compete with other transport means such</w:t>
      </w:r>
      <w:r>
        <w:t xml:space="preserve"> </w:t>
      </w:r>
      <w:r>
        <w:t xml:space="preserve">as flights and private cars30, and thereby depress demand and investment. Indeed, for smaller businesses</w:t>
      </w:r>
      <w:r>
        <w:t xml:space="preserve"> </w:t>
      </w:r>
      <w:r>
        <w:t xml:space="preserve">the staffing of trips that require multiple drivers is an important issue. Second drivers were often unavailable</w:t>
      </w:r>
      <w:r>
        <w:t xml:space="preserve"> </w:t>
      </w:r>
      <w:r>
        <w:t xml:space="preserve">to replace those who exceed their daily duty cycle, with negative impact such as changes to the itinerary</w:t>
      </w:r>
      <w:r>
        <w:t xml:space="preserve"> </w:t>
      </w:r>
      <w:r>
        <w:t xml:space="preserve">(with related customer dissatisfaction) or the inability to take on additional orders, especially at peak season.</w:t>
      </w:r>
      <w:r>
        <w:t xml:space="preserve"> </w:t>
      </w:r>
      <w:r>
        <w:t xml:space="preserve">Examples provided during the targeted interviews showed that small companies are also more likely than</w:t>
      </w:r>
      <w:r>
        <w:t xml:space="preserve"> </w:t>
      </w:r>
      <w:r>
        <w:t xml:space="preserve">their larger counterparts to focus on domestic trips, which in turn gives them relatively limited access to the</w:t>
      </w:r>
    </w:p>
    <w:p>
      <w:pPr>
        <w:pStyle w:val="BodyText"/>
      </w:pPr>
      <w:r>
        <w:t xml:space="preserve">30 For example, a passenger may decide to get to a ski resort with an occasional coach service as part of a package with</w:t>
      </w:r>
      <w:r>
        <w:t xml:space="preserve"> </w:t>
      </w:r>
      <w:r>
        <w:t xml:space="preserve">e.g. daily transport to and from the mountain. If the package offered is not sufficiently satisfactory, the passenger would</w:t>
      </w:r>
      <w:r>
        <w:t xml:space="preserve"> </w:t>
      </w:r>
      <w:r>
        <w:t xml:space="preserve">rather opt for taking a flight, train, or scheduled bus service, and deal with other than transport aspects on his own. He</w:t>
      </w:r>
      <w:r>
        <w:t xml:space="preserve"> </w:t>
      </w:r>
      <w:r>
        <w:t xml:space="preserve">could also when available opt for a package where other modes of transport than coach are included. However, no</w:t>
      </w:r>
      <w:r>
        <w:t xml:space="preserve"> </w:t>
      </w:r>
      <w:r>
        <w:t xml:space="preserve">quantified evidence is available to substantiate the frequency of this problem.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12-day rule (since this can only be used for international travel). Overall, small companies were poorly-</w:t>
      </w:r>
      <w:r>
        <w:t xml:space="preserve"> </w:t>
      </w:r>
      <w:r>
        <w:t xml:space="preserve">equipped to develop complex logistics plans involving drivers and operations in different locations.</w:t>
      </w:r>
      <w:r>
        <w:br/>
      </w:r>
      <w:r>
        <w:t xml:space="preserve">In contrast, larger companies still experienced the problems described, but the impacts were less</w:t>
      </w:r>
      <w:r>
        <w:t xml:space="preserve"> </w:t>
      </w:r>
      <w:r>
        <w:t xml:space="preserve">pronounced, and they were relatively better prepared to take mitigating measures. For example, large</w:t>
      </w:r>
      <w:r>
        <w:t xml:space="preserve"> </w:t>
      </w:r>
      <w:r>
        <w:t xml:space="preserve">companies tend to have drivers and operate in different locations, meaning that they can find additional</w:t>
      </w:r>
      <w:r>
        <w:t xml:space="preserve"> </w:t>
      </w:r>
      <w:r>
        <w:t xml:space="preserve">drivers with different ‘home bases’ if needed due to seasonal factors or due to issues that arise during the</w:t>
      </w:r>
      <w:r>
        <w:t xml:space="preserve"> </w:t>
      </w:r>
      <w:r>
        <w:t xml:space="preserve">trip. Although large companies agreed that the rules increased costs and prices, and caused some logistical</w:t>
      </w:r>
      <w:r>
        <w:t xml:space="preserve"> </w:t>
      </w:r>
      <w:r>
        <w:t xml:space="preserve">issues that negatively affect the service quality (e.g. the need to take a break at an inconvenient moment),</w:t>
      </w:r>
      <w:r>
        <w:t xml:space="preserve"> </w:t>
      </w:r>
      <w:r>
        <w:t xml:space="preserve">the scale of the problems was manageable for them.</w:t>
      </w:r>
      <w:r>
        <w:t xml:space="preserve"> </w:t>
      </w:r>
      <w:r>
        <w:t xml:space="preserve">The operators participating in the interviews and public consultation consistently attributed the current rules</w:t>
      </w:r>
      <w:r>
        <w:t xml:space="preserve"> </w:t>
      </w:r>
      <w:r>
        <w:t xml:space="preserve">on breaks and rest periods to their difficulties to organise high-quality services that meet customer demand.</w:t>
      </w:r>
      <w:r>
        <w:t xml:space="preserve"> </w:t>
      </w:r>
      <w:r>
        <w:t xml:space="preserve">In other words, restricted adaptability to client’s needs may force operators to present a less attractive</w:t>
      </w:r>
      <w:r>
        <w:t xml:space="preserve"> </w:t>
      </w:r>
      <w:r>
        <w:t xml:space="preserve">package for a tour. It is then understandable that customer satisfaction is lower than it would be if the</w:t>
      </w:r>
      <w:r>
        <w:t xml:space="preserve"> </w:t>
      </w:r>
      <w:r>
        <w:t xml:space="preserve">services were better. Moreover, while it was not possible to gather evidence to compare customer</w:t>
      </w:r>
      <w:r>
        <w:t xml:space="preserve"> </w:t>
      </w:r>
      <w:r>
        <w:t xml:space="preserve">satisfaction and demand between occasional and regular passenger services, all decribed problems relate to</w:t>
      </w:r>
      <w:r>
        <w:t xml:space="preserve"> </w:t>
      </w:r>
      <w:r>
        <w:t xml:space="preserve">the specificities of the occasional passenger transport only.</w:t>
      </w:r>
      <w:r>
        <w:br/>
      </w:r>
      <w:r>
        <w:t xml:space="preserve">The occasional bus and coach sector has also suffered disproportionately from the impacts of the COVID-</w:t>
      </w:r>
      <w:r>
        <w:t xml:space="preserve"> </w:t>
      </w:r>
      <w:r>
        <w:t xml:space="preserve">19 pandemic. According to the International Road Transport Union (IRU), revenue for bus and coach</w:t>
      </w:r>
      <w:r>
        <w:t xml:space="preserve"> </w:t>
      </w:r>
      <w:r>
        <w:t xml:space="preserve">services related to tourism fell by 82% in 202031. Although data on the post-COVID recovery is scarce, to</w:t>
      </w:r>
      <w:r>
        <w:t xml:space="preserve"> </w:t>
      </w:r>
      <w:r>
        <w:t xml:space="preserve">a certain extent the sector is also negatively affected by more recent high energy prices and staff shortages.</w:t>
      </w:r>
      <w:r>
        <w:t xml:space="preserve"> </w:t>
      </w:r>
      <w:r>
        <w:t xml:space="preserve">This may exacerbate the inability to organise efficient and high-quality occasional bus and coach services.</w:t>
      </w:r>
      <w:r>
        <w:t xml:space="preserve"> </w:t>
      </w:r>
      <w:r>
        <w:t xml:space="preserve">The links between occasional bus and coach services and tourism imply that occasional bus and coach</w:t>
      </w:r>
      <w:r>
        <w:t xml:space="preserve"> </w:t>
      </w:r>
      <w:r>
        <w:t xml:space="preserve">transport – and hence the consequence of insufficient demand and investment in the sector – would be</w:t>
      </w:r>
      <w:r>
        <w:t xml:space="preserve"> </w:t>
      </w:r>
      <w:r>
        <w:t xml:space="preserve">more prevalent in Member States with a high concentration of touristic activity. As shown in Figure</w:t>
      </w:r>
      <w:r>
        <w:t xml:space="preserve"> </w:t>
      </w:r>
      <w:r>
        <w:t xml:space="preserve">2, tourism activities are highly concentrated in a few Member States. The tourism revenues are by far the</w:t>
      </w:r>
      <w:r>
        <w:t xml:space="preserve"> </w:t>
      </w:r>
      <w:r>
        <w:t xml:space="preserve">highest in Spain, France, Italy and Germany, while in terms of share of GDP, tourism revenues are also</w:t>
      </w:r>
      <w:r>
        <w:t xml:space="preserve"> </w:t>
      </w:r>
      <w:r>
        <w:t xml:space="preserve">especially important in other southern EU Member States, including Portugal, Greece, Croatia, Cyprus and</w:t>
      </w:r>
      <w:r>
        <w:t xml:space="preserve"> </w:t>
      </w:r>
      <w:r>
        <w:t xml:space="preserve">Malta. Occasional bus and coach operators in these countries are expected to especially experience the</w:t>
      </w:r>
      <w:r>
        <w:t xml:space="preserve"> </w:t>
      </w:r>
      <w:r>
        <w:t xml:space="preserve">problem and its effects.</w:t>
      </w:r>
      <w:r>
        <w:br/>
      </w:r>
      <w:r>
        <w:t xml:space="preserve">Figure 2: Tourism activity in the EU, 2019</w:t>
      </w:r>
    </w:p>
    <w:p>
      <w:pPr>
        <w:pStyle w:val="BodyText"/>
      </w:pPr>
      <w:r>
        <w:t xml:space="preserve">Source: Tetra Tech et al.; Eurostat (bop_c6_q, bop_eu6_q and nama_10_gdp)</w:t>
      </w:r>
    </w:p>
    <w:p>
      <w:pPr>
        <w:pStyle w:val="BodyText"/>
      </w:pPr>
      <w:r>
        <w:t xml:space="preserve">31 IRU, 2020, No end in sight to pandemic-induced passenger transport crisis,</w:t>
      </w:r>
      <w:r>
        <w:t xml:space="preserve"> </w:t>
      </w:r>
      <w:r>
        <w:t xml:space="preserve">https://www.iru.org/resources/newsroom/no-end-sight-pandemic-induced-passenger-transport-crisis</w:t>
      </w:r>
      <w:r>
        <w:br/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0</w:t>
      </w:r>
      <w:r>
        <w:t xml:space="preserve"> </w:t>
      </w:r>
      <w:r>
        <w:t xml:space="preserve">20 000</w:t>
      </w:r>
      <w:r>
        <w:t xml:space="preserve"> </w:t>
      </w:r>
      <w:r>
        <w:t xml:space="preserve">40 000</w:t>
      </w:r>
      <w:r>
        <w:t xml:space="preserve"> </w:t>
      </w:r>
      <w:r>
        <w:t xml:space="preserve">60 000</w:t>
      </w:r>
      <w:r>
        <w:t xml:space="preserve"> </w:t>
      </w:r>
      <w:r>
        <w:t xml:space="preserve">80 000</w:t>
      </w:r>
      <w:r>
        <w:t xml:space="preserve"> </w:t>
      </w:r>
      <w:r>
        <w:t xml:space="preserve">Spain</w:t>
      </w:r>
      <w:r>
        <w:t xml:space="preserve"> </w:t>
      </w:r>
      <w:r>
        <w:t xml:space="preserve">France</w:t>
      </w:r>
      <w:r>
        <w:t xml:space="preserve"> </w:t>
      </w:r>
      <w:r>
        <w:t xml:space="preserve">Italy</w:t>
      </w:r>
      <w:r>
        <w:t xml:space="preserve"> </w:t>
      </w:r>
      <w:r>
        <w:t xml:space="preserve">Germany</w:t>
      </w:r>
      <w:r>
        <w:t xml:space="preserve"> </w:t>
      </w:r>
      <w:r>
        <w:t xml:space="preserve">Austria</w:t>
      </w:r>
      <w:r>
        <w:t xml:space="preserve"> </w:t>
      </w:r>
      <w:r>
        <w:t xml:space="preserve">Portugal</w:t>
      </w:r>
      <w:r>
        <w:t xml:space="preserve"> </w:t>
      </w:r>
      <w:r>
        <w:t xml:space="preserve">Greece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Croatia</w:t>
      </w:r>
      <w:r>
        <w:t xml:space="preserve"> </w:t>
      </w:r>
      <w:r>
        <w:t xml:space="preserve">Sweden</w:t>
      </w:r>
      <w:r>
        <w:t xml:space="preserve"> </w:t>
      </w:r>
      <w:r>
        <w:t xml:space="preserve">Denmark</w:t>
      </w:r>
      <w:r>
        <w:t xml:space="preserve"> </w:t>
      </w:r>
      <w:r>
        <w:t xml:space="preserve">Belgium</w:t>
      </w:r>
      <w:r>
        <w:t xml:space="preserve"> </w:t>
      </w:r>
      <w:r>
        <w:t xml:space="preserve">Czechia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Luxembourg</w:t>
      </w:r>
      <w:r>
        <w:t xml:space="preserve"> </w:t>
      </w:r>
      <w:r>
        <w:t xml:space="preserve">Bulgaria</w:t>
      </w:r>
      <w:r>
        <w:t xml:space="preserve"> </w:t>
      </w:r>
      <w:r>
        <w:t xml:space="preserve">Finland</w:t>
      </w:r>
      <w:r>
        <w:t xml:space="preserve"> </w:t>
      </w:r>
      <w:r>
        <w:t xml:space="preserve">Romania</w:t>
      </w:r>
      <w:r>
        <w:t xml:space="preserve"> </w:t>
      </w:r>
      <w:r>
        <w:t xml:space="preserve">Cyprus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Malta</w:t>
      </w:r>
      <w:r>
        <w:t xml:space="preserve"> </w:t>
      </w:r>
      <w:r>
        <w:t xml:space="preserve">Estonia</w:t>
      </w:r>
      <w:r>
        <w:t xml:space="preserve"> </w:t>
      </w:r>
      <w:r>
        <w:t xml:space="preserve">Lithuania</w:t>
      </w:r>
      <w:r>
        <w:t xml:space="preserve"> </w:t>
      </w:r>
      <w:r>
        <w:t xml:space="preserve">Latvia</w:t>
      </w:r>
      <w:r>
        <w:t xml:space="preserve"> </w:t>
      </w:r>
      <w:r>
        <w:t xml:space="preserve">% of GDP</w:t>
      </w:r>
      <w:r>
        <w:t xml:space="preserve"> </w:t>
      </w:r>
      <w:r>
        <w:t xml:space="preserve">EUR millions</w:t>
      </w:r>
      <w:r>
        <w:t xml:space="preserve"> </w:t>
      </w:r>
      <w:r>
        <w:t xml:space="preserve">Tourism receipts (2019)</w:t>
      </w:r>
      <w:r>
        <w:t xml:space="preserve"> </w:t>
      </w:r>
      <w:r>
        <w:t xml:space="preserve">Tourism receipts relative to GDP (2019)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2.1.2. 2.1.2.</w:t>
      </w:r>
      <w:r>
        <w:t xml:space="preserve"> </w:t>
      </w:r>
      <w:r>
        <w:t xml:space="preserve">Problem 2: Inadequate working and driving conditions for drivers in</w:t>
      </w:r>
      <w:r>
        <w:t xml:space="preserve"> </w:t>
      </w:r>
      <w:r>
        <w:t xml:space="preserve">occasional bus and coach transport</w:t>
      </w:r>
      <w:r>
        <w:t xml:space="preserve"> </w:t>
      </w:r>
      <w:r>
        <w:t xml:space="preserve">This section presents Problem 2 from the perspective of drivers, trade unions and public authorities32,</w:t>
      </w:r>
      <w:r>
        <w:t xml:space="preserve"> </w:t>
      </w:r>
      <w:r>
        <w:t xml:space="preserve">who made most comments as regards the working and driving conditions33. Like for Problem 1, it was not</w:t>
      </w:r>
      <w:r>
        <w:t xml:space="preserve"> </w:t>
      </w:r>
      <w:r>
        <w:t xml:space="preserve">possible to estimate quantitatively the size of the problem, due to lack of data. Therefore, the evidence</w:t>
      </w:r>
      <w:r>
        <w:t xml:space="preserve"> </w:t>
      </w:r>
      <w:r>
        <w:t xml:space="preserve">underpinning this problem relies on the feedback received during different consultation activities34. While</w:t>
      </w:r>
      <w:r>
        <w:t xml:space="preserve"> </w:t>
      </w:r>
      <w:r>
        <w:t xml:space="preserve">it was relatively easy to interview trade unions and business associations, it was extremely difficult to reach</w:t>
      </w:r>
      <w:r>
        <w:t xml:space="preserve"> </w:t>
      </w:r>
      <w:r>
        <w:t xml:space="preserve">out to drivers, despite extensive consultation efforts.</w:t>
      </w:r>
      <w:r>
        <w:br/>
      </w:r>
      <w:r>
        <w:t xml:space="preserve">Problems related to working conditions and to the driver fatigue and stress can be mainly attributed to other</w:t>
      </w:r>
      <w:r>
        <w:t xml:space="preserve"> </w:t>
      </w:r>
      <w:r>
        <w:t xml:space="preserve">factors that are beyond specific characteristics of occasional passenger transport. These other factors are for</w:t>
      </w:r>
      <w:r>
        <w:t xml:space="preserve"> </w:t>
      </w:r>
      <w:r>
        <w:t xml:space="preserve">example monotonous driving (e.g. driving on motorways for several hours), loneliness on the road,</w:t>
      </w:r>
      <w:r>
        <w:t xml:space="preserve"> </w:t>
      </w:r>
      <w:r>
        <w:t xml:space="preserve">exposure to vibration, etc. This Impact Assessment mainly focuses on factors directly related to the issues</w:t>
      </w:r>
      <w:r>
        <w:t xml:space="preserve"> </w:t>
      </w:r>
      <w:r>
        <w:t xml:space="preserve">in the scope of the occasional passenger segment such as difficulties to comply with the rules, customer</w:t>
      </w:r>
      <w:r>
        <w:t xml:space="preserve"> </w:t>
      </w:r>
      <w:r>
        <w:t xml:space="preserve">demands that cannot be met, pressure to take on tasks during break time, etc.</w:t>
      </w:r>
      <w:r>
        <w:br/>
      </w:r>
      <w:r>
        <w:t xml:space="preserve">The mismatch between the existing rules and the specific characteristics of the occasional passenger</w:t>
      </w:r>
      <w:r>
        <w:t xml:space="preserve"> </w:t>
      </w:r>
      <w:r>
        <w:t xml:space="preserve">transport also plays a role, as confirmed by the drivers who responded to the consultation activities, who</w:t>
      </w:r>
      <w:r>
        <w:t xml:space="preserve"> </w:t>
      </w:r>
      <w:r>
        <w:t xml:space="preserve">consider that more flexible rules would make them more relaxed and less stressed35.The targeted interviews</w:t>
      </w:r>
      <w:r>
        <w:t xml:space="preserve"> </w:t>
      </w:r>
      <w:r>
        <w:t xml:space="preserve">and public consultation highlighted several elements, which show that, despite the vital role of mandated</w:t>
      </w:r>
      <w:r>
        <w:t xml:space="preserve"> </w:t>
      </w:r>
      <w:r>
        <w:t xml:space="preserve">breaks and rest periods, the inflexibility of the rules may worsen working and driving conditions rather than</w:t>
      </w:r>
      <w:r>
        <w:t xml:space="preserve"> </w:t>
      </w:r>
      <w:r>
        <w:t xml:space="preserve">improve them:</w:t>
      </w:r>
      <w:r>
        <w:t xml:space="preserve"> </w:t>
      </w:r>
      <w:r>
        <w:t xml:space="preserve"> Difficulties to benefit from the required breaks: the break requirements often oblige drivers to take</w:t>
      </w:r>
      <w:r>
        <w:t xml:space="preserve"> </w:t>
      </w:r>
      <w:r>
        <w:t xml:space="preserve">breaks at inconvenient moments, and the dynamics of occasional activities often place expectations on</w:t>
      </w:r>
      <w:r>
        <w:t xml:space="preserve"> </w:t>
      </w:r>
      <w:r>
        <w:t xml:space="preserve">the driver to spend break time with passengers, by taking photos, giving advice on restaurants or sites,</w:t>
      </w:r>
      <w:r>
        <w:t xml:space="preserve"> </w:t>
      </w:r>
      <w:r>
        <w:t xml:space="preserve">etc., even though the rules stipulate that breaks should be free of such tasks. This issue can be exacerbated</w:t>
      </w:r>
      <w:r>
        <w:t xml:space="preserve"> </w:t>
      </w:r>
      <w:r>
        <w:t xml:space="preserve">if a break takes place not when passengers are busy with touristic activity, but rather are idle because the</w:t>
      </w:r>
      <w:r>
        <w:t xml:space="preserve"> </w:t>
      </w:r>
      <w:r>
        <w:t xml:space="preserve">stop is being made only for the purpose of the driver’s break, leading to stress and pressure either to face</w:t>
      </w:r>
      <w:r>
        <w:t xml:space="preserve"> </w:t>
      </w:r>
      <w:r>
        <w:t xml:space="preserve">dissatisfied and aggressive customers or to ignore the rules. Three of the 6 interviewed drivers36 noted</w:t>
      </w:r>
      <w:r>
        <w:t xml:space="preserve"> </w:t>
      </w:r>
      <w:r>
        <w:t xml:space="preserve">this issue, underlining the importance of being able to organise breaks at more convenient times. During</w:t>
      </w:r>
      <w:r>
        <w:t xml:space="preserve"> </w:t>
      </w:r>
      <w:r>
        <w:t xml:space="preserve">the public consultation37, all the 14 employed drivers that replied to the question on breaks considered</w:t>
      </w:r>
      <w:r>
        <w:t xml:space="preserve"> </w:t>
      </w:r>
      <w:r>
        <w:t xml:space="preserve">that the rules need changes (1 referred to the need of major changes and 13 to minor changes). 2 of the</w:t>
      </w:r>
      <w:r>
        <w:t xml:space="preserve"> </w:t>
      </w:r>
      <w:r>
        <w:t xml:space="preserve">6 trade unions that replied consider that the rules need major changes while 4 of them that the rules</w:t>
      </w:r>
      <w:r>
        <w:t xml:space="preserve"> </w:t>
      </w:r>
      <w:r>
        <w:t xml:space="preserve">should not been changed. Public authorities were more reluctant as regards the changes, since 4 of the</w:t>
      </w:r>
    </w:p>
    <w:p>
      <w:pPr>
        <w:pStyle w:val="BodyText"/>
      </w:pPr>
      <w:r>
        <w:t xml:space="preserve">32 However, public authorities were most concerned about compliance.</w:t>
      </w:r>
      <w:r>
        <w:t xml:space="preserve"> </w:t>
      </w:r>
      <w:r>
        <w:t xml:space="preserve">33 Industry stakeholders’ views on the topic do not constitute the main part of the analysis in this section, since the</w:t>
      </w:r>
      <w:r>
        <w:t xml:space="preserve"> </w:t>
      </w:r>
      <w:r>
        <w:t xml:space="preserve">experiences and interests of these stakeholders naturally differ from employed drivers and trade unions.</w:t>
      </w:r>
      <w:r>
        <w:br/>
      </w:r>
      <w:r>
        <w:t xml:space="preserve">34 Consultation activities consisted in feedback to the inception impact assessment, public consultation, targeted</w:t>
      </w:r>
      <w:r>
        <w:t xml:space="preserve"> </w:t>
      </w:r>
      <w:r>
        <w:t xml:space="preserve">interviews and case studies. A summary of each of these activities can be found in Annex 2 and detailed results in Tetra</w:t>
      </w:r>
      <w:r>
        <w:t xml:space="preserve"> </w:t>
      </w:r>
      <w:r>
        <w:t xml:space="preserve">Tech et al. study.</w:t>
      </w:r>
      <w:r>
        <w:t xml:space="preserve"> </w:t>
      </w:r>
      <w:r>
        <w:t xml:space="preserve">35 For example, one of the interviewed trade unions mentioned occasional services in an Eastern non-Schengen Member</w:t>
      </w:r>
      <w:r>
        <w:t xml:space="preserve"> </w:t>
      </w:r>
      <w:r>
        <w:t xml:space="preserve">State, where drivers had to wait for hours to cross the border and then to immediately take a break to comply with the</w:t>
      </w:r>
      <w:r>
        <w:t xml:space="preserve"> </w:t>
      </w:r>
      <w:r>
        <w:t xml:space="preserve">rules, causing anger and confusion among tourists on-board.</w:t>
      </w:r>
      <w:r>
        <w:br/>
      </w:r>
      <w:r>
        <w:t xml:space="preserve">36 Namely, employed drivers from the Netherlands, Spain and Sweden.</w:t>
      </w:r>
      <w:r>
        <w:br/>
      </w:r>
      <w:r>
        <w:t xml:space="preserve">37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10 public authorities that replied believe that only minor changes are needed and 6 of them that no</w:t>
      </w:r>
      <w:r>
        <w:t xml:space="preserve"> </w:t>
      </w:r>
      <w:r>
        <w:t xml:space="preserve">changes are needed.</w:t>
      </w:r>
      <w:r>
        <w:br/>
      </w:r>
      <w:r>
        <w:t xml:space="preserve"> Excessive time away from home: since the 12-day derogation is only available on international trips,</w:t>
      </w:r>
      <w:r>
        <w:t xml:space="preserve"> </w:t>
      </w:r>
      <w:r>
        <w:t xml:space="preserve">drivers on domestic trips of over 6 days (which occur frequently) can be obliged to take a weekly rest</w:t>
      </w:r>
      <w:r>
        <w:t xml:space="preserve"> </w:t>
      </w:r>
      <w:r>
        <w:t xml:space="preserve">while away from home. While respecting maximum driving times and minimum break times, which are</w:t>
      </w:r>
      <w:r>
        <w:t xml:space="preserve"> </w:t>
      </w:r>
      <w:r>
        <w:t xml:space="preserve">essential for health and safety purposes, 338 of the 6 interviewed drivers would prefer to work more days</w:t>
      </w:r>
      <w:r>
        <w:t xml:space="preserve"> </w:t>
      </w:r>
      <w:r>
        <w:t xml:space="preserve">without taking rest periods, and benefit from additional time off afterwards, at home with their families</w:t>
      </w:r>
      <w:r>
        <w:t xml:space="preserve"> </w:t>
      </w:r>
      <w:r>
        <w:t xml:space="preserve">and friends. During the public consultation39, 15 of the 16 employed drivers that replied to the question</w:t>
      </w:r>
      <w:r>
        <w:t xml:space="preserve"> </w:t>
      </w:r>
      <w:r>
        <w:t xml:space="preserve">on rest periods consider that the rules need changes (3 that major changes are needed and 12 that minor</w:t>
      </w:r>
      <w:r>
        <w:t xml:space="preserve"> </w:t>
      </w:r>
      <w:r>
        <w:t xml:space="preserve">changes are needed). 3 of the 6 trade unions that replied consider that the rules need changes (2 that</w:t>
      </w:r>
      <w:r>
        <w:t xml:space="preserve"> </w:t>
      </w:r>
      <w:r>
        <w:t xml:space="preserve">major changes are needed and 1 that minor changes are needed). 3 of the 10 public authorities believed</w:t>
      </w:r>
      <w:r>
        <w:t xml:space="preserve"> </w:t>
      </w:r>
      <w:r>
        <w:t xml:space="preserve">that the rules need only minor changes while 7 of them that no changes are needed.</w:t>
      </w:r>
      <w:r>
        <w:br/>
      </w:r>
      <w:r>
        <w:t xml:space="preserve"> Inability to adapt the workload to seasonal demand: for a number of personal and lifestyle reasons</w:t>
      </w:r>
      <w:r>
        <w:t xml:space="preserve"> </w:t>
      </w:r>
      <w:r>
        <w:t xml:space="preserve">(e.g. to earn more money during peak season, and take time off during lighter months) some drivers,</w:t>
      </w:r>
      <w:r>
        <w:t xml:space="preserve"> </w:t>
      </w:r>
      <w:r>
        <w:t xml:space="preserve">especially the self-employed ones, would prefer to work more than the weekly rest periods allow during</w:t>
      </w:r>
      <w:r>
        <w:t xml:space="preserve"> </w:t>
      </w:r>
      <w:r>
        <w:t xml:space="preserve">some periods, meaning that the current rules constrain their freedom in choosing working patterns and</w:t>
      </w:r>
      <w:r>
        <w:t xml:space="preserve"> </w:t>
      </w:r>
      <w:r>
        <w:t xml:space="preserve">scheduling. This view was expressed by two self-employed Bulgarian drivers taking part in the targeted</w:t>
      </w:r>
      <w:r>
        <w:t xml:space="preserve"> </w:t>
      </w:r>
      <w:r>
        <w:t xml:space="preserve">interviews. In addition, 29 out of the 31 self-employed respondents to the public consultation supported</w:t>
      </w:r>
      <w:r>
        <w:t xml:space="preserve"> </w:t>
      </w:r>
      <w:r>
        <w:t xml:space="preserve">changes to the existing rules on rest periods, with ten of them citing an inability to work as desired.</w:t>
      </w:r>
      <w:r>
        <w:t xml:space="preserve"> </w:t>
      </w:r>
      <w:r>
        <w:t xml:space="preserve"> Difficulties to stay within the duty cycle: in order to organise trips with broad touristic programme but</w:t>
      </w:r>
      <w:r>
        <w:t xml:space="preserve"> </w:t>
      </w:r>
      <w:r>
        <w:t xml:space="preserve">in a limited time, as required by customers, drivers are often faced with unexpected issues. In addition</w:t>
      </w:r>
      <w:r>
        <w:t xml:space="preserve"> </w:t>
      </w:r>
      <w:r>
        <w:t xml:space="preserve">to the issues that also occur in freight transport, such as traffic jams, drivers in the occasional passenger</w:t>
      </w:r>
      <w:r>
        <w:t xml:space="preserve"> </w:t>
      </w:r>
      <w:r>
        <w:t xml:space="preserve">services are also faced with other issues, for example a tourism activity going over time, waiting for</w:t>
      </w:r>
      <w:r>
        <w:t xml:space="preserve"> </w:t>
      </w:r>
      <w:r>
        <w:t xml:space="preserve">tourists, or delays to passengers’ upstream transport (e.g. delays of airplanes or ferries). This can in turn</w:t>
      </w:r>
      <w:r>
        <w:t xml:space="preserve"> </w:t>
      </w:r>
      <w:r>
        <w:t xml:space="preserve">force drivers to rush at the end of a journey in order to avoid exceeding the maximum amount of time</w:t>
      </w:r>
      <w:r>
        <w:t xml:space="preserve"> </w:t>
      </w:r>
      <w:r>
        <w:t xml:space="preserve">on-duty, regardless of the amount of actual driving that day. Aside from compromising safety (e.g. by</w:t>
      </w:r>
      <w:r>
        <w:t xml:space="preserve"> </w:t>
      </w:r>
      <w:r>
        <w:t xml:space="preserve">speeding), such a dynamic leads to stress and harms drivers’ relation with passengers, which is important</w:t>
      </w:r>
      <w:r>
        <w:t xml:space="preserve"> </w:t>
      </w:r>
      <w:r>
        <w:t xml:space="preserve">because the chance to meet people and engage in friendly relations is seen as a selling point for the job.</w:t>
      </w:r>
      <w:r>
        <w:t xml:space="preserve"> </w:t>
      </w:r>
      <w:r>
        <w:t xml:space="preserve">Among interviewed drivers, this issue was raised by two self-employed Bulgarian drivers (out of 6</w:t>
      </w:r>
      <w:r>
        <w:t xml:space="preserve"> </w:t>
      </w:r>
      <w:r>
        <w:t xml:space="preserve">drivers interviewed), who thought that it would cause problems for drivers’ working conditions.</w:t>
      </w:r>
      <w:r>
        <w:br/>
      </w:r>
      <w:r>
        <w:t xml:space="preserve">As a consequence, besides the driver shortages that were reported by nearly all of the 12 business</w:t>
      </w:r>
      <w:r>
        <w:t xml:space="preserve"> </w:t>
      </w:r>
      <w:r>
        <w:t xml:space="preserve">associations and 7 occasional bus and coach operators interviewed, the high level of stress and fatigue</w:t>
      </w:r>
      <w:r>
        <w:t xml:space="preserve"> </w:t>
      </w:r>
      <w:r>
        <w:t xml:space="preserve">reduces the attractiveness of work in the sector. Fatigued and distracted drivers are also more prone to</w:t>
      </w:r>
      <w:r>
        <w:t xml:space="preserve"> </w:t>
      </w:r>
      <w:r>
        <w:t xml:space="preserve">accidents, with negative impact on road safety. Working conditions and road safety are interrelated, as</w:t>
      </w:r>
      <w:r>
        <w:t xml:space="preserve"> </w:t>
      </w:r>
      <w:r>
        <w:t xml:space="preserve">difficult working conditions contribute to the drivers’ fatigue and fitness-to-drive40. Driver fatigue may be</w:t>
      </w:r>
      <w:r>
        <w:t xml:space="preserve"> </w:t>
      </w:r>
      <w:r>
        <w:t xml:space="preserve">caused by factors other than working conditions, for example monotonous activities, such as driving on</w:t>
      </w:r>
      <w:r>
        <w:t xml:space="preserve"> </w:t>
      </w:r>
      <w:r>
        <w:t xml:space="preserve">motorways for many hours. Establishing the actual proportion of accidents caused by driver fatigue is</w:t>
      </w:r>
      <w:r>
        <w:t xml:space="preserve"> </w:t>
      </w:r>
      <w:r>
        <w:t xml:space="preserve">difficult, and one of the reasons may be the fear of negative consequences if drivers admit to driving while</w:t>
      </w:r>
      <w:r>
        <w:t xml:space="preserve"> </w:t>
      </w:r>
      <w:r>
        <w:t xml:space="preserve">fatigued41. Therefore, the link between the rules and the stress and fatigue of drivers seems to be only one</w:t>
      </w:r>
      <w:r>
        <w:t xml:space="preserve"> </w:t>
      </w:r>
      <w:r>
        <w:t xml:space="preserve">factor among many others. Moreover, in response to the public consultation question on whether the rules</w:t>
      </w:r>
    </w:p>
    <w:p>
      <w:pPr>
        <w:pStyle w:val="BodyText"/>
      </w:pPr>
      <w:r>
        <w:t xml:space="preserve">38 Namely, one employed driver from Spain and two employed drivers from Sweden.</w:t>
      </w:r>
      <w:r>
        <w:br/>
      </w:r>
      <w:r>
        <w:t xml:space="preserve">39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  <w:r>
        <w:t xml:space="preserve"> </w:t>
      </w:r>
      <w:r>
        <w:t xml:space="preserve">40 Katrin Vitols and Eckhard Voss, wmp consult, on behalf of ETF (2021), ‘Driver fatigue in European road transport’.</w:t>
      </w:r>
      <w:r>
        <w:t xml:space="preserve"> </w:t>
      </w:r>
      <w:r>
        <w:t xml:space="preserve">41 Katrin Vitols and Eckhard Voss, wmp consult, on behalf of ETF (2021), ‘Driven to distraction? Bus and Coach drivers</w:t>
      </w:r>
      <w:r>
        <w:t xml:space="preserve"> </w:t>
      </w:r>
      <w:r>
        <w:t xml:space="preserve">in the EU’.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contribute to minimising stress and fatigue for drivers, the respondents replied that this was the case either</w:t>
      </w:r>
      <w:r>
        <w:t xml:space="preserve"> </w:t>
      </w:r>
      <w:r>
        <w:t xml:space="preserve">‘to a great extent’ or ‘to some extent’ across all stakeholder groups, ranging from around 80% for business</w:t>
      </w:r>
      <w:r>
        <w:t xml:space="preserve"> </w:t>
      </w:r>
      <w:r>
        <w:t xml:space="preserve">associations and public authorities (10 out of 11 and 8 out of 10 responses, respectively), to just under 60%</w:t>
      </w:r>
      <w:r>
        <w:t xml:space="preserve"> </w:t>
      </w:r>
      <w:r>
        <w:t xml:space="preserve">for self-employed drivers (15 of 26 responses). Nonetheless, difficulties to comply with the rules, customer</w:t>
      </w:r>
      <w:r>
        <w:t xml:space="preserve"> </w:t>
      </w:r>
      <w:r>
        <w:t xml:space="preserve">demands that cannot be met, the pressure to take on tasks during break time, etc. can also play a contributing</w:t>
      </w:r>
      <w:r>
        <w:t xml:space="preserve"> </w:t>
      </w:r>
      <w:r>
        <w:t xml:space="preserve">role in stress and fatigue among drivers, implying a reduced quality of life for drivers.</w:t>
      </w:r>
      <w:r>
        <w:br/>
      </w:r>
      <w:r>
        <w:t xml:space="preserve">It is also important to stress that there are other initiatives and legal acts, which directly aim at increasing</w:t>
      </w:r>
      <w:r>
        <w:t xml:space="preserve"> </w:t>
      </w:r>
      <w:r>
        <w:t xml:space="preserve">road safety, in particular Regulation (EU) 2019/214442 which requires motor vehicles for the carriage of</w:t>
      </w:r>
      <w:r>
        <w:t xml:space="preserve"> </w:t>
      </w:r>
      <w:r>
        <w:t xml:space="preserve">passengers to be equipped with certain advance vehicle systems, including driver drowsiness and attention</w:t>
      </w:r>
      <w:r>
        <w:t xml:space="preserve"> </w:t>
      </w:r>
      <w:r>
        <w:t xml:space="preserve">warning safety systems.</w:t>
      </w:r>
      <w:r>
        <w:br/>
      </w:r>
      <w:r>
        <w:t xml:space="preserve">The inadequate working and driving conditions for drivers in occasional bus and coach transport also results</w:t>
      </w:r>
      <w:r>
        <w:t xml:space="preserve"> </w:t>
      </w:r>
      <w:r>
        <w:t xml:space="preserve">in risks of non-compliance with the rules. This negative consequence is expected to be experienced more</w:t>
      </w:r>
      <w:r>
        <w:t xml:space="preserve"> </w:t>
      </w:r>
      <w:r>
        <w:t xml:space="preserve">acutely in the Member States where tourism activities play a larger role. The nature of the occasional</w:t>
      </w:r>
      <w:r>
        <w:t xml:space="preserve"> </w:t>
      </w:r>
      <w:r>
        <w:t xml:space="preserve">passenger services makes compliance more difficult than for regularly scheduled passenger services or</w:t>
      </w:r>
      <w:r>
        <w:t xml:space="preserve"> </w:t>
      </w:r>
      <w:r>
        <w:t xml:space="preserve">freight services. Combined with limited staff and financial resources of enforcement authorities of Member</w:t>
      </w:r>
      <w:r>
        <w:t xml:space="preserve"> </w:t>
      </w:r>
      <w:r>
        <w:t xml:space="preserve">States43, this could lead to pressure on operators and drivers not to respect the rules.</w:t>
      </w:r>
      <w:r>
        <w:br/>
      </w:r>
      <w:r>
        <w:t xml:space="preserve">The results of the public consultation44 showed that 10 out of the 11 business associations that responded</w:t>
      </w:r>
      <w:r>
        <w:t xml:space="preserve"> </w:t>
      </w:r>
      <w:r>
        <w:t xml:space="preserve">believe that the current rules pose difficulties for enforcement and compliance (3 to a great extent and 7 to</w:t>
      </w:r>
      <w:r>
        <w:t xml:space="preserve"> </w:t>
      </w:r>
      <w:r>
        <w:t xml:space="preserve">some extent). Similarly, 22 out of the 25 self-employed drivers that responded to the public consultation</w:t>
      </w:r>
      <w:r>
        <w:t xml:space="preserve"> </w:t>
      </w:r>
      <w:r>
        <w:t xml:space="preserve">expressed the view that the current rules pose difficulties for enforcement and compliance (13 to a great</w:t>
      </w:r>
      <w:r>
        <w:t xml:space="preserve"> </w:t>
      </w:r>
      <w:r>
        <w:t xml:space="preserve">extent and 9 to some extent). The only exceptions were trade unions and public authorities, whose views</w:t>
      </w:r>
      <w:r>
        <w:t xml:space="preserve"> </w:t>
      </w:r>
      <w:r>
        <w:t xml:space="preserve">were more mixed.</w:t>
      </w:r>
      <w:r>
        <w:t xml:space="preserve"> </w:t>
      </w:r>
      <w:r>
        <w:t xml:space="preserve">All the 5 trade unions and 6 drivers interviewed claimed that non-compliance with the rules was widespread</w:t>
      </w:r>
      <w:r>
        <w:t xml:space="preserve"> </w:t>
      </w:r>
      <w:r>
        <w:t xml:space="preserve">in occasional bus and coach transport. This was due to the fact that they considered organising occasional</w:t>
      </w:r>
      <w:r>
        <w:t xml:space="preserve"> </w:t>
      </w:r>
      <w:r>
        <w:t xml:space="preserve">services and dealing with unexpected issues (e.g. traffic, events running over time) within the framework</w:t>
      </w:r>
      <w:r>
        <w:t xml:space="preserve"> </w:t>
      </w:r>
      <w:r>
        <w:t xml:space="preserve">imposed by the rules to be impossible in some cases45, but also invoked other types of infringements that</w:t>
      </w:r>
      <w:r>
        <w:t xml:space="preserve"> </w:t>
      </w:r>
      <w:r>
        <w:t xml:space="preserve">go beyond the scope of the initiative (e.g. the lack of records for other work than driving or</w:t>
      </w:r>
    </w:p>
    <w:p>
      <w:pPr>
        <w:pStyle w:val="BodyText"/>
      </w:pPr>
      <w:r>
        <w:t xml:space="preserve">42 Regulation (EU) 2019/2144 of the European Parliament and the Council of 27 November 2019 on type-approval</w:t>
      </w:r>
      <w:r>
        <w:t xml:space="preserve"> </w:t>
      </w:r>
      <w:r>
        <w:t xml:space="preserve">requirements for motor vehicles and their trailers, and systems, components and separate technical units intended for such</w:t>
      </w:r>
      <w:r>
        <w:t xml:space="preserve"> </w:t>
      </w:r>
      <w:r>
        <w:t xml:space="preserve">vehicles, as regards their general safety and the protection of vehicle occupants and vulnerable road users, amending</w:t>
      </w:r>
      <w:r>
        <w:t xml:space="preserve"> </w:t>
      </w:r>
      <w:r>
        <w:t xml:space="preserve">Regulation (EU) 2018/858 of the European Parliament and of the Council and repealing Regulations (EC) No 78/2009,</w:t>
      </w:r>
      <w:r>
        <w:t xml:space="preserve"> </w:t>
      </w:r>
      <w:r>
        <w:t xml:space="preserve">(EC) No 79/2009 and (EC) No 661/2009 of the European Parliament and of the Council and Commission Regulations</w:t>
      </w:r>
      <w:r>
        <w:t xml:space="preserve"> </w:t>
      </w:r>
      <w:r>
        <w:t xml:space="preserve">(EC) No 631/2009, (EU) No 406/2010, (EU) No 672/2010, (EU) No 1003/2010, (EU) No 1005/2010, (EU) No</w:t>
      </w:r>
      <w:r>
        <w:t xml:space="preserve"> </w:t>
      </w:r>
      <w:r>
        <w:t xml:space="preserve">1008/2010, (EU) No 1009/2010, (EU) No 19/2011, (EU) No 109/2011, (EU) No 458/2011, (EU) No 65/2012, (EU) No</w:t>
      </w:r>
      <w:r>
        <w:t xml:space="preserve"> </w:t>
      </w:r>
      <w:r>
        <w:t xml:space="preserve">130/2012, (EU) No 347/2012, (EU) No 351/2012, (EU) No 1230/2012 and (EU) 2015/166 (OJ L 325, 16.12.2019, p. 1).</w:t>
      </w:r>
      <w:r>
        <w:t xml:space="preserve"> </w:t>
      </w:r>
      <w:r>
        <w:t xml:space="preserve">43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No</w:t>
      </w:r>
      <w:r>
        <w:t xml:space="preserve"> </w:t>
      </w:r>
      <w:r>
        <w:t xml:space="preserve">561/2006,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content/EN/TXT/?uri=CELEX%3A52021DC0610</w:t>
      </w:r>
      <w:r>
        <w:t xml:space="preserve"> </w:t>
      </w:r>
      <w:r>
        <w:t xml:space="preserve">44 Tetra Tech International et al. (2022), Study supporting the Bus and Coach Impact Assessment.</w:t>
      </w:r>
      <w:r>
        <w:t xml:space="preserve"> </w:t>
      </w:r>
      <w:r>
        <w:t xml:space="preserve">45 It should also be noted that all the interviewed authorities (Germany, the Netherlands and Sweden, as well as CORTE</w:t>
      </w:r>
      <w:r>
        <w:t xml:space="preserve"> </w:t>
      </w:r>
      <w:r>
        <w:t xml:space="preserve">and Euro Contrôle Route) considered that the rules were difficult to enforce, but attributed this to the irregular rhythms</w:t>
      </w:r>
      <w:r>
        <w:t xml:space="preserve"> </w:t>
      </w:r>
      <w:r>
        <w:t xml:space="preserve">in occasional transport, which are not conducive to monitoring with digital tachographs (since these cannot measure</w:t>
      </w:r>
      <w:r>
        <w:t xml:space="preserve"> </w:t>
      </w:r>
      <w:r>
        <w:t xml:space="preserve">aspects like whether a driver is fully unoccupied during a break, or whether a driver needs to conduct additional tasks</w:t>
      </w:r>
      <w:r>
        <w:t xml:space="preserve"> </w:t>
      </w:r>
      <w:r>
        <w:t xml:space="preserve">after parking the bus at the end of a day, or drive for a long time to get home). These authorities saw such issues as more</w:t>
      </w:r>
      <w:r>
        <w:t xml:space="preserve"> </w:t>
      </w:r>
      <w:r>
        <w:t xml:space="preserve">important causes of problems for enforcement than the rules as such. Similarly, all five interviewed trade union</w:t>
      </w:r>
      <w:r>
        <w:t xml:space="preserve"> </w:t>
      </w:r>
      <w:r>
        <w:t xml:space="preserve">representatives (covering the EU level as well as the Netherlands, Spain and Sweden) considered enforcement to be an</w:t>
      </w:r>
      <w:r>
        <w:t xml:space="preserve"> </w:t>
      </w:r>
      <w:r>
        <w:t xml:space="preserve">issue for a variety of reasons, and felt that the existing rules should either be maintained or made stricter.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misuse/manipulation of tachographs). According to the latest Commission report46 on the implementation</w:t>
      </w:r>
      <w:r>
        <w:t xml:space="preserve"> </w:t>
      </w:r>
      <w:r>
        <w:t xml:space="preserve">of the Regulation, the offences regarding breaks constituted 17% of all offences detected, while the offences</w:t>
      </w:r>
      <w:r>
        <w:t xml:space="preserve"> </w:t>
      </w:r>
      <w:r>
        <w:t xml:space="preserve">against rest periods constituted 23% of all offences detected.</w:t>
      </w:r>
      <w:r>
        <w:br/>
      </w: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2.2.1. 2.2.1.</w:t>
      </w:r>
      <w:r>
        <w:t xml:space="preserve"> </w:t>
      </w:r>
      <w:r>
        <w:t xml:space="preserve">Problem driver 1: Misalignment between the nature of occasional bus</w:t>
      </w:r>
      <w:r>
        <w:t xml:space="preserve"> </w:t>
      </w:r>
      <w:r>
        <w:t xml:space="preserve">and coach services and the rules on break times and rest periods</w:t>
      </w:r>
      <w:r>
        <w:t xml:space="preserve"> </w:t>
      </w:r>
      <w:r>
        <w:t xml:space="preserve">Problem driver 1 is linked to both problem 1 and problem 2, and is driven by the specific characteristics of</w:t>
      </w:r>
      <w:r>
        <w:t xml:space="preserve"> </w:t>
      </w:r>
      <w:r>
        <w:t xml:space="preserve">occasional bus and coach services and the fact that the current rules on breaks and rest periods were not</w:t>
      </w:r>
      <w:r>
        <w:t xml:space="preserve"> </w:t>
      </w:r>
      <w:r>
        <w:t xml:space="preserve">designed with this in mind. When it comes to freight transport, the way in which breaks and rest periods are</w:t>
      </w:r>
      <w:r>
        <w:t xml:space="preserve"> </w:t>
      </w:r>
      <w:r>
        <w:t xml:space="preserve">organised – while very important for ensuring driver welfare and road safety – is only material insomuch</w:t>
      </w:r>
      <w:r>
        <w:t xml:space="preserve"> </w:t>
      </w:r>
      <w:r>
        <w:t xml:space="preserve">as it affects the overall amount of time needed for a service. In other words, as long as customers know</w:t>
      </w:r>
      <w:r>
        <w:t xml:space="preserve"> </w:t>
      </w:r>
      <w:r>
        <w:t xml:space="preserve">when their goods depart from point A and when they arrive at point B, it is not relevant for them how the</w:t>
      </w:r>
      <w:r>
        <w:t xml:space="preserve"> </w:t>
      </w:r>
      <w:r>
        <w:t xml:space="preserve">driver organises his/her time while en route. In contrast, the occasional bus and coach transport services are</w:t>
      </w:r>
      <w:r>
        <w:t xml:space="preserve"> </w:t>
      </w:r>
      <w:r>
        <w:t xml:space="preserve">tailored to the needs and schedules of individual customers. This may sometimes mean moving a group</w:t>
      </w:r>
      <w:r>
        <w:t xml:space="preserve"> </w:t>
      </w:r>
      <w:r>
        <w:t xml:space="preserve">from point A to point B (e.g. transporting by coach a group to a resort). But more often it is about tailored</w:t>
      </w:r>
      <w:r>
        <w:t xml:space="preserve"> </w:t>
      </w:r>
      <w:r>
        <w:t xml:space="preserve">itineraries that are highly variable in terms of length of time and amount of driving.</w:t>
      </w:r>
      <w:r>
        <w:br/>
      </w:r>
      <w:r>
        <w:t xml:space="preserve">During the targeted interviews, operators and business associations, but also some drivers, described some</w:t>
      </w:r>
      <w:r>
        <w:t xml:space="preserve"> </w:t>
      </w:r>
      <w:r>
        <w:t xml:space="preserve">ways in which this misalignment manifested itself:</w:t>
      </w:r>
      <w:r>
        <w:br/>
      </w:r>
      <w:r>
        <w:t xml:space="preserve"> Services are often irregularly placed and timed, and hence do not necessarily lend themselves to the</w:t>
      </w:r>
      <w:r>
        <w:t xml:space="preserve"> </w:t>
      </w:r>
      <w:r>
        <w:t xml:space="preserve">required break and rest times.</w:t>
      </w:r>
      <w:r>
        <w:t xml:space="preserve"> </w:t>
      </w:r>
      <w:r>
        <w:t xml:space="preserve"> Services frequently entail non-driving demands, such as providing touristic advice, eating meals</w:t>
      </w:r>
      <w:r>
        <w:t xml:space="preserve"> </w:t>
      </w:r>
      <w:r>
        <w:t xml:space="preserve">together and cleaning the coach, which according to the rules cannot be combined with official ‘breaks’.</w:t>
      </w:r>
      <w:r>
        <w:t xml:space="preserve"> </w:t>
      </w:r>
      <w:r>
        <w:t xml:space="preserve">Indeed, breaks must be organised at other times or that there are risks of non-compliance.</w:t>
      </w:r>
      <w:r>
        <w:t xml:space="preserve"> </w:t>
      </w:r>
      <w:r>
        <w:t xml:space="preserve"> Unlike regular transport, occasional services involve adapting to customers’ schedules, e.g. in case of</w:t>
      </w:r>
      <w:r>
        <w:t xml:space="preserve"> </w:t>
      </w:r>
      <w:r>
        <w:t xml:space="preserve">delayed upstream transport or other sources of uncertainty that may occur when drivers are already ‘on</w:t>
      </w:r>
      <w:r>
        <w:t xml:space="preserve"> </w:t>
      </w:r>
      <w:r>
        <w:t xml:space="preserve">the clock’. This can result in difficulties to stick to the duty cycle.</w:t>
      </w:r>
      <w:r>
        <w:br/>
      </w:r>
      <w:r>
        <w:t xml:space="preserve"> Many occasional services are seasonal, meaning high demand at certain times of the year, followed by</w:t>
      </w:r>
      <w:r>
        <w:t xml:space="preserve"> </w:t>
      </w:r>
      <w:r>
        <w:t xml:space="preserve">much lighter months. Dealing with mandated rest periods may thus make it difficult for operators to</w:t>
      </w:r>
      <w:r>
        <w:t xml:space="preserve"> </w:t>
      </w:r>
      <w:r>
        <w:t xml:space="preserve">staff services at peak season, especially when the specifics of a service require two drivers.</w:t>
      </w:r>
      <w:r>
        <w:br/>
      </w:r>
      <w:r>
        <w:t xml:space="preserve"> The rules differ depending on the length of the drive: if the drive is longer than 50km, the EU rules on</w:t>
      </w:r>
      <w:r>
        <w:t xml:space="preserve"> </w:t>
      </w:r>
      <w:r>
        <w:t xml:space="preserve">driving time apply. This distinction is useful for differentiating long-haul and local goods transport but</w:t>
      </w:r>
      <w:r>
        <w:t xml:space="preserve"> </w:t>
      </w:r>
      <w:r>
        <w:t xml:space="preserve">is reportedly difficult for tour coach drivers to adapt to. The application of different rules depending on</w:t>
      </w:r>
      <w:r>
        <w:t xml:space="preserve"> </w:t>
      </w:r>
      <w:r>
        <w:t xml:space="preserve">the precise details of a service can make scheduling and staffing difficult for operators.</w:t>
      </w:r>
      <w:r>
        <w:br/>
      </w:r>
      <w:r>
        <w:t xml:space="preserve">The overarching principle was that occasional bus and coach services are typically not about covering a</w:t>
      </w:r>
      <w:r>
        <w:t xml:space="preserve"> </w:t>
      </w:r>
      <w:r>
        <w:t xml:space="preserve">certain number of kilometres, but rather involve integrating transport services within a wider array of</w:t>
      </w:r>
      <w:r>
        <w:t xml:space="preserve"> </w:t>
      </w:r>
      <w:r>
        <w:t xml:space="preserve">activities, such as visits to a number of locations during a tour.</w:t>
      </w:r>
    </w:p>
    <w:p>
      <w:pPr>
        <w:pStyle w:val="BodyText"/>
      </w:pPr>
      <w:r>
        <w:t xml:space="preserve">46 Report from the Commission to the European Parliament and the Council on the implementation in 2017-2018 of</w:t>
      </w:r>
      <w:r>
        <w:t xml:space="preserve"> </w:t>
      </w:r>
      <w:r>
        <w:t xml:space="preserve">Regulation (EC) No 561/2006 on the harmonisaton of certain social legislation relating to road transport and of Directive</w:t>
      </w:r>
      <w:r>
        <w:t xml:space="preserve"> </w:t>
      </w:r>
      <w:r>
        <w:t xml:space="preserve">2002/15/EC on the organisation of the working time of persons performing mobile road transport activities,</w:t>
      </w:r>
      <w:r>
        <w:t xml:space="preserve"> </w:t>
      </w:r>
      <w:r>
        <w:t xml:space="preserve">COM(2021)610 final.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2.2.2. 2.2.2.</w:t>
      </w:r>
      <w:r>
        <w:t xml:space="preserve"> </w:t>
      </w:r>
      <w:r>
        <w:t xml:space="preserve">Problem driver 2: Unequal treatment between international and</w:t>
      </w:r>
      <w:r>
        <w:t xml:space="preserve"> </w:t>
      </w:r>
      <w:r>
        <w:t xml:space="preserve">domestic bus and coach operations</w:t>
      </w:r>
      <w:r>
        <w:t xml:space="preserve"> </w:t>
      </w:r>
      <w:r>
        <w:t xml:space="preserve">Problem driver 2 is linked to both problem 1 and problem 2. One of the stated aims of Regulation (EU) No</w:t>
      </w:r>
      <w:r>
        <w:t xml:space="preserve"> </w:t>
      </w:r>
      <w:r>
        <w:t xml:space="preserve">561/2006, as defined in Article 1, is to “harmonise the conditions of competition between modes of inland</w:t>
      </w:r>
      <w:r>
        <w:t xml:space="preserve"> </w:t>
      </w:r>
      <w:r>
        <w:t xml:space="preserve">transport, especially within the road sector”. While this is the case for most aspects of the rules on breaks</w:t>
      </w:r>
      <w:r>
        <w:t xml:space="preserve"> </w:t>
      </w:r>
      <w:r>
        <w:t xml:space="preserve">and rest periods, there is one specific rule for which treatment differs depending on whether a service is</w:t>
      </w:r>
      <w:r>
        <w:t xml:space="preserve"> </w:t>
      </w:r>
      <w:r>
        <w:t xml:space="preserve">domestic or international.</w:t>
      </w:r>
      <w:r>
        <w:br/>
      </w:r>
      <w:r>
        <w:t xml:space="preserve">More specifically, Article 8 of the Regulation states that a ‘weekly rest’ should begin no later than at the</w:t>
      </w:r>
      <w:r>
        <w:t xml:space="preserve"> </w:t>
      </w:r>
      <w:r>
        <w:t xml:space="preserve">end of six 24-hour periods from the end of the previous weekly rest. However, there is also a derogation,</w:t>
      </w:r>
      <w:r>
        <w:t xml:space="preserve"> </w:t>
      </w:r>
      <w:r>
        <w:t xml:space="preserve">known as the ’12-day rule’, which allows drivers engaged in a single occasional service international</w:t>
      </w:r>
      <w:r>
        <w:t xml:space="preserve"> </w:t>
      </w:r>
      <w:r>
        <w:t xml:space="preserve">carriage of passengers to postpone the weekly rest for up to twelve 24-hour periods, provided that two</w:t>
      </w:r>
      <w:r>
        <w:t xml:space="preserve"> </w:t>
      </w:r>
      <w:r>
        <w:t xml:space="preserve">consecutive weekly rests are then taken. The purpose of the derogation is to facilitate the organisation of</w:t>
      </w:r>
      <w:r>
        <w:t xml:space="preserve"> </w:t>
      </w:r>
      <w:r>
        <w:t xml:space="preserve">longer trips, while compensating drivers with additional time off. It can however result in unequal treatment</w:t>
      </w:r>
      <w:r>
        <w:t xml:space="preserve"> </w:t>
      </w:r>
      <w:r>
        <w:t xml:space="preserve">for similar trips, solely based on whether they are of a national or international nature.</w:t>
      </w:r>
      <w:r>
        <w:br/>
      </w:r>
      <w:r>
        <w:t xml:space="preserve">Since a driver’s rest needs are completely unrelated to the crossing of borders, the derogation places</w:t>
      </w:r>
      <w:r>
        <w:t xml:space="preserve"> </w:t>
      </w:r>
      <w:r>
        <w:t xml:space="preserve">international and domestic services on an uneven playing field. As explained in section 2.1.1 (see box 2), it</w:t>
      </w:r>
      <w:r>
        <w:t xml:space="preserve"> </w:t>
      </w:r>
      <w:r>
        <w:t xml:space="preserve">is hard to justify why a company transporting tourists from Denmark to the Swedish mountains can benefit</w:t>
      </w:r>
      <w:r>
        <w:t xml:space="preserve"> </w:t>
      </w:r>
      <w:r>
        <w:t xml:space="preserve">from the derogation while different, stricter rules apply to a similar service departing from southern Sweden.</w:t>
      </w:r>
      <w:r>
        <w:t xml:space="preserve"> </w:t>
      </w:r>
      <w:r>
        <w:t xml:space="preserve">Domestic services, expressed in passenger-kilometres, account on average for 68% of the transport activity</w:t>
      </w:r>
      <w:r>
        <w:t xml:space="preserve"> </w:t>
      </w:r>
      <w:r>
        <w:t xml:space="preserve">of the occasional bus and coach sector47.</w:t>
      </w:r>
      <w:r>
        <w:br/>
      </w:r>
      <w:r>
        <w:t xml:space="preserve">The unequal treatment between international and domestic services has been criticised as arbitrary</w:t>
      </w:r>
      <w:r>
        <w:t xml:space="preserve"> </w:t>
      </w:r>
      <w:r>
        <w:t xml:space="preserve">and unfair by operators and business associations, as well as self-employed drivers. The results of the</w:t>
      </w:r>
      <w:r>
        <w:t xml:space="preserve"> </w:t>
      </w:r>
      <w:r>
        <w:t xml:space="preserve">public consultation48 showed that 12 of the 17 employed drivers that responded believe that the current rules</w:t>
      </w:r>
      <w:r>
        <w:t xml:space="preserve"> </w:t>
      </w:r>
      <w:r>
        <w:t xml:space="preserve">do not contribute to fair competition between domestic and international services or only contribute to a</w:t>
      </w:r>
      <w:r>
        <w:t xml:space="preserve"> </w:t>
      </w:r>
      <w:r>
        <w:t xml:space="preserve">little extent (11 believe that they do not contribute at all and 1 that they contribute to a little extent). 7 of the</w:t>
      </w:r>
      <w:r>
        <w:t xml:space="preserve"> </w:t>
      </w:r>
      <w:r>
        <w:t xml:space="preserve">17 business associations that responded also consider that the current rules do not contribute to fair</w:t>
      </w:r>
      <w:r>
        <w:t xml:space="preserve"> </w:t>
      </w:r>
      <w:r>
        <w:t xml:space="preserve">competition between domestic and international services or only contribute to a little extent (5 believe that</w:t>
      </w:r>
      <w:r>
        <w:t xml:space="preserve"> </w:t>
      </w:r>
      <w:r>
        <w:t xml:space="preserve">they do not contribute at all and 2 that they contribute to a little extent). Similarly, 33 of the 60 companies</w:t>
      </w:r>
      <w:r>
        <w:t xml:space="preserve"> </w:t>
      </w:r>
      <w:r>
        <w:t xml:space="preserve">that replied believe that the current rules are not favourable to fair competition or only favourable to a little</w:t>
      </w:r>
      <w:r>
        <w:t xml:space="preserve"> </w:t>
      </w:r>
      <w:r>
        <w:t xml:space="preserve">extent (23 believe that they do not contribute at all and 10 that they contribute to a little extent). Only public</w:t>
      </w:r>
      <w:r>
        <w:t xml:space="preserve"> </w:t>
      </w:r>
      <w:r>
        <w:t xml:space="preserve">authorities that responded to the public consultation expressed positive views, with 7 out of 10 respondents</w:t>
      </w:r>
      <w:r>
        <w:t xml:space="preserve"> </w:t>
      </w:r>
      <w:r>
        <w:t xml:space="preserve">believing that the rules contributed to fair competition either ‘to a great extent’ or ‘to some extent’.</w:t>
      </w:r>
      <w:r>
        <w:br/>
      </w:r>
      <w:r>
        <w:t xml:space="preserve">During the targeted interviews, the 12 business associations, 7 occasional bus and coach operators and</w:t>
      </w:r>
      <w:r>
        <w:t xml:space="preserve"> </w:t>
      </w:r>
      <w:r>
        <w:t xml:space="preserve">2 Bulgarian self-employed drivers agreed that the current application of the 12-day rule leads to</w:t>
      </w:r>
      <w:r>
        <w:t xml:space="preserve"> </w:t>
      </w:r>
      <w:r>
        <w:t xml:space="preserve">unfair treatment between domestic and international services. The other stakeholders taking part in the</w:t>
      </w:r>
      <w:r>
        <w:t xml:space="preserve"> </w:t>
      </w:r>
      <w:r>
        <w:t xml:space="preserve">interviews (drivers, trade unions and authorities) either agreed, or did not express a view on this topic49.</w:t>
      </w:r>
      <w:r>
        <w:t xml:space="preserve"> </w:t>
      </w:r>
      <w:r>
        <w:t xml:space="preserve">Interviewees from Germany, Spain and Sweden were more critical, since in these countries, domestic trips</w:t>
      </w:r>
      <w:r>
        <w:t xml:space="preserve"> </w:t>
      </w:r>
      <w:r>
        <w:t xml:space="preserve">exceeding the current limit of six days of driving before a weekly rest are common. The 2017 ex-post</w:t>
      </w:r>
    </w:p>
    <w:p>
      <w:pPr>
        <w:pStyle w:val="BodyText"/>
      </w:pPr>
      <w:r>
        <w:t xml:space="preserve">47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  <w:r>
        <w:t xml:space="preserve"> </w:t>
      </w:r>
      <w:r>
        <w:t xml:space="preserve">48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  <w:r>
        <w:t xml:space="preserve"> </w:t>
      </w:r>
      <w:r>
        <w:t xml:space="preserve">49 It should also be noted that all five trade union representatives that were interviewed felt that the 12-day derogation</w:t>
      </w:r>
      <w:r>
        <w:t xml:space="preserve"> </w:t>
      </w:r>
      <w:r>
        <w:t xml:space="preserve">was incompatible with good working conditions, and that ensuring a level playing field should be achieved by abolishing</w:t>
      </w:r>
      <w:r>
        <w:t xml:space="preserve"> </w:t>
      </w:r>
      <w:r>
        <w:t xml:space="preserve">the derogation rather than extending it.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evaluation50 and the 2017 impact assessment51 reached a similar conclusion. In addition, the interviews with</w:t>
      </w:r>
      <w:r>
        <w:t xml:space="preserve"> </w:t>
      </w:r>
      <w:r>
        <w:t xml:space="preserve">operators showed that occasional bus and coach transport is more important in peripheral areas, where rail</w:t>
      </w:r>
      <w:r>
        <w:t xml:space="preserve"> </w:t>
      </w:r>
      <w:r>
        <w:t xml:space="preserve">connections are less developed, making occasional transport play a more important role.</w:t>
      </w:r>
      <w:r>
        <w:br/>
      </w:r>
      <w:r>
        <w:t xml:space="preserve">It should be highlighted that the larger operators carry out in general both domestic and international bus</w:t>
      </w:r>
      <w:r>
        <w:t xml:space="preserve"> </w:t>
      </w:r>
      <w:r>
        <w:t xml:space="preserve">and coach transport services52. In addition, the current rules on breaks and rest times may lead to competition</w:t>
      </w:r>
      <w:r>
        <w:t xml:space="preserve"> </w:t>
      </w:r>
      <w:r>
        <w:t xml:space="preserve">problems. As reported by the Confederation of Swedish Enterprises, the two services may be in direct</w:t>
      </w:r>
      <w:r>
        <w:t xml:space="preserve"> </w:t>
      </w:r>
      <w:r>
        <w:t xml:space="preserve">competition, for example for trips such as those described in Box 2, where Swedish passengers, leaving</w:t>
      </w:r>
      <w:r>
        <w:t xml:space="preserve"> </w:t>
      </w:r>
      <w:r>
        <w:t xml:space="preserve">close to the Danish border prefer to buy trips sold by Danish operators to travel from south to north of</w:t>
      </w:r>
      <w:r>
        <w:t xml:space="preserve"> </w:t>
      </w:r>
      <w:r>
        <w:t xml:space="preserve">Sweden. Moreover, the evidence suggests that domestic trips of around one week are very frequent. The</w:t>
      </w:r>
      <w:r>
        <w:t xml:space="preserve"> </w:t>
      </w:r>
      <w:r>
        <w:t xml:space="preserve">proportion of domestic services that would potentially benefit from the 12-day rule would then have a</w:t>
      </w:r>
      <w:r>
        <w:t xml:space="preserve"> </w:t>
      </w:r>
      <w:r>
        <w:t xml:space="preserve">meaningful impact on the market. In any case, the providers of domestic services face disadvantageous</w:t>
      </w:r>
      <w:r>
        <w:t xml:space="preserve"> </w:t>
      </w:r>
      <w:r>
        <w:t xml:space="preserve">conditions compared to international services, which means that there is no level playing field between the</w:t>
      </w:r>
      <w:r>
        <w:t xml:space="preserve"> </w:t>
      </w:r>
      <w:r>
        <w:t xml:space="preserve">two sectors.</w:t>
      </w:r>
      <w:r>
        <w:br/>
      </w:r>
      <w:r>
        <w:t xml:space="preserve">2.3.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Problem 1 - Inability to organise efficient and high-quality occasional bus and coach services. Without</w:t>
      </w:r>
      <w:r>
        <w:t xml:space="preserve"> </w:t>
      </w:r>
      <w:r>
        <w:t xml:space="preserve">mandatory rules at the EU level which are well adapted to the occasional passenger sector, the inability to</w:t>
      </w:r>
      <w:r>
        <w:t xml:space="preserve"> </w:t>
      </w:r>
      <w:r>
        <w:t xml:space="preserve">organise efficient and high-quality occasional bus and coach services is likely to persist. While some</w:t>
      </w:r>
      <w:r>
        <w:t xml:space="preserve"> </w:t>
      </w:r>
      <w:r>
        <w:t xml:space="preserve">changes are expected in the coming years, with the adoption of technologies to organise trips more</w:t>
      </w:r>
      <w:r>
        <w:t xml:space="preserve"> </w:t>
      </w:r>
      <w:r>
        <w:t xml:space="preserve">effectively, these changes are not expected to have a significant impact on the occasional passenger</w:t>
      </w:r>
      <w:r>
        <w:t xml:space="preserve"> </w:t>
      </w:r>
      <w:r>
        <w:t xml:space="preserve">transport. This is because of the specific characteristics of the sector, entailing heterogeneous itineraries,</w:t>
      </w:r>
      <w:r>
        <w:t xml:space="preserve"> </w:t>
      </w:r>
      <w:r>
        <w:t xml:space="preserve">frequent and irregular stops and a high degree of seasonality. As a consequence, the low customer</w:t>
      </w:r>
      <w:r>
        <w:t xml:space="preserve"> </w:t>
      </w:r>
      <w:r>
        <w:t xml:space="preserve">satisfaction, demand and investment in the sector is likely to persist, also considering the sector’s reliance</w:t>
      </w:r>
      <w:r>
        <w:t xml:space="preserve"> </w:t>
      </w:r>
      <w:r>
        <w:t xml:space="preserve">on tourism, susceptible to fluctuations of the fuel prices, and difficulties to attract and retain staff. In turn,</w:t>
      </w:r>
      <w:r>
        <w:t xml:space="preserve"> </w:t>
      </w:r>
      <w:r>
        <w:t xml:space="preserve">the low investments in the sector may make it even more difficult for operators to provide high quality</w:t>
      </w:r>
      <w:r>
        <w:t xml:space="preserve"> </w:t>
      </w:r>
      <w:r>
        <w:t xml:space="preserve">services and attractive working conditions.</w:t>
      </w:r>
      <w:r>
        <w:br/>
      </w:r>
      <w:r>
        <w:t xml:space="preserve">Problem 2: Inadequate working and driving conditions for drivers in occasional bus and coach transport.</w:t>
      </w:r>
      <w:r>
        <w:t xml:space="preserve"> </w:t>
      </w:r>
      <w:r>
        <w:t xml:space="preserve">Without EU level intervention, the issues related to inadequate working and driving conditions for drivers,</w:t>
      </w:r>
      <w:r>
        <w:t xml:space="preserve"> </w:t>
      </w:r>
      <w:r>
        <w:t xml:space="preserve">related to existing rules on breaks and rest periods, are likely to persist. Drivers would continue to be under</w:t>
      </w:r>
      <w:r>
        <w:t xml:space="preserve"> </w:t>
      </w:r>
      <w:r>
        <w:t xml:space="preserve">stress and fatigue, notably due to inadequate mandatory rules and customers’ dissatisfaction.</w:t>
      </w:r>
      <w:r>
        <w:br/>
      </w:r>
      <w:r>
        <w:t xml:space="preserve">3.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EU competence for this initiative derives from Title VI</w:t>
      </w:r>
      <w:r>
        <w:t xml:space="preserve"> </w:t>
      </w:r>
      <w:r>
        <w:t xml:space="preserve">‘Transport’</w:t>
      </w:r>
      <w:r>
        <w:t xml:space="preserve"> </w:t>
      </w:r>
      <w:r>
        <w:t xml:space="preserve">of the Treaty on the Functioning of</w:t>
      </w:r>
      <w:r>
        <w:t xml:space="preserve"> </w:t>
      </w:r>
      <w:r>
        <w:t xml:space="preserve">the European Union (in particular Article 91). The applicability of Title VI to road transport is stipulated in</w:t>
      </w:r>
      <w:r>
        <w:t xml:space="preserve"> </w:t>
      </w:r>
      <w:r>
        <w:t xml:space="preserve">Article 100. The Union competence represented by these Treaty articles is shared with the Member States.</w:t>
      </w:r>
      <w:r>
        <w:br/>
      </w:r>
      <w:r>
        <w:t xml:space="preserve">Within this legal framework, the EU provides for coordinated and harmonised rules on breaks and rest</w:t>
      </w:r>
      <w:r>
        <w:t xml:space="preserve"> </w:t>
      </w:r>
      <w:r>
        <w:t xml:space="preserve">periods for the occasional bus and coach sector, protecting working conditions for drivers and road safety</w:t>
      </w:r>
    </w:p>
    <w:p>
      <w:pPr>
        <w:pStyle w:val="BodyText"/>
      </w:pPr>
      <w:r>
        <w:t xml:space="preserve">50 https://eur-lex.europa.eu/legal-content/EN/TXT/?uri=CELEX:52017SC0184</w:t>
      </w:r>
      <w:r>
        <w:br/>
      </w:r>
      <w:r>
        <w:t xml:space="preserve">51 https://eur-lex.europa.eu/resource.html?uri=cellar:f81a95b9-4627-11e7-aea8-</w:t>
      </w:r>
      <w:r>
        <w:t xml:space="preserve"> </w:t>
      </w:r>
      <w:r>
        <w:t xml:space="preserve">01aa75ed71a1.0001.02/DOC_1&amp;format=PDF (Part 1/2)</w:t>
      </w:r>
      <w:r>
        <w:t xml:space="preserve"> </w:t>
      </w:r>
      <w:r>
        <w:t xml:space="preserve">https://ec.europa.eu/transport/sites/transport/files/swd20170186-ia-part2-driving-times.pdf (Part 2/2)</w:t>
      </w:r>
      <w:r>
        <w:br/>
      </w:r>
      <w:r>
        <w:t xml:space="preserve">7 https://ec.europa.eu/transport/modes/</w:t>
      </w:r>
      <w:r>
        <w:t xml:space="preserve"> </w:t>
      </w:r>
      <w:r>
        <w:t xml:space="preserve">52 This seems to indicate a single relevant market from a supply side perspective. As to SMEs, most of their activity is</w:t>
      </w:r>
      <w:r>
        <w:t xml:space="preserve"> </w:t>
      </w:r>
      <w:r>
        <w:t xml:space="preserve">domestic.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for all users across the Union. This initiative considers the adjustment of the current rules, regulated at the</w:t>
      </w:r>
      <w:r>
        <w:t xml:space="preserve"> </w:t>
      </w:r>
      <w:r>
        <w:t xml:space="preserve">EU level. Drivers, road transport operators and citizens in general can benefit from high standards on breaks</w:t>
      </w:r>
      <w:r>
        <w:t xml:space="preserve"> </w:t>
      </w:r>
      <w:r>
        <w:t xml:space="preserve">and rest periods for occasional bus and coach services across the Union.</w:t>
      </w:r>
      <w:r>
        <w:br/>
      </w:r>
      <w:r>
        <w:t xml:space="preserve">3.2.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Under the principle of subsidiarity, in areas which do not fall within its exclusive competence, the Union</w:t>
      </w:r>
      <w:r>
        <w:t xml:space="preserve"> </w:t>
      </w:r>
      <w:r>
        <w:t xml:space="preserve">shall act only if and in so far as the objectives of the proposed action cannot be sufficiently achieved by the</w:t>
      </w:r>
      <w:r>
        <w:t xml:space="preserve"> </w:t>
      </w:r>
      <w:r>
        <w:t xml:space="preserve">Member States. Since transport is not an exclusive Union competence pursuant to Article 4(2)(g) TFEU,</w:t>
      </w:r>
      <w:r>
        <w:t xml:space="preserve"> </w:t>
      </w:r>
      <w:r>
        <w:t xml:space="preserve">the subsidiarity principle applies.</w:t>
      </w:r>
      <w:r>
        <w:br/>
      </w:r>
      <w:r>
        <w:t xml:space="preserve">In the absence of amendments to Regulation (EC) No 561/2006, the identified problems are likely to persist,</w:t>
      </w:r>
      <w:r>
        <w:t xml:space="preserve"> </w:t>
      </w:r>
      <w:r>
        <w:t xml:space="preserve">putting at risk the competitiveness and working conditions of occasional bus and coach sector. The</w:t>
      </w:r>
      <w:r>
        <w:t xml:space="preserve"> </w:t>
      </w:r>
      <w:r>
        <w:t xml:space="preserve">identified problems apply across the entire Union and have the same underlying causes. Thus, EU level</w:t>
      </w:r>
      <w:r>
        <w:t xml:space="preserve"> </w:t>
      </w:r>
      <w:r>
        <w:t xml:space="preserve">action is needed to ensure high standards for social rules in order to improve working conditions, road safety,</w:t>
      </w:r>
      <w:r>
        <w:t xml:space="preserve"> </w:t>
      </w:r>
      <w:r>
        <w:t xml:space="preserve">and prevent distortions of competition on the European market.</w:t>
      </w:r>
      <w:r>
        <w:br/>
      </w:r>
      <w:r>
        <w:t xml:space="preserve">3.3.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2017 ex-post evaluation of Regulation (EC) No 561/2006 recognised the EU-added value and EU-</w:t>
      </w:r>
      <w:r>
        <w:t xml:space="preserve"> </w:t>
      </w:r>
      <w:r>
        <w:t xml:space="preserve">wide positive results from harmonising the minimum working conditions, for drivers and operators engaged</w:t>
      </w:r>
      <w:r>
        <w:t xml:space="preserve"> </w:t>
      </w:r>
      <w:r>
        <w:t xml:space="preserve">in domestic and cross-border transport activities in the EU.</w:t>
      </w:r>
      <w:r>
        <w:br/>
      </w:r>
      <w:r>
        <w:t xml:space="preserve">EU-level action would contribute to achieving well-fitted rules for road occasional passenger transport</w:t>
      </w:r>
      <w:r>
        <w:t xml:space="preserve"> </w:t>
      </w:r>
      <w:r>
        <w:t xml:space="preserve">sector and also contribute to reducing the shortage of drivers, which is however a wider issue going beyond</w:t>
      </w:r>
      <w:r>
        <w:t xml:space="preserve"> </w:t>
      </w:r>
      <w:r>
        <w:t xml:space="preserve">this initiative. EU-level action is expected to have a positive impact on travel and tourism operators. It will</w:t>
      </w:r>
      <w:r>
        <w:t xml:space="preserve"> </w:t>
      </w:r>
      <w:r>
        <w:t xml:space="preserve">enable the operators and drivers to organise transport operations more efficiently, while ensuring high</w:t>
      </w:r>
      <w:r>
        <w:t xml:space="preserve"> </w:t>
      </w:r>
      <w:r>
        <w:t xml:space="preserve">standards for the working conditions for drivers, and enforcing the existing rules effectively and consistently</w:t>
      </w:r>
      <w:r>
        <w:t xml:space="preserve"> </w:t>
      </w:r>
      <w:r>
        <w:t xml:space="preserve">across borders. Member States are responsible for the enforcement of the breaks, rest and driving times</w:t>
      </w:r>
      <w:r>
        <w:t xml:space="preserve"> </w:t>
      </w:r>
      <w:r>
        <w:t xml:space="preserve">rules under Regulation (EC) No 561/2006. They are notably required to carry out checks at the roadside</w:t>
      </w:r>
      <w:r>
        <w:t xml:space="preserve"> </w:t>
      </w:r>
      <w:r>
        <w:t xml:space="preserve">and at the premises. The checks aim to determine the number and types of offences detected which depend</w:t>
      </w:r>
      <w:r>
        <w:t xml:space="preserve"> </w:t>
      </w:r>
      <w:r>
        <w:t xml:space="preserve">of course on the number of vehicles and drivers in the undertaking concerned. As explained in section 1.2,</w:t>
      </w:r>
      <w:r>
        <w:t xml:space="preserve"> </w:t>
      </w:r>
      <w:r>
        <w:t xml:space="preserve">the Commission prepares the implementation reports on the checks and their results every two years, based</w:t>
      </w:r>
      <w:r>
        <w:t xml:space="preserve"> </w:t>
      </w:r>
      <w:r>
        <w:t xml:space="preserve">on the national submissions by the Member States. These reports show that there are differences between</w:t>
      </w:r>
      <w:r>
        <w:t xml:space="preserve"> </w:t>
      </w:r>
      <w:r>
        <w:t xml:space="preserve">Member States on how the current rules are enforced. A more consistent enforcement could be achieved</w:t>
      </w:r>
      <w:r>
        <w:t xml:space="preserve"> </w:t>
      </w:r>
      <w:r>
        <w:t xml:space="preserve">by well-fitted rules.</w:t>
      </w:r>
      <w:r>
        <w:br/>
      </w:r>
      <w:r>
        <w:t xml:space="preserve">4.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In view of the problems identified in section 2, the general objectives of this initiative are:</w:t>
      </w:r>
      <w:r>
        <w:t xml:space="preserve"> </w:t>
      </w:r>
      <w:r>
        <w:t xml:space="preserve"> Ensure efficient and high-quality occasional bus and coach services;</w:t>
      </w:r>
      <w:r>
        <w:t xml:space="preserve"> </w:t>
      </w:r>
      <w:r>
        <w:t xml:space="preserve"> Improve working and driving conditions for drivers, including the aspects of stress and fatigue of drivers</w:t>
      </w:r>
      <w:r>
        <w:t xml:space="preserve"> </w:t>
      </w:r>
      <w:r>
        <w:t xml:space="preserve">in occasional bus and coach transport.</w:t>
      </w:r>
      <w:r>
        <w:br/>
      </w:r>
      <w:r>
        <w:t xml:space="preserve">The initiative is linked and fully consistent with the ambition of the Sustainable and Smart Mobility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Strategy53 with respect to the need of helping the sector and relevant ecosystems of the occasional passenger</w:t>
      </w:r>
      <w:r>
        <w:t xml:space="preserve"> </w:t>
      </w:r>
      <w:r>
        <w:t xml:space="preserve">transport value chain – such as travel and tourism operators – to bounce back better from the COVID-19</w:t>
      </w:r>
      <w:r>
        <w:t xml:space="preserve"> </w:t>
      </w:r>
      <w:r>
        <w:t xml:space="preserve">pandemic and become more resilient while fostering a more attractive working environment for transport</w:t>
      </w:r>
      <w:r>
        <w:t xml:space="preserve"> </w:t>
      </w:r>
      <w:r>
        <w:t xml:space="preserve">workers. More broadly, the initiative contributes to the Sustainable Development Goal (SDG) 8</w:t>
      </w:r>
      <w:r>
        <w:t xml:space="preserve"> </w:t>
      </w:r>
      <w:r>
        <w:t xml:space="preserve">(“Promoting economic growth, productive employment and decent work”)54.</w:t>
      </w:r>
      <w:r>
        <w:t xml:space="preserve"> </w:t>
      </w:r>
      <w:r>
        <w:t xml:space="preserve">4.2.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(SOs) and their correspondence with the problem drivers are presented in Figure 3.</w:t>
      </w:r>
      <w:r>
        <w:t xml:space="preserve"> </w:t>
      </w:r>
      <w:r>
        <w:t xml:space="preserve">Figure 3: Correspondence between the objectives and the problem drivers</w:t>
      </w:r>
    </w:p>
    <w:p>
      <w:pPr>
        <w:pStyle w:val="BodyText"/>
      </w:pPr>
      <w:r>
        <w:t xml:space="preserve">SO1: Ensure more flexible distribution of breaks and rest periods. Aligning the relevant rules on breaks</w:t>
      </w:r>
      <w:r>
        <w:t xml:space="preserve"> </w:t>
      </w:r>
      <w:r>
        <w:t xml:space="preserve">and rest periods to the specific characteristics and needs of occasional bus and coach sector is essential to</w:t>
      </w:r>
      <w:r>
        <w:t xml:space="preserve"> </w:t>
      </w:r>
      <w:r>
        <w:t xml:space="preserve">allow operators to provide better customer-oriented services and to reduce the level of stress and fatigue for</w:t>
      </w:r>
      <w:r>
        <w:t xml:space="preserve"> </w:t>
      </w:r>
      <w:r>
        <w:t xml:space="preserve">drivers.</w:t>
      </w:r>
      <w:r>
        <w:br/>
      </w:r>
      <w:r>
        <w:t xml:space="preserve">SO2: Promote equal treatment between international and domestic bus and coach operations. While</w:t>
      </w:r>
      <w:r>
        <w:t xml:space="preserve"> </w:t>
      </w:r>
      <w:r>
        <w:t xml:space="preserve">the international bus and coach operations benefit from the 12-day rule, this is not available for domestic</w:t>
      </w:r>
      <w:r>
        <w:t xml:space="preserve"> </w:t>
      </w:r>
      <w:r>
        <w:t xml:space="preserve">operations. Allowing access for domestic coach and bus operations to the 12-day rule would guarantee that</w:t>
      </w:r>
      <w:r>
        <w:t xml:space="preserve"> </w:t>
      </w:r>
      <w:r>
        <w:t xml:space="preserve">all services are subject to the same regulatory framework and is expected to improve the level playing field</w:t>
      </w:r>
      <w:r>
        <w:t xml:space="preserve"> </w:t>
      </w:r>
      <w:r>
        <w:t xml:space="preserve">between companies. This would also address the misalignment between the nature of occasional bus and</w:t>
      </w:r>
      <w:r>
        <w:t xml:space="preserve"> </w:t>
      </w:r>
      <w:r>
        <w:t xml:space="preserve">coach services and the rules on rest periods, in particular in relation to the 12-day rule.</w:t>
      </w:r>
      <w:r>
        <w:br/>
      </w:r>
      <w:r>
        <w:t xml:space="preserve">5.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impact assessment of this initiative.</w:t>
      </w:r>
      <w:r>
        <w:t xml:space="preserve"> </w:t>
      </w:r>
      <w:r>
        <w:t xml:space="preserve">The REF2020 takes into account the impacts of the COVID-19 pandemic that had a significant impact on</w:t>
      </w:r>
      <w:r>
        <w:t xml:space="preserve"> </w:t>
      </w:r>
      <w:r>
        <w:t xml:space="preserve">the transport sector. More detailed information about the preparation process, assumptions and results are</w:t>
      </w:r>
      <w:r>
        <w:t xml:space="preserve"> </w:t>
      </w:r>
      <w:r>
        <w:t xml:space="preserve">included in the Reference scenario publication55. Building on REF2020, the baseline has been designed to</w:t>
      </w:r>
      <w:r>
        <w:t xml:space="preserve"> </w:t>
      </w:r>
      <w:r>
        <w:t xml:space="preserve">include the initiatives of the ‘Fit for 55’ package. More details are provided in Annex 4.</w:t>
      </w:r>
    </w:p>
    <w:p>
      <w:pPr>
        <w:pStyle w:val="BodyText"/>
      </w:pPr>
      <w:r>
        <w:t xml:space="preserve">53 European Commission, Sustainable and Smart Mobility Strategy – putting European transport on track for the future,</w:t>
      </w:r>
      <w:r>
        <w:t xml:space="preserve"> </w:t>
      </w:r>
      <w:r>
        <w:t xml:space="preserve">2021, https://transport.ec.europa.eu/transport-themes/mobility-strategy_en</w:t>
      </w:r>
      <w:r>
        <w:br/>
      </w:r>
      <w:r>
        <w:t xml:space="preserve">54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Regions: Next steps for a sustainable future, European action for sustainability,</w:t>
      </w:r>
      <w:r>
        <w:t xml:space="preserve"> </w:t>
      </w:r>
      <w:r>
        <w:t xml:space="preserve">COM(2016) 739 final.</w:t>
      </w:r>
      <w:r>
        <w:br/>
      </w:r>
      <w:r>
        <w:t xml:space="preserve">55 https://energy.ec.europa.eu/data-and-analysis/energy-modelling/eu-reference-scenario-2020_en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Promote equal treatment between</w:t>
      </w:r>
      <w:r>
        <w:t xml:space="preserve"> </w:t>
      </w:r>
      <w:r>
        <w:t xml:space="preserve">international and domestic bus and coach</w:t>
      </w:r>
      <w:r>
        <w:t xml:space="preserve"> </w:t>
      </w:r>
      <w:r>
        <w:t xml:space="preserve">operations (SO2)</w:t>
      </w:r>
      <w:r>
        <w:t xml:space="preserve"> </w:t>
      </w:r>
      <w:r>
        <w:t xml:space="preserve">Ensure more flexible distribution of</w:t>
      </w:r>
      <w:r>
        <w:t xml:space="preserve"> </w:t>
      </w:r>
      <w:r>
        <w:t xml:space="preserve">breaks and rests periods (SO1)</w:t>
      </w:r>
      <w:r>
        <w:t xml:space="preserve"> </w:t>
      </w:r>
      <w:r>
        <w:t xml:space="preserve">Ensure efficient and high-</w:t>
      </w:r>
      <w:r>
        <w:t xml:space="preserve"> </w:t>
      </w:r>
      <w:r>
        <w:t xml:space="preserve">quality occasional bus and</w:t>
      </w:r>
      <w:r>
        <w:t xml:space="preserve"> </w:t>
      </w:r>
      <w:r>
        <w:t xml:space="preserve">coach services</w:t>
      </w:r>
      <w:r>
        <w:t xml:space="preserve"> </w:t>
      </w:r>
      <w:r>
        <w:t xml:space="preserve">Improve working and driving</w:t>
      </w:r>
      <w:r>
        <w:t xml:space="preserve"> </w:t>
      </w:r>
      <w:r>
        <w:t xml:space="preserve">conditions for drivers,</w:t>
      </w:r>
      <w:r>
        <w:t xml:space="preserve"> </w:t>
      </w:r>
      <w:r>
        <w:t xml:space="preserve">including the aspects of stress</w:t>
      </w:r>
      <w:r>
        <w:t xml:space="preserve"> </w:t>
      </w:r>
      <w:r>
        <w:t xml:space="preserve">and fatigue of drivers, in</w:t>
      </w:r>
      <w:r>
        <w:t xml:space="preserve"> </w:t>
      </w:r>
      <w:r>
        <w:t xml:space="preserve">occasional bus and coach</w:t>
      </w:r>
      <w:r>
        <w:t xml:space="preserve"> </w:t>
      </w:r>
      <w:r>
        <w:t xml:space="preserve">transport sector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The baseline scenario assumes no further EU level intervention beyond the current Regulation (EC)</w:t>
      </w:r>
      <w:r>
        <w:t xml:space="preserve"> </w:t>
      </w:r>
      <w:r>
        <w:t xml:space="preserve">561/2006, as amended by Regulation (EU) 2020/1054. Without EU level intervention, the rules on breaks</w:t>
      </w:r>
      <w:r>
        <w:t xml:space="preserve"> </w:t>
      </w:r>
      <w:r>
        <w:t xml:space="preserve">and rest periods will remain unchanged over time. The issues related to inadequate working and driving</w:t>
      </w:r>
      <w:r>
        <w:t xml:space="preserve"> </w:t>
      </w:r>
      <w:r>
        <w:t xml:space="preserve">conditions would likely persist. Drivers would continue to be under stress and fatigue, among other factors</w:t>
      </w:r>
      <w:r>
        <w:t xml:space="preserve"> </w:t>
      </w:r>
      <w:r>
        <w:t xml:space="preserve">due to inadequate mandatory rules and customers’ dissatisfaction. Thus, the problems that occasional bus</w:t>
      </w:r>
      <w:r>
        <w:t xml:space="preserve"> </w:t>
      </w:r>
      <w:r>
        <w:t xml:space="preserve">and coach companies face with the organisation of their services are expected to continue. While some</w:t>
      </w:r>
      <w:r>
        <w:t xml:space="preserve"> </w:t>
      </w:r>
      <w:r>
        <w:t xml:space="preserve">changes are expected in the coming years, with the adoption of technologies to organise travel more</w:t>
      </w:r>
      <w:r>
        <w:t xml:space="preserve"> </w:t>
      </w:r>
      <w:r>
        <w:t xml:space="preserve">effectively, these changes are not expected to have a significant impact on the occasional passenger</w:t>
      </w:r>
      <w:r>
        <w:t xml:space="preserve"> </w:t>
      </w:r>
      <w:r>
        <w:t xml:space="preserve">transport. This is because of the specific characteristics of the sector, entailing heterogeneous itineraries,</w:t>
      </w:r>
      <w:r>
        <w:t xml:space="preserve"> </w:t>
      </w:r>
      <w:r>
        <w:t xml:space="preserve">frequent and irregular stops and a high degree of seasonality. As a consequence, the low customer</w:t>
      </w:r>
      <w:r>
        <w:t xml:space="preserve"> </w:t>
      </w:r>
      <w:r>
        <w:t xml:space="preserve">satisfaction, demand and investment in the sector is likely to persist, also considering the sector’s reliance</w:t>
      </w:r>
      <w:r>
        <w:t xml:space="preserve"> </w:t>
      </w:r>
      <w:r>
        <w:t xml:space="preserve">on tourism, susceptible to fluctuations in the fuel prices, and difficulties to attract and retain staff.</w:t>
      </w:r>
      <w:r>
        <w:br/>
      </w:r>
      <w:r>
        <w:t xml:space="preserve">Indeed, the road transport sector has been struggling for several years to fill in vacant positions. The Covid-</w:t>
      </w:r>
      <w:r>
        <w:t xml:space="preserve"> </w:t>
      </w:r>
      <w:r>
        <w:t xml:space="preserve">19 restrictions and the Russian aggression in Ukraine have further exacerbated the problem. According to</w:t>
      </w:r>
      <w:r>
        <w:t xml:space="preserve"> </w:t>
      </w:r>
      <w:r>
        <w:t xml:space="preserve">the “Driver Shortage European Report 2022” of IRU56, in 2021, there were 12,000 unfilled bus and coach</w:t>
      </w:r>
      <w:r>
        <w:t xml:space="preserve"> </w:t>
      </w:r>
      <w:r>
        <w:t xml:space="preserve">driver positions in the six European countries studied57,58 and in the baseline this shortage is expected to</w:t>
      </w:r>
      <w:r>
        <w:t xml:space="preserve"> </w:t>
      </w:r>
      <w:r>
        <w:t xml:space="preserve">grow in parallel with the growing demand.</w:t>
      </w:r>
      <w:r>
        <w:br/>
      </w:r>
      <w:r>
        <w:t xml:space="preserve">The fluctuations in the fuel prices also play a significant role in the occasional bus and coach sector,</w:t>
      </w:r>
      <w:r>
        <w:t xml:space="preserve"> </w:t>
      </w:r>
      <w:r>
        <w:t xml:space="preserve">especially for SMEs, which operate on low margins. Fuel prices represent around 30% of the total</w:t>
      </w:r>
      <w:r>
        <w:t xml:space="preserve"> </w:t>
      </w:r>
      <w:r>
        <w:t xml:space="preserve">operational costs in the bus and coach sector59. When the prices for a holiday programme have been fixed,</w:t>
      </w:r>
      <w:r>
        <w:t xml:space="preserve"> </w:t>
      </w:r>
      <w:r>
        <w:t xml:space="preserve">the operators have little margin to change the price for the passengers. If the operators have to cancel tours,</w:t>
      </w:r>
      <w:r>
        <w:t xml:space="preserve"> </w:t>
      </w:r>
      <w:r>
        <w:t xml:space="preserve">this can highly disappoint and damage customer confidence.</w:t>
      </w:r>
      <w:r>
        <w:br/>
      </w:r>
      <w:r>
        <w:t xml:space="preserve">In turn, the low investments in the sector may make it even more difficult for operators to provide high</w:t>
      </w:r>
      <w:r>
        <w:t xml:space="preserve"> </w:t>
      </w:r>
      <w:r>
        <w:t xml:space="preserve">quality services and attractive working conditions.</w:t>
      </w:r>
      <w:r>
        <w:br/>
      </w:r>
      <w:r>
        <w:t xml:space="preserve">The analysis incorporates throughout its dimensions relevant foresight tools. It does so to build a robust,</w:t>
      </w:r>
      <w:r>
        <w:t xml:space="preserve"> </w:t>
      </w:r>
      <w:r>
        <w:t xml:space="preserve">future-proof evidence base for its likely impact. The baseline therefore incorporates foresight Megatrends60</w:t>
      </w:r>
      <w:r>
        <w:t xml:space="preserve"> </w:t>
      </w:r>
      <w:r>
        <w:t xml:space="preserve">and developments captured in the 2022 Strategic Foresight report61. Among others, it captures the trend of</w:t>
      </w:r>
      <w:r>
        <w:t xml:space="preserve"> </w:t>
      </w:r>
      <w:r>
        <w:t xml:space="preserve">increasing demand for transport as population and living standards grow, the links between digital</w:t>
      </w:r>
      <w:r>
        <w:t xml:space="preserve"> </w:t>
      </w:r>
      <w:r>
        <w:t xml:space="preserve">technologies and greening road transport by making it more efficient, and the shift towards zero-emission</w:t>
      </w:r>
      <w:r>
        <w:t xml:space="preserve"> </w:t>
      </w:r>
      <w:r>
        <w:t xml:space="preserve">vehicles, etc. In particular, the projected transport activity draws on the long-term population projections</w:t>
      </w:r>
      <w:r>
        <w:t xml:space="preserve"> </w:t>
      </w:r>
      <w:r>
        <w:t xml:space="preserve">from Eurostat and GDP growth from the Ageing Report 202162 by the Directorate General for Economic</w:t>
      </w:r>
      <w:r>
        <w:t xml:space="preserve"> </w:t>
      </w:r>
      <w:r>
        <w:t xml:space="preserve">and Financial Affairs. Another megatrend that specifically impacts how the problems will likely evolve is</w:t>
      </w:r>
      <w:r>
        <w:t xml:space="preserve"> </w:t>
      </w:r>
      <w:r>
        <w:t xml:space="preserve">“Shifting health challenges”. As Europeans are living longer and healthier lives, the challenges that come</w:t>
      </w:r>
    </w:p>
    <w:p>
      <w:pPr>
        <w:pStyle w:val="BodyText"/>
      </w:pPr>
      <w:r>
        <w:t xml:space="preserve">56 https://www.iru.org/resources/iru-library/driver-shortage-european-report-2022</w:t>
      </w:r>
      <w:r>
        <w:t xml:space="preserve"> </w:t>
      </w:r>
      <w:r>
        <w:t xml:space="preserve">57 Denmark, Germany, Poland, Romania, Spain and Sweden.</w:t>
      </w:r>
      <w:r>
        <w:br/>
      </w:r>
      <w:r>
        <w:t xml:space="preserve">58 For example, in September 2022, the main recruitment website/platforms registered a total of 6,601 open position, including</w:t>
      </w:r>
      <w:r>
        <w:t xml:space="preserve"> </w:t>
      </w:r>
      <w:r>
        <w:t xml:space="preserve">1,677 vacancies in Germany. The average age of bus and coach drivers is higher than in the entire transport sector. Moreover,</w:t>
      </w:r>
      <w:r>
        <w:t xml:space="preserve"> </w:t>
      </w:r>
      <w:r>
        <w:t xml:space="preserve">about 30% of bus and coach drivers are expected to retire in five years.</w:t>
      </w:r>
      <w:r>
        <w:t xml:space="preserve"> </w:t>
      </w:r>
      <w:r>
        <w:t xml:space="preserve">59 For instance, according to CONFEBUS, on average and according to prices of July 2022, fuel costs account for 27.9%</w:t>
      </w:r>
      <w:r>
        <w:t xml:space="preserve"> </w:t>
      </w:r>
      <w:r>
        <w:t xml:space="preserve">of the overall operational costs of bus and coach companies operating vehicles with more than 55 seats</w:t>
      </w:r>
      <w:r>
        <w:t xml:space="preserve"> </w:t>
      </w:r>
      <w:r>
        <w:t xml:space="preserve">(http://www.confebus.org/documentos/categoria/1/observatorios).</w:t>
      </w:r>
    </w:p>
    <w:p>
      <w:pPr>
        <w:pStyle w:val="BodyText"/>
      </w:pPr>
      <w:r>
        <w:t xml:space="preserve">60 https://knowledge4policy.ec.europa.eu/foresight/tool/megatrends-hub_en#explore</w:t>
      </w:r>
      <w:r>
        <w:br/>
      </w:r>
      <w:r>
        <w:t xml:space="preserve">61 https://ec.europa.eu/info/strategy/strategic-planning/strategic-foresight_en</w:t>
      </w:r>
      <w:r>
        <w:t xml:space="preserve"> </w:t>
      </w:r>
      <w:r>
        <w:t xml:space="preserve">62 The 2021 Ageing Report : Underlying assumptions and projection methodologies The 2021 Ageing Report: Underlying</w:t>
      </w:r>
      <w:r>
        <w:t xml:space="preserve"> </w:t>
      </w:r>
      <w:r>
        <w:t xml:space="preserve">Assumptions and Projection Methodologies | European Commission (europa.eu)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with it affect their fitness to drive at different ages and would be a positive driver for the demand of</w:t>
      </w:r>
      <w:r>
        <w:t xml:space="preserve"> </w:t>
      </w:r>
      <w:r>
        <w:t xml:space="preserve">occasional bus and coach services.</w:t>
      </w:r>
      <w:r>
        <w:t xml:space="preserve"> </w:t>
      </w:r>
      <w:r>
        <w:t xml:space="preserve">The COVID-19 pandemic had a major impact on tourism and the occasional bus and coach sector in 2020,</w:t>
      </w:r>
      <w:r>
        <w:t xml:space="preserve"> </w:t>
      </w:r>
      <w:r>
        <w:t xml:space="preserve">which only partially recovered in 2021, before a boom in summer 2022 in certain markets, due to relaxed</w:t>
      </w:r>
      <w:r>
        <w:t xml:space="preserve"> </w:t>
      </w:r>
      <w:r>
        <w:t xml:space="preserve">travel restrictions within Europe, continued reticence to travel further afield and currency fluctuations that</w:t>
      </w:r>
      <w:r>
        <w:t xml:space="preserve"> </w:t>
      </w:r>
      <w:r>
        <w:t xml:space="preserve">pulled in visitors from North America. At the same time, the war in Ukraine has caused unexpected shifts</w:t>
      </w:r>
      <w:r>
        <w:t xml:space="preserve"> </w:t>
      </w:r>
      <w:r>
        <w:t xml:space="preserve">in travel patterns in Central and Eastern Europe.</w:t>
      </w:r>
      <w:r>
        <w:br/>
      </w:r>
      <w:r>
        <w:t xml:space="preserve">The number of passengers in the occasional bus and coach sector is estimated to have decreased by 86% in</w:t>
      </w:r>
      <w:r>
        <w:t xml:space="preserve"> </w:t>
      </w:r>
      <w:r>
        <w:t xml:space="preserve">2020 relative to 2019. By 2025, at EU level the number of passengers in the occasional bus and coach sector</w:t>
      </w:r>
      <w:r>
        <w:t xml:space="preserve"> </w:t>
      </w:r>
      <w:r>
        <w:t xml:space="preserve">is projected to recover close to pre-pandemic levels, driven by the recovery of the tourism sector. This is</w:t>
      </w:r>
      <w:r>
        <w:t xml:space="preserve"> </w:t>
      </w:r>
      <w:r>
        <w:t xml:space="preserve">however not expected to be the case in all Member States (i.e. Eastern European Member States, in</w:t>
      </w:r>
      <w:r>
        <w:t xml:space="preserve"> </w:t>
      </w:r>
      <w:r>
        <w:t xml:space="preserve">particular, still showing lower numbers of passengers in the occasional bus and coach sector by 2025 relative</w:t>
      </w:r>
      <w:r>
        <w:t xml:space="preserve"> </w:t>
      </w:r>
      <w:r>
        <w:t xml:space="preserve">to 2019). The number of passengers in the occasional bus and coach sector is projected to grow by 15% by</w:t>
      </w:r>
      <w:r>
        <w:t xml:space="preserve"> </w:t>
      </w:r>
      <w:r>
        <w:t xml:space="preserve">2030 and 38% by 2050, relative to 2019. Transport activity in the occasional bus and coach sector, expressed</w:t>
      </w:r>
      <w:r>
        <w:t xml:space="preserve"> </w:t>
      </w:r>
      <w:r>
        <w:t xml:space="preserve">in passenger-kilometres, is projected to follow a similar trend and would grow by 16% by 2030 relative to</w:t>
      </w:r>
      <w:r>
        <w:t xml:space="preserve"> </w:t>
      </w:r>
      <w:r>
        <w:t xml:space="preserve">2019 (41% increase for 2019-2050).</w:t>
      </w:r>
      <w:r>
        <w:t xml:space="preserve"> </w:t>
      </w:r>
      <w:r>
        <w:t xml:space="preserve">The passengers in the occasional bus and coach sector represented 3.3% of the total number of passengers</w:t>
      </w:r>
      <w:r>
        <w:t xml:space="preserve"> </w:t>
      </w:r>
      <w:r>
        <w:t xml:space="preserve">in the bus and coach sector in 2019 at EU level. Due to the pandemic, the share plummeted to 0.5% in 2020.</w:t>
      </w:r>
      <w:r>
        <w:t xml:space="preserve"> </w:t>
      </w:r>
      <w:r>
        <w:t xml:space="preserve">Nonetheless, the share of occasional bus and coach sector is projected to reach 2.4% by 2025, driven by the</w:t>
      </w:r>
      <w:r>
        <w:t xml:space="preserve"> </w:t>
      </w:r>
      <w:r>
        <w:t xml:space="preserve">partial recovery of the sector, and remain relatively stable over time reaching 2.4% by 2030 and 2.6% by</w:t>
      </w:r>
      <w:r>
        <w:t xml:space="preserve"> </w:t>
      </w:r>
      <w:r>
        <w:t xml:space="preserve">2050.</w:t>
      </w:r>
      <w:r>
        <w:br/>
      </w:r>
      <w:r>
        <w:t xml:space="preserve">The turnover for the occasional bus and coach sector is projected to grow in line with the number of</w:t>
      </w:r>
      <w:r>
        <w:t xml:space="preserve"> </w:t>
      </w:r>
      <w:r>
        <w:t xml:space="preserve">passengers in the sector and is estimated to reach EUR 7.5 billion by 2030 and EUR 8.9 billion by 2050.</w:t>
      </w:r>
      <w:r>
        <w:t xml:space="preserve"> </w:t>
      </w:r>
      <w:r>
        <w:t xml:space="preserve">Operating costs are estimated to represent around 10% of the turnover.</w:t>
      </w:r>
      <w:r>
        <w:t xml:space="preserve"> </w:t>
      </w:r>
      <w:r>
        <w:t xml:space="preserve">5.2.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measures and policy options</w:t>
      </w:r>
      <w:r>
        <w:t xml:space="preserve"> </w:t>
      </w:r>
      <w:r>
        <w:t xml:space="preserve">As a first step, a comprehensive list of possible policy measures was established after extensive</w:t>
      </w:r>
      <w:r>
        <w:t xml:space="preserve"> </w:t>
      </w:r>
      <w:r>
        <w:t xml:space="preserve">consultations with stakeholders, expert meetings, and independent research in the context of the impact</w:t>
      </w:r>
      <w:r>
        <w:t xml:space="preserve"> </w:t>
      </w:r>
      <w:r>
        <w:t xml:space="preserve">assessment support study63 and the Commission’s own analysis.</w:t>
      </w:r>
      <w:r>
        <w:br/>
      </w:r>
      <w:r>
        <w:t xml:space="preserve">The list of policy measures was further refined, and complemented with compensatory measures (PM4,</w:t>
      </w:r>
      <w:r>
        <w:t xml:space="preserve"> </w:t>
      </w:r>
      <w:r>
        <w:t xml:space="preserve">PM5, PM7 and PM8) to address specific concerns expressed by stakeholders. These relate in particular to</w:t>
      </w:r>
      <w:r>
        <w:t xml:space="preserve"> </w:t>
      </w:r>
      <w:r>
        <w:t xml:space="preserve">measures that would allow drivers involved in long services to postpone the start of the daily rest period.</w:t>
      </w:r>
      <w:r>
        <w:t xml:space="preserve"> </w:t>
      </w:r>
      <w:r>
        <w:t xml:space="preserve">The purpose of these measures is to allow drivers to extend the working day only in certain circumstances.</w:t>
      </w:r>
      <w:r>
        <w:t xml:space="preserve"> </w:t>
      </w:r>
      <w:r>
        <w:t xml:space="preserve">Stakeholders’ view was essential in this respect. This list was subsequently screened based on the likely</w:t>
      </w:r>
      <w:r>
        <w:t xml:space="preserve"> </w:t>
      </w:r>
      <w:r>
        <w:t xml:space="preserve">effectiveness, efficiency, proportionality and coherence of the proposed measures in relation to the given</w:t>
      </w:r>
      <w:r>
        <w:t xml:space="preserve"> </w:t>
      </w:r>
      <w:r>
        <w:t xml:space="preserve">objectives, as well as their legal, political and technical feasibility.</w:t>
      </w:r>
      <w:r>
        <w:t xml:space="preserve"> </w:t>
      </w:r>
      <w:r>
        <w:t xml:space="preserve">Trade unions also voiced to remove the 12-day rule. As explained below, this measure has been discarded.</w:t>
      </w:r>
      <w:r>
        <w:br/>
      </w:r>
      <w:r>
        <w:t xml:space="preserve">As regards the need of longer breaks after 4.5 hours of driving, trade unions also voiced for longer than</w:t>
      </w:r>
      <w:r>
        <w:t xml:space="preserve"> </w:t>
      </w:r>
      <w:r>
        <w:t xml:space="preserve">existing minimum breaks or for keeping at least 30-minutes breaks. However, one 30-minute break is</w:t>
      </w:r>
      <w:r>
        <w:t xml:space="preserve"> </w:t>
      </w:r>
      <w:r>
        <w:t xml:space="preserve">justified in case of freight and regular passenger transport where working day is mostly dedicated to driving.</w:t>
      </w:r>
      <w:r>
        <w:t xml:space="preserve"> </w:t>
      </w:r>
      <w:r>
        <w:t xml:space="preserve">Occasional passenger drivers usually drive half of that time. They have many opportunities to have breaks</w:t>
      </w:r>
    </w:p>
    <w:p>
      <w:pPr>
        <w:pStyle w:val="BodyText"/>
      </w:pPr>
      <w:r>
        <w:t xml:space="preserve">63 Tetra Tech International et al. (forthcoming), Study supporting the Bus and Coach Impact Assessment.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(to walk, read, or take a nap) when passengers participate in touristic activities. The current rules do not</w:t>
      </w:r>
      <w:r>
        <w:t xml:space="preserve"> </w:t>
      </w:r>
      <w:r>
        <w:t xml:space="preserve">allow these breaks to be fully considered as qualifying breaks. For the same reason, longer than current 45</w:t>
      </w:r>
      <w:r>
        <w:t xml:space="preserve"> </w:t>
      </w:r>
      <w:r>
        <w:t xml:space="preserve">minutes breaks after 4.5 hours driving would not be justified for the occasional passenger segment. As</w:t>
      </w:r>
      <w:r>
        <w:t xml:space="preserve"> </w:t>
      </w:r>
      <w:r>
        <w:t xml:space="preserve">explained above, the driving of occasional coach drivers is less tiring than the driving of lorry drivers and</w:t>
      </w:r>
      <w:r>
        <w:t xml:space="preserve"> </w:t>
      </w:r>
      <w:r>
        <w:t xml:space="preserve">drivers engaged in regular passenger transport as they drive much less.</w:t>
      </w:r>
      <w:r>
        <w:br/>
      </w:r>
      <w:r>
        <w:t xml:space="preserve">Discarded policy measures</w:t>
      </w:r>
      <w:r>
        <w:t xml:space="preserve"> </w:t>
      </w:r>
      <w:r>
        <w:t xml:space="preserve">One policy measure has been discarded, namely, the measure removing the 12-day rule. This measure</w:t>
      </w:r>
      <w:r>
        <w:t xml:space="preserve"> </w:t>
      </w:r>
      <w:r>
        <w:t xml:space="preserve">would completely remove any differences between occasional passenger services and other road transport</w:t>
      </w:r>
      <w:r>
        <w:t xml:space="preserve"> </w:t>
      </w:r>
      <w:r>
        <w:t xml:space="preserve">segments. It was then decided not to explore such a measure, as this runs counter to the 2017 ex-post</w:t>
      </w:r>
      <w:r>
        <w:t xml:space="preserve"> </w:t>
      </w:r>
      <w:r>
        <w:t xml:space="preserve">evaluation, which recognised distinct occasional passenger services needs, and consequently to the mandate</w:t>
      </w:r>
      <w:r>
        <w:t xml:space="preserve"> </w:t>
      </w:r>
      <w:r>
        <w:t xml:space="preserve">established under Article 8(10) of the Regulation, i.e. to assess whether more appropriate rules in occasional</w:t>
      </w:r>
      <w:r>
        <w:t xml:space="preserve"> </w:t>
      </w:r>
      <w:r>
        <w:t xml:space="preserve">passenger services can be adopted.</w:t>
      </w:r>
      <w:r>
        <w:br/>
      </w:r>
      <w:r>
        <w:t xml:space="preserve">Retained policy measures and policy options overview</w:t>
      </w:r>
      <w:r>
        <w:t xml:space="preserve"> </w:t>
      </w:r>
      <w:r>
        <w:t xml:space="preserve">The retained policy measures have been grouped in 3 policy options (PO A, PO B and PO C) as presented</w:t>
      </w:r>
      <w:r>
        <w:t xml:space="preserve"> </w:t>
      </w:r>
      <w:r>
        <w:t xml:space="preserve">in Table 2. The table presents the links of the retained policy measures with the specific policy objectives</w:t>
      </w:r>
      <w:r>
        <w:t xml:space="preserve"> </w:t>
      </w:r>
      <w:r>
        <w:t xml:space="preserve">and the POs.</w:t>
      </w:r>
      <w:r>
        <w:br/>
      </w:r>
      <w:r>
        <w:t xml:space="preserve">The policy options diverge in terms of the flexibility granted to breaks rules, the eligibility criteria for</w:t>
      </w:r>
      <w:r>
        <w:t xml:space="preserve"> </w:t>
      </w:r>
      <w:r>
        <w:t xml:space="preserve">postponing daily rest periods, and the need to cater for adaptable weekly rest periods. PO B, in particular,</w:t>
      </w:r>
      <w:r>
        <w:t xml:space="preserve"> </w:t>
      </w:r>
      <w:r>
        <w:t xml:space="preserve">allows rest periods to be concentrated at times when the demand for services is lower. Further to this, PO C</w:t>
      </w:r>
      <w:r>
        <w:t xml:space="preserve"> </w:t>
      </w:r>
      <w:r>
        <w:t xml:space="preserve">includes a specific measure that would allow bus and coach operators to organise more services during the</w:t>
      </w:r>
      <w:r>
        <w:t xml:space="preserve"> </w:t>
      </w:r>
      <w:r>
        <w:t xml:space="preserve">peak season, by removing the obligation of taking two regular weekly rest periods after using the 12-day</w:t>
      </w:r>
      <w:r>
        <w:t xml:space="preserve"> </w:t>
      </w:r>
      <w:r>
        <w:t xml:space="preserve">derogation and by removing the ´single service condition´ when using the 12-day rule (PM10).</w:t>
      </w:r>
      <w:r>
        <w:t xml:space="preserve"> </w:t>
      </w:r>
      <w:r>
        <w:t xml:space="preserve">Table 2: Links between policy measures, policy options and specific objectives</w:t>
      </w:r>
      <w:r>
        <w:t xml:space="preserve"> </w:t>
      </w:r>
      <w:r>
        <w:t xml:space="preserve">Specific objective</w:t>
      </w:r>
      <w:r>
        <w:br/>
      </w:r>
      <w:r>
        <w:t xml:space="preserve">Policy measure (PM)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PO A</w:t>
      </w:r>
      <w:r>
        <w:br/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Breaks</w:t>
      </w:r>
      <w:r>
        <w:t xml:space="preserve"> </w:t>
      </w:r>
      <w:r>
        <w:t xml:space="preserve">SO1</w:t>
      </w:r>
      <w:r>
        <w:t xml:space="preserve"> </w:t>
      </w:r>
      <w:r>
        <w:t xml:space="preserve">PM1: Allow drivers to split their</w:t>
      </w:r>
      <w:r>
        <w:t xml:space="preserve"> </w:t>
      </w:r>
      <w:r>
        <w:t xml:space="preserve">break of minimum 45 minutes</w:t>
      </w:r>
      <w:r>
        <w:t xml:space="preserve"> </w:t>
      </w:r>
      <w:r>
        <w:t xml:space="preserve">into 30 + 15 or 15 + 15 + 15</w:t>
      </w:r>
      <w:r>
        <w:t xml:space="preserve"> </w:t>
      </w:r>
      <w:r>
        <w:t xml:space="preserve">minutes.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PM2: Allow drivers to flexibly</w:t>
      </w:r>
      <w:r>
        <w:t xml:space="preserve"> </w:t>
      </w:r>
      <w:r>
        <w:t xml:space="preserve">split their break of minimum 45</w:t>
      </w:r>
      <w:r>
        <w:t xml:space="preserve"> </w:t>
      </w:r>
      <w:r>
        <w:t xml:space="preserve">minutes over the period of 4h30</w:t>
      </w:r>
      <w:r>
        <w:t xml:space="preserve"> </w:t>
      </w:r>
      <w:r>
        <w:t xml:space="preserve">driving time.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Daily rest periods</w:t>
      </w:r>
      <w:r>
        <w:t xml:space="preserve"> </w:t>
      </w:r>
      <w:r>
        <w:t xml:space="preserve">SO1</w:t>
      </w:r>
      <w:r>
        <w:t xml:space="preserve"> </w:t>
      </w:r>
      <w:r>
        <w:t xml:space="preserve">PM3: Allow drivers involved in</w:t>
      </w:r>
      <w:r>
        <w:t xml:space="preserve"> </w:t>
      </w:r>
      <w:r>
        <w:t xml:space="preserve">services lasting at least 8 days to</w:t>
      </w:r>
      <w:r>
        <w:t xml:space="preserve"> </w:t>
      </w:r>
      <w:r>
        <w:t xml:space="preserve">postpone the start of the daily rest</w:t>
      </w:r>
      <w:r>
        <w:t xml:space="preserve"> </w:t>
      </w:r>
      <w:r>
        <w:t xml:space="preserve">period by 1 hour provided that</w:t>
      </w:r>
      <w:r>
        <w:t xml:space="preserve"> </w:t>
      </w:r>
      <w:r>
        <w:t xml:space="preserve">they do not drive more than 7</w:t>
      </w:r>
      <w:r>
        <w:t xml:space="preserve"> </w:t>
      </w:r>
      <w:r>
        <w:t xml:space="preserve">hours.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PM4: Allow drivers involved in</w:t>
      </w:r>
      <w:r>
        <w:t xml:space="preserve"> </w:t>
      </w:r>
      <w:r>
        <w:t xml:space="preserve">services lasting at least 8 days to</w:t>
      </w:r>
      <w:r>
        <w:t xml:space="preserve"> </w:t>
      </w:r>
      <w:r>
        <w:t xml:space="preserve">postpone the start of the daily rest</w:t>
      </w:r>
      <w:r>
        <w:t xml:space="preserve"> </w:t>
      </w:r>
      <w:r>
        <w:t xml:space="preserve">period by 1 hour provided that</w:t>
      </w:r>
      <w:r>
        <w:t xml:space="preserve"> </w:t>
      </w:r>
      <w:r>
        <w:t xml:space="preserve">they do not drive more than 7</w:t>
      </w:r>
      <w:r>
        <w:t xml:space="preserve"> </w:t>
      </w:r>
      <w:r>
        <w:t xml:space="preserve">hours. This could only be used</w:t>
      </w:r>
      <w:r>
        <w:t xml:space="preserve"> </w:t>
      </w:r>
      <w:r>
        <w:t xml:space="preserve">once during a trip and not every</w:t>
      </w:r>
      <w:r>
        <w:t xml:space="preserve"> </w:t>
      </w:r>
      <w:r>
        <w:t xml:space="preserve">day of the same trip.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Specific objective</w:t>
      </w:r>
      <w:r>
        <w:br/>
      </w:r>
      <w:r>
        <w:t xml:space="preserve">Policy measure (PM)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PO A</w:t>
      </w:r>
      <w:r>
        <w:br/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PM5 Allow drivers involved in</w:t>
      </w:r>
      <w:r>
        <w:t xml:space="preserve"> </w:t>
      </w:r>
      <w:r>
        <w:t xml:space="preserve">services lasting at least 8 days to</w:t>
      </w:r>
      <w:r>
        <w:t xml:space="preserve"> </w:t>
      </w:r>
      <w:r>
        <w:t xml:space="preserve">postpone the start of the daily rest</w:t>
      </w:r>
      <w:r>
        <w:t xml:space="preserve"> </w:t>
      </w:r>
      <w:r>
        <w:t xml:space="preserve">period by 1 hour provided that</w:t>
      </w:r>
      <w:r>
        <w:t xml:space="preserve"> </w:t>
      </w:r>
      <w:r>
        <w:t xml:space="preserve">they do not drive more than 7</w:t>
      </w:r>
      <w:r>
        <w:t xml:space="preserve"> </w:t>
      </w:r>
      <w:r>
        <w:t xml:space="preserve">hours. This could only be used</w:t>
      </w:r>
      <w:r>
        <w:t xml:space="preserve"> </w:t>
      </w:r>
      <w:r>
        <w:t xml:space="preserve">twice during a trip and not every</w:t>
      </w:r>
      <w:r>
        <w:t xml:space="preserve"> </w:t>
      </w:r>
      <w:r>
        <w:t xml:space="preserve">day of the same trip.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PM6: Allow drivers involved in</w:t>
      </w:r>
      <w:r>
        <w:t xml:space="preserve"> </w:t>
      </w:r>
      <w:r>
        <w:t xml:space="preserve">services lasting at least 8 days to</w:t>
      </w:r>
      <w:r>
        <w:t xml:space="preserve"> </w:t>
      </w:r>
      <w:r>
        <w:t xml:space="preserve">postpone the start of the daily rest</w:t>
      </w:r>
      <w:r>
        <w:t xml:space="preserve"> </w:t>
      </w:r>
      <w:r>
        <w:t xml:space="preserve">period by 2 hours provided that</w:t>
      </w:r>
      <w:r>
        <w:t xml:space="preserve"> </w:t>
      </w:r>
      <w:r>
        <w:t xml:space="preserve">they do not drive more than 5</w:t>
      </w:r>
      <w:r>
        <w:t xml:space="preserve"> </w:t>
      </w:r>
      <w:r>
        <w:t xml:space="preserve">hours.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PM7: Allow drivers involved in</w:t>
      </w:r>
      <w:r>
        <w:t xml:space="preserve"> </w:t>
      </w:r>
      <w:r>
        <w:t xml:space="preserve">services lasting at least 8 days to</w:t>
      </w:r>
      <w:r>
        <w:t xml:space="preserve"> </w:t>
      </w:r>
      <w:r>
        <w:t xml:space="preserve">postpone the start of the daily rest</w:t>
      </w:r>
      <w:r>
        <w:t xml:space="preserve"> </w:t>
      </w:r>
      <w:r>
        <w:t xml:space="preserve">period by 2 hours provided that</w:t>
      </w:r>
      <w:r>
        <w:t xml:space="preserve"> </w:t>
      </w:r>
      <w:r>
        <w:t xml:space="preserve">they do not drive more than 5</w:t>
      </w:r>
      <w:r>
        <w:t xml:space="preserve"> </w:t>
      </w:r>
      <w:r>
        <w:t xml:space="preserve">hours. This could only be used</w:t>
      </w:r>
      <w:r>
        <w:t xml:space="preserve"> </w:t>
      </w:r>
      <w:r>
        <w:t xml:space="preserve">once during a trip and not every</w:t>
      </w:r>
      <w:r>
        <w:t xml:space="preserve"> </w:t>
      </w:r>
      <w:r>
        <w:t xml:space="preserve">day of the same trip.</w:t>
      </w:r>
      <w:r>
        <w:br/>
      </w:r>
      <w:r>
        <w:t xml:space="preserve">√</w:t>
      </w:r>
    </w:p>
    <w:p>
      <w:pPr>
        <w:pStyle w:val="BodyText"/>
      </w:pPr>
      <w:r>
        <w:t xml:space="preserve">PM8: Allow drivers involved in</w:t>
      </w:r>
      <w:r>
        <w:t xml:space="preserve"> </w:t>
      </w:r>
      <w:r>
        <w:t xml:space="preserve">services lasting at least 8 days to</w:t>
      </w:r>
      <w:r>
        <w:t xml:space="preserve"> </w:t>
      </w:r>
      <w:r>
        <w:t xml:space="preserve">postpone the start of the daily rest</w:t>
      </w:r>
      <w:r>
        <w:t xml:space="preserve"> </w:t>
      </w:r>
      <w:r>
        <w:t xml:space="preserve">period by 2 hours provided that</w:t>
      </w:r>
      <w:r>
        <w:t xml:space="preserve"> </w:t>
      </w:r>
      <w:r>
        <w:t xml:space="preserve">they do not drive more than 5</w:t>
      </w:r>
      <w:r>
        <w:t xml:space="preserve"> </w:t>
      </w:r>
      <w:r>
        <w:t xml:space="preserve">hours. This could only be used</w:t>
      </w:r>
      <w:r>
        <w:t xml:space="preserve"> </w:t>
      </w:r>
      <w:r>
        <w:t xml:space="preserve">twice during a trip and not every</w:t>
      </w:r>
      <w:r>
        <w:t xml:space="preserve"> </w:t>
      </w:r>
      <w:r>
        <w:t xml:space="preserve">day of the same trip.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Weekly rest periods – 12-day rule</w:t>
      </w:r>
      <w:r>
        <w:t xml:space="preserve"> </w:t>
      </w:r>
      <w:r>
        <w:t xml:space="preserve">SO2, SO1</w:t>
      </w:r>
      <w:r>
        <w:t xml:space="preserve"> </w:t>
      </w:r>
      <w:r>
        <w:t xml:space="preserve">PM9: Allow bus and coach</w:t>
      </w:r>
      <w:r>
        <w:t xml:space="preserve"> </w:t>
      </w:r>
      <w:r>
        <w:t xml:space="preserve">drivers in domestic occasional</w:t>
      </w:r>
      <w:r>
        <w:t xml:space="preserve"> </w:t>
      </w:r>
      <w:r>
        <w:t xml:space="preserve">carriage</w:t>
      </w:r>
      <w:r>
        <w:t xml:space="preserve"> </w:t>
      </w:r>
      <w:r>
        <w:t xml:space="preserve">of</w:t>
      </w:r>
      <w:r>
        <w:t xml:space="preserve"> </w:t>
      </w:r>
      <w:r>
        <w:t xml:space="preserve">passengers</w:t>
      </w:r>
      <w:r>
        <w:t xml:space="preserve"> </w:t>
      </w:r>
      <w:r>
        <w:t xml:space="preserve">to</w:t>
      </w:r>
      <w:r>
        <w:t xml:space="preserve"> </w:t>
      </w:r>
      <w:r>
        <w:t xml:space="preserve">postpone the weekly rest period</w:t>
      </w:r>
      <w:r>
        <w:t xml:space="preserve"> </w:t>
      </w:r>
      <w:r>
        <w:t xml:space="preserve">for up to 12 consecutive 24-hour</w:t>
      </w:r>
      <w:r>
        <w:t xml:space="preserve"> </w:t>
      </w:r>
      <w:r>
        <w:t xml:space="preserve">periods following a previous</w:t>
      </w:r>
      <w:r>
        <w:t xml:space="preserve"> </w:t>
      </w:r>
      <w:r>
        <w:t xml:space="preserve">regular weekly rest period.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SO2, SO1</w:t>
      </w:r>
      <w:r>
        <w:t xml:space="preserve"> </w:t>
      </w:r>
      <w:r>
        <w:t xml:space="preserve">PM10: Removal of the single</w:t>
      </w:r>
      <w:r>
        <w:t xml:space="preserve"> </w:t>
      </w:r>
      <w:r>
        <w:t xml:space="preserve">service condition when using the</w:t>
      </w:r>
      <w:r>
        <w:t xml:space="preserve"> </w:t>
      </w:r>
      <w:r>
        <w:t xml:space="preserve">12-day rule, to allow for a driver</w:t>
      </w:r>
      <w:r>
        <w:t xml:space="preserve"> </w:t>
      </w:r>
      <w:r>
        <w:t xml:space="preserve">to drive multiple tour groups (in</w:t>
      </w:r>
      <w:r>
        <w:t xml:space="preserve"> </w:t>
      </w:r>
      <w:r>
        <w:t xml:space="preserve">addition to extending 12-day rule</w:t>
      </w:r>
      <w:r>
        <w:t xml:space="preserve"> </w:t>
      </w:r>
      <w:r>
        <w:t xml:space="preserve">to domestic occasional carriage of</w:t>
      </w:r>
      <w:r>
        <w:t xml:space="preserve"> </w:t>
      </w:r>
      <w:r>
        <w:t xml:space="preserve">passengers).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PM11: Removal of the obligation</w:t>
      </w:r>
      <w:r>
        <w:t xml:space="preserve"> </w:t>
      </w:r>
      <w:r>
        <w:t xml:space="preserve">of taking two regular weekly rest</w:t>
      </w:r>
      <w:r>
        <w:t xml:space="preserve"> </w:t>
      </w:r>
      <w:r>
        <w:t xml:space="preserve">periods after using the derogation</w:t>
      </w:r>
      <w:r>
        <w:t xml:space="preserve"> </w:t>
      </w:r>
      <w:r>
        <w:t xml:space="preserve">(in addition to extending 12-day</w:t>
      </w:r>
      <w:r>
        <w:t xml:space="preserve"> </w:t>
      </w:r>
      <w:r>
        <w:t xml:space="preserve">rule</w:t>
      </w:r>
      <w:r>
        <w:t xml:space="preserve"> </w:t>
      </w:r>
      <w:r>
        <w:t xml:space="preserve">to</w:t>
      </w:r>
      <w:r>
        <w:t xml:space="preserve"> </w:t>
      </w:r>
      <w:r>
        <w:t xml:space="preserve">domestic</w:t>
      </w:r>
      <w:r>
        <w:t xml:space="preserve"> </w:t>
      </w:r>
      <w:r>
        <w:t xml:space="preserve">occasional</w:t>
      </w:r>
      <w:r>
        <w:t xml:space="preserve"> </w:t>
      </w:r>
      <w:r>
        <w:t xml:space="preserve">carriage of passengers).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PM12: Flexible distribution of</w:t>
      </w:r>
      <w:r>
        <w:t xml:space="preserve"> </w:t>
      </w:r>
      <w:r>
        <w:t xml:space="preserve">weekly rests over a 10-week</w:t>
      </w:r>
      <w:r>
        <w:t xml:space="preserve"> </w:t>
      </w:r>
      <w:r>
        <w:t xml:space="preserve">reference period, to allow that</w:t>
      </w:r>
      <w:r>
        <w:t xml:space="preserve"> </w:t>
      </w:r>
      <w:r>
        <w:t xml:space="preserve">more 24-hour rest periods could</w:t>
      </w:r>
      <w:r>
        <w:t xml:space="preserve"> </w:t>
      </w:r>
      <w:r>
        <w:t xml:space="preserve">be</w:t>
      </w:r>
      <w:r>
        <w:t xml:space="preserve"> </w:t>
      </w:r>
      <w:r>
        <w:t xml:space="preserve">taken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row</w:t>
      </w:r>
      <w:r>
        <w:t xml:space="preserve"> </w:t>
      </w:r>
      <w:r>
        <w:t xml:space="preserve">and</w:t>
      </w:r>
      <w:r>
        <w:t xml:space="preserve"> </w:t>
      </w:r>
      <w:r>
        <w:t xml:space="preserve">compensated later.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5.2.1. 5.2.1.</w:t>
      </w:r>
      <w:r>
        <w:t xml:space="preserve"> </w:t>
      </w:r>
      <w:r>
        <w:t xml:space="preserve">Policy Option A: Restricted adaptation to occasional passenger</w:t>
      </w:r>
      <w:r>
        <w:t xml:space="preserve"> </w:t>
      </w:r>
      <w:r>
        <w:t xml:space="preserve">services</w:t>
      </w:r>
      <w:r>
        <w:t xml:space="preserve"> </w:t>
      </w:r>
      <w:r>
        <w:t xml:space="preserve">Policy option A (PO A) consists in introducing some flexibility to what concerns the distribution of breaks,</w:t>
      </w:r>
      <w:r>
        <w:t xml:space="preserve"> </w:t>
      </w:r>
      <w:r>
        <w:t xml:space="preserve">by bringing them more in line with the rhythm of typical occasional passenger operations. This would allow</w:t>
      </w:r>
      <w:r>
        <w:t xml:space="preserve"> </w:t>
      </w:r>
      <w:r>
        <w:t xml:space="preserve">drivers to split their breaks of minimum 45 minutes not only as currently allowed into 15+30 minutes, but</w:t>
      </w:r>
      <w:r>
        <w:t xml:space="preserve"> </w:t>
      </w:r>
      <w:r>
        <w:t xml:space="preserve">also into 30+15 minutes or 15+15+15 minutes (PM1).</w:t>
      </w:r>
      <w:r>
        <w:br/>
      </w:r>
      <w:r>
        <w:t xml:space="preserve">In addition, PO A allows drivers engaged in services lasting at least 8 days and longer to postpone the start</w:t>
      </w:r>
      <w:r>
        <w:t xml:space="preserve"> </w:t>
      </w:r>
      <w:r>
        <w:t xml:space="preserve">of their daily rest period by 1 hour, provided that the total daily driving time on that day does not exceed 7</w:t>
      </w:r>
      <w:r>
        <w:t xml:space="preserve"> </w:t>
      </w:r>
      <w:r>
        <w:t xml:space="preserve">hours (PM4). In addition, under this policy option, drivers engaged in services that last at least 8 days and</w:t>
      </w:r>
      <w:r>
        <w:t xml:space="preserve"> </w:t>
      </w:r>
      <w:r>
        <w:t xml:space="preserve">longer may be allowed to postpone the start of their daily rest period by 2 hours, provided that the total daily</w:t>
      </w:r>
      <w:r>
        <w:t xml:space="preserve"> </w:t>
      </w:r>
      <w:r>
        <w:t xml:space="preserve">driving time that day does not exceed 5 hours (PM7). To avoid any increase in stress and fatigue levels</w:t>
      </w:r>
      <w:r>
        <w:t xml:space="preserve"> </w:t>
      </w:r>
      <w:r>
        <w:t xml:space="preserve">(which would in turn jeopardise road safety), a restriction was introduced to mitigate potential negative</w:t>
      </w:r>
      <w:r>
        <w:t xml:space="preserve"> </w:t>
      </w:r>
      <w:r>
        <w:t xml:space="preserve">effects. Access to either of these two measures can only be used once during a single service lasting at least</w:t>
      </w:r>
      <w:r>
        <w:t xml:space="preserve"> </w:t>
      </w:r>
      <w:r>
        <w:t xml:space="preserve">8 days, making it impossible to use the flexibility on a regular basis. The rationale is that such multi-day</w:t>
      </w:r>
      <w:r>
        <w:t xml:space="preserve"> </w:t>
      </w:r>
      <w:r>
        <w:t xml:space="preserve">services normally have very limited daily driving time, except for the first and last day of the journey.</w:t>
      </w:r>
      <w:r>
        <w:br/>
      </w:r>
      <w:r>
        <w:t xml:space="preserve">Policy option A additionally includes changes to the 12-day derogation, which currently represents a</w:t>
      </w:r>
      <w:r>
        <w:t xml:space="preserve"> </w:t>
      </w:r>
      <w:r>
        <w:t xml:space="preserve">restricted postponement of the weekly rest period that allows drivers of domestic services to postpone their</w:t>
      </w:r>
      <w:r>
        <w:t xml:space="preserve"> </w:t>
      </w:r>
      <w:r>
        <w:t xml:space="preserve">weekly rest periods for up to 12 consecutive 24-hour periods, as long as they have had a previous regular</w:t>
      </w:r>
      <w:r>
        <w:t xml:space="preserve"> </w:t>
      </w:r>
      <w:r>
        <w:t xml:space="preserve">weekly rest period. This provision is currently only available for companies operating international services.</w:t>
      </w:r>
      <w:r>
        <w:t xml:space="preserve"> </w:t>
      </w:r>
      <w:r>
        <w:t xml:space="preserve">Its extension to domestic services (PM9) would place domestic services on a level-playing field with</w:t>
      </w:r>
      <w:r>
        <w:t xml:space="preserve"> </w:t>
      </w:r>
      <w:r>
        <w:t xml:space="preserve">international services, allowing them to organise long domestic operations under the same conditions as</w:t>
      </w:r>
      <w:r>
        <w:t xml:space="preserve"> </w:t>
      </w:r>
      <w:r>
        <w:t xml:space="preserve">international services (e.g. obviating the need to staff certain trips with two drivers), while drivers could</w:t>
      </w:r>
      <w:r>
        <w:t xml:space="preserve"> </w:t>
      </w:r>
      <w:r>
        <w:t xml:space="preserve">increase their workload if desired (e.g. during peak seasons) and make it easier to organise rest periods at</w:t>
      </w:r>
      <w:r>
        <w:t xml:space="preserve"> </w:t>
      </w:r>
      <w:r>
        <w:t xml:space="preserve">home with their families rather than at a distant location during a trip.</w:t>
      </w:r>
      <w:r>
        <w:br/>
      </w:r>
      <w:r>
        <w:t xml:space="preserve">How does the policy option PO A address the specific objectives?</w:t>
      </w:r>
      <w:r>
        <w:t xml:space="preserve"> </w:t>
      </w:r>
      <w:r>
        <w:t xml:space="preserve">SO1 – Ensure more flexible distribution of breaks and rest periods</w:t>
      </w:r>
      <w:r>
        <w:t xml:space="preserve"> </w:t>
      </w:r>
      <w:r>
        <w:t xml:space="preserve">This option addresses SO1 by allowing drivers to split their breaks more flexibly (PM1). Higher levels of</w:t>
      </w:r>
      <w:r>
        <w:t xml:space="preserve"> </w:t>
      </w:r>
      <w:r>
        <w:t xml:space="preserve">adaptability can be especially relevant when drivers carry out trips without a pre-determined itinerary, which</w:t>
      </w:r>
      <w:r>
        <w:t xml:space="preserve"> </w:t>
      </w:r>
      <w:r>
        <w:t xml:space="preserve">is often the case in excursions. These services make drivers’ break times unpredictable, and they must cater</w:t>
      </w:r>
      <w:r>
        <w:t xml:space="preserve"> </w:t>
      </w:r>
      <w:r>
        <w:t xml:space="preserve">to the customers’ needs and schedules. PO A foresees a provision that would allow drivers engaged in</w:t>
      </w:r>
      <w:r>
        <w:t xml:space="preserve"> </w:t>
      </w:r>
      <w:r>
        <w:t xml:space="preserve">services that last at least 8 days to postpone the daily rest period by one hour, provided they do not drive</w:t>
      </w:r>
      <w:r>
        <w:t xml:space="preserve"> </w:t>
      </w:r>
      <w:r>
        <w:t xml:space="preserve">more than 7 hours and they use this provision only once during a tour (PM4). They would also be able to</w:t>
      </w:r>
      <w:r>
        <w:t xml:space="preserve"> </w:t>
      </w:r>
      <w:r>
        <w:t xml:space="preserve">postpone the start of the daily rest period by 2 hours provided they do not drive more than 5 hours and they</w:t>
      </w:r>
      <w:r>
        <w:t xml:space="preserve"> </w:t>
      </w:r>
      <w:r>
        <w:t xml:space="preserve">use this not more than once during a tour (PM7). The extension of the 12-day derogation (PM9) additionally</w:t>
      </w:r>
      <w:r>
        <w:t xml:space="preserve"> </w:t>
      </w:r>
      <w:r>
        <w:t xml:space="preserve">contributes to SO1.</w:t>
      </w:r>
      <w:r>
        <w:t xml:space="preserve"> </w:t>
      </w:r>
      <w:r>
        <w:t xml:space="preserve">SO2 - Promote equal treatment between international and domestic bus and coach operations</w:t>
      </w:r>
      <w:r>
        <w:t xml:space="preserve"> </w:t>
      </w:r>
      <w:r>
        <w:t xml:space="preserve">The extension of the 12-day derogation (PM9) ensures that all operators are bound by the same regulatory</w:t>
      </w:r>
      <w:r>
        <w:t xml:space="preserve"> </w:t>
      </w:r>
      <w:r>
        <w:t xml:space="preserve">framework, favouring particularly those more reliant on domestic services. It therefore would be expected</w:t>
      </w:r>
      <w:r>
        <w:t xml:space="preserve"> </w:t>
      </w:r>
      <w:r>
        <w:t xml:space="preserve">to have a strong impact on the level playing field between companies, favouring particularly those more</w:t>
      </w:r>
      <w:r>
        <w:t xml:space="preserve"> </w:t>
      </w:r>
      <w:r>
        <w:t xml:space="preserve">reliant on domestic services. It may also be beneficial to Member States such as Germany and Bulgaria,</w:t>
      </w:r>
      <w:r>
        <w:t xml:space="preserve"> </w:t>
      </w:r>
      <w:r>
        <w:t xml:space="preserve">facilitating longer domestic services.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5.2.2. 5.2.2.</w:t>
      </w:r>
      <w:r>
        <w:t xml:space="preserve"> </w:t>
      </w:r>
      <w:r>
        <w:t xml:space="preserve">Policy Option B: Semi-flexible adaptation to occasional transport</w:t>
      </w:r>
      <w:r>
        <w:t xml:space="preserve"> </w:t>
      </w:r>
      <w:r>
        <w:t xml:space="preserve">operations</w:t>
      </w:r>
      <w:r>
        <w:t xml:space="preserve"> </w:t>
      </w:r>
      <w:r>
        <w:t xml:space="preserve">Policy option B (PO B) includes further levels of flexibility to meet the occasional passenger sector’s needs.</w:t>
      </w:r>
      <w:r>
        <w:t xml:space="preserve"> </w:t>
      </w:r>
      <w:r>
        <w:t xml:space="preserve">It would allow drivers to split their breaks in a completely flexible manner (PM2), which can be especially</w:t>
      </w:r>
      <w:r>
        <w:t xml:space="preserve"> </w:t>
      </w:r>
      <w:r>
        <w:t xml:space="preserve">relevant for unpredictable trips. It also brings the possibility for drivers involved in services lasting at least</w:t>
      </w:r>
      <w:r>
        <w:t xml:space="preserve"> </w:t>
      </w:r>
      <w:r>
        <w:t xml:space="preserve">8 days to distribute their weekly rest periods over 10 consecutive weeks (PM12). PM12 would have a</w:t>
      </w:r>
      <w:r>
        <w:t xml:space="preserve"> </w:t>
      </w:r>
      <w:r>
        <w:t xml:space="preserve">significant impact on businesses, particularly on coach operators and self-employed drivers, who would be</w:t>
      </w:r>
      <w:r>
        <w:t xml:space="preserve"> </w:t>
      </w:r>
      <w:r>
        <w:t xml:space="preserve">able to avoid prolonged inactivity (i.e. from longer resting periods) during the peak season.</w:t>
      </w:r>
      <w:r>
        <w:t xml:space="preserve"> </w:t>
      </w:r>
      <w:r>
        <w:t xml:space="preserve">PO B would also give operators and drivers access to provisions that postpone daily rest periods whenever</w:t>
      </w:r>
      <w:r>
        <w:t xml:space="preserve"> </w:t>
      </w:r>
      <w:r>
        <w:t xml:space="preserve">the driving time has not reached certain thresholds. In this regard, the policy option foresees a provision that</w:t>
      </w:r>
      <w:r>
        <w:t xml:space="preserve"> </w:t>
      </w:r>
      <w:r>
        <w:t xml:space="preserve">would allow drivers engaged in services that last at least 8 days to postpone the daily rest period by one</w:t>
      </w:r>
      <w:r>
        <w:t xml:space="preserve"> </w:t>
      </w:r>
      <w:r>
        <w:t xml:space="preserve">hour, provided they do not drive more than 7 hours and they use this provision not more than on two</w:t>
      </w:r>
      <w:r>
        <w:t xml:space="preserve"> </w:t>
      </w:r>
      <w:r>
        <w:t xml:space="preserve">occasions during a tour (PM5). They would also be able to postpone the start of the daily rest period by 2</w:t>
      </w:r>
      <w:r>
        <w:t xml:space="preserve"> </w:t>
      </w:r>
      <w:r>
        <w:t xml:space="preserve">hours provided they do not drive more than 5 hours and they use this not more than on two occasions (PM8).</w:t>
      </w:r>
      <w:r>
        <w:t xml:space="preserve"> </w:t>
      </w:r>
      <w:r>
        <w:t xml:space="preserve">While ensuring working conditions, these measures would enable operators to organise services more</w:t>
      </w:r>
      <w:r>
        <w:t xml:space="preserve"> </w:t>
      </w:r>
      <w:r>
        <w:t xml:space="preserve">efficiently (particularly avoiding the need for multiple drivers on certain trips) and in line with customer</w:t>
      </w:r>
      <w:r>
        <w:t xml:space="preserve"> </w:t>
      </w:r>
      <w:r>
        <w:t xml:space="preserve">needs, as well as giving self-employed drivers the opportunity to take on more work during busy peak</w:t>
      </w:r>
      <w:r>
        <w:t xml:space="preserve"> </w:t>
      </w:r>
      <w:r>
        <w:t xml:space="preserve">periods.</w:t>
      </w:r>
      <w:r>
        <w:t xml:space="preserve"> </w:t>
      </w:r>
      <w:r>
        <w:t xml:space="preserve">How does the policy option PO B address the specific objectives?</w:t>
      </w:r>
      <w:r>
        <w:t xml:space="preserve"> </w:t>
      </w:r>
      <w:r>
        <w:t xml:space="preserve">SO1 – Ensure more flexible distribution of breaks and rest periods</w:t>
      </w:r>
      <w:r>
        <w:t xml:space="preserve"> </w:t>
      </w:r>
      <w:r>
        <w:t xml:space="preserve">PO B addresses this objective as it allows operators and drivers to have greater control of the driving</w:t>
      </w:r>
      <w:r>
        <w:t xml:space="preserve"> </w:t>
      </w:r>
      <w:r>
        <w:t xml:space="preserve">schedule and become fully able to organise stops according to service needs (PM2), which may include</w:t>
      </w:r>
      <w:r>
        <w:t xml:space="preserve"> </w:t>
      </w:r>
      <w:r>
        <w:t xml:space="preserve">mini breaks of 5 minutes, thus aiming to reduce the stress and anxiety related to catering to passenger</w:t>
      </w:r>
      <w:r>
        <w:t xml:space="preserve"> </w:t>
      </w:r>
      <w:r>
        <w:t xml:space="preserve">demands within rigid patterns of 30 and 15 minutes of break. The changes to rest time period rules (PM5</w:t>
      </w:r>
      <w:r>
        <w:t xml:space="preserve"> </w:t>
      </w:r>
      <w:r>
        <w:t xml:space="preserve">and PM8) also address SO1. PM12 would increase flexibility for weekly rests, allowing more services to</w:t>
      </w:r>
      <w:r>
        <w:t xml:space="preserve"> </w:t>
      </w:r>
      <w:r>
        <w:t xml:space="preserve">be organised during peak seasons.</w:t>
      </w:r>
      <w:r>
        <w:br/>
      </w:r>
      <w:r>
        <w:t xml:space="preserve">SO2 - Promote equal treatment between international and domestic bus and coach operations</w:t>
      </w:r>
      <w:r>
        <w:t xml:space="preserve"> </w:t>
      </w:r>
      <w:r>
        <w:t xml:space="preserve">PM12 would make it easier for companies providing domestic services (and thus not having access to the</w:t>
      </w:r>
      <w:r>
        <w:t xml:space="preserve"> </w:t>
      </w:r>
      <w:r>
        <w:t xml:space="preserve">12-day rule) to adapt weekly rests to operational needs, despite the fact that the 12-day rule would remain</w:t>
      </w:r>
      <w:r>
        <w:t xml:space="preserve"> </w:t>
      </w:r>
      <w:r>
        <w:t xml:space="preserve">accessible only for international services.</w:t>
      </w:r>
      <w:r>
        <w:t xml:space="preserve"> </w:t>
      </w:r>
      <w:r>
        <w:t xml:space="preserve">5.2.3. 5.2.3.</w:t>
      </w:r>
      <w:r>
        <w:t xml:space="preserve"> </w:t>
      </w:r>
      <w:r>
        <w:t xml:space="preserve">Policy Option C: more flexible adaptation to occasional transport</w:t>
      </w:r>
      <w:r>
        <w:t xml:space="preserve"> </w:t>
      </w:r>
      <w:r>
        <w:t xml:space="preserve">operations</w:t>
      </w:r>
      <w:r>
        <w:t xml:space="preserve"> </w:t>
      </w:r>
      <w:r>
        <w:t xml:space="preserve">Policy option C (PO C) aims to full adaptation of the rules to meet market needs with regard to distributing</w:t>
      </w:r>
      <w:r>
        <w:t xml:space="preserve"> </w:t>
      </w:r>
      <w:r>
        <w:t xml:space="preserve">breaks, daily rests and arrangements and for relaxing the needs for weekly rest for bus and coach drivers</w:t>
      </w:r>
      <w:r>
        <w:t xml:space="preserve"> </w:t>
      </w:r>
      <w:r>
        <w:t xml:space="preserve">involved in domestic and international tours. Besides expanding the 12-day derogation (PM9), this policy</w:t>
      </w:r>
      <w:r>
        <w:t xml:space="preserve"> </w:t>
      </w:r>
      <w:r>
        <w:t xml:space="preserve">option would remove the obligation to take two regular weekly rest periods after using the 12-day</w:t>
      </w:r>
      <w:r>
        <w:t xml:space="preserve"> </w:t>
      </w:r>
      <w:r>
        <w:t xml:space="preserve">derogation (PM11). The combination of these provisions on rest periods is a crucial feature of this policy</w:t>
      </w:r>
      <w:r>
        <w:t xml:space="preserve"> </w:t>
      </w:r>
      <w:r>
        <w:t xml:space="preserve">option, as it would allow bus and coach operators to schedule more tourist groups during the peak season.</w:t>
      </w:r>
      <w:r>
        <w:t xml:space="preserve"> </w:t>
      </w:r>
      <w:r>
        <w:t xml:space="preserve">Moreover, this option would allow drivers to split their breaks in a completely flexible manner (PM2) and</w:t>
      </w:r>
      <w:r>
        <w:t xml:space="preserve"> </w:t>
      </w:r>
      <w:r>
        <w:t xml:space="preserve">give them access to provisions that postpone daily rest periods whenever the driving time has not reached</w:t>
      </w:r>
      <w:r>
        <w:t xml:space="preserve"> </w:t>
      </w:r>
      <w:r>
        <w:t xml:space="preserve">certain thresholds (PM3 and PM6). Finally, PO C also removes the single service condition when using the</w:t>
      </w:r>
      <w:r>
        <w:t xml:space="preserve"> </w:t>
      </w:r>
      <w:r>
        <w:t xml:space="preserve">12-day rule (PM10), allowing coach companies to organise multiple tour groups while making use of the</w:t>
      </w:r>
      <w:r>
        <w:t xml:space="preserve"> </w:t>
      </w:r>
      <w:r>
        <w:t xml:space="preserve">12-day derogation.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It is however important to emphasise that owing to the provision of less restrictive rules, the proposed</w:t>
      </w:r>
      <w:r>
        <w:t xml:space="preserve"> </w:t>
      </w:r>
      <w:r>
        <w:t xml:space="preserve">measures could also be expected to have a negative impact on working condition and driver stress levels /</w:t>
      </w:r>
      <w:r>
        <w:t xml:space="preserve"> </w:t>
      </w:r>
      <w:r>
        <w:t xml:space="preserve">fatigue and consequently face strong opposition of trade unions.</w:t>
      </w:r>
      <w:r>
        <w:br/>
      </w:r>
      <w:r>
        <w:t xml:space="preserve">How does this policy option address specific policy objectives?</w:t>
      </w:r>
      <w:r>
        <w:t xml:space="preserve"> </w:t>
      </w:r>
      <w:r>
        <w:t xml:space="preserve">SO1 – Ensure more flexible distribution of breaks and rest periods</w:t>
      </w:r>
      <w:r>
        <w:t xml:space="preserve"> </w:t>
      </w:r>
      <w:r>
        <w:t xml:space="preserve">PO C addresses this objective as it allows operators and drivers to have greater control of the driving</w:t>
      </w:r>
      <w:r>
        <w:t xml:space="preserve"> </w:t>
      </w:r>
      <w:r>
        <w:t xml:space="preserve">schedule and become fully able to organise stops according to service needs, which may include mini breaks</w:t>
      </w:r>
      <w:r>
        <w:t xml:space="preserve"> </w:t>
      </w:r>
      <w:r>
        <w:t xml:space="preserve">of 5 minutes, thus aiming to reduce the stress and anxiety related to catering to passenger demands within</w:t>
      </w:r>
      <w:r>
        <w:t xml:space="preserve"> </w:t>
      </w:r>
      <w:r>
        <w:t xml:space="preserve">rigid patterns of 30 and 15 minutes of break (PM2). PO C would also give operators and drivers access to</w:t>
      </w:r>
      <w:r>
        <w:t xml:space="preserve"> </w:t>
      </w:r>
      <w:r>
        <w:t xml:space="preserve">provisions that postpone daily rest periods whenever the driving time has not reached certain thresholds. In</w:t>
      </w:r>
      <w:r>
        <w:t xml:space="preserve"> </w:t>
      </w:r>
      <w:r>
        <w:t xml:space="preserve">this regard, the policy option foresees a provision that would allow drivers engaged in services that last at</w:t>
      </w:r>
      <w:r>
        <w:t xml:space="preserve"> </w:t>
      </w:r>
      <w:r>
        <w:t xml:space="preserve">least 8 days to postpone the daily rest period by one hour, provided they do not drive more than 7 hours</w:t>
      </w:r>
      <w:r>
        <w:t xml:space="preserve"> </w:t>
      </w:r>
      <w:r>
        <w:t xml:space="preserve">(PM3) or up to two hours provided they do not drive more than 5 hours (PM6), without any use limit during</w:t>
      </w:r>
      <w:r>
        <w:t xml:space="preserve"> </w:t>
      </w:r>
      <w:r>
        <w:t xml:space="preserve">a trip. PM9, PM10 and PM11 additionally contribute towards SO1.</w:t>
      </w:r>
      <w:r>
        <w:br/>
      </w:r>
      <w:r>
        <w:t xml:space="preserve">SO2 - Promote equal treatment between international and domestic bus and coach operations</w:t>
      </w:r>
      <w:r>
        <w:t xml:space="preserve"> </w:t>
      </w:r>
      <w:r>
        <w:t xml:space="preserve">PO C addresses this objective by extending the 12-day rule to domestic services (PM9) and removing the</w:t>
      </w:r>
      <w:r>
        <w:t xml:space="preserve"> </w:t>
      </w:r>
      <w:r>
        <w:t xml:space="preserve">obligation for it to be employed only to a single service, opening it up to greater use (PM10). It also removes</w:t>
      </w:r>
      <w:r>
        <w:t xml:space="preserve"> </w:t>
      </w:r>
      <w:r>
        <w:t xml:space="preserve">additional compensatory rest, allowing drivers to work more during the peak periods instead of having a</w:t>
      </w:r>
      <w:r>
        <w:t xml:space="preserve"> </w:t>
      </w:r>
      <w:r>
        <w:t xml:space="preserve">prolonged rest after using the 12-day derogation (PM11). This can be particularly relevant for SMEs, as</w:t>
      </w:r>
      <w:r>
        <w:t xml:space="preserve"> </w:t>
      </w:r>
      <w:r>
        <w:t xml:space="preserve">they typically rely on a smaller pool of available drivers, and it can also benefit self-employed drivers.</w:t>
      </w:r>
      <w:r>
        <w:br/>
      </w:r>
      <w:r>
        <w:t xml:space="preserve">6.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This section summarizes the main expected economic, social and environmental impacts of each policy</w:t>
      </w:r>
      <w:r>
        <w:t xml:space="preserve"> </w:t>
      </w:r>
      <w:r>
        <w:t xml:space="preserve">option (PO)64. The proposed measures are assumed to be implemented from 2025 onwards, so the</w:t>
      </w:r>
      <w:r>
        <w:t xml:space="preserve"> </w:t>
      </w:r>
      <w:r>
        <w:t xml:space="preserve">assessment has been undertaken for the 2025-2050 period and refers to EU27. Costs and benefits are</w:t>
      </w:r>
      <w:r>
        <w:t xml:space="preserve"> </w:t>
      </w:r>
      <w:r>
        <w:t xml:space="preserve">expressed as present value over the 2025-2050 period, using a 3% discount rate. Further details on the</w:t>
      </w:r>
      <w:r>
        <w:t xml:space="preserve"> </w:t>
      </w:r>
      <w:r>
        <w:t xml:space="preserve">methodological approach and impacts on costs and benefits by measure for the policy options are provided</w:t>
      </w:r>
      <w:r>
        <w:t xml:space="preserve"> </w:t>
      </w:r>
      <w:r>
        <w:t xml:space="preserve">in Annex 4.</w:t>
      </w:r>
      <w:r>
        <w:br/>
      </w:r>
      <w:r>
        <w:t xml:space="preserve">Overall, the assessment of impacts mostly relies on stakeholders’ views. Only the costs related to</w:t>
      </w:r>
      <w:r>
        <w:t xml:space="preserve"> </w:t>
      </w:r>
      <w:r>
        <w:t xml:space="preserve">familiarising with the new rules and the benefits related to the reduction in operational costs were possible</w:t>
      </w:r>
      <w:r>
        <w:t xml:space="preserve"> </w:t>
      </w:r>
      <w:r>
        <w:t xml:space="preserve">to quantify. For the working conditions only a qualitative assessment was possible. As explained above, this</w:t>
      </w:r>
      <w:r>
        <w:t xml:space="preserve"> </w:t>
      </w:r>
      <w:r>
        <w:t xml:space="preserve">is because research on the topic is very limited and mostly focuses on urban public transport and commuting</w:t>
      </w:r>
      <w:r>
        <w:t xml:space="preserve"> </w:t>
      </w:r>
      <w:r>
        <w:t xml:space="preserve">services.</w:t>
      </w:r>
      <w:r>
        <w:br/>
      </w:r>
      <w:r>
        <w:t xml:space="preserve">The scarcity of quantitative, granular data on the occasional bus and coach sector, limited the extent of the</w:t>
      </w:r>
      <w:r>
        <w:t xml:space="preserve"> </w:t>
      </w:r>
      <w:r>
        <w:t xml:space="preserve">quantitative assessment to the impacts on costs and benefits. Given the small size of the occasional bus and</w:t>
      </w:r>
      <w:r>
        <w:t xml:space="preserve"> </w:t>
      </w:r>
      <w:r>
        <w:t xml:space="preserve">coach sector65 and the relatively limited scope of the rules under review, a proportionate analysis was</w:t>
      </w:r>
      <w:r>
        <w:t xml:space="preserve"> </w:t>
      </w:r>
      <w:r>
        <w:t xml:space="preserve">conducted in line with the Better Regulation toolbox.</w:t>
      </w:r>
    </w:p>
    <w:p>
      <w:pPr>
        <w:pStyle w:val="BodyText"/>
      </w:pPr>
      <w:r>
        <w:t xml:space="preserve">64 The analysis is based on the Tetra Tech International et al. (2022), Support study for an impact assessment for a possible</w:t>
      </w:r>
      <w:r>
        <w:t xml:space="preserve"> </w:t>
      </w:r>
      <w:r>
        <w:t xml:space="preserve">revision of Regulation (EC) No 561/2006, and on the analysis of stakeholders’ feedback.</w:t>
      </w:r>
      <w:r>
        <w:t xml:space="preserve"> </w:t>
      </w:r>
      <w:r>
        <w:t xml:space="preserve">65 It should be noted that the size of the occasional bus and coach sector is small. In 2019 it represented 3.3% of the total</w:t>
      </w:r>
      <w:r>
        <w:t xml:space="preserve"> </w:t>
      </w:r>
      <w:r>
        <w:t xml:space="preserve">number of passengers in the bus and coach sector at EU level and generated roughly 11% of the total turnover of road</w:t>
      </w:r>
      <w:r>
        <w:t xml:space="preserve"> </w:t>
      </w:r>
      <w:r>
        <w:t xml:space="preserve">passenger transport. The sector is estimated to employ around 202,600 people.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To ensure the validity of the results, to the extent possible this consisted of objective and factual input and</w:t>
      </w:r>
      <w:r>
        <w:t xml:space="preserve"> </w:t>
      </w:r>
      <w:r>
        <w:t xml:space="preserve">concrete examples. Stakeholders on a wide geographical basis were consulted. This was done through the</w:t>
      </w:r>
      <w:r>
        <w:t xml:space="preserve"> </w:t>
      </w:r>
      <w:r>
        <w:t xml:space="preserve">inception impact assessment, public consultation, targeted interviews and case studies. For the targeted</w:t>
      </w:r>
      <w:r>
        <w:t xml:space="preserve"> </w:t>
      </w:r>
      <w:r>
        <w:t xml:space="preserve">interviews, the selection of interviewees was based on specific profiles to ensure that the main groups of</w:t>
      </w:r>
      <w:r>
        <w:t xml:space="preserve"> </w:t>
      </w:r>
      <w:r>
        <w:t xml:space="preserve">stakeholders were covered and interviewees with a variety of profiles were selected (e.g. employed versus</w:t>
      </w:r>
      <w:r>
        <w:t xml:space="preserve"> </w:t>
      </w:r>
      <w:r>
        <w:t xml:space="preserve">self-employed drivers, small versus larger operators, different Member States, trade unions). Findings were</w:t>
      </w:r>
      <w:r>
        <w:t xml:space="preserve"> </w:t>
      </w:r>
      <w:r>
        <w:t xml:space="preserve">also triangulated between different groups of stakeholders and data collection tools. Overall, this has</w:t>
      </w:r>
      <w:r>
        <w:t xml:space="preserve"> </w:t>
      </w:r>
      <w:r>
        <w:t xml:space="preserve">allowed the results to be presented with sufficient confidence, for a sufficiently broad and detailed insight</w:t>
      </w:r>
      <w:r>
        <w:t xml:space="preserve"> </w:t>
      </w:r>
      <w:r>
        <w:t xml:space="preserve">to be gathered, with the main stakeholder groups being covered and geographical diversity being respected.</w:t>
      </w:r>
      <w:r>
        <w:t xml:space="preserve"> </w:t>
      </w:r>
      <w:r>
        <w:t xml:space="preserve">Nonetheless, the statistically representative samples method was only used in a few cases.</w:t>
      </w:r>
      <w:r>
        <w:br/>
      </w:r>
      <w:r>
        <w:t xml:space="preserve">6.1.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provides the economic impacts of the POs on bus and coach operators. It also provides an</w:t>
      </w:r>
      <w:r>
        <w:t xml:space="preserve"> </w:t>
      </w:r>
      <w:r>
        <w:t xml:space="preserve">assessment of impacts on small and medium enterprises (SMEs), the functioning of the internal market and</w:t>
      </w:r>
      <w:r>
        <w:t xml:space="preserve"> </w:t>
      </w:r>
      <w:r>
        <w:t xml:space="preserve">competition, and on competitiveness. It also covers the impact on compliance with the rules and the impact</w:t>
      </w:r>
      <w:r>
        <w:t xml:space="preserve"> </w:t>
      </w:r>
      <w:r>
        <w:t xml:space="preserve">on public authorities. The assessment of economic impacts draws on multiple data sources, including the</w:t>
      </w:r>
      <w:r>
        <w:t xml:space="preserve"> </w:t>
      </w:r>
      <w:r>
        <w:t xml:space="preserve">targeted interviews and the public consultation, and findings from desk research.</w:t>
      </w:r>
      <w:r>
        <w:br/>
      </w:r>
      <w:r>
        <w:t xml:space="preserve">A quantitative assessment of the impacts of the policy measures and options on adjustment costs for bus</w:t>
      </w:r>
      <w:r>
        <w:t xml:space="preserve"> </w:t>
      </w:r>
      <w:r>
        <w:t xml:space="preserve">and coach operators and on public authorities has been performed (see more details in Annex 4). This should</w:t>
      </w:r>
      <w:r>
        <w:t xml:space="preserve"> </w:t>
      </w:r>
      <w:r>
        <w:t xml:space="preserve">however be regarded as a rough estimate, drawing on the replies to the stakeholders’ consultation. This is</w:t>
      </w:r>
      <w:r>
        <w:t xml:space="preserve"> </w:t>
      </w:r>
      <w:r>
        <w:t xml:space="preserve">complemented, at the level of policy options, by a qualitative66 assessment of the combined impacts of the</w:t>
      </w:r>
      <w:r>
        <w:t xml:space="preserve"> </w:t>
      </w:r>
      <w:r>
        <w:t xml:space="preserve">policy measures included in each PO.</w:t>
      </w:r>
      <w:r>
        <w:br/>
      </w:r>
      <w:r>
        <w:t xml:space="preserve">6.1.1. 6.1.1.</w:t>
      </w:r>
      <w:r>
        <w:t xml:space="preserve"> </w:t>
      </w:r>
      <w:r>
        <w:t xml:space="preserve">Impact on bus and coach operators</w:t>
      </w:r>
      <w:r>
        <w:t xml:space="preserve"> </w:t>
      </w:r>
      <w:r>
        <w:t xml:space="preserve">Administrative costs for bus and coach operators. None of the policy options introduces changes in the</w:t>
      </w:r>
      <w:r>
        <w:t xml:space="preserve"> </w:t>
      </w:r>
      <w:r>
        <w:t xml:space="preserve">reporting relative to the baseline. Therefore, none of the policy options entail administrative costs relative</w:t>
      </w:r>
      <w:r>
        <w:t xml:space="preserve"> </w:t>
      </w:r>
      <w:r>
        <w:t xml:space="preserve">to the baseline.</w:t>
      </w:r>
      <w:r>
        <w:br/>
      </w:r>
      <w:r>
        <w:t xml:space="preserve">Adjustment costs for bus and coach operators. All three policy options entail minor adjustments to the</w:t>
      </w:r>
      <w:r>
        <w:t xml:space="preserve"> </w:t>
      </w:r>
      <w:r>
        <w:t xml:space="preserve">rules, that require bus and coach operators in the sector to familiarise themselves with the changes67. These</w:t>
      </w:r>
      <w:r>
        <w:t xml:space="preserve"> </w:t>
      </w:r>
      <w:r>
        <w:t xml:space="preserve">entail one-off adjustment costs for bus and coach operators in 2025 (when the new rules are expected to be</w:t>
      </w:r>
      <w:r>
        <w:t xml:space="preserve"> </w:t>
      </w:r>
      <w:r>
        <w:t xml:space="preserve">in force). The workload required to familiarise with the new rules is estimated at 4 hours per company. The</w:t>
      </w:r>
      <w:r>
        <w:t xml:space="preserve"> </w:t>
      </w:r>
      <w:r>
        <w:t xml:space="preserve">average cost per hour at EU level is estimated at EUR 24.968 in 2021 prices and it is assumed to remain</w:t>
      </w:r>
      <w:r>
        <w:t xml:space="preserve"> </w:t>
      </w:r>
      <w:r>
        <w:t xml:space="preserve">constant over time. The total number of occasional bus and coach companies in 2025 is estimated at 6,032.</w:t>
      </w:r>
      <w:r>
        <w:t xml:space="preserve"> </w:t>
      </w:r>
      <w:r>
        <w:t xml:space="preserve">Thus, the one-off adjustment costs for transport operators in the occasional bus and coach sector in 2025</w:t>
      </w:r>
      <w:r>
        <w:t xml:space="preserve"> </w:t>
      </w:r>
      <w:r>
        <w:t xml:space="preserve">are estimated at EUR 0.6 million relative to the baseline (see Table 3). This should be regarded as an upper-</w:t>
      </w:r>
      <w:r>
        <w:t xml:space="preserve"> </w:t>
      </w:r>
      <w:r>
        <w:t xml:space="preserve">bound estimate, as it is very likely that familiarising with the new rules would take place in the context of</w:t>
      </w:r>
      <w:r>
        <w:t xml:space="preserve"> </w:t>
      </w:r>
      <w:r>
        <w:t xml:space="preserve">the regular activities performed by the bus and coach operators.</w:t>
      </w:r>
    </w:p>
    <w:p>
      <w:pPr>
        <w:pStyle w:val="BodyText"/>
      </w:pPr>
      <w:r>
        <w:t xml:space="preserve">66 To mark the direction (positive or negative) and the scale of the impact, a scoring system is used to compare the options</w:t>
      </w:r>
      <w:r>
        <w:t xml:space="preserve"> </w:t>
      </w:r>
      <w:r>
        <w:t xml:space="preserve">with the baseline scenario. From “—–” (significant negative impact) through “0” (no difference from baseline) to</w:t>
      </w:r>
      <w:r>
        <w:t xml:space="preserve"> </w:t>
      </w:r>
      <w:r>
        <w:t xml:space="preserve">“+++++” (significant positive impact).</w:t>
      </w:r>
      <w:r>
        <w:t xml:space="preserve"> </w:t>
      </w:r>
      <w:r>
        <w:t xml:space="preserve">67 It is not possible to split the one-off adjustment costs for bus and coach operators, for familiarising with the new rules,</w:t>
      </w:r>
      <w:r>
        <w:t xml:space="preserve"> </w:t>
      </w:r>
      <w:r>
        <w:t xml:space="preserve">by measure. Therefore, these costs are presented by policy option and cover the time needed for bus and coach operators</w:t>
      </w:r>
      <w:r>
        <w:t xml:space="preserve"> </w:t>
      </w:r>
      <w:r>
        <w:t xml:space="preserve">to familiarise themselves with the changes related to all measures.</w:t>
      </w:r>
      <w:r>
        <w:t xml:space="preserve"> </w:t>
      </w:r>
      <w:r>
        <w:t xml:space="preserve">68 Source: Eurostat database, Labour Cost Survey, ISCO 4 (Clerks)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Cost savings from greater flexibility (adjustment costs savings) for bus and coach operators. All</w:t>
      </w:r>
      <w:r>
        <w:t xml:space="preserve"> </w:t>
      </w:r>
      <w:r>
        <w:t xml:space="preserve">policy options enable to meet better the customer demand and improve the quality of services provided.</w:t>
      </w:r>
      <w:r>
        <w:t xml:space="preserve"> </w:t>
      </w:r>
      <w:r>
        <w:t xml:space="preserve">They all result in adjustment costs savings for the bus and coach operators.</w:t>
      </w:r>
      <w:r>
        <w:br/>
      </w:r>
      <w:r>
        <w:t xml:space="preserve">More specifically, the higher flexibility of breaks relative to the baseline (i.e. measure PM1 in PO A, and</w:t>
      </w:r>
      <w:r>
        <w:t xml:space="preserve"> </w:t>
      </w:r>
      <w:r>
        <w:t xml:space="preserve">PM2 in PO B and PO C) is expected to lead to higher passenger satisfaction. It would also allow transport</w:t>
      </w:r>
      <w:r>
        <w:t xml:space="preserve"> </w:t>
      </w:r>
      <w:r>
        <w:t xml:space="preserve">operators to organise better passenger services, leading to a reduction in operation costs. For PM1, six bus</w:t>
      </w:r>
      <w:r>
        <w:t xml:space="preserve"> </w:t>
      </w:r>
      <w:r>
        <w:t xml:space="preserve">and coach operators interviewed in the context of the targeted consultation estimate that this would generate</w:t>
      </w:r>
      <w:r>
        <w:t xml:space="preserve"> </w:t>
      </w:r>
      <w:r>
        <w:t xml:space="preserve">operation cost savings of approximately 0.5% relative to the baseline. In turn, operators estimate that PM2</w:t>
      </w:r>
      <w:r>
        <w:t xml:space="preserve"> </w:t>
      </w:r>
      <w:r>
        <w:t xml:space="preserve">could lead to operation cost savings of 0.5 to 1% relative to the baseline. These cost savings are expected to</w:t>
      </w:r>
      <w:r>
        <w:t xml:space="preserve"> </w:t>
      </w:r>
      <w:r>
        <w:t xml:space="preserve">reach their maximum effect in the first two years of implementation of the new rules, and then decrease</w:t>
      </w:r>
      <w:r>
        <w:t xml:space="preserve"> </w:t>
      </w:r>
      <w:r>
        <w:t xml:space="preserve">gradually over time, up to zero in the long-term (by 2050) relative to the baseline. For PM1 (included in PO</w:t>
      </w:r>
      <w:r>
        <w:t xml:space="preserve"> </w:t>
      </w:r>
      <w:r>
        <w:t xml:space="preserve">A), the adjustment costs savings are estimated at EUR 3.2 million in 2025, EUR 2.7 million in 2030 and</w:t>
      </w:r>
      <w:r>
        <w:t xml:space="preserve"> </w:t>
      </w:r>
      <w:r>
        <w:t xml:space="preserve">EUR 1.4 million in 2040, while for PM2 (included in PO B and PO C) they are estimated at EUR 3.2 to 6.4</w:t>
      </w:r>
      <w:r>
        <w:t xml:space="preserve"> </w:t>
      </w:r>
      <w:r>
        <w:t xml:space="preserve">million in 2025, EUR 2.7 to 5.5 million in 2030 and EUR 1.4 to 2.7 million in 2040 (see Table 3). Over 25</w:t>
      </w:r>
      <w:r>
        <w:t xml:space="preserve"> </w:t>
      </w:r>
      <w:r>
        <w:t xml:space="preserve">years of implementation, the adjustment costs savings related to the flexibility of breaks are estimated at</w:t>
      </w:r>
      <w:r>
        <w:t xml:space="preserve"> </w:t>
      </w:r>
      <w:r>
        <w:t xml:space="preserve">EUR 35.5 million for PO A and at EUR 35.5 to 70.9 million for PO B and PO C, expressed as present value</w:t>
      </w:r>
      <w:r>
        <w:t xml:space="preserve"> </w:t>
      </w:r>
      <w:r>
        <w:t xml:space="preserve">over 2025-2050 relative to the baseline (in 2021 prices).</w:t>
      </w:r>
      <w:r>
        <w:br/>
      </w:r>
      <w:r>
        <w:t xml:space="preserve">The higher flexibility of taking daily rest periods (i.e. measures PM4 and PM7 in PO A, PM5 and PM8 in</w:t>
      </w:r>
      <w:r>
        <w:t xml:space="preserve"> </w:t>
      </w:r>
      <w:r>
        <w:t xml:space="preserve">PO B, and PM3 and PM6 in PO C) are expected to lead to a small but positive impact on the ability of</w:t>
      </w:r>
      <w:r>
        <w:t xml:space="preserve"> </w:t>
      </w:r>
      <w:r>
        <w:t xml:space="preserve">companies to meet customer needs. All policy measures on daily rest periods would also likely help to cope</w:t>
      </w:r>
      <w:r>
        <w:t xml:space="preserve"> </w:t>
      </w:r>
      <w:r>
        <w:t xml:space="preserve">with the overall shortage of drivers, guaranteeing a good service performance with one single driver. In</w:t>
      </w:r>
      <w:r>
        <w:t xml:space="preserve"> </w:t>
      </w:r>
      <w:r>
        <w:t xml:space="preserve">addition, all measures are expected to lead to greater flexibility in tour planning, thus leading to a reduction</w:t>
      </w:r>
      <w:r>
        <w:t xml:space="preserve"> </w:t>
      </w:r>
      <w:r>
        <w:t xml:space="preserve">in operation costs. The two measures related to daily rest periods included in each option (e.g. measures</w:t>
      </w:r>
      <w:r>
        <w:t xml:space="preserve"> </w:t>
      </w:r>
      <w:r>
        <w:t xml:space="preserve">PM4 and PM7 in PO A) are expected to have a large degree of overlap in terms of reduction in the operation</w:t>
      </w:r>
      <w:r>
        <w:t xml:space="preserve"> </w:t>
      </w:r>
      <w:r>
        <w:t xml:space="preserve">costs and are thus assessed together. Six bus and coach operators interviewed in the context of the targeted</w:t>
      </w:r>
      <w:r>
        <w:t xml:space="preserve"> </w:t>
      </w:r>
      <w:r>
        <w:t xml:space="preserve">consultation estimated that the measures would generate operation cost savings of 0.5 to 1% relative to the</w:t>
      </w:r>
      <w:r>
        <w:t xml:space="preserve"> </w:t>
      </w:r>
      <w:r>
        <w:t xml:space="preserve">baseline. These cost savings are expected to reach their maximum effect in the first two year of</w:t>
      </w:r>
      <w:r>
        <w:t xml:space="preserve"> </w:t>
      </w:r>
      <w:r>
        <w:t xml:space="preserve">implementation of the new rules and then gradually decrease over time, with savings expected to be zero in</w:t>
      </w:r>
      <w:r>
        <w:t xml:space="preserve"> </w:t>
      </w:r>
      <w:r>
        <w:t xml:space="preserve">the long-term (by 2050) relative to the baseline. The operation costs savings due to daily rest periods are</w:t>
      </w:r>
      <w:r>
        <w:t xml:space="preserve"> </w:t>
      </w:r>
      <w:r>
        <w:t xml:space="preserve">expected to be relatively similar between PO A, PO B and PO C. No further distinction between these costs</w:t>
      </w:r>
      <w:r>
        <w:t xml:space="preserve"> </w:t>
      </w:r>
      <w:r>
        <w:t xml:space="preserve">was possible. Thus, the adjustment costs savings for PO A, PO B and PO C are estimated at EUR 3.2 to 6.4</w:t>
      </w:r>
      <w:r>
        <w:t xml:space="preserve"> </w:t>
      </w:r>
      <w:r>
        <w:t xml:space="preserve">million in 2025, EUR 2.7 to 5.5 million in 2030 and EUR 1.4 to 2.7 million in 2040 relative to the baseline</w:t>
      </w:r>
      <w:r>
        <w:t xml:space="preserve"> </w:t>
      </w:r>
      <w:r>
        <w:t xml:space="preserve">(see Table 3). Over 25 years of implementation, the adjustment costs savings related to daily rest periods</w:t>
      </w:r>
      <w:r>
        <w:t xml:space="preserve"> </w:t>
      </w:r>
      <w:r>
        <w:t xml:space="preserve">are estimated at EUR 35.5 to 70.9 million for all policy options, expressed as present value over 2025-2050</w:t>
      </w:r>
      <w:r>
        <w:t xml:space="preserve"> </w:t>
      </w:r>
      <w:r>
        <w:t xml:space="preserve">relative to the baseline (in 2021 prices).</w:t>
      </w:r>
      <w:r>
        <w:br/>
      </w:r>
      <w:r>
        <w:t xml:space="preserve">As regards weekly rest periods (12-day rule), the impact of PM9 in PO A and PO C on customer demand</w:t>
      </w:r>
      <w:r>
        <w:t xml:space="preserve"> </w:t>
      </w:r>
      <w:r>
        <w:t xml:space="preserve">was found to be only indirect and limited. Nonetheless, allowing bus and coach drivers in domestic</w:t>
      </w:r>
      <w:r>
        <w:t xml:space="preserve"> </w:t>
      </w:r>
      <w:r>
        <w:t xml:space="preserve">occasional carriage of passengers to use the 12-day rule would facilitate companies to offer longer domestic</w:t>
      </w:r>
      <w:r>
        <w:t xml:space="preserve"> </w:t>
      </w:r>
      <w:r>
        <w:t xml:space="preserve">services, thus extending the range of available tourist tours. It would also ensure greater flexibility in driver</w:t>
      </w:r>
      <w:r>
        <w:t xml:space="preserve"> </w:t>
      </w:r>
      <w:r>
        <w:t xml:space="preserve">assignment, thus reducing operation costs. Similarly, PM10 and PM11 in PO C and PM12 in PO B are also</w:t>
      </w:r>
      <w:r>
        <w:t xml:space="preserve"> </w:t>
      </w:r>
      <w:r>
        <w:t xml:space="preserve">expected to have a positive impact on the business performance, by allowing to organise services more</w:t>
      </w:r>
      <w:r>
        <w:t xml:space="preserve"> </w:t>
      </w:r>
      <w:r>
        <w:t xml:space="preserve">flexibly, particularly during peak seasons when driver shortages are most acute. In this regard, six bus and</w:t>
      </w:r>
      <w:r>
        <w:t xml:space="preserve"> </w:t>
      </w:r>
      <w:r>
        <w:t xml:space="preserve">coach operators interviewed estimated that PM9, PM10 and PM11 would each generate operation cost</w:t>
      </w:r>
      <w:r>
        <w:t xml:space="preserve"> </w:t>
      </w:r>
      <w:r>
        <w:t xml:space="preserve">savings of approximately 0.5% relative to the baseline, while PM12 would lead to operation cost savings</w:t>
      </w:r>
      <w:r>
        <w:t xml:space="preserve"> </w:t>
      </w:r>
      <w:r>
        <w:t xml:space="preserve">of 0.5 to 1%. These cost savings are expected to reach their maximum effect in the first two years of</w:t>
      </w:r>
      <w:r>
        <w:t xml:space="preserve"> </w:t>
      </w:r>
      <w:r>
        <w:t xml:space="preserve">implementation of the new rules, and then gradually decrease over time with savings expected to be zero in</w:t>
      </w:r>
      <w:r>
        <w:t xml:space="preserve"> </w:t>
      </w:r>
      <w:r>
        <w:t xml:space="preserve">the long-term (by 2050) relative to the baseline. Thus, the adjustment costs savings related to weekly rest</w:t>
      </w:r>
      <w:r>
        <w:t xml:space="preserve"> </w:t>
      </w:r>
      <w:r>
        <w:t xml:space="preserve">periods (12-day rule) are estimated (see Table 3) to be the highest in PO C (EUR 9.5 million in 2025, EUR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8.2 million in 2030 and EUR 4.1 million in 2040 relative to the baseline), followed by PO B (EUR 3.2 to</w:t>
      </w:r>
      <w:r>
        <w:t xml:space="preserve"> </w:t>
      </w:r>
      <w:r>
        <w:t xml:space="preserve">6.4 million in 2025, EUR 2.7 to 5.5 million in 2030 and EUR 1.4 to 2.7 million in 2040 relative to the</w:t>
      </w:r>
      <w:r>
        <w:t xml:space="preserve"> </w:t>
      </w:r>
      <w:r>
        <w:t xml:space="preserve">baseline), and PO A (EUR 3.2 million in 2025, EUR 2.7 million in 2030 and EUR 1.4 million in 2040). Over</w:t>
      </w:r>
      <w:r>
        <w:t xml:space="preserve"> </w:t>
      </w:r>
      <w:r>
        <w:t xml:space="preserve">25 years of implementation, the adjustment cost savings related to weekly rest periods (12-day rule), are</w:t>
      </w:r>
      <w:r>
        <w:t xml:space="preserve"> </w:t>
      </w:r>
      <w:r>
        <w:t xml:space="preserve">estimated at EUR 35.5 million in PO A, EUR 35.5 to 70.9 million in PO B and EUR 106.4 million in PO</w:t>
      </w:r>
      <w:r>
        <w:t xml:space="preserve"> </w:t>
      </w:r>
      <w:r>
        <w:t xml:space="preserve">C, expressed as present value over 2025-2050 relative to the baseline69.</w:t>
      </w:r>
      <w:r>
        <w:br/>
      </w:r>
      <w:r>
        <w:t xml:space="preserve">Overall, PO A results in adjustment costs savings for bus and coach operators of EUR 106.4 to 141.9</w:t>
      </w:r>
      <w:r>
        <w:t xml:space="preserve"> </w:t>
      </w:r>
      <w:r>
        <w:t xml:space="preserve">million, expressed as present value over the 2025-2050 period relative to the baseline, while PO B results</w:t>
      </w:r>
      <w:r>
        <w:t xml:space="preserve"> </w:t>
      </w:r>
      <w:r>
        <w:t xml:space="preserve">in adjustment costs savings of EUR 106.4 to 212.8 million and PO C in adjustment costs savings of EUR</w:t>
      </w:r>
      <w:r>
        <w:t xml:space="preserve"> </w:t>
      </w:r>
      <w:r>
        <w:t xml:space="preserve">177.3 to 248.3 million.</w:t>
      </w:r>
      <w:r>
        <w:t xml:space="preserve"> </w:t>
      </w:r>
      <w:r>
        <w:t xml:space="preserve">Table 3: Costs and costs savings for bus and coach operators by policy option and measure relative to the baseline (in</w:t>
      </w:r>
      <w:r>
        <w:t xml:space="preserve"> </w:t>
      </w:r>
      <w:r>
        <w:t xml:space="preserve">million EUR), in 2021 prices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savings</w:t>
      </w:r>
    </w:p>
    <w:p>
      <w:pPr>
        <w:pStyle w:val="BodyText"/>
      </w:pPr>
      <w:r>
        <w:t xml:space="preserve">PM1</w:t>
      </w:r>
      <w:r>
        <w:t xml:space="preserve"> </w:t>
      </w:r>
      <w:r>
        <w:t xml:space="preserve">3.2</w:t>
      </w:r>
      <w:r>
        <w:br/>
      </w:r>
      <w:r>
        <w:t xml:space="preserve">2.7</w:t>
      </w:r>
      <w:r>
        <w:br/>
      </w:r>
      <w:r>
        <w:t xml:space="preserve">1.4</w:t>
      </w:r>
      <w:r>
        <w:br/>
      </w:r>
      <w:r>
        <w:t xml:space="preserve">0.0</w:t>
      </w:r>
    </w:p>
    <w:p>
      <w:pPr>
        <w:pStyle w:val="BodyText"/>
      </w:pPr>
      <w:r>
        <w:t xml:space="preserve">PM2</w:t>
      </w:r>
    </w:p>
    <w:p>
      <w:pPr>
        <w:pStyle w:val="BodyText"/>
      </w:pPr>
      <w:r>
        <w:t xml:space="preserve">3.2-6.4 2.7-5.5 1.4-2.7</w:t>
      </w:r>
      <w:r>
        <w:t xml:space="preserve"> </w:t>
      </w:r>
      <w:r>
        <w:t xml:space="preserve">0-0 3.2-6.4 2.7-5.5 1.4-2.7 0-0</w:t>
      </w:r>
      <w:r>
        <w:t xml:space="preserve"> </w:t>
      </w:r>
      <w:r>
        <w:t xml:space="preserve">PM3 and PM6</w:t>
      </w:r>
    </w:p>
    <w:p>
      <w:pPr>
        <w:pStyle w:val="BodyText"/>
      </w:pPr>
      <w:r>
        <w:t xml:space="preserve">3.2-6.4 2.7-5.5 1.4-2.7 0-0</w:t>
      </w:r>
      <w:r>
        <w:t xml:space="preserve"> </w:t>
      </w:r>
      <w:r>
        <w:t xml:space="preserve">PM4 and PM7</w:t>
      </w:r>
      <w:r>
        <w:t xml:space="preserve"> </w:t>
      </w:r>
      <w:r>
        <w:t xml:space="preserve">3.2-6.4 2.7-5.5 1.4-2.7 0-0</w:t>
      </w:r>
    </w:p>
    <w:p>
      <w:pPr>
        <w:pStyle w:val="BodyText"/>
      </w:pPr>
      <w:r>
        <w:t xml:space="preserve">PM5 and PM8</w:t>
      </w:r>
    </w:p>
    <w:p>
      <w:pPr>
        <w:pStyle w:val="BodyText"/>
      </w:pPr>
      <w:r>
        <w:t xml:space="preserve">3.2-6.4 2.7-5.5 1.4-2.7</w:t>
      </w:r>
      <w:r>
        <w:t xml:space="preserve"> </w:t>
      </w:r>
      <w:r>
        <w:t xml:space="preserve">0-0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3.2</w:t>
      </w:r>
      <w:r>
        <w:br/>
      </w:r>
      <w:r>
        <w:t xml:space="preserve">2.7</w:t>
      </w:r>
      <w:r>
        <w:br/>
      </w:r>
      <w:r>
        <w:t xml:space="preserve">1.4</w:t>
      </w:r>
      <w:r>
        <w:br/>
      </w:r>
      <w:r>
        <w:t xml:space="preserve">0.0</w:t>
      </w:r>
    </w:p>
    <w:p>
      <w:pPr>
        <w:pStyle w:val="BodyText"/>
      </w:pPr>
      <w:r>
        <w:t xml:space="preserve">3.2</w:t>
      </w:r>
      <w:r>
        <w:br/>
      </w:r>
      <w:r>
        <w:t xml:space="preserve">2.7</w:t>
      </w:r>
      <w:r>
        <w:br/>
      </w:r>
      <w:r>
        <w:t xml:space="preserve">1.4</w:t>
      </w:r>
      <w:r>
        <w:br/>
      </w:r>
      <w:r>
        <w:t xml:space="preserve">0.0</w:t>
      </w:r>
      <w:r>
        <w:br/>
      </w:r>
      <w:r>
        <w:t xml:space="preserve">PM10</w:t>
      </w:r>
    </w:p>
    <w:p>
      <w:pPr>
        <w:pStyle w:val="BodyText"/>
      </w:pPr>
      <w:r>
        <w:t xml:space="preserve">3.2</w:t>
      </w:r>
      <w:r>
        <w:br/>
      </w:r>
      <w:r>
        <w:t xml:space="preserve">2.7</w:t>
      </w:r>
      <w:r>
        <w:br/>
      </w:r>
      <w:r>
        <w:t xml:space="preserve">1.4</w:t>
      </w:r>
      <w:r>
        <w:br/>
      </w:r>
      <w:r>
        <w:t xml:space="preserve">0.0</w:t>
      </w:r>
      <w:r>
        <w:br/>
      </w:r>
      <w:r>
        <w:t xml:space="preserve">PM11</w:t>
      </w:r>
    </w:p>
    <w:p>
      <w:pPr>
        <w:pStyle w:val="BodyText"/>
      </w:pPr>
      <w:r>
        <w:t xml:space="preserve">3.2</w:t>
      </w:r>
      <w:r>
        <w:br/>
      </w:r>
      <w:r>
        <w:t xml:space="preserve">2.7</w:t>
      </w:r>
      <w:r>
        <w:br/>
      </w:r>
      <w:r>
        <w:t xml:space="preserve">1.4</w:t>
      </w:r>
      <w:r>
        <w:br/>
      </w:r>
      <w:r>
        <w:t xml:space="preserve">0.0</w:t>
      </w:r>
      <w:r>
        <w:br/>
      </w:r>
      <w:r>
        <w:t xml:space="preserve">PM12</w:t>
      </w:r>
    </w:p>
    <w:p>
      <w:pPr>
        <w:pStyle w:val="BodyText"/>
      </w:pPr>
      <w:r>
        <w:t xml:space="preserve">3.2-6.4 2.7-5.5 1.4-2.7</w:t>
      </w:r>
      <w:r>
        <w:t xml:space="preserve"> </w:t>
      </w:r>
      <w:r>
        <w:t xml:space="preserve">0-0</w:t>
      </w:r>
    </w:p>
    <w:p>
      <w:pPr>
        <w:pStyle w:val="BodyText"/>
      </w:pPr>
      <w:r>
        <w:t xml:space="preserve">Source: Tetra Tech International et al. (2022), Impact assessment support study</w:t>
      </w:r>
      <w:r>
        <w:t xml:space="preserve"> </w:t>
      </w:r>
      <w:r>
        <w:t xml:space="preserve">Net costs savings for bus and coach operators. Considering both the adjustment costs and the adjustments</w:t>
      </w:r>
      <w:r>
        <w:t xml:space="preserve"> </w:t>
      </w:r>
      <w:r>
        <w:t xml:space="preserve">costs savings discussed above, the net costs savings for the bus and coach operators are estimated to be the</w:t>
      </w:r>
      <w:r>
        <w:t xml:space="preserve"> </w:t>
      </w:r>
      <w:r>
        <w:t xml:space="preserve">highest in PO C (EUR 176.7 to 247.7 million), followed by PO B (EUR 105.8 to 212.2 million) and PO A</w:t>
      </w:r>
      <w:r>
        <w:t xml:space="preserve"> </w:t>
      </w:r>
      <w:r>
        <w:t xml:space="preserve">(EUR 105.8 to 141.3 million), expressed as present value relative to the baseline.</w:t>
      </w:r>
      <w:r>
        <w:br/>
      </w:r>
      <w:r>
        <w:t xml:space="preserve">With regard to competitiveness and the level of responsiveness to customer demand, all policy options</w:t>
      </w:r>
      <w:r>
        <w:t xml:space="preserve"> </w:t>
      </w:r>
      <w:r>
        <w:t xml:space="preserve">are expected to lead to benefits, although PO C and PO B would offer greater benefits than PO A, as shown</w:t>
      </w:r>
      <w:r>
        <w:t xml:space="preserve"> </w:t>
      </w:r>
      <w:r>
        <w:t xml:space="preserve">in Table 4. However, the impacts were hard to pin down in all cases, with stakeholders that responded to</w:t>
      </w:r>
      <w:r>
        <w:t xml:space="preserve"> </w:t>
      </w:r>
      <w:r>
        <w:t xml:space="preserve">the consultation activities tending to suggest that only limited benefits could be expected from any of the</w:t>
      </w:r>
      <w:r>
        <w:t xml:space="preserve"> </w:t>
      </w:r>
      <w:r>
        <w:t xml:space="preserve">proposed options.</w:t>
      </w:r>
      <w:r>
        <w:br/>
      </w:r>
      <w:r>
        <w:t xml:space="preserve">Table 4: Impacts of policy options on operational costs, service quality, demand and competitiveness</w:t>
      </w:r>
    </w:p>
    <w:p>
      <w:pPr>
        <w:pStyle w:val="BodyText"/>
      </w:pPr>
      <w:r>
        <w:t xml:space="preserve">PO A</w:t>
      </w:r>
      <w:r>
        <w:br/>
      </w:r>
      <w:r>
        <w:t xml:space="preserve">PO B</w:t>
      </w:r>
      <w:r>
        <w:br/>
      </w:r>
      <w:r>
        <w:t xml:space="preserve">PO C</w:t>
      </w:r>
      <w:r>
        <w:t xml:space="preserve"> </w:t>
      </w:r>
      <w:r>
        <w:t xml:space="preserve">Reasoning</w:t>
      </w:r>
      <w:r>
        <w:t xml:space="preserve"> </w:t>
      </w:r>
      <w:r>
        <w:t xml:space="preserve">Breaks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Operators and business associations favoured changes</w:t>
      </w:r>
      <w:r>
        <w:t xml:space="preserve"> </w:t>
      </w:r>
      <w:r>
        <w:t xml:space="preserve">to make the break time rules more flexible and</w:t>
      </w:r>
      <w:r>
        <w:t xml:space="preserve"> </w:t>
      </w:r>
      <w:r>
        <w:t xml:space="preserve">provided examples of how these would improve the</w:t>
      </w:r>
      <w:r>
        <w:t xml:space="preserve"> </w:t>
      </w:r>
      <w:r>
        <w:t xml:space="preserve">level of services and help to increase the level of</w:t>
      </w:r>
      <w:r>
        <w:t xml:space="preserve"> </w:t>
      </w:r>
      <w:r>
        <w:t xml:space="preserve">compliance. Nevertheless, a somewhat stronger</w:t>
      </w:r>
      <w:r>
        <w:t xml:space="preserve"> </w:t>
      </w:r>
      <w:r>
        <w:t xml:space="preserve">positive benefit is expected for PM2 (included in PO B</w:t>
      </w:r>
    </w:p>
    <w:p>
      <w:pPr>
        <w:pStyle w:val="BodyText"/>
      </w:pPr>
      <w:r>
        <w:t xml:space="preserve">69 While it was not possible to estimate the proportion of services that would benefit from extending the 12-day rule, this</w:t>
      </w:r>
      <w:r>
        <w:t xml:space="preserve"> </w:t>
      </w:r>
      <w:r>
        <w:t xml:space="preserve">is expected to be significant based on the large proportion of services that are domestic and popularity of trips of around</w:t>
      </w:r>
      <w:r>
        <w:t xml:space="preserve"> </w:t>
      </w:r>
      <w:r>
        <w:t xml:space="preserve">one full week.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PO A</w:t>
      </w:r>
      <w:r>
        <w:br/>
      </w:r>
      <w:r>
        <w:t xml:space="preserve">PO B</w:t>
      </w:r>
      <w:r>
        <w:br/>
      </w:r>
      <w:r>
        <w:t xml:space="preserve">PO C</w:t>
      </w:r>
      <w:r>
        <w:t xml:space="preserve"> </w:t>
      </w:r>
      <w:r>
        <w:t xml:space="preserve">Reasoning</w:t>
      </w:r>
      <w:r>
        <w:t xml:space="preserve"> </w:t>
      </w:r>
      <w:r>
        <w:t xml:space="preserve">and PO C) relative to PM1 (included in PO A), given</w:t>
      </w:r>
      <w:r>
        <w:t xml:space="preserve"> </w:t>
      </w:r>
      <w:r>
        <w:t xml:space="preserve">its greater flexibility relative to the current rules.</w:t>
      </w:r>
      <w:r>
        <w:t xml:space="preserve"> </w:t>
      </w:r>
      <w:r>
        <w:t xml:space="preserve">Daily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++</w:t>
      </w:r>
      <w:r>
        <w:t xml:space="preserve"> </w:t>
      </w:r>
      <w:r>
        <w:t xml:space="preserve">Increased levels of eligibility for postponing daily rest</w:t>
      </w:r>
      <w:r>
        <w:t xml:space="preserve"> </w:t>
      </w:r>
      <w:r>
        <w:t xml:space="preserve">periods in PO B and in particular in PO C may provide</w:t>
      </w:r>
      <w:r>
        <w:t xml:space="preserve"> </w:t>
      </w:r>
      <w:r>
        <w:t xml:space="preserve">better customer-oriented services and make it easier to</w:t>
      </w:r>
      <w:r>
        <w:t xml:space="preserve"> </w:t>
      </w:r>
      <w:r>
        <w:t xml:space="preserve">set attractive occasional bus and coach services. All</w:t>
      </w:r>
      <w:r>
        <w:t xml:space="preserve"> </w:t>
      </w:r>
      <w:r>
        <w:t xml:space="preserve">policy options are also expected to lead to cost savings</w:t>
      </w:r>
      <w:r>
        <w:t xml:space="preserve"> </w:t>
      </w:r>
      <w:r>
        <w:t xml:space="preserve">related, for instance, to the need to staff a second driver</w:t>
      </w:r>
      <w:r>
        <w:t xml:space="preserve"> </w:t>
      </w:r>
      <w:r>
        <w:t xml:space="preserve">during a service.</w:t>
      </w:r>
      <w:r>
        <w:t xml:space="preserve"> </w:t>
      </w:r>
      <w:r>
        <w:t xml:space="preserve">Weekly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While it was not possible to estimate the proportion of</w:t>
      </w:r>
      <w:r>
        <w:t xml:space="preserve"> </w:t>
      </w:r>
      <w:r>
        <w:t xml:space="preserve">services that would benefit from extending the 12-day</w:t>
      </w:r>
      <w:r>
        <w:t xml:space="preserve"> </w:t>
      </w:r>
      <w:r>
        <w:t xml:space="preserve">rule, this is expected to be significantly based on the</w:t>
      </w:r>
      <w:r>
        <w:t xml:space="preserve"> </w:t>
      </w:r>
      <w:r>
        <w:t xml:space="preserve">large proportion of services that are domestic and</w:t>
      </w:r>
      <w:r>
        <w:t xml:space="preserve"> </w:t>
      </w:r>
      <w:r>
        <w:t xml:space="preserve">popularity of trips of around one full week. This would</w:t>
      </w:r>
      <w:r>
        <w:t xml:space="preserve"> </w:t>
      </w:r>
      <w:r>
        <w:t xml:space="preserve">make such trips easier to organise, especially for</w:t>
      </w:r>
      <w:r>
        <w:t xml:space="preserve"> </w:t>
      </w:r>
      <w:r>
        <w:t xml:space="preserve">SMEs, and thereby improve service quality and</w:t>
      </w:r>
      <w:r>
        <w:t xml:space="preserve"> </w:t>
      </w:r>
      <w:r>
        <w:t xml:space="preserve">business performance. Both PO A and PO B are</w:t>
      </w:r>
      <w:r>
        <w:t xml:space="preserve"> </w:t>
      </w:r>
      <w:r>
        <w:t xml:space="preserve">expected to generate benefits in terms of reduced</w:t>
      </w:r>
      <w:r>
        <w:t xml:space="preserve"> </w:t>
      </w:r>
      <w:r>
        <w:t xml:space="preserve">operational costs. These would likely be higher for PO</w:t>
      </w:r>
      <w:r>
        <w:t xml:space="preserve"> </w:t>
      </w:r>
      <w:r>
        <w:t xml:space="preserve">C, since, without the requirement for compensatory</w:t>
      </w:r>
      <w:r>
        <w:t xml:space="preserve"> </w:t>
      </w:r>
      <w:r>
        <w:t xml:space="preserve">rest after using the 12-day rule and the single-service</w:t>
      </w:r>
      <w:r>
        <w:t xml:space="preserve"> </w:t>
      </w:r>
      <w:r>
        <w:t xml:space="preserve">condition, drivers could be deployed more often.</w:t>
      </w:r>
      <w:r>
        <w:t xml:space="preserve"> </w:t>
      </w:r>
      <w:r>
        <w:t xml:space="preserve">Overall</w:t>
      </w:r>
      <w:r>
        <w:t xml:space="preserve"> </w:t>
      </w:r>
      <w:r>
        <w:t xml:space="preserve">++/+++</w:t>
      </w:r>
      <w:r>
        <w:t xml:space="preserve"> </w:t>
      </w:r>
      <w:r>
        <w:t xml:space="preserve">+++/++++</w:t>
      </w:r>
      <w:r>
        <w:t xml:space="preserve"> </w:t>
      </w:r>
      <w:r>
        <w:t xml:space="preserve">+++++</w:t>
      </w:r>
      <w:r>
        <w:t xml:space="preserve"> </w:t>
      </w:r>
      <w:r>
        <w:t xml:space="preserve">All three options got support from bus and coach</w:t>
      </w:r>
      <w:r>
        <w:t xml:space="preserve"> </w:t>
      </w:r>
      <w:r>
        <w:t xml:space="preserve">operators, business associations and self-employed</w:t>
      </w:r>
      <w:r>
        <w:t xml:space="preserve"> </w:t>
      </w:r>
      <w:r>
        <w:t xml:space="preserve">drivers that responded to the consultation activities, as</w:t>
      </w:r>
      <w:r>
        <w:t xml:space="preserve"> </w:t>
      </w:r>
      <w:r>
        <w:t xml:space="preserve">ways to adapt the rules to occasional services, thereby</w:t>
      </w:r>
      <w:r>
        <w:t xml:space="preserve"> </w:t>
      </w:r>
      <w:r>
        <w:t xml:space="preserve">making it easier to ensure service quality at lower cost.</w:t>
      </w:r>
      <w:r>
        <w:t xml:space="preserve"> </w:t>
      </w:r>
      <w:r>
        <w:t xml:space="preserve">The benefits are expected to be somewhat higher for</w:t>
      </w:r>
      <w:r>
        <w:t xml:space="preserve"> </w:t>
      </w:r>
      <w:r>
        <w:t xml:space="preserve">PO C, since this option would make it easier to deal</w:t>
      </w:r>
      <w:r>
        <w:t xml:space="preserve"> </w:t>
      </w:r>
      <w:r>
        <w:t xml:space="preserve">with unexpected events (e.g. traffic, late-running</w:t>
      </w:r>
      <w:r>
        <w:t xml:space="preserve"> </w:t>
      </w:r>
      <w:r>
        <w:t xml:space="preserve">activities), without resorting to costly solutions like</w:t>
      </w:r>
      <w:r>
        <w:t xml:space="preserve"> </w:t>
      </w:r>
      <w:r>
        <w:t xml:space="preserve">additional drivers or reducing service quality. The</w:t>
      </w:r>
      <w:r>
        <w:t xml:space="preserve"> </w:t>
      </w:r>
      <w:r>
        <w:t xml:space="preserve">benefit of the 12-day rule within PO C would be</w:t>
      </w:r>
      <w:r>
        <w:t xml:space="preserve"> </w:t>
      </w:r>
      <w:r>
        <w:t xml:space="preserve">expected to be greater and more costs could be saved</w:t>
      </w:r>
      <w:r>
        <w:t xml:space="preserve"> </w:t>
      </w:r>
      <w:r>
        <w:t xml:space="preserve">thanks to the lack of compensatory measures to limit</w:t>
      </w:r>
      <w:r>
        <w:t xml:space="preserve"> </w:t>
      </w:r>
      <w:r>
        <w:t xml:space="preserve">the use of the extended duty cycle, the provision of</w:t>
      </w:r>
      <w:r>
        <w:t xml:space="preserve"> </w:t>
      </w:r>
      <w:r>
        <w:t xml:space="preserve">more flexible breaks and the possibility to generalise</w:t>
      </w:r>
      <w:r>
        <w:t xml:space="preserve"> </w:t>
      </w:r>
      <w:r>
        <w:t xml:space="preserve">the use of the extended duty cycle.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6.1.2. 6.1.2.</w:t>
      </w:r>
      <w:r>
        <w:t xml:space="preserve"> </w:t>
      </w:r>
      <w:r>
        <w:t xml:space="preserve">Impacts on small and medium enterprises (SMEs)</w:t>
      </w:r>
      <w:r>
        <w:t xml:space="preserve"> </w:t>
      </w:r>
      <w:r>
        <w:t xml:space="preserve">SMEs play a significant role in the occasional bus and coach transport market. Therefore, the initiative is</w:t>
      </w:r>
      <w:r>
        <w:t xml:space="preserve"> </w:t>
      </w:r>
      <w:r>
        <w:t xml:space="preserve">considered relevant for the SMEs and the SME test has been performed.</w:t>
      </w:r>
      <w:r>
        <w:br/>
      </w:r>
      <w:r>
        <w:t xml:space="preserve">The affected businesses (step 1 of the SME test) were estimated to account for around 85% of the occasional</w:t>
      </w:r>
      <w:r>
        <w:t xml:space="preserve"> </w:t>
      </w:r>
      <w:r>
        <w:t xml:space="preserve">passenger transport drawing on studies by International the Road Transport Union (IRU)70 and the</w:t>
      </w:r>
      <w:r>
        <w:t xml:space="preserve"> </w:t>
      </w:r>
      <w:r>
        <w:t xml:space="preserve">European Transport Workers’ Federation (ETF)71.</w:t>
      </w:r>
      <w:r>
        <w:br/>
      </w:r>
      <w:r>
        <w:t xml:space="preserve">SMEs were targeted explicitly in the consultation activities (step 2 of the SME test), both through dedicated</w:t>
      </w:r>
      <w:r>
        <w:t xml:space="preserve"> </w:t>
      </w:r>
      <w:r>
        <w:t xml:space="preserve">questions in the public consultation and two case studies, one focused on small enterprises for Portugal and</w:t>
      </w:r>
      <w:r>
        <w:t xml:space="preserve"> </w:t>
      </w:r>
      <w:r>
        <w:t xml:space="preserve">another one focused on medium enterprises for Germany and the Netherlands72. SMEs are more affected</w:t>
      </w:r>
    </w:p>
    <w:p>
      <w:pPr>
        <w:pStyle w:val="BodyText"/>
      </w:pPr>
      <w:r>
        <w:t xml:space="preserve">70 TRT on behalf of IRU, 2015. A Pilot Study on Specific Driving and Rest Time Rules for Bus and Coach Drivers in the</w:t>
      </w:r>
      <w:r>
        <w:t xml:space="preserve"> </w:t>
      </w:r>
      <w:r>
        <w:t xml:space="preserve">EU, https://www.transportforetagen.se/globalassets/rapporter/buss/pilot-study-on-specific-driving-and-rest-time-rules-</w:t>
      </w:r>
      <w:r>
        <w:t xml:space="preserve"> </w:t>
      </w:r>
      <w:r>
        <w:t xml:space="preserve">for-bus-and-coach-drivers-in-the-eu?ts=8d98cb9e34dc900.</w:t>
      </w:r>
      <w:r>
        <w:t xml:space="preserve"> </w:t>
      </w:r>
      <w:r>
        <w:t xml:space="preserve">71 ETF Report, 2018, Driven to distraction? Long-distance coach and bus drivers in the EU, https://www.etf-</w:t>
      </w:r>
      <w:r>
        <w:t xml:space="preserve"> </w:t>
      </w:r>
      <w:r>
        <w:t xml:space="preserve">europe.org/wp-content/uploads/2018/09/ETF-report-on-woking-conditions-of-bus-and-coach-1.pdf.</w:t>
      </w:r>
      <w:r>
        <w:br/>
      </w:r>
      <w:r>
        <w:t xml:space="preserve">72 Tetra Tech International et al. (2022), Support study for an impact assessment for a possible revision of Regulation</w:t>
      </w:r>
      <w:r>
        <w:t xml:space="preserve"> </w:t>
      </w:r>
      <w:r>
        <w:t xml:space="preserve">(EC) No 561/2006, in particular Annex 7.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than larger businesses by the problems related to the current rules, e.g. because they have a smaller pool of</w:t>
      </w:r>
      <w:r>
        <w:t xml:space="preserve"> </w:t>
      </w:r>
      <w:r>
        <w:t xml:space="preserve">drivers to deal with a complicated scheduling and trips requiring multi-manning. It is important to note that</w:t>
      </w:r>
      <w:r>
        <w:t xml:space="preserve"> </w:t>
      </w:r>
      <w:r>
        <w:t xml:space="preserve">108 out of 158 of the responses to the public consultation were provided by micro or small companies. This</w:t>
      </w:r>
      <w:r>
        <w:t xml:space="preserve"> </w:t>
      </w:r>
      <w:r>
        <w:t xml:space="preserve">comes out of the case studies performed.</w:t>
      </w:r>
      <w:r>
        <w:br/>
      </w:r>
      <w:r>
        <w:t xml:space="preserve">In relation to the measurement of the impact on SMEs (step 3 of the SME test), as shown in Table 5,</w:t>
      </w:r>
      <w:r>
        <w:t xml:space="preserve"> </w:t>
      </w:r>
      <w:r>
        <w:t xml:space="preserve">measures on breaks (PM1 and PM2) would equally benefit SMEs and larger operators, while measures</w:t>
      </w:r>
      <w:r>
        <w:t xml:space="preserve"> </w:t>
      </w:r>
      <w:r>
        <w:t xml:space="preserve">targeting daily rest periods (i.e. PM3 to PM8) and weekly rest periods (i.e. PM9 to PM12) would benefit</w:t>
      </w:r>
      <w:r>
        <w:t xml:space="preserve"> </w:t>
      </w:r>
      <w:r>
        <w:t xml:space="preserve">SMEs more than larger companies. Indeed, the problems are experienced most acutely by SMEs, as such</w:t>
      </w:r>
      <w:r>
        <w:t xml:space="preserve"> </w:t>
      </w:r>
      <w:r>
        <w:t xml:space="preserve">companies tend to operate with very little margin – they have a limited pool of drivers and buses, while the</w:t>
      </w:r>
      <w:r>
        <w:t xml:space="preserve"> </w:t>
      </w:r>
      <w:r>
        <w:t xml:space="preserve">resources that they do have are geographically concentrated. They also face higher risks of non-compliance,</w:t>
      </w:r>
      <w:r>
        <w:t xml:space="preserve"> </w:t>
      </w:r>
      <w:r>
        <w:t xml:space="preserve">as companies fight to address driver shortages, and the need to deal with unforeseen issues at distant</w:t>
      </w:r>
      <w:r>
        <w:t xml:space="preserve"> </w:t>
      </w:r>
      <w:r>
        <w:t xml:space="preserve">locations.</w:t>
      </w:r>
      <w:r>
        <w:br/>
      </w:r>
      <w:r>
        <w:t xml:space="preserve">Given the particular difficulties faced by SMEs in dealing with the current rules, the analysis has shown that</w:t>
      </w:r>
      <w:r>
        <w:t xml:space="preserve"> </w:t>
      </w:r>
      <w:r>
        <w:t xml:space="preserve">the simplifications would benefit more than larger operators from increased flexibility with regard to the</w:t>
      </w:r>
      <w:r>
        <w:t xml:space="preserve"> </w:t>
      </w:r>
      <w:r>
        <w:t xml:space="preserve">weekly rest rules73. Table 5 summarises the impacts in relative terms. Importantly, the scores presented in</w:t>
      </w:r>
      <w:r>
        <w:t xml:space="preserve"> </w:t>
      </w:r>
      <w:r>
        <w:t xml:space="preserve">the table depict the impacts relative to those foreseen for the occasional bus and coach sector as a whole,</w:t>
      </w:r>
      <w:r>
        <w:t xml:space="preserve"> </w:t>
      </w:r>
      <w:r>
        <w:t xml:space="preserve">and not the absolute impacts. All three policy options are expected to lead to larger benefits for SMEs than</w:t>
      </w:r>
      <w:r>
        <w:t xml:space="preserve"> </w:t>
      </w:r>
      <w:r>
        <w:t xml:space="preserve">for larger operators in the sector, with greater relative benefits expected for PO C due to the importance of</w:t>
      </w:r>
      <w:r>
        <w:t xml:space="preserve"> </w:t>
      </w:r>
      <w:r>
        <w:t xml:space="preserve">PM11 (on removing the need for compensatory rest after using the 12-day rule) for SMEs.</w:t>
      </w:r>
      <w:r>
        <w:t xml:space="preserve"> </w:t>
      </w:r>
      <w:r>
        <w:t xml:space="preserve">Table 5: Impacts of policy options on SMEs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Reasoning</w:t>
      </w:r>
      <w:r>
        <w:t xml:space="preserve"> </w:t>
      </w:r>
      <w:r>
        <w:t xml:space="preserve">Break times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While SMEs would benefit from more flexible break</w:t>
      </w:r>
      <w:r>
        <w:t xml:space="preserve"> </w:t>
      </w:r>
      <w:r>
        <w:t xml:space="preserve">times, these benefits would be similar to those expected</w:t>
      </w:r>
      <w:r>
        <w:t xml:space="preserve"> </w:t>
      </w:r>
      <w:r>
        <w:t xml:space="preserve">for the larger operators in the sector.</w:t>
      </w:r>
      <w:r>
        <w:t xml:space="preserve"> </w:t>
      </w:r>
      <w:r>
        <w:t xml:space="preserve">Daily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Increased levels of eligibility for postponing daily rest</w:t>
      </w:r>
      <w:r>
        <w:t xml:space="preserve"> </w:t>
      </w:r>
      <w:r>
        <w:t xml:space="preserve">periods would improve the economic performance of</w:t>
      </w:r>
      <w:r>
        <w:t xml:space="preserve"> </w:t>
      </w:r>
      <w:r>
        <w:t xml:space="preserve">SMEs and allow them to compete with larger</w:t>
      </w:r>
      <w:r>
        <w:t xml:space="preserve"> </w:t>
      </w:r>
      <w:r>
        <w:t xml:space="preserve">companies that have more available resources,</w:t>
      </w:r>
      <w:r>
        <w:t xml:space="preserve"> </w:t>
      </w:r>
      <w:r>
        <w:t xml:space="preserve">particularly when it comes to the availability of drivers</w:t>
      </w:r>
      <w:r>
        <w:t xml:space="preserve"> </w:t>
      </w:r>
      <w:r>
        <w:t xml:space="preserve">to cover services that are typically organised at late-</w:t>
      </w:r>
      <w:r>
        <w:t xml:space="preserve"> </w:t>
      </w:r>
      <w:r>
        <w:t xml:space="preserve">night or early-morning periods and that exceed their</w:t>
      </w:r>
      <w:r>
        <w:t xml:space="preserve"> </w:t>
      </w:r>
      <w:r>
        <w:t xml:space="preserve">regular duty service. PM5 and PM8 in PO B and PM6</w:t>
      </w:r>
      <w:r>
        <w:t xml:space="preserve"> </w:t>
      </w:r>
      <w:r>
        <w:t xml:space="preserve">in PO C are also expected to enable cost savings</w:t>
      </w:r>
      <w:r>
        <w:t xml:space="preserve"> </w:t>
      </w:r>
      <w:r>
        <w:t xml:space="preserve">related, for instance, to the need to staff a second driver</w:t>
      </w:r>
      <w:r>
        <w:t xml:space="preserve"> </w:t>
      </w:r>
      <w:r>
        <w:t xml:space="preserve">during a multi-day service, as they can be applied with</w:t>
      </w:r>
      <w:r>
        <w:t xml:space="preserve"> </w:t>
      </w:r>
      <w:r>
        <w:t xml:space="preserve">less restrictions provided that drivers are engaged in</w:t>
      </w:r>
      <w:r>
        <w:t xml:space="preserve"> </w:t>
      </w:r>
      <w:r>
        <w:t xml:space="preserve">services lasting at least 8 days. In all cases, the benefits</w:t>
      </w:r>
      <w:r>
        <w:t xml:space="preserve"> </w:t>
      </w:r>
      <w:r>
        <w:t xml:space="preserve">are expected to be more important for SMEs than for</w:t>
      </w:r>
      <w:r>
        <w:br/>
      </w:r>
      <w:r>
        <w:t xml:space="preserve">larger operators in the sector.</w:t>
      </w:r>
      <w:r>
        <w:t xml:space="preserve"> </w:t>
      </w:r>
      <w:r>
        <w:t xml:space="preserve">Weekly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Similar to daily rest periods, the measures for increased</w:t>
      </w:r>
      <w:r>
        <w:t xml:space="preserve"> </w:t>
      </w:r>
      <w:r>
        <w:t xml:space="preserve">flexibility on weekly rest periods would benefit more</w:t>
      </w:r>
      <w:r>
        <w:t xml:space="preserve"> </w:t>
      </w:r>
      <w:r>
        <w:t xml:space="preserve">to SMEs than to larger overators in the sector, due to</w:t>
      </w:r>
      <w:r>
        <w:t xml:space="preserve"> </w:t>
      </w:r>
      <w:r>
        <w:t xml:space="preserve">their limited resources. This was found especially to be</w:t>
      </w:r>
      <w:r>
        <w:t xml:space="preserve"> </w:t>
      </w:r>
      <w:r>
        <w:t xml:space="preserve">the case for PM11, which makes PO C especially</w:t>
      </w:r>
      <w:r>
        <w:t xml:space="preserve"> </w:t>
      </w:r>
      <w:r>
        <w:t xml:space="preserve">beneficial for SMEs, relative to larger operators in the</w:t>
      </w:r>
      <w:r>
        <w:t xml:space="preserve"> </w:t>
      </w:r>
      <w:r>
        <w:t xml:space="preserve">sector.</w:t>
      </w:r>
      <w:r>
        <w:t xml:space="preserve"> </w:t>
      </w:r>
      <w:r>
        <w:t xml:space="preserve">Overall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All three policy options are expected to lead to larger</w:t>
      </w:r>
      <w:r>
        <w:t xml:space="preserve"> </w:t>
      </w:r>
      <w:r>
        <w:t xml:space="preserve">benefits for SMEs than for larger operators in the</w:t>
      </w:r>
      <w:r>
        <w:t xml:space="preserve"> </w:t>
      </w:r>
      <w:r>
        <w:t xml:space="preserve">sector, with greater relative benefits expected for PO C</w:t>
      </w:r>
    </w:p>
    <w:p>
      <w:pPr>
        <w:pStyle w:val="BodyText"/>
      </w:pPr>
      <w:r>
        <w:t xml:space="preserve">73 The role that these measures can play for SMEs has been illustrated in specific case studies focused on this business</w:t>
      </w:r>
      <w:r>
        <w:t xml:space="preserve"> </w:t>
      </w:r>
      <w:r>
        <w:t xml:space="preserve">segment, notably a case study on medium-sized companies based in north-western EU Member States and a case study</w:t>
      </w:r>
      <w:r>
        <w:t xml:space="preserve"> </w:t>
      </w:r>
      <w:r>
        <w:t xml:space="preserve">that looked more in depth to the specificities of small companies based in peripheral countries with high tourism flows,</w:t>
      </w:r>
      <w:r>
        <w:t xml:space="preserve"> </w:t>
      </w:r>
      <w:r>
        <w:t xml:space="preserve">such as Portugal. More information is available in Tetra Tech International et al. (2022), Support study for an impact</w:t>
      </w:r>
      <w:r>
        <w:t xml:space="preserve"> </w:t>
      </w:r>
      <w:r>
        <w:t xml:space="preserve">assessment for a possible revision of Regulation (EC) No 561/2006.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Reasoning</w:t>
      </w:r>
      <w:r>
        <w:t xml:space="preserve"> </w:t>
      </w:r>
      <w:r>
        <w:t xml:space="preserve">due to the importance of PM11 (on removing the need</w:t>
      </w:r>
      <w:r>
        <w:t xml:space="preserve"> </w:t>
      </w:r>
      <w:r>
        <w:t xml:space="preserve">for compensatory rest after using the 12-day rule) for</w:t>
      </w:r>
      <w:r>
        <w:t xml:space="preserve"> </w:t>
      </w:r>
      <w:r>
        <w:t xml:space="preserve">SMEs.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As explained in section 6.1.1, all policy options are expected to result in net costs savings for occasional bus</w:t>
      </w:r>
      <w:r>
        <w:t xml:space="preserve"> </w:t>
      </w:r>
      <w:r>
        <w:t xml:space="preserve">and coach operators, estimated at EUR 176.7 to 247.7 million in PO C, followed by PO B with net costs</w:t>
      </w:r>
      <w:r>
        <w:t xml:space="preserve"> </w:t>
      </w:r>
      <w:r>
        <w:t xml:space="preserve">savings estimated at EUR 105.8 to 212.2 million and PO A with net costs savings estimated at EUR 105.8</w:t>
      </w:r>
      <w:r>
        <w:t xml:space="preserve"> </w:t>
      </w:r>
      <w:r>
        <w:t xml:space="preserve">to 141.3 million, expressed as present value relative to the baseline. Considering the large share of SMEs in</w:t>
      </w:r>
      <w:r>
        <w:t xml:space="preserve"> </w:t>
      </w:r>
      <w:r>
        <w:t xml:space="preserve">the occasional bus and coach transport market a significant share of these net costs savings are expected to</w:t>
      </w:r>
      <w:r>
        <w:t xml:space="preserve"> </w:t>
      </w:r>
      <w:r>
        <w:t xml:space="preserve">be attributed to them although the available data did not allow a split of operational costs between the two</w:t>
      </w:r>
      <w:r>
        <w:t xml:space="preserve"> </w:t>
      </w:r>
      <w:r>
        <w:t xml:space="preserve">groups of occasional bus and coach operators (i.e. SME and others).</w:t>
      </w:r>
      <w:r>
        <w:br/>
      </w:r>
      <w:r>
        <w:t xml:space="preserve">In relation to minimizing negative impacts on SMEs (step 4 of the SME test), it should be noted that none</w:t>
      </w:r>
      <w:r>
        <w:t xml:space="preserve"> </w:t>
      </w:r>
      <w:r>
        <w:t xml:space="preserve">of the proposed changes was identified to have negative impacts on SMEs, or to provide less benefits to</w:t>
      </w:r>
      <w:r>
        <w:t xml:space="preserve"> </w:t>
      </w:r>
      <w:r>
        <w:t xml:space="preserve">SMEs than to other operators. On the contrary, the simplifications and benefits of the initiative are expected</w:t>
      </w:r>
      <w:r>
        <w:t xml:space="preserve"> </w:t>
      </w:r>
      <w:r>
        <w:t xml:space="preserve">to be felt more strongly by SMEs than by the sector as a whole.</w:t>
      </w:r>
      <w:r>
        <w:t xml:space="preserve"> </w:t>
      </w:r>
      <w:r>
        <w:t xml:space="preserve">6.1.3. 6.1.3.</w:t>
      </w:r>
      <w:r>
        <w:t xml:space="preserve"> </w:t>
      </w:r>
      <w:r>
        <w:t xml:space="preserve">Impact on the functioning of the internal market and competition</w:t>
      </w:r>
      <w:r>
        <w:t xml:space="preserve"> </w:t>
      </w:r>
      <w:r>
        <w:t xml:space="preserve">The measures on breaks (PM1 and PM2) and the measures on daily rest periods (i.e. PM3 to PM8) would</w:t>
      </w:r>
      <w:r>
        <w:t xml:space="preserve"> </w:t>
      </w:r>
      <w:r>
        <w:t xml:space="preserve">equaly benefit domestic and international services in all policy options. On the other hand, the measures</w:t>
      </w:r>
      <w:r>
        <w:t xml:space="preserve"> </w:t>
      </w:r>
      <w:r>
        <w:t xml:space="preserve">targeting weekly rest periods (i.e. PM9 to PM12), are expected to have an impact on the competition</w:t>
      </w:r>
      <w:r>
        <w:t xml:space="preserve"> </w:t>
      </w:r>
      <w:r>
        <w:t xml:space="preserve">between international and domestic services74. The current 12-day rule distorts competition, by giving</w:t>
      </w:r>
      <w:r>
        <w:t xml:space="preserve"> </w:t>
      </w:r>
      <w:r>
        <w:t xml:space="preserve">advantages to providers of international services over those providing domestic services. It also affects</w:t>
      </w:r>
      <w:r>
        <w:t xml:space="preserve"> </w:t>
      </w:r>
      <w:r>
        <w:t xml:space="preserve">companies differently: whereas a larger company would be able to send another driver in order to ensure</w:t>
      </w:r>
      <w:r>
        <w:t xml:space="preserve"> </w:t>
      </w:r>
      <w:r>
        <w:t xml:space="preserve">the continuity of service provision, SMEs – especially during peak season – do not have similar</w:t>
      </w:r>
      <w:r>
        <w:t xml:space="preserve"> </w:t>
      </w:r>
      <w:r>
        <w:t xml:space="preserve">opportunities due to their limited pool of drivers.</w:t>
      </w:r>
      <w:r>
        <w:br/>
      </w:r>
      <w:r>
        <w:t xml:space="preserve">PM9 is expected to have a strong positive impact on levelling the playing field for companies reliant on</w:t>
      </w:r>
      <w:r>
        <w:t xml:space="preserve"> </w:t>
      </w:r>
      <w:r>
        <w:t xml:space="preserve">domestic services. PM10 and PM11 would apply equally to domestic and international services and would</w:t>
      </w:r>
      <w:r>
        <w:t xml:space="preserve"> </w:t>
      </w:r>
      <w:r>
        <w:t xml:space="preserve">also help to leverage a fair treatment of all operators regardless of the nature of the service they provide75.</w:t>
      </w:r>
      <w:r>
        <w:t xml:space="preserve"> </w:t>
      </w:r>
      <w:r>
        <w:t xml:space="preserve">PM12 would contribute to a large extent to tackle the negative effects on competition between operators of</w:t>
      </w:r>
      <w:r>
        <w:t xml:space="preserve"> </w:t>
      </w:r>
      <w:r>
        <w:t xml:space="preserve">domestic and international services, encouraging coach and bus companies to be more efficient, thereby</w:t>
      </w:r>
      <w:r>
        <w:t xml:space="preserve"> </w:t>
      </w:r>
      <w:r>
        <w:t xml:space="preserve">creating more choice for consumers and ultimately reducing consumer prices and improving the quality of</w:t>
      </w:r>
      <w:r>
        <w:t xml:space="preserve"> </w:t>
      </w:r>
      <w:r>
        <w:t xml:space="preserve">services. However, PM12 would not align fully domestic services with international services.</w:t>
      </w:r>
      <w:r>
        <w:br/>
      </w:r>
      <w:r>
        <w:t xml:space="preserve">Since PM9, which is expected to have a strong positive impact on domestic occasional services, and</w:t>
      </w:r>
      <w:r>
        <w:t xml:space="preserve"> </w:t>
      </w:r>
      <w:r>
        <w:t xml:space="preserve">significantly leverage the number of passengers in this sector, is included in two alternative policy options</w:t>
      </w:r>
      <w:r>
        <w:t xml:space="preserve"> </w:t>
      </w:r>
      <w:r>
        <w:t xml:space="preserve">(i.e. PO A and PO C), the benefits on the functioning of the internal market and competition is expected to</w:t>
      </w:r>
      <w:r>
        <w:t xml:space="preserve"> </w:t>
      </w:r>
      <w:r>
        <w:t xml:space="preserve">be similar in PO A and PO C. However, the impact would be somewhat higher for PO C, since it will</w:t>
      </w:r>
    </w:p>
    <w:p>
      <w:pPr>
        <w:pStyle w:val="BodyText"/>
      </w:pPr>
      <w:r>
        <w:t xml:space="preserve">74 Tetra Tech International et al. (2022), Support study for an impact assessment for a possible revision of Regulation</w:t>
      </w:r>
      <w:r>
        <w:t xml:space="preserve"> </w:t>
      </w:r>
      <w:r>
        <w:t xml:space="preserve">(EC) No 561/2006, estimated that international services, expressed in passenger-kilometres, account on average for 1.6%</w:t>
      </w:r>
      <w:r>
        <w:t xml:space="preserve"> </w:t>
      </w:r>
      <w:r>
        <w:t xml:space="preserve">of the total bus and coach sector. During the public consultation 21 out of the 58 coach companies that responded</w:t>
      </w:r>
      <w:r>
        <w:t xml:space="preserve"> </w:t>
      </w:r>
      <w:r>
        <w:t xml:space="preserve">mentioned that they operate exclusively domestic occasional services, 3 coach companies stated that they carry out only</w:t>
      </w:r>
      <w:r>
        <w:t xml:space="preserve"> </w:t>
      </w:r>
      <w:r>
        <w:t xml:space="preserve">international services, whilst the remaining 34 companies that responded to the public consultation informed that they</w:t>
      </w:r>
      <w:r>
        <w:t xml:space="preserve"> </w:t>
      </w:r>
      <w:r>
        <w:t xml:space="preserve">provide both domestic and international services.</w:t>
      </w:r>
      <w:r>
        <w:t xml:space="preserve"> </w:t>
      </w:r>
      <w:r>
        <w:t xml:space="preserve">75 To have a positive impact on levelling the playing field, these policy measures are implemented in conjunction with</w:t>
      </w:r>
      <w:r>
        <w:t xml:space="preserve"> </w:t>
      </w:r>
      <w:r>
        <w:t xml:space="preserve">PM9. If implemented on their own, the impact would be small (since only a small proportion of trips are international)</w:t>
      </w:r>
      <w:r>
        <w:t xml:space="preserve"> </w:t>
      </w:r>
      <w:r>
        <w:t xml:space="preserve">and negative (since they would exacerbate the differences in treatment between domestic and international occasional</w:t>
      </w:r>
      <w:r>
        <w:t xml:space="preserve"> </w:t>
      </w:r>
      <w:r>
        <w:t xml:space="preserve">services).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benefit from the combined effects of removing the obligation of taking two additional compensatory rest</w:t>
      </w:r>
      <w:r>
        <w:t xml:space="preserve"> </w:t>
      </w:r>
      <w:r>
        <w:t xml:space="preserve">periods after using the derogation (PM11) and removing the single service condition when using the 12-</w:t>
      </w:r>
      <w:r>
        <w:t xml:space="preserve"> </w:t>
      </w:r>
      <w:r>
        <w:t xml:space="preserve">day rule (PM10), allowing for scheduling more passenger groups with the same driver. Table 6 presents the</w:t>
      </w:r>
      <w:r>
        <w:t xml:space="preserve"> </w:t>
      </w:r>
      <w:r>
        <w:t xml:space="preserve">impacts of the policy options on the functioning of the internal market and competition between providers</w:t>
      </w:r>
      <w:r>
        <w:t xml:space="preserve"> </w:t>
      </w:r>
      <w:r>
        <w:t xml:space="preserve">of international and domestic occasional bus and coach services.</w:t>
      </w:r>
      <w:r>
        <w:br/>
      </w:r>
      <w:r>
        <w:t xml:space="preserve">Table 6: Impacts of policy options on competition between providers of international and domestic occasional bus and</w:t>
      </w:r>
      <w:r>
        <w:t xml:space="preserve"> </w:t>
      </w:r>
      <w:r>
        <w:t xml:space="preserve">coach services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Reasoning</w:t>
      </w:r>
      <w:r>
        <w:t xml:space="preserve"> </w:t>
      </w:r>
      <w:r>
        <w:t xml:space="preserve">Break times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The measures are expected to benefit domestic and</w:t>
      </w:r>
      <w:r>
        <w:t xml:space="preserve"> </w:t>
      </w:r>
      <w:r>
        <w:t xml:space="preserve">international services equally.</w:t>
      </w:r>
      <w:r>
        <w:t xml:space="preserve"> </w:t>
      </w:r>
      <w:r>
        <w:t xml:space="preserve">Daily rest periods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The measures are expected to benefit domestic and</w:t>
      </w:r>
      <w:r>
        <w:t xml:space="preserve"> </w:t>
      </w:r>
      <w:r>
        <w:t xml:space="preserve">international services equally.</w:t>
      </w:r>
      <w:r>
        <w:t xml:space="preserve"> </w:t>
      </w:r>
      <w:r>
        <w:t xml:space="preserve">Weekly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Extending the 12-day rule to domestic services</w:t>
      </w:r>
      <w:r>
        <w:t xml:space="preserve"> </w:t>
      </w:r>
      <w:r>
        <w:t xml:space="preserve">(PM9) as in PO A would level the playing field by</w:t>
      </w:r>
      <w:r>
        <w:t xml:space="preserve"> </w:t>
      </w:r>
      <w:r>
        <w:t xml:space="preserve">ensuring that both international and domestic</w:t>
      </w:r>
      <w:r>
        <w:t xml:space="preserve"> </w:t>
      </w:r>
      <w:r>
        <w:t xml:space="preserve">services face the same weekly rest time rules. PM12</w:t>
      </w:r>
      <w:r>
        <w:t xml:space="preserve"> </w:t>
      </w:r>
      <w:r>
        <w:t xml:space="preserve">(in PO B) does not cater for the harmonisation of</w:t>
      </w:r>
      <w:r>
        <w:t xml:space="preserve"> </w:t>
      </w:r>
      <w:r>
        <w:t xml:space="preserve">rules but can make the organisation of domestic</w:t>
      </w:r>
      <w:r>
        <w:t xml:space="preserve"> </w:t>
      </w:r>
      <w:r>
        <w:t xml:space="preserve">services easier for occasional domestic operators.</w:t>
      </w:r>
      <w:r>
        <w:t xml:space="preserve"> </w:t>
      </w:r>
      <w:r>
        <w:t xml:space="preserve">Providers of domestic services would get a further</w:t>
      </w:r>
      <w:r>
        <w:t xml:space="preserve"> </w:t>
      </w:r>
      <w:r>
        <w:t xml:space="preserve">significant benefit if – as in PO C and besides PM9 –</w:t>
      </w:r>
      <w:r>
        <w:t xml:space="preserve"> </w:t>
      </w:r>
      <w:r>
        <w:t xml:space="preserve">the requirement for compensatory rest is also</w:t>
      </w:r>
      <w:r>
        <w:t xml:space="preserve"> </w:t>
      </w:r>
      <w:r>
        <w:t xml:space="preserve">removed from the rule (PM11) and the single service</w:t>
      </w:r>
      <w:r>
        <w:t xml:space="preserve"> </w:t>
      </w:r>
      <w:r>
        <w:t xml:space="preserve">condition is abolished (PM10), as this would allow</w:t>
      </w:r>
      <w:r>
        <w:t xml:space="preserve"> </w:t>
      </w:r>
      <w:r>
        <w:t xml:space="preserve">them to schedule more services at peak times. PM10</w:t>
      </w:r>
      <w:r>
        <w:t xml:space="preserve"> </w:t>
      </w:r>
      <w:r>
        <w:t xml:space="preserve">and PM11 would apply to both international and</w:t>
      </w:r>
      <w:r>
        <w:t xml:space="preserve"> </w:t>
      </w:r>
      <w:r>
        <w:t xml:space="preserve">domestic occasional bus and coach services and thus</w:t>
      </w:r>
      <w:r>
        <w:t xml:space="preserve"> </w:t>
      </w:r>
      <w:r>
        <w:t xml:space="preserve">ensure equal treatment.</w:t>
      </w:r>
      <w:r>
        <w:br/>
      </w:r>
      <w:r>
        <w:t xml:space="preserve">Overall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The measures related to weekly rest periods would</w:t>
      </w:r>
      <w:r>
        <w:t xml:space="preserve"> </w:t>
      </w:r>
      <w:r>
        <w:t xml:space="preserve">have a more significant postitive impact on the</w:t>
      </w:r>
      <w:r>
        <w:t xml:space="preserve"> </w:t>
      </w:r>
      <w:r>
        <w:t xml:space="preserve">functioning of the internal market and competition.</w:t>
      </w:r>
      <w:r>
        <w:t xml:space="preserve"> </w:t>
      </w:r>
      <w:r>
        <w:t xml:space="preserve">This impact is more pronounced in policy options</w:t>
      </w:r>
      <w:r>
        <w:t xml:space="preserve"> </w:t>
      </w:r>
      <w:r>
        <w:t xml:space="preserve">that entail further levels of adaptability on weekly</w:t>
      </w:r>
      <w:r>
        <w:t xml:space="preserve"> </w:t>
      </w:r>
      <w:r>
        <w:t xml:space="preserve">rest periods, and is expected to be the highest in PO</w:t>
      </w:r>
      <w:r>
        <w:t xml:space="preserve"> </w:t>
      </w:r>
      <w:r>
        <w:t xml:space="preserve">C, followed by PO A.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6.1.4. 6.1.4.</w:t>
      </w:r>
      <w:r>
        <w:t xml:space="preserve"> </w:t>
      </w:r>
      <w:r>
        <w:t xml:space="preserve">Impacts on compliance with the rules</w:t>
      </w:r>
      <w:r>
        <w:t xml:space="preserve"> </w:t>
      </w:r>
      <w:r>
        <w:t xml:space="preserve">While the evidence on compliance was limited, it suggested that the impacts would differ depending on the</w:t>
      </w:r>
      <w:r>
        <w:t xml:space="preserve"> </w:t>
      </w:r>
      <w:r>
        <w:t xml:space="preserve">nature of each policy measure. Overall, more derogations from the general rules pose more challenges to</w:t>
      </w:r>
      <w:r>
        <w:t xml:space="preserve"> </w:t>
      </w:r>
      <w:r>
        <w:t xml:space="preserve">enforcement authorities in terms of compliance. Every control of a derogation starts from checking whether</w:t>
      </w:r>
      <w:r>
        <w:t xml:space="preserve"> </w:t>
      </w:r>
      <w:r>
        <w:t xml:space="preserve">the conditions for the derogation are fulfilled (e.g. the trip is occasional, lasts more than 8 days, etc.). If the</w:t>
      </w:r>
      <w:r>
        <w:t xml:space="preserve"> </w:t>
      </w:r>
      <w:r>
        <w:t xml:space="preserve">conditions for derogations are not fulfilled, the enforcement officers look at general rules and ascertain</w:t>
      </w:r>
      <w:r>
        <w:t xml:space="preserve"> </w:t>
      </w:r>
      <w:r>
        <w:t xml:space="preserve">infringement of the general rules.</w:t>
      </w:r>
      <w:r>
        <w:br/>
      </w:r>
      <w:r>
        <w:t xml:space="preserve">As regards rules on breaks under PO A, they would be easy to enforce and would improve the compliance</w:t>
      </w:r>
      <w:r>
        <w:t xml:space="preserve"> </w:t>
      </w:r>
      <w:r>
        <w:t xml:space="preserve">by reducing the number of situations where drivers face pressure to contravene the rules (e.g. due to the</w:t>
      </w:r>
      <w:r>
        <w:t xml:space="preserve"> </w:t>
      </w:r>
      <w:r>
        <w:t xml:space="preserve">need to reach a hotel after spending time in unexpected traffic), as long as compensatory measures were in</w:t>
      </w:r>
      <w:r>
        <w:t xml:space="preserve"> </w:t>
      </w:r>
      <w:r>
        <w:t xml:space="preserve">place to ensure that the measures were only applied in exceptional circumstances (PM4 and PM7). On the</w:t>
      </w:r>
      <w:r>
        <w:t xml:space="preserve"> </w:t>
      </w:r>
      <w:r>
        <w:t xml:space="preserve">contrary, rules on breaks under PO B and PO C would be more difficult to report on and enforce.</w:t>
      </w:r>
      <w:r>
        <w:br/>
      </w:r>
      <w:r>
        <w:t xml:space="preserve">Concerning rules on daily and weekly rest periods, the enforcement becomes very complex in case of</w:t>
      </w:r>
      <w:r>
        <w:t xml:space="preserve"> </w:t>
      </w:r>
      <w:r>
        <w:t xml:space="preserve">drivers who are involved in mixed-activities, that is on some days they perform transport of passengers</w:t>
      </w:r>
      <w:r>
        <w:t xml:space="preserve"> </w:t>
      </w:r>
      <w:r>
        <w:t xml:space="preserve">falling under general rules (e.g. regular services or occasional trips of less than 8 days) and on other days</w:t>
      </w:r>
      <w:r>
        <w:t xml:space="preserve"> </w:t>
      </w:r>
      <w:r>
        <w:t xml:space="preserve">they perform transport operations benefitting from derogation (e.g. occasional trip of more than 8 days). For</w:t>
      </w:r>
      <w:r>
        <w:t xml:space="preserve"> </w:t>
      </w:r>
      <w:r>
        <w:t xml:space="preserve">instance, under PO B and PO C, drivers performing mixed activities, could in some weeks benefit from</w:t>
      </w:r>
      <w:r>
        <w:t xml:space="preserve"> </w:t>
      </w:r>
      <w:r>
        <w:t xml:space="preserve">flexible arrangements of the weekly rest over a period of 10 weeks and in other weeks they would have to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follow the general rule on a weekly rest. This would make the compliance more difficult for drivers and</w:t>
      </w:r>
      <w:r>
        <w:t xml:space="preserve"> </w:t>
      </w:r>
      <w:r>
        <w:t xml:space="preserve">more complex for enforcement officers which would have to first verify the type of operation in which the</w:t>
      </w:r>
      <w:r>
        <w:t xml:space="preserve"> </w:t>
      </w:r>
      <w:r>
        <w:t xml:space="preserve">driver was involved over the past weeks to conclude in which weeks drivers should follow general rules</w:t>
      </w:r>
      <w:r>
        <w:t xml:space="preserve"> </w:t>
      </w:r>
      <w:r>
        <w:t xml:space="preserve">and in which weeks they could derogate from those rules. In contrast, the enforcement of the derogation</w:t>
      </w:r>
      <w:r>
        <w:t xml:space="preserve"> </w:t>
      </w:r>
      <w:r>
        <w:t xml:space="preserve">regarding daily rest periods under PO A is easy to control, since there is only once a derogation during the</w:t>
      </w:r>
      <w:r>
        <w:t xml:space="preserve"> </w:t>
      </w:r>
      <w:r>
        <w:t xml:space="preserve">entire journey.</w:t>
      </w:r>
      <w:r>
        <w:br/>
      </w:r>
      <w:r>
        <w:t xml:space="preserve">The 12-day derogation was designed to address the compliance challenge of drivers performing longer trips</w:t>
      </w:r>
      <w:r>
        <w:t xml:space="preserve"> </w:t>
      </w:r>
      <w:r>
        <w:t xml:space="preserve">with a group of passengers where the driver is expected to stay at the service of passengers over the length</w:t>
      </w:r>
      <w:r>
        <w:t xml:space="preserve"> </w:t>
      </w:r>
      <w:r>
        <w:t xml:space="preserve">of the trip, which makes the compliance with the general rule on weekly rest a challenge. Removing single</w:t>
      </w:r>
      <w:r>
        <w:t xml:space="preserve"> </w:t>
      </w:r>
      <w:r>
        <w:t xml:space="preserve">service obligation would be in contradiction to the key issue that the derogation aimed to solve. On the</w:t>
      </w:r>
      <w:r>
        <w:t xml:space="preserve"> </w:t>
      </w:r>
      <w:r>
        <w:t xml:space="preserve">enforcement side, it would be challenging to verify whether a driver can benefit from the 12-day derogation</w:t>
      </w:r>
      <w:r>
        <w:t xml:space="preserve"> </w:t>
      </w:r>
      <w:r>
        <w:t xml:space="preserve">if the driver is involved in a number of consecutive occasional trips of shorter duration, including identifying</w:t>
      </w:r>
      <w:r>
        <w:t xml:space="preserve"> </w:t>
      </w:r>
      <w:r>
        <w:t xml:space="preserve">after which trip the driver would be obliged to take a postponed weekly rest. Removing the obligation of</w:t>
      </w:r>
      <w:r>
        <w:t xml:space="preserve"> </w:t>
      </w:r>
      <w:r>
        <w:t xml:space="preserve">compensatory rest after the 12-day derogation, does not make enforcement easier or more difficult. The</w:t>
      </w:r>
      <w:r>
        <w:t xml:space="preserve"> </w:t>
      </w:r>
      <w:r>
        <w:t xml:space="preserve">tachograph records on the duration of rest period (after 12-day rules was used) are equally easy to analyse.</w:t>
      </w:r>
      <w:r>
        <w:t xml:space="preserve"> </w:t>
      </w:r>
      <w:r>
        <w:t xml:space="preserve">Removing these two obligations could lead to abuse by employers making their drivers engage in a number</w:t>
      </w:r>
      <w:r>
        <w:t xml:space="preserve"> </w:t>
      </w:r>
      <w:r>
        <w:t xml:space="preserve">of consecutive occasional trips and systematically delaying their weekly rest by 12-days.</w:t>
      </w:r>
      <w:r>
        <w:br/>
      </w:r>
      <w:r>
        <w:t xml:space="preserve">Overall, this means that the impacts of PO A would be positive, while PO B and PO C are expected to have</w:t>
      </w:r>
      <w:r>
        <w:t xml:space="preserve"> </w:t>
      </w:r>
      <w:r>
        <w:t xml:space="preserve">negative impacts on compliance with the rules.</w:t>
      </w:r>
      <w:r>
        <w:br/>
      </w:r>
      <w:r>
        <w:t xml:space="preserve">Table 7: Impacts of the policy options on compliance with the rules</w:t>
      </w:r>
    </w:p>
    <w:p>
      <w:pPr>
        <w:pStyle w:val="BodyText"/>
      </w:pPr>
      <w:r>
        <w:t xml:space="preserve">PO A</w:t>
      </w:r>
      <w:r>
        <w:br/>
      </w:r>
      <w:r>
        <w:t xml:space="preserve">PO B</w:t>
      </w:r>
      <w:r>
        <w:br/>
      </w:r>
      <w:r>
        <w:t xml:space="preserve">PO C</w:t>
      </w:r>
      <w:r>
        <w:br/>
      </w:r>
      <w:r>
        <w:t xml:space="preserve">Reasoning</w:t>
      </w:r>
      <w:r>
        <w:br/>
      </w:r>
      <w:r>
        <w:t xml:space="preserve">Breaks</w:t>
      </w:r>
      <w:r>
        <w:t xml:space="preserve"> </w:t>
      </w:r>
      <w:r>
        <w:t xml:space="preserve">+</w:t>
      </w:r>
      <w:r>
        <w:t xml:space="preserve"> </w:t>
      </w:r>
      <w:r>
        <w:t xml:space="preserve">-/0</w:t>
      </w:r>
      <w:r>
        <w:t xml:space="preserve"> </w:t>
      </w:r>
      <w:r>
        <w:t xml:space="preserve">-/0</w:t>
      </w:r>
      <w:r>
        <w:t xml:space="preserve"> </w:t>
      </w:r>
      <w:r>
        <w:t xml:space="preserve">Increased flexibility of breaks would reduce pressure on</w:t>
      </w:r>
      <w:r>
        <w:t xml:space="preserve"> </w:t>
      </w:r>
      <w:r>
        <w:t xml:space="preserve">drivers to engage in non-compliant behaviour, generating</w:t>
      </w:r>
      <w:r>
        <w:t xml:space="preserve"> </w:t>
      </w:r>
      <w:r>
        <w:t xml:space="preserve">positive impacts under PO A. However, increased</w:t>
      </w:r>
      <w:r>
        <w:t xml:space="preserve"> </w:t>
      </w:r>
      <w:r>
        <w:t xml:space="preserve">flexibility would make break times more difficult to</w:t>
      </w:r>
      <w:r>
        <w:t xml:space="preserve"> </w:t>
      </w:r>
      <w:r>
        <w:t xml:space="preserve">report on and enforce, offsetting any benefits from</w:t>
      </w:r>
      <w:r>
        <w:t xml:space="preserve"> </w:t>
      </w:r>
      <w:r>
        <w:t xml:space="preserve">facilitated compliance and leading to neutral impacts</w:t>
      </w:r>
      <w:r>
        <w:t xml:space="preserve"> </w:t>
      </w:r>
      <w:r>
        <w:t xml:space="preserve">overall.</w:t>
      </w:r>
      <w:r>
        <w:br/>
      </w:r>
      <w:r>
        <w:t xml:space="preserve">Daily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+</w:t>
      </w:r>
      <w:r>
        <w:t xml:space="preserve"> </w:t>
      </w:r>
      <w:r>
        <w:t xml:space="preserve">-/0</w:t>
      </w:r>
      <w:r>
        <w:t xml:space="preserve"> </w:t>
      </w:r>
      <w:r>
        <w:t xml:space="preserve">-/0</w:t>
      </w:r>
      <w:r>
        <w:t xml:space="preserve"> </w:t>
      </w:r>
      <w:r>
        <w:t xml:space="preserve">Extending the duty cycle in exceptional circumstances</w:t>
      </w:r>
      <w:r>
        <w:t xml:space="preserve"> </w:t>
      </w:r>
      <w:r>
        <w:t xml:space="preserve">would reduce pressure on drivers to engage in non-</w:t>
      </w:r>
      <w:r>
        <w:t xml:space="preserve"> </w:t>
      </w:r>
      <w:r>
        <w:t xml:space="preserve">compliant behaviour, generating positive impacts under</w:t>
      </w:r>
      <w:r>
        <w:t xml:space="preserve"> </w:t>
      </w:r>
      <w:r>
        <w:t xml:space="preserve">PO A. However, more flexible rules under PO B and PO</w:t>
      </w:r>
      <w:r>
        <w:t xml:space="preserve"> </w:t>
      </w:r>
      <w:r>
        <w:t xml:space="preserve">C could make non-compliance more difficult to detect,</w:t>
      </w:r>
      <w:r>
        <w:t xml:space="preserve"> </w:t>
      </w:r>
      <w:r>
        <w:t xml:space="preserve">leading to marginally negative impacts.</w:t>
      </w:r>
      <w:r>
        <w:br/>
      </w:r>
      <w:r>
        <w:t xml:space="preserve">Weekly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While extending the 12-day rule to domestic transport in</w:t>
      </w:r>
      <w:r>
        <w:t xml:space="preserve"> </w:t>
      </w:r>
      <w:r>
        <w:t xml:space="preserve">PO A would not affect compliance, the increased</w:t>
      </w:r>
      <w:r>
        <w:t xml:space="preserve"> </w:t>
      </w:r>
      <w:r>
        <w:t xml:space="preserve">flexibilities in PO B and PO C could increase complexity</w:t>
      </w:r>
      <w:r>
        <w:t xml:space="preserve"> </w:t>
      </w:r>
      <w:r>
        <w:t xml:space="preserve">and difficulties with enforcement, opening the door to</w:t>
      </w:r>
      <w:r>
        <w:t xml:space="preserve"> </w:t>
      </w:r>
      <w:r>
        <w:t xml:space="preserve">abuse and leading to negative impacts.</w:t>
      </w:r>
      <w:r>
        <w:br/>
      </w:r>
      <w:r>
        <w:t xml:space="preserve">Overall</w:t>
      </w:r>
      <w:r>
        <w:t xml:space="preserve"> </w:t>
      </w:r>
      <w:r>
        <w:t xml:space="preserve">+</w:t>
      </w:r>
      <w:r>
        <w:t xml:space="preserve"> </w:t>
      </w:r>
      <w:r>
        <w:t xml:space="preserve">-/–</w:t>
      </w:r>
      <w:r>
        <w:t xml:space="preserve"> </w:t>
      </w:r>
      <w:r>
        <w:t xml:space="preserve">-/–</w:t>
      </w:r>
      <w:r>
        <w:t xml:space="preserve"> </w:t>
      </w:r>
      <w:r>
        <w:t xml:space="preserve">PO A would help to address the current issues with</w:t>
      </w:r>
      <w:r>
        <w:t xml:space="preserve"> </w:t>
      </w:r>
      <w:r>
        <w:t xml:space="preserve">compliance difficulties while avoiding changes that</w:t>
      </w:r>
      <w:r>
        <w:t xml:space="preserve"> </w:t>
      </w:r>
      <w:r>
        <w:t xml:space="preserve">would make the rules more difficult to report on and</w:t>
      </w:r>
      <w:r>
        <w:t xml:space="preserve"> </w:t>
      </w:r>
      <w:r>
        <w:t xml:space="preserve">enforce, thus generating a net positive impact. For PO B</w:t>
      </w:r>
      <w:r>
        <w:t xml:space="preserve"> </w:t>
      </w:r>
      <w:r>
        <w:t xml:space="preserve">and PO C, any benefits would be more than offset by</w:t>
      </w:r>
      <w:r>
        <w:t xml:space="preserve"> </w:t>
      </w:r>
      <w:r>
        <w:t xml:space="preserve">increased difficulties for the authorities to enforce the</w:t>
      </w:r>
      <w:r>
        <w:t xml:space="preserve"> </w:t>
      </w:r>
      <w:r>
        <w:t xml:space="preserve">rules and would be expected to reduce compliance levels</w:t>
      </w:r>
      <w:r>
        <w:t xml:space="preserve"> </w:t>
      </w:r>
      <w:r>
        <w:t xml:space="preserve">overall.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6.1.5. 6.1.5.</w:t>
      </w:r>
      <w:r>
        <w:t xml:space="preserve"> </w:t>
      </w:r>
      <w:r>
        <w:t xml:space="preserve">Impact on public authorities</w:t>
      </w:r>
      <w:r>
        <w:t xml:space="preserve"> </w:t>
      </w:r>
      <w:r>
        <w:t xml:space="preserve">All three policy options entail minor adjustments to the rules, that require Member States authorities to</w:t>
      </w:r>
      <w:r>
        <w:t xml:space="preserve"> </w:t>
      </w:r>
      <w:r>
        <w:t xml:space="preserve">familiarise themselves with the changes. These entail one-off adjustment costs for Member States</w:t>
      </w:r>
      <w:r>
        <w:t xml:space="preserve"> </w:t>
      </w:r>
      <w:r>
        <w:t xml:space="preserve">authorities. The time required per enforcement officer to familiarise with the new rules and implement those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in their planning is estimated at 4 hours. The average cost per hour at EU level is estimated at EUR 24.976</w:t>
      </w:r>
      <w:r>
        <w:t xml:space="preserve"> </w:t>
      </w:r>
      <w:r>
        <w:t xml:space="preserve">in 2021 prices and it is assumed to remain constant over time in real prices. The total number of enforcement</w:t>
      </w:r>
      <w:r>
        <w:t xml:space="preserve"> </w:t>
      </w:r>
      <w:r>
        <w:t xml:space="preserve">officers involved in checks is estimated at 54,67977 at EU level. Thus, the one-off adjustment costs for</w:t>
      </w:r>
      <w:r>
        <w:t xml:space="preserve"> </w:t>
      </w:r>
      <w:r>
        <w:t xml:space="preserve">Member States authorities in 2025 are estimated at EUR 5.4 million relative to the baseline (in 2021 prices).</w:t>
      </w:r>
      <w:r>
        <w:br/>
      </w:r>
      <w:r>
        <w:t xml:space="preserve">This should be regarded as an upper-bound estimate, as it is very likely that familiarising with the new rules</w:t>
      </w:r>
      <w:r>
        <w:t xml:space="preserve"> </w:t>
      </w:r>
      <w:r>
        <w:t xml:space="preserve">would take place in the context of the regular activities performed by the enforcement officers. In addition,</w:t>
      </w:r>
      <w:r>
        <w:t xml:space="preserve"> </w:t>
      </w:r>
      <w:r>
        <w:t xml:space="preserve">the Commission will prepare an addendum on new rules to be incorporated into the existing guidelines and,</w:t>
      </w:r>
      <w:r>
        <w:t xml:space="preserve"> </w:t>
      </w:r>
      <w:r>
        <w:t xml:space="preserve">if necessary, together with European Labour Authority (ELA), will organise a workshop for control officers</w:t>
      </w:r>
      <w:r>
        <w:t xml:space="preserve"> </w:t>
      </w:r>
      <w:r>
        <w:t xml:space="preserve">and business organisations, to facilitate the understanding of the revised rules. This would not entail</w:t>
      </w:r>
      <w:r>
        <w:t xml:space="preserve"> </w:t>
      </w:r>
      <w:r>
        <w:t xml:space="preserve">additional costs for the EU budget, as these costs can be accommodated under the current budgets of the</w:t>
      </w:r>
      <w:r>
        <w:t xml:space="preserve"> </w:t>
      </w:r>
      <w:r>
        <w:t xml:space="preserve">Commission and the ELA. On the basis of the Commission’s guidelines, Member States will disseminate</w:t>
      </w:r>
      <w:r>
        <w:t xml:space="preserve"> </w:t>
      </w:r>
      <w:r>
        <w:t xml:space="preserve">information about new rules to their controllers and operators (via information published on their websites</w:t>
      </w:r>
      <w:r>
        <w:t xml:space="preserve"> </w:t>
      </w:r>
      <w:r>
        <w:t xml:space="preserve">or in internal circulars).</w:t>
      </w:r>
      <w:r>
        <w:br/>
      </w:r>
      <w:r>
        <w:t xml:space="preserve">On the other hand, none of the policy options introduces changes in the reporting or enforcement modalities</w:t>
      </w:r>
      <w:r>
        <w:t xml:space="preserve"> </w:t>
      </w:r>
      <w:r>
        <w:t xml:space="preserve">relative to the baseline. Therefore, no change in administrative costs and enforcement costs are expected for</w:t>
      </w:r>
      <w:r>
        <w:t xml:space="preserve"> </w:t>
      </w:r>
      <w:r>
        <w:t xml:space="preserve">the Member States authorities relative to the baseline. Nevertheless, as explained in section 6.1.4, while PO</w:t>
      </w:r>
      <w:r>
        <w:t xml:space="preserve"> </w:t>
      </w:r>
      <w:r>
        <w:t xml:space="preserve">A would avoid changes that would make the rules more difficult to enforce, PO B and PO C may lead to</w:t>
      </w:r>
      <w:r>
        <w:t xml:space="preserve"> </w:t>
      </w:r>
      <w:r>
        <w:t xml:space="preserve">increased difficulties for the authorities to enforce the rules and may reduce compliance levels overall.</w:t>
      </w:r>
      <w:r>
        <w:t xml:space="preserve"> </w:t>
      </w:r>
      <w:r>
        <w:t xml:space="preserve">6.2.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section assesses the impacts of the policy options on fundamental rights, on working conditions of</w:t>
      </w:r>
      <w:r>
        <w:t xml:space="preserve"> </w:t>
      </w:r>
      <w:r>
        <w:t xml:space="preserve">drivers (including the impacts on gender equality), on driver’s stress and fatigue and road safety. The</w:t>
      </w:r>
      <w:r>
        <w:t xml:space="preserve"> </w:t>
      </w:r>
      <w:r>
        <w:t xml:space="preserve">evidence was mainly provided by trade unions (as representatives of many employed drivers) and individual</w:t>
      </w:r>
      <w:r>
        <w:t xml:space="preserve"> </w:t>
      </w:r>
      <w:r>
        <w:t xml:space="preserve">drivers (self-employed and employed) during targeted interviews and the public consultation. Industry</w:t>
      </w:r>
      <w:r>
        <w:t xml:space="preserve"> </w:t>
      </w:r>
      <w:r>
        <w:t xml:space="preserve">stakeholders that replied to the consultation activities largely supported almost all of the proposed changes,</w:t>
      </w:r>
      <w:r>
        <w:t xml:space="preserve"> </w:t>
      </w:r>
      <w:r>
        <w:t xml:space="preserve">but due to their specific role and interests, their motivation was mostly economic and presented in section</w:t>
      </w:r>
      <w:r>
        <w:t xml:space="preserve"> </w:t>
      </w:r>
      <w:r>
        <w:t xml:space="preserve">6.1. It was not possible to quantify the social impacts, due to the lack of data available for the sector. Hence,</w:t>
      </w:r>
      <w:r>
        <w:t xml:space="preserve"> </w:t>
      </w:r>
      <w:r>
        <w:t xml:space="preserve">the impacts are discussed in terms of expected direction of the changes and their likely magnitude, relative</w:t>
      </w:r>
      <w:r>
        <w:t xml:space="preserve"> </w:t>
      </w:r>
      <w:r>
        <w:t xml:space="preserve">to the baseline scenario.</w:t>
      </w:r>
      <w:r>
        <w:br/>
      </w:r>
      <w:r>
        <w:t xml:space="preserve">6.2.1. 6.2.1.</w:t>
      </w:r>
      <w:r>
        <w:t xml:space="preserve"> </w:t>
      </w:r>
      <w:r>
        <w:t xml:space="preserve">Impacts on fundamental rights</w:t>
      </w:r>
      <w:r>
        <w:br/>
      </w:r>
      <w:r>
        <w:t xml:space="preserve">The policy options were assessed to determine if they have an impact on the fundamental rights and/or equal</w:t>
      </w:r>
      <w:r>
        <w:t xml:space="preserve"> </w:t>
      </w:r>
      <w:r>
        <w:t xml:space="preserve">treatment of EU citizens. The starting point for the assessment of the fundamental rights is the Charter of</w:t>
      </w:r>
      <w:r>
        <w:t xml:space="preserve"> </w:t>
      </w:r>
      <w:r>
        <w:t xml:space="preserve">Fundamental Rights of the European Union78. All three POs were assessed having regard to the relevant</w:t>
      </w:r>
      <w:r>
        <w:t xml:space="preserve"> </w:t>
      </w:r>
      <w:r>
        <w:t xml:space="preserve">EU instrument and it was concluded that they maintain full respect for human and fundamental rights and</w:t>
      </w:r>
      <w:r>
        <w:t xml:space="preserve"> </w:t>
      </w:r>
      <w:r>
        <w:t xml:space="preserve">none will have any negative impact thereon.</w:t>
      </w:r>
      <w:r>
        <w:t xml:space="preserve"> </w:t>
      </w:r>
      <w:r>
        <w:t xml:space="preserve">6.2.2. 6.2.2.</w:t>
      </w:r>
      <w:r>
        <w:t xml:space="preserve"> </w:t>
      </w:r>
      <w:r>
        <w:t xml:space="preserve">Impacts on working conditions</w:t>
      </w:r>
      <w:r>
        <w:br/>
      </w:r>
      <w:r>
        <w:t xml:space="preserve">Overall more flexibility in arranging breaks and rest periods could improve working conditions of drivers,</w:t>
      </w:r>
      <w:r>
        <w:t xml:space="preserve"> </w:t>
      </w:r>
      <w:r>
        <w:t xml:space="preserve">or at least avoid causing harm. Difficult working conditions contribute directly to the drivers’ fatigue and</w:t>
      </w:r>
    </w:p>
    <w:p>
      <w:pPr>
        <w:pStyle w:val="BodyText"/>
      </w:pPr>
      <w:r>
        <w:t xml:space="preserve">76 Source: Eurostat database, Labour Cost Survey, ISCO 4 (Clerks)</w:t>
      </w:r>
      <w:r>
        <w:br/>
      </w:r>
      <w:r>
        <w:t xml:space="preserve">77 Report from the Commission to the European Parliampent and the Council on the implementation of Regulation (EC)</w:t>
      </w:r>
      <w:r>
        <w:t xml:space="preserve"> </w:t>
      </w:r>
      <w:r>
        <w:t xml:space="preserve">No 561/2006 (forthcoming).</w:t>
      </w:r>
      <w:r>
        <w:br/>
      </w:r>
      <w:r>
        <w:t xml:space="preserve">78 OJ C 326 of 26.10.2012 p.2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fitness-to-drive and have a negative impact on road safety79.</w:t>
      </w:r>
      <w:r>
        <w:br/>
      </w:r>
      <w:r>
        <w:t xml:space="preserve">In relation to working conditions, it should be noted that the trade unions that replied to different consultation</w:t>
      </w:r>
      <w:r>
        <w:t xml:space="preserve"> </w:t>
      </w:r>
      <w:r>
        <w:t xml:space="preserve">activities and some interviewed drivers were overall negative on all policy measures, mainly on the grounds</w:t>
      </w:r>
      <w:r>
        <w:t xml:space="preserve"> </w:t>
      </w:r>
      <w:r>
        <w:t xml:space="preserve">that the currently proposed modification of rules would pave the way for further changes in the future, and</w:t>
      </w:r>
      <w:r>
        <w:t xml:space="preserve"> </w:t>
      </w:r>
      <w:r>
        <w:t xml:space="preserve">not necessarily in relation to the merits or disadvantages of the proposed measures. Consultation results also</w:t>
      </w:r>
      <w:r>
        <w:t xml:space="preserve"> </w:t>
      </w:r>
      <w:r>
        <w:t xml:space="preserve">show (see Table 8) that drivers that responded, including employed drivers, are generally more positive than</w:t>
      </w:r>
      <w:r>
        <w:t xml:space="preserve"> </w:t>
      </w:r>
      <w:r>
        <w:t xml:space="preserve">trade unions regarding the proposed measures and their impacts on working conditions. This may be</w:t>
      </w:r>
      <w:r>
        <w:t xml:space="preserve"> </w:t>
      </w:r>
      <w:r>
        <w:t xml:space="preserve">explained by the fact that trade unions represented drivers across all road transport segments, and mostly</w:t>
      </w:r>
      <w:r>
        <w:t xml:space="preserve"> </w:t>
      </w:r>
      <w:r>
        <w:t xml:space="preserve">drivers employed in regular passenger and freight services, which are predominant in the road transport</w:t>
      </w:r>
      <w:r>
        <w:t xml:space="preserve"> </w:t>
      </w:r>
      <w:r>
        <w:t xml:space="preserve">sector.</w:t>
      </w:r>
      <w:r>
        <w:t xml:space="preserve"> </w:t>
      </w:r>
      <w:r>
        <w:t xml:space="preserve">Improving the flexibility of breaks under PM1 (in PO A) is expected to enable drivers to avoid taking breaks</w:t>
      </w:r>
      <w:r>
        <w:t xml:space="preserve"> </w:t>
      </w:r>
      <w:r>
        <w:t xml:space="preserve">at inconvenient times and thus lead to a slight improvement in working conditions. In contrast, more flexible</w:t>
      </w:r>
      <w:r>
        <w:t xml:space="preserve"> </w:t>
      </w:r>
      <w:r>
        <w:t xml:space="preserve">rules on breaks under PM2 (in PO B and PO C) would increase autonomy and reduce work stress of drivers.</w:t>
      </w:r>
      <w:r>
        <w:br/>
      </w:r>
      <w:r>
        <w:t xml:space="preserve">However, they could result in drivers taking mostly or only breaks that are too short to recuperate</w:t>
      </w:r>
      <w:r>
        <w:t xml:space="preserve"> </w:t>
      </w:r>
      <w:r>
        <w:t xml:space="preserve">sufficiently, which is likely to lead to a negative impact on working conditions.</w:t>
      </w:r>
      <w:r>
        <w:br/>
      </w:r>
      <w:r>
        <w:t xml:space="preserve">While none of the five trade unions taking part in the targeted interviews advocated for either PM1 or PM2,</w:t>
      </w:r>
      <w:r>
        <w:t xml:space="preserve"> </w:t>
      </w:r>
      <w:r>
        <w:t xml:space="preserve">views were relatively neutral on the former and strongly opposed to the latter. The trade unions also</w:t>
      </w:r>
      <w:r>
        <w:t xml:space="preserve"> </w:t>
      </w:r>
      <w:r>
        <w:t xml:space="preserve">emphasised that at least one longer break every 4.5 hours of driving was needed. These views were echoed</w:t>
      </w:r>
      <w:r>
        <w:t xml:space="preserve"> </w:t>
      </w:r>
      <w:r>
        <w:t xml:space="preserve">by six interviewed drivers who did not explicitly oppose PM1, but were against PM2, because they thought</w:t>
      </w:r>
      <w:r>
        <w:t xml:space="preserve"> </w:t>
      </w:r>
      <w:r>
        <w:t xml:space="preserve">that longer breaks were needed to avoid situations where time that should be devoted to breaks would</w:t>
      </w:r>
      <w:r>
        <w:t xml:space="preserve"> </w:t>
      </w:r>
      <w:r>
        <w:t xml:space="preserve">instead be fully consumed with activities such as helping passengers on and off the bus, giving advice,</w:t>
      </w:r>
      <w:r>
        <w:t xml:space="preserve"> </w:t>
      </w:r>
      <w:r>
        <w:t xml:space="preserve">offering drinks, etc.</w:t>
      </w:r>
      <w:r>
        <w:br/>
      </w:r>
      <w:r>
        <w:t xml:space="preserve">In the public consultation, the views of trade unions were similar to those from the targeted interviews: out</w:t>
      </w:r>
      <w:r>
        <w:t xml:space="preserve"> </w:t>
      </w:r>
      <w:r>
        <w:t xml:space="preserve">of the six trade unions expressing an opinion, one supported PM1, while none were in favour of PM2.</w:t>
      </w:r>
      <w:r>
        <w:t xml:space="preserve"> </w:t>
      </w:r>
      <w:r>
        <w:t xml:space="preserve">Drivers (both employed and self-employed) that expressed an opinion were more positive, even though few</w:t>
      </w:r>
      <w:r>
        <w:t xml:space="preserve"> </w:t>
      </w:r>
      <w:r>
        <w:t xml:space="preserve">drivers opposed both measures (see Table 8).</w:t>
      </w:r>
      <w:r>
        <w:br/>
      </w:r>
      <w:r>
        <w:t xml:space="preserve">Table 8: Support for PM1 and PM2 among trade unions and drivers taking part in the public consultation</w:t>
      </w:r>
    </w:p>
    <w:p>
      <w:pPr>
        <w:pStyle w:val="BodyText"/>
      </w:pPr>
      <w:r>
        <w:t xml:space="preserve">Self-employed</w:t>
      </w:r>
      <w:r>
        <w:t xml:space="preserve"> </w:t>
      </w:r>
      <w:r>
        <w:t xml:space="preserve">drivers</w:t>
      </w:r>
      <w:r>
        <w:t xml:space="preserve"> </w:t>
      </w:r>
      <w:r>
        <w:t xml:space="preserve">Employed drivers</w:t>
      </w:r>
      <w:r>
        <w:br/>
      </w:r>
      <w:r>
        <w:t xml:space="preserve">Trade unions</w:t>
      </w:r>
      <w:r>
        <w:t xml:space="preserve"> </w:t>
      </w:r>
      <w:r>
        <w:t xml:space="preserve">PM 1: Allow drivers to split their break of</w:t>
      </w:r>
      <w:r>
        <w:t xml:space="preserve"> </w:t>
      </w:r>
      <w:r>
        <w:t xml:space="preserve">minimum 45 minutes into 30+15 or 15+15+15</w:t>
      </w:r>
      <w:r>
        <w:t xml:space="preserve"> </w:t>
      </w:r>
      <w:r>
        <w:t xml:space="preserve">minutes</w:t>
      </w:r>
      <w:r>
        <w:t xml:space="preserve"> </w:t>
      </w:r>
      <w:r>
        <w:t xml:space="preserve">16 / 4</w:t>
      </w:r>
      <w:r>
        <w:br/>
      </w:r>
      <w:r>
        <w:t xml:space="preserve">15 / 0</w:t>
      </w:r>
      <w:r>
        <w:br/>
      </w:r>
      <w:r>
        <w:t xml:space="preserve">1 / 5</w:t>
      </w:r>
      <w:r>
        <w:br/>
      </w:r>
      <w:r>
        <w:t xml:space="preserve">PM 2: Breaks can be split in a fully open manner</w:t>
      </w:r>
      <w:r>
        <w:t xml:space="preserve"> </w:t>
      </w:r>
      <w:r>
        <w:t xml:space="preserve">their break of minimum 45 minutes over the period</w:t>
      </w:r>
      <w:r>
        <w:t xml:space="preserve"> </w:t>
      </w:r>
      <w:r>
        <w:t xml:space="preserve">of 4h30 driving time</w:t>
      </w:r>
      <w:r>
        <w:t xml:space="preserve"> </w:t>
      </w:r>
      <w:r>
        <w:t xml:space="preserve">16 / 7</w:t>
      </w:r>
      <w:r>
        <w:br/>
      </w:r>
      <w:r>
        <w:t xml:space="preserve">10 / 0</w:t>
      </w:r>
      <w:r>
        <w:br/>
      </w:r>
      <w:r>
        <w:t xml:space="preserve">0 / 6</w:t>
      </w:r>
      <w:r>
        <w:br/>
      </w:r>
      <w:r>
        <w:t xml:space="preserve">Source: public consultation; Legend: each cell is presented as: “Number supporting / number opposing”</w:t>
      </w:r>
      <w:r>
        <w:br/>
      </w:r>
      <w:r>
        <w:t xml:space="preserve">As regards postponement of daily rest periods, all policy measures (i.e. PM3 to PM8) related to this aspect</w:t>
      </w:r>
      <w:r>
        <w:t xml:space="preserve"> </w:t>
      </w:r>
      <w:r>
        <w:t xml:space="preserve">would lead to an improvement of working conditions. The current rules were found to affect working</w:t>
      </w:r>
      <w:r>
        <w:t xml:space="preserve"> </w:t>
      </w:r>
      <w:r>
        <w:t xml:space="preserve">conditions adversely mainly because of unexpected issues (e.g. traffic, an activity taking longer than</w:t>
      </w:r>
      <w:r>
        <w:t xml:space="preserve"> </w:t>
      </w:r>
      <w:r>
        <w:t xml:space="preserve">foreseen or delays to passengers’ upstream transport) and could force drivers to rush or impose stops that</w:t>
      </w:r>
      <w:r>
        <w:t xml:space="preserve"> </w:t>
      </w:r>
      <w:r>
        <w:t xml:space="preserve">passengers perceive as inconvenient. In particular, these policy measures would make it easier for drivers</w:t>
      </w:r>
      <w:r>
        <w:t xml:space="preserve"> </w:t>
      </w:r>
      <w:r>
        <w:t xml:space="preserve">to maintain positive relations with their passengers, which all six drivers taking part in the targeted</w:t>
      </w:r>
      <w:r>
        <w:t xml:space="preserve"> </w:t>
      </w:r>
      <w:r>
        <w:t xml:space="preserve">interviews saw as of key importance for the job. Since the amount of driving time on long occasional trips</w:t>
      </w:r>
    </w:p>
    <w:p>
      <w:pPr>
        <w:pStyle w:val="BodyText"/>
      </w:pPr>
      <w:r>
        <w:t xml:space="preserve">79 Katrin Vitols and Eckhard Voss, wmp consult, on behalf of ETF (2021), ‘Driver fatigue in European road transport’.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(except for first and last day) is often far from daily driving limit, more flexibility can be allowed without</w:t>
      </w:r>
      <w:r>
        <w:t xml:space="preserve"> </w:t>
      </w:r>
      <w:r>
        <w:t xml:space="preserve">harming working conditions.</w:t>
      </w:r>
      <w:r>
        <w:br/>
      </w:r>
      <w:r>
        <w:t xml:space="preserve">However, six drivers and five trade unions taking part in the targeted interviews opposed both PM3 and</w:t>
      </w:r>
      <w:r>
        <w:t xml:space="preserve"> </w:t>
      </w:r>
      <w:r>
        <w:t xml:space="preserve">PM6, arguing that, despite not reaching maximum driving times, the current duty cycle already entailed a</w:t>
      </w:r>
      <w:r>
        <w:t xml:space="preserve"> </w:t>
      </w:r>
      <w:r>
        <w:t xml:space="preserve">long day of working, involving a range of both driving and non-driving tasks. They were concerned that the</w:t>
      </w:r>
      <w:r>
        <w:t xml:space="preserve"> </w:t>
      </w:r>
      <w:r>
        <w:t xml:space="preserve">extension of the duty cycle would regularly subject drivers to excessive working hours. It thus seems that,</w:t>
      </w:r>
      <w:r>
        <w:t xml:space="preserve"> </w:t>
      </w:r>
      <w:r>
        <w:t xml:space="preserve">on balance, PM3 and PM6 would have more negative impacts on working conditions than benefits. As for</w:t>
      </w:r>
      <w:r>
        <w:t xml:space="preserve"> </w:t>
      </w:r>
      <w:r>
        <w:t xml:space="preserve">the rules on breaks, all trade unions taking part in the public consultation were opposed to PM3 and PM6,</w:t>
      </w:r>
      <w:r>
        <w:t xml:space="preserve"> </w:t>
      </w:r>
      <w:r>
        <w:t xml:space="preserve">while employed and self-employed drivers that took part in the public consultation were largely positive</w:t>
      </w:r>
      <w:r>
        <w:t xml:space="preserve"> </w:t>
      </w:r>
      <w:r>
        <w:t xml:space="preserve">(Table 9).</w:t>
      </w:r>
      <w:r>
        <w:br/>
      </w:r>
      <w:r>
        <w:t xml:space="preserve">Table 9: Support for PM3 and PM6 among trade unions and drivers taking part in the public consultation</w:t>
      </w:r>
    </w:p>
    <w:p>
      <w:pPr>
        <w:pStyle w:val="BodyText"/>
      </w:pPr>
      <w:r>
        <w:t xml:space="preserve">Self-employed</w:t>
      </w:r>
      <w:r>
        <w:t xml:space="preserve"> </w:t>
      </w:r>
      <w:r>
        <w:t xml:space="preserve">drivers</w:t>
      </w:r>
      <w:r>
        <w:t xml:space="preserve"> </w:t>
      </w:r>
      <w:r>
        <w:t xml:space="preserve">Employed drivers</w:t>
      </w:r>
      <w:r>
        <w:br/>
      </w:r>
      <w:r>
        <w:t xml:space="preserve">Trade unions</w:t>
      </w:r>
      <w:r>
        <w:t xml:space="preserve"> </w:t>
      </w:r>
      <w:r>
        <w:t xml:space="preserve">PM 3: Allow drivers on trips lasting 8 days and</w:t>
      </w:r>
      <w:r>
        <w:t xml:space="preserve"> </w:t>
      </w:r>
      <w:r>
        <w:t xml:space="preserve">longer to postpone the start of the daily rest period</w:t>
      </w:r>
      <w:r>
        <w:t xml:space="preserve"> </w:t>
      </w:r>
      <w:r>
        <w:t xml:space="preserve">by 1 h in certain conditions</w:t>
      </w:r>
      <w:r>
        <w:br/>
      </w:r>
      <w:r>
        <w:t xml:space="preserve">16 / 8</w:t>
      </w:r>
      <w:r>
        <w:br/>
      </w:r>
      <w:r>
        <w:t xml:space="preserve">15 / 1</w:t>
      </w:r>
      <w:r>
        <w:br/>
      </w:r>
      <w:r>
        <w:t xml:space="preserve">0 / 6</w:t>
      </w:r>
      <w:r>
        <w:br/>
      </w:r>
      <w:r>
        <w:t xml:space="preserve">PM 6: Allow drivers on trips lasting 8 days and</w:t>
      </w:r>
      <w:r>
        <w:t xml:space="preserve"> </w:t>
      </w:r>
      <w:r>
        <w:t xml:space="preserve">longer to postpone the start of the daily rest period</w:t>
      </w:r>
      <w:r>
        <w:t xml:space="preserve"> </w:t>
      </w:r>
      <w:r>
        <w:t xml:space="preserve">by 2 h in certain conditions</w:t>
      </w:r>
      <w:r>
        <w:br/>
      </w:r>
      <w:r>
        <w:t xml:space="preserve">11 / 10</w:t>
      </w:r>
      <w:r>
        <w:br/>
      </w:r>
      <w:r>
        <w:t xml:space="preserve">13 / 3</w:t>
      </w:r>
      <w:r>
        <w:br/>
      </w:r>
      <w:r>
        <w:t xml:space="preserve">0 / 6</w:t>
      </w:r>
      <w:r>
        <w:br/>
      </w:r>
      <w:r>
        <w:t xml:space="preserve">Source: public consultation; Legend: each cell is presented as: “Number supporting / number opposing”</w:t>
      </w:r>
      <w:r>
        <w:br/>
      </w:r>
      <w:r>
        <w:t xml:space="preserve">To address the concerns expressed by drivers and trade unions, the initial policy measures were</w:t>
      </w:r>
      <w:r>
        <w:t xml:space="preserve"> </w:t>
      </w:r>
      <w:r>
        <w:t xml:space="preserve">complemented by measures to ensure that extensions to the duty cycle are applied only in exceptional</w:t>
      </w:r>
      <w:r>
        <w:t xml:space="preserve"> </w:t>
      </w:r>
      <w:r>
        <w:t xml:space="preserve">circumstances. These policy measures (i.e. PM4 to PM8) were defined after the consultation activities and</w:t>
      </w:r>
      <w:r>
        <w:t xml:space="preserve"> </w:t>
      </w:r>
      <w:r>
        <w:t xml:space="preserve">thus could not be tested with stakeholders. Nonetheless, PM4 and PM7, which limit the usage of these</w:t>
      </w:r>
      <w:r>
        <w:t xml:space="preserve"> </w:t>
      </w:r>
      <w:r>
        <w:t xml:space="preserve">measures to once per trip are expected to have a positive impact on working conditions.</w:t>
      </w:r>
      <w:r>
        <w:br/>
      </w:r>
      <w:r>
        <w:t xml:space="preserve">The policy measures related to weekly rest periods (i.e. PM9 to PM12) address a key concern related to</w:t>
      </w:r>
      <w:r>
        <w:t xml:space="preserve"> </w:t>
      </w:r>
      <w:r>
        <w:t xml:space="preserve">working conditions, namely that of excessive time away from home that the current rules cause when</w:t>
      </w:r>
      <w:r>
        <w:t xml:space="preserve"> </w:t>
      </w:r>
      <w:r>
        <w:t xml:space="preserve">weekly rest is required in the middle of a long trip. Spending more time with family and friends is thereby</w:t>
      </w:r>
      <w:r>
        <w:t xml:space="preserve"> </w:t>
      </w:r>
      <w:r>
        <w:t xml:space="preserve">expected to improve the quality of life of drivers. This would benefit especially to women bus drivers, and</w:t>
      </w:r>
      <w:r>
        <w:t xml:space="preserve"> </w:t>
      </w:r>
      <w:r>
        <w:t xml:space="preserve">thereby have a small positive impact on gender equality, since they are more likely than men to have family</w:t>
      </w:r>
      <w:r>
        <w:t xml:space="preserve"> </w:t>
      </w:r>
      <w:r>
        <w:t xml:space="preserve">obligations that are incompatible with time away from home.</w:t>
      </w:r>
      <w:r>
        <w:br/>
      </w:r>
      <w:r>
        <w:t xml:space="preserve">However, positive impacts on working conditions from the three policy measures (PM10, PM11 and PM12)</w:t>
      </w:r>
      <w:r>
        <w:t xml:space="preserve"> </w:t>
      </w:r>
      <w:r>
        <w:t xml:space="preserve">relate essentially to driver’s autonomy and discretion to decide how much work to take on, an issue that is</w:t>
      </w:r>
      <w:r>
        <w:t xml:space="preserve"> </w:t>
      </w:r>
      <w:r>
        <w:t xml:space="preserve">especially important given the seasonal nature of occasional transport services. While none of these</w:t>
      </w:r>
      <w:r>
        <w:t xml:space="preserve"> </w:t>
      </w:r>
      <w:r>
        <w:t xml:space="preserve">measures would address core issues with working conditions in occasional bus and coach sector, they would</w:t>
      </w:r>
      <w:r>
        <w:t xml:space="preserve"> </w:t>
      </w:r>
      <w:r>
        <w:t xml:space="preserve">generate some positive impacts by giving drivers more control over their lives, as well as making it possible</w:t>
      </w:r>
      <w:r>
        <w:t xml:space="preserve"> </w:t>
      </w:r>
      <w:r>
        <w:t xml:space="preserve">to drive more during peak seasons and increase their earnings. However, all these three policy measures</w:t>
      </w:r>
      <w:r>
        <w:t xml:space="preserve"> </w:t>
      </w:r>
      <w:r>
        <w:t xml:space="preserve">have some drawbacks for working conditions. The removal of the single-service condition under PM10</w:t>
      </w:r>
      <w:r>
        <w:t xml:space="preserve"> </w:t>
      </w:r>
      <w:r>
        <w:t xml:space="preserve">would generalise the use of 12-day rule, while PM11 would mean that the use of the 12-day rule would not</w:t>
      </w:r>
      <w:r>
        <w:t xml:space="preserve"> </w:t>
      </w:r>
      <w:r>
        <w:t xml:space="preserve">be compensated with extra time off. Under PM12 drivers could be scheduled for consecutive trips over a</w:t>
      </w:r>
      <w:r>
        <w:t xml:space="preserve"> </w:t>
      </w:r>
      <w:r>
        <w:t xml:space="preserve">series of weeks with only 24 hours of rest between them. Therefore, PM10, PM11 and PM12 would have</w:t>
      </w:r>
      <w:r>
        <w:t xml:space="preserve"> </w:t>
      </w:r>
      <w:r>
        <w:t xml:space="preserve">significant negative impacts on working conditions.</w:t>
      </w:r>
      <w:r>
        <w:br/>
      </w:r>
      <w:r>
        <w:t xml:space="preserve">The slightly net positive impact on working conditions for PM9 and the considerable net negative impacts</w:t>
      </w:r>
      <w:r>
        <w:t xml:space="preserve"> </w:t>
      </w:r>
      <w:r>
        <w:t xml:space="preserve">for PM10, PM11 and PM12 was also shown by the feedback from trade unions and drivers. In the targeted</w:t>
      </w:r>
      <w:r>
        <w:t xml:space="preserve"> </w:t>
      </w:r>
      <w:r>
        <w:t xml:space="preserve">interviews, none of the policy measures were actively supported by any of these stakeholders. However, the</w:t>
      </w:r>
      <w:r>
        <w:t xml:space="preserve"> </w:t>
      </w:r>
      <w:r>
        <w:t xml:space="preserve">opposition was much weaker for PM9. For example, the five trade unions taking part in the interviews</w:t>
      </w:r>
      <w:r>
        <w:t xml:space="preserve"> </w:t>
      </w:r>
      <w:r>
        <w:t xml:space="preserve">mainly expressed concern that extending the scope of the 12-day rule would be a slippery slope that would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open the door to further liberalisation, rather than criticising the measure itself. The six drivers were neutral</w:t>
      </w:r>
      <w:r>
        <w:t xml:space="preserve"> </w:t>
      </w:r>
      <w:r>
        <w:t xml:space="preserve">with regard to PM9, seeing both benefits and minor drawbacks. For the other three policy measures (PM10,</w:t>
      </w:r>
      <w:r>
        <w:t xml:space="preserve"> </w:t>
      </w:r>
      <w:r>
        <w:t xml:space="preserve">PM11 and PM12), all interviewed drivers and trade unions were strongly opposed, primarily because of</w:t>
      </w:r>
      <w:r>
        <w:t xml:space="preserve"> </w:t>
      </w:r>
      <w:r>
        <w:t xml:space="preserve">their expected negative impacts on working conditions.</w:t>
      </w:r>
      <w:r>
        <w:br/>
      </w:r>
      <w:r>
        <w:t xml:space="preserve">Trade unions responding to the public consultation did not support any of the measures on weekly rest</w:t>
      </w:r>
      <w:r>
        <w:t xml:space="preserve"> </w:t>
      </w:r>
      <w:r>
        <w:t xml:space="preserve">periods. Those that replied identifying themselves as drivers (either employed or self-employed) were to a</w:t>
      </w:r>
      <w:r>
        <w:t xml:space="preserve"> </w:t>
      </w:r>
      <w:r>
        <w:t xml:space="preserve">large extent positive (see Table 10).</w:t>
      </w:r>
      <w:r>
        <w:br/>
      </w:r>
      <w:r>
        <w:t xml:space="preserve">Table 10: Support for PM9, PM10, PM11 and PM12 among trade unions and drivers taking part in the public</w:t>
      </w:r>
      <w:r>
        <w:t xml:space="preserve"> </w:t>
      </w:r>
      <w:r>
        <w:t xml:space="preserve">consultation</w:t>
      </w:r>
    </w:p>
    <w:p>
      <w:pPr>
        <w:pStyle w:val="BodyText"/>
      </w:pPr>
      <w:r>
        <w:t xml:space="preserve">Self-employed</w:t>
      </w:r>
      <w:r>
        <w:t xml:space="preserve"> </w:t>
      </w:r>
      <w:r>
        <w:t xml:space="preserve">drivers</w:t>
      </w:r>
      <w:r>
        <w:t xml:space="preserve"> </w:t>
      </w:r>
      <w:r>
        <w:t xml:space="preserve">Employed drivers</w:t>
      </w:r>
      <w:r>
        <w:br/>
      </w:r>
      <w:r>
        <w:t xml:space="preserve">Trade unions</w:t>
      </w:r>
      <w:r>
        <w:t xml:space="preserve"> </w:t>
      </w:r>
      <w:r>
        <w:t xml:space="preserve">PM 9: Extension of the 12-day rule to domestic</w:t>
      </w:r>
      <w:r>
        <w:t xml:space="preserve"> </w:t>
      </w:r>
      <w:r>
        <w:t xml:space="preserve">transport operations</w:t>
      </w:r>
      <w:r>
        <w:t xml:space="preserve"> </w:t>
      </w:r>
      <w:r>
        <w:t xml:space="preserve">25 / 2</w:t>
      </w:r>
      <w:r>
        <w:br/>
      </w:r>
      <w:r>
        <w:t xml:space="preserve">15 / 1</w:t>
      </w:r>
      <w:r>
        <w:br/>
      </w:r>
      <w:r>
        <w:t xml:space="preserve">1 / 5</w:t>
      </w:r>
      <w:r>
        <w:br/>
      </w:r>
      <w:r>
        <w:t xml:space="preserve">PM 10: Removal of the single-service condition</w:t>
      </w:r>
      <w:r>
        <w:t xml:space="preserve"> </w:t>
      </w:r>
      <w:r>
        <w:t xml:space="preserve">when using the 12-day rule</w:t>
      </w:r>
      <w:r>
        <w:t xml:space="preserve"> </w:t>
      </w:r>
      <w:r>
        <w:t xml:space="preserve">18 / 5</w:t>
      </w:r>
      <w:r>
        <w:br/>
      </w:r>
      <w:r>
        <w:t xml:space="preserve">14 / 1</w:t>
      </w:r>
      <w:r>
        <w:br/>
      </w:r>
      <w:r>
        <w:t xml:space="preserve">0 / 6</w:t>
      </w:r>
      <w:r>
        <w:br/>
      </w:r>
      <w:r>
        <w:t xml:space="preserve">PM 11: Remove the compensatory rest after use of</w:t>
      </w:r>
      <w:r>
        <w:t xml:space="preserve"> </w:t>
      </w:r>
      <w:r>
        <w:t xml:space="preserve">the 12-day rule</w:t>
      </w:r>
      <w:r>
        <w:t xml:space="preserve"> </w:t>
      </w:r>
      <w:r>
        <w:t xml:space="preserve">22 / 5</w:t>
      </w:r>
      <w:r>
        <w:br/>
      </w:r>
      <w:r>
        <w:t xml:space="preserve">16 / 0</w:t>
      </w:r>
      <w:r>
        <w:br/>
      </w:r>
      <w:r>
        <w:t xml:space="preserve">0 / 6</w:t>
      </w:r>
      <w:r>
        <w:br/>
      </w:r>
      <w:r>
        <w:t xml:space="preserve">PM 12: Flexible distribution of weekly rests over a</w:t>
      </w:r>
      <w:r>
        <w:t xml:space="preserve"> </w:t>
      </w:r>
      <w:r>
        <w:t xml:space="preserve">10-week reference period</w:t>
      </w:r>
      <w:r>
        <w:t xml:space="preserve"> </w:t>
      </w:r>
      <w:r>
        <w:t xml:space="preserve">17 / 4</w:t>
      </w:r>
      <w:r>
        <w:br/>
      </w:r>
      <w:r>
        <w:t xml:space="preserve">15 / 1</w:t>
      </w:r>
      <w:r>
        <w:br/>
      </w:r>
      <w:r>
        <w:t xml:space="preserve">0 / 6</w:t>
      </w:r>
      <w:r>
        <w:br/>
      </w:r>
      <w:r>
        <w:t xml:space="preserve">Source: public consultation; Legend: each cell is presented as: “Number supporting / number opposing”</w:t>
      </w:r>
      <w:r>
        <w:br/>
      </w:r>
      <w:r>
        <w:t xml:space="preserve">Given the way the policy measures are grouped into policy options, compared to the baseline scenario,</w:t>
      </w:r>
      <w:r>
        <w:t xml:space="preserve"> </w:t>
      </w:r>
      <w:r>
        <w:t xml:space="preserve">positive impacts on working conditions would only be expected for PO A. PO A is also expected to</w:t>
      </w:r>
      <w:r>
        <w:t xml:space="preserve"> </w:t>
      </w:r>
      <w:r>
        <w:t xml:space="preserve">contribute towards Sustainable Development Goal (SDG) 8 (“Promote sustained, inclusive and sustainable</w:t>
      </w:r>
      <w:r>
        <w:t xml:space="preserve"> </w:t>
      </w:r>
      <w:r>
        <w:t xml:space="preserve">economic growth, full and productive employment and decent work for all”) by improving working</w:t>
      </w:r>
      <w:r>
        <w:t xml:space="preserve"> </w:t>
      </w:r>
      <w:r>
        <w:t xml:space="preserve">conditions for drivers. On the other hand, PO B and PO C are expected to have negative impacts on working</w:t>
      </w:r>
      <w:r>
        <w:t xml:space="preserve"> </w:t>
      </w:r>
      <w:r>
        <w:t xml:space="preserve">conditions (see Table 11).</w:t>
      </w:r>
      <w:r>
        <w:br/>
      </w:r>
      <w:r>
        <w:t xml:space="preserve">Table 11: Impacts of policy options on working conditions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br/>
      </w:r>
      <w:r>
        <w:t xml:space="preserve">PO C</w:t>
      </w:r>
      <w:r>
        <w:t xml:space="preserve"> </w:t>
      </w:r>
      <w:r>
        <w:t xml:space="preserve">Reasoning</w:t>
      </w:r>
      <w:r>
        <w:t xml:space="preserve"> </w:t>
      </w:r>
      <w:r>
        <w:t xml:space="preserve">Breaks</w:t>
      </w:r>
      <w:r>
        <w:t xml:space="preserve"> </w:t>
      </w:r>
      <w:r>
        <w:t xml:space="preserve">0/+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 A would enable drivers to avoid taking breaks at</w:t>
      </w:r>
      <w:r>
        <w:t xml:space="preserve"> </w:t>
      </w:r>
      <w:r>
        <w:t xml:space="preserve">inconvenient times. In PO B and PO C flexible rules on</w:t>
      </w:r>
      <w:r>
        <w:t xml:space="preserve"> </w:t>
      </w:r>
      <w:r>
        <w:t xml:space="preserve">breaks would increase autonomy and reduce work stress.</w:t>
      </w:r>
      <w:r>
        <w:t xml:space="preserve"> </w:t>
      </w:r>
      <w:r>
        <w:t xml:space="preserve">However, they could result in drivers getting mostly or</w:t>
      </w:r>
      <w:r>
        <w:t xml:space="preserve"> </w:t>
      </w:r>
      <w:r>
        <w:t xml:space="preserve">only breaks that are too short to recuperate sufficiently,</w:t>
      </w:r>
      <w:r>
        <w:t xml:space="preserve"> </w:t>
      </w:r>
      <w:r>
        <w:t xml:space="preserve">leading to a negative impact on working conditions.</w:t>
      </w:r>
      <w:r>
        <w:t xml:space="preserve"> </w:t>
      </w:r>
      <w:r>
        <w:t xml:space="preserve">Daily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0/+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Extending the duty cycle could improve drivers’</w:t>
      </w:r>
      <w:r>
        <w:t xml:space="preserve"> </w:t>
      </w:r>
      <w:r>
        <w:t xml:space="preserve">interactions with passengers, marginally improving</w:t>
      </w:r>
      <w:r>
        <w:t xml:space="preserve"> </w:t>
      </w:r>
      <w:r>
        <w:t xml:space="preserve">working conditions. Under PO A, compensatory action</w:t>
      </w:r>
      <w:r>
        <w:t xml:space="preserve"> </w:t>
      </w:r>
      <w:r>
        <w:t xml:space="preserve">would ensure that any countervailing negative effects is</w:t>
      </w:r>
      <w:r>
        <w:t xml:space="preserve"> </w:t>
      </w:r>
      <w:r>
        <w:t xml:space="preserve">minimal, leading to a net positive impact on working</w:t>
      </w:r>
      <w:r>
        <w:t xml:space="preserve"> </w:t>
      </w:r>
      <w:r>
        <w:t xml:space="preserve">conditions. In contrast, extensions of the duty cycle could</w:t>
      </w:r>
      <w:r>
        <w:t xml:space="preserve"> </w:t>
      </w:r>
      <w:r>
        <w:t xml:space="preserve">be used frequently in PO B and PO C, meaning that the</w:t>
      </w:r>
      <w:r>
        <w:t xml:space="preserve"> </w:t>
      </w:r>
      <w:r>
        <w:t xml:space="preserve">impact on working conditions would be negative.</w:t>
      </w:r>
      <w:r>
        <w:br/>
      </w:r>
      <w:r>
        <w:t xml:space="preserve">Weekly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Extending the use of the 12-day rule under PO A would</w:t>
      </w:r>
      <w:r>
        <w:t xml:space="preserve"> </w:t>
      </w:r>
      <w:r>
        <w:t xml:space="preserve">allow drivers to avoid excessive time away from home</w:t>
      </w:r>
      <w:r>
        <w:t xml:space="preserve"> </w:t>
      </w:r>
      <w:r>
        <w:t xml:space="preserve">during long trips, generating a meaningful benefit to</w:t>
      </w:r>
      <w:r>
        <w:t xml:space="preserve"> </w:t>
      </w:r>
      <w:r>
        <w:t xml:space="preserve">working conditions, while preserving the single-service</w:t>
      </w:r>
      <w:r>
        <w:t xml:space="preserve"> </w:t>
      </w:r>
      <w:r>
        <w:t xml:space="preserve">condition and compensatory rest would minimise any</w:t>
      </w:r>
      <w:r>
        <w:t xml:space="preserve"> </w:t>
      </w:r>
      <w:r>
        <w:t xml:space="preserve">negative impacts. PO B and PO C would both entail</w:t>
      </w:r>
      <w:r>
        <w:t xml:space="preserve"> </w:t>
      </w:r>
      <w:r>
        <w:t xml:space="preserve">significant changes to the rules on weekly rest periods,</w:t>
      </w:r>
      <w:r>
        <w:t xml:space="preserve"> </w:t>
      </w:r>
      <w:r>
        <w:t xml:space="preserve">leading to negative impacts on working conditions that</w:t>
      </w:r>
      <w:r>
        <w:t xml:space="preserve"> </w:t>
      </w:r>
      <w:r>
        <w:t xml:space="preserve">would more than offset any benefit from increased driver</w:t>
      </w:r>
      <w:r>
        <w:t xml:space="preserve"> </w:t>
      </w:r>
      <w:r>
        <w:t xml:space="preserve">autonomy and freedom over their workload.</w:t>
      </w:r>
      <w:r>
        <w:t xml:space="preserve"> </w:t>
      </w:r>
      <w:r>
        <w:t xml:space="preserve">Overall</w:t>
      </w:r>
      <w:r>
        <w:t xml:space="preserve"> </w:t>
      </w:r>
      <w:r>
        <w:t xml:space="preserve">+/++</w:t>
      </w:r>
      <w:r>
        <w:t xml:space="preserve"> </w:t>
      </w:r>
      <w:r>
        <w:t xml:space="preserve">—</w:t>
      </w:r>
      <w:r>
        <w:t xml:space="preserve"> </w:t>
      </w:r>
      <w:r>
        <w:t xml:space="preserve">—–</w:t>
      </w:r>
      <w:r>
        <w:t xml:space="preserve"> </w:t>
      </w:r>
      <w:r>
        <w:t xml:space="preserve">PO A would address the problems that the current rules</w:t>
      </w:r>
      <w:r>
        <w:t xml:space="preserve"> </w:t>
      </w:r>
      <w:r>
        <w:t xml:space="preserve">cause for working conditions while using compensatory</w:t>
      </w:r>
      <w:r>
        <w:t xml:space="preserve"> </w:t>
      </w:r>
      <w:r>
        <w:t xml:space="preserve">action to mitigate the risks. Thus PO A is expected to</w:t>
      </w:r>
      <w:r>
        <w:t xml:space="preserve"> </w:t>
      </w:r>
      <w:r>
        <w:t xml:space="preserve">have a postive impact on working conditions. PO B and</w:t>
      </w:r>
      <w:r>
        <w:t xml:space="preserve"> </w:t>
      </w:r>
      <w:r>
        <w:t xml:space="preserve">PO C would also address these problems, but may create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br/>
      </w:r>
      <w:r>
        <w:t xml:space="preserve">PO C</w:t>
      </w:r>
      <w:r>
        <w:t xml:space="preserve"> </w:t>
      </w:r>
      <w:r>
        <w:t xml:space="preserve">Reasoning</w:t>
      </w:r>
      <w:r>
        <w:t xml:space="preserve"> </w:t>
      </w:r>
      <w:r>
        <w:t xml:space="preserve">new issues that would have negative impacts on working</w:t>
      </w:r>
      <w:r>
        <w:t xml:space="preserve"> </w:t>
      </w:r>
      <w:r>
        <w:t xml:space="preserve">conditions.</w:t>
      </w:r>
      <w:r>
        <w:br/>
      </w:r>
      <w:r>
        <w:t xml:space="preserve">Source: Tetra Tech International et al. (2022), Impact assessment support study</w:t>
      </w:r>
      <w:r>
        <w:t xml:space="preserve"> </w:t>
      </w:r>
      <w:r>
        <w:t xml:space="preserve">6.2.3. 6.2.3.</w:t>
      </w:r>
      <w:r>
        <w:t xml:space="preserve"> </w:t>
      </w:r>
      <w:r>
        <w:t xml:space="preserve">Impacts on driver’s stress and fatigue, and road safety</w:t>
      </w:r>
      <w:r>
        <w:t xml:space="preserve"> </w:t>
      </w:r>
      <w:r>
        <w:t xml:space="preserve">Difficult working conditions were found to contribute to driver stress, fatigue and fitness-to drive, which in</w:t>
      </w:r>
      <w:r>
        <w:t xml:space="preserve"> </w:t>
      </w:r>
      <w:r>
        <w:t xml:space="preserve">turn reduce drivers’ quality of life and the attractiveness of work in the sector, and also have a negative</w:t>
      </w:r>
      <w:r>
        <w:t xml:space="preserve"> </w:t>
      </w:r>
      <w:r>
        <w:t xml:space="preserve">impact on road safety80. A study conducted on behalf of European Transport Workers’ Federation (ETF)81</w:t>
      </w:r>
      <w:r>
        <w:t xml:space="preserve"> </w:t>
      </w:r>
      <w:r>
        <w:t xml:space="preserve">shows the impact of fatigue on road safety following a survey where the respondents were asked whether</w:t>
      </w:r>
      <w:r>
        <w:t xml:space="preserve"> </w:t>
      </w:r>
      <w:r>
        <w:t xml:space="preserve">they had experienced an accident owing to driver fatigue in the previous 12 months. 5% of bus and coach</w:t>
      </w:r>
      <w:r>
        <w:t xml:space="preserve"> </w:t>
      </w:r>
      <w:r>
        <w:t xml:space="preserve">drivers reported being involved in an accident at least once in that period owing to fatigue. The survey</w:t>
      </w:r>
      <w:r>
        <w:t xml:space="preserve"> </w:t>
      </w:r>
      <w:r>
        <w:t xml:space="preserve">covered 673 bus and coach drivers but it does not distinguish between the occasional and regular bus and</w:t>
      </w:r>
      <w:r>
        <w:t xml:space="preserve"> </w:t>
      </w:r>
      <w:r>
        <w:t xml:space="preserve">coach sector. The study also does not quantify the relationship between the working conditions and road</w:t>
      </w:r>
      <w:r>
        <w:t xml:space="preserve"> </w:t>
      </w:r>
      <w:r>
        <w:t xml:space="preserve">safety, although it acknowledges to be one factor out of others. Another study conducted on behalf of IRU82</w:t>
      </w:r>
      <w:r>
        <w:t xml:space="preserve"> </w:t>
      </w:r>
      <w:r>
        <w:t xml:space="preserve">also recognises that other factors beyond working conditions, for example monotonous activities such as</w:t>
      </w:r>
      <w:r>
        <w:t xml:space="preserve"> </w:t>
      </w:r>
      <w:r>
        <w:t xml:space="preserve">driving for many hours, can contribute to drivers’ fatigue and fitness-to-drive. Customers’ dissatisfaction,</w:t>
      </w:r>
      <w:r>
        <w:t xml:space="preserve"> </w:t>
      </w:r>
      <w:r>
        <w:t xml:space="preserve">or even aggressive behaviour, may also increase drivers’ stress and may potentially lead to an accident.</w:t>
      </w:r>
      <w:r>
        <w:t xml:space="preserve"> </w:t>
      </w:r>
      <w:r>
        <w:t xml:space="preserve">Therefore, the link between the rules and the stress and fatigue of drivers was presented as only one factor</w:t>
      </w:r>
      <w:r>
        <w:t xml:space="preserve"> </w:t>
      </w:r>
      <w:r>
        <w:t xml:space="preserve">among many others.</w:t>
      </w:r>
      <w:r>
        <w:br/>
      </w:r>
      <w:r>
        <w:t xml:space="preserve">The consultation activities did not provide much evidence on how the policy measures would be expected</w:t>
      </w:r>
      <w:r>
        <w:t xml:space="preserve"> </w:t>
      </w:r>
      <w:r>
        <w:t xml:space="preserve">to affect stress and fatigue. For this reason, the impacts are considered mainly in terms of the combined</w:t>
      </w:r>
      <w:r>
        <w:t xml:space="preserve"> </w:t>
      </w:r>
      <w:r>
        <w:t xml:space="preserve">effects of each measure on working conditions and compliance, as drivers for stress and fatigue. As already</w:t>
      </w:r>
      <w:r>
        <w:t xml:space="preserve"> </w:t>
      </w:r>
      <w:r>
        <w:t xml:space="preserve">said, the assessment of impacts mostly relies on stakeholders’ views. As explained above, this is because</w:t>
      </w:r>
      <w:r>
        <w:t xml:space="preserve"> </w:t>
      </w:r>
      <w:r>
        <w:t xml:space="preserve">research on the topic is very limited and mostly focuses on urban public transport and commuting services</w:t>
      </w:r>
      <w:r>
        <w:t xml:space="preserve"> </w:t>
      </w:r>
      <w:r>
        <w:t xml:space="preserve">and quantified data are scarce. Nevertheless, interviewees with a variety of profiles were selected (e.g. </w:t>
      </w:r>
      <w:r>
        <w:t xml:space="preserve"> </w:t>
      </w:r>
      <w:r>
        <w:t xml:space="preserve">employed versus self-employed drivers, small versus larger operators, different Member States, trade</w:t>
      </w:r>
      <w:r>
        <w:t xml:space="preserve"> </w:t>
      </w:r>
      <w:r>
        <w:t xml:space="preserve">unions). Findings were also triangulated between different groups of stakeholders and data collection tools.</w:t>
      </w:r>
      <w:r>
        <w:br/>
      </w:r>
      <w:r>
        <w:t xml:space="preserve">PO A consists only of policy measures (PM1, PM4, PM7 and PM9) that are expected to have a positive or</w:t>
      </w:r>
      <w:r>
        <w:t xml:space="preserve"> </w:t>
      </w:r>
      <w:r>
        <w:t xml:space="preserve">neutral impact on working conditions and compliance. Therefore, it is also expected to reduce driver stress</w:t>
      </w:r>
      <w:r>
        <w:t xml:space="preserve"> </w:t>
      </w:r>
      <w:r>
        <w:t xml:space="preserve">and fatigue to some extent, with potential positive impact on road safety. PO B and PO C would both lead</w:t>
      </w:r>
      <w:r>
        <w:t xml:space="preserve"> </w:t>
      </w:r>
      <w:r>
        <w:t xml:space="preserve">to negative impacts on working conditions and compliance, especially due to the inclusion of policy</w:t>
      </w:r>
      <w:r>
        <w:t xml:space="preserve"> </w:t>
      </w:r>
      <w:r>
        <w:t xml:space="preserve">measures PM10 and PM11 in PO C and PM12 in PO B, which increase the amount of time worked between</w:t>
      </w:r>
      <w:r>
        <w:t xml:space="preserve"> </w:t>
      </w:r>
      <w:r>
        <w:t xml:space="preserve">extended rest periods. Thus, both PO B and PO C are expected to lead to more stress and fatigue for drivers,</w:t>
      </w:r>
      <w:r>
        <w:t xml:space="preserve"> </w:t>
      </w:r>
      <w:r>
        <w:t xml:space="preserve">with potential negative impact on road safety. The impacts are summarised in Table 12. In deriving</w:t>
      </w:r>
      <w:r>
        <w:t xml:space="preserve"> </w:t>
      </w:r>
      <w:r>
        <w:t xml:space="preserve">qualitative scores for each option, the impacts on working conditions have been weighted more than the</w:t>
      </w:r>
      <w:r>
        <w:t xml:space="preserve"> </w:t>
      </w:r>
      <w:r>
        <w:t xml:space="preserve">impacts on compliance, due to their predominant role on driver stress and fatigue.</w:t>
      </w:r>
      <w:r>
        <w:br/>
      </w:r>
      <w:r>
        <w:t xml:space="preserve">Table 12: Impacts of the fully fledged policy options on driver stress and fatigue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Reasoning</w:t>
      </w:r>
      <w:r>
        <w:br/>
      </w:r>
      <w:r>
        <w:t xml:space="preserve">Breaks</w:t>
      </w:r>
      <w:r>
        <w:t xml:space="preserve"> </w:t>
      </w:r>
      <w:r>
        <w:t xml:space="preserve">0/+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The positive impact of PM1 on working conditions,</w:t>
      </w:r>
      <w:r>
        <w:t xml:space="preserve"> </w:t>
      </w:r>
      <w:r>
        <w:t xml:space="preserve">which is included in PO A, would translate into a small</w:t>
      </w:r>
      <w:r>
        <w:t xml:space="preserve"> </w:t>
      </w:r>
      <w:r>
        <w:t xml:space="preserve">reduction in stress and fatigue, as drivers would be able</w:t>
      </w:r>
      <w:r>
        <w:t xml:space="preserve"> </w:t>
      </w:r>
      <w:r>
        <w:t xml:space="preserve">to organise breaks more easily. PO B and PO C would</w:t>
      </w:r>
    </w:p>
    <w:p>
      <w:pPr>
        <w:pStyle w:val="BodyText"/>
      </w:pPr>
      <w:r>
        <w:t xml:space="preserve">80 Katrin Vitols and Eckhard Voss, wmp consult, on behalf of ETF (2021), ‘Driver fatigue in European road transport’.</w:t>
      </w:r>
      <w:r>
        <w:t xml:space="preserve"> </w:t>
      </w:r>
      <w:r>
        <w:t xml:space="preserve">81 Katrin Vitols and Eckhard Voss, wmp consult, on behalf of ETF (2021), ‘Driver fatigue in European road transport’.</w:t>
      </w:r>
      <w:r>
        <w:t xml:space="preserve"> </w:t>
      </w:r>
      <w:r>
        <w:t xml:space="preserve">82 TRT on behalf of IRU, 2015. A Pilot Study on Specific Driving and Rest Time Rules for Bus and Coach Drivers in the</w:t>
      </w:r>
      <w:r>
        <w:t xml:space="preserve"> </w:t>
      </w:r>
      <w:r>
        <w:t xml:space="preserve">EU, https://www.transportforetagen.se/globalassets/rapporter/buss/pilot-study-on-specific-driving-and-rest-time-rules-</w:t>
      </w:r>
      <w:r>
        <w:t xml:space="preserve"> </w:t>
      </w:r>
      <w:r>
        <w:t xml:space="preserve">for-bus-and-coach-drivers-in-the-eu?ts=8d98cb9e34dc900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Reasoning</w:t>
      </w:r>
      <w:r>
        <w:br/>
      </w:r>
      <w:r>
        <w:t xml:space="preserve">also produce this benefit, but this would be offset by a</w:t>
      </w:r>
      <w:r>
        <w:t xml:space="preserve"> </w:t>
      </w:r>
      <w:r>
        <w:t xml:space="preserve">reduction in the quality of breaks and increased</w:t>
      </w:r>
      <w:r>
        <w:t xml:space="preserve"> </w:t>
      </w:r>
      <w:r>
        <w:t xml:space="preserve">enforcement difficulties.</w:t>
      </w:r>
      <w:r>
        <w:br/>
      </w:r>
      <w:r>
        <w:t xml:space="preserve">Daily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Extending the duty cycle in exceptional circumstances in</w:t>
      </w:r>
      <w:r>
        <w:t xml:space="preserve"> </w:t>
      </w:r>
      <w:r>
        <w:t xml:space="preserve">PO A would reduce stress among drivers by allowing</w:t>
      </w:r>
      <w:r>
        <w:t xml:space="preserve"> </w:t>
      </w:r>
      <w:r>
        <w:t xml:space="preserve">them to handle unforeseen events better and avoid issues</w:t>
      </w:r>
      <w:r>
        <w:t xml:space="preserve"> </w:t>
      </w:r>
      <w:r>
        <w:t xml:space="preserve">with compliance. However, more flexible rules in PO B</w:t>
      </w:r>
      <w:r>
        <w:t xml:space="preserve"> </w:t>
      </w:r>
      <w:r>
        <w:t xml:space="preserve">and PO C, could lead to excessively long working days</w:t>
      </w:r>
      <w:r>
        <w:t xml:space="preserve"> </w:t>
      </w:r>
      <w:r>
        <w:t xml:space="preserve">on a regular basis, as well as making compliance more</w:t>
      </w:r>
      <w:r>
        <w:t xml:space="preserve"> </w:t>
      </w:r>
      <w:r>
        <w:t xml:space="preserve">difficult to enforce. This would add to drivers’ stress and</w:t>
      </w:r>
      <w:r>
        <w:t xml:space="preserve"> </w:t>
      </w:r>
      <w:r>
        <w:t xml:space="preserve">fatigue.</w:t>
      </w:r>
      <w:r>
        <w:br/>
      </w:r>
      <w:r>
        <w:t xml:space="preserve">Weekly rest</w:t>
      </w:r>
      <w:r>
        <w:t xml:space="preserve"> </w:t>
      </w:r>
      <w:r>
        <w:t xml:space="preserve">periods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The only change to weekly rest periods in PO A is PM9</w:t>
      </w:r>
      <w:r>
        <w:t xml:space="preserve"> </w:t>
      </w:r>
      <w:r>
        <w:t xml:space="preserve">on the extension of the 12-day rule, which would</w:t>
      </w:r>
      <w:r>
        <w:t xml:space="preserve"> </w:t>
      </w:r>
      <w:r>
        <w:t xml:space="preserve">improve working conditions by making it easier for</w:t>
      </w:r>
      <w:r>
        <w:t xml:space="preserve"> </w:t>
      </w:r>
      <w:r>
        <w:t xml:space="preserve">drivers to take weekly rests at home, where they can</w:t>
      </w:r>
      <w:r>
        <w:t xml:space="preserve"> </w:t>
      </w:r>
      <w:r>
        <w:t xml:space="preserve">recuperate better from long periods of driving. This was</w:t>
      </w:r>
      <w:r>
        <w:t xml:space="preserve"> </w:t>
      </w:r>
      <w:r>
        <w:t xml:space="preserve">seen as neutral from the perspective of enforcement,</w:t>
      </w:r>
      <w:r>
        <w:t xml:space="preserve"> </w:t>
      </w:r>
      <w:r>
        <w:t xml:space="preserve">leading to a positive impact overall. PO B and PO C both</w:t>
      </w:r>
      <w:r>
        <w:t xml:space="preserve"> </w:t>
      </w:r>
      <w:r>
        <w:t xml:space="preserve">include measures that would be detrimental to working</w:t>
      </w:r>
      <w:r>
        <w:t xml:space="preserve"> </w:t>
      </w:r>
      <w:r>
        <w:t xml:space="preserve">conditions (because they would normalise long working</w:t>
      </w:r>
      <w:r>
        <w:t xml:space="preserve"> </w:t>
      </w:r>
      <w:r>
        <w:t xml:space="preserve">weeks) and compliance (because they would render this</w:t>
      </w:r>
      <w:r>
        <w:t xml:space="preserve"> </w:t>
      </w:r>
      <w:r>
        <w:t xml:space="preserve">more complex and difficult for authorities), thus adding</w:t>
      </w:r>
      <w:r>
        <w:t xml:space="preserve"> </w:t>
      </w:r>
      <w:r>
        <w:t xml:space="preserve">to drivers’ stress and possibly resuling in negative</w:t>
      </w:r>
      <w:r>
        <w:t xml:space="preserve"> </w:t>
      </w:r>
      <w:r>
        <w:t xml:space="preserve">impacts on road safety.</w:t>
      </w:r>
      <w:r>
        <w:t xml:space="preserve"> </w:t>
      </w:r>
      <w:r>
        <w:t xml:space="preserve">Overall</w:t>
      </w:r>
      <w:r>
        <w:t xml:space="preserve"> </w:t>
      </w:r>
      <w:r>
        <w:t xml:space="preserve">++/+++</w:t>
      </w:r>
      <w:r>
        <w:t xml:space="preserve"> </w:t>
      </w:r>
      <w:r>
        <w:t xml:space="preserve">—-</w:t>
      </w:r>
      <w:r>
        <w:t xml:space="preserve"> </w:t>
      </w:r>
      <w:r>
        <w:t xml:space="preserve">—–</w:t>
      </w:r>
      <w:r>
        <w:t xml:space="preserve"> </w:t>
      </w:r>
      <w:r>
        <w:t xml:space="preserve">By improving working conditions and facilitating</w:t>
      </w:r>
      <w:r>
        <w:t xml:space="preserve"> </w:t>
      </w:r>
      <w:r>
        <w:t xml:space="preserve">compliance to a certain extent, PO A strikes the right</w:t>
      </w:r>
      <w:r>
        <w:t xml:space="preserve"> </w:t>
      </w:r>
      <w:r>
        <w:t xml:space="preserve">balance between flexibility and maintaining the</w:t>
      </w:r>
      <w:r>
        <w:t xml:space="preserve"> </w:t>
      </w:r>
      <w:r>
        <w:t xml:space="preserve">principles of the current rules, thereby leading to</w:t>
      </w:r>
      <w:r>
        <w:t xml:space="preserve"> </w:t>
      </w:r>
      <w:r>
        <w:t xml:space="preserve">reduced driver stress and fatigue. Both PO B and PO C</w:t>
      </w:r>
      <w:r>
        <w:t xml:space="preserve"> </w:t>
      </w:r>
      <w:r>
        <w:t xml:space="preserve">would have negative impacts on working conditions and</w:t>
      </w:r>
      <w:r>
        <w:t xml:space="preserve"> </w:t>
      </w:r>
      <w:r>
        <w:t xml:space="preserve">compliance, increasing the risk that drivers would be</w:t>
      </w:r>
      <w:r>
        <w:t xml:space="preserve"> </w:t>
      </w:r>
      <w:r>
        <w:t xml:space="preserve">unable to rest properly, and generating high levels of</w:t>
      </w:r>
      <w:r>
        <w:t xml:space="preserve"> </w:t>
      </w:r>
      <w:r>
        <w:t xml:space="preserve">stress.</w:t>
      </w:r>
      <w:r>
        <w:br/>
      </w:r>
      <w:r>
        <w:t xml:space="preserve">Source: Tetra Tech International et al. (2022), Impact assessment support study</w:t>
      </w:r>
      <w:r>
        <w:t xml:space="preserve"> </w:t>
      </w:r>
      <w:r>
        <w:t xml:space="preserve">6.3.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All policy options may generate an increase in services volume, albeit to a minor extent that has not been</w:t>
      </w:r>
      <w:r>
        <w:t xml:space="preserve"> </w:t>
      </w:r>
      <w:r>
        <w:t xml:space="preserve">possible to quantify. Since at least some of this increase would be expected to result from passengers shifting</w:t>
      </w:r>
      <w:r>
        <w:t xml:space="preserve"> </w:t>
      </w:r>
      <w:r>
        <w:t xml:space="preserve">to bus and coach from other means of transport, particularly private cars, it follows that the impact on the</w:t>
      </w:r>
      <w:r>
        <w:t xml:space="preserve"> </w:t>
      </w:r>
      <w:r>
        <w:t xml:space="preserve">environment would be marginally positive. Marginal reductions in greenhouse gas emissions and other air</w:t>
      </w:r>
      <w:r>
        <w:t xml:space="preserve"> </w:t>
      </w:r>
      <w:r>
        <w:t xml:space="preserve">pollutants would be expected, although not possible to quantify. Following the analysis above, no significant</w:t>
      </w:r>
      <w:r>
        <w:t xml:space="preserve"> </w:t>
      </w:r>
      <w:r>
        <w:t xml:space="preserve">harm is expected on the environment by any of the policy options. All policy options are consistent with the</w:t>
      </w:r>
      <w:r>
        <w:t xml:space="preserve"> </w:t>
      </w:r>
      <w:r>
        <w:t xml:space="preserve">environmental objectives of the European Green Deal and the European Climate Law83.</w:t>
      </w:r>
      <w:r>
        <w:br/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 objectives (SO) of the</w:t>
      </w:r>
      <w:r>
        <w:t xml:space="preserve"> </w:t>
      </w:r>
      <w:r>
        <w:t xml:space="preserve">intervention, as previously described, are met. Table 13 presents the link between policy objectives and</w:t>
      </w:r>
      <w:r>
        <w:t xml:space="preserve"> </w:t>
      </w:r>
      <w:r>
        <w:t xml:space="preserve">assessment criteria.</w:t>
      </w:r>
    </w:p>
    <w:p>
      <w:pPr>
        <w:pStyle w:val="BodyText"/>
      </w:pPr>
      <w:r>
        <w:t xml:space="preserve">83 Regulation (EU) 2021/1119 of the European Parlaiment and of the Council of 30 June 2021 establishing the framework</w:t>
      </w:r>
      <w:r>
        <w:t xml:space="preserve"> </w:t>
      </w:r>
      <w:r>
        <w:t xml:space="preserve">for achieving climate neutrality and amending Regulations (EC) No 401/2009 and (EU) 2018/1999 (‘European Climate</w:t>
      </w:r>
      <w:r>
        <w:t xml:space="preserve"> </w:t>
      </w:r>
      <w:r>
        <w:t xml:space="preserve">Law’) (OJ L243, 9.7.2021, p1).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Table 13: Link between objectives and assessment criteria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The general objectives are:</w:t>
      </w:r>
      <w:r>
        <w:t xml:space="preserve"> </w:t>
      </w:r>
      <w:r>
        <w:t xml:space="preserve">(i) to ensure efficient and</w:t>
      </w:r>
      <w:r>
        <w:t xml:space="preserve"> </w:t>
      </w:r>
      <w:r>
        <w:t xml:space="preserve">high-quality occasional bus</w:t>
      </w:r>
      <w:r>
        <w:t xml:space="preserve"> </w:t>
      </w:r>
      <w:r>
        <w:t xml:space="preserve">and coach services, (ii) to</w:t>
      </w:r>
      <w:r>
        <w:t xml:space="preserve"> </w:t>
      </w:r>
      <w:r>
        <w:t xml:space="preserve">improve working and</w:t>
      </w:r>
      <w:r>
        <w:t xml:space="preserve"> </w:t>
      </w:r>
      <w:r>
        <w:t xml:space="preserve">driving conditions for</w:t>
      </w:r>
      <w:r>
        <w:t xml:space="preserve"> </w:t>
      </w:r>
      <w:r>
        <w:t xml:space="preserve">drivers</w:t>
      </w:r>
      <w:r>
        <w:t xml:space="preserve"> </w:t>
      </w:r>
      <w:r>
        <w:t xml:space="preserve">SO1 – Ensure more flexible distribution</w:t>
      </w:r>
      <w:r>
        <w:t xml:space="preserve"> </w:t>
      </w:r>
      <w:r>
        <w:t xml:space="preserve">of breaks and rest periods</w:t>
      </w:r>
      <w:r>
        <w:br/>
      </w:r>
      <w:r>
        <w:t xml:space="preserve">Expected improvement in operators’ ability to meet</w:t>
      </w:r>
      <w:r>
        <w:t xml:space="preserve"> </w:t>
      </w:r>
      <w:r>
        <w:t xml:space="preserve">customer demand and provide high-quality services</w:t>
      </w:r>
      <w:r>
        <w:t xml:space="preserve"> </w:t>
      </w:r>
      <w:r>
        <w:t xml:space="preserve">Expected improvement in working conditions for drivers</w:t>
      </w:r>
    </w:p>
    <w:p>
      <w:pPr>
        <w:pStyle w:val="BodyText"/>
      </w:pPr>
      <w:r>
        <w:t xml:space="preserve">SO2</w:t>
      </w:r>
      <w:r>
        <w:t xml:space="preserve"> </w:t>
      </w:r>
      <w:r>
        <w:t xml:space="preserve">– Promote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between international and domestic bus</w:t>
      </w:r>
      <w:r>
        <w:t xml:space="preserve"> </w:t>
      </w:r>
      <w:r>
        <w:t xml:space="preserve">and coach operations</w:t>
      </w:r>
      <w:r>
        <w:br/>
      </w:r>
      <w:r>
        <w:t xml:space="preserve">Expected</w:t>
      </w:r>
      <w:r>
        <w:t xml:space="preserve"> </w:t>
      </w:r>
      <w:r>
        <w:t xml:space="preserve">improvement</w:t>
      </w:r>
      <w:r>
        <w:t xml:space="preserve"> </w:t>
      </w:r>
      <w:r>
        <w:t xml:space="preserve">in</w:t>
      </w:r>
      <w:r>
        <w:t xml:space="preserve"> </w:t>
      </w:r>
      <w:r>
        <w:t xml:space="preserve">providing</w:t>
      </w:r>
      <w:r>
        <w:t xml:space="preserve"> </w:t>
      </w:r>
      <w:r>
        <w:t xml:space="preserve">increased</w:t>
      </w:r>
      <w:r>
        <w:t xml:space="preserve"> </w:t>
      </w:r>
      <w:r>
        <w:t xml:space="preserve">competitiveness of domestic bus and coach operations</w:t>
      </w:r>
    </w:p>
    <w:p>
      <w:pPr>
        <w:pStyle w:val="BodyText"/>
      </w:pPr>
      <w:r>
        <w:t xml:space="preserve">All three policy options are expected to make progress towards the specific objectives compared to the</w:t>
      </w:r>
      <w:r>
        <w:t xml:space="preserve"> </w:t>
      </w:r>
      <w:r>
        <w:t xml:space="preserve">baseline scenario. Despite the lack of quantitative data, the analysis of impacts showed clear differences in</w:t>
      </w:r>
      <w:r>
        <w:t xml:space="preserve"> </w:t>
      </w:r>
      <w:r>
        <w:t xml:space="preserve">their likely effectiveness. These differences relate primarily to the level of flexibility offered by each policy</w:t>
      </w:r>
      <w:r>
        <w:t xml:space="preserve"> </w:t>
      </w:r>
      <w:r>
        <w:t xml:space="preserve">option, and the need to balance between economic and social considerations.</w:t>
      </w:r>
      <w:r>
        <w:br/>
      </w:r>
      <w:r>
        <w:t xml:space="preserve">All three policy options are expected to generate some progress towards the general objectives by ensuring</w:t>
      </w:r>
      <w:r>
        <w:t xml:space="preserve"> </w:t>
      </w:r>
      <w:r>
        <w:t xml:space="preserve">efficient and high-quality services. PO C would be more effective in ensuring efficient and high-quality</w:t>
      </w:r>
      <w:r>
        <w:t xml:space="preserve"> </w:t>
      </w:r>
      <w:r>
        <w:t xml:space="preserve">services than PO A and PO B, since it would eliminate the difference between international and domestic</w:t>
      </w:r>
      <w:r>
        <w:t xml:space="preserve"> </w:t>
      </w:r>
      <w:r>
        <w:t xml:space="preserve">services and provide operators and drivers with maximum flexibility for the organisation of occasional bus</w:t>
      </w:r>
      <w:r>
        <w:t xml:space="preserve"> </w:t>
      </w:r>
      <w:r>
        <w:t xml:space="preserve">and coach services. PO A and PO B are also effective in ensuring efficient and high-quality services because</w:t>
      </w:r>
      <w:r>
        <w:t xml:space="preserve"> </w:t>
      </w:r>
      <w:r>
        <w:t xml:space="preserve">they would reduce the number of situations where operators and drivers need to alter trip itineraries and take</w:t>
      </w:r>
      <w:r>
        <w:t xml:space="preserve"> </w:t>
      </w:r>
      <w:r>
        <w:t xml:space="preserve">on additional drivers in order to comply with the rules. On the other hand, with respect to improving working</w:t>
      </w:r>
      <w:r>
        <w:t xml:space="preserve"> </w:t>
      </w:r>
      <w:r>
        <w:t xml:space="preserve">conditions for drivers, progress is only expected for PO A. This is because PO A will combine the aspects</w:t>
      </w:r>
      <w:r>
        <w:t xml:space="preserve"> </w:t>
      </w:r>
      <w:r>
        <w:t xml:space="preserve">of increased flexibility - that would be beneficial for working conditions (e.g. the extension of the daily duty</w:t>
      </w:r>
      <w:r>
        <w:t xml:space="preserve"> </w:t>
      </w:r>
      <w:r>
        <w:t xml:space="preserve">cycle to allow better relations with passengers, and the use of the 12-day rule to allow drivers to take more</w:t>
      </w:r>
      <w:r>
        <w:t xml:space="preserve"> </w:t>
      </w:r>
      <w:r>
        <w:t xml:space="preserve">weekly rests at home) - with restrictions that would ensure high working standards. In contrast, both PO B</w:t>
      </w:r>
      <w:r>
        <w:t xml:space="preserve"> </w:t>
      </w:r>
      <w:r>
        <w:t xml:space="preserve">and PO C are expected to extend daily duty cycles, which would offset other benefits, leading to a negative</w:t>
      </w:r>
      <w:r>
        <w:t xml:space="preserve"> </w:t>
      </w:r>
      <w:r>
        <w:t xml:space="preserve">impact overall.</w:t>
      </w:r>
      <w:r>
        <w:br/>
      </w:r>
      <w:r>
        <w:t xml:space="preserve">Concerning SO1, PO A would allow breaks and daily rests to be organised more in line with trip itineraries,</w:t>
      </w:r>
      <w:r>
        <w:t xml:space="preserve"> </w:t>
      </w:r>
      <w:r>
        <w:t xml:space="preserve">while avoiding the risk that drivers would be given insufficient time to recuperate during breaks. For weekly</w:t>
      </w:r>
      <w:r>
        <w:t xml:space="preserve"> </w:t>
      </w:r>
      <w:r>
        <w:t xml:space="preserve">rest periods, in PO A the extension of the 12-day rule to domestic trips, while other conditions of its use</w:t>
      </w:r>
      <w:r>
        <w:t xml:space="preserve"> </w:t>
      </w:r>
      <w:r>
        <w:t xml:space="preserve">would be kept in order to maintain good working conditions, is expected to improve the operators’ ability</w:t>
      </w:r>
      <w:r>
        <w:t xml:space="preserve"> </w:t>
      </w:r>
      <w:r>
        <w:t xml:space="preserve">to meet customer demand and provide high-quality services. For both daily and weekly rests, the increased</w:t>
      </w:r>
      <w:r>
        <w:t xml:space="preserve"> </w:t>
      </w:r>
      <w:r>
        <w:t xml:space="preserve">flexibility will have a greater impact on SMEs, which are less equipped than larger companies to staff trips</w:t>
      </w:r>
      <w:r>
        <w:t xml:space="preserve"> </w:t>
      </w:r>
      <w:r>
        <w:t xml:space="preserve">with multiple drivers.</w:t>
      </w:r>
      <w:r>
        <w:t xml:space="preserve"> </w:t>
      </w:r>
      <w:r>
        <w:t xml:space="preserve">PO B would allow the greatest flexibility to operators in terms of break times (which could be organised</w:t>
      </w:r>
      <w:r>
        <w:t xml:space="preserve"> </w:t>
      </w:r>
      <w:r>
        <w:t xml:space="preserve">with almost full flexibility). While these would increase autonomy and reduce work stress they could result</w:t>
      </w:r>
      <w:r>
        <w:t xml:space="preserve"> </w:t>
      </w:r>
      <w:r>
        <w:t xml:space="preserve">in drivers getting mostly or only breaks that are too short to recuperate sufficiently, leading to a negative</w:t>
      </w:r>
      <w:r>
        <w:t xml:space="preserve"> </w:t>
      </w:r>
      <w:r>
        <w:t xml:space="preserve">impact on working conditions. PO B would also allow daily rests to be organised more in line with trip</w:t>
      </w:r>
      <w:r>
        <w:t xml:space="preserve"> </w:t>
      </w:r>
      <w:r>
        <w:t xml:space="preserve">itineraries. At the same time, PO B would bring a major change in weekly rest periods, allowing the</w:t>
      </w:r>
      <w:r>
        <w:t xml:space="preserve"> </w:t>
      </w:r>
      <w:r>
        <w:t xml:space="preserve">flexibility in their distribution over a 10-week reference period, greatly enhancing drivers’ ability to work</w:t>
      </w:r>
      <w:r>
        <w:t xml:space="preserve"> </w:t>
      </w:r>
      <w:r>
        <w:t xml:space="preserve">during busy peak seasons and helping to address driver shortages, albeit while opening the door to</w:t>
      </w:r>
      <w:r>
        <w:t xml:space="preserve"> </w:t>
      </w:r>
      <w:r>
        <w:t xml:space="preserve">circumstances where drivers would be working for consecutive weeks without extended weekly rest. The</w:t>
      </w:r>
      <w:r>
        <w:t xml:space="preserve"> </w:t>
      </w:r>
      <w:r>
        <w:t xml:space="preserve">improvement in operators’ ability to meet customer demand and provide high-quality services is expected</w:t>
      </w:r>
      <w:r>
        <w:t xml:space="preserve"> </w:t>
      </w:r>
      <w:r>
        <w:t xml:space="preserve">to be higher in PO B relative to PO A.</w:t>
      </w:r>
      <w:r>
        <w:br/>
      </w:r>
      <w:r>
        <w:t xml:space="preserve">PO C offers the greatest flexibility to operators in terms of break times (which could be organised with</w:t>
      </w:r>
      <w:r>
        <w:t xml:space="preserve"> </w:t>
      </w:r>
      <w:r>
        <w:t xml:space="preserve">almost full flexibility), daily rests (which could be used with minimum restrictions regarding the length of</w:t>
      </w:r>
      <w:r>
        <w:t xml:space="preserve"> </w:t>
      </w:r>
      <w:r>
        <w:t xml:space="preserve">the daily duty cycle) and weekly rests (where the 12-day rule would be extended to domestic trips, as well</w:t>
      </w:r>
      <w:r>
        <w:t xml:space="preserve"> </w:t>
      </w:r>
      <w:r>
        <w:t xml:space="preserve">as being no longer subject to the single-service condition and compensatory extra rest). PO C is expected to</w:t>
      </w:r>
      <w:r>
        <w:t xml:space="preserve"> </w:t>
      </w:r>
      <w:r>
        <w:t xml:space="preserve">generate the largest positive impacts in terms of improving operators’ ability to meet customers demand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and provide efficient and high-quality services. On the other hand, it is expected to lead to negative impacts</w:t>
      </w:r>
      <w:r>
        <w:t xml:space="preserve"> </w:t>
      </w:r>
      <w:r>
        <w:t xml:space="preserve">on the working conditions. Therefore, when considering both the expected improvement in operators’</w:t>
      </w:r>
      <w:r>
        <w:t xml:space="preserve"> </w:t>
      </w:r>
      <w:r>
        <w:t xml:space="preserve">ability to meet customer demand and provide high-quality services, and the expected improvement in</w:t>
      </w:r>
      <w:r>
        <w:t xml:space="preserve"> </w:t>
      </w:r>
      <w:r>
        <w:t xml:space="preserve">working conditions for drivers, PO A is assessed to be most effective in addressing SO1, followed by PO</w:t>
      </w:r>
      <w:r>
        <w:t xml:space="preserve"> </w:t>
      </w:r>
      <w:r>
        <w:t xml:space="preserve">B and PO C.</w:t>
      </w:r>
      <w:r>
        <w:br/>
      </w:r>
      <w:r>
        <w:t xml:space="preserve">Concerning SO2, both PO A and PO C extend the use of 12-day rule to domestic trips, thereby fully</w:t>
      </w:r>
      <w:r>
        <w:t xml:space="preserve"> </w:t>
      </w:r>
      <w:r>
        <w:t xml:space="preserve">addressing this specific objective. In contrast, the 12-day rule will remain accessible only to international</w:t>
      </w:r>
      <w:r>
        <w:t xml:space="preserve"> </w:t>
      </w:r>
      <w:r>
        <w:t xml:space="preserve">trips under PO B. However, PM12 in PO B will greatly increase the flexibility for weekly rests, by allowing</w:t>
      </w:r>
      <w:r>
        <w:t xml:space="preserve"> </w:t>
      </w:r>
      <w:r>
        <w:t xml:space="preserve">them to be freely distributed over a 10-week reference period. Since this would reduce operators’ and</w:t>
      </w:r>
      <w:r>
        <w:t xml:space="preserve"> </w:t>
      </w:r>
      <w:r>
        <w:t xml:space="preserve">drivers’ need for the 12-day rule, the disparity between international and domestic services is be expected</w:t>
      </w:r>
      <w:r>
        <w:t xml:space="preserve"> </w:t>
      </w:r>
      <w:r>
        <w:t xml:space="preserve">to decrease somewhat, albeit to a lesser extent than under PO A and PO C. Thus, PO A and PO C are more</w:t>
      </w:r>
      <w:r>
        <w:t xml:space="preserve"> </w:t>
      </w:r>
      <w:r>
        <w:t xml:space="preserve">effective than PO B in addressing SO2. A more detailed presentation is provided in Annex 5.</w:t>
      </w:r>
      <w:r>
        <w:t xml:space="preserve"> </w:t>
      </w:r>
      <w:r>
        <w:t xml:space="preserve">7.2.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</w:t>
      </w:r>
      <w:r>
        <w:t xml:space="preserve"> </w:t>
      </w:r>
      <w:r>
        <w:t xml:space="preserve">“the extent to which objectives can be achieved for a given level of resource/at least</w:t>
      </w:r>
      <w:r>
        <w:t xml:space="preserve"> </w:t>
      </w:r>
      <w:r>
        <w:t xml:space="preserve">cost”</w:t>
      </w:r>
      <w:r>
        <w:t xml:space="preserve">. The costs and benefits are summarised in Table 14.</w:t>
      </w:r>
      <w:r>
        <w:t xml:space="preserve"> </w:t>
      </w:r>
      <w:r>
        <w:t xml:space="preserve">All three policy options would consist of adjustments to the current rules, while leaving the current reporting</w:t>
      </w:r>
      <w:r>
        <w:t xml:space="preserve"> </w:t>
      </w:r>
      <w:r>
        <w:t xml:space="preserve">and enforcement mechanisms intact. Total costs are estimated at around EUR 6 million in all policy options,</w:t>
      </w:r>
      <w:r>
        <w:t xml:space="preserve"> </w:t>
      </w:r>
      <w:r>
        <w:t xml:space="preserve">expressed as present value over 2025-2050 relative to the baseline. The main part of these costs (EUR 5.4</w:t>
      </w:r>
      <w:r>
        <w:t xml:space="preserve"> </w:t>
      </w:r>
      <w:r>
        <w:t xml:space="preserve">million) represents one-off adjustment costs for Member States authorities, for familiarising themselves</w:t>
      </w:r>
      <w:r>
        <w:t xml:space="preserve"> </w:t>
      </w:r>
      <w:r>
        <w:t xml:space="preserve">with the new rules. The rest of the costs represent one-off adjustment costs for bus and coach operators, for</w:t>
      </w:r>
      <w:r>
        <w:t xml:space="preserve"> </w:t>
      </w:r>
      <w:r>
        <w:t xml:space="preserve">familiarising themselves with the new rules.</w:t>
      </w:r>
      <w:r>
        <w:br/>
      </w:r>
      <w:r>
        <w:t xml:space="preserve">Total benefits are estimated to be the highest in PO C (EUR 177.3 to 248.3 million), followed by PO B</w:t>
      </w:r>
      <w:r>
        <w:t xml:space="preserve"> </w:t>
      </w:r>
      <w:r>
        <w:t xml:space="preserve">(EUR 106.4 to 212.8 million) and PO A (EUR 106.4 to 141.9 million). The benefits are related to a reduction</w:t>
      </w:r>
      <w:r>
        <w:t xml:space="preserve"> </w:t>
      </w:r>
      <w:r>
        <w:t xml:space="preserve">in operational costs for bus and coach operators, driven by the new rules. More specifically, the largest</w:t>
      </w:r>
      <w:r>
        <w:t xml:space="preserve"> </w:t>
      </w:r>
      <w:r>
        <w:t xml:space="preserve">adjustment costs savings category in PO A relates to measures to improve the flexibility of taking daily rests</w:t>
      </w:r>
      <w:r>
        <w:t xml:space="preserve"> </w:t>
      </w:r>
      <w:r>
        <w:t xml:space="preserve">although the costs savings for measures leading to higher flexibility of breaks and those addressing weekly</w:t>
      </w:r>
      <w:r>
        <w:t xml:space="preserve"> </w:t>
      </w:r>
      <w:r>
        <w:t xml:space="preserve">rest periods are only slightly lower than those for daily rests periods. For PO B the costs savings are equally</w:t>
      </w:r>
      <w:r>
        <w:t xml:space="preserve"> </w:t>
      </w:r>
      <w:r>
        <w:t xml:space="preserve">distributed between the three groups of measures, while in PO C the largest adjustment costs savings</w:t>
      </w:r>
      <w:r>
        <w:t xml:space="preserve"> </w:t>
      </w:r>
      <w:r>
        <w:t xml:space="preserve">category relates to measures addressing weekly rest periods.</w:t>
      </w:r>
      <w:r>
        <w:br/>
      </w:r>
      <w:r>
        <w:t xml:space="preserve">The impacts on working conditions were not possible to quantify, although a qualitative assessment is</w:t>
      </w:r>
      <w:r>
        <w:t xml:space="preserve"> </w:t>
      </w:r>
      <w:r>
        <w:t xml:space="preserve">provided in section 6.2.2 and reflected in Table 14. PO A would address the problems that the current rules</w:t>
      </w:r>
      <w:r>
        <w:t xml:space="preserve"> </w:t>
      </w:r>
      <w:r>
        <w:t xml:space="preserve">cause for working conditions while using compensatory action to mitigate the risks. Thus PO A is expected</w:t>
      </w:r>
      <w:r>
        <w:t xml:space="preserve"> </w:t>
      </w:r>
      <w:r>
        <w:t xml:space="preserve">to have a postive impact on working conditions. PO B and PO C would also address these problems, but</w:t>
      </w:r>
      <w:r>
        <w:t xml:space="preserve"> </w:t>
      </w:r>
      <w:r>
        <w:t xml:space="preserve">create new issues that would have negative impacts on working conditions.</w:t>
      </w:r>
      <w:r>
        <w:br/>
      </w:r>
      <w:r>
        <w:t xml:space="preserve">Table 14: Summary of costs and benefits of policy options – present value for 2025-2050 compared to the baseline (in</w:t>
      </w:r>
      <w:r>
        <w:t xml:space="preserve"> </w:t>
      </w:r>
      <w:r>
        <w:t xml:space="preserve">million EUR), in 2021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Member States authorities</w:t>
      </w:r>
      <w:r>
        <w:t xml:space="preserve"> </w:t>
      </w:r>
      <w:r>
        <w:t xml:space="preserve">Adjustment costs</w:t>
      </w:r>
      <w:r>
        <w:br/>
      </w:r>
      <w:r>
        <w:t xml:space="preserve">5.4</w:t>
      </w:r>
      <w:r>
        <w:t xml:space="preserve"> </w:t>
      </w:r>
      <w:r>
        <w:t xml:space="preserve">5.4</w:t>
      </w:r>
      <w:r>
        <w:t xml:space="preserve"> </w:t>
      </w:r>
      <w:r>
        <w:t xml:space="preserve">5.4</w:t>
      </w:r>
      <w:r>
        <w:t xml:space="preserve"> </w:t>
      </w:r>
      <w:r>
        <w:t xml:space="preserve">Businesses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106.4-141.9</w:t>
      </w:r>
      <w:r>
        <w:t xml:space="preserve"> </w:t>
      </w:r>
      <w:r>
        <w:t xml:space="preserve">106.4-212.8</w:t>
      </w:r>
      <w:r>
        <w:t xml:space="preserve"> </w:t>
      </w:r>
      <w:r>
        <w:t xml:space="preserve">177.3-248.3</w:t>
      </w:r>
      <w:r>
        <w:t xml:space="preserve"> </w:t>
      </w:r>
      <w:r>
        <w:t xml:space="preserve">Impacts on working conditions</w:t>
      </w:r>
    </w:p>
    <w:p>
      <w:pPr>
        <w:pStyle w:val="BodyText"/>
      </w:pPr>
      <w:r>
        <w:t xml:space="preserve">Impacts on working conditions</w:t>
      </w:r>
      <w:r>
        <w:t xml:space="preserve"> </w:t>
      </w:r>
      <w:r>
        <w:t xml:space="preserve">+/++</w:t>
      </w:r>
      <w:r>
        <w:t xml:space="preserve"> </w:t>
      </w:r>
      <w:r>
        <w:t xml:space="preserve">—</w:t>
      </w:r>
      <w:r>
        <w:t xml:space="preserve"> </w:t>
      </w:r>
      <w:r>
        <w:t xml:space="preserve">—–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Total costs</w:t>
      </w:r>
      <w:r>
        <w:t xml:space="preserve"> </w:t>
      </w:r>
      <w:r>
        <w:t xml:space="preserve">6.0</w:t>
      </w:r>
      <w:r>
        <w:br/>
      </w:r>
      <w:r>
        <w:t xml:space="preserve">6.0</w:t>
      </w:r>
      <w:r>
        <w:br/>
      </w:r>
      <w:r>
        <w:t xml:space="preserve">6.0</w:t>
      </w:r>
      <w:r>
        <w:br/>
      </w:r>
      <w:r>
        <w:t xml:space="preserve">Total benefits</w:t>
      </w:r>
      <w:r>
        <w:t xml:space="preserve"> </w:t>
      </w:r>
      <w:r>
        <w:t xml:space="preserve">106.4-141.9</w:t>
      </w:r>
      <w:r>
        <w:t xml:space="preserve"> </w:t>
      </w:r>
      <w:r>
        <w:t xml:space="preserve">106.4-212.8</w:t>
      </w:r>
      <w:r>
        <w:t xml:space="preserve"> </w:t>
      </w:r>
      <w:r>
        <w:t xml:space="preserve">177.3-248.3</w:t>
      </w:r>
      <w:r>
        <w:t xml:space="preserve"> </w:t>
      </w:r>
      <w:r>
        <w:t xml:space="preserve">Net benefits</w:t>
      </w:r>
      <w:r>
        <w:t xml:space="preserve"> </w:t>
      </w:r>
      <w:r>
        <w:t xml:space="preserve">100.4-135.8</w:t>
      </w:r>
      <w:r>
        <w:t xml:space="preserve"> </w:t>
      </w:r>
      <w:r>
        <w:t xml:space="preserve">100.4-206.8</w:t>
      </w:r>
      <w:r>
        <w:t xml:space="preserve"> </w:t>
      </w:r>
      <w:r>
        <w:t xml:space="preserve">171.3-242.2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All policy options would result in net benefits relative to the baseline. Net benefits are estimated to be the</w:t>
      </w:r>
      <w:r>
        <w:t xml:space="preserve"> </w:t>
      </w:r>
      <w:r>
        <w:t xml:space="preserve">highest in PO C (EUR 171.3 to 242.2 million), followed by PO B (EUR 100.4 to 206.8 million) and PO A</w:t>
      </w:r>
      <w:r>
        <w:t xml:space="preserve"> </w:t>
      </w:r>
      <w:r>
        <w:t xml:space="preserve">(EUR 100.4 to 135.8 million). PO C also shows the highest benefit to cost ratio, followed by PO B and PO</w:t>
      </w:r>
      <w:r>
        <w:t xml:space="preserve"> </w:t>
      </w:r>
      <w:r>
        <w:t xml:space="preserve">A. However, there is large uncertainly regarding these estimates, which rely on input provided by six bus</w:t>
      </w:r>
      <w:r>
        <w:t xml:space="preserve"> </w:t>
      </w:r>
      <w:r>
        <w:t xml:space="preserve">and coach operators. To acknowledge the uncertainty, the impacts have been provided in ranges.</w:t>
      </w:r>
      <w:r>
        <w:br/>
      </w:r>
      <w:r>
        <w:t xml:space="preserve">In addition, it should be noted that the quantified benefit to cost ratio does not reflect the impacts on the</w:t>
      </w:r>
      <w:r>
        <w:t xml:space="preserve"> </w:t>
      </w:r>
      <w:r>
        <w:t xml:space="preserve">working conditions. This is because the impacts on the working conditions could not be quantified. The</w:t>
      </w:r>
      <w:r>
        <w:t xml:space="preserve"> </w:t>
      </w:r>
      <w:r>
        <w:t xml:space="preserve">qualitative assessment on the working conditions indicates that the benefit to cost ratio of PO A would be</w:t>
      </w:r>
      <w:r>
        <w:t xml:space="preserve"> </w:t>
      </w:r>
      <w:r>
        <w:t xml:space="preserve">higher than actually quantified.</w:t>
      </w:r>
      <w:r>
        <w:br/>
      </w:r>
      <w:r>
        <w:t xml:space="preserve">7.3.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Coherence is considered in terms of internal coherence among the measures under consideration and</w:t>
      </w:r>
      <w:r>
        <w:t xml:space="preserve"> </w:t>
      </w:r>
      <w:r>
        <w:t xml:space="preserve">coherence with other relevant EU objectives and policies.</w:t>
      </w:r>
      <w:r>
        <w:br/>
      </w:r>
      <w:r>
        <w:t xml:space="preserve">Internal coherence. The internal coherence concentrates on how the different elements within the</w:t>
      </w:r>
      <w:r>
        <w:t xml:space="preserve"> </w:t>
      </w:r>
      <w:r>
        <w:t xml:space="preserve">Regulation work together to achieve the objectives. Although all three POs address the identified problems,</w:t>
      </w:r>
      <w:r>
        <w:t xml:space="preserve"> </w:t>
      </w:r>
      <w:r>
        <w:t xml:space="preserve">they do so in different ways. While PO A and PO C fully address the two problem drivers, PO B only partly</w:t>
      </w:r>
      <w:r>
        <w:t xml:space="preserve"> </w:t>
      </w:r>
      <w:r>
        <w:t xml:space="preserve">addresses problem driver 2 on unequal treatment between international and domestic occasional services.</w:t>
      </w:r>
      <w:r>
        <w:t xml:space="preserve"> </w:t>
      </w:r>
      <w:r>
        <w:t xml:space="preserve">Regarding working conditions, PO A is expected to have a positive impact on working conditions by</w:t>
      </w:r>
      <w:r>
        <w:t xml:space="preserve"> </w:t>
      </w:r>
      <w:r>
        <w:t xml:space="preserve">addressing the problems caused by the current rules while using compensatory action to mitigate the risks.</w:t>
      </w:r>
      <w:r>
        <w:t xml:space="preserve"> </w:t>
      </w:r>
      <w:r>
        <w:t xml:space="preserve">PO B and PO C would also address these problems, but may create other issues, so their impact on working</w:t>
      </w:r>
      <w:r>
        <w:t xml:space="preserve"> </w:t>
      </w:r>
      <w:r>
        <w:t xml:space="preserve">condition is negative.</w:t>
      </w:r>
      <w:r>
        <w:br/>
      </w:r>
      <w:r>
        <w:t xml:space="preserve">External coherence. The external coherence concentrates on the compliance of the Regulation with key</w:t>
      </w:r>
      <w:r>
        <w:t xml:space="preserve"> </w:t>
      </w:r>
      <w:r>
        <w:t xml:space="preserve">EU policy objectives and policies. Both PO A and PO C eliminate the current disparities in treatment</w:t>
      </w:r>
      <w:r>
        <w:t xml:space="preserve"> </w:t>
      </w:r>
      <w:r>
        <w:t xml:space="preserve">between international and domestic services, contributing to the aims of the Single Market. PO B is less</w:t>
      </w:r>
      <w:r>
        <w:t xml:space="preserve"> </w:t>
      </w:r>
      <w:r>
        <w:t xml:space="preserve">coherent, since disparities would remain to a certain extent. The coherence can also be examined in terms</w:t>
      </w:r>
      <w:r>
        <w:t xml:space="preserve"> </w:t>
      </w:r>
      <w:r>
        <w:t xml:space="preserve">of impacts on gender equality. While none of the policy options were found to have significant impacts in</w:t>
      </w:r>
      <w:r>
        <w:t xml:space="preserve"> </w:t>
      </w:r>
      <w:r>
        <w:t xml:space="preserve">this area, extension of the 12-day rule in PO A and PO C will allow drivers to spend more time at home</w:t>
      </w:r>
      <w:r>
        <w:t xml:space="preserve"> </w:t>
      </w:r>
      <w:r>
        <w:t xml:space="preserve">rather than being forced to take weekly rests at a distant location. This could generate marginal positive</w:t>
      </w:r>
      <w:r>
        <w:t xml:space="preserve"> </w:t>
      </w:r>
      <w:r>
        <w:t xml:space="preserve">impacts on gender equality, since women drivers are likelier than men to have family obligations that would</w:t>
      </w:r>
      <w:r>
        <w:t xml:space="preserve"> </w:t>
      </w:r>
      <w:r>
        <w:t xml:space="preserve">make time away from home difficult. The marginal positive impact of all three options on the environment</w:t>
      </w:r>
      <w:r>
        <w:t xml:space="preserve"> </w:t>
      </w:r>
      <w:r>
        <w:t xml:space="preserve">means that no issues with coherence were found in this area.</w:t>
      </w:r>
      <w:r>
        <w:t xml:space="preserve"> </w:t>
      </w:r>
      <w:r>
        <w:t xml:space="preserve">7.4.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The revision of the Regulation is required since, in the absence of EU level action, the problems identified</w:t>
      </w:r>
      <w:r>
        <w:t xml:space="preserve"> </w:t>
      </w:r>
      <w:r>
        <w:t xml:space="preserve">would most likely persist. As highlighted in section 3 above, the identified problems have the same</w:t>
      </w:r>
      <w:r>
        <w:t xml:space="preserve"> </w:t>
      </w:r>
      <w:r>
        <w:t xml:space="preserve">underlying causes across the EU. The flexibility on breaks and rest periods for occasional passenger</w:t>
      </w:r>
      <w:r>
        <w:t xml:space="preserve"> </w:t>
      </w:r>
      <w:r>
        <w:t xml:space="preserve">transport services constitute significant added value by providing businesses and drivers with well-fitted</w:t>
      </w:r>
      <w:r>
        <w:t xml:space="preserve"> </w:t>
      </w:r>
      <w:r>
        <w:t xml:space="preserve">rules, enabling them to organise transport operations more efficiently and ensuring high standards for the</w:t>
      </w:r>
      <w:r>
        <w:t xml:space="preserve"> </w:t>
      </w:r>
      <w:r>
        <w:t xml:space="preserve">working conditions of drivers. These problems cannot be addressed by Member States individually. The</w:t>
      </w:r>
      <w:r>
        <w:t xml:space="preserve"> </w:t>
      </w:r>
      <w:r>
        <w:t xml:space="preserve">subsidiarity requirement is fulfilled for all options, as they all ensure harmonisation of the legal framework.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All options are also considered proportionate, because they will not alter the scope of the rules. However,</w:t>
      </w:r>
      <w:r>
        <w:t xml:space="preserve"> </w:t>
      </w:r>
      <w:r>
        <w:t xml:space="preserve">in terms of the balance between measures providing more flexibility in organising breaks and rest periods,</w:t>
      </w:r>
      <w:r>
        <w:t xml:space="preserve"> </w:t>
      </w:r>
      <w:r>
        <w:t xml:space="preserve">on the one hand, and maintaining drivers’ working conditions, on the other hand, PO A is considered more</w:t>
      </w:r>
      <w:r>
        <w:t xml:space="preserve"> </w:t>
      </w:r>
      <w:r>
        <w:t xml:space="preserve">proportionate than PO B and to a greater extent than PO C.</w:t>
      </w:r>
      <w:r>
        <w:t xml:space="preserve"> </w:t>
      </w:r>
      <w:r>
        <w:t xml:space="preserve">8.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 and stakeholders views</w:t>
      </w:r>
      <w:r>
        <w:t xml:space="preserve"> </w:t>
      </w:r>
      <w:r>
        <w:t xml:space="preserve">Although each of the policy options addresses the problems identified, their drivers and the specific</w:t>
      </w:r>
      <w:r>
        <w:t xml:space="preserve"> </w:t>
      </w:r>
      <w:r>
        <w:t xml:space="preserve">objectives, some options are more effective in achieving the specific and general objectives. Based on the</w:t>
      </w:r>
      <w:r>
        <w:t xml:space="preserve"> </w:t>
      </w:r>
      <w:r>
        <w:t xml:space="preserve">assessment done, PO B and PO C would be more effective in addressing the general objective related to</w:t>
      </w:r>
      <w:r>
        <w:t xml:space="preserve"> </w:t>
      </w:r>
      <w:r>
        <w:t xml:space="preserve">efficient and high-quality services, but at the expense of negative impacts on working conditions. On the</w:t>
      </w:r>
      <w:r>
        <w:t xml:space="preserve"> </w:t>
      </w:r>
      <w:r>
        <w:t xml:space="preserve">other hand, with respect to improving working conditions for drivers, a positive impact is only expected for</w:t>
      </w:r>
      <w:r>
        <w:t xml:space="preserve"> </w:t>
      </w:r>
      <w:r>
        <w:t xml:space="preserve">PO A. PO A is also more effective in addressing SO1 (Ensure more flexible distribution of breaks and rest</w:t>
      </w:r>
      <w:r>
        <w:t xml:space="preserve"> </w:t>
      </w:r>
      <w:r>
        <w:t xml:space="preserve">periods) than PO B and PO C. With respect to SO2 (Promote equal treatment between international and</w:t>
      </w:r>
      <w:r>
        <w:t xml:space="preserve"> </w:t>
      </w:r>
      <w:r>
        <w:t xml:space="preserve">domestic bus and coach operations), PO A and PO C are equally effective and more effective than PO B.</w:t>
      </w:r>
      <w:r>
        <w:t xml:space="preserve"> </w:t>
      </w:r>
      <w:r>
        <w:t xml:space="preserve">Considering the elements above, PO A is consider as the most effective policy option.</w:t>
      </w:r>
      <w:r>
        <w:br/>
      </w:r>
      <w:r>
        <w:t xml:space="preserve">With respect to efficiency, all policy options result in net benefits relative to the baseline, with PO C</w:t>
      </w:r>
      <w:r>
        <w:t xml:space="preserve"> </w:t>
      </w:r>
      <w:r>
        <w:t xml:space="preserve">showing the highest net benefits and the highest benefits to costs ratio. PO B is also somewhat more efficient</w:t>
      </w:r>
      <w:r>
        <w:t xml:space="preserve"> </w:t>
      </w:r>
      <w:r>
        <w:t xml:space="preserve">than PO A. As explained in section 7.2, this is however expected to be counterbalanced to some extent by</w:t>
      </w:r>
      <w:r>
        <w:t xml:space="preserve"> </w:t>
      </w:r>
      <w:r>
        <w:t xml:space="preserve">the positive impacts of PO A on working conditions, which however could not be quantified.</w:t>
      </w:r>
      <w:r>
        <w:br/>
      </w:r>
      <w:r>
        <w:t xml:space="preserve">On internal coherence, PO A is the most coherent with the objectives of Regulation (EC) No 561/2006 of</w:t>
      </w:r>
      <w:r>
        <w:t xml:space="preserve"> </w:t>
      </w:r>
      <w:r>
        <w:t xml:space="preserve">harmonising the conditions of competition between modes of inland transport, notably equal treatment</w:t>
      </w:r>
      <w:r>
        <w:br/>
      </w:r>
      <w:r>
        <w:t xml:space="preserve">between international and domestic occasional services, and of improving working conditions. It is also the</w:t>
      </w:r>
      <w:r>
        <w:t xml:space="preserve"> </w:t>
      </w:r>
      <w:r>
        <w:t xml:space="preserve">most coherent with the objective (albeit to a minor extent) of gender equality. External coherence will be</w:t>
      </w:r>
      <w:r>
        <w:t xml:space="preserve"> </w:t>
      </w:r>
      <w:r>
        <w:t xml:space="preserve">guaranteed for all policy options, although PO B is less externally coherent, since disparities between</w:t>
      </w:r>
      <w:r>
        <w:t xml:space="preserve"> </w:t>
      </w:r>
      <w:r>
        <w:t xml:space="preserve">domestic and international occasional services will remain to a certain extent. The marginal positive impact</w:t>
      </w:r>
      <w:r>
        <w:t xml:space="preserve"> </w:t>
      </w:r>
      <w:r>
        <w:t xml:space="preserve">of all three options on the environment means that no issues with coherence were found in this area.</w:t>
      </w:r>
      <w:r>
        <w:br/>
      </w:r>
      <w:r>
        <w:t xml:space="preserve">The subsidiarity requirement is fulfilled for all options. All options are also considered proportionate.</w:t>
      </w:r>
      <w:r>
        <w:t xml:space="preserve"> </w:t>
      </w:r>
      <w:r>
        <w:t xml:space="preserve">However, in terms of the balance between measures providing more flexibility in organising breaks and rest</w:t>
      </w:r>
      <w:r>
        <w:t xml:space="preserve"> </w:t>
      </w:r>
      <w:r>
        <w:t xml:space="preserve">periods, on the one hand, and maintaining drivers’ working conditions, on the other hand, PO A is</w:t>
      </w:r>
      <w:r>
        <w:t xml:space="preserve"> </w:t>
      </w:r>
      <w:r>
        <w:t xml:space="preserve">considered more proportionate than PO B and to a greater extent than PO C.</w:t>
      </w:r>
      <w:r>
        <w:br/>
      </w:r>
      <w:r>
        <w:t xml:space="preserve">Overall, the difference in terms of net benefits between PO A on the one hand and PO B and PO C on the</w:t>
      </w:r>
      <w:r>
        <w:t xml:space="preserve"> </w:t>
      </w:r>
      <w:r>
        <w:t xml:space="preserve">other hand would be partially counterbalanced by the positive impacts of PO A on working conditions,</w:t>
      </w:r>
      <w:r>
        <w:t xml:space="preserve"> </w:t>
      </w:r>
      <w:r>
        <w:t xml:space="preserve">which however could not be quantified. On the other hand, improving working conditions is one of the</w:t>
      </w:r>
      <w:r>
        <w:t xml:space="preserve"> </w:t>
      </w:r>
      <w:r>
        <w:t xml:space="preserve">general objectives of the initiative. The impact assessment does not provide for road safety as an explicit</w:t>
      </w:r>
      <w:r>
        <w:t xml:space="preserve"> </w:t>
      </w:r>
      <w:r>
        <w:t xml:space="preserve">objective, but rather as a constraint. The choice of the preferred policy option relies on the fact that PO A is</w:t>
      </w:r>
      <w:r>
        <w:t xml:space="preserve"> </w:t>
      </w:r>
      <w:r>
        <w:t xml:space="preserve">considered as the most effective policy option and the policy option that is the most coherent with the</w:t>
      </w:r>
      <w:r>
        <w:t xml:space="preserve"> </w:t>
      </w:r>
      <w:r>
        <w:t xml:space="preserve">objective of Regulation (EC) No 561/2006 of improving working conditions. Thus, PO A is selected as the</w:t>
      </w:r>
      <w:r>
        <w:t xml:space="preserve"> </w:t>
      </w:r>
      <w:r>
        <w:t xml:space="preserve">preferred policy option despite its lower benefit to cost ratio relative to PO C and PO B. It should however</w:t>
      </w:r>
      <w:r>
        <w:t xml:space="preserve"> </w:t>
      </w:r>
      <w:r>
        <w:t xml:space="preserve">be emphasised that the calculated benefit to cost ratio does not reflect the impacts either on working</w:t>
      </w:r>
      <w:r>
        <w:t xml:space="preserve"> </w:t>
      </w:r>
      <w:r>
        <w:t xml:space="preserve">conditions or on environment and that the quantitative and qualitative assessments need to be combined to</w:t>
      </w:r>
      <w:r>
        <w:t xml:space="preserve"> </w:t>
      </w:r>
      <w:r>
        <w:t xml:space="preserve">allow a fully informed view. The qualitative assessment on the working conditions indicates that the benefit</w:t>
      </w:r>
      <w:r>
        <w:t xml:space="preserve"> </w:t>
      </w:r>
      <w:r>
        <w:t xml:space="preserve">to cost ratio of PO A would be higher than actually quantified.</w:t>
      </w:r>
      <w:r>
        <w:t xml:space="preserve"> </w:t>
      </w:r>
      <w:r>
        <w:t xml:space="preserve">Industry stakeholders taking part in the targeted interviews and in the public consultation generally support</w:t>
      </w:r>
      <w:r>
        <w:t xml:space="preserve"> </w:t>
      </w:r>
      <w:r>
        <w:t xml:space="preserve">all the proposed measures, since they would increase their ability to organise services according to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operational and customer needs. Trade unions, drivers and authorities were more reluctant. All those that</w:t>
      </w:r>
      <w:r>
        <w:t xml:space="preserve"> </w:t>
      </w:r>
      <w:r>
        <w:t xml:space="preserve">responded to the consultation opposed certain measures, in particular the removal of the single-service</w:t>
      </w:r>
      <w:r>
        <w:t xml:space="preserve"> </w:t>
      </w:r>
      <w:r>
        <w:t xml:space="preserve">condition and compensatory rest when using the 12-day rule (which are part of PO C) and the flexible</w:t>
      </w:r>
      <w:r>
        <w:t xml:space="preserve"> </w:t>
      </w:r>
      <w:r>
        <w:t xml:space="preserve">distribution of weekly rests across a 10-week reference period (which is part of PO B).</w:t>
      </w:r>
      <w:r>
        <w:br/>
      </w:r>
      <w:r>
        <w:t xml:space="preserve">While the measures included in PO A did not receive outright support from trade unions, drivers and</w:t>
      </w:r>
      <w:r>
        <w:t xml:space="preserve"> </w:t>
      </w:r>
      <w:r>
        <w:t xml:space="preserve">authorities, opposition of those that replied to the consultation activities was far less pronounced. The</w:t>
      </w:r>
      <w:r>
        <w:t xml:space="preserve"> </w:t>
      </w:r>
      <w:r>
        <w:t xml:space="preserve">measures included in PO A would also address their main concerns. More specifically, PM1 on breaks will</w:t>
      </w:r>
      <w:r>
        <w:t xml:space="preserve"> </w:t>
      </w:r>
      <w:r>
        <w:t xml:space="preserve">address the concern that 5 minutes breaks are too short to allow proper recuperation. PM4 and PM7 would</w:t>
      </w:r>
      <w:r>
        <w:t xml:space="preserve"> </w:t>
      </w:r>
      <w:r>
        <w:t xml:space="preserve">ensure that extensions of the duty daily cycle will be used only in exceptional circumstances, addressing a</w:t>
      </w:r>
      <w:r>
        <w:t xml:space="preserve"> </w:t>
      </w:r>
      <w:r>
        <w:t xml:space="preserve">concern that the proposed changes would increase the length of the working day. The extension of the 12-</w:t>
      </w:r>
      <w:r>
        <w:t xml:space="preserve"> </w:t>
      </w:r>
      <w:r>
        <w:t xml:space="preserve">day rule to domestic trips (PM9), while preserving other conditions for its use, will prevent extra-long weeks</w:t>
      </w:r>
      <w:r>
        <w:t xml:space="preserve"> </w:t>
      </w:r>
      <w:r>
        <w:t xml:space="preserve">from becoming the norm, a key concern of trade unions and drivers. Overall, this suggests that PO A may</w:t>
      </w:r>
      <w:r>
        <w:t xml:space="preserve"> </w:t>
      </w:r>
      <w:r>
        <w:t xml:space="preserve">be more accepted, while PO B and PO C would only appeal to industry stakeholders.</w:t>
      </w:r>
      <w:r>
        <w:br/>
      </w:r>
      <w:r>
        <w:t xml:space="preserve">On the basis of what precedes and the analysis above it can be concluded that PO A is the preferred policy</w:t>
      </w:r>
      <w:r>
        <w:t xml:space="preserve"> </w:t>
      </w:r>
      <w:r>
        <w:t xml:space="preserve">option.</w:t>
      </w:r>
      <w:r>
        <w:br/>
      </w:r>
      <w:r>
        <w:t xml:space="preserve">8.2.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initiative, by adapting the current rules to the specificities of the occasional bus and coach sector, will</w:t>
      </w:r>
      <w:r>
        <w:t xml:space="preserve"> </w:t>
      </w:r>
      <w:r>
        <w:t xml:space="preserve">make it easier for operators and drivers to organise efficient and high quality services, which will have</w:t>
      </w:r>
      <w:r>
        <w:t xml:space="preserve"> </w:t>
      </w:r>
      <w:r>
        <w:t xml:space="preserve">positive impact on their business performance, including costs savings and increased service offer. The net</w:t>
      </w:r>
      <w:r>
        <w:t xml:space="preserve"> </w:t>
      </w:r>
      <w:r>
        <w:t xml:space="preserve">costs savings for businesses are estimated at EUR 105.8 to 141.3 million, expressed as present value over</w:t>
      </w:r>
      <w:r>
        <w:t xml:space="preserve"> </w:t>
      </w:r>
      <w:r>
        <w:t xml:space="preserve">2025-2050 relative to the baseline. Particularly SMEs, which tend to operate with a limited pool of drivers</w:t>
      </w:r>
      <w:r>
        <w:t xml:space="preserve"> </w:t>
      </w:r>
      <w:r>
        <w:t xml:space="preserve">and buses, will benefit most from the proposed measures. Public administrations may incur some limited</w:t>
      </w:r>
      <w:r>
        <w:t xml:space="preserve"> </w:t>
      </w:r>
      <w:r>
        <w:t xml:space="preserve">costs for getting familiar with the new rules, estimated at EUR 5.4 million, expressed as present value over</w:t>
      </w:r>
      <w:r>
        <w:t xml:space="preserve"> </w:t>
      </w:r>
      <w:r>
        <w:t xml:space="preserve">the 2025-2050 period relative to the baseline. At the same time positive impacts are expected in addressing</w:t>
      </w:r>
      <w:r>
        <w:t xml:space="preserve"> </w:t>
      </w:r>
      <w:r>
        <w:t xml:space="preserve">current compliance difficulties, although the benefits could not be quantified.</w:t>
      </w:r>
      <w:r>
        <w:br/>
      </w:r>
      <w:r>
        <w:t xml:space="preserve">8.3.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As explained in section 6.1.1, the preferred policy option is not expected to result in additional</w:t>
      </w:r>
      <w:r>
        <w:t xml:space="preserve"> </w:t>
      </w:r>
      <w:r>
        <w:t xml:space="preserve">administrative costs for the private sector, or for the citizens. PO A is estimated to result in adjustment costs</w:t>
      </w:r>
      <w:r>
        <w:t xml:space="preserve"> </w:t>
      </w:r>
      <w:r>
        <w:t xml:space="preserve">of EUR 0.6 million, linked to the need of getting familiar with the new rules. These will be however more</w:t>
      </w:r>
      <w:r>
        <w:t xml:space="preserve"> </w:t>
      </w:r>
      <w:r>
        <w:t xml:space="preserve">than offset by the adjustment costs savings estimated at EUR 106.4 to 141.9 million, expressed as present</w:t>
      </w:r>
      <w:r>
        <w:t xml:space="preserve"> </w:t>
      </w:r>
      <w:r>
        <w:t xml:space="preserve">value over 2025-2050 relative to the baseline.</w:t>
      </w:r>
      <w:r>
        <w:br/>
      </w:r>
      <w:r>
        <w:t xml:space="preserve">9.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services will monitor the application and effectiveness of this initiative through a number</w:t>
      </w:r>
      <w:r>
        <w:t xml:space="preserve"> </w:t>
      </w:r>
      <w:r>
        <w:t xml:space="preserve">of actions that will measure progress towards achieving the general and specific objectives. Both economic</w:t>
      </w:r>
      <w:r>
        <w:t xml:space="preserve"> </w:t>
      </w:r>
      <w:r>
        <w:t xml:space="preserve">impacts, as well as the impacts on working conditions and drivers’ well-being will be monitored and</w:t>
      </w:r>
      <w:r>
        <w:t xml:space="preserve"> </w:t>
      </w:r>
      <w:r>
        <w:t xml:space="preserve">evaluated, with due involvement from the Member States and social partners, to confirm that the changes</w:t>
      </w:r>
      <w:r>
        <w:t xml:space="preserve"> </w:t>
      </w:r>
      <w:r>
        <w:t xml:space="preserve">do not negatively affect social conditions in particular. Actions foreseen for verifying implementation</w:t>
      </w:r>
      <w:r>
        <w:t xml:space="preserve"> </w:t>
      </w:r>
      <w:r>
        <w:t xml:space="preserve">include:</w:t>
      </w:r>
      <w:r>
        <w:t xml:space="preserve"> </w:t>
      </w:r>
      <w:r>
        <w:t xml:space="preserve">- National monitoring reports according to the existing requirements will monitor infringement detection</w:t>
      </w:r>
      <w:r>
        <w:t xml:space="preserve"> </w:t>
      </w:r>
      <w:r>
        <w:t xml:space="preserve">rates. These reports will be included and assessed in the Commission’s biennial reports on the application</w:t>
      </w:r>
      <w:r>
        <w:t xml:space="preserve"> </w:t>
      </w:r>
      <w:r>
        <w:t xml:space="preserve">of Regulation (EC) No 561/2006, under Article 17 of the Regulation.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- The Commission will also undertake an evaluation survey on the level of drivers’ fatigue and stress to</w:t>
      </w:r>
      <w:r>
        <w:t xml:space="preserve"> </w:t>
      </w:r>
      <w:r>
        <w:t xml:space="preserve">assess how the new rules contributed to reduction of drivers’ stress and improvement in working</w:t>
      </w:r>
      <w:r>
        <w:t xml:space="preserve"> </w:t>
      </w:r>
      <w:r>
        <w:t xml:space="preserve">conditions.</w:t>
      </w:r>
      <w:r>
        <w:t xml:space="preserve"> </w:t>
      </w:r>
      <w:r>
        <w:t xml:space="preserve">- The Commission services will also monitor the development in the level of passenger transport activity,</w:t>
      </w:r>
      <w:r>
        <w:t xml:space="preserve"> </w:t>
      </w:r>
      <w:r>
        <w:t xml:space="preserve">both domestic and international, in terms of passenger-kilometres (Eurostat). For the sake of</w:t>
      </w:r>
      <w:r>
        <w:t xml:space="preserve"> </w:t>
      </w:r>
      <w:r>
        <w:t xml:space="preserve">completeness, impacts on road safety will be also monitored.</w:t>
      </w:r>
      <w:r>
        <w:br/>
      </w:r>
      <w:r>
        <w:t xml:space="preserve">- The implementation and enforcement of the new rules will be also regularly monitored and assessed by</w:t>
      </w:r>
      <w:r>
        <w:t xml:space="preserve"> </w:t>
      </w:r>
      <w:r>
        <w:t xml:space="preserve">the Committee on Road Transport, and via direct contacts with social partners and Commission’s</w:t>
      </w:r>
      <w:r>
        <w:t xml:space="preserve"> </w:t>
      </w:r>
      <w:r>
        <w:t xml:space="preserve">registered correspondence/complaints with different stakeholders.</w:t>
      </w:r>
      <w:r>
        <w:br/>
      </w:r>
      <w:r>
        <w:t xml:space="preserve">Two operational objectives have been identified: (i) provide for uniform interpretation and</w:t>
      </w:r>
      <w:r>
        <w:t xml:space="preserve"> </w:t>
      </w:r>
      <w:r>
        <w:t xml:space="preserve">application of break and rest period rules that are adapted to occasional bus and coach transport and</w:t>
      </w:r>
      <w:r>
        <w:t xml:space="preserve"> </w:t>
      </w:r>
      <w:r>
        <w:t xml:space="preserve">ease compliance (linked to SO1) and (ii) facilitate the organisation of domestic and international bus</w:t>
      </w:r>
      <w:r>
        <w:t xml:space="preserve"> </w:t>
      </w:r>
      <w:r>
        <w:t xml:space="preserve">and coach activities via harmonised rules (linked to SO2). Table 15 presents the indicators and data</w:t>
      </w:r>
      <w:r>
        <w:t xml:space="preserve"> </w:t>
      </w:r>
      <w:r>
        <w:t xml:space="preserve">sources proposed for the two operational objectives. Data for some of these indicators should be</w:t>
      </w:r>
      <w:r>
        <w:t xml:space="preserve"> </w:t>
      </w:r>
      <w:r>
        <w:t xml:space="preserve">available and it should be possible to include this data in the biennial implementing reports submitted</w:t>
      </w:r>
      <w:r>
        <w:t xml:space="preserve"> </w:t>
      </w:r>
      <w:r>
        <w:t xml:space="preserve">by national authorities or collected directly by the Commission services. Other aspects will have to</w:t>
      </w:r>
      <w:r>
        <w:t xml:space="preserve"> </w:t>
      </w:r>
      <w:r>
        <w:t xml:space="preserve">be covered as part of the evaluation of the Regulation, where surveys and other tools could be used</w:t>
      </w:r>
      <w:r>
        <w:t xml:space="preserve"> </w:t>
      </w:r>
      <w:r>
        <w:t xml:space="preserve">to collect relevant information.</w:t>
      </w:r>
      <w:r>
        <w:br/>
      </w:r>
      <w:r>
        <w:t xml:space="preserve">Table 15: Proposed indicators for monitoring and evaluation of the preferred policy option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Main indicator</w:t>
      </w:r>
      <w:r>
        <w:t xml:space="preserve"> </w:t>
      </w:r>
      <w:r>
        <w:t xml:space="preserve">Source(s) of information</w:t>
      </w:r>
    </w:p>
    <w:p>
      <w:pPr>
        <w:pStyle w:val="BodyText"/>
      </w:pPr>
      <w:r>
        <w:t xml:space="preserve">OO1:</w:t>
      </w:r>
      <w:r>
        <w:t xml:space="preserve"> </w:t>
      </w:r>
      <w:r>
        <w:t xml:space="preserve">Provide</w:t>
      </w:r>
      <w:r>
        <w:t xml:space="preserve"> </w:t>
      </w:r>
      <w:r>
        <w:t xml:space="preserve">for</w:t>
      </w:r>
      <w:r>
        <w:t xml:space="preserve"> </w:t>
      </w:r>
      <w:r>
        <w:t xml:space="preserve">uniform</w:t>
      </w:r>
      <w:r>
        <w:t xml:space="preserve"> </w:t>
      </w:r>
      <w:r>
        <w:t xml:space="preserve">interpretation and application of</w:t>
      </w:r>
      <w:r>
        <w:t xml:space="preserve"> </w:t>
      </w:r>
      <w:r>
        <w:t xml:space="preserve">break and rest period rules that are</w:t>
      </w:r>
      <w:r>
        <w:t xml:space="preserve"> </w:t>
      </w:r>
      <w:r>
        <w:t xml:space="preserve">adapted to occasional bus and coach</w:t>
      </w:r>
      <w:r>
        <w:t xml:space="preserve"> </w:t>
      </w:r>
      <w:r>
        <w:t xml:space="preserve">transport and ease compliance</w:t>
      </w:r>
    </w:p>
    <w:p>
      <w:pPr>
        <w:pStyle w:val="BodyText"/>
      </w:pPr>
      <w:r>
        <w:t xml:space="preserve">Infringement detection rates</w:t>
      </w:r>
      <w:r>
        <w:br/>
      </w:r>
      <w:r>
        <w:t xml:space="preserve">National monitoring reports</w:t>
      </w:r>
      <w:r>
        <w:t xml:space="preserve"> </w:t>
      </w:r>
      <w:r>
        <w:t xml:space="preserve">Level of satisfaction with the rules</w:t>
      </w:r>
      <w:r>
        <w:t xml:space="preserve"> </w:t>
      </w:r>
      <w:r>
        <w:t xml:space="preserve">with regard to compliance costs and</w:t>
      </w:r>
      <w:r>
        <w:t xml:space="preserve"> </w:t>
      </w:r>
      <w:r>
        <w:t xml:space="preserve">working conditions</w:t>
      </w:r>
      <w:r>
        <w:br/>
      </w:r>
      <w:r>
        <w:t xml:space="preserve">Targeted surveys and interviews of</w:t>
      </w:r>
      <w:r>
        <w:t xml:space="preserve"> </w:t>
      </w:r>
      <w:r>
        <w:t xml:space="preserve">business associations, bus and coach</w:t>
      </w:r>
      <w:r>
        <w:t xml:space="preserve"> </w:t>
      </w:r>
      <w:r>
        <w:t xml:space="preserve">operators,</w:t>
      </w:r>
      <w:r>
        <w:t xml:space="preserve"> </w:t>
      </w:r>
      <w:r>
        <w:t xml:space="preserve">authorities,</w:t>
      </w:r>
      <w:r>
        <w:t xml:space="preserve"> </w:t>
      </w:r>
      <w:r>
        <w:t xml:space="preserve">drivers’</w:t>
      </w:r>
      <w:r>
        <w:t xml:space="preserve"> </w:t>
      </w:r>
      <w:r>
        <w:t xml:space="preserve">representatives and drivers</w:t>
      </w:r>
      <w:r>
        <w:br/>
      </w:r>
      <w:r>
        <w:t xml:space="preserve">Level of driver stress and fatigue</w:t>
      </w:r>
      <w:r>
        <w:br/>
      </w:r>
      <w:r>
        <w:t xml:space="preserve">Targeted surveys and interviews of</w:t>
      </w:r>
      <w:r>
        <w:t xml:space="preserve"> </w:t>
      </w:r>
      <w:r>
        <w:t xml:space="preserve">drivers’ representatives and drivers</w:t>
      </w:r>
    </w:p>
    <w:p>
      <w:pPr>
        <w:pStyle w:val="BodyText"/>
      </w:pPr>
      <w:r>
        <w:t xml:space="preserve">OO2: Facilitate the organisation of</w:t>
      </w:r>
      <w:r>
        <w:t xml:space="preserve"> </w:t>
      </w:r>
      <w:r>
        <w:t xml:space="preserve">domestic and international bus and</w:t>
      </w:r>
      <w:r>
        <w:t xml:space="preserve"> </w:t>
      </w:r>
      <w:r>
        <w:t xml:space="preserve">coach activities via harmonised rules</w:t>
      </w:r>
    </w:p>
    <w:p>
      <w:pPr>
        <w:pStyle w:val="BodyText"/>
      </w:pPr>
      <w:r>
        <w:t xml:space="preserve">Level of road occasional passenger</w:t>
      </w:r>
      <w:r>
        <w:t xml:space="preserve"> </w:t>
      </w:r>
      <w:r>
        <w:t xml:space="preserve">transport activity (domestic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operations)</w:t>
      </w:r>
      <w:r>
        <w:t xml:space="preserve"> </w:t>
      </w:r>
      <w:r>
        <w:t xml:space="preserve">in</w:t>
      </w:r>
      <w:r>
        <w:t xml:space="preserve"> </w:t>
      </w:r>
      <w:r>
        <w:t xml:space="preserve">passenger-kilometres</w:t>
      </w:r>
      <w:r>
        <w:br/>
      </w:r>
      <w:r>
        <w:t xml:space="preserve">Eurostat</w:t>
      </w:r>
    </w:p>
    <w:p>
      <w:pPr>
        <w:pStyle w:val="BodyText"/>
      </w:pPr>
      <w:r>
        <w:t xml:space="preserve">Number of operators engaged in</w:t>
      </w:r>
      <w:r>
        <w:t xml:space="preserve"> </w:t>
      </w:r>
      <w:r>
        <w:t xml:space="preserve">domestic and international coaching</w:t>
      </w:r>
      <w:r>
        <w:t xml:space="preserve"> </w:t>
      </w:r>
      <w:r>
        <w:t xml:space="preserve">services, particularly SMEs</w:t>
      </w:r>
      <w:r>
        <w:br/>
      </w:r>
      <w:r>
        <w:t xml:space="preserve">Eurostat and interviews of business</w:t>
      </w:r>
      <w:r>
        <w:t xml:space="preserve"> </w:t>
      </w:r>
      <w:r>
        <w:t xml:space="preserve">associations and bus and coach</w:t>
      </w:r>
      <w:r>
        <w:t xml:space="preserve"> </w:t>
      </w:r>
      <w:r>
        <w:t xml:space="preserve">operators</w:t>
      </w:r>
      <w:r>
        <w:t xml:space="preserve"> </w:t>
      </w:r>
      <w:r>
        <w:t xml:space="preserve">Number of operators using the 12-</w:t>
      </w:r>
      <w:r>
        <w:t xml:space="preserve"> </w:t>
      </w:r>
      <w:r>
        <w:t xml:space="preserve">day derogation for domestic use</w:t>
      </w:r>
      <w:r>
        <w:br/>
      </w:r>
      <w:r>
        <w:t xml:space="preserve">Targeted surveys and interviews of</w:t>
      </w:r>
      <w:r>
        <w:t xml:space="preserve"> </w:t>
      </w:r>
      <w:r>
        <w:t xml:space="preserve">business associations and bus and</w:t>
      </w:r>
      <w:r>
        <w:t xml:space="preserve"> </w:t>
      </w:r>
      <w:r>
        <w:t xml:space="preserve">coach operators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Directorate-General for Mobility and Transport (DG MOVE), Unit C1: Road Transport Policy, is the lead</w:t>
      </w:r>
      <w:r>
        <w:t xml:space="preserve"> </w:t>
      </w:r>
      <w:r>
        <w:t xml:space="preserve">DG for this legislative proposal aimed at esnuring fair, efficient and high quality occasiona bus and coach</w:t>
      </w:r>
      <w:r>
        <w:t xml:space="preserve"> </w:t>
      </w:r>
      <w:r>
        <w:t xml:space="preserve">services and imrpoving working and driving conditions for drivers, including the aspects of stress and</w:t>
      </w:r>
      <w:r>
        <w:t xml:space="preserve"> </w:t>
      </w:r>
      <w:r>
        <w:t xml:space="preserve">fatigue of drivers, and road safety. This initiative’s DECIDE reference number is PLAN/2019/5424. The</w:t>
      </w:r>
      <w:r>
        <w:t xml:space="preserve"> </w:t>
      </w:r>
      <w:r>
        <w:t xml:space="preserve">Inception Impact Assessment was published in Janaury 202184.</w:t>
      </w:r>
      <w:r>
        <w:br/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accompanying the legislative proposal for a revision of Regulation (EC) No</w:t>
      </w:r>
      <w:r>
        <w:t xml:space="preserve"> </w:t>
      </w:r>
      <w:r>
        <w:t xml:space="preserve">561/2006 has been consulted within the Inter-Service Steering Group (ISSG) comprising the following</w:t>
      </w:r>
      <w:r>
        <w:t xml:space="preserve"> </w:t>
      </w:r>
      <w:r>
        <w:t xml:space="preserve">members: Secretariat-General, Legal Service, Directorate-General for Mobility and Transport (MOVE),</w:t>
      </w:r>
      <w:r>
        <w:t xml:space="preserve"> </w:t>
      </w:r>
      <w:r>
        <w:t xml:space="preserve">Directorate-General for Employment, Social Affairs and Inclusion (EMPL), Directorate-General for</w:t>
      </w:r>
      <w:r>
        <w:t xml:space="preserve"> </w:t>
      </w:r>
      <w:r>
        <w:t xml:space="preserve">Internal Market, Industry, Entrepreneurship and SMEs (GROW), Directorate-General for Climate Action</w:t>
      </w:r>
      <w:r>
        <w:t xml:space="preserve"> </w:t>
      </w:r>
      <w:r>
        <w:t xml:space="preserve">(CLIMA), Directive-General of Regional and Urban Policy (REGIO), Directorate-General for Economic</w:t>
      </w:r>
      <w:r>
        <w:t xml:space="preserve"> </w:t>
      </w:r>
      <w:r>
        <w:t xml:space="preserve">and Financial Affairs (ECFIN), In total, 5 meetings were organised to discuss this impact assessment. Many</w:t>
      </w:r>
      <w:r>
        <w:t xml:space="preserve"> </w:t>
      </w:r>
      <w:r>
        <w:t xml:space="preserve">written consultations of the ISG took place by email at various stages and on various drafts of this impact</w:t>
      </w:r>
      <w:r>
        <w:t xml:space="preserve"> </w:t>
      </w:r>
      <w:r>
        <w:t xml:space="preserve">assessment. The last ISG meeting took place on 10 November 2022.</w:t>
      </w:r>
      <w:r>
        <w:br/>
      </w:r>
      <w:r>
        <w:t xml:space="preserve">3.</w:t>
      </w:r>
      <w:r>
        <w:t xml:space="preserve"> </w:t>
      </w:r>
      <w:r>
        <w:t xml:space="preserve">Consultation of the Regulatory Scritiny Board (RSB)</w:t>
      </w:r>
      <w:r>
        <w:t xml:space="preserve"> </w:t>
      </w:r>
      <w:r>
        <w:t xml:space="preserve">The draft report was submitted to the RSB on 16 November 2022. On 16 December 2022, the RSB issued</w:t>
      </w:r>
      <w:r>
        <w:t xml:space="preserve"> </w:t>
      </w:r>
      <w:r>
        <w:t xml:space="preserve">a positive opinion with reservations. The RSB comments were addressed in the revised IA report as follows: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Modification of the IA report</w:t>
      </w:r>
      <w:r>
        <w:t xml:space="preserve"> </w:t>
      </w:r>
      <w:r>
        <w:t xml:space="preserve">1</w:t>
      </w:r>
      <w:r>
        <w:t xml:space="preserve"> </w:t>
      </w:r>
      <w:r>
        <w:t xml:space="preserve">The report should better describe how the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contributions</w:t>
      </w:r>
      <w:r>
        <w:t xml:space="preserve"> </w:t>
      </w:r>
      <w:r>
        <w:t xml:space="preserve">from</w:t>
      </w:r>
      <w:r>
        <w:t xml:space="preserve"> </w:t>
      </w:r>
      <w:r>
        <w:t xml:space="preserve">stakeholders</w:t>
      </w:r>
      <w:r>
        <w:t xml:space="preserve"> </w:t>
      </w:r>
      <w:r>
        <w:t xml:space="preserve">were</w:t>
      </w:r>
      <w:r>
        <w:t xml:space="preserve"> </w:t>
      </w:r>
      <w:r>
        <w:t xml:space="preserve">combined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conclusions on the low customer satisfaction</w:t>
      </w:r>
      <w:r>
        <w:t xml:space="preserve"> </w:t>
      </w:r>
      <w:r>
        <w:t xml:space="preserve">and demand and how this is impacted by the</w:t>
      </w:r>
      <w:r>
        <w:t xml:space="preserve"> </w:t>
      </w:r>
      <w:r>
        <w:t xml:space="preserve">driving and rest times. It should identify any</w:t>
      </w:r>
      <w:r>
        <w:t xml:space="preserve"> </w:t>
      </w:r>
      <w:r>
        <w:t xml:space="preserve">further factors that contribute to these</w:t>
      </w:r>
      <w:r>
        <w:t xml:space="preserve"> </w:t>
      </w:r>
      <w:r>
        <w:t xml:space="preserve">problems and indicate how significant the</w:t>
      </w:r>
      <w:r>
        <w:t xml:space="preserve"> </w:t>
      </w:r>
      <w:r>
        <w:t xml:space="preserve">contribution of the flexibility of driving and</w:t>
      </w:r>
      <w:r>
        <w:t xml:space="preserve"> </w:t>
      </w:r>
      <w:r>
        <w:t xml:space="preserve">rest times is. It should provide evidence that</w:t>
      </w:r>
      <w:r>
        <w:t xml:space="preserve"> </w:t>
      </w:r>
      <w:r>
        <w:t xml:space="preserve">confirms the specificities of occasional bus</w:t>
      </w:r>
      <w:r>
        <w:t xml:space="preserve"> </w:t>
      </w:r>
      <w:r>
        <w:t xml:space="preserve">and coach transport services compared to</w:t>
      </w:r>
      <w:r>
        <w:t xml:space="preserve"> </w:t>
      </w:r>
      <w:r>
        <w:t xml:space="preserve">regular bus and coach services and to road</w:t>
      </w:r>
      <w:r>
        <w:t xml:space="preserve"> </w:t>
      </w:r>
      <w:r>
        <w:t xml:space="preserve">freight services. It should demonstrate with</w:t>
      </w:r>
      <w:r>
        <w:t xml:space="preserve"> </w:t>
      </w:r>
      <w:r>
        <w:t xml:space="preserve">evidence to what extent there is a meaningful</w:t>
      </w:r>
      <w:r>
        <w:t xml:space="preserve"> </w:t>
      </w:r>
      <w:r>
        <w:t xml:space="preserve">competition or level playing field problem</w:t>
      </w:r>
      <w:r>
        <w:t xml:space="preserve"> </w:t>
      </w:r>
      <w:r>
        <w:t xml:space="preserve">between domestic and international bus</w:t>
      </w:r>
      <w:r>
        <w:t xml:space="preserve"> </w:t>
      </w:r>
      <w:r>
        <w:t xml:space="preserve">transport services given that, from a demand</w:t>
      </w:r>
      <w:r>
        <w:t xml:space="preserve"> </w:t>
      </w:r>
      <w:r>
        <w:t xml:space="preserve">Section 2.1.1 better explains that the evidence</w:t>
      </w:r>
      <w:r>
        <w:t xml:space="preserve"> </w:t>
      </w:r>
      <w:r>
        <w:t xml:space="preserve">mostly relies on the feedback from stakeholders.</w:t>
      </w:r>
      <w:r>
        <w:t xml:space="preserve"> </w:t>
      </w:r>
      <w:r>
        <w:t xml:space="preserve">Nevertheless, interviewees with a variety of</w:t>
      </w:r>
      <w:r>
        <w:t xml:space="preserve"> </w:t>
      </w:r>
      <w:r>
        <w:t xml:space="preserve">profiles were selected and findings were also</w:t>
      </w:r>
      <w:r>
        <w:t xml:space="preserve"> </w:t>
      </w:r>
      <w:r>
        <w:t xml:space="preserve">triangulated between different groups of</w:t>
      </w:r>
      <w:r>
        <w:t xml:space="preserve"> </w:t>
      </w:r>
      <w:r>
        <w:t xml:space="preserve">stakeholders and data collection tools. Since the</w:t>
      </w:r>
      <w:r>
        <w:t xml:space="preserve"> </w:t>
      </w:r>
      <w:r>
        <w:t xml:space="preserve">current rules on breaks and rest periods were</w:t>
      </w:r>
      <w:r>
        <w:t xml:space="preserve"> </w:t>
      </w:r>
      <w:r>
        <w:t xml:space="preserve">attributed by stakeholders to their difficulties to</w:t>
      </w:r>
      <w:r>
        <w:t xml:space="preserve"> </w:t>
      </w:r>
      <w:r>
        <w:t xml:space="preserve">organise high-quality services that meet</w:t>
      </w:r>
      <w:r>
        <w:t xml:space="preserve"> </w:t>
      </w:r>
      <w:r>
        <w:t xml:space="preserve">customer demands, it was concluded that</w:t>
      </w:r>
      <w:r>
        <w:t xml:space="preserve"> </w:t>
      </w:r>
      <w:r>
        <w:t xml:space="preserve">customer satisfaction is lower than it would be</w:t>
      </w:r>
      <w:r>
        <w:t xml:space="preserve"> </w:t>
      </w:r>
      <w:r>
        <w:t xml:space="preserve">in case of high-level services.</w:t>
      </w:r>
      <w:r>
        <w:br/>
      </w:r>
      <w:r>
        <w:t xml:space="preserve">Section 2.1 identifies other factors than the rules</w:t>
      </w:r>
      <w:r>
        <w:t xml:space="preserve"> </w:t>
      </w:r>
      <w:r>
        <w:t xml:space="preserve">on breaks and rests time, which contribute to the</w:t>
      </w:r>
      <w:r>
        <w:t xml:space="preserve"> </w:t>
      </w:r>
      <w:r>
        <w:t xml:space="preserve">low customer satisfaction and demand in the</w:t>
      </w:r>
      <w:r>
        <w:t xml:space="preserve"> </w:t>
      </w:r>
      <w:r>
        <w:t xml:space="preserve">sector, like customer experience, comfort or</w:t>
      </w:r>
      <w:r>
        <w:t xml:space="preserve"> </w:t>
      </w:r>
      <w:r>
        <w:t xml:space="preserve">fares. Moreover, it was emphasised that as</w:t>
      </w:r>
    </w:p>
    <w:p>
      <w:pPr>
        <w:pStyle w:val="BodyText"/>
      </w:pPr>
      <w:r>
        <w:t xml:space="preserve">84 Source: https://ec.europa.eu/info/law/better-regulation/have-your-say/initiatives/12488-Bus-and-coach-drivers-EU-</w:t>
      </w:r>
      <w:r>
        <w:t xml:space="preserve"> </w:t>
      </w:r>
      <w:r>
        <w:t xml:space="preserve">rules-on-driving-and-rest-times_en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side perspective, these services seem to</w:t>
      </w:r>
      <w:r>
        <w:t xml:space="preserve"> </w:t>
      </w:r>
      <w:r>
        <w:t xml:space="preserve">represent different relevant markets.</w:t>
      </w:r>
      <w:r>
        <w:t xml:space="preserve"> </w:t>
      </w:r>
      <w:r>
        <w:t xml:space="preserve">regards these other factors operators compete</w:t>
      </w:r>
      <w:r>
        <w:t xml:space="preserve"> </w:t>
      </w:r>
      <w:r>
        <w:t xml:space="preserve">while the rules on breaks and rest times are a</w:t>
      </w:r>
      <w:r>
        <w:t xml:space="preserve"> </w:t>
      </w:r>
      <w:r>
        <w:t xml:space="preserve">legal constraint on which limited competition</w:t>
      </w:r>
      <w:r>
        <w:t xml:space="preserve"> </w:t>
      </w:r>
      <w:r>
        <w:t xml:space="preserve">takes place.</w:t>
      </w:r>
      <w:r>
        <w:t xml:space="preserve"> </w:t>
      </w:r>
      <w:r>
        <w:t xml:space="preserve">A new Box (i.e. Box1), summarising the main</w:t>
      </w:r>
      <w:r>
        <w:t xml:space="preserve"> </w:t>
      </w:r>
      <w:r>
        <w:t xml:space="preserve">characteristics of the occasional bus and coach</w:t>
      </w:r>
      <w:r>
        <w:t xml:space="preserve"> </w:t>
      </w:r>
      <w:r>
        <w:t xml:space="preserve">sector was added in section 1.1. More</w:t>
      </w:r>
      <w:r>
        <w:t xml:space="preserve"> </w:t>
      </w:r>
      <w:r>
        <w:t xml:space="preserve">explanation on the legal specific characteristics</w:t>
      </w:r>
      <w:r>
        <w:t xml:space="preserve"> </w:t>
      </w:r>
      <w:r>
        <w:t xml:space="preserve">of the occasional bus and coach transport</w:t>
      </w:r>
      <w:r>
        <w:t xml:space="preserve"> </w:t>
      </w:r>
      <w:r>
        <w:t xml:space="preserve">services has been provided in section 1.2 and</w:t>
      </w:r>
      <w:r>
        <w:t xml:space="preserve"> </w:t>
      </w:r>
      <w:r>
        <w:t xml:space="preserve">section 2.1.1 presents the factual characteristics</w:t>
      </w:r>
      <w:r>
        <w:t xml:space="preserve"> </w:t>
      </w:r>
      <w:r>
        <w:t xml:space="preserve">of these services, like heterogeneous itineraries,</w:t>
      </w:r>
      <w:r>
        <w:t xml:space="preserve"> </w:t>
      </w:r>
      <w:r>
        <w:t xml:space="preserve">frequent and irregular stops and a high degree of</w:t>
      </w:r>
      <w:r>
        <w:t xml:space="preserve"> </w:t>
      </w:r>
      <w:r>
        <w:t xml:space="preserve">seasonality.</w:t>
      </w:r>
      <w:r>
        <w:t xml:space="preserve"> </w:t>
      </w:r>
      <w:r>
        <w:t xml:space="preserve">Section 2.2 better explains competition/level</w:t>
      </w:r>
      <w:r>
        <w:t xml:space="preserve"> </w:t>
      </w:r>
      <w:r>
        <w:t xml:space="preserve">playing field problem between domestic and</w:t>
      </w:r>
      <w:r>
        <w:t xml:space="preserve"> </w:t>
      </w:r>
      <w:r>
        <w:t xml:space="preserve">international bus and coach services. All</w:t>
      </w:r>
      <w:r>
        <w:t xml:space="preserve"> </w:t>
      </w:r>
      <w:r>
        <w:t xml:space="preserve">consulted stakeholders agreed that the current</w:t>
      </w:r>
      <w:r>
        <w:t xml:space="preserve"> </w:t>
      </w:r>
      <w:r>
        <w:t xml:space="preserve">application of the 12-day rule leads to unfair</w:t>
      </w:r>
      <w:r>
        <w:t xml:space="preserve"> </w:t>
      </w:r>
      <w:r>
        <w:t xml:space="preserve">treatment between domestic and international</w:t>
      </w:r>
      <w:r>
        <w:t xml:space="preserve"> </w:t>
      </w:r>
      <w:r>
        <w:t xml:space="preserve">services, or did not express a view on this topic.</w:t>
      </w:r>
      <w:r>
        <w:t xml:space="preserve"> </w:t>
      </w:r>
      <w:r>
        <w:t xml:space="preserve">Beyond stakeholders views there is very little</w:t>
      </w:r>
      <w:r>
        <w:t xml:space="preserve"> </w:t>
      </w:r>
      <w:r>
        <w:t xml:space="preserve">evidence on the occasional bus and coach</w:t>
      </w:r>
      <w:r>
        <w:t xml:space="preserve"> </w:t>
      </w:r>
      <w:r>
        <w:t xml:space="preserve">segment. This has been better acknowledged in</w:t>
      </w:r>
      <w:r>
        <w:t xml:space="preserve"> </w:t>
      </w:r>
      <w:r>
        <w:t xml:space="preserve">the revised report.</w:t>
      </w:r>
      <w:r>
        <w:br/>
      </w:r>
      <w:r>
        <w:t xml:space="preserve">2 The report should better describe the baseline,</w:t>
      </w:r>
      <w:r>
        <w:t xml:space="preserve"> </w:t>
      </w:r>
      <w:r>
        <w:t xml:space="preserve">by considering additional factors impacting</w:t>
      </w:r>
      <w:r>
        <w:t xml:space="preserve"> </w:t>
      </w:r>
      <w:r>
        <w:t xml:space="preserve">the identified problems on top of the evolution</w:t>
      </w:r>
      <w:r>
        <w:t xml:space="preserve"> </w:t>
      </w:r>
      <w:r>
        <w:t xml:space="preserve">of the traffic. It should better explain how the</w:t>
      </w:r>
      <w:r>
        <w:t xml:space="preserve"> </w:t>
      </w:r>
      <w:r>
        <w:t xml:space="preserve">options were designed, including by clarifying</w:t>
      </w:r>
      <w:r>
        <w:t xml:space="preserve"> </w:t>
      </w:r>
      <w:r>
        <w:t xml:space="preserve">if they were suggested by stakeholders.</w:t>
      </w:r>
      <w:r>
        <w:t xml:space="preserve"> </w:t>
      </w:r>
      <w:r>
        <w:t xml:space="preserve">Section 5.1 has been revised to better describe</w:t>
      </w:r>
      <w:r>
        <w:t xml:space="preserve"> </w:t>
      </w:r>
      <w:r>
        <w:t xml:space="preserve">the baseline. It considers additional factors, such</w:t>
      </w:r>
      <w:r>
        <w:t xml:space="preserve"> </w:t>
      </w:r>
      <w:r>
        <w:t xml:space="preserve">as megatrends.</w:t>
      </w:r>
      <w:r>
        <w:br/>
      </w:r>
      <w:r>
        <w:t xml:space="preserve">Section 5.2 better explains how the policy</w:t>
      </w:r>
      <w:r>
        <w:t xml:space="preserve"> </w:t>
      </w:r>
      <w:r>
        <w:t xml:space="preserve">options were identified, i.e. in consultation with</w:t>
      </w:r>
      <w:r>
        <w:t xml:space="preserve"> </w:t>
      </w:r>
      <w:r>
        <w:t xml:space="preserve">stakeholders, in particular regarding mitigation</w:t>
      </w:r>
      <w:r>
        <w:t xml:space="preserve"> </w:t>
      </w:r>
      <w:r>
        <w:t xml:space="preserve">measures (PM4, PM5, PM7 and PM8).</w:t>
      </w:r>
      <w:r>
        <w:t xml:space="preserve"> </w:t>
      </w:r>
      <w:r>
        <w:t xml:space="preserve">3 The report should better justify the choice of</w:t>
      </w:r>
      <w:r>
        <w:t xml:space="preserve"> </w:t>
      </w:r>
      <w:r>
        <w:t xml:space="preserve">the preferred policy option. It should</w:t>
      </w:r>
      <w:r>
        <w:t xml:space="preserve"> </w:t>
      </w:r>
      <w:r>
        <w:t xml:space="preserve">emphasise that the calculated Benefit Cost</w:t>
      </w:r>
      <w:r>
        <w:t xml:space="preserve"> </w:t>
      </w:r>
      <w:r>
        <w:t xml:space="preserve">Ratio does not reflect the impact on working</w:t>
      </w:r>
      <w:r>
        <w:t xml:space="preserve"> </w:t>
      </w:r>
      <w:r>
        <w:t xml:space="preserve">conditions and that the quantitative and</w:t>
      </w:r>
      <w:r>
        <w:t xml:space="preserve"> </w:t>
      </w:r>
      <w:r>
        <w:t xml:space="preserve">qualitative assessments need to be combined</w:t>
      </w:r>
      <w:r>
        <w:t xml:space="preserve"> </w:t>
      </w:r>
      <w:r>
        <w:t xml:space="preserve">to allow a fully informed view.</w:t>
      </w:r>
      <w:r>
        <w:t xml:space="preserve"> </w:t>
      </w:r>
      <w:r>
        <w:t xml:space="preserve">Sections 7.2 and 8.1 have been revised to</w:t>
      </w:r>
      <w:r>
        <w:t xml:space="preserve"> </w:t>
      </w:r>
      <w:r>
        <w:t xml:space="preserve">address this comment. The qualitative impacts</w:t>
      </w:r>
      <w:r>
        <w:t xml:space="preserve"> </w:t>
      </w:r>
      <w:r>
        <w:t xml:space="preserve">on the working conditions have been better</w:t>
      </w:r>
      <w:r>
        <w:t xml:space="preserve"> </w:t>
      </w:r>
      <w:r>
        <w:t xml:space="preserve">reflected in in the efficiency section (section</w:t>
      </w:r>
      <w:r>
        <w:t xml:space="preserve"> </w:t>
      </w:r>
      <w:r>
        <w:t xml:space="preserve">7.2). In addition, section 8.1 of the revised report</w:t>
      </w:r>
      <w:r>
        <w:t xml:space="preserve"> </w:t>
      </w:r>
      <w:r>
        <w:t xml:space="preserve">has been reinforced, also explaining that PO A</w:t>
      </w:r>
      <w:r>
        <w:t xml:space="preserve"> </w:t>
      </w:r>
      <w:r>
        <w:t xml:space="preserve">is the policy option that is most coherent with</w:t>
      </w:r>
      <w:r>
        <w:t xml:space="preserve"> </w:t>
      </w:r>
      <w:r>
        <w:t xml:space="preserve">the objective of Regulation (EC) No 561/2006</w:t>
      </w:r>
      <w:r>
        <w:t xml:space="preserve"> </w:t>
      </w:r>
      <w:r>
        <w:t xml:space="preserve">of improving working conditions.</w:t>
      </w:r>
      <w:r>
        <w:br/>
      </w:r>
      <w:r>
        <w:t xml:space="preserve">4 The report should better explain how</w:t>
      </w:r>
      <w:r>
        <w:t xml:space="preserve"> </w:t>
      </w:r>
      <w:r>
        <w:t xml:space="preserve">stakeholders’ contributions, relevant experts’</w:t>
      </w:r>
      <w:r>
        <w:t xml:space="preserve"> </w:t>
      </w:r>
      <w:r>
        <w:t xml:space="preserve">views and studies were integrated in the</w:t>
      </w:r>
      <w:r>
        <w:t xml:space="preserve"> </w:t>
      </w:r>
      <w:r>
        <w:t xml:space="preserve">assessment of the impact of the policy options</w:t>
      </w:r>
      <w:r>
        <w:t xml:space="preserve"> </w:t>
      </w:r>
      <w:r>
        <w:t xml:space="preserve">Section 6 has been revised to better explain how</w:t>
      </w:r>
      <w:r>
        <w:t xml:space="preserve"> </w:t>
      </w:r>
      <w:r>
        <w:t xml:space="preserve">stakeholders’ contributions and studies were</w:t>
      </w:r>
      <w:r>
        <w:t xml:space="preserve"> </w:t>
      </w:r>
      <w:r>
        <w:t xml:space="preserve">integrated in the assessment of the impacts of</w:t>
      </w:r>
      <w:r>
        <w:t xml:space="preserve"> </w:t>
      </w:r>
      <w:r>
        <w:t xml:space="preserve">the policy options, including the uncertainties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on the working conditions, competition, and</w:t>
      </w:r>
      <w:r>
        <w:t xml:space="preserve"> </w:t>
      </w:r>
      <w:r>
        <w:t xml:space="preserve">road safety (including on the relationship</w:t>
      </w:r>
      <w:r>
        <w:t xml:space="preserve"> </w:t>
      </w:r>
      <w:r>
        <w:t xml:space="preserve">between driving and rest times and road</w:t>
      </w:r>
      <w:r>
        <w:t xml:space="preserve"> </w:t>
      </w:r>
      <w:r>
        <w:t xml:space="preserve">safety). The analysis should highlight</w:t>
      </w:r>
      <w:r>
        <w:t xml:space="preserve"> </w:t>
      </w:r>
      <w:r>
        <w:t xml:space="preserve">uncertainties</w:t>
      </w:r>
      <w:r>
        <w:t xml:space="preserve"> </w:t>
      </w:r>
      <w:r>
        <w:t xml:space="preserve">and</w:t>
      </w:r>
      <w:r>
        <w:t xml:space="preserve"> </w:t>
      </w:r>
      <w:r>
        <w:t xml:space="preserve">clearly</w:t>
      </w:r>
      <w:r>
        <w:t xml:space="preserve"> </w:t>
      </w:r>
      <w:r>
        <w:t xml:space="preserve">describe</w:t>
      </w:r>
      <w:r>
        <w:t xml:space="preserve"> </w:t>
      </w:r>
      <w:r>
        <w:t xml:space="preserve">the</w:t>
      </w:r>
      <w:r>
        <w:t xml:space="preserve"> </w:t>
      </w:r>
      <w:r>
        <w:t xml:space="preserve">underlying assumptions.</w:t>
      </w:r>
    </w:p>
    <w:p>
      <w:pPr>
        <w:pStyle w:val="BodyText"/>
      </w:pPr>
      <w:r>
        <w:t xml:space="preserve">and underlying assumptions. In particular,</w:t>
      </w:r>
      <w:r>
        <w:t xml:space="preserve"> </w:t>
      </w:r>
      <w:r>
        <w:t xml:space="preserve">section 6.2.3. better explains the little evidence</w:t>
      </w:r>
      <w:r>
        <w:t xml:space="preserve"> </w:t>
      </w:r>
      <w:r>
        <w:t xml:space="preserve">available on working conditions and the</w:t>
      </w:r>
      <w:r>
        <w:t xml:space="preserve"> </w:t>
      </w:r>
      <w:r>
        <w:t xml:space="preserve">relationship between driving and rest times and</w:t>
      </w:r>
      <w:r>
        <w:t xml:space="preserve"> </w:t>
      </w:r>
      <w:r>
        <w:t xml:space="preserve">road safety. The scarcity of evidence for</w:t>
      </w:r>
      <w:r>
        <w:t xml:space="preserve"> </w:t>
      </w:r>
      <w:r>
        <w:t xml:space="preserve">quantification of impacts is also highlighted in</w:t>
      </w:r>
      <w:r>
        <w:t xml:space="preserve"> </w:t>
      </w:r>
      <w:r>
        <w:t xml:space="preserve">section 6.</w:t>
      </w:r>
      <w:r>
        <w:t xml:space="preserve"> </w:t>
      </w:r>
      <w:r>
        <w:t xml:space="preserve">5 The report should ensure that stakeholders’</w:t>
      </w:r>
      <w:r>
        <w:t xml:space="preserve"> </w:t>
      </w:r>
      <w:r>
        <w:t xml:space="preserve">views are taken into account in a sufficiently</w:t>
      </w:r>
      <w:r>
        <w:t xml:space="preserve"> </w:t>
      </w:r>
      <w:r>
        <w:t xml:space="preserve">balanced way reflecting adequately the often</w:t>
      </w:r>
      <w:r>
        <w:t xml:space="preserve"> </w:t>
      </w:r>
      <w:r>
        <w:t xml:space="preserve">small samples of replies received. In</w:t>
      </w:r>
      <w:r>
        <w:t xml:space="preserve"> </w:t>
      </w:r>
      <w:r>
        <w:t xml:space="preserve">particular, it should clarify how the views of</w:t>
      </w:r>
      <w:r>
        <w:t xml:space="preserve"> </w:t>
      </w:r>
      <w:r>
        <w:t xml:space="preserve">employed bus and coach drivers and unions</w:t>
      </w:r>
      <w:r>
        <w:t xml:space="preserve"> </w:t>
      </w:r>
      <w:r>
        <w:t xml:space="preserve">were taken into account in the analysis.</w:t>
      </w:r>
      <w:r>
        <w:t xml:space="preserve"> </w:t>
      </w:r>
      <w:r>
        <w:t xml:space="preserve">Section 6 explains better that due to the small</w:t>
      </w:r>
      <w:r>
        <w:t xml:space="preserve"> </w:t>
      </w:r>
      <w:r>
        <w:t xml:space="preserve">size of the occasional passenger sector and</w:t>
      </w:r>
      <w:r>
        <w:t xml:space="preserve"> </w:t>
      </w:r>
      <w:r>
        <w:t xml:space="preserve">limited nature of the proposed changes, a</w:t>
      </w:r>
      <w:r>
        <w:t xml:space="preserve"> </w:t>
      </w:r>
      <w:r>
        <w:t xml:space="preserve">proportionate analysis was conducted. To taken</w:t>
      </w:r>
      <w:r>
        <w:t xml:space="preserve"> </w:t>
      </w:r>
      <w:r>
        <w:t xml:space="preserve">into account in a sufficiently balanced way the</w:t>
      </w:r>
      <w:r>
        <w:t xml:space="preserve"> </w:t>
      </w:r>
      <w:r>
        <w:t xml:space="preserve">stakeholders’ views, reflecting adequately the</w:t>
      </w:r>
      <w:r>
        <w:t xml:space="preserve"> </w:t>
      </w:r>
      <w:r>
        <w:t xml:space="preserve">often small samples of replies received,</w:t>
      </w:r>
      <w:r>
        <w:t xml:space="preserve"> </w:t>
      </w:r>
      <w:r>
        <w:t xml:space="preserve">interviewees were selected based on specific</w:t>
      </w:r>
      <w:r>
        <w:t xml:space="preserve"> </w:t>
      </w:r>
      <w:r>
        <w:t xml:space="preserve">profiles allowing to guarantee that the main</w:t>
      </w:r>
      <w:r>
        <w:t xml:space="preserve"> </w:t>
      </w:r>
      <w:r>
        <w:t xml:space="preserve">groups were covered.</w:t>
      </w:r>
      <w:r>
        <w:br/>
      </w:r>
      <w:r>
        <w:t xml:space="preserve">Annex 4 explains how factual input and</w:t>
      </w:r>
      <w:r>
        <w:t xml:space="preserve"> </w:t>
      </w:r>
      <w:r>
        <w:t xml:space="preserve">concrete examples contributed to ensure the</w:t>
      </w:r>
      <w:r>
        <w:t xml:space="preserve"> </w:t>
      </w:r>
      <w:r>
        <w:t xml:space="preserve">validity of the results. Findings were also</w:t>
      </w:r>
      <w:r>
        <w:t xml:space="preserve"> </w:t>
      </w:r>
      <w:r>
        <w:t xml:space="preserve">triangulated between different groups of</w:t>
      </w:r>
      <w:r>
        <w:t xml:space="preserve"> </w:t>
      </w:r>
      <w:r>
        <w:t xml:space="preserve">stakeholders and data collection tools.</w:t>
      </w:r>
      <w:r>
        <w:br/>
      </w:r>
      <w:r>
        <w:t xml:space="preserve">6 The report should further develop the SME</w:t>
      </w:r>
      <w:r>
        <w:t xml:space="preserve"> </w:t>
      </w:r>
      <w:r>
        <w:t xml:space="preserve">test given the importance of SMEs for</w:t>
      </w:r>
      <w:r>
        <w:t xml:space="preserve"> </w:t>
      </w:r>
      <w:r>
        <w:t xml:space="preserve">occasional bus and coach services. It should</w:t>
      </w:r>
      <w:r>
        <w:t xml:space="preserve"> </w:t>
      </w:r>
      <w:r>
        <w:t xml:space="preserve">highlight the information on SMEs contained</w:t>
      </w:r>
      <w:r>
        <w:t xml:space="preserve"> </w:t>
      </w:r>
      <w:r>
        <w:t xml:space="preserve">in the relevant annexes and in the support</w:t>
      </w:r>
      <w:r>
        <w:t xml:space="preserve"> </w:t>
      </w:r>
      <w:r>
        <w:t xml:space="preserve">study (e.g. case studies) and it should describe</w:t>
      </w:r>
      <w:r>
        <w:t xml:space="preserve"> </w:t>
      </w:r>
      <w:r>
        <w:t xml:space="preserve">the specific consultation activities carried out</w:t>
      </w:r>
      <w:r>
        <w:t xml:space="preserve"> </w:t>
      </w:r>
      <w:r>
        <w:t xml:space="preserve">on SMEs.</w:t>
      </w:r>
      <w:r>
        <w:t xml:space="preserve"> </w:t>
      </w:r>
      <w:r>
        <w:t xml:space="preserve">Section 6.1.2 has been improved to detail all</w:t>
      </w:r>
      <w:r>
        <w:t xml:space="preserve"> </w:t>
      </w:r>
      <w:r>
        <w:t xml:space="preserve">stages of SMEs test. It also better reflects the</w:t>
      </w:r>
      <w:r>
        <w:t xml:space="preserve"> </w:t>
      </w:r>
      <w:r>
        <w:t xml:space="preserve">consultation activitiers carried out relevant for</w:t>
      </w:r>
      <w:r>
        <w:t xml:space="preserve"> </w:t>
      </w:r>
      <w:r>
        <w:t xml:space="preserve">SMEs and makes reference to the impact</w:t>
      </w:r>
      <w:r>
        <w:t xml:space="preserve"> </w:t>
      </w:r>
      <w:r>
        <w:t xml:space="preserve">assessment support study.</w:t>
      </w:r>
    </w:p>
    <w:p>
      <w:pPr>
        <w:pStyle w:val="Compact"/>
        <w:numPr>
          <w:ilvl w:val="0"/>
          <w:numId w:val="1002"/>
        </w:numPr>
      </w:pPr>
      <w:r>
        <w:t xml:space="preserve">Evidence, sources and quality</w:t>
      </w:r>
      <w:r>
        <w:t xml:space="preserve"> </w:t>
      </w:r>
      <w:r>
        <w:t xml:space="preserve">The impact assessment is based on a several sources, using both quantitative and qualitative data, collected</w:t>
      </w:r>
      <w:r>
        <w:t xml:space="preserve"> </w:t>
      </w:r>
      <w:r>
        <w:t xml:space="preserve">from Member States and industry. This includes:</w:t>
      </w:r>
      <w:r>
        <w:t xml:space="preserve"> </w:t>
      </w:r>
      <w:r>
        <w:t xml:space="preserve"> The 2017 ex-post evaluation SWD(2017)184 final85</w:t>
      </w:r>
      <w:r>
        <w:br/>
      </w:r>
      <w:r>
        <w:t xml:space="preserve"> Stakeholder consultation activities (see Annex 2)</w:t>
      </w:r>
      <w:r>
        <w:t xml:space="preserve"> </w:t>
      </w:r>
      <w:r>
        <w:t xml:space="preserve"> External support study carried out by an independent consultant (Tetra Tech International et al.)</w:t>
      </w:r>
    </w:p>
    <w:p>
      <w:pPr>
        <w:pStyle w:val="FirstParagraph"/>
      </w:pPr>
      <w:r>
        <w:t xml:space="preserve">85 https://eur-lex.europa.eu/legal-content/EN/TXT/?uri=CELEX:52017SC0184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 Commission experience in monitoritung and implementing the Directive.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1. INTRODUCTION</w:t>
      </w:r>
    </w:p>
    <w:p>
      <w:pPr>
        <w:pStyle w:val="BodyText"/>
      </w:pPr>
      <w:r>
        <w:t xml:space="preserve">This annex provides a summary of the outcomes of the consultation activities which have been carried out</w:t>
      </w:r>
      <w:r>
        <w:t xml:space="preserve"> </w:t>
      </w:r>
      <w:r>
        <w:t xml:space="preserve">for the review of Regulation (EC) No 561/2006, including in the context of the external support study86. It</w:t>
      </w:r>
      <w:r>
        <w:t xml:space="preserve"> </w:t>
      </w:r>
      <w:r>
        <w:t xml:space="preserve">notes the range of stakeholders consulted, describes the main consultation activities and provides a succinct</w:t>
      </w:r>
      <w:r>
        <w:t xml:space="preserve"> </w:t>
      </w:r>
      <w:r>
        <w:t xml:space="preserve">analysis of their views and the main issues they raised.</w:t>
      </w:r>
      <w:r>
        <w:br/>
      </w:r>
      <w:r>
        <w:t xml:space="preserve">The objective of the consultation activities was to collect information and opinions of stakeholders on the</w:t>
      </w:r>
      <w:r>
        <w:t xml:space="preserve"> </w:t>
      </w:r>
      <w:r>
        <w:t xml:space="preserve">key problems and associated drivers, definition of relevant policy objectives linked to those problem areas</w:t>
      </w:r>
      <w:r>
        <w:t xml:space="preserve"> </w:t>
      </w:r>
      <w:r>
        <w:t xml:space="preserve">and the identification, definition and screening of policy measures that could eventually be incorporated</w:t>
      </w:r>
      <w:r>
        <w:t xml:space="preserve"> </w:t>
      </w:r>
      <w:r>
        <w:t xml:space="preserve">into policy options for this Impact Assessment, as well as gather information and opinions on their likely</w:t>
      </w:r>
      <w:r>
        <w:t xml:space="preserve"> </w:t>
      </w:r>
      <w:r>
        <w:t xml:space="preserve">impacts.</w:t>
      </w:r>
      <w:r>
        <w:br/>
      </w:r>
      <w:r>
        <w:t xml:space="preserve">2. METHODOLOGY</w:t>
      </w:r>
    </w:p>
    <w:p>
      <w:pPr>
        <w:pStyle w:val="BodyText"/>
      </w:pPr>
      <w:r>
        <w:t xml:space="preserve">The consultation strategy87 was developed from the start of the impact assessment process and included</w:t>
      </w:r>
      <w:r>
        <w:t xml:space="preserve"> </w:t>
      </w:r>
      <w:r>
        <w:t xml:space="preserve">three types of consultation activities: consultation on Inception Impact Assessment, public consultation and</w:t>
      </w:r>
      <w:r>
        <w:t xml:space="preserve"> </w:t>
      </w:r>
      <w:r>
        <w:t xml:space="preserve">targeted interviews, including three case studies. Across the different consultation activities, input was</w:t>
      </w:r>
      <w:r>
        <w:t xml:space="preserve"> </w:t>
      </w:r>
      <w:r>
        <w:t xml:space="preserve">sought from the following types of stakeholders, which were mapped early in the process:</w:t>
      </w:r>
      <w:r>
        <w:br/>
      </w:r>
      <w:r>
        <w:t xml:space="preserve">- Business associations: employer organisations and operator representatives at EU and national levels;</w:t>
      </w:r>
      <w:r>
        <w:br/>
      </w:r>
      <w:r>
        <w:t xml:space="preserve">- Bus and coach operators: individual bus and coach companies that organise occasional passenger</w:t>
      </w:r>
      <w:r>
        <w:t xml:space="preserve"> </w:t>
      </w:r>
      <w:r>
        <w:t xml:space="preserve">services, including both SMEs and larger groups;</w:t>
      </w:r>
      <w:r>
        <w:br/>
      </w:r>
      <w:r>
        <w:t xml:space="preserve">- Trade unions: representatives of employed drivers at EU and national levels;</w:t>
      </w:r>
      <w:r>
        <w:t xml:space="preserve"> </w:t>
      </w:r>
      <w:r>
        <w:t xml:space="preserve">- Drivers: employed and self-employed individuals who work on occasional passenger services;</w:t>
      </w:r>
      <w:r>
        <w:br/>
      </w:r>
      <w:r>
        <w:t xml:space="preserve">- Authorities: including organisations at EU and national levels with both policy and enforcement</w:t>
      </w:r>
      <w:r>
        <w:t xml:space="preserve"> </w:t>
      </w:r>
      <w:r>
        <w:t xml:space="preserve">responsibilities for working conditions in general and for the specific rules under review;</w:t>
      </w:r>
      <w:r>
        <w:br/>
      </w:r>
      <w:r>
        <w:t xml:space="preserve">- Experts: the study was also open to input from other experts, on topics such as fatigue and road safety;</w:t>
      </w:r>
      <w:r>
        <w:t xml:space="preserve"> </w:t>
      </w:r>
      <w:r>
        <w:t xml:space="preserve">- Non-governmental organisations (NGOs) and citizens in the EU-27, other EEA countries, Switzerland</w:t>
      </w:r>
      <w:r>
        <w:t xml:space="preserve"> </w:t>
      </w:r>
      <w:r>
        <w:t xml:space="preserve">and UK.</w:t>
      </w:r>
      <w:r>
        <w:br/>
      </w:r>
      <w:r>
        <w:t xml:space="preserve">In addition, the Commission discussed the initiative with ETF on 21 June 2022, where ETF expressed its</w:t>
      </w:r>
      <w:r>
        <w:t xml:space="preserve"> </w:t>
      </w:r>
      <w:r>
        <w:t xml:space="preserve">opposition to the proposed changes, mainly on the grounds that they would pave the way for further changes</w:t>
      </w:r>
      <w:r>
        <w:t xml:space="preserve"> </w:t>
      </w:r>
      <w:r>
        <w:t xml:space="preserve">in the future. Another meeting on occasional passenger transport was organised by the European Labour</w:t>
      </w:r>
      <w:r>
        <w:t xml:space="preserve"> </w:t>
      </w:r>
      <w:r>
        <w:t xml:space="preserve">Authority on 5 October 2022. This meeting gathered social partners and national authorities.</w:t>
      </w:r>
    </w:p>
    <w:p>
      <w:pPr>
        <w:pStyle w:val="BodyText"/>
      </w:pPr>
      <w:r>
        <w:t xml:space="preserve">86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  <w:r>
        <w:t xml:space="preserve"> </w:t>
      </w:r>
      <w:r>
        <w:t xml:space="preserve">87 Source : https://ec.europa.eu/info/law/better-regulation/have-your-say/initiatives/12488-Bus-and-coach-drivers-EU-</w:t>
      </w:r>
      <w:r>
        <w:t xml:space="preserve"> </w:t>
      </w:r>
      <w:r>
        <w:t xml:space="preserve">rules-on-driving-and-rest-times_en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2.1. Feedback on the Inception Impact Assessment</w:t>
      </w:r>
      <w:r>
        <w:t xml:space="preserve"> </w:t>
      </w:r>
      <w:r>
        <w:t xml:space="preserve">The Commission received 79 responses88 to the Inception Impact Assessment for this initiative between 21</w:t>
      </w:r>
      <w:r>
        <w:t xml:space="preserve"> </w:t>
      </w:r>
      <w:r>
        <w:t xml:space="preserve">January 2021 and 18 February 2021.</w:t>
      </w:r>
      <w:r>
        <w:br/>
      </w:r>
      <w:r>
        <w:t xml:space="preserve">The following stakeholder categories provided feedback to the Inception Impact Assessment.</w:t>
      </w:r>
      <w:r>
        <w:t xml:space="preserve"> </w:t>
      </w:r>
      <w:r>
        <w:t xml:space="preserve">Figure 4: Feedback received by category of respondent</w:t>
      </w:r>
    </w:p>
    <w:p>
      <w:pPr>
        <w:pStyle w:val="BodyText"/>
      </w:pPr>
      <w:r>
        <w:t xml:space="preserve">In terms of country coverage (Figure 5), the majority of respondents were from Germany (37), followed by</w:t>
      </w:r>
      <w:r>
        <w:t xml:space="preserve"> </w:t>
      </w:r>
      <w:r>
        <w:t xml:space="preserve">respondents from Italy (15) and Belgium (13).</w:t>
      </w:r>
      <w:r>
        <w:t xml:space="preserve"> </w:t>
      </w:r>
      <w:r>
        <w:t xml:space="preserve">Figure 5: Country of origin of respondents89</w:t>
      </w:r>
    </w:p>
    <w:p>
      <w:pPr>
        <w:pStyle w:val="BodyText"/>
      </w:pPr>
      <w:r>
        <w:t xml:space="preserve">Respondents seem to be split into two groups. On the one side, trade unions and EU citizens (who were</w:t>
      </w:r>
      <w:r>
        <w:t xml:space="preserve"> </w:t>
      </w:r>
      <w:r>
        <w:t xml:space="preserve">probably drivers in many cases) expressed resistance to changes to the current provisions on breaks and rest</w:t>
      </w:r>
      <w:r>
        <w:t xml:space="preserve"> </w:t>
      </w:r>
      <w:r>
        <w:t xml:space="preserve">periods, which were reported as seen as harmful to occasional bus drivers’ wellbeing and in terms of road</w:t>
      </w:r>
      <w:r>
        <w:t xml:space="preserve"> </w:t>
      </w:r>
      <w:r>
        <w:t xml:space="preserve">safety. On the other side, companies and business associations were in favour of introducing specific</w:t>
      </w:r>
    </w:p>
    <w:p>
      <w:pPr>
        <w:pStyle w:val="BodyText"/>
      </w:pPr>
      <w:r>
        <w:t xml:space="preserve">88 The number of total valid feedback replies received amounts to 87, some of them came from the same public/private</w:t>
      </w:r>
      <w:r>
        <w:t xml:space="preserve"> </w:t>
      </w:r>
      <w:r>
        <w:t xml:space="preserve">entities.</w:t>
      </w:r>
      <w:r>
        <w:t xml:space="preserve"> </w:t>
      </w:r>
      <w:r>
        <w:t xml:space="preserve">89 “Other” includes respondents from: CZ, DK, ES, SK, RO, UK and an international organisation. “EU” includes</w:t>
      </w:r>
      <w:r>
        <w:t xml:space="preserve"> </w:t>
      </w:r>
      <w:r>
        <w:t xml:space="preserve">respondents from Europe-wide organisations (e.g. EU Trade Unions and business associations).</w:t>
      </w:r>
      <w:r>
        <w:t xml:space="preserve"> </w:t>
      </w:r>
      <w:r>
        <w:t xml:space="preserve">38; 46%</w:t>
      </w:r>
      <w:r>
        <w:t xml:space="preserve"> </w:t>
      </w:r>
      <w:r>
        <w:t xml:space="preserve">21; 25%</w:t>
      </w:r>
      <w:r>
        <w:t xml:space="preserve"> </w:t>
      </w:r>
      <w:r>
        <w:t xml:space="preserve">11; 13%</w:t>
      </w:r>
      <w:r>
        <w:t xml:space="preserve"> </w:t>
      </w:r>
      <w:r>
        <w:t xml:space="preserve">8; 10%</w:t>
      </w:r>
      <w:r>
        <w:t xml:space="preserve"> </w:t>
      </w:r>
      <w:r>
        <w:t xml:space="preserve">3; 4%</w:t>
      </w:r>
      <w:r>
        <w:t xml:space="preserve"> </w:t>
      </w:r>
      <w:r>
        <w:t xml:space="preserve">1; 1%</w:t>
      </w:r>
      <w:r>
        <w:t xml:space="preserve"> </w:t>
      </w:r>
      <w:r>
        <w:t xml:space="preserve">1; 1%</w:t>
      </w:r>
      <w:r>
        <w:t xml:space="preserve"> </w:t>
      </w:r>
      <w:r>
        <w:t xml:space="preserve">EU citizen</w:t>
      </w:r>
      <w:r>
        <w:t xml:space="preserve"> </w:t>
      </w:r>
      <w:r>
        <w:t xml:space="preserve">Trade Union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Other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Non-EU citizen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solutions for the sector, which they felt would help to better respond to the needs of coach and bus drivers,</w:t>
      </w:r>
      <w:r>
        <w:t xml:space="preserve"> </w:t>
      </w:r>
      <w:r>
        <w:t xml:space="preserve">to increase passengers satisfaction, and to increase profit margins. The only public authority who provided</w:t>
      </w:r>
      <w:r>
        <w:t xml:space="preserve"> </w:t>
      </w:r>
      <w:r>
        <w:t xml:space="preserve">feedback in the consultation shared some of the concerns expressed by trade unions and citizens, while</w:t>
      </w:r>
      <w:r>
        <w:t xml:space="preserve"> </w:t>
      </w:r>
      <w:r>
        <w:t xml:space="preserve">recognising the need to increase the flexibility of legislation.</w:t>
      </w:r>
      <w:r>
        <w:t xml:space="preserve"> </w:t>
      </w:r>
      <w:r>
        <w:t xml:space="preserve">2.2. Public consultation</w:t>
      </w:r>
      <w:r>
        <w:t xml:space="preserve"> </w:t>
      </w:r>
      <w:r>
        <w:t xml:space="preserve">The Commission received 170 responses to the public consultation, which was open between 23 November</w:t>
      </w:r>
      <w:r>
        <w:t xml:space="preserve"> </w:t>
      </w:r>
      <w:r>
        <w:t xml:space="preserve">2021 and 18 February 2022. The set of questions contained both general questions addressed at all interested</w:t>
      </w:r>
      <w:r>
        <w:t xml:space="preserve"> </w:t>
      </w:r>
      <w:r>
        <w:t xml:space="preserve">parties, and more detailed questions aim at ‘specialist’ respondents who have a good knowledge of the topic,</w:t>
      </w:r>
      <w:r>
        <w:t xml:space="preserve"> </w:t>
      </w:r>
      <w:r>
        <w:t xml:space="preserve">such as trade unions, drivers, operators and business associations. Figure 6 presents the distribution of</w:t>
      </w:r>
      <w:r>
        <w:t xml:space="preserve"> </w:t>
      </w:r>
      <w:r>
        <w:t xml:space="preserve">responses across categories90.</w:t>
      </w:r>
      <w:r>
        <w:br/>
      </w:r>
      <w:r>
        <w:t xml:space="preserve">Figure 6: Categories of respondents</w:t>
      </w:r>
    </w:p>
    <w:p>
      <w:pPr>
        <w:pStyle w:val="BodyText"/>
      </w:pPr>
      <w:r>
        <w:t xml:space="preserve">Source: Public consultation (170 respondents)</w:t>
      </w:r>
      <w:r>
        <w:t xml:space="preserve"> </w:t>
      </w:r>
      <w:r>
        <w:t xml:space="preserve">In terms of country of origin, 77 respondents came from Germany, followed by Austria (17), Italy (16),</w:t>
      </w:r>
      <w:r>
        <w:t xml:space="preserve"> </w:t>
      </w:r>
      <w:r>
        <w:t xml:space="preserve">Belgium (11) and the Czech Republic (8). Among third country residents, responses were submitted from</w:t>
      </w:r>
      <w:r>
        <w:t xml:space="preserve"> </w:t>
      </w:r>
      <w:r>
        <w:t xml:space="preserve">the United Kingdom, Norway and Switzerland. Table 15 presents the respondents’ country of origin.</w:t>
      </w:r>
      <w:r>
        <w:br/>
      </w:r>
      <w:r>
        <w:t xml:space="preserve">Table 16: Respondents’ country of origin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No of responses</w:t>
      </w:r>
      <w:r>
        <w:t xml:space="preserve"> </w:t>
      </w:r>
      <w:r>
        <w:t xml:space="preserve">% of responses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No of responses</w:t>
      </w:r>
      <w:r>
        <w:t xml:space="preserve"> </w:t>
      </w:r>
      <w:r>
        <w:t xml:space="preserve">% of responses</w:t>
      </w:r>
      <w:r>
        <w:t xml:space="preserve"> </w:t>
      </w:r>
      <w:r>
        <w:t xml:space="preserve">Germany</w:t>
      </w:r>
      <w:r>
        <w:t xml:space="preserve"> </w:t>
      </w:r>
      <w:r>
        <w:t xml:space="preserve">77</w:t>
      </w:r>
      <w:r>
        <w:t xml:space="preserve"> </w:t>
      </w:r>
      <w:r>
        <w:t xml:space="preserve">45.3%</w:t>
      </w:r>
      <w:r>
        <w:t xml:space="preserve"> </w:t>
      </w:r>
      <w:r>
        <w:t xml:space="preserve">Slovenia</w:t>
      </w:r>
      <w:r>
        <w:t xml:space="preserve"> </w:t>
      </w:r>
      <w:r>
        <w:t xml:space="preserve">2</w:t>
      </w:r>
      <w:r>
        <w:t xml:space="preserve"> </w:t>
      </w:r>
      <w:r>
        <w:t xml:space="preserve">1.2%</w:t>
      </w:r>
      <w:r>
        <w:t xml:space="preserve"> </w:t>
      </w:r>
      <w:r>
        <w:t xml:space="preserve">Austria</w:t>
      </w:r>
      <w:r>
        <w:t xml:space="preserve"> </w:t>
      </w:r>
      <w:r>
        <w:t xml:space="preserve">17</w:t>
      </w:r>
      <w:r>
        <w:t xml:space="preserve"> </w:t>
      </w:r>
      <w:r>
        <w:t xml:space="preserve">10.0%</w:t>
      </w:r>
      <w:r>
        <w:t xml:space="preserve"> </w:t>
      </w:r>
      <w:r>
        <w:t xml:space="preserve">Romania</w:t>
      </w:r>
      <w:r>
        <w:t xml:space="preserve"> </w:t>
      </w:r>
      <w:r>
        <w:t xml:space="preserve">2</w:t>
      </w:r>
      <w:r>
        <w:t xml:space="preserve"> </w:t>
      </w:r>
      <w:r>
        <w:t xml:space="preserve">1.2%</w:t>
      </w:r>
      <w:r>
        <w:t xml:space="preserve"> </w:t>
      </w:r>
      <w:r>
        <w:t xml:space="preserve">Italy</w:t>
      </w:r>
      <w:r>
        <w:t xml:space="preserve"> </w:t>
      </w:r>
      <w:r>
        <w:t xml:space="preserve">16</w:t>
      </w:r>
      <w:r>
        <w:t xml:space="preserve"> </w:t>
      </w:r>
      <w:r>
        <w:t xml:space="preserve">9.4%</w:t>
      </w:r>
      <w:r>
        <w:t xml:space="preserve"> </w:t>
      </w:r>
      <w:r>
        <w:t xml:space="preserve">Latvia</w:t>
      </w:r>
      <w:r>
        <w:t xml:space="preserve"> </w:t>
      </w:r>
      <w:r>
        <w:t xml:space="preserve">1</w:t>
      </w:r>
      <w:r>
        <w:t xml:space="preserve"> </w:t>
      </w:r>
      <w:r>
        <w:t xml:space="preserve">0.6%</w:t>
      </w:r>
      <w:r>
        <w:t xml:space="preserve"> </w:t>
      </w:r>
      <w:r>
        <w:t xml:space="preserve">Belgium</w:t>
      </w:r>
      <w:r>
        <w:t xml:space="preserve"> </w:t>
      </w:r>
      <w:r>
        <w:t xml:space="preserve">11</w:t>
      </w:r>
      <w:r>
        <w:t xml:space="preserve"> </w:t>
      </w:r>
      <w:r>
        <w:t xml:space="preserve">6.5%</w:t>
      </w:r>
      <w:r>
        <w:t xml:space="preserve"> </w:t>
      </w:r>
      <w:r>
        <w:t xml:space="preserve">Hungary</w:t>
      </w:r>
      <w:r>
        <w:t xml:space="preserve"> </w:t>
      </w:r>
      <w:r>
        <w:t xml:space="preserve">1</w:t>
      </w:r>
      <w:r>
        <w:t xml:space="preserve"> </w:t>
      </w:r>
      <w:r>
        <w:t xml:space="preserve">0.6%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8</w:t>
      </w:r>
      <w:r>
        <w:t xml:space="preserve"> </w:t>
      </w:r>
      <w:r>
        <w:t xml:space="preserve">4.7%</w:t>
      </w:r>
      <w:r>
        <w:t xml:space="preserve"> </w:t>
      </w:r>
      <w:r>
        <w:t xml:space="preserve">Slovakia</w:t>
      </w:r>
      <w:r>
        <w:t xml:space="preserve"> </w:t>
      </w:r>
      <w:r>
        <w:t xml:space="preserve">1</w:t>
      </w:r>
      <w:r>
        <w:t xml:space="preserve"> </w:t>
      </w:r>
      <w:r>
        <w:t xml:space="preserve">0.6%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8</w:t>
      </w:r>
      <w:r>
        <w:t xml:space="preserve"> </w:t>
      </w:r>
      <w:r>
        <w:t xml:space="preserve">4.7%</w:t>
      </w:r>
      <w:r>
        <w:t xml:space="preserve"> </w:t>
      </w:r>
      <w:r>
        <w:t xml:space="preserve">Ireland</w:t>
      </w:r>
      <w:r>
        <w:t xml:space="preserve"> </w:t>
      </w:r>
      <w:r>
        <w:t xml:space="preserve">1</w:t>
      </w:r>
      <w:r>
        <w:t xml:space="preserve"> </w:t>
      </w:r>
      <w:r>
        <w:t xml:space="preserve">0.6%</w:t>
      </w:r>
      <w:r>
        <w:t xml:space="preserve"> </w:t>
      </w:r>
      <w:r>
        <w:t xml:space="preserve">France</w:t>
      </w:r>
      <w:r>
        <w:t xml:space="preserve"> </w:t>
      </w:r>
      <w:r>
        <w:t xml:space="preserve">6</w:t>
      </w:r>
      <w:r>
        <w:t xml:space="preserve"> </w:t>
      </w:r>
      <w:r>
        <w:t xml:space="preserve">3.6%</w:t>
      </w:r>
      <w:r>
        <w:t xml:space="preserve"> </w:t>
      </w:r>
      <w:r>
        <w:t xml:space="preserve">Estonia</w:t>
      </w:r>
      <w:r>
        <w:t xml:space="preserve"> </w:t>
      </w:r>
      <w:r>
        <w:t xml:space="preserve">1</w:t>
      </w:r>
      <w:r>
        <w:t xml:space="preserve"> </w:t>
      </w:r>
      <w:r>
        <w:t xml:space="preserve">0.6%</w:t>
      </w:r>
      <w:r>
        <w:t xml:space="preserve"> </w:t>
      </w:r>
      <w:r>
        <w:t xml:space="preserve">Spain</w:t>
      </w:r>
      <w:r>
        <w:t xml:space="preserve"> </w:t>
      </w:r>
      <w:r>
        <w:t xml:space="preserve">4</w:t>
      </w:r>
      <w:r>
        <w:t xml:space="preserve"> </w:t>
      </w:r>
      <w:r>
        <w:t xml:space="preserve">2.4%</w:t>
      </w:r>
      <w:r>
        <w:t xml:space="preserve"> </w:t>
      </w:r>
      <w:r>
        <w:t xml:space="preserve">Switzerland</w:t>
      </w:r>
      <w:r>
        <w:t xml:space="preserve"> </w:t>
      </w:r>
      <w:r>
        <w:t xml:space="preserve">1</w:t>
      </w:r>
      <w:r>
        <w:t xml:space="preserve"> </w:t>
      </w:r>
      <w:r>
        <w:t xml:space="preserve">0.6%</w:t>
      </w:r>
      <w:r>
        <w:t xml:space="preserve"> </w:t>
      </w:r>
      <w:r>
        <w:t xml:space="preserve">Sweden</w:t>
      </w:r>
      <w:r>
        <w:t xml:space="preserve"> </w:t>
      </w:r>
      <w:r>
        <w:t xml:space="preserve">3</w:t>
      </w:r>
      <w:r>
        <w:t xml:space="preserve"> </w:t>
      </w:r>
      <w:r>
        <w:t xml:space="preserve">1.8%</w:t>
      </w:r>
      <w:r>
        <w:t xml:space="preserve"> </w:t>
      </w:r>
      <w:r>
        <w:t xml:space="preserve">Bulgaria</w:t>
      </w:r>
      <w:r>
        <w:t xml:space="preserve"> </w:t>
      </w:r>
      <w:r>
        <w:t xml:space="preserve">1</w:t>
      </w:r>
      <w:r>
        <w:t xml:space="preserve"> </w:t>
      </w:r>
      <w:r>
        <w:t xml:space="preserve">0.6%</w:t>
      </w:r>
      <w:r>
        <w:t xml:space="preserve"> </w:t>
      </w:r>
      <w:r>
        <w:t xml:space="preserve">Luxembourg</w:t>
      </w:r>
      <w:r>
        <w:t xml:space="preserve"> </w:t>
      </w:r>
      <w:r>
        <w:t xml:space="preserve">2</w:t>
      </w:r>
      <w:r>
        <w:t xml:space="preserve"> </w:t>
      </w:r>
      <w:r>
        <w:t xml:space="preserve">1.2%</w:t>
      </w:r>
      <w:r>
        <w:t xml:space="preserve"> </w:t>
      </w:r>
      <w:r>
        <w:t xml:space="preserve">Norway</w:t>
      </w:r>
      <w:r>
        <w:t xml:space="preserve"> </w:t>
      </w:r>
      <w:r>
        <w:t xml:space="preserve">1</w:t>
      </w:r>
      <w:r>
        <w:t xml:space="preserve"> </w:t>
      </w:r>
      <w:r>
        <w:t xml:space="preserve">0.6%</w:t>
      </w:r>
      <w:r>
        <w:t xml:space="preserve"> </w:t>
      </w:r>
      <w:r>
        <w:t xml:space="preserve">Netherlands</w:t>
      </w:r>
      <w:r>
        <w:t xml:space="preserve"> </w:t>
      </w:r>
      <w:r>
        <w:t xml:space="preserve">2</w:t>
      </w:r>
      <w:r>
        <w:t xml:space="preserve"> </w:t>
      </w:r>
      <w:r>
        <w:t xml:space="preserve">1.2%</w:t>
      </w:r>
      <w:r>
        <w:t xml:space="preserve"> </w:t>
      </w:r>
      <w:r>
        <w:t xml:space="preserve">Finland</w:t>
      </w:r>
      <w:r>
        <w:t xml:space="preserve"> </w:t>
      </w:r>
      <w:r>
        <w:t xml:space="preserve">1</w:t>
      </w:r>
      <w:r>
        <w:t xml:space="preserve"> </w:t>
      </w:r>
      <w:r>
        <w:t xml:space="preserve">0.6%</w:t>
      </w:r>
      <w:r>
        <w:t xml:space="preserve"> </w:t>
      </w:r>
      <w:r>
        <w:t xml:space="preserve">Greece</w:t>
      </w:r>
      <w:r>
        <w:t xml:space="preserve"> </w:t>
      </w:r>
      <w:r>
        <w:t xml:space="preserve">2</w:t>
      </w:r>
      <w:r>
        <w:t xml:space="preserve"> </w:t>
      </w:r>
      <w:r>
        <w:t xml:space="preserve">1.2%</w:t>
      </w:r>
      <w:r>
        <w:t xml:space="preserve"> </w:t>
      </w:r>
      <w:r>
        <w:t xml:space="preserve">Poland</w:t>
      </w:r>
      <w:r>
        <w:t xml:space="preserve"> </w:t>
      </w:r>
      <w:r>
        <w:t xml:space="preserve">1</w:t>
      </w:r>
      <w:r>
        <w:t xml:space="preserve"> </w:t>
      </w:r>
      <w:r>
        <w:t xml:space="preserve">0.6%</w:t>
      </w:r>
    </w:p>
    <w:p>
      <w:pPr>
        <w:pStyle w:val="BodyText"/>
      </w:pPr>
      <w:r>
        <w:t xml:space="preserve">90 As the main profile question is pre-defined for all public consultations, it was not possible to include a choice for</w:t>
      </w:r>
      <w:r>
        <w:t xml:space="preserve"> </w:t>
      </w:r>
      <w:r>
        <w:t xml:space="preserve">‘drivers’. Instead, drivers were asked to select ‘other’ (which 24 out of 33 ‘other’ respondents did), and then to confirm</w:t>
      </w:r>
      <w:r>
        <w:t xml:space="preserve"> </w:t>
      </w:r>
      <w:r>
        <w:t xml:space="preserve">their status as a driver in the next question, as well as to indicate whether they were employed or self-employed. Some</w:t>
      </w:r>
      <w:r>
        <w:t xml:space="preserve"> </w:t>
      </w:r>
      <w:r>
        <w:t xml:space="preserve">drivers misunderstood the instructions, indicating themselves to be drivers even though they did not identify themselves</w:t>
      </w:r>
      <w:r>
        <w:t xml:space="preserve"> </w:t>
      </w:r>
      <w:r>
        <w:t xml:space="preserve">as ‘other’ in the first profile question. Overall, there were 57 drivers among the respondents, of whom 34 were self-</w:t>
      </w:r>
      <w:r>
        <w:t xml:space="preserve"> </w:t>
      </w:r>
      <w:r>
        <w:t xml:space="preserve">employed, 21 employed, and 2 did not answer.</w:t>
      </w:r>
      <w:r>
        <w:t xml:space="preserve"> </w:t>
      </w:r>
      <w:r>
        <w:t xml:space="preserve">10, 5,9%</w:t>
      </w:r>
      <w:r>
        <w:t xml:space="preserve"> </w:t>
      </w:r>
      <w:r>
        <w:t xml:space="preserve">12, 7,1%</w:t>
      </w:r>
      <w:r>
        <w:t xml:space="preserve"> </w:t>
      </w:r>
      <w:r>
        <w:t xml:space="preserve">14, 8,2%</w:t>
      </w:r>
      <w:r>
        <w:t xml:space="preserve"> </w:t>
      </w:r>
      <w:r>
        <w:t xml:space="preserve">18, 10,6%</w:t>
      </w:r>
      <w:r>
        <w:t xml:space="preserve"> </w:t>
      </w:r>
      <w:r>
        <w:t xml:space="preserve">33, 19,4%</w:t>
      </w:r>
      <w:r>
        <w:t xml:space="preserve"> </w:t>
      </w:r>
      <w:r>
        <w:t xml:space="preserve">83, 48,8%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EU citizen</w:t>
      </w:r>
      <w:r>
        <w:t xml:space="preserve"> </w:t>
      </w:r>
      <w:r>
        <w:t xml:space="preserve">Trade union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Other</w:t>
      </w:r>
      <w:r>
        <w:t xml:space="preserve"> </w:t>
      </w:r>
      <w:r>
        <w:t xml:space="preserve">Company/business organisation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Source: Public consultation</w:t>
      </w:r>
      <w:r>
        <w:br/>
      </w:r>
      <w:r>
        <w:t xml:space="preserve">Out of the 83 companies that participated in the public consultation, 62 (i.e. nearly 75%) employed between</w:t>
      </w:r>
      <w:r>
        <w:t xml:space="preserve"> </w:t>
      </w:r>
      <w:r>
        <w:t xml:space="preserve">1 and 49 employees (i.e. they were either micro or small companies), whilst 21 medium and large companies</w:t>
      </w:r>
      <w:r>
        <w:t xml:space="preserve"> </w:t>
      </w:r>
      <w:r>
        <w:t xml:space="preserve">accounted together for 25.3% of all businesses that took part to the public consultation (Figure 7).</w:t>
      </w:r>
      <w:r>
        <w:t xml:space="preserve"> </w:t>
      </w:r>
      <w:r>
        <w:t xml:space="preserve">Figure 7: Organisation size</w:t>
      </w:r>
    </w:p>
    <w:p>
      <w:pPr>
        <w:pStyle w:val="BodyText"/>
      </w:pPr>
      <w:r>
        <w:t xml:space="preserve">Source: Public consultation (83 respondents)</w:t>
      </w:r>
      <w:r>
        <w:t xml:space="preserve"> </w:t>
      </w:r>
      <w:r>
        <w:t xml:space="preserve">It must be noted that some of the responses were of a campaigning nature, whereby several clusters of</w:t>
      </w:r>
      <w:r>
        <w:t xml:space="preserve"> </w:t>
      </w:r>
      <w:r>
        <w:t xml:space="preserve">responses were received that were nearly identical in terms of both closed and open questions. These</w:t>
      </w:r>
      <w:r>
        <w:t xml:space="preserve"> </w:t>
      </w:r>
      <w:r>
        <w:t xml:space="preserve">entailed three clusters identified as business associations and companies (i.e. from Austria and Germany</w:t>
      </w:r>
      <w:r>
        <w:t xml:space="preserve"> </w:t>
      </w:r>
      <w:r>
        <w:t xml:space="preserve">(24 respondents), Italy (5 responses), and Belgium, Sweden and the UK (4 responses), as well as 9 responses</w:t>
      </w:r>
      <w:r>
        <w:t xml:space="preserve"> </w:t>
      </w:r>
      <w:r>
        <w:t xml:space="preserve">identified as trade unions (i.e. from Belgium, Norway, Romania and Slovenia). While the number of</w:t>
      </w:r>
      <w:r>
        <w:t xml:space="preserve"> </w:t>
      </w:r>
      <w:r>
        <w:t xml:space="preserve">campaign responses was fairly small, it was meaningful in light of the overall number of responses (170),</w:t>
      </w:r>
      <w:r>
        <w:t xml:space="preserve"> </w:t>
      </w:r>
      <w:r>
        <w:t xml:space="preserve">which made it necessary to take action to avoid skewing the results. For this purpose, each cluster of</w:t>
      </w:r>
      <w:r>
        <w:t xml:space="preserve"> </w:t>
      </w:r>
      <w:r>
        <w:t xml:space="preserve">coordinated replies was counted only once in the quantitative analysis of the public consultation responses.</w:t>
      </w:r>
      <w:r>
        <w:br/>
      </w:r>
      <w:r>
        <w:t xml:space="preserve">Importantly, the analysis was also done in a way that avoided risks of under-reporting on the views of certain</w:t>
      </w:r>
      <w:r>
        <w:t xml:space="preserve"> </w:t>
      </w:r>
      <w:r>
        <w:t xml:space="preserve">groups. This involved disaggregating the findings by stakeholder group throughout the analysis, and</w:t>
      </w:r>
      <w:r>
        <w:t xml:space="preserve"> </w:t>
      </w:r>
      <w:r>
        <w:t xml:space="preserve">pointing out their similarities and differences.</w:t>
      </w:r>
      <w:r>
        <w:br/>
      </w:r>
      <w:r>
        <w:t xml:space="preserve">It was observed that the views of respondents identifying themselves as drivers (particularly employed</w:t>
      </w:r>
      <w:r>
        <w:t xml:space="preserve"> </w:t>
      </w:r>
      <w:r>
        <w:t xml:space="preserve">drivers) in the public consultation were inconsistent with the findings from the targeted interviews, whose</w:t>
      </w:r>
      <w:r>
        <w:t xml:space="preserve"> </w:t>
      </w:r>
      <w:r>
        <w:t xml:space="preserve">driver identities were carefully checked.</w:t>
      </w:r>
      <w:r>
        <w:br/>
      </w:r>
      <w:r>
        <w:t xml:space="preserve">With regard to the current rules, nearly all consulted stakeholders considered at least minor changes</w:t>
      </w:r>
      <w:r>
        <w:t xml:space="preserve"> </w:t>
      </w:r>
      <w:r>
        <w:t xml:space="preserve">necessary. In open-text replies, companies, associations and drivers considered the current rules to be</w:t>
      </w:r>
      <w:r>
        <w:t xml:space="preserve"> </w:t>
      </w:r>
      <w:r>
        <w:t xml:space="preserve">insufficiently adapted to the needs of the occasional passenger sector. As for trade unions and authorities,</w:t>
      </w:r>
      <w:r>
        <w:t xml:space="preserve"> </w:t>
      </w:r>
      <w:r>
        <w:t xml:space="preserve">they were more likely to support keeping the current rules in place, while open-text replies focused on</w:t>
      </w:r>
      <w:r>
        <w:t xml:space="preserve"> </w:t>
      </w:r>
      <w:r>
        <w:t xml:space="preserve">enforcement measures and/or making the rules stricter.</w:t>
      </w:r>
      <w:r>
        <w:br/>
      </w:r>
      <w:r>
        <w:t xml:space="preserve">Figure 8: Overall, do you think that the existing rules on break times are appropriate, or should they be changed?</w:t>
      </w:r>
    </w:p>
    <w:p>
      <w:pPr>
        <w:pStyle w:val="BodyText"/>
      </w:pPr>
      <w:r>
        <w:t xml:space="preserve">Source: Public consultation</w:t>
      </w:r>
      <w:r>
        <w:br/>
      </w:r>
      <w:r>
        <w:t xml:space="preserve">4, 4,8%</w:t>
      </w:r>
      <w:r>
        <w:t xml:space="preserve"> </w:t>
      </w:r>
      <w:r>
        <w:t xml:space="preserve">17, 20,5%</w:t>
      </w:r>
      <w:r>
        <w:t xml:space="preserve"> </w:t>
      </w:r>
      <w:r>
        <w:t xml:space="preserve">37, 44,6%</w:t>
      </w:r>
      <w:r>
        <w:t xml:space="preserve"> </w:t>
      </w:r>
      <w:r>
        <w:t xml:space="preserve">25, 30,1%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45%</w:t>
      </w:r>
      <w:r>
        <w:t xml:space="preserve"> </w:t>
      </w:r>
      <w:r>
        <w:t xml:space="preserve">50%</w:t>
      </w:r>
      <w:r>
        <w:t xml:space="preserve"> </w:t>
      </w:r>
      <w:r>
        <w:t xml:space="preserve">Large (250 or more)</w:t>
      </w:r>
      <w:r>
        <w:t xml:space="preserve"> </w:t>
      </w:r>
      <w:r>
        <w:t xml:space="preserve">Medium (50 to 249 employees)</w:t>
      </w:r>
      <w:r>
        <w:t xml:space="preserve"> </w:t>
      </w:r>
      <w:r>
        <w:t xml:space="preserve">Small (10 to 49 employees)</w:t>
      </w:r>
      <w:r>
        <w:t xml:space="preserve"> </w:t>
      </w:r>
      <w:r>
        <w:t xml:space="preserve">Micro (1 to 9 employees)</w:t>
      </w:r>
      <w:r>
        <w:t xml:space="preserve"> </w:t>
      </w:r>
      <w:r>
        <w:t xml:space="preserve">2</w:t>
      </w:r>
      <w:r>
        <w:t xml:space="preserve"> </w:t>
      </w:r>
      <w:r>
        <w:t xml:space="preserve">13</w:t>
      </w:r>
      <w:r>
        <w:t xml:space="preserve"> </w:t>
      </w:r>
      <w:r>
        <w:t xml:space="preserve">20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16</w:t>
      </w:r>
      <w:r>
        <w:t xml:space="preserve"> </w:t>
      </w:r>
      <w:r>
        <w:t xml:space="preserve">51</w:t>
      </w:r>
      <w:r>
        <w:t xml:space="preserve"> </w:t>
      </w:r>
      <w:r>
        <w:t xml:space="preserve">13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Trade unions (n=6)</w:t>
      </w:r>
      <w:r>
        <w:t xml:space="preserve"> </w:t>
      </w:r>
      <w:r>
        <w:t xml:space="preserve">Public authorities (n=10)</w:t>
      </w:r>
      <w:r>
        <w:t xml:space="preserve"> </w:t>
      </w:r>
      <w:r>
        <w:t xml:space="preserve">Self-employed drivers (n=32)</w:t>
      </w:r>
      <w:r>
        <w:t xml:space="preserve"> </w:t>
      </w:r>
      <w:r>
        <w:t xml:space="preserve">Companies (n=78)</w:t>
      </w:r>
      <w:r>
        <w:t xml:space="preserve"> </w:t>
      </w:r>
      <w:r>
        <w:t xml:space="preserve">Employed drivers (n=14)</w:t>
      </w:r>
      <w:r>
        <w:t xml:space="preserve"> </w:t>
      </w:r>
      <w:r>
        <w:t xml:space="preserve">Business associations (n=12)</w:t>
      </w:r>
      <w:r>
        <w:t xml:space="preserve"> </w:t>
      </w:r>
      <w:r>
        <w:t xml:space="preserve">The rules need major changes</w:t>
      </w:r>
      <w:r>
        <w:t xml:space="preserve"> </w:t>
      </w:r>
      <w:r>
        <w:t xml:space="preserve">The rules need minor refinements</w:t>
      </w:r>
      <w:r>
        <w:t xml:space="preserve"> </w:t>
      </w:r>
      <w:r>
        <w:t xml:space="preserve">The rules should be retained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Figure 8: Overall, do you think that the existing rules on rest periods are appropriate, or should they be changed?</w:t>
      </w:r>
    </w:p>
    <w:p>
      <w:pPr>
        <w:pStyle w:val="BodyText"/>
      </w:pPr>
      <w:r>
        <w:t xml:space="preserve">Source: Public consultation</w:t>
      </w:r>
      <w:r>
        <w:br/>
      </w:r>
      <w:r>
        <w:t xml:space="preserve">With regard to potential changes, stakeholder views were similar to those expressed on the current rules,</w:t>
      </w:r>
      <w:r>
        <w:t xml:space="preserve"> </w:t>
      </w:r>
      <w:r>
        <w:t xml:space="preserve">i.e. with strong support for change from business associations, companies and self-employed drivers,</w:t>
      </w:r>
      <w:r>
        <w:t xml:space="preserve"> </w:t>
      </w:r>
      <w:r>
        <w:t xml:space="preserve">moderate support from employed drivers, and trade unions and authorities opposing all proposed changes</w:t>
      </w:r>
      <w:r>
        <w:t xml:space="preserve"> </w:t>
      </w:r>
      <w:r>
        <w:t xml:space="preserve">(Table 16).</w:t>
      </w:r>
      <w:r>
        <w:br/>
      </w:r>
      <w:r>
        <w:t xml:space="preserve">Table 17: Views by stakeholder group of the proposed policy measures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associations</w:t>
      </w:r>
      <w:r>
        <w:br/>
      </w:r>
      <w:r>
        <w:t xml:space="preserve">Companies</w:t>
      </w:r>
      <w:r>
        <w:t xml:space="preserve"> </w:t>
      </w:r>
      <w:r>
        <w:t xml:space="preserve">Self-</w:t>
      </w:r>
      <w:r>
        <w:t xml:space="preserve"> </w:t>
      </w:r>
      <w:r>
        <w:t xml:space="preserve">employed</w:t>
      </w:r>
      <w:r>
        <w:t xml:space="preserve"> </w:t>
      </w:r>
      <w:r>
        <w:t xml:space="preserve">Employed</w:t>
      </w:r>
      <w:r>
        <w:t xml:space="preserve"> </w:t>
      </w:r>
      <w:r>
        <w:t xml:space="preserve">drivers</w:t>
      </w:r>
      <w:r>
        <w:br/>
      </w:r>
      <w:r>
        <w:t xml:space="preserve">Trade</w:t>
      </w:r>
      <w:r>
        <w:t xml:space="preserve"> </w:t>
      </w:r>
      <w:r>
        <w:t xml:space="preserve">unions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PM 1: Allow drivers to split their</w:t>
      </w:r>
      <w:r>
        <w:t xml:space="preserve"> </w:t>
      </w:r>
      <w:r>
        <w:t xml:space="preserve">break of minimum 45 minutes into</w:t>
      </w:r>
      <w:r>
        <w:t xml:space="preserve"> </w:t>
      </w:r>
      <w:r>
        <w:t xml:space="preserve">30+15 or 15+15+15 minutes</w:t>
      </w:r>
      <w:r>
        <w:t xml:space="preserve"> </w:t>
      </w:r>
      <w:r>
        <w:t xml:space="preserve">9 / 2</w:t>
      </w:r>
      <w:r>
        <w:br/>
      </w:r>
      <w:r>
        <w:t xml:space="preserve">38 / 9</w:t>
      </w:r>
      <w:r>
        <w:t xml:space="preserve"> </w:t>
      </w:r>
      <w:r>
        <w:t xml:space="preserve">16 / 4</w:t>
      </w:r>
      <w:r>
        <w:br/>
      </w:r>
      <w:r>
        <w:t xml:space="preserve">15 / 0</w:t>
      </w:r>
      <w:r>
        <w:br/>
      </w:r>
      <w:r>
        <w:t xml:space="preserve">1 / 5</w:t>
      </w:r>
      <w:r>
        <w:br/>
      </w:r>
      <w:r>
        <w:t xml:space="preserve">2 / 8</w:t>
      </w:r>
      <w:r>
        <w:br/>
      </w:r>
      <w:r>
        <w:t xml:space="preserve">PM 2: Breaks can be split in a fully</w:t>
      </w:r>
      <w:r>
        <w:t xml:space="preserve"> </w:t>
      </w:r>
      <w:r>
        <w:t xml:space="preserve">open manner their break of</w:t>
      </w:r>
      <w:r>
        <w:t xml:space="preserve"> </w:t>
      </w:r>
      <w:r>
        <w:t xml:space="preserve">minimum 45 minutes over the</w:t>
      </w:r>
      <w:r>
        <w:t xml:space="preserve"> </w:t>
      </w:r>
      <w:r>
        <w:t xml:space="preserve">period of 4h30 driving time</w:t>
      </w:r>
      <w:r>
        <w:t xml:space="preserve"> </w:t>
      </w:r>
      <w:r>
        <w:t xml:space="preserve">5 / 6</w:t>
      </w:r>
      <w:r>
        <w:br/>
      </w:r>
      <w:r>
        <w:t xml:space="preserve">30 / 25</w:t>
      </w:r>
      <w:r>
        <w:br/>
      </w:r>
      <w:r>
        <w:t xml:space="preserve">16 / 7</w:t>
      </w:r>
      <w:r>
        <w:br/>
      </w:r>
      <w:r>
        <w:t xml:space="preserve">10 / 0</w:t>
      </w:r>
      <w:r>
        <w:br/>
      </w:r>
      <w:r>
        <w:t xml:space="preserve">0 / 6</w:t>
      </w:r>
      <w:r>
        <w:br/>
      </w:r>
      <w:r>
        <w:t xml:space="preserve">1 / 9</w:t>
      </w:r>
      <w:r>
        <w:br/>
      </w:r>
      <w:r>
        <w:t xml:space="preserve">PM 3: Allow drivers on trips lasting</w:t>
      </w:r>
      <w:r>
        <w:t xml:space="preserve"> </w:t>
      </w:r>
      <w:r>
        <w:t xml:space="preserve">8 days and longer to postpone the</w:t>
      </w:r>
      <w:r>
        <w:t xml:space="preserve"> </w:t>
      </w:r>
      <w:r>
        <w:t xml:space="preserve">start of the daily rest period by 1 h</w:t>
      </w:r>
      <w:r>
        <w:t xml:space="preserve"> </w:t>
      </w:r>
      <w:r>
        <w:t xml:space="preserve">in certain conditions</w:t>
      </w:r>
      <w:r>
        <w:t xml:space="preserve"> </w:t>
      </w:r>
      <w:r>
        <w:t xml:space="preserve">7 / 3</w:t>
      </w:r>
      <w:r>
        <w:br/>
      </w:r>
      <w:r>
        <w:t xml:space="preserve">37 / 18</w:t>
      </w:r>
      <w:r>
        <w:br/>
      </w:r>
      <w:r>
        <w:t xml:space="preserve">16 / 8</w:t>
      </w:r>
      <w:r>
        <w:br/>
      </w:r>
      <w:r>
        <w:t xml:space="preserve">15 / 1</w:t>
      </w:r>
      <w:r>
        <w:br/>
      </w:r>
      <w:r>
        <w:t xml:space="preserve">0 / 6</w:t>
      </w:r>
      <w:r>
        <w:br/>
      </w:r>
      <w:r>
        <w:t xml:space="preserve">4 / 6</w:t>
      </w:r>
      <w:r>
        <w:br/>
      </w:r>
      <w:r>
        <w:t xml:space="preserve">PM 6: Allow drivers on trips lasting</w:t>
      </w:r>
      <w:r>
        <w:t xml:space="preserve"> </w:t>
      </w:r>
      <w:r>
        <w:t xml:space="preserve">8 days and longer to postpone the</w:t>
      </w:r>
      <w:r>
        <w:t xml:space="preserve"> </w:t>
      </w:r>
      <w:r>
        <w:t xml:space="preserve">start of the daily rest period by 2 h</w:t>
      </w:r>
      <w:r>
        <w:t xml:space="preserve"> </w:t>
      </w:r>
      <w:r>
        <w:t xml:space="preserve">in certain conditions</w:t>
      </w:r>
      <w:r>
        <w:t xml:space="preserve"> </w:t>
      </w:r>
      <w:r>
        <w:t xml:space="preserve">5 / 6</w:t>
      </w:r>
      <w:r>
        <w:br/>
      </w:r>
      <w:r>
        <w:t xml:space="preserve">32 / 20</w:t>
      </w:r>
      <w:r>
        <w:br/>
      </w:r>
      <w:r>
        <w:t xml:space="preserve">11 / 10</w:t>
      </w:r>
      <w:r>
        <w:br/>
      </w:r>
      <w:r>
        <w:t xml:space="preserve">13 / 3</w:t>
      </w:r>
      <w:r>
        <w:br/>
      </w:r>
      <w:r>
        <w:t xml:space="preserve">0 / 6</w:t>
      </w:r>
      <w:r>
        <w:br/>
      </w:r>
      <w:r>
        <w:t xml:space="preserve">2 / 8</w:t>
      </w:r>
      <w:r>
        <w:br/>
      </w:r>
      <w:r>
        <w:t xml:space="preserve">PM 9: Extension of the 12-day rule</w:t>
      </w:r>
      <w:r>
        <w:t xml:space="preserve"> </w:t>
      </w:r>
      <w:r>
        <w:t xml:space="preserve">to domestic transport operations</w:t>
      </w:r>
      <w:r>
        <w:t xml:space="preserve"> </w:t>
      </w:r>
      <w:r>
        <w:t xml:space="preserve">10 / 1</w:t>
      </w:r>
      <w:r>
        <w:br/>
      </w:r>
      <w:r>
        <w:t xml:space="preserve">55 / 2</w:t>
      </w:r>
      <w:r>
        <w:br/>
      </w:r>
      <w:r>
        <w:t xml:space="preserve">25 / 2</w:t>
      </w:r>
      <w:r>
        <w:br/>
      </w:r>
      <w:r>
        <w:t xml:space="preserve">15 / 1</w:t>
      </w:r>
      <w:r>
        <w:br/>
      </w:r>
      <w:r>
        <w:t xml:space="preserve">1 / 5</w:t>
      </w:r>
      <w:r>
        <w:br/>
      </w:r>
      <w:r>
        <w:t xml:space="preserve">3 / 7</w:t>
      </w:r>
      <w:r>
        <w:br/>
      </w:r>
      <w:r>
        <w:t xml:space="preserve">PM 10: Removal of the single-</w:t>
      </w:r>
      <w:r>
        <w:t xml:space="preserve"> </w:t>
      </w:r>
      <w:r>
        <w:t xml:space="preserve">service condition when using the</w:t>
      </w:r>
      <w:r>
        <w:t xml:space="preserve"> </w:t>
      </w:r>
      <w:r>
        <w:t xml:space="preserve">12-day rule</w:t>
      </w:r>
      <w:r>
        <w:t xml:space="preserve"> </w:t>
      </w:r>
      <w:r>
        <w:t xml:space="preserve">7 / 2</w:t>
      </w:r>
      <w:r>
        <w:br/>
      </w:r>
      <w:r>
        <w:t xml:space="preserve">45 / 8</w:t>
      </w:r>
      <w:r>
        <w:br/>
      </w:r>
      <w:r>
        <w:t xml:space="preserve">18 / 5</w:t>
      </w:r>
      <w:r>
        <w:br/>
      </w:r>
      <w:r>
        <w:t xml:space="preserve">14 / 1</w:t>
      </w:r>
      <w:r>
        <w:br/>
      </w:r>
      <w:r>
        <w:t xml:space="preserve">0 / 6</w:t>
      </w:r>
      <w:r>
        <w:br/>
      </w:r>
      <w:r>
        <w:t xml:space="preserve">3 / 7</w:t>
      </w:r>
      <w:r>
        <w:br/>
      </w:r>
      <w:r>
        <w:t xml:space="preserve">PM 11: Remove the compensatory</w:t>
      </w:r>
      <w:r>
        <w:t xml:space="preserve"> </w:t>
      </w:r>
      <w:r>
        <w:t xml:space="preserve">rest after use of the 12-day rule</w:t>
      </w:r>
      <w:r>
        <w:t xml:space="preserve"> </w:t>
      </w:r>
      <w:r>
        <w:t xml:space="preserve">9 / 2</w:t>
      </w:r>
      <w:r>
        <w:br/>
      </w:r>
      <w:r>
        <w:t xml:space="preserve">47 / 10</w:t>
      </w:r>
      <w:r>
        <w:br/>
      </w:r>
      <w:r>
        <w:t xml:space="preserve">22 / 5</w:t>
      </w:r>
      <w:r>
        <w:br/>
      </w:r>
      <w:r>
        <w:t xml:space="preserve">16 / 0</w:t>
      </w:r>
      <w:r>
        <w:br/>
      </w:r>
      <w:r>
        <w:t xml:space="preserve">0 / 6</w:t>
      </w:r>
      <w:r>
        <w:br/>
      </w:r>
      <w:r>
        <w:t xml:space="preserve">0 / 10</w:t>
      </w:r>
      <w:r>
        <w:br/>
      </w:r>
      <w:r>
        <w:t xml:space="preserve">PM 12: Flexible distribution of</w:t>
      </w:r>
      <w:r>
        <w:t xml:space="preserve"> </w:t>
      </w:r>
      <w:r>
        <w:t xml:space="preserve">weekly rests over a 10-week</w:t>
      </w:r>
      <w:r>
        <w:t xml:space="preserve"> </w:t>
      </w:r>
      <w:r>
        <w:t xml:space="preserve">reference period</w:t>
      </w:r>
      <w:r>
        <w:t xml:space="preserve"> </w:t>
      </w:r>
      <w:r>
        <w:t xml:space="preserve">7 / 4</w:t>
      </w:r>
      <w:r>
        <w:br/>
      </w:r>
      <w:r>
        <w:t xml:space="preserve">42 / 11</w:t>
      </w:r>
      <w:r>
        <w:br/>
      </w:r>
      <w:r>
        <w:t xml:space="preserve">17 / 4</w:t>
      </w:r>
      <w:r>
        <w:br/>
      </w:r>
      <w:r>
        <w:t xml:space="preserve">15 / 1</w:t>
      </w:r>
      <w:r>
        <w:br/>
      </w:r>
      <w:r>
        <w:t xml:space="preserve">0 / 6</w:t>
      </w:r>
      <w:r>
        <w:br/>
      </w:r>
      <w:r>
        <w:t xml:space="preserve">0 / 10</w:t>
      </w:r>
      <w:r>
        <w:br/>
      </w:r>
      <w:r>
        <w:t xml:space="preserve">Source: Public consultation; Legend: each cell is presented as: “Number supporting / number opposing”</w:t>
      </w:r>
      <w:r>
        <w:br/>
      </w:r>
      <w:r>
        <w:t xml:space="preserve">2.3. Exploratory interviews and targeted interviews</w:t>
      </w:r>
      <w:r>
        <w:t xml:space="preserve"> </w:t>
      </w:r>
      <w:r>
        <w:t xml:space="preserve">The targeted interviews took place in two steps, namely 9 exploratory interviews with stakeholders at the</w:t>
      </w:r>
      <w:r>
        <w:t xml:space="preserve"> </w:t>
      </w:r>
      <w:r>
        <w:t xml:space="preserve">European and international levels, which served to gather initial input and identify relevant stakeholders,</w:t>
      </w:r>
      <w:r>
        <w:t xml:space="preserve"> </w:t>
      </w:r>
      <w:r>
        <w:t xml:space="preserve">and a second step consisting of 29 interviews in five Member States (Bulgaria, Germany, the Netherlands,</w:t>
      </w:r>
      <w:r>
        <w:t xml:space="preserve"> </w:t>
      </w:r>
      <w:r>
        <w:t xml:space="preserve">Spain and Sweden), which were selected on the basis of geographical diversity and the importance of</w:t>
      </w:r>
      <w:r>
        <w:t xml:space="preserve"> </w:t>
      </w:r>
      <w:r>
        <w:t xml:space="preserve">tourism (as a proxy for the importance of occasional bus and coach transport). The interviews covered both</w:t>
      </w:r>
      <w:r>
        <w:t xml:space="preserve"> </w:t>
      </w:r>
      <w:r>
        <w:t xml:space="preserve">the current situation and potential changes to the rules. In addition, about ten more interviews were</w:t>
      </w:r>
      <w:r>
        <w:t xml:space="preserve"> </w:t>
      </w:r>
      <w:r>
        <w:t xml:space="preserve">conducted with stakeholders to feed into the three thematic case studies (focused on small, medium-sized</w:t>
      </w:r>
      <w:r>
        <w:t xml:space="preserve"> </w:t>
      </w:r>
      <w:r>
        <w:t xml:space="preserve">and large operators), and to elicit additional information and clarifications during the latter stages of the</w:t>
      </w:r>
      <w:r>
        <w:t xml:space="preserve"> </w:t>
      </w:r>
      <w:r>
        <w:t xml:space="preserve">work.</w:t>
      </w:r>
      <w:r>
        <w:br/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18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12</w:t>
      </w:r>
      <w:r>
        <w:t xml:space="preserve"> </w:t>
      </w:r>
      <w:r>
        <w:t xml:space="preserve">19</w:t>
      </w:r>
      <w:r>
        <w:t xml:space="preserve"> </w:t>
      </w:r>
      <w:r>
        <w:t xml:space="preserve">54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Public authorities (n=10)</w:t>
      </w:r>
      <w:r>
        <w:t xml:space="preserve"> </w:t>
      </w:r>
      <w:r>
        <w:t xml:space="preserve">Trade unions (n=6)</w:t>
      </w:r>
      <w:r>
        <w:t xml:space="preserve"> </w:t>
      </w:r>
      <w:r>
        <w:t xml:space="preserve">Business associations (n=12)</w:t>
      </w:r>
      <w:r>
        <w:t xml:space="preserve"> </w:t>
      </w:r>
      <w:r>
        <w:t xml:space="preserve">Employed drivers (n=16)</w:t>
      </w:r>
      <w:r>
        <w:t xml:space="preserve"> </w:t>
      </w:r>
      <w:r>
        <w:t xml:space="preserve">Self-employed (n=31)</w:t>
      </w:r>
      <w:r>
        <w:t xml:space="preserve"> </w:t>
      </w:r>
      <w:r>
        <w:t xml:space="preserve">Companies (n=76)</w:t>
      </w:r>
      <w:r>
        <w:t xml:space="preserve"> </w:t>
      </w:r>
      <w:r>
        <w:t xml:space="preserve">The rules need major changes</w:t>
      </w:r>
      <w:r>
        <w:t xml:space="preserve"> </w:t>
      </w:r>
      <w:r>
        <w:t xml:space="preserve">The rules need minor refinements</w:t>
      </w:r>
      <w:r>
        <w:t xml:space="preserve"> </w:t>
      </w:r>
      <w:r>
        <w:t xml:space="preserve">The rules should be retained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The interviews were carried out between June 2021 and January 2022. In-depth interviews were a crucial</w:t>
      </w:r>
      <w:r>
        <w:t xml:space="preserve"> </w:t>
      </w:r>
      <w:r>
        <w:t xml:space="preserve">source of information considering the technical nature of the rules and niche status of occasional bus and</w:t>
      </w:r>
      <w:r>
        <w:t xml:space="preserve"> </w:t>
      </w:r>
      <w:r>
        <w:t xml:space="preserve">coach transport, as well as the lack of evidence. Due to factors such as survey fatigue, an unfamiliarity with</w:t>
      </w:r>
      <w:r>
        <w:t xml:space="preserve"> </w:t>
      </w:r>
      <w:r>
        <w:t xml:space="preserve">foreseen policy development and consultation, and limited knowledge of occasional services, it was difficult</w:t>
      </w:r>
      <w:r>
        <w:t xml:space="preserve"> </w:t>
      </w:r>
      <w:r>
        <w:t xml:space="preserve">to gather feedback from certain target groups. Thus, while it was possible to interview trade unions in 3</w:t>
      </w:r>
      <w:r>
        <w:t xml:space="preserve"> </w:t>
      </w:r>
      <w:r>
        <w:t xml:space="preserve">Member States and business associations in all five Member States, individual drivers were extremely</w:t>
      </w:r>
      <w:r>
        <w:t xml:space="preserve"> </w:t>
      </w:r>
      <w:r>
        <w:t xml:space="preserve">difficult to reach for the targeted interviews, despite extensive information activities.</w:t>
      </w:r>
      <w:r>
        <w:t xml:space="preserve"> </w:t>
      </w:r>
      <w:r>
        <w:t xml:space="preserve">Table 18: Breakdown of the targeted interviews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associations</w:t>
      </w:r>
      <w:r>
        <w:br/>
      </w:r>
      <w:r>
        <w:t xml:space="preserve">Bus &amp; coach</w:t>
      </w:r>
      <w:r>
        <w:t xml:space="preserve"> </w:t>
      </w:r>
      <w:r>
        <w:t xml:space="preserve">operators</w:t>
      </w:r>
      <w:r>
        <w:t xml:space="preserve"> </w:t>
      </w:r>
      <w:r>
        <w:t xml:space="preserve">Trade</w:t>
      </w:r>
      <w:r>
        <w:t xml:space="preserve"> </w:t>
      </w:r>
      <w:r>
        <w:t xml:space="preserve">unions</w:t>
      </w:r>
      <w:r>
        <w:t xml:space="preserve"> </w:t>
      </w:r>
      <w:r>
        <w:t xml:space="preserve">Authorities</w:t>
      </w:r>
      <w:r>
        <w:t xml:space="preserve"> </w:t>
      </w:r>
      <w:r>
        <w:t xml:space="preserve">Drivers</w:t>
      </w:r>
      <w:r>
        <w:t xml:space="preserve"> </w:t>
      </w:r>
      <w:r>
        <w:t xml:space="preserve">Experts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Total</w:t>
      </w:r>
      <w:r>
        <w:t xml:space="preserve"> </w:t>
      </w:r>
      <w:r>
        <w:t xml:space="preserve">EU</w:t>
      </w:r>
      <w:r>
        <w:t xml:space="preserve"> </w:t>
      </w:r>
      <w:r>
        <w:t xml:space="preserve">5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Bulgaria</w:t>
      </w:r>
      <w:r>
        <w:br/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6</w:t>
      </w:r>
      <w:r>
        <w:t xml:space="preserve"> </w:t>
      </w:r>
      <w:r>
        <w:t xml:space="preserve">Germany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</w:t>
      </w:r>
      <w:r>
        <w:t xml:space="preserve"> </w:t>
      </w:r>
      <w:r>
        <w:t xml:space="preserve">Netherlands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5</w:t>
      </w:r>
      <w:r>
        <w:t xml:space="preserve"> </w:t>
      </w:r>
      <w:r>
        <w:t xml:space="preserve">Spain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5</w:t>
      </w:r>
      <w:r>
        <w:t xml:space="preserve"> </w:t>
      </w:r>
      <w:r>
        <w:t xml:space="preserve">Sweden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Total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38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In terms of key findings and conclusions, the consultation exercise also showed that views on the current</w:t>
      </w:r>
      <w:r>
        <w:t xml:space="preserve"> </w:t>
      </w:r>
      <w:r>
        <w:t xml:space="preserve">rules and potential changes are highly polarised between employers and employees and small companies</w:t>
      </w:r>
      <w:r>
        <w:t xml:space="preserve"> </w:t>
      </w:r>
      <w:r>
        <w:t xml:space="preserve">versus large companies.</w:t>
      </w:r>
      <w:r>
        <w:br/>
      </w:r>
      <w:r>
        <w:t xml:space="preserve">With regard to the current rules, five trade unions, four employed drivers and five Member States</w:t>
      </w:r>
      <w:r>
        <w:t xml:space="preserve"> </w:t>
      </w:r>
      <w:r>
        <w:t xml:space="preserve">enforcement agencies/authorities tend to support the maintenance of the status quo, or even ask for stricter</w:t>
      </w:r>
      <w:r>
        <w:t xml:space="preserve"> </w:t>
      </w:r>
      <w:r>
        <w:t xml:space="preserve">rules (e.g. removal of the existing “12-day derogation”). While there are some exceptions (e.g. certain self-</w:t>
      </w:r>
      <w:r>
        <w:t xml:space="preserve"> </w:t>
      </w:r>
      <w:r>
        <w:t xml:space="preserve">employed drivers, who desire greater autonomy/flexibility to define their schedules), these stakeholders feel</w:t>
      </w:r>
      <w:r>
        <w:t xml:space="preserve"> </w:t>
      </w:r>
      <w:r>
        <w:t xml:space="preserve">that fairly stringent rules and rigorous enforcement are needed to ensure adequate working conditions. In</w:t>
      </w:r>
      <w:r>
        <w:t xml:space="preserve"> </w:t>
      </w:r>
      <w:r>
        <w:t xml:space="preserve">contrast, most operators, especially small ones, believe that certain refinements of the rules are needed in</w:t>
      </w:r>
      <w:r>
        <w:t xml:space="preserve"> </w:t>
      </w:r>
      <w:r>
        <w:t xml:space="preserve">order to ensure a high quality and efficient service provision.</w:t>
      </w:r>
      <w:r>
        <w:br/>
      </w:r>
      <w:r>
        <w:t xml:space="preserve">There is a similar polarisation with regards to potential changes to the rules. For the most part, the</w:t>
      </w:r>
      <w:r>
        <w:t xml:space="preserve"> </w:t>
      </w:r>
      <w:r>
        <w:t xml:space="preserve">interviewed trade unions and most (employed) drivers are against new flexibilities in the organisation of the</w:t>
      </w:r>
      <w:r>
        <w:t xml:space="preserve"> </w:t>
      </w:r>
      <w:r>
        <w:t xml:space="preserve">work and rest periods of bus and coach drivers, because they feel that these would deteriorate working</w:t>
      </w:r>
      <w:r>
        <w:t xml:space="preserve"> </w:t>
      </w:r>
      <w:r>
        <w:t xml:space="preserve">conditions. Nonetheless, drivers show willingness for some changes in the rules, for instance on extension</w:t>
      </w:r>
      <w:r>
        <w:t xml:space="preserve"> </w:t>
      </w:r>
      <w:r>
        <w:t xml:space="preserve">of the 12-day rule to domestic occasional trips and – to a lesser extent – adjustments to the rules on break</w:t>
      </w:r>
      <w:r>
        <w:t xml:space="preserve"> </w:t>
      </w:r>
      <w:r>
        <w:t xml:space="preserve">times with regard to splitting mandatory breaks. The most vocal opposition concerns the changes to the</w:t>
      </w:r>
      <w:r>
        <w:t xml:space="preserve"> </w:t>
      </w:r>
      <w:r>
        <w:t xml:space="preserve">distribution of daily and weekly rest time periods. In contrast, the large majority of bus and coach operators</w:t>
      </w:r>
      <w:r>
        <w:t xml:space="preserve"> </w:t>
      </w:r>
      <w:r>
        <w:t xml:space="preserve">and their representatives favour extensive changes to the rules on the distribution of breaks, daily and weekly</w:t>
      </w:r>
      <w:r>
        <w:t xml:space="preserve"> </w:t>
      </w:r>
      <w:r>
        <w:t xml:space="preserve">rest periods in order to address the specificities of this segment (e.g. high seasonality) and accommodate</w:t>
      </w:r>
      <w:r>
        <w:t xml:space="preserve"> </w:t>
      </w:r>
      <w:r>
        <w:t xml:space="preserve">better the needs of passengers.</w:t>
      </w:r>
      <w:r>
        <w:br/>
      </w:r>
      <w:r>
        <w:t xml:space="preserve">2.4. Case studies</w:t>
      </w:r>
      <w:r>
        <w:br/>
      </w:r>
      <w:r>
        <w:t xml:space="preserve">Three case studies were carried out within the targeted interviews: Case study 1 focused on small bus</w:t>
      </w:r>
      <w:r>
        <w:t xml:space="preserve"> </w:t>
      </w:r>
      <w:r>
        <w:t xml:space="preserve">operators; Case study 2 on large EU-wide operators and Case study 3 on medium-sized operators. They</w:t>
      </w:r>
      <w:r>
        <w:t xml:space="preserve"> </w:t>
      </w:r>
      <w:r>
        <w:t xml:space="preserve">confirmed that smaller companies, which mostly operate only occasional passenger services, are much more</w:t>
      </w:r>
      <w:r>
        <w:t xml:space="preserve"> </w:t>
      </w:r>
      <w:r>
        <w:t xml:space="preserve">dependent on occasional passenger services than medium or large-size companies, the latter being</w:t>
      </w:r>
      <w:r>
        <w:t xml:space="preserve"> </w:t>
      </w:r>
      <w:r>
        <w:t xml:space="preserve">characterised for running different types of services simultaneously (i.e. occasional and regular passenger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services). In contrast, large companies face relatively fewer issues with the current legislation than their</w:t>
      </w:r>
      <w:r>
        <w:t xml:space="preserve"> </w:t>
      </w:r>
      <w:r>
        <w:t xml:space="preserve">smaller competitors, notably thanks to the ability to deploy more drivers to work within the framework of</w:t>
      </w:r>
      <w:r>
        <w:t xml:space="preserve"> </w:t>
      </w:r>
      <w:r>
        <w:t xml:space="preserve">the rules, resulting in fewer issues with the compliance. This does not mean that larger companies do not</w:t>
      </w:r>
      <w:r>
        <w:t xml:space="preserve"> </w:t>
      </w:r>
      <w:r>
        <w:t xml:space="preserve">experience problems in similar ways, but only that their financial performance would be impacted less</w:t>
      </w:r>
      <w:r>
        <w:t xml:space="preserve"> </w:t>
      </w:r>
      <w:r>
        <w:t xml:space="preserve">significantly from changing the rules.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preferred option (PO A) entails adjustments to the breaks and rest period rules that will apply only to</w:t>
      </w:r>
      <w:r>
        <w:t xml:space="preserve"> </w:t>
      </w:r>
      <w:r>
        <w:t xml:space="preserve">drivers in the occasional transport of passengers by bus and coach. While these rules will differ from the</w:t>
      </w:r>
      <w:r>
        <w:t xml:space="preserve"> </w:t>
      </w:r>
      <w:r>
        <w:t xml:space="preserve">ones that are currently applicable, they will not involve changes to the nature of the rules. More specifically,</w:t>
      </w:r>
      <w:r>
        <w:t xml:space="preserve"> </w:t>
      </w:r>
      <w:r>
        <w:t xml:space="preserve">drivers will still be subject to requirements in terms of the amount of breaks for every 4.5 hours of driving,</w:t>
      </w:r>
      <w:r>
        <w:t xml:space="preserve"> </w:t>
      </w:r>
      <w:r>
        <w:t xml:space="preserve">a minimum length of the daily rest periods, and the length of weekly rest periods. The amount of total</w:t>
      </w:r>
      <w:r>
        <w:t xml:space="preserve"> </w:t>
      </w:r>
      <w:r>
        <w:t xml:space="preserve">driving time per day will remain unchanged, as well as the arrangements for operators and drivers to</w:t>
      </w:r>
      <w:r>
        <w:t xml:space="preserve"> </w:t>
      </w:r>
      <w:r>
        <w:t xml:space="preserve">demonstrate compliance with the rules. For this reason, the implementation modalities for the preferred</w:t>
      </w:r>
      <w:r>
        <w:t xml:space="preserve"> </w:t>
      </w:r>
      <w:r>
        <w:t xml:space="preserve">option would be essentially the same as for the current rules. As such, no changes in the administrative or</w:t>
      </w:r>
      <w:r>
        <w:t xml:space="preserve"> </w:t>
      </w:r>
      <w:r>
        <w:t xml:space="preserve">enforcement costs are foreseen relative to the baseline.</w:t>
      </w:r>
      <w:r>
        <w:br/>
      </w:r>
      <w:r>
        <w:t xml:space="preserve">The preferred option has implications for the following stakeholders’ groups:</w:t>
      </w:r>
      <w:r>
        <w:t xml:space="preserve"> </w:t>
      </w:r>
      <w:r>
        <w:t xml:space="preserve">- Occasional bus and coach operators</w:t>
      </w:r>
      <w:r>
        <w:br/>
      </w:r>
      <w:r>
        <w:t xml:space="preserve">- Drivers driving within occasional bus and coach operations</w:t>
      </w:r>
      <w:r>
        <w:t xml:space="preserve"> </w:t>
      </w:r>
      <w:r>
        <w:t xml:space="preserve">- Public authorities responsible for implementing rules on breaks and rest periods</w:t>
      </w:r>
      <w:r>
        <w:t xml:space="preserve"> </w:t>
      </w:r>
      <w:r>
        <w:t xml:space="preserve">- Passengers of occasional bus and coach operations.</w:t>
      </w:r>
      <w:r>
        <w:t xml:space="preserve"> </w:t>
      </w:r>
      <w:r>
        <w:t xml:space="preserve">Occasional bus and coach operators will be affected in the following way: firstly the rules for operators</w:t>
      </w:r>
      <w:r>
        <w:t xml:space="preserve"> </w:t>
      </w:r>
      <w:r>
        <w:t xml:space="preserve">will be less restrictive than this is currently the case, meaning that the operators will benefit from an</w:t>
      </w:r>
      <w:r>
        <w:t xml:space="preserve"> </w:t>
      </w:r>
      <w:r>
        <w:t xml:space="preserve">improved regulatory environment for arranging occasional bus and coach services, which (albeit to a limited</w:t>
      </w:r>
      <w:r>
        <w:t xml:space="preserve"> </w:t>
      </w:r>
      <w:r>
        <w:t xml:space="preserve">extent) may lead to increased service volumes and revenues. The preferred option is also expected to</w:t>
      </w:r>
      <w:r>
        <w:t xml:space="preserve"> </w:t>
      </w:r>
      <w:r>
        <w:t xml:space="preserve">facilitate compliance with the rules and to lead to significant operation costs savings for the occasional bus</w:t>
      </w:r>
      <w:r>
        <w:t xml:space="preserve"> </w:t>
      </w:r>
      <w:r>
        <w:t xml:space="preserve">and coach operators.</w:t>
      </w:r>
      <w:r>
        <w:br/>
      </w:r>
      <w:r>
        <w:t xml:space="preserve">Drivers: PO A will affect drivers directly. The improvements in terms of autonomy and the ability to take</w:t>
      </w:r>
      <w:r>
        <w:t xml:space="preserve"> </w:t>
      </w:r>
      <w:r>
        <w:t xml:space="preserve">breaks, daily and weekly rests at convenient times outweigh the longer daily working cycle and postponed</w:t>
      </w:r>
      <w:r>
        <w:t xml:space="preserve"> </w:t>
      </w:r>
      <w:r>
        <w:t xml:space="preserve">weekly rests that would occur in some circumstances (e.g. from the 12-day rule). The adjusted rules will</w:t>
      </w:r>
      <w:r>
        <w:t xml:space="preserve"> </w:t>
      </w:r>
      <w:r>
        <w:t xml:space="preserve">also facilitate compliance. This may lead to some reduction in drivers’ levels of stress and fatigue, which</w:t>
      </w:r>
      <w:r>
        <w:t xml:space="preserve"> </w:t>
      </w:r>
      <w:r>
        <w:t xml:space="preserve">may also have a positive impact on road safety. Drivers (especially those who are self-employed) are</w:t>
      </w:r>
      <w:r>
        <w:t xml:space="preserve"> </w:t>
      </w:r>
      <w:r>
        <w:t xml:space="preserve">expected to experience economic benefits, because they would be able to take on a greater workload –</w:t>
      </w:r>
      <w:r>
        <w:t xml:space="preserve"> </w:t>
      </w:r>
      <w:r>
        <w:t xml:space="preserve">during peak seasons.</w:t>
      </w:r>
      <w:r>
        <w:br/>
      </w:r>
      <w:r>
        <w:t xml:space="preserve">Public authorities are not expected to change reporting and enforcement modalities, but minor</w:t>
      </w:r>
      <w:r>
        <w:t xml:space="preserve"> </w:t>
      </w:r>
      <w:r>
        <w:t xml:space="preserve">improvements in compliance with the rules among occasional bus and coach operators may reduce</w:t>
      </w:r>
      <w:r>
        <w:t xml:space="preserve"> </w:t>
      </w:r>
      <w:r>
        <w:t xml:space="preserve">enforcement burden on public authorities to a limited extent. On the other hand, public authorities would</w:t>
      </w:r>
      <w:r>
        <w:t xml:space="preserve"> </w:t>
      </w:r>
      <w:r>
        <w:t xml:space="preserve">incur some limited costs for getting familiar with the new rules.</w:t>
      </w:r>
      <w:r>
        <w:br/>
      </w:r>
      <w:r>
        <w:t xml:space="preserve">Consumers: since it is envisaged that the rules will make it easier for operators to arrange services in a</w:t>
      </w:r>
      <w:r>
        <w:t xml:space="preserve"> </w:t>
      </w:r>
      <w:r>
        <w:t xml:space="preserve">high-quality and efficient way, consumers are expected to experience benefits in the form of a better and /</w:t>
      </w:r>
      <w:r>
        <w:t xml:space="preserve"> </w:t>
      </w:r>
      <w:r>
        <w:t xml:space="preserve">or cheaper service offering.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I. Overview of Benefits (total for all provisions) – Preferred Option (Policy option A)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occasional bus and</w:t>
      </w:r>
      <w:r>
        <w:t xml:space="preserve"> </w:t>
      </w:r>
      <w:r>
        <w:t xml:space="preserve">coach operators,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2025-2050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106.4 to 141.9 million</w:t>
      </w:r>
      <w:r>
        <w:t xml:space="preserve"> </w:t>
      </w:r>
      <w:r>
        <w:t xml:space="preserve">The preferred policy option would reduce the need</w:t>
      </w:r>
      <w:r>
        <w:t xml:space="preserve"> </w:t>
      </w:r>
      <w:r>
        <w:t xml:space="preserve">for stops and other changes to itineraries solely for</w:t>
      </w:r>
      <w:r>
        <w:t xml:space="preserve"> </w:t>
      </w:r>
      <w:r>
        <w:t xml:space="preserve">the purpose of complying to the rules, as well as</w:t>
      </w:r>
      <w:r>
        <w:t xml:space="preserve"> </w:t>
      </w:r>
      <w:r>
        <w:t xml:space="preserve">increasing the proportion of itineraries that could be</w:t>
      </w:r>
      <w:r>
        <w:t xml:space="preserve"> </w:t>
      </w:r>
      <w:r>
        <w:t xml:space="preserve">staffed with a single driver (rather than two</w:t>
      </w:r>
      <w:r>
        <w:t xml:space="preserve"> </w:t>
      </w:r>
      <w:r>
        <w:t xml:space="preserve">drivers). The result would be reduced operation</w:t>
      </w:r>
      <w:r>
        <w:t xml:space="preserve"> </w:t>
      </w:r>
      <w:r>
        <w:t xml:space="preserve">costs for occasional bus and coach operators,</w:t>
      </w:r>
      <w:r>
        <w:t xml:space="preserve"> </w:t>
      </w:r>
      <w:r>
        <w:t xml:space="preserve">especially SMEs, who are less well-equipped than</w:t>
      </w:r>
      <w:r>
        <w:t xml:space="preserve"> </w:t>
      </w:r>
      <w:r>
        <w:t xml:space="preserve">larger companies to handle the current rules.</w:t>
      </w:r>
      <w:r>
        <w:br/>
      </w:r>
      <w:r>
        <w:t xml:space="preserve">Positive impact on 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 and competition</w:t>
      </w:r>
      <w:r>
        <w:t xml:space="preserve"> </w:t>
      </w:r>
      <w:r>
        <w:t xml:space="preserve">-</w:t>
      </w:r>
      <w:r>
        <w:t xml:space="preserve"> </w:t>
      </w:r>
      <w:r>
        <w:t xml:space="preserve">Allowing bus and coach drivers in domestic</w:t>
      </w:r>
      <w:r>
        <w:t xml:space="preserve"> </w:t>
      </w:r>
      <w:r>
        <w:t xml:space="preserve">occasional carriage of passengers to postpone the</w:t>
      </w:r>
      <w:r>
        <w:t xml:space="preserve"> </w:t>
      </w:r>
      <w:r>
        <w:t xml:space="preserve">weekly rest period for up to 12 consecutive 24-hour</w:t>
      </w:r>
      <w:r>
        <w:t xml:space="preserve"> </w:t>
      </w:r>
      <w:r>
        <w:t xml:space="preserve">periods, following a previous regular weekly rest</w:t>
      </w:r>
      <w:r>
        <w:t xml:space="preserve"> </w:t>
      </w:r>
      <w:r>
        <w:t xml:space="preserve">period, is expected to have a strong positive impact</w:t>
      </w:r>
      <w:r>
        <w:t xml:space="preserve"> </w:t>
      </w:r>
      <w:r>
        <w:t xml:space="preserve">on levelling the playing field for companies reliant</w:t>
      </w:r>
      <w:r>
        <w:t xml:space="preserve"> </w:t>
      </w:r>
      <w:r>
        <w:t xml:space="preserve">on domestic services and thus is expected to have a</w:t>
      </w:r>
      <w:r>
        <w:t xml:space="preserve"> </w:t>
      </w:r>
      <w:r>
        <w:t xml:space="preserve">positive impact on the competition between the</w:t>
      </w:r>
      <w:r>
        <w:t xml:space="preserve"> </w:t>
      </w:r>
      <w:r>
        <w:t xml:space="preserve">international and domestic services, and the</w:t>
      </w:r>
      <w:r>
        <w:t xml:space="preserve"> </w:t>
      </w:r>
      <w:r>
        <w:t xml:space="preserve">functioning of the internal market.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compliance with the rules</w:t>
      </w:r>
      <w:r>
        <w:t xml:space="preserve"> </w:t>
      </w:r>
      <w:r>
        <w:t xml:space="preserve">-</w:t>
      </w:r>
      <w:r>
        <w:t xml:space="preserve"> </w:t>
      </w:r>
      <w:r>
        <w:t xml:space="preserve">The preferred policy option would help to address</w:t>
      </w:r>
      <w:r>
        <w:t xml:space="preserve"> </w:t>
      </w:r>
      <w:r>
        <w:t xml:space="preserve">the current issues with compliance difficulties,</w:t>
      </w:r>
      <w:r>
        <w:t xml:space="preserve"> </w:t>
      </w:r>
      <w:r>
        <w:t xml:space="preserve">while avoiding changes that would make the rules</w:t>
      </w:r>
      <w:r>
        <w:t xml:space="preserve"> </w:t>
      </w:r>
      <w:r>
        <w:t xml:space="preserve">more difficult to report on and enforce, thus</w:t>
      </w:r>
      <w:r>
        <w:t xml:space="preserve"> </w:t>
      </w:r>
      <w:r>
        <w:t xml:space="preserve">generating a net positive impact.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working conditions</w:t>
      </w:r>
      <w:r>
        <w:t xml:space="preserve"> </w:t>
      </w:r>
      <w:r>
        <w:t xml:space="preserve">-</w:t>
      </w:r>
      <w:r>
        <w:t xml:space="preserve"> </w:t>
      </w:r>
      <w:r>
        <w:t xml:space="preserve">The preferred policy option would address the</w:t>
      </w:r>
      <w:r>
        <w:t xml:space="preserve"> </w:t>
      </w:r>
      <w:r>
        <w:t xml:space="preserve">problems that the current rules cause for working</w:t>
      </w:r>
      <w:r>
        <w:t xml:space="preserve"> </w:t>
      </w:r>
      <w:r>
        <w:t xml:space="preserve">conditions, while using compensatory action to</w:t>
      </w:r>
      <w:r>
        <w:t xml:space="preserve"> </w:t>
      </w:r>
      <w:r>
        <w:t xml:space="preserve">mitigate the risks. Thus the revised rules are</w:t>
      </w:r>
      <w:r>
        <w:t xml:space="preserve"> </w:t>
      </w:r>
      <w:r>
        <w:t xml:space="preserve">expected to have a positive impact on working</w:t>
      </w:r>
      <w:r>
        <w:t xml:space="preserve"> </w:t>
      </w:r>
      <w:r>
        <w:t xml:space="preserve">conditions.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driver’s stress and fatigue</w:t>
      </w:r>
      <w:r>
        <w:t xml:space="preserve"> </w:t>
      </w:r>
      <w:r>
        <w:t xml:space="preserve">-</w:t>
      </w:r>
      <w:r>
        <w:t xml:space="preserve"> </w:t>
      </w:r>
      <w:r>
        <w:t xml:space="preserve">By improving working conditions and facilitating</w:t>
      </w:r>
      <w:r>
        <w:t xml:space="preserve"> </w:t>
      </w:r>
      <w:r>
        <w:t xml:space="preserve">compliance with the rules, the preferred policy</w:t>
      </w:r>
      <w:r>
        <w:t xml:space="preserve"> </w:t>
      </w:r>
      <w:r>
        <w:t xml:space="preserve">option strikes the right balance between flexibility</w:t>
      </w:r>
      <w:r>
        <w:t xml:space="preserve"> </w:t>
      </w:r>
      <w:r>
        <w:t xml:space="preserve">and maintaining the principles of the current rules,</w:t>
      </w:r>
      <w:r>
        <w:t xml:space="preserve"> </w:t>
      </w:r>
      <w:r>
        <w:t xml:space="preserve">thereby leading to reduced driver stress and fatigue</w:t>
      </w:r>
      <w:r>
        <w:t xml:space="preserve"> </w:t>
      </w:r>
      <w:r>
        <w:t xml:space="preserve">for drivers.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Higher-quality</w:t>
      </w:r>
      <w:r>
        <w:t xml:space="preserve"> </w:t>
      </w:r>
      <w:r>
        <w:t xml:space="preserve">and</w:t>
      </w:r>
      <w:r>
        <w:t xml:space="preserve"> </w:t>
      </w:r>
      <w:r>
        <w:t xml:space="preserve">cheaper occasional bus</w:t>
      </w:r>
      <w:r>
        <w:t xml:space="preserve"> </w:t>
      </w:r>
      <w:r>
        <w:t xml:space="preserve">and coach services for</w:t>
      </w:r>
      <w:r>
        <w:t xml:space="preserve"> </w:t>
      </w:r>
      <w:r>
        <w:t xml:space="preserve">consumers</w:t>
      </w:r>
      <w:r>
        <w:br/>
      </w:r>
      <w:r>
        <w:t xml:space="preserve">-</w:t>
      </w:r>
      <w:r>
        <w:t xml:space="preserve"> </w:t>
      </w:r>
      <w:r>
        <w:t xml:space="preserve">The revised rules are expected to make it easier for</w:t>
      </w:r>
      <w:r>
        <w:t xml:space="preserve"> </w:t>
      </w:r>
      <w:r>
        <w:t xml:space="preserve">operators to arrange services in a high-quality and</w:t>
      </w:r>
      <w:r>
        <w:t xml:space="preserve"> </w:t>
      </w:r>
      <w:r>
        <w:t xml:space="preserve">efficient way. To a certain extent, reduced costs for</w:t>
      </w:r>
      <w:r>
        <w:t xml:space="preserve"> </w:t>
      </w:r>
      <w:r>
        <w:t xml:space="preserve">operators are expected to be passed on the</w:t>
      </w:r>
      <w:r>
        <w:t xml:space="preserve"> </w:t>
      </w:r>
      <w:r>
        <w:t xml:space="preserve">consumers in the form of reduced prices for</w:t>
      </w:r>
      <w:r>
        <w:t xml:space="preserve"> </w:t>
      </w:r>
      <w:r>
        <w:t xml:space="preserve">occasional services.</w:t>
      </w:r>
      <w:r>
        <w:br/>
      </w:r>
      <w:r>
        <w:t xml:space="preserve">Administrative cost savings related to the ‘one in, one out’ approach*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60</w:t>
      </w:r>
    </w:p>
    <w:p>
      <w:pPr>
        <w:pStyle w:val="Compact"/>
        <w:numPr>
          <w:ilvl w:val="0"/>
          <w:numId w:val="1003"/>
        </w:numPr>
      </w:pPr>
      <w:r>
        <w:t xml:space="preserve">Overview of costs – Preferred option (Policy option A)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bookmarkStart w:id="9" w:name="direct-adjustment-costs"/>
    <w:p>
      <w:pPr>
        <w:pStyle w:val="Heading2"/>
      </w:pPr>
      <w:r>
        <w:t xml:space="preserve">Direct adjustment costs</w:t>
      </w:r>
    </w:p>
    <w:p>
      <w:pPr>
        <w:pStyle w:val="Compact"/>
        <w:numPr>
          <w:ilvl w:val="0"/>
          <w:numId w:val="1004"/>
        </w:numPr>
      </w:pPr>
      <w:r>
        <w:t xml:space="preserve">For occasional bus and coach</w:t>
      </w:r>
      <w:r>
        <w:t xml:space="preserve"> </w:t>
      </w:r>
      <w:r>
        <w:t xml:space="preserve">operators: EUR 0.6 million in</w:t>
      </w:r>
      <w:r>
        <w:t xml:space="preserve"> </w:t>
      </w:r>
      <w:r>
        <w:t xml:space="preserve">2025</w:t>
      </w:r>
    </w:p>
    <w:p>
      <w:pPr>
        <w:pStyle w:val="Compact"/>
        <w:numPr>
          <w:ilvl w:val="0"/>
          <w:numId w:val="1004"/>
        </w:numPr>
      </w:pPr>
      <w:r>
        <w:t xml:space="preserve">For Member States</w:t>
      </w:r>
      <w:r>
        <w:t xml:space="preserve"> </w:t>
      </w:r>
      <w:r>
        <w:t xml:space="preserve">administrations: EUR 5.4 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relative to the baseline</w:t>
      </w:r>
    </w:p>
    <w:p>
      <w:pPr>
        <w:pStyle w:val="Compact"/>
        <w:numPr>
          <w:ilvl w:val="0"/>
          <w:numId w:val="1004"/>
        </w:numPr>
      </w:pPr>
      <w:r>
        <w:t xml:space="preserve">Direct administrative costs</w:t>
      </w:r>
    </w:p>
    <w:p>
      <w:pPr>
        <w:pStyle w:val="Compact"/>
        <w:numPr>
          <w:ilvl w:val="0"/>
          <w:numId w:val="1004"/>
        </w:numPr>
      </w:pPr>
      <w:r>
        <w:t xml:space="preserve">Direct enforcement costs</w:t>
      </w:r>
    </w:p>
    <w:p>
      <w:pPr>
        <w:pStyle w:val="Compact"/>
        <w:numPr>
          <w:ilvl w:val="0"/>
          <w:numId w:val="1004"/>
        </w:numPr>
      </w:pPr>
      <w:r>
        <w:t xml:space="preserve">Costs related to the ‘one in, one out’ approach – the initiative has no ‘one-in, one-out’ implications</w:t>
      </w:r>
      <w:r>
        <w:t xml:space="preserve"> </w:t>
      </w:r>
      <w:r>
        <w:t xml:space="preserve">Total</w:t>
      </w:r>
      <w:r>
        <w:br/>
      </w:r>
      <w:r>
        <w:t xml:space="preserve">Direct adjustment costs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For occasional bus and coach</w:t>
      </w:r>
      <w:r>
        <w:t xml:space="preserve"> </w:t>
      </w:r>
      <w:r>
        <w:t xml:space="preserve">operators: EUR 0.6 million in</w:t>
      </w:r>
      <w:r>
        <w:t xml:space="preserve"> </w:t>
      </w:r>
      <w:r>
        <w:t xml:space="preserve">2025, for getting familiar with</w:t>
      </w:r>
      <w:r>
        <w:t xml:space="preserve"> </w:t>
      </w:r>
      <w:r>
        <w:t xml:space="preserve">the new rules.</w:t>
      </w:r>
      <w:r>
        <w:t xml:space="preserve"> </w:t>
      </w:r>
      <w:r>
        <w:t xml:space="preserve">Overcompensated by the</w:t>
      </w:r>
      <w:r>
        <w:t xml:space="preserve"> </w:t>
      </w:r>
      <w:r>
        <w:t xml:space="preserve">adjustment costs savings for</w:t>
      </w:r>
      <w:r>
        <w:t xml:space="preserve"> </w:t>
      </w:r>
      <w:r>
        <w:t xml:space="preserve">the sector.</w:t>
      </w:r>
      <w:r>
        <w:br/>
      </w:r>
    </w:p>
    <w:bookmarkEnd w:id="9"/>
    <w:bookmarkStart w:id="10" w:name="indirect-adjustment-costs"/>
    <w:p>
      <w:pPr>
        <w:pStyle w:val="Heading2"/>
      </w:pPr>
      <w:r>
        <w:t xml:space="preserve">Indirect adjustment costs</w:t>
      </w:r>
    </w:p>
    <w:p>
      <w:pPr>
        <w:pStyle w:val="FirstParagraph"/>
      </w:pPr>
      <w:r>
        <w:t xml:space="preserve">Administrative 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61</w:t>
      </w:r>
    </w:p>
    <w:p>
      <w:pPr>
        <w:pStyle w:val="Compact"/>
        <w:numPr>
          <w:ilvl w:val="0"/>
          <w:numId w:val="1006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7"/>
        </w:numPr>
      </w:pPr>
      <w:r>
        <w:t xml:space="preserve">Overview of relevant Sustainable Development Goals – Preferred option (Policy option A)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8 – promoting</w:t>
      </w:r>
      <w:r>
        <w:t xml:space="preserve"> </w:t>
      </w:r>
      <w:r>
        <w:t xml:space="preserve">economic growth,</w:t>
      </w:r>
      <w:r>
        <w:t xml:space="preserve"> </w:t>
      </w:r>
      <w:r>
        <w:t xml:space="preserve">productive employment and</w:t>
      </w:r>
      <w:r>
        <w:t xml:space="preserve"> </w:t>
      </w:r>
      <w:r>
        <w:t xml:space="preserve">decent work</w:t>
      </w:r>
      <w:r>
        <w:t xml:space="preserve"> </w:t>
      </w:r>
      <w:r>
        <w:t xml:space="preserve">Limited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performance of the occasional bus and coach</w:t>
      </w:r>
      <w:r>
        <w:t xml:space="preserve"> </w:t>
      </w:r>
      <w:r>
        <w:t xml:space="preserve">sector and positive impact on working conditions</w:t>
      </w:r>
      <w:r>
        <w:t xml:space="preserve"> </w:t>
      </w:r>
      <w:r>
        <w:t xml:space="preserve">for drivers in occasional bus and coach transport.</w:t>
      </w:r>
      <w:r>
        <w:t xml:space="preserve"> </w:t>
      </w:r>
      <w:r>
        <w:t xml:space="preserve">PO A is expected to improve the business</w:t>
      </w:r>
      <w:r>
        <w:t xml:space="preserve"> </w:t>
      </w:r>
      <w:r>
        <w:t xml:space="preserve">performance of the occasional bus and coach</w:t>
      </w:r>
      <w:r>
        <w:t xml:space="preserve"> </w:t>
      </w:r>
      <w:r>
        <w:t xml:space="preserve">operators, which could in turn contribute to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</w:t>
      </w:r>
      <w:r>
        <w:t xml:space="preserve"> </w:t>
      </w:r>
      <w:r>
        <w:t xml:space="preserve">and</w:t>
      </w:r>
      <w:r>
        <w:t xml:space="preserve"> </w:t>
      </w:r>
      <w:r>
        <w:t xml:space="preserve">employment.</w:t>
      </w:r>
      <w:r>
        <w:t xml:space="preserve"> </w:t>
      </w:r>
      <w:r>
        <w:t xml:space="preserve">Moreover, it would improve working</w:t>
      </w:r>
      <w:r>
        <w:t xml:space="preserve"> </w:t>
      </w:r>
      <w:r>
        <w:t xml:space="preserve">conditions for drivers in occasional bus and</w:t>
      </w:r>
      <w:r>
        <w:t xml:space="preserve"> </w:t>
      </w:r>
      <w:r>
        <w:t xml:space="preserve">coach transport, contributing to decent work.</w:t>
      </w:r>
    </w:p>
    <w:p>
      <w:pPr>
        <w:pStyle w:val="FirstParagraph"/>
      </w:pPr>
      <w:r>
        <w:t xml:space="preserve">62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main model used for developing the baseline scenario for this initiative is the PRIMES-TREMOVE</w:t>
      </w:r>
      <w:r>
        <w:t xml:space="preserve"> </w:t>
      </w:r>
      <w:r>
        <w:t xml:space="preserve">transport model by E3Modelling, a specific module of the PRIMES models. The model has a successful</w:t>
      </w:r>
      <w:r>
        <w:t xml:space="preserve"> </w:t>
      </w:r>
      <w:r>
        <w:t xml:space="preserve">record of use in the Commission’s energy, transport and climate policy assessments. In particular, it has</w:t>
      </w:r>
      <w:r>
        <w:t xml:space="preserve"> </w:t>
      </w:r>
      <w:r>
        <w:t xml:space="preserve">been used for the impact assessments underpinning the “Fit for 55” package91, the impact assessments</w:t>
      </w:r>
      <w:r>
        <w:t xml:space="preserve"> </w:t>
      </w:r>
      <w:r>
        <w:t xml:space="preserve">accompanying the 2030 Climate Target Plan92 and the Staff Working Document accompanying the</w:t>
      </w:r>
      <w:r>
        <w:t xml:space="preserve"> </w:t>
      </w:r>
      <w:r>
        <w:t xml:space="preserve">Sustainable and Smart Mobility Strategy93, the Commission’s proposal for a Long Term Strategy94 as well</w:t>
      </w:r>
      <w:r>
        <w:t xml:space="preserve"> </w:t>
      </w:r>
      <w:r>
        <w:t xml:space="preserve">as for the 2020 and 2030 EU’s climate and energy policy framework. Building on the PRIMES-TREMOVE</w:t>
      </w:r>
      <w:r>
        <w:t xml:space="preserve"> </w:t>
      </w:r>
      <w:r>
        <w:t xml:space="preserve">model results, the baseline projections for the number of passengers in the occasional bus and coach sector</w:t>
      </w:r>
      <w:r>
        <w:t xml:space="preserve"> </w:t>
      </w:r>
      <w:r>
        <w:t xml:space="preserve">have been developed by Tetra Tech International et al. in the context of the impact assessment support</w:t>
      </w:r>
      <w:r>
        <w:t xml:space="preserve"> </w:t>
      </w:r>
      <w:r>
        <w:t xml:space="preserve">study95.</w:t>
      </w:r>
      <w:r>
        <w:br/>
      </w:r>
      <w:r>
        <w:t xml:space="preserve">For the assessment of the impacts of the policy options, an excel-based tool has been developed by Tetra</w:t>
      </w:r>
      <w:r>
        <w:t xml:space="preserve"> </w:t>
      </w:r>
      <w:r>
        <w:t xml:space="preserve">Tech International et al., which draws on the Standard Cost Model. The proposed measures which involve</w:t>
      </w:r>
      <w:r>
        <w:t xml:space="preserve"> </w:t>
      </w:r>
      <w:r>
        <w:t xml:space="preserve">the amendment of the Regulation are assumed to be implemented from 2025 onwards, so that the</w:t>
      </w:r>
      <w:r>
        <w:t xml:space="preserve"> </w:t>
      </w:r>
      <w:r>
        <w:t xml:space="preserve">assessment has been undertaken for the 2025-2050 period and refers to EU27. Costs and benefits are</w:t>
      </w:r>
      <w:r>
        <w:t xml:space="preserve"> </w:t>
      </w:r>
      <w:r>
        <w:t xml:space="preserve">expressed as present value over the 2022-2050 period, using a 3% discount rate.</w:t>
      </w:r>
      <w:r>
        <w:t xml:space="preserve"> </w:t>
      </w:r>
      <w:r>
        <w:t xml:space="preserve">PRIMES-TREMOVE model</w:t>
      </w:r>
      <w:r>
        <w:br/>
      </w:r>
      <w:r>
        <w:t xml:space="preserve">The PRIMES-TREMOVE transport model projects the evolution of demand for passengers and freight</w:t>
      </w:r>
      <w:r>
        <w:t xml:space="preserve"> </w:t>
      </w:r>
      <w:r>
        <w:t xml:space="preserve">transport, by transport mode, and transport vehicle/technology, following a formulation based on</w:t>
      </w:r>
      <w:r>
        <w:t xml:space="preserve"> </w:t>
      </w:r>
      <w:r>
        <w:t xml:space="preserve">microeconomic foundation of decisions of multiple actors. Operation, investment and emission costs,</w:t>
      </w:r>
      <w:r>
        <w:t xml:space="preserve"> </w:t>
      </w:r>
      <w:r>
        <w:t xml:space="preserve">various policy measures, utility factors and congestion are among the drivers that influence the projections</w:t>
      </w:r>
      <w:r>
        <w:t xml:space="preserve"> </w:t>
      </w:r>
      <w:r>
        <w:t xml:space="preserve">of the model. The projections of activity, equipment (fleet), usage of equipment, energy consumption and</w:t>
      </w:r>
      <w:r>
        <w:t xml:space="preserve"> </w:t>
      </w:r>
      <w:r>
        <w:t xml:space="preserve">emissions (and other externalities) constitute the set of model outputs.</w:t>
      </w:r>
      <w:r>
        <w:br/>
      </w:r>
      <w:r>
        <w:t xml:space="preserve">The PRIMES-TREMOVE transport model can therefore provide the quantitative analysis for the transport</w:t>
      </w:r>
      <w:r>
        <w:t xml:space="preserve"> </w:t>
      </w:r>
      <w:r>
        <w:t xml:space="preserve">sector in the EU, candidate and neighbouring countries covering activity, equipment, energy and emissions.</w:t>
      </w:r>
      <w:r>
        <w:t xml:space="preserve"> </w:t>
      </w:r>
      <w:r>
        <w:t xml:space="preserve">The model accounts for each country separately which means that the detailed long-term outlooks are</w:t>
      </w:r>
      <w:r>
        <w:t xml:space="preserve"> </w:t>
      </w:r>
      <w:r>
        <w:t xml:space="preserve">available both for each country and in aggregate forms (e.g. EU level).</w:t>
      </w:r>
      <w:r>
        <w:t xml:space="preserve"> </w:t>
      </w:r>
      <w:r>
        <w:t xml:space="preserve">In the transport field, PRIMES-TREMOVE is suitable for modelling soft measures (e.g. eco-driving,</w:t>
      </w:r>
      <w:r>
        <w:t xml:space="preserve"> </w:t>
      </w:r>
      <w:r>
        <w:t xml:space="preserve">labelling); economic measures (e.g. subsidies and taxes on fuels, vehicles, emissions; ETS for transport</w:t>
      </w:r>
      <w:r>
        <w:t xml:space="preserve"> </w:t>
      </w:r>
      <w:r>
        <w:t xml:space="preserve">when linked with PRIMES; pricing of congestion and other externalities such as air pollution, accidents and</w:t>
      </w:r>
      <w:r>
        <w:t xml:space="preserve"> </w:t>
      </w:r>
      <w:r>
        <w:t xml:space="preserve">noise; measures supporting R&amp;D); regulatory measures (e.g. CO2 emission performance standards for new</w:t>
      </w:r>
    </w:p>
    <w:p>
      <w:pPr>
        <w:pStyle w:val="BodyText"/>
      </w:pPr>
      <w:r>
        <w:t xml:space="preserve">91 Delivering the European Green Deal | European Commission (europa.eu)</w:t>
      </w:r>
      <w:r>
        <w:t xml:space="preserve"> </w:t>
      </w:r>
      <w:r>
        <w:t xml:space="preserve">92 SWD(2020)176 final.</w:t>
      </w:r>
      <w:r>
        <w:t xml:space="preserve"> </w:t>
      </w:r>
      <w:r>
        <w:t xml:space="preserve">93 EUR-Lex - 52020SC0331 - EN - EUR-Lex (europa.eu)</w:t>
      </w:r>
      <w:r>
        <w:br/>
      </w:r>
      <w:r>
        <w:t xml:space="preserve">94 Source: 2050 long-term strategy (europa.eu)</w:t>
      </w:r>
      <w:r>
        <w:br/>
      </w:r>
      <w:r>
        <w:t xml:space="preserve">95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light duty vehicles and heavy duty vehicles; EURO standards on road transport vehicles; technology</w:t>
      </w:r>
      <w:r>
        <w:t xml:space="preserve"> </w:t>
      </w:r>
      <w:r>
        <w:t xml:space="preserve">standards for non-road transport technologies, deployment of Intelligent Transport Systems) and</w:t>
      </w:r>
      <w:r>
        <w:t xml:space="preserve"> </w:t>
      </w:r>
      <w:r>
        <w:t xml:space="preserve">infrastructure policies for alternative fuels (e.g. deployment of refuelling/recharging infrastructure for</w:t>
      </w:r>
      <w:r>
        <w:t xml:space="preserve"> </w:t>
      </w:r>
      <w:r>
        <w:t xml:space="preserve">electricity, hydrogen, LNG, CNG). Used as a module that contributes to the PRIMES energy system model,</w:t>
      </w:r>
      <w:r>
        <w:t xml:space="preserve"> </w:t>
      </w:r>
      <w:r>
        <w:t xml:space="preserve">PRIMES-TREMOVE can show how policies and trends in the field of transport contribute to economy-</w:t>
      </w:r>
      <w:r>
        <w:t xml:space="preserve"> </w:t>
      </w:r>
      <w:r>
        <w:t xml:space="preserve">wide trends in energy use and emissions. Using data disaggregated per Member State, the model can show</w:t>
      </w:r>
      <w:r>
        <w:t xml:space="preserve"> </w:t>
      </w:r>
      <w:r>
        <w:t xml:space="preserve">differentiated trends across Member States.</w:t>
      </w:r>
      <w:r>
        <w:br/>
      </w:r>
      <w:r>
        <w:t xml:space="preserve">The PRIMES-TREMOVE has been developed and is maintained by E3Modelling, based on, but extending</w:t>
      </w:r>
      <w:r>
        <w:t xml:space="preserve"> </w:t>
      </w:r>
      <w:r>
        <w:t xml:space="preserve">features of, the open source TREMOVE model developed by the TREMOVE96 modelling community. Part</w:t>
      </w:r>
      <w:r>
        <w:t xml:space="preserve"> </w:t>
      </w:r>
      <w:r>
        <w:t xml:space="preserve">of the model (e.g. the utility nested tree) was built following the TREMOVE model.97 Other parts, like the</w:t>
      </w:r>
      <w:r>
        <w:t xml:space="preserve"> </w:t>
      </w:r>
      <w:r>
        <w:t xml:space="preserve">component on fuel consumption and emissions, follow the COPERT model.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 and energy</w:t>
      </w:r>
      <w:r>
        <w:t xml:space="preserve"> </w:t>
      </w:r>
      <w:r>
        <w:t xml:space="preserve">consumption, come from EUROSTAT databases and from the Statistical Pocketbook “EU transport in</w:t>
      </w:r>
      <w:r>
        <w:t xml:space="preserve"> </w:t>
      </w:r>
      <w:r>
        <w:t xml:space="preserve">figures98. Excise taxes are derived from DG TAXUD excise duty tables. Other data comes from different</w:t>
      </w:r>
      <w:r>
        <w:t xml:space="preserve"> </w:t>
      </w:r>
      <w:r>
        <w:t xml:space="preserve">sources such as research projects (e.g. TRACCS project) and reports.</w:t>
      </w:r>
      <w:r>
        <w:t xml:space="preserve"> </w:t>
      </w:r>
      <w:r>
        <w:t xml:space="preserve">In the context of this exercise, the PRIMES-TREMOVE transport model is calibrated to 2005, 2010 and</w:t>
      </w:r>
      <w:r>
        <w:t xml:space="preserve"> </w:t>
      </w:r>
      <w:r>
        <w:t xml:space="preserve">2015 historical data. Available data on 2020 market shares of different powertrain types have also been</w:t>
      </w:r>
      <w:r>
        <w:t xml:space="preserve"> </w:t>
      </w:r>
      <w:r>
        <w:t xml:space="preserve">taken into account.</w:t>
      </w:r>
      <w:r>
        <w:t xml:space="preserve"> </w:t>
      </w:r>
      <w:r>
        <w:t xml:space="preserve">Model for the occasional bus and coach sector</w:t>
      </w:r>
      <w:r>
        <w:br/>
      </w:r>
      <w:r>
        <w:t xml:space="preserve">The PRIMES-TREMOVE model provides projections for the buses and coaches sector but does not</w:t>
      </w:r>
      <w:r>
        <w:t xml:space="preserve"> </w:t>
      </w:r>
      <w:r>
        <w:t xml:space="preserve">distinguesh the ocassional buses and coaches sector. For this reason, a multi-variate regression model99 has</w:t>
      </w:r>
      <w:r>
        <w:t xml:space="preserve"> </w:t>
      </w:r>
      <w:r>
        <w:t xml:space="preserve">been established by Tetra Tech International et al. in the context of the impact assessment support study100,</w:t>
      </w:r>
      <w:r>
        <w:t xml:space="preserve"> </w:t>
      </w:r>
      <w:r>
        <w:t xml:space="preserve">aimed at ‘translating’ the PRIMES-TREMOVE projections to the occasional bus and coach sector. In</w:t>
      </w:r>
      <w:r>
        <w:t xml:space="preserve"> </w:t>
      </w:r>
      <w:r>
        <w:t xml:space="preserve">practice, this meant identifying and assessing the relationship (i.e. correlation) between a key ‘dependent</w:t>
      </w:r>
      <w:r>
        <w:t xml:space="preserve"> </w:t>
      </w:r>
      <w:r>
        <w:t xml:space="preserve">variable’ which is related to the occasional bus and coach sector – in this case the number of passengers –</w:t>
      </w:r>
      <w:r>
        <w:t xml:space="preserve"> </w:t>
      </w:r>
      <w:r>
        <w:t xml:space="preserve">and a relevant number of independent variables, for the countries for which data on the occasional bus and</w:t>
      </w:r>
      <w:r>
        <w:t xml:space="preserve"> </w:t>
      </w:r>
      <w:r>
        <w:t xml:space="preserve">coach sector is available. If a strong correlation (i.e. a high goodness of fit) is obtained, the behaviour of the</w:t>
      </w:r>
    </w:p>
    <w:p>
      <w:pPr>
        <w:pStyle w:val="BodyText"/>
      </w:pPr>
      <w:r>
        <w:t xml:space="preserve">96 Source: https://www.tmleuven.be/en/navigation/TREMOVE</w:t>
      </w:r>
      <w:r>
        <w:br/>
      </w:r>
      <w:r>
        <w:t xml:space="preserve">97 Several model enhancements were made compared to the standard TREMOVE model, as for example: for the number</w:t>
      </w:r>
      <w:r>
        <w:t xml:space="preserve"> </w:t>
      </w:r>
      <w:r>
        <w:t xml:space="preserve">of vintages (allowing representation of the choice of second-hand cars); for the technology categories which include</w:t>
      </w:r>
      <w:r>
        <w:t xml:space="preserve"> </w:t>
      </w:r>
      <w:r>
        <w:t xml:space="preserve">vehicle types using electricity from the grid and fuel cells. The model also incorporates additional fuel types, such as</w:t>
      </w:r>
      <w:r>
        <w:t xml:space="preserve"> </w:t>
      </w:r>
      <w:r>
        <w:t xml:space="preserve">biofuels (when they differ from standard fossil fuel technologies), LPG, LNG, hydrogen and e-fuels. In addition,</w:t>
      </w:r>
      <w:r>
        <w:t xml:space="preserve"> </w:t>
      </w:r>
      <w:r>
        <w:t xml:space="preserve">representation of infrastructure for refuelling and recharging are among the model refinements, influencing fuel choices.</w:t>
      </w:r>
      <w:r>
        <w:t xml:space="preserve"> </w:t>
      </w:r>
      <w:r>
        <w:t xml:space="preserve">A major model enhancement concerns the inclusion of heterogeneity in the distance of stylised trips; the model considers</w:t>
      </w:r>
      <w:r>
        <w:t xml:space="preserve"> </w:t>
      </w:r>
      <w:r>
        <w:t xml:space="preserve">that the trip distances follow a distribution function with different distances and frequencies. The inclusion of</w:t>
      </w:r>
      <w:r>
        <w:t xml:space="preserve"> </w:t>
      </w:r>
      <w:r>
        <w:t xml:space="preserve">heterogeneity was found to be of significant influence in the choice of vehicle-fuels especially for vehicles-fuels with</w:t>
      </w:r>
      <w:r>
        <w:t xml:space="preserve"> </w:t>
      </w:r>
      <w:r>
        <w:t xml:space="preserve">range limitations.</w:t>
      </w:r>
      <w:r>
        <w:t xml:space="preserve"> </w:t>
      </w:r>
      <w:r>
        <w:t xml:space="preserve">98 Source: https://ec.europa.eu/transport/facts-fundings/statistics_en</w:t>
      </w:r>
      <w:r>
        <w:br/>
      </w:r>
      <w:r>
        <w:t xml:space="preserve">99 A multi-variate regression model looks at the relationship between multiple independent variables to explain and</w:t>
      </w:r>
      <w:r>
        <w:t xml:space="preserve"> </w:t>
      </w:r>
      <w:r>
        <w:t xml:space="preserve">estimate a particular dependent variable. It is a tool widely used for forecasting parameters over time, establishing</w:t>
      </w:r>
      <w:r>
        <w:t xml:space="preserve"> </w:t>
      </w:r>
      <w:r>
        <w:t xml:space="preserve">descriptive and causal inferences.</w:t>
      </w:r>
      <w:r>
        <w:t xml:space="preserve"> </w:t>
      </w:r>
      <w:r>
        <w:t xml:space="preserve">100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independent variables can be correlated to the dependent variable. This assessment was important to</w:t>
      </w:r>
      <w:r>
        <w:t xml:space="preserve"> </w:t>
      </w:r>
      <w:r>
        <w:t xml:space="preserve">establish the behaviour of the dependent variable.</w:t>
      </w:r>
      <w:r>
        <w:br/>
      </w:r>
      <w:r>
        <w:t xml:space="preserve">The potential correlations, which took into account as independent variables the GDP and tourism activity</w:t>
      </w:r>
      <w:r>
        <w:t xml:space="preserve"> </w:t>
      </w:r>
      <w:r>
        <w:t xml:space="preserve">served as the basis to project the number of passengers in the occasional buses and coaches sector until</w:t>
      </w:r>
      <w:r>
        <w:t xml:space="preserve"> </w:t>
      </w:r>
      <w:r>
        <w:t xml:space="preserve">2050. This in turn allowed to estimate the market share of the occasional transport within the overall bus</w:t>
      </w:r>
      <w:r>
        <w:t xml:space="preserve"> </w:t>
      </w:r>
      <w:r>
        <w:t xml:space="preserve">and coach market, drawing on PRIMES-TREMOVE model projections and the multi-variate regression</w:t>
      </w:r>
      <w:r>
        <w:t xml:space="preserve"> </w:t>
      </w:r>
      <w:r>
        <w:t xml:space="preserve">model.</w:t>
      </w:r>
      <w:r>
        <w:br/>
      </w:r>
      <w:r>
        <w:t xml:space="preserve">For countries where data on the occasional bus and coach sector is not available, estimates had first to be</w:t>
      </w:r>
      <w:r>
        <w:t xml:space="preserve"> </w:t>
      </w:r>
      <w:r>
        <w:t xml:space="preserve">prepared for the base year. Based on data available for 9 countries (Belgium, Czech Republic, Estonia,</w:t>
      </w:r>
      <w:r>
        <w:t xml:space="preserve"> </w:t>
      </w:r>
      <w:r>
        <w:t xml:space="preserve">Germany, Hungary, Lithuania, Poland, Portugal and Romania) and considering 2019 as base year, data on</w:t>
      </w:r>
      <w:r>
        <w:t xml:space="preserve"> </w:t>
      </w:r>
      <w:r>
        <w:t xml:space="preserve">transport activity (in terms of passenger-kilometres and thousands of passengers) was extrapolated to the</w:t>
      </w:r>
      <w:r>
        <w:t xml:space="preserve"> </w:t>
      </w:r>
      <w:r>
        <w:t xml:space="preserve">remaining 18 EU Member States. First, the share of national occasional bus and coach transport activity and</w:t>
      </w:r>
      <w:r>
        <w:t xml:space="preserve"> </w:t>
      </w:r>
      <w:r>
        <w:t xml:space="preserve">international occasional bus and coach transport activity in the total bus and coach activity was estimated</w:t>
      </w:r>
      <w:r>
        <w:t xml:space="preserve"> </w:t>
      </w:r>
      <w:r>
        <w:t xml:space="preserve">for 2019. In order to establish a correlation between the countries with data available for 2019 and those</w:t>
      </w:r>
      <w:r>
        <w:t xml:space="preserve"> </w:t>
      </w:r>
      <w:r>
        <w:t xml:space="preserve">with missing data, some relevant indicators from EUROSTAT were considered to determine similarities</w:t>
      </w:r>
      <w:r>
        <w:t xml:space="preserve"> </w:t>
      </w:r>
      <w:r>
        <w:t xml:space="preserve">between the use of land transport and the effect it has on occasional bus and coach transport, namely: i)</w:t>
      </w:r>
      <w:r>
        <w:t xml:space="preserve"> </w:t>
      </w:r>
      <w:r>
        <w:t xml:space="preserve">GDP per capita; ii) motorisation rate (per 1,000 inhabitants); iii) rail passengers per inhabitant. In the</w:t>
      </w:r>
      <w:r>
        <w:t xml:space="preserve"> </w:t>
      </w:r>
      <w:r>
        <w:t xml:space="preserve">following step, projections for the transport activity for these 18 Member States were established building</w:t>
      </w:r>
      <w:r>
        <w:t xml:space="preserve"> </w:t>
      </w:r>
      <w:r>
        <w:t xml:space="preserve">on the results of the multi-variate regression model.</w:t>
      </w:r>
      <w:r>
        <w:t xml:space="preserve"> </w:t>
      </w:r>
      <w:r>
        <w:t xml:space="preserve">The correlations established on the market share of occasional bus and coach sector were used to make</w:t>
      </w:r>
      <w:r>
        <w:t xml:space="preserve"> </w:t>
      </w:r>
      <w:r>
        <w:t xml:space="preserve">projections for other relevant indicators (employment levels and turnover). These projections were carried</w:t>
      </w:r>
      <w:r>
        <w:t xml:space="preserve"> </w:t>
      </w:r>
      <w:r>
        <w:t xml:space="preserve">out taking into account the behaviour of the independent variables over time and the evolution of the market</w:t>
      </w:r>
      <w:r>
        <w:t xml:space="preserve"> </w:t>
      </w:r>
      <w:r>
        <w:t xml:space="preserve">share over the years. It was not possible to project the fleet size for the occasional bus and coach sector. This</w:t>
      </w:r>
      <w:r>
        <w:t xml:space="preserve"> </w:t>
      </w:r>
      <w:r>
        <w:t xml:space="preserve">is because the sector’s fleet is typically characterised by a mix of vehicles that operate in regular and</w:t>
      </w:r>
      <w:r>
        <w:t xml:space="preserve"> </w:t>
      </w:r>
      <w:r>
        <w:t xml:space="preserve">occasional services.</w:t>
      </w:r>
      <w:r>
        <w:br/>
      </w:r>
      <w:r>
        <w:t xml:space="preserve">Data inputs</w:t>
      </w:r>
      <w:r>
        <w:t xml:space="preserve"> </w:t>
      </w:r>
      <w:r>
        <w:t xml:space="preserve">The main data sources, for the number of bus and coach passengers and for the number of persons employed</w:t>
      </w:r>
      <w:r>
        <w:t xml:space="preserve"> </w:t>
      </w:r>
      <w:r>
        <w:t xml:space="preserve">in the passenger land transport, are EUROSTAT database and the Statistical Pocketbook “EU transport in</w:t>
      </w:r>
      <w:r>
        <w:t xml:space="preserve"> </w:t>
      </w:r>
      <w:r>
        <w:t xml:space="preserve">figures”101. Other data comes from different sources such as UNECE, World Tourism Organisation,</w:t>
      </w:r>
      <w:r>
        <w:t xml:space="preserve"> </w:t>
      </w:r>
      <w:r>
        <w:t xml:space="preserve">national databases and some national/social representatives’ reports. In relation to the evidence gathered,</w:t>
      </w:r>
      <w:r>
        <w:t xml:space="preserve"> </w:t>
      </w:r>
      <w:r>
        <w:t xml:space="preserve">it should be noted that the size of the occasional bus and coach sector is small. In 2019 it represented</w:t>
      </w:r>
      <w:r>
        <w:t xml:space="preserve"> </w:t>
      </w:r>
      <w:r>
        <w:t xml:space="preserve">3.3% of the total number of passengers in the bus and coach sector at EU level and generated roughly</w:t>
      </w:r>
      <w:r>
        <w:t xml:space="preserve"> </w:t>
      </w:r>
      <w:r>
        <w:t xml:space="preserve">11% of the total turnover of road passenger transport. The sector is estimated to employ around</w:t>
      </w:r>
      <w:r>
        <w:t xml:space="preserve"> </w:t>
      </w:r>
      <w:r>
        <w:t xml:space="preserve">202,600 people.</w:t>
      </w:r>
      <w:r>
        <w:br/>
      </w:r>
      <w:r>
        <w:t xml:space="preserve">Given the small size of the occasional bus and coach sector and the relatively limited scope of the</w:t>
      </w:r>
      <w:r>
        <w:t xml:space="preserve"> </w:t>
      </w:r>
      <w:r>
        <w:t xml:space="preserve">rules under review, a proportionate analysis was conducted in line with the Better Regulation toolbox.</w:t>
      </w:r>
      <w:r>
        <w:t xml:space="preserve"> </w:t>
      </w:r>
      <w:r>
        <w:t xml:space="preserve">While this means that the data collection exercise was not extensive, it still allowed for sufficiently</w:t>
      </w:r>
      <w:r>
        <w:t xml:space="preserve"> </w:t>
      </w:r>
      <w:r>
        <w:t xml:space="preserve">broad and detailed insight to be gathered, covering the main stakeholder groups as well as accounting</w:t>
      </w:r>
      <w:r>
        <w:t xml:space="preserve"> </w:t>
      </w:r>
      <w:r>
        <w:t xml:space="preserve">for geographical diversity.</w:t>
      </w:r>
    </w:p>
    <w:p>
      <w:pPr>
        <w:pStyle w:val="BodyText"/>
      </w:pPr>
      <w:r>
        <w:t xml:space="preserve">101 https://transport.ec.europa.eu/media-corner/publications_en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The scarcity of quantitative, granular data on the occasional bus and coach sector, limited the extent</w:t>
      </w:r>
      <w:r>
        <w:t xml:space="preserve"> </w:t>
      </w:r>
      <w:r>
        <w:t xml:space="preserve">of the quantitative assessment to the impacts on costs and benefits for operators and costs for public</w:t>
      </w:r>
      <w:r>
        <w:t xml:space="preserve"> </w:t>
      </w:r>
      <w:r>
        <w:t xml:space="preserve">administrations. To ensure the validity of the results, to the extent possible this consisted of objective</w:t>
      </w:r>
      <w:r>
        <w:t xml:space="preserve"> </w:t>
      </w:r>
      <w:r>
        <w:t xml:space="preserve">and factual input and concrete examples. Findings were also triangulated between different groups</w:t>
      </w:r>
      <w:r>
        <w:t xml:space="preserve"> </w:t>
      </w:r>
      <w:r>
        <w:t xml:space="preserve">of stakeholders and data collection tools. Overall, this has allowed the results to be presented with</w:t>
      </w:r>
      <w:r>
        <w:t xml:space="preserve"> </w:t>
      </w:r>
      <w:r>
        <w:t xml:space="preserve">sufficient confidence. Nonetheless, it should be noted that few of the findings are based on</w:t>
      </w:r>
      <w:r>
        <w:t xml:space="preserve"> </w:t>
      </w:r>
      <w:r>
        <w:t xml:space="preserve">statistically representative samples. Stakeholder groups on a wide geographical basis were consulted.</w:t>
      </w:r>
      <w:r>
        <w:t xml:space="preserve"> </w:t>
      </w:r>
      <w:r>
        <w:t xml:space="preserve">Stakeholders have been consulted on all elements of the impact assessment, including the policy</w:t>
      </w:r>
      <w:r>
        <w:t xml:space="preserve"> </w:t>
      </w:r>
      <w:r>
        <w:t xml:space="preserve">measures. This was done through the inception impact assessment, public consultation, targeted</w:t>
      </w:r>
      <w:r>
        <w:t xml:space="preserve"> </w:t>
      </w:r>
      <w:r>
        <w:t xml:space="preserve">interviews and case studies. For the targeted interviews, the selection of interviewees was based on</w:t>
      </w:r>
      <w:r>
        <w:t xml:space="preserve"> </w:t>
      </w:r>
      <w:r>
        <w:t xml:space="preserve">specific profiles to ensure that the main groups of stakeholders were covered.</w:t>
      </w:r>
      <w:r>
        <w:br/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 developments, the</w:t>
      </w:r>
      <w:r>
        <w:t xml:space="preserve"> </w:t>
      </w:r>
      <w:r>
        <w:t xml:space="preserve">Commission prepares periodically an EU Reference Scenario on energy, transport and GHG emissions.</w:t>
      </w:r>
      <w:r>
        <w:t xml:space="preserve"> </w:t>
      </w:r>
      <w:r>
        <w:t xml:space="preserve">The socio-economic and technological developments used for developing the baseline scenario for this</w:t>
      </w:r>
      <w:r>
        <w:t xml:space="preserve"> </w:t>
      </w:r>
      <w:r>
        <w:t xml:space="preserve">impact assessment build on the latest “EU Reference scenario 2020” (REF2020)102. The same assumptions</w:t>
      </w:r>
      <w:r>
        <w:t xml:space="preserve"> </w:t>
      </w:r>
      <w:r>
        <w:t xml:space="preserve">have been used in the policy scenarios underpinning the impact assessments accompanying the “Fit for 55”</w:t>
      </w:r>
      <w:r>
        <w:t xml:space="preserve"> </w:t>
      </w:r>
      <w:r>
        <w:t xml:space="preserve">package103.</w:t>
      </w:r>
      <w:r>
        <w:br/>
      </w:r>
      <w:r>
        <w:t xml:space="preserve">Main assumptions of the Baseline scenario</w:t>
      </w:r>
      <w:r>
        <w:t xml:space="preserve"> </w:t>
      </w:r>
      <w:r>
        <w:t xml:space="preserve">The main assumptions related to economic development, international energy prices and technologies are</w:t>
      </w:r>
      <w:r>
        <w:t xml:space="preserve"> </w:t>
      </w:r>
      <w:r>
        <w:t xml:space="preserve">described below.</w:t>
      </w:r>
      <w:r>
        <w:t xml:space="preserve"> </w:t>
      </w:r>
      <w:r>
        <w:t xml:space="preserve">Economic assumptions</w:t>
      </w:r>
      <w:r>
        <w:br/>
      </w:r>
      <w:r>
        <w:t xml:space="preserve">The modelling work is based on socio-economic assumptions describing the expected evolution of the</w:t>
      </w:r>
      <w:r>
        <w:t xml:space="preserve"> </w:t>
      </w:r>
      <w:r>
        <w:t xml:space="preserve">European society. Long-term projections on population dynamics and economic activity form part of the</w:t>
      </w:r>
      <w:r>
        <w:t xml:space="preserve"> </w:t>
      </w:r>
      <w:r>
        <w:t xml:space="preserve">input to the model and are used to estimate transport activity, particularly relevant for this impact</w:t>
      </w:r>
      <w:r>
        <w:t xml:space="preserve"> </w:t>
      </w:r>
      <w:r>
        <w:t xml:space="preserve">assessment.</w:t>
      </w:r>
      <w:r>
        <w:br/>
      </w:r>
      <w:r>
        <w:t xml:space="preserve">Population projections from Eurostat104 are used to estimate the evolution of the European population,</w:t>
      </w:r>
      <w:r>
        <w:t xml:space="preserve"> </w:t>
      </w:r>
      <w:r>
        <w:t xml:space="preserve">which is expected to change little in total number in the coming decades. The GDP growth projections are</w:t>
      </w:r>
      <w:r>
        <w:t xml:space="preserve"> </w:t>
      </w:r>
      <w:r>
        <w:t xml:space="preserve">from the Ageing Report 2021105 by the Directorate General for Economic and Financial Affairs, which are</w:t>
      </w:r>
      <w:r>
        <w:t xml:space="preserve"> </w:t>
      </w:r>
      <w:r>
        <w:t xml:space="preserve">based on the same population growth assumptions.</w:t>
      </w:r>
      <w:r>
        <w:t xml:space="preserve"> </w:t>
      </w:r>
      <w:r>
        <w:t xml:space="preserve">Table 19: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</w:p>
    <w:p>
      <w:pPr>
        <w:pStyle w:val="BodyText"/>
      </w:pPr>
      <w:r>
        <w:t xml:space="preserve">102 EU Reference Scenario 2020 (europa.eu)</w:t>
      </w:r>
      <w:r>
        <w:t xml:space="preserve"> </w:t>
      </w:r>
      <w:r>
        <w:t xml:space="preserve">103 Policy scenarios for delivering the European Green Deal (europa.eu)</w:t>
      </w:r>
      <w:r>
        <w:t xml:space="preserve"> </w:t>
      </w:r>
      <w:r>
        <w:t xml:space="preserve">104 EUROPOP2019 population projections: Eurostat - Data Explorer (europa.eu)</w:t>
      </w:r>
      <w:r>
        <w:br/>
      </w:r>
      <w:r>
        <w:t xml:space="preserve">105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 projections on the sectoral</w:t>
      </w:r>
      <w:r>
        <w:t xml:space="preserve"> </w:t>
      </w:r>
      <w:r>
        <w:t xml:space="preserve">composition of GDP was also carried out using the GEM-E3 computable general equilibrium model. These</w:t>
      </w:r>
      <w:r>
        <w:t xml:space="preserve"> </w:t>
      </w:r>
      <w:r>
        <w:t xml:space="preserve">projections take into account the potential medium- to long-term impacts of the COVID-19 crisis on the</w:t>
      </w:r>
      <w:r>
        <w:t xml:space="preserve"> </w:t>
      </w:r>
      <w:r>
        <w:t xml:space="preserve">structure of the economy, even though there are inherent uncertainties related to its eventual impacts.</w:t>
      </w:r>
      <w:r>
        <w:t xml:space="preserve"> </w:t>
      </w:r>
      <w:r>
        <w:t xml:space="preserve">Overall, conservative assumptions were made regarding the medium-term impacts of the pandemic on the</w:t>
      </w:r>
      <w:r>
        <w:t xml:space="preserve"> </w:t>
      </w:r>
      <w:r>
        <w:t xml:space="preserve">re-localisation of global value chains, teleworking and teleconferencing and global tourism.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 international fuel prices.</w:t>
      </w:r>
      <w:r>
        <w:t xml:space="preserve"> </w:t>
      </w:r>
      <w:r>
        <w:t xml:space="preserve">The projections of the POLES-JRC model – elaborated by the Joint Research Centre and derived from the</w:t>
      </w:r>
      <w:r>
        <w:t xml:space="preserve"> </w:t>
      </w:r>
      <w:r>
        <w:t xml:space="preserve">Global Energy and Climate Outlook (GECO106) – are used to obtain long-term estimates of the international</w:t>
      </w:r>
      <w:r>
        <w:t xml:space="preserve"> </w:t>
      </w:r>
      <w:r>
        <w:t xml:space="preserve">fuel prices. The table below shows the oil prices assumptions of the baseline and policy options of this</w:t>
      </w:r>
      <w:r>
        <w:t xml:space="preserve"> </w:t>
      </w:r>
      <w:r>
        <w:t xml:space="preserve">impact assessment.</w:t>
      </w:r>
      <w:r>
        <w:br/>
      </w:r>
      <w:r>
        <w:t xml:space="preserve">Table 20: Oil prices assumptions</w:t>
      </w:r>
    </w:p>
    <w:p>
      <w:pPr>
        <w:pStyle w:val="BodyText"/>
      </w:pPr>
      <w:r>
        <w:t xml:space="preserve">106 https://ec.europa.eu/jrc/en/geco</w:t>
      </w:r>
      <w:r>
        <w:br/>
      </w:r>
      <w:r>
        <w:t xml:space="preserve">in $’15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80.1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Source: Derived from JRC, POLES-JRC model, Global Energy and Climate Outlook (GECO)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 technologies, both in</w:t>
      </w:r>
      <w:r>
        <w:t xml:space="preserve"> </w:t>
      </w:r>
      <w:r>
        <w:t xml:space="preserve">terms of performance and costs. For the purpose of the impact assessments related to the “Climate Target</w:t>
      </w:r>
      <w:r>
        <w:t xml:space="preserve"> </w:t>
      </w:r>
      <w:r>
        <w:t xml:space="preserve">Plan” and the “Fit for 55” policy package, these assumptions have been updated based on a rigorous</w:t>
      </w:r>
      <w:r>
        <w:t xml:space="preserve"> </w:t>
      </w:r>
      <w:r>
        <w:t xml:space="preserve">literature review carried out by external consultants in collaboration with the JRC107. Continuing the</w:t>
      </w:r>
      <w:r>
        <w:t xml:space="preserve"> </w:t>
      </w:r>
      <w:r>
        <w:t xml:space="preserve">approach adopted in the long-term strategy in 2018, the Commission consulted on the technology</w:t>
      </w:r>
      <w:r>
        <w:t xml:space="preserve"> </w:t>
      </w:r>
      <w:r>
        <w:t xml:space="preserve">assumption with stakeholders in 2019. In particular, the technology database of the PRIMES and PRIMES-</w:t>
      </w:r>
      <w:r>
        <w:t xml:space="preserve"> </w:t>
      </w:r>
      <w:r>
        <w:t xml:space="preserve">TREMOVE models (together with GAINS, GLOBIOM, and CAPRI) benefited from a dedicated</w:t>
      </w:r>
      <w:r>
        <w:t xml:space="preserve"> </w:t>
      </w:r>
      <w:r>
        <w:t xml:space="preserve">consultation workshop held on 11th November 2019. EU Member States representatives also had the</w:t>
      </w:r>
      <w:r>
        <w:t xml:space="preserve"> </w:t>
      </w:r>
      <w:r>
        <w:t xml:space="preserve">opportunity to comment on the costs elements during a workshop held on 25th November 2019. The updated</w:t>
      </w:r>
      <w:r>
        <w:t xml:space="preserve"> </w:t>
      </w:r>
      <w:r>
        <w:t xml:space="preserve">technology assumptions are published together with the EU Reference Scenario 2020108. The same</w:t>
      </w:r>
      <w:r>
        <w:t xml:space="preserve"> </w:t>
      </w:r>
      <w:r>
        <w:t xml:space="preserve">assumptions have been used in the context of this impact assessment.</w:t>
      </w:r>
      <w:r>
        <w:t xml:space="preserve"> </w:t>
      </w:r>
      <w:r>
        <w:t xml:space="preserve">Policies in the Baseline scenario</w:t>
      </w:r>
      <w:r>
        <w:br/>
      </w:r>
      <w:r>
        <w:t xml:space="preserve">Building on the EU Reference scenario 2020, the baseline scenario for this impact assessment has been</w:t>
      </w:r>
      <w:r>
        <w:t xml:space="preserve"> </w:t>
      </w:r>
      <w:r>
        <w:t xml:space="preserve">designed to include the initiatives of the ‘Fit for 55’ package109. The Baseline scenario assumes no further</w:t>
      </w:r>
      <w:r>
        <w:t xml:space="preserve"> </w:t>
      </w:r>
      <w:r>
        <w:t xml:space="preserve">EU level intervention beyond the current rules on breaks and rest periods established by Regulation (EC)</w:t>
      </w:r>
      <w:r>
        <w:t xml:space="preserve"> </w:t>
      </w:r>
      <w:r>
        <w:t xml:space="preserve">No 561/2006, as amended by Regulation (EU) 2020/1054.</w:t>
      </w:r>
      <w:r>
        <w:br/>
      </w:r>
      <w:r>
        <w:t xml:space="preserve">Baseline scenario results</w:t>
      </w:r>
      <w:r>
        <w:t xml:space="preserve"> </w:t>
      </w:r>
      <w:r>
        <w:t xml:space="preserve">Evolution of the number of passengers in the occasional bus and coach sector. The COVID-19 pandemic</w:t>
      </w:r>
      <w:r>
        <w:t xml:space="preserve"> </w:t>
      </w:r>
      <w:r>
        <w:t xml:space="preserve">had an unprecedented impact on the passenger transport sector and on tourism, with touristic-related</w:t>
      </w:r>
      <w:r>
        <w:t xml:space="preserve"> </w:t>
      </w:r>
      <w:r>
        <w:t xml:space="preserve">activities reaching a standstill throughout most of 2020. The number of passengers in the occasional bus</w:t>
      </w:r>
      <w:r>
        <w:t xml:space="preserve"> </w:t>
      </w:r>
      <w:r>
        <w:t xml:space="preserve">and coach sector is estimated to have decreased by 86% in 2020 relative to 2019 (see Table 20). By 2025,</w:t>
      </w:r>
      <w:r>
        <w:t xml:space="preserve"> </w:t>
      </w:r>
      <w:r>
        <w:t xml:space="preserve">at EU level the number of passengers in the occasional bus and coach sector is projected to recover close to</w:t>
      </w:r>
      <w:r>
        <w:t xml:space="preserve"> </w:t>
      </w:r>
      <w:r>
        <w:t xml:space="preserve">pre-pandemic levels, driven by the recovery of the tourism sector. This is however not expected to be the</w:t>
      </w:r>
      <w:r>
        <w:t xml:space="preserve"> </w:t>
      </w:r>
      <w:r>
        <w:t xml:space="preserve">case in all Member States (i.e. Eastern European Member States, in particular, still showing lower number</w:t>
      </w:r>
      <w:r>
        <w:t xml:space="preserve"> </w:t>
      </w:r>
      <w:r>
        <w:t xml:space="preserve">of passengers in the occasional bus and coach sector by 2025 relative to 2019). The number of passengers</w:t>
      </w:r>
      <w:r>
        <w:t xml:space="preserve"> </w:t>
      </w:r>
      <w:r>
        <w:t xml:space="preserve">in occasional bus and coach sector is projected to grow by 15% by 2030 and 38% by 2050, relative to 2019.</w:t>
      </w:r>
      <w:r>
        <w:t xml:space="preserve"> </w:t>
      </w:r>
      <w:r>
        <w:t xml:space="preserve">Table 21: Projected evolution of the number of passengers in the occasional bus and coach sector in the baseline</w:t>
      </w:r>
      <w:r>
        <w:t xml:space="preserve"> </w:t>
      </w:r>
      <w:r>
        <w:t xml:space="preserve">scenario</w:t>
      </w:r>
    </w:p>
    <w:p>
      <w:pPr>
        <w:pStyle w:val="BodyText"/>
      </w:pPr>
      <w:r>
        <w:t xml:space="preserve">2019</w:t>
      </w:r>
      <w:r>
        <w:br/>
      </w:r>
      <w:r>
        <w:t xml:space="preserve">2020</w:t>
      </w:r>
      <w:r>
        <w:br/>
      </w:r>
      <w:r>
        <w:t xml:space="preserve">2025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AT</w:t>
      </w:r>
      <w:r>
        <w:t xml:space="preserve"> </w:t>
      </w:r>
      <w:r>
        <w:t xml:space="preserve">4,521</w:t>
      </w:r>
      <w:r>
        <w:t xml:space="preserve"> </w:t>
      </w:r>
      <w:r>
        <w:t xml:space="preserve">901</w:t>
      </w:r>
      <w:r>
        <w:t xml:space="preserve"> </w:t>
      </w:r>
      <w:r>
        <w:t xml:space="preserve">4,973</w:t>
      </w:r>
      <w:r>
        <w:t xml:space="preserve"> </w:t>
      </w:r>
      <w:r>
        <w:t xml:space="preserve">5,749</w:t>
      </w:r>
      <w:r>
        <w:t xml:space="preserve"> </w:t>
      </w:r>
      <w:r>
        <w:t xml:space="preserve">7,062</w:t>
      </w:r>
      <w:r>
        <w:t xml:space="preserve"> </w:t>
      </w:r>
      <w:r>
        <w:t xml:space="preserve">BE</w:t>
      </w:r>
      <w:r>
        <w:t xml:space="preserve"> </w:t>
      </w:r>
      <w:r>
        <w:t xml:space="preserve">3,511</w:t>
      </w:r>
      <w:r>
        <w:t xml:space="preserve"> </w:t>
      </w:r>
      <w:r>
        <w:t xml:space="preserve">1,016</w:t>
      </w:r>
      <w:r>
        <w:t xml:space="preserve"> </w:t>
      </w:r>
      <w:r>
        <w:t xml:space="preserve">3,511</w:t>
      </w:r>
      <w:r>
        <w:t xml:space="preserve"> </w:t>
      </w:r>
      <w:r>
        <w:t xml:space="preserve">3,822</w:t>
      </w:r>
      <w:r>
        <w:t xml:space="preserve"> </w:t>
      </w:r>
      <w:r>
        <w:t xml:space="preserve">4,051</w:t>
      </w:r>
      <w:r>
        <w:t xml:space="preserve"> </w:t>
      </w:r>
      <w:r>
        <w:t xml:space="preserve">BG</w:t>
      </w:r>
      <w:r>
        <w:t xml:space="preserve"> </w:t>
      </w:r>
      <w:r>
        <w:t xml:space="preserve">15,857</w:t>
      </w:r>
      <w:r>
        <w:t xml:space="preserve"> </w:t>
      </w:r>
      <w:r>
        <w:t xml:space="preserve">4,366</w:t>
      </w:r>
      <w:r>
        <w:t xml:space="preserve"> </w:t>
      </w:r>
      <w:r>
        <w:t xml:space="preserve">13,479</w:t>
      </w:r>
      <w:r>
        <w:t xml:space="preserve"> </w:t>
      </w:r>
      <w:r>
        <w:t xml:space="preserve">15,873</w:t>
      </w:r>
      <w:r>
        <w:t xml:space="preserve"> </w:t>
      </w:r>
      <w:r>
        <w:t xml:space="preserve">17,388</w:t>
      </w:r>
      <w:r>
        <w:t xml:space="preserve"> </w:t>
      </w:r>
      <w:r>
        <w:t xml:space="preserve">CZ</w:t>
      </w:r>
      <w:r>
        <w:t xml:space="preserve"> </w:t>
      </w:r>
      <w:r>
        <w:t xml:space="preserve">72,472</w:t>
      </w:r>
      <w:r>
        <w:t xml:space="preserve"> </w:t>
      </w:r>
      <w:r>
        <w:t xml:space="preserve">25,449</w:t>
      </w:r>
      <w:r>
        <w:t xml:space="preserve"> </w:t>
      </w:r>
      <w:r>
        <w:t xml:space="preserve">55,804</w:t>
      </w:r>
      <w:r>
        <w:t xml:space="preserve"> </w:t>
      </w:r>
      <w:r>
        <w:t xml:space="preserve">69,674</w:t>
      </w:r>
      <w:r>
        <w:t xml:space="preserve"> </w:t>
      </w:r>
      <w:r>
        <w:t xml:space="preserve">88,839</w:t>
      </w:r>
      <w:r>
        <w:t xml:space="preserve"> </w:t>
      </w:r>
      <w:r>
        <w:t xml:space="preserve">CY</w:t>
      </w:r>
      <w:r>
        <w:t xml:space="preserve"> </w:t>
      </w:r>
      <w:r>
        <w:t xml:space="preserve">6,851</w:t>
      </w:r>
      <w:r>
        <w:t xml:space="preserve"> </w:t>
      </w:r>
      <w:r>
        <w:t xml:space="preserve">1,624</w:t>
      </w:r>
      <w:r>
        <w:t xml:space="preserve"> </w:t>
      </w:r>
      <w:r>
        <w:t xml:space="preserve">6,919</w:t>
      </w:r>
      <w:r>
        <w:t xml:space="preserve"> </w:t>
      </w:r>
      <w:r>
        <w:t xml:space="preserve">8,920</w:t>
      </w:r>
      <w:r>
        <w:t xml:space="preserve"> </w:t>
      </w:r>
      <w:r>
        <w:t xml:space="preserve">9,906</w:t>
      </w:r>
      <w:r>
        <w:t xml:space="preserve"> </w:t>
      </w:r>
      <w:r>
        <w:t xml:space="preserve">DE</w:t>
      </w:r>
      <w:r>
        <w:t xml:space="preserve"> </w:t>
      </w:r>
      <w:r>
        <w:t xml:space="preserve">130,040</w:t>
      </w:r>
      <w:r>
        <w:t xml:space="preserve"> </w:t>
      </w:r>
      <w:r>
        <w:t xml:space="preserve">25,913</w:t>
      </w:r>
      <w:r>
        <w:t xml:space="preserve"> </w:t>
      </w:r>
      <w:r>
        <w:t xml:space="preserve">143,044</w:t>
      </w:r>
      <w:r>
        <w:t xml:space="preserve"> </w:t>
      </w:r>
      <w:r>
        <w:t xml:space="preserve">165,352</w:t>
      </w:r>
      <w:r>
        <w:t xml:space="preserve"> </w:t>
      </w:r>
      <w:r>
        <w:t xml:space="preserve">203,111</w:t>
      </w:r>
    </w:p>
    <w:p>
      <w:pPr>
        <w:pStyle w:val="BodyText"/>
      </w:pPr>
      <w:r>
        <w:t xml:space="preserve">107 JRC118275</w:t>
      </w:r>
      <w:r>
        <w:br/>
      </w:r>
      <w:r>
        <w:t xml:space="preserve">108 EU Reference Scenario 2020 (europa.eu)</w:t>
      </w:r>
      <w:r>
        <w:t xml:space="preserve"> </w:t>
      </w:r>
      <w:r>
        <w:t xml:space="preserve">109 Delivering the European Green Deal | European Commission (europa.eu)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72.2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2019</w:t>
      </w:r>
      <w:r>
        <w:br/>
      </w:r>
      <w:r>
        <w:t xml:space="preserve">2020</w:t>
      </w:r>
      <w:r>
        <w:br/>
      </w:r>
      <w:r>
        <w:t xml:space="preserve">2025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DK</w:t>
      </w:r>
      <w:r>
        <w:t xml:space="preserve"> </w:t>
      </w:r>
      <w:r>
        <w:t xml:space="preserve">152,322</w:t>
      </w:r>
      <w:r>
        <w:t xml:space="preserve"> </w:t>
      </w:r>
      <w:r>
        <w:t xml:space="preserve">30,353</w:t>
      </w:r>
      <w:r>
        <w:t xml:space="preserve"> </w:t>
      </w:r>
      <w:r>
        <w:t xml:space="preserve">167,554</w:t>
      </w:r>
      <w:r>
        <w:t xml:space="preserve"> </w:t>
      </w:r>
      <w:r>
        <w:t xml:space="preserve">193,684</w:t>
      </w:r>
      <w:r>
        <w:t xml:space="preserve"> </w:t>
      </w:r>
      <w:r>
        <w:t xml:space="preserve">237,913</w:t>
      </w:r>
      <w:r>
        <w:t xml:space="preserve"> </w:t>
      </w:r>
      <w:r>
        <w:t xml:space="preserve">EE</w:t>
      </w:r>
      <w:r>
        <w:t xml:space="preserve"> </w:t>
      </w:r>
      <w:r>
        <w:t xml:space="preserve">8,428</w:t>
      </w:r>
      <w:r>
        <w:t xml:space="preserve"> </w:t>
      </w:r>
      <w:r>
        <w:t xml:space="preserve">1,286</w:t>
      </w:r>
      <w:r>
        <w:t xml:space="preserve"> </w:t>
      </w:r>
      <w:r>
        <w:t xml:space="preserve">7,164</w:t>
      </w:r>
      <w:r>
        <w:t xml:space="preserve"> </w:t>
      </w:r>
      <w:r>
        <w:t xml:space="preserve">8,436</w:t>
      </w:r>
      <w:r>
        <w:t xml:space="preserve"> </w:t>
      </w:r>
      <w:r>
        <w:t xml:space="preserve">9,241</w:t>
      </w:r>
      <w:r>
        <w:t xml:space="preserve"> </w:t>
      </w:r>
      <w:r>
        <w:t xml:space="preserve">ES</w:t>
      </w:r>
      <w:r>
        <w:t xml:space="preserve"> </w:t>
      </w:r>
      <w:r>
        <w:t xml:space="preserve">51,682</w:t>
      </w:r>
      <w:r>
        <w:t xml:space="preserve"> </w:t>
      </w:r>
      <w:r>
        <w:t xml:space="preserve">3,255</w:t>
      </w:r>
      <w:r>
        <w:t xml:space="preserve"> </w:t>
      </w:r>
      <w:r>
        <w:t xml:space="preserve">54,576</w:t>
      </w:r>
      <w:r>
        <w:t xml:space="preserve"> </w:t>
      </w:r>
      <w:r>
        <w:t xml:space="preserve">62,217</w:t>
      </w:r>
      <w:r>
        <w:t xml:space="preserve"> </w:t>
      </w:r>
      <w:r>
        <w:t xml:space="preserve">76,929</w:t>
      </w:r>
      <w:r>
        <w:t xml:space="preserve"> </w:t>
      </w:r>
      <w:r>
        <w:t xml:space="preserve">EL</w:t>
      </w:r>
      <w:r>
        <w:t xml:space="preserve"> </w:t>
      </w:r>
      <w:r>
        <w:t xml:space="preserve">86,900</w:t>
      </w:r>
      <w:r>
        <w:t xml:space="preserve"> </w:t>
      </w:r>
      <w:r>
        <w:t xml:space="preserve">6,737</w:t>
      </w:r>
      <w:r>
        <w:t xml:space="preserve"> </w:t>
      </w:r>
      <w:r>
        <w:t xml:space="preserve">89,507</w:t>
      </w:r>
      <w:r>
        <w:t xml:space="preserve"> </w:t>
      </w:r>
      <w:r>
        <w:t xml:space="preserve">115,394</w:t>
      </w:r>
      <w:r>
        <w:t xml:space="preserve"> </w:t>
      </w:r>
      <w:r>
        <w:t xml:space="preserve">128,144</w:t>
      </w:r>
      <w:r>
        <w:t xml:space="preserve"> </w:t>
      </w:r>
      <w:r>
        <w:t xml:space="preserve">FI</w:t>
      </w:r>
      <w:r>
        <w:t xml:space="preserve"> </w:t>
      </w:r>
      <w:r>
        <w:t xml:space="preserve">14,655</w:t>
      </w:r>
      <w:r>
        <w:t xml:space="preserve"> </w:t>
      </w:r>
      <w:r>
        <w:t xml:space="preserve">2,920</w:t>
      </w:r>
      <w:r>
        <w:t xml:space="preserve"> </w:t>
      </w:r>
      <w:r>
        <w:t xml:space="preserve">15,387</w:t>
      </w:r>
      <w:r>
        <w:t xml:space="preserve"> </w:t>
      </w:r>
      <w:r>
        <w:t xml:space="preserve">17,787</w:t>
      </w:r>
      <w:r>
        <w:t xml:space="preserve"> </w:t>
      </w:r>
      <w:r>
        <w:t xml:space="preserve">21,849</w:t>
      </w:r>
      <w:r>
        <w:t xml:space="preserve"> </w:t>
      </w:r>
      <w:r>
        <w:t xml:space="preserve">FR</w:t>
      </w:r>
      <w:r>
        <w:t xml:space="preserve"> </w:t>
      </w:r>
      <w:r>
        <w:t xml:space="preserve">73,304</w:t>
      </w:r>
      <w:r>
        <w:t xml:space="preserve"> </w:t>
      </w:r>
      <w:r>
        <w:t xml:space="preserve">14,607</w:t>
      </w:r>
      <w:r>
        <w:t xml:space="preserve"> </w:t>
      </w:r>
      <w:r>
        <w:t xml:space="preserve">73,304</w:t>
      </w:r>
      <w:r>
        <w:t xml:space="preserve"> </w:t>
      </w:r>
      <w:r>
        <w:t xml:space="preserve">84,736</w:t>
      </w:r>
      <w:r>
        <w:t xml:space="preserve"> </w:t>
      </w:r>
      <w:r>
        <w:t xml:space="preserve">104,085</w:t>
      </w:r>
      <w:r>
        <w:t xml:space="preserve"> </w:t>
      </w:r>
      <w:r>
        <w:t xml:space="preserve">HR</w:t>
      </w:r>
      <w:r>
        <w:t xml:space="preserve"> </w:t>
      </w:r>
      <w:r>
        <w:t xml:space="preserve">23,949</w:t>
      </w:r>
      <w:r>
        <w:t xml:space="preserve"> </w:t>
      </w:r>
      <w:r>
        <w:t xml:space="preserve">1,714</w:t>
      </w:r>
      <w:r>
        <w:t xml:space="preserve"> </w:t>
      </w:r>
      <w:r>
        <w:t xml:space="preserve">19,159</w:t>
      </w:r>
      <w:r>
        <w:t xml:space="preserve"> </w:t>
      </w:r>
      <w:r>
        <w:t xml:space="preserve">23,121</w:t>
      </w:r>
      <w:r>
        <w:t xml:space="preserve"> </w:t>
      </w:r>
      <w:r>
        <w:t xml:space="preserve">26,899</w:t>
      </w:r>
      <w:r>
        <w:t xml:space="preserve"> </w:t>
      </w:r>
      <w:r>
        <w:t xml:space="preserve">HU</w:t>
      </w:r>
      <w:r>
        <w:t xml:space="preserve"> </w:t>
      </w:r>
      <w:r>
        <w:t xml:space="preserve">166,279</w:t>
      </w:r>
      <w:r>
        <w:t xml:space="preserve"> </w:t>
      </w:r>
      <w:r>
        <w:t xml:space="preserve">15,870</w:t>
      </w:r>
      <w:r>
        <w:t xml:space="preserve"> </w:t>
      </w:r>
      <w:r>
        <w:t xml:space="preserve">133,023</w:t>
      </w:r>
      <w:r>
        <w:t xml:space="preserve"> </w:t>
      </w:r>
      <w:r>
        <w:t xml:space="preserve">160,528</w:t>
      </w:r>
      <w:r>
        <w:t xml:space="preserve"> </w:t>
      </w:r>
      <w:r>
        <w:t xml:space="preserve">186,758</w:t>
      </w:r>
      <w:r>
        <w:t xml:space="preserve"> </w:t>
      </w:r>
      <w:r>
        <w:t xml:space="preserve">IE</w:t>
      </w:r>
      <w:r>
        <w:t xml:space="preserve"> </w:t>
      </w:r>
      <w:r>
        <w:t xml:space="preserve">5,604</w:t>
      </w:r>
      <w:r>
        <w:t xml:space="preserve"> </w:t>
      </w:r>
      <w:r>
        <w:t xml:space="preserve">1,117</w:t>
      </w:r>
      <w:r>
        <w:t xml:space="preserve"> </w:t>
      </w:r>
      <w:r>
        <w:t xml:space="preserve">5,884</w:t>
      </w:r>
      <w:r>
        <w:t xml:space="preserve"> </w:t>
      </w:r>
      <w:r>
        <w:t xml:space="preserve">6,802</w:t>
      </w:r>
      <w:r>
        <w:t xml:space="preserve"> </w:t>
      </w:r>
      <w:r>
        <w:t xml:space="preserve">8,355</w:t>
      </w:r>
      <w:r>
        <w:t xml:space="preserve"> </w:t>
      </w:r>
      <w:r>
        <w:t xml:space="preserve">IT</w:t>
      </w:r>
      <w:r>
        <w:t xml:space="preserve"> </w:t>
      </w:r>
      <w:r>
        <w:t xml:space="preserve">180,268</w:t>
      </w:r>
      <w:r>
        <w:t xml:space="preserve"> </w:t>
      </w:r>
      <w:r>
        <w:t xml:space="preserve">8,972</w:t>
      </w:r>
      <w:r>
        <w:t xml:space="preserve"> </w:t>
      </w:r>
      <w:r>
        <w:t xml:space="preserve">190,363</w:t>
      </w:r>
      <w:r>
        <w:t xml:space="preserve"> </w:t>
      </w:r>
      <w:r>
        <w:t xml:space="preserve">217,015</w:t>
      </w:r>
      <w:r>
        <w:t xml:space="preserve"> </w:t>
      </w:r>
      <w:r>
        <w:t xml:space="preserve">268,333</w:t>
      </w:r>
      <w:r>
        <w:t xml:space="preserve"> </w:t>
      </w:r>
      <w:r>
        <w:t xml:space="preserve">LV</w:t>
      </w:r>
      <w:r>
        <w:t xml:space="preserve"> </w:t>
      </w:r>
      <w:r>
        <w:t xml:space="preserve">735</w:t>
      </w:r>
      <w:r>
        <w:t xml:space="preserve"> </w:t>
      </w:r>
      <w:r>
        <w:t xml:space="preserve">56</w:t>
      </w:r>
      <w:r>
        <w:t xml:space="preserve"> </w:t>
      </w:r>
      <w:r>
        <w:t xml:space="preserve">603</w:t>
      </w:r>
      <w:r>
        <w:t xml:space="preserve"> </w:t>
      </w:r>
      <w:r>
        <w:t xml:space="preserve">710</w:t>
      </w:r>
      <w:r>
        <w:t xml:space="preserve"> </w:t>
      </w:r>
      <w:r>
        <w:t xml:space="preserve">777</w:t>
      </w:r>
      <w:r>
        <w:t xml:space="preserve"> </w:t>
      </w:r>
      <w:r>
        <w:t xml:space="preserve">LT</w:t>
      </w:r>
      <w:r>
        <w:t xml:space="preserve"> </w:t>
      </w:r>
      <w:r>
        <w:t xml:space="preserve">13,871</w:t>
      </w:r>
      <w:r>
        <w:t xml:space="preserve"> </w:t>
      </w:r>
      <w:r>
        <w:t xml:space="preserve">1,141</w:t>
      </w:r>
      <w:r>
        <w:t xml:space="preserve"> </w:t>
      </w:r>
      <w:r>
        <w:t xml:space="preserve">11,374</w:t>
      </w:r>
      <w:r>
        <w:t xml:space="preserve"> </w:t>
      </w:r>
      <w:r>
        <w:t xml:space="preserve">14,664</w:t>
      </w:r>
      <w:r>
        <w:t xml:space="preserve"> </w:t>
      </w:r>
      <w:r>
        <w:t xml:space="preserve">16,284</w:t>
      </w:r>
      <w:r>
        <w:t xml:space="preserve"> </w:t>
      </w:r>
      <w:r>
        <w:t xml:space="preserve">LU</w:t>
      </w:r>
      <w:r>
        <w:t xml:space="preserve"> </w:t>
      </w:r>
      <w:r>
        <w:t xml:space="preserve">2,317</w:t>
      </w:r>
      <w:r>
        <w:t xml:space="preserve"> </w:t>
      </w:r>
      <w:r>
        <w:t xml:space="preserve">132</w:t>
      </w:r>
      <w:r>
        <w:t xml:space="preserve"> </w:t>
      </w:r>
      <w:r>
        <w:t xml:space="preserve">1,900</w:t>
      </w:r>
      <w:r>
        <w:t xml:space="preserve"> </w:t>
      </w:r>
      <w:r>
        <w:t xml:space="preserve">2,196</w:t>
      </w:r>
      <w:r>
        <w:t xml:space="preserve"> </w:t>
      </w:r>
      <w:r>
        <w:t xml:space="preserve">2,698</w:t>
      </w:r>
      <w:r>
        <w:t xml:space="preserve"> </w:t>
      </w:r>
      <w:r>
        <w:t xml:space="preserve">MT</w:t>
      </w:r>
      <w:r>
        <w:t xml:space="preserve"> </w:t>
      </w:r>
      <w:r>
        <w:t xml:space="preserve">2,723</w:t>
      </w:r>
      <w:r>
        <w:t xml:space="preserve"> </w:t>
      </w:r>
      <w:r>
        <w:t xml:space="preserve">224</w:t>
      </w:r>
      <w:r>
        <w:t xml:space="preserve"> </w:t>
      </w:r>
      <w:r>
        <w:t xml:space="preserve">2,778</w:t>
      </w:r>
      <w:r>
        <w:t xml:space="preserve"> </w:t>
      </w:r>
      <w:r>
        <w:t xml:space="preserve">3,581</w:t>
      </w:r>
      <w:r>
        <w:t xml:space="preserve"> </w:t>
      </w:r>
      <w:r>
        <w:t xml:space="preserve">3,977</w:t>
      </w:r>
      <w:r>
        <w:t xml:space="preserve"> </w:t>
      </w:r>
      <w:r>
        <w:t xml:space="preserve">NL</w:t>
      </w:r>
      <w:r>
        <w:t xml:space="preserve"> </w:t>
      </w:r>
      <w:r>
        <w:t xml:space="preserve">36,231</w:t>
      </w:r>
      <w:r>
        <w:t xml:space="preserve"> </w:t>
      </w:r>
      <w:r>
        <w:t xml:space="preserve">7,220</w:t>
      </w:r>
      <w:r>
        <w:t xml:space="preserve"> </w:t>
      </w:r>
      <w:r>
        <w:t xml:space="preserve">39,854</w:t>
      </w:r>
      <w:r>
        <w:t xml:space="preserve"> </w:t>
      </w:r>
      <w:r>
        <w:t xml:space="preserve">46,069</w:t>
      </w:r>
      <w:r>
        <w:t xml:space="preserve"> </w:t>
      </w:r>
      <w:r>
        <w:t xml:space="preserve">56,590</w:t>
      </w:r>
      <w:r>
        <w:t xml:space="preserve"> </w:t>
      </w:r>
      <w:r>
        <w:t xml:space="preserve">PL</w:t>
      </w:r>
      <w:r>
        <w:t xml:space="preserve"> </w:t>
      </w:r>
      <w:r>
        <w:t xml:space="preserve">22,438</w:t>
      </w:r>
      <w:r>
        <w:t xml:space="preserve"> </w:t>
      </w:r>
      <w:r>
        <w:t xml:space="preserve">1,712</w:t>
      </w:r>
      <w:r>
        <w:t xml:space="preserve"> </w:t>
      </w:r>
      <w:r>
        <w:t xml:space="preserve">19,072</w:t>
      </w:r>
      <w:r>
        <w:t xml:space="preserve"> </w:t>
      </w:r>
      <w:r>
        <w:t xml:space="preserve">22,459</w:t>
      </w:r>
      <w:r>
        <w:t xml:space="preserve"> </w:t>
      </w:r>
      <w:r>
        <w:t xml:space="preserve">24,603</w:t>
      </w:r>
      <w:r>
        <w:t xml:space="preserve"> </w:t>
      </w:r>
      <w:r>
        <w:t xml:space="preserve">PT</w:t>
      </w:r>
      <w:r>
        <w:t xml:space="preserve"> </w:t>
      </w:r>
      <w:r>
        <w:t xml:space="preserve">21,883</w:t>
      </w:r>
      <w:r>
        <w:t xml:space="preserve"> </w:t>
      </w:r>
      <w:r>
        <w:t xml:space="preserve">1,054</w:t>
      </w:r>
      <w:r>
        <w:t xml:space="preserve"> </w:t>
      </w:r>
      <w:r>
        <w:t xml:space="preserve">23,109</w:t>
      </w:r>
      <w:r>
        <w:t xml:space="preserve"> </w:t>
      </w:r>
      <w:r>
        <w:t xml:space="preserve">26,344</w:t>
      </w:r>
      <w:r>
        <w:t xml:space="preserve"> </w:t>
      </w:r>
      <w:r>
        <w:t xml:space="preserve">32,574</w:t>
      </w:r>
      <w:r>
        <w:t xml:space="preserve"> </w:t>
      </w:r>
      <w:r>
        <w:t xml:space="preserve">RO</w:t>
      </w:r>
      <w:r>
        <w:t xml:space="preserve"> </w:t>
      </w:r>
      <w:r>
        <w:t xml:space="preserve">54,704</w:t>
      </w:r>
      <w:r>
        <w:t xml:space="preserve"> </w:t>
      </w:r>
      <w:r>
        <w:t xml:space="preserve">2,086</w:t>
      </w:r>
      <w:r>
        <w:t xml:space="preserve"> </w:t>
      </w:r>
      <w:r>
        <w:t xml:space="preserve">46,498</w:t>
      </w:r>
      <w:r>
        <w:t xml:space="preserve"> </w:t>
      </w:r>
      <w:r>
        <w:t xml:space="preserve">54,756</w:t>
      </w:r>
      <w:r>
        <w:t xml:space="preserve"> </w:t>
      </w:r>
      <w:r>
        <w:t xml:space="preserve">59,982</w:t>
      </w:r>
      <w:r>
        <w:t xml:space="preserve"> </w:t>
      </w:r>
      <w:r>
        <w:t xml:space="preserve">SE</w:t>
      </w:r>
      <w:r>
        <w:t xml:space="preserve"> </w:t>
      </w:r>
      <w:r>
        <w:t xml:space="preserve">7,331</w:t>
      </w:r>
      <w:r>
        <w:t xml:space="preserve"> </w:t>
      </w:r>
      <w:r>
        <w:t xml:space="preserve">1,461</w:t>
      </w:r>
      <w:r>
        <w:t xml:space="preserve"> </w:t>
      </w:r>
      <w:r>
        <w:t xml:space="preserve">7,519</w:t>
      </w:r>
      <w:r>
        <w:t xml:space="preserve"> </w:t>
      </w:r>
      <w:r>
        <w:t xml:space="preserve">8,692</w:t>
      </w:r>
      <w:r>
        <w:t xml:space="preserve"> </w:t>
      </w:r>
      <w:r>
        <w:t xml:space="preserve">10,676</w:t>
      </w:r>
      <w:r>
        <w:t xml:space="preserve"> </w:t>
      </w:r>
      <w:r>
        <w:t xml:space="preserve">SI</w:t>
      </w:r>
      <w:r>
        <w:t xml:space="preserve"> </w:t>
      </w:r>
      <w:r>
        <w:t xml:space="preserve">8,794</w:t>
      </w:r>
      <w:r>
        <w:t xml:space="preserve"> </w:t>
      </w:r>
      <w:r>
        <w:t xml:space="preserve">963</w:t>
      </w:r>
      <w:r>
        <w:t xml:space="preserve"> </w:t>
      </w:r>
      <w:r>
        <w:t xml:space="preserve">7,475</w:t>
      </w:r>
      <w:r>
        <w:t xml:space="preserve"> </w:t>
      </w:r>
      <w:r>
        <w:t xml:space="preserve">9,637</w:t>
      </w:r>
      <w:r>
        <w:t xml:space="preserve"> </w:t>
      </w:r>
      <w:r>
        <w:t xml:space="preserve">10,702</w:t>
      </w:r>
      <w:r>
        <w:t xml:space="preserve"> </w:t>
      </w:r>
      <w:r>
        <w:t xml:space="preserve">SK</w:t>
      </w:r>
      <w:r>
        <w:t xml:space="preserve"> </w:t>
      </w:r>
      <w:r>
        <w:t xml:space="preserve">15,130</w:t>
      </w:r>
      <w:r>
        <w:t xml:space="preserve"> </w:t>
      </w:r>
      <w:r>
        <w:t xml:space="preserve">3,015</w:t>
      </w:r>
      <w:r>
        <w:t xml:space="preserve"> </w:t>
      </w:r>
      <w:r>
        <w:t xml:space="preserve">12,860</w:t>
      </w:r>
      <w:r>
        <w:t xml:space="preserve"> </w:t>
      </w:r>
      <w:r>
        <w:t xml:space="preserve">14,866</w:t>
      </w:r>
      <w:r>
        <w:t xml:space="preserve"> </w:t>
      </w:r>
      <w:r>
        <w:t xml:space="preserve">18,260</w:t>
      </w:r>
      <w:r>
        <w:t xml:space="preserve"> </w:t>
      </w:r>
      <w:r>
        <w:t xml:space="preserve">EU27</w:t>
      </w:r>
      <w:r>
        <w:t xml:space="preserve"> </w:t>
      </w:r>
      <w:r>
        <w:t xml:space="preserve">1,182,801</w:t>
      </w:r>
      <w:r>
        <w:t xml:space="preserve"> </w:t>
      </w:r>
      <w:r>
        <w:t xml:space="preserve">165,164</w:t>
      </w:r>
      <w:r>
        <w:t xml:space="preserve"> </w:t>
      </w:r>
      <w:r>
        <w:t xml:space="preserve">1,156,695</w:t>
      </w:r>
      <w:r>
        <w:t xml:space="preserve"> </w:t>
      </w:r>
      <w:r>
        <w:t xml:space="preserve">1,363,082</w:t>
      </w:r>
      <w:r>
        <w:t xml:space="preserve"> </w:t>
      </w:r>
      <w:r>
        <w:t xml:space="preserve">1,635,988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The passengers in the occasional bus and coach sector represented 3.3% of the total number of passengers</w:t>
      </w:r>
      <w:r>
        <w:t xml:space="preserve"> </w:t>
      </w:r>
      <w:r>
        <w:t xml:space="preserve">in the bus and coach sector in 2019 at EU level. Due to the pandemic, the share plummeted to 0.5% in 2020.</w:t>
      </w:r>
      <w:r>
        <w:t xml:space="preserve"> </w:t>
      </w:r>
      <w:r>
        <w:t xml:space="preserve">Nonetheless, the share of occasional bus and coach sector is projected to reach 2.4% by 2025, driven by the</w:t>
      </w:r>
      <w:r>
        <w:t xml:space="preserve"> </w:t>
      </w:r>
      <w:r>
        <w:t xml:space="preserve">partial recovery of the sector, and remain relatively stable over time reaching 2.4% by 2030 and 2.6% by</w:t>
      </w:r>
      <w:r>
        <w:t xml:space="preserve"> </w:t>
      </w:r>
      <w:r>
        <w:t xml:space="preserve">2050.</w:t>
      </w:r>
      <w:r>
        <w:t xml:space="preserve"> </w:t>
      </w:r>
      <w:r>
        <w:t xml:space="preserve">Evolution of transport activity in the occasional bus and coach sector. The transport activity in the</w:t>
      </w:r>
      <w:r>
        <w:t xml:space="preserve"> </w:t>
      </w:r>
      <w:r>
        <w:t xml:space="preserve">occasional bus and coach sector is projected to follow a similar evolution to the number of passengers in</w:t>
      </w:r>
      <w:r>
        <w:t xml:space="preserve"> </w:t>
      </w:r>
      <w:r>
        <w:t xml:space="preserve">the sector. Transport activity expressed in billion passenger-kilometers is estimated to have decreased by</w:t>
      </w:r>
      <w:r>
        <w:t xml:space="preserve"> </w:t>
      </w:r>
      <w:r>
        <w:t xml:space="preserve">88% between 2019 and 2020 and would grow by 16% by 2030 relative to 2019 driven by the post-COVID</w:t>
      </w:r>
      <w:r>
        <w:t xml:space="preserve"> </w:t>
      </w:r>
      <w:r>
        <w:t xml:space="preserve">recovery (41% increase for 2019-2050).</w:t>
      </w:r>
      <w:r>
        <w:br/>
      </w:r>
      <w:r>
        <w:t xml:space="preserve">Table 22: Projected evolution of transport activity (in Gpkm) in the occasional bus and coach sector in the baseline</w:t>
      </w:r>
      <w:r>
        <w:t xml:space="preserve"> </w:t>
      </w:r>
      <w:r>
        <w:t xml:space="preserve">scenario</w:t>
      </w:r>
    </w:p>
    <w:p>
      <w:pPr>
        <w:pStyle w:val="BodyText"/>
      </w:pPr>
      <w:r>
        <w:t xml:space="preserve">2019</w:t>
      </w:r>
      <w:r>
        <w:br/>
      </w:r>
      <w:r>
        <w:t xml:space="preserve">2020</w:t>
      </w:r>
      <w:r>
        <w:br/>
      </w:r>
      <w:r>
        <w:t xml:space="preserve">2025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AT</w:t>
      </w:r>
      <w:r>
        <w:t xml:space="preserve"> </w:t>
      </w:r>
      <w:r>
        <w:t xml:space="preserve">2.6</w:t>
      </w:r>
      <w:r>
        <w:t xml:space="preserve"> </w:t>
      </w:r>
      <w:r>
        <w:t xml:space="preserve">0.5</w:t>
      </w:r>
      <w:r>
        <w:t xml:space="preserve"> </w:t>
      </w:r>
      <w:r>
        <w:t xml:space="preserve">2.9</w:t>
      </w:r>
      <w:r>
        <w:t xml:space="preserve"> </w:t>
      </w:r>
      <w:r>
        <w:t xml:space="preserve">3.4</w:t>
      </w:r>
      <w:r>
        <w:t xml:space="preserve"> </w:t>
      </w:r>
      <w:r>
        <w:t xml:space="preserve">4.1</w:t>
      </w:r>
      <w:r>
        <w:t xml:space="preserve"> </w:t>
      </w:r>
      <w:r>
        <w:t xml:space="preserve">BE</w:t>
      </w:r>
      <w:r>
        <w:t xml:space="preserve"> </w:t>
      </w:r>
      <w:r>
        <w:t xml:space="preserve">3.2</w:t>
      </w:r>
      <w:r>
        <w:t xml:space="preserve"> </w:t>
      </w:r>
      <w:r>
        <w:t xml:space="preserve">0.4</w:t>
      </w:r>
      <w:r>
        <w:t xml:space="preserve"> </w:t>
      </w:r>
      <w:r>
        <w:t xml:space="preserve">3.2</w:t>
      </w:r>
      <w:r>
        <w:t xml:space="preserve"> </w:t>
      </w:r>
      <w:r>
        <w:t xml:space="preserve">3.5</w:t>
      </w:r>
      <w:r>
        <w:t xml:space="preserve"> </w:t>
      </w:r>
      <w:r>
        <w:t xml:space="preserve">3.7</w:t>
      </w:r>
      <w:r>
        <w:t xml:space="preserve"> </w:t>
      </w:r>
      <w:r>
        <w:t xml:space="preserve">BG</w:t>
      </w:r>
      <w:r>
        <w:t xml:space="preserve"> </w:t>
      </w:r>
      <w:r>
        <w:t xml:space="preserve">1.5</w:t>
      </w:r>
      <w:r>
        <w:t xml:space="preserve"> </w:t>
      </w:r>
      <w:r>
        <w:t xml:space="preserve">0.2</w:t>
      </w:r>
      <w:r>
        <w:t xml:space="preserve"> </w:t>
      </w:r>
      <w:r>
        <w:t xml:space="preserve">1.3</w:t>
      </w:r>
      <w:r>
        <w:t xml:space="preserve"> </w:t>
      </w:r>
      <w:r>
        <w:t xml:space="preserve">1.5</w:t>
      </w:r>
      <w:r>
        <w:t xml:space="preserve"> </w:t>
      </w:r>
      <w:r>
        <w:t xml:space="preserve">1.6</w:t>
      </w:r>
      <w:r>
        <w:t xml:space="preserve"> </w:t>
      </w:r>
      <w:r>
        <w:t xml:space="preserve">CZ</w:t>
      </w:r>
      <w:r>
        <w:t xml:space="preserve"> </w:t>
      </w:r>
      <w:r>
        <w:t xml:space="preserve">5.6</w:t>
      </w:r>
      <w:r>
        <w:t xml:space="preserve"> </w:t>
      </w:r>
      <w:r>
        <w:t xml:space="preserve">1.1</w:t>
      </w:r>
      <w:r>
        <w:t xml:space="preserve"> </w:t>
      </w:r>
      <w:r>
        <w:t xml:space="preserve">4.3</w:t>
      </w:r>
      <w:r>
        <w:t xml:space="preserve"> </w:t>
      </w:r>
      <w:r>
        <w:t xml:space="preserve">5.4</w:t>
      </w:r>
      <w:r>
        <w:t xml:space="preserve"> </w:t>
      </w:r>
      <w:r>
        <w:t xml:space="preserve">6.9</w:t>
      </w:r>
      <w:r>
        <w:t xml:space="preserve"> </w:t>
      </w:r>
      <w:r>
        <w:t xml:space="preserve">CY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DE</w:t>
      </w:r>
      <w:r>
        <w:t xml:space="preserve"> </w:t>
      </w:r>
      <w:r>
        <w:t xml:space="preserve">16.5</w:t>
      </w:r>
      <w:r>
        <w:t xml:space="preserve"> </w:t>
      </w:r>
      <w:r>
        <w:t xml:space="preserve">3.3</w:t>
      </w:r>
      <w:r>
        <w:t xml:space="preserve"> </w:t>
      </w:r>
      <w:r>
        <w:t xml:space="preserve">18.2</w:t>
      </w:r>
      <w:r>
        <w:t xml:space="preserve"> </w:t>
      </w:r>
      <w:r>
        <w:t xml:space="preserve">21.0</w:t>
      </w:r>
      <w:r>
        <w:t xml:space="preserve"> </w:t>
      </w:r>
      <w:r>
        <w:t xml:space="preserve">25.8</w:t>
      </w:r>
      <w:r>
        <w:t xml:space="preserve"> </w:t>
      </w:r>
      <w:r>
        <w:t xml:space="preserve">DK</w:t>
      </w:r>
      <w:r>
        <w:t xml:space="preserve"> </w:t>
      </w:r>
      <w:r>
        <w:t xml:space="preserve">1.7</w:t>
      </w:r>
      <w:r>
        <w:t xml:space="preserve"> </w:t>
      </w:r>
      <w:r>
        <w:t xml:space="preserve">0.3</w:t>
      </w:r>
      <w:r>
        <w:t xml:space="preserve"> </w:t>
      </w:r>
      <w:r>
        <w:t xml:space="preserve">1.9</w:t>
      </w:r>
      <w:r>
        <w:t xml:space="preserve"> </w:t>
      </w:r>
      <w:r>
        <w:t xml:space="preserve">2.2</w:t>
      </w:r>
      <w:r>
        <w:t xml:space="preserve"> </w:t>
      </w:r>
      <w:r>
        <w:t xml:space="preserve">2.7</w:t>
      </w:r>
      <w:r>
        <w:t xml:space="preserve"> </w:t>
      </w:r>
      <w:r>
        <w:t xml:space="preserve">EE</w:t>
      </w:r>
      <w:r>
        <w:t xml:space="preserve"> </w:t>
      </w:r>
      <w:r>
        <w:t xml:space="preserve">0.6</w:t>
      </w:r>
      <w:r>
        <w:t xml:space="preserve"> </w:t>
      </w:r>
      <w:r>
        <w:t xml:space="preserve">0.1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ES</w:t>
      </w:r>
      <w:r>
        <w:t xml:space="preserve"> </w:t>
      </w:r>
      <w:r>
        <w:t xml:space="preserve">9.2</w:t>
      </w:r>
      <w:r>
        <w:t xml:space="preserve"> </w:t>
      </w:r>
      <w:r>
        <w:t xml:space="preserve">0.6</w:t>
      </w:r>
      <w:r>
        <w:t xml:space="preserve"> </w:t>
      </w:r>
      <w:r>
        <w:t xml:space="preserve">9.7</w:t>
      </w:r>
      <w:r>
        <w:t xml:space="preserve"> </w:t>
      </w:r>
      <w:r>
        <w:t xml:space="preserve">11.1</w:t>
      </w:r>
      <w:r>
        <w:t xml:space="preserve"> </w:t>
      </w:r>
      <w:r>
        <w:t xml:space="preserve">13.7</w:t>
      </w:r>
      <w:r>
        <w:t xml:space="preserve"> </w:t>
      </w:r>
      <w:r>
        <w:t xml:space="preserve">EL</w:t>
      </w:r>
      <w:r>
        <w:t xml:space="preserve"> </w:t>
      </w:r>
      <w:r>
        <w:t xml:space="preserve">3.5</w:t>
      </w:r>
      <w:r>
        <w:t xml:space="preserve"> </w:t>
      </w:r>
      <w:r>
        <w:t xml:space="preserve">0.3</w:t>
      </w:r>
      <w:r>
        <w:t xml:space="preserve"> </w:t>
      </w:r>
      <w:r>
        <w:t xml:space="preserve">3.6</w:t>
      </w:r>
      <w:r>
        <w:t xml:space="preserve"> </w:t>
      </w:r>
      <w:r>
        <w:t xml:space="preserve">4.7</w:t>
      </w:r>
      <w:r>
        <w:t xml:space="preserve"> </w:t>
      </w:r>
      <w:r>
        <w:t xml:space="preserve">5.2</w:t>
      </w:r>
      <w:r>
        <w:t xml:space="preserve"> </w:t>
      </w:r>
      <w:r>
        <w:t xml:space="preserve">FI</w:t>
      </w:r>
      <w:r>
        <w:t xml:space="preserve"> </w:t>
      </w:r>
      <w:r>
        <w:t xml:space="preserve">2.1</w:t>
      </w:r>
      <w:r>
        <w:t xml:space="preserve"> </w:t>
      </w:r>
      <w:r>
        <w:t xml:space="preserve">0.4</w:t>
      </w:r>
      <w:r>
        <w:t xml:space="preserve"> </w:t>
      </w:r>
      <w:r>
        <w:t xml:space="preserve">2.2</w:t>
      </w:r>
      <w:r>
        <w:t xml:space="preserve"> </w:t>
      </w:r>
      <w:r>
        <w:t xml:space="preserve">2.5</w:t>
      </w:r>
      <w:r>
        <w:t xml:space="preserve"> </w:t>
      </w:r>
      <w:r>
        <w:t xml:space="preserve">3.1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2019</w:t>
      </w:r>
      <w:r>
        <w:br/>
      </w:r>
      <w:r>
        <w:t xml:space="preserve">2020</w:t>
      </w:r>
      <w:r>
        <w:br/>
      </w:r>
      <w:r>
        <w:t xml:space="preserve">2025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FR</w:t>
      </w:r>
      <w:r>
        <w:t xml:space="preserve"> </w:t>
      </w:r>
      <w:r>
        <w:t xml:space="preserve">14.3</w:t>
      </w:r>
      <w:r>
        <w:t xml:space="preserve"> </w:t>
      </w:r>
      <w:r>
        <w:t xml:space="preserve">2.9</w:t>
      </w:r>
      <w:r>
        <w:t xml:space="preserve"> </w:t>
      </w:r>
      <w:r>
        <w:t xml:space="preserve">14.3</w:t>
      </w:r>
      <w:r>
        <w:t xml:space="preserve"> </w:t>
      </w:r>
      <w:r>
        <w:t xml:space="preserve">16.6</w:t>
      </w:r>
      <w:r>
        <w:t xml:space="preserve"> </w:t>
      </w:r>
      <w:r>
        <w:t xml:space="preserve">20.4</w:t>
      </w:r>
      <w:r>
        <w:t xml:space="preserve"> </w:t>
      </w:r>
      <w:r>
        <w:t xml:space="preserve">HR</w:t>
      </w:r>
      <w:r>
        <w:t xml:space="preserve"> </w:t>
      </w:r>
      <w:r>
        <w:t xml:space="preserve">1.4</w:t>
      </w:r>
      <w:r>
        <w:t xml:space="preserve"> </w:t>
      </w:r>
      <w:r>
        <w:t xml:space="preserve">0.1</w:t>
      </w:r>
      <w:r>
        <w:t xml:space="preserve"> </w:t>
      </w:r>
      <w:r>
        <w:t xml:space="preserve">1.1</w:t>
      </w:r>
      <w:r>
        <w:t xml:space="preserve"> </w:t>
      </w:r>
      <w:r>
        <w:t xml:space="preserve">1.3</w:t>
      </w:r>
      <w:r>
        <w:t xml:space="preserve"> </w:t>
      </w:r>
      <w:r>
        <w:t xml:space="preserve">1.6</w:t>
      </w:r>
      <w:r>
        <w:t xml:space="preserve"> </w:t>
      </w:r>
      <w:r>
        <w:t xml:space="preserve">HU</w:t>
      </w:r>
      <w:r>
        <w:t xml:space="preserve"> </w:t>
      </w:r>
      <w:r>
        <w:t xml:space="preserve">6.7</w:t>
      </w:r>
      <w:r>
        <w:t xml:space="preserve"> </w:t>
      </w:r>
      <w:r>
        <w:t xml:space="preserve">0.6</w:t>
      </w:r>
      <w:r>
        <w:t xml:space="preserve"> </w:t>
      </w:r>
      <w:r>
        <w:t xml:space="preserve">5.4</w:t>
      </w:r>
      <w:r>
        <w:t xml:space="preserve"> </w:t>
      </w:r>
      <w:r>
        <w:t xml:space="preserve">6.5</w:t>
      </w:r>
      <w:r>
        <w:t xml:space="preserve"> </w:t>
      </w:r>
      <w:r>
        <w:t xml:space="preserve">7.5</w:t>
      </w:r>
      <w:r>
        <w:t xml:space="preserve"> </w:t>
      </w:r>
      <w:r>
        <w:t xml:space="preserve">IE</w:t>
      </w:r>
      <w:r>
        <w:t xml:space="preserve"> </w:t>
      </w:r>
      <w:r>
        <w:t xml:space="preserve">3.1</w:t>
      </w:r>
      <w:r>
        <w:t xml:space="preserve"> </w:t>
      </w:r>
      <w:r>
        <w:t xml:space="preserve">0.6</w:t>
      </w:r>
      <w:r>
        <w:t xml:space="preserve"> </w:t>
      </w:r>
      <w:r>
        <w:t xml:space="preserve">3.2</w:t>
      </w:r>
      <w:r>
        <w:t xml:space="preserve"> </w:t>
      </w:r>
      <w:r>
        <w:t xml:space="preserve">3.7</w:t>
      </w:r>
      <w:r>
        <w:t xml:space="preserve"> </w:t>
      </w:r>
      <w:r>
        <w:t xml:space="preserve">4.6</w:t>
      </w:r>
      <w:r>
        <w:t xml:space="preserve"> </w:t>
      </w:r>
      <w:r>
        <w:t xml:space="preserve">IT</w:t>
      </w:r>
      <w:r>
        <w:t xml:space="preserve"> </w:t>
      </w:r>
      <w:r>
        <w:t xml:space="preserve">30.9</w:t>
      </w:r>
      <w:r>
        <w:t xml:space="preserve"> </w:t>
      </w:r>
      <w:r>
        <w:t xml:space="preserve">1.6</w:t>
      </w:r>
      <w:r>
        <w:t xml:space="preserve"> </w:t>
      </w:r>
      <w:r>
        <w:t xml:space="preserve">32.6</w:t>
      </w:r>
      <w:r>
        <w:t xml:space="preserve"> </w:t>
      </w:r>
      <w:r>
        <w:t xml:space="preserve">37.1</w:t>
      </w:r>
      <w:r>
        <w:t xml:space="preserve"> </w:t>
      </w:r>
      <w:r>
        <w:t xml:space="preserve">45.9</w:t>
      </w:r>
      <w:r>
        <w:t xml:space="preserve"> </w:t>
      </w:r>
      <w:r>
        <w:t xml:space="preserve">LV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LT</w:t>
      </w:r>
      <w:r>
        <w:t xml:space="preserve"> </w:t>
      </w:r>
      <w:r>
        <w:t xml:space="preserve">0.6</w:t>
      </w:r>
      <w:r>
        <w:t xml:space="preserve"> </w:t>
      </w:r>
      <w:r>
        <w:t xml:space="preserve">0.1</w:t>
      </w:r>
      <w:r>
        <w:t xml:space="preserve"> </w:t>
      </w:r>
      <w:r>
        <w:t xml:space="preserve">0.5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LU</w:t>
      </w:r>
      <w:r>
        <w:t xml:space="preserve"> </w:t>
      </w: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MT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NL</w:t>
      </w:r>
      <w:r>
        <w:t xml:space="preserve"> </w:t>
      </w:r>
      <w:r>
        <w:t xml:space="preserve">1.5</w:t>
      </w:r>
      <w:r>
        <w:t xml:space="preserve"> </w:t>
      </w:r>
      <w:r>
        <w:t xml:space="preserve">0.3</w:t>
      </w:r>
      <w:r>
        <w:t xml:space="preserve"> </w:t>
      </w:r>
      <w:r>
        <w:t xml:space="preserve">1.7</w:t>
      </w:r>
      <w:r>
        <w:t xml:space="preserve"> </w:t>
      </w:r>
      <w:r>
        <w:t xml:space="preserve">2.0</w:t>
      </w:r>
      <w:r>
        <w:t xml:space="preserve"> </w:t>
      </w:r>
      <w:r>
        <w:t xml:space="preserve">2.4</w:t>
      </w:r>
      <w:r>
        <w:t xml:space="preserve"> </w:t>
      </w:r>
      <w:r>
        <w:t xml:space="preserve">PL</w:t>
      </w:r>
      <w:r>
        <w:t xml:space="preserve"> </w:t>
      </w:r>
      <w:r>
        <w:t xml:space="preserve">4.7</w:t>
      </w:r>
      <w:r>
        <w:t xml:space="preserve"> </w:t>
      </w:r>
      <w:r>
        <w:t xml:space="preserve">0.4</w:t>
      </w:r>
      <w:r>
        <w:t xml:space="preserve"> </w:t>
      </w:r>
      <w:r>
        <w:t xml:space="preserve">4.0</w:t>
      </w:r>
      <w:r>
        <w:t xml:space="preserve"> </w:t>
      </w:r>
      <w:r>
        <w:t xml:space="preserve">4.7</w:t>
      </w:r>
      <w:r>
        <w:t xml:space="preserve"> </w:t>
      </w:r>
      <w:r>
        <w:t xml:space="preserve">5.2</w:t>
      </w:r>
      <w:r>
        <w:t xml:space="preserve"> </w:t>
      </w:r>
      <w:r>
        <w:t xml:space="preserve">PT</w:t>
      </w:r>
      <w:r>
        <w:t xml:space="preserve"> </w:t>
      </w:r>
      <w:r>
        <w:t xml:space="preserve">1.9</w:t>
      </w:r>
      <w:r>
        <w:t xml:space="preserve"> </w:t>
      </w:r>
      <w:r>
        <w:t xml:space="preserve">0.1</w:t>
      </w:r>
      <w:r>
        <w:t xml:space="preserve"> </w:t>
      </w:r>
      <w:r>
        <w:t xml:space="preserve">2.0</w:t>
      </w:r>
      <w:r>
        <w:t xml:space="preserve"> </w:t>
      </w:r>
      <w:r>
        <w:t xml:space="preserve">2.3</w:t>
      </w:r>
      <w:r>
        <w:t xml:space="preserve"> </w:t>
      </w:r>
      <w:r>
        <w:t xml:space="preserve">2.9</w:t>
      </w:r>
      <w:r>
        <w:t xml:space="preserve"> </w:t>
      </w:r>
      <w:r>
        <w:t xml:space="preserve">RO</w:t>
      </w:r>
      <w:r>
        <w:t xml:space="preserve"> </w:t>
      </w:r>
      <w:r>
        <w:t xml:space="preserve">2.5</w:t>
      </w:r>
      <w:r>
        <w:t xml:space="preserve"> </w:t>
      </w:r>
      <w:r>
        <w:t xml:space="preserve">0.1</w:t>
      </w:r>
      <w:r>
        <w:t xml:space="preserve"> </w:t>
      </w:r>
      <w:r>
        <w:t xml:space="preserve">2.1</w:t>
      </w:r>
      <w:r>
        <w:t xml:space="preserve"> </w:t>
      </w:r>
      <w:r>
        <w:t xml:space="preserve">2.5</w:t>
      </w:r>
      <w:r>
        <w:t xml:space="preserve"> </w:t>
      </w:r>
      <w:r>
        <w:t xml:space="preserve">2.7</w:t>
      </w:r>
      <w:r>
        <w:t xml:space="preserve"> </w:t>
      </w:r>
      <w:r>
        <w:t xml:space="preserve">SE</w:t>
      </w:r>
      <w:r>
        <w:t xml:space="preserve"> </w:t>
      </w:r>
      <w:r>
        <w:t xml:space="preserve">2.5</w:t>
      </w:r>
      <w:r>
        <w:t xml:space="preserve"> </w:t>
      </w:r>
      <w:r>
        <w:t xml:space="preserve">0.5</w:t>
      </w:r>
      <w:r>
        <w:t xml:space="preserve"> </w:t>
      </w:r>
      <w:r>
        <w:t xml:space="preserve">2.5</w:t>
      </w:r>
      <w:r>
        <w:t xml:space="preserve"> </w:t>
      </w:r>
      <w:r>
        <w:t xml:space="preserve">2.9</w:t>
      </w:r>
      <w:r>
        <w:t xml:space="preserve"> </w:t>
      </w:r>
      <w:r>
        <w:t xml:space="preserve">3.6</w:t>
      </w:r>
      <w:r>
        <w:t xml:space="preserve"> </w:t>
      </w:r>
      <w:r>
        <w:t xml:space="preserve">SI</w:t>
      </w:r>
      <w:r>
        <w:t xml:space="preserve"> </w:t>
      </w:r>
      <w:r>
        <w:t xml:space="preserve">0.8</w:t>
      </w:r>
      <w:r>
        <w:t xml:space="preserve"> </w:t>
      </w:r>
      <w:r>
        <w:t xml:space="preserve">0.1</w:t>
      </w:r>
      <w:r>
        <w:t xml:space="preserve"> </w:t>
      </w:r>
      <w:r>
        <w:t xml:space="preserve">0.7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SK</w:t>
      </w:r>
      <w:r>
        <w:t xml:space="preserve"> </w:t>
      </w:r>
      <w:r>
        <w:t xml:space="preserve">1.5</w:t>
      </w:r>
      <w:r>
        <w:t xml:space="preserve"> </w:t>
      </w:r>
      <w:r>
        <w:t xml:space="preserve">0.3</w:t>
      </w:r>
      <w:r>
        <w:t xml:space="preserve"> </w:t>
      </w:r>
      <w:r>
        <w:t xml:space="preserve">1.2</w:t>
      </w:r>
      <w:r>
        <w:t xml:space="preserve"> </w:t>
      </w:r>
      <w:r>
        <w:t xml:space="preserve">1.4</w:t>
      </w:r>
      <w:r>
        <w:t xml:space="preserve"> </w:t>
      </w:r>
      <w:r>
        <w:t xml:space="preserve">1.8</w:t>
      </w:r>
      <w:r>
        <w:t xml:space="preserve"> </w:t>
      </w:r>
      <w:r>
        <w:t xml:space="preserve">EU27</w:t>
      </w:r>
      <w:r>
        <w:t xml:space="preserve"> </w:t>
      </w:r>
      <w:r>
        <w:t xml:space="preserve">120.0</w:t>
      </w:r>
      <w:r>
        <w:t xml:space="preserve"> </w:t>
      </w:r>
      <w:r>
        <w:t xml:space="preserve">14.9</w:t>
      </w:r>
      <w:r>
        <w:t xml:space="preserve"> </w:t>
      </w:r>
      <w:r>
        <w:t xml:space="preserve">120.2</w:t>
      </w:r>
      <w:r>
        <w:t xml:space="preserve"> </w:t>
      </w:r>
      <w:r>
        <w:t xml:space="preserve">139.6</w:t>
      </w:r>
      <w:r>
        <w:t xml:space="preserve"> </w:t>
      </w:r>
      <w:r>
        <w:t xml:space="preserve">169.0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Turnover for the occasional bus and coach sector. The turnover for the occasional bus and coach sector is</w:t>
      </w:r>
      <w:r>
        <w:t xml:space="preserve"> </w:t>
      </w:r>
      <w:r>
        <w:t xml:space="preserve">projected to grow in line with the number of passengers in the sector and is estimated to reach EUR 7.5</w:t>
      </w:r>
      <w:r>
        <w:t xml:space="preserve"> </w:t>
      </w:r>
      <w:r>
        <w:t xml:space="preserve">billion by 2030 and EUR 8.9 billion by 2050. Operating costs are estimated to represent around 10% of the</w:t>
      </w:r>
      <w:r>
        <w:t xml:space="preserve"> </w:t>
      </w:r>
      <w:r>
        <w:t xml:space="preserve">turnover.</w:t>
      </w:r>
      <w:r>
        <w:br/>
      </w:r>
      <w:r>
        <w:t xml:space="preserve">Table 23: Projected evolution of the turnover for the occasional bus and coach sector in the baseline scenario (in EUR</w:t>
      </w:r>
      <w:r>
        <w:t xml:space="preserve"> </w:t>
      </w:r>
      <w:r>
        <w:t xml:space="preserve">million)</w:t>
      </w:r>
    </w:p>
    <w:p>
      <w:pPr>
        <w:pStyle w:val="BodyText"/>
      </w:pPr>
      <w:r>
        <w:t xml:space="preserve">2019</w:t>
      </w:r>
      <w:r>
        <w:br/>
      </w:r>
      <w:r>
        <w:t xml:space="preserve">2020</w:t>
      </w:r>
      <w:r>
        <w:br/>
      </w:r>
      <w:r>
        <w:t xml:space="preserve">2025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AT</w:t>
      </w:r>
      <w:r>
        <w:t xml:space="preserve"> </w:t>
      </w:r>
      <w:r>
        <w:t xml:space="preserve">332.1</w:t>
      </w:r>
      <w:r>
        <w:br/>
      </w:r>
      <w:r>
        <w:t xml:space="preserve">66.2</w:t>
      </w:r>
      <w:r>
        <w:br/>
      </w:r>
      <w:r>
        <w:t xml:space="preserve">365.3</w:t>
      </w:r>
      <w:r>
        <w:br/>
      </w:r>
      <w:r>
        <w:t xml:space="preserve">422.3</w:t>
      </w:r>
      <w:r>
        <w:br/>
      </w:r>
      <w:r>
        <w:t xml:space="preserve">518.7</w:t>
      </w:r>
      <w:r>
        <w:br/>
      </w:r>
      <w:r>
        <w:t xml:space="preserve">BE</w:t>
      </w:r>
      <w:r>
        <w:t xml:space="preserve"> </w:t>
      </w:r>
      <w:r>
        <w:t xml:space="preserve">92.4</w:t>
      </w:r>
      <w:r>
        <w:br/>
      </w:r>
      <w:r>
        <w:t xml:space="preserve">26.7</w:t>
      </w:r>
      <w:r>
        <w:br/>
      </w:r>
      <w:r>
        <w:t xml:space="preserve">92.4</w:t>
      </w:r>
      <w:r>
        <w:br/>
      </w:r>
      <w:r>
        <w:t xml:space="preserve">100.6</w:t>
      </w:r>
      <w:r>
        <w:br/>
      </w:r>
      <w:r>
        <w:t xml:space="preserve">106.6</w:t>
      </w:r>
      <w:r>
        <w:br/>
      </w:r>
      <w:r>
        <w:t xml:space="preserve">BG</w:t>
      </w:r>
      <w:r>
        <w:t xml:space="preserve"> </w:t>
      </w:r>
      <w:r>
        <w:t xml:space="preserve">49.8</w:t>
      </w:r>
      <w:r>
        <w:br/>
      </w:r>
      <w:r>
        <w:t xml:space="preserve">13.7</w:t>
      </w:r>
      <w:r>
        <w:br/>
      </w:r>
      <w:r>
        <w:t xml:space="preserve">42.3</w:t>
      </w:r>
      <w:r>
        <w:br/>
      </w:r>
      <w:r>
        <w:t xml:space="preserve">49.8</w:t>
      </w:r>
      <w:r>
        <w:br/>
      </w:r>
      <w:r>
        <w:t xml:space="preserve">54.6</w:t>
      </w:r>
      <w:r>
        <w:br/>
      </w:r>
      <w:r>
        <w:t xml:space="preserve">CZ</w:t>
      </w:r>
      <w:r>
        <w:t xml:space="preserve"> </w:t>
      </w:r>
      <w:r>
        <w:t xml:space="preserve">105.2</w:t>
      </w:r>
      <w:r>
        <w:br/>
      </w:r>
      <w:r>
        <w:t xml:space="preserve">36.9</w:t>
      </w:r>
      <w:r>
        <w:br/>
      </w:r>
      <w:r>
        <w:t xml:space="preserve">81.0</w:t>
      </w:r>
      <w:r>
        <w:br/>
      </w:r>
      <w:r>
        <w:t xml:space="preserve">101.1</w:t>
      </w:r>
      <w:r>
        <w:br/>
      </w:r>
      <w:r>
        <w:t xml:space="preserve">128.9</w:t>
      </w:r>
      <w:r>
        <w:br/>
      </w:r>
      <w:r>
        <w:t xml:space="preserve">CY</w:t>
      </w:r>
      <w:r>
        <w:t xml:space="preserve"> </w:t>
      </w:r>
      <w:r>
        <w:t xml:space="preserve">10.0</w:t>
      </w:r>
      <w:r>
        <w:br/>
      </w:r>
      <w:r>
        <w:t xml:space="preserve">2.4</w:t>
      </w:r>
      <w:r>
        <w:br/>
      </w:r>
      <w:r>
        <w:t xml:space="preserve">10.1</w:t>
      </w:r>
      <w:r>
        <w:br/>
      </w:r>
      <w:r>
        <w:t xml:space="preserve">13.0</w:t>
      </w:r>
      <w:r>
        <w:br/>
      </w:r>
      <w:r>
        <w:t xml:space="preserve">14.4</w:t>
      </w:r>
      <w:r>
        <w:br/>
      </w:r>
      <w:r>
        <w:t xml:space="preserve">DE</w:t>
      </w:r>
      <w:r>
        <w:t xml:space="preserve"> </w:t>
      </w:r>
      <w:r>
        <w:t xml:space="preserve">657.3</w:t>
      </w:r>
      <w:r>
        <w:br/>
      </w:r>
      <w:r>
        <w:t xml:space="preserve">131.0</w:t>
      </w:r>
      <w:r>
        <w:br/>
      </w:r>
      <w:r>
        <w:t xml:space="preserve">723.0</w:t>
      </w:r>
      <w:r>
        <w:br/>
      </w:r>
      <w:r>
        <w:t xml:space="preserve">835.8</w:t>
      </w:r>
      <w:r>
        <w:br/>
      </w:r>
      <w:r>
        <w:t xml:space="preserve">1,026.6</w:t>
      </w:r>
      <w:r>
        <w:br/>
      </w:r>
      <w:r>
        <w:t xml:space="preserve">DK</w:t>
      </w:r>
      <w:r>
        <w:t xml:space="preserve"> </w:t>
      </w:r>
      <w:r>
        <w:t xml:space="preserve">87.0</w:t>
      </w:r>
      <w:r>
        <w:br/>
      </w:r>
      <w:r>
        <w:t xml:space="preserve">17.3</w:t>
      </w:r>
      <w:r>
        <w:br/>
      </w:r>
      <w:r>
        <w:t xml:space="preserve">95.7</w:t>
      </w:r>
      <w:r>
        <w:br/>
      </w:r>
      <w:r>
        <w:t xml:space="preserve">110.6</w:t>
      </w:r>
      <w:r>
        <w:br/>
      </w:r>
      <w:r>
        <w:t xml:space="preserve">135.9</w:t>
      </w:r>
      <w:r>
        <w:br/>
      </w:r>
      <w:r>
        <w:t xml:space="preserve">EE</w:t>
      </w:r>
      <w:r>
        <w:t xml:space="preserve"> </w:t>
      </w:r>
      <w:r>
        <w:t xml:space="preserve">21.7</w:t>
      </w:r>
      <w:r>
        <w:br/>
      </w:r>
      <w:r>
        <w:t xml:space="preserve">3.3</w:t>
      </w:r>
      <w:r>
        <w:br/>
      </w:r>
      <w:r>
        <w:t xml:space="preserve">18.4</w:t>
      </w:r>
      <w:r>
        <w:br/>
      </w:r>
      <w:r>
        <w:t xml:space="preserve">21.7</w:t>
      </w:r>
      <w:r>
        <w:br/>
      </w:r>
      <w:r>
        <w:t xml:space="preserve">23.8</w:t>
      </w:r>
      <w:r>
        <w:br/>
      </w:r>
      <w:r>
        <w:t xml:space="preserve">EL</w:t>
      </w:r>
      <w:r>
        <w:t xml:space="preserve"> </w:t>
      </w:r>
      <w:r>
        <w:t xml:space="preserve">153.1</w:t>
      </w:r>
      <w:r>
        <w:br/>
      </w:r>
      <w:r>
        <w:t xml:space="preserve">9.6</w:t>
      </w:r>
      <w:r>
        <w:br/>
      </w:r>
      <w:r>
        <w:t xml:space="preserve">161.7</w:t>
      </w:r>
      <w:r>
        <w:br/>
      </w:r>
      <w:r>
        <w:t xml:space="preserve">184.3</w:t>
      </w:r>
      <w:r>
        <w:br/>
      </w:r>
      <w:r>
        <w:t xml:space="preserve">227.9</w:t>
      </w:r>
      <w:r>
        <w:br/>
      </w:r>
      <w:r>
        <w:t xml:space="preserve">ES</w:t>
      </w:r>
      <w:r>
        <w:t xml:space="preserve"> </w:t>
      </w:r>
      <w:r>
        <w:t xml:space="preserve">1,004.9</w:t>
      </w:r>
      <w:r>
        <w:br/>
      </w:r>
      <w:r>
        <w:t xml:space="preserve">77.9</w:t>
      </w:r>
      <w:r>
        <w:br/>
      </w:r>
      <w:r>
        <w:t xml:space="preserve">1,035.1</w:t>
      </w:r>
      <w:r>
        <w:br/>
      </w:r>
      <w:r>
        <w:t xml:space="preserve">1,334.5</w:t>
      </w:r>
      <w:r>
        <w:br/>
      </w:r>
      <w:r>
        <w:t xml:space="preserve">1,481.9</w:t>
      </w:r>
      <w:r>
        <w:br/>
      </w:r>
      <w:r>
        <w:t xml:space="preserve">FI</w:t>
      </w:r>
      <w:r>
        <w:t xml:space="preserve"> </w:t>
      </w:r>
      <w:r>
        <w:t xml:space="preserve">133.8</w:t>
      </w:r>
      <w:r>
        <w:br/>
      </w:r>
      <w:r>
        <w:t xml:space="preserve">26.7</w:t>
      </w:r>
      <w:r>
        <w:br/>
      </w:r>
      <w:r>
        <w:t xml:space="preserve">140.5</w:t>
      </w:r>
      <w:r>
        <w:br/>
      </w:r>
      <w:r>
        <w:t xml:space="preserve">162.4</w:t>
      </w:r>
      <w:r>
        <w:br/>
      </w:r>
      <w:r>
        <w:t xml:space="preserve">199.4</w:t>
      </w:r>
      <w:r>
        <w:br/>
      </w:r>
      <w:r>
        <w:t xml:space="preserve">FR</w:t>
      </w:r>
      <w:r>
        <w:t xml:space="preserve"> </w:t>
      </w:r>
      <w:r>
        <w:t xml:space="preserve">1,711.0</w:t>
      </w:r>
      <w:r>
        <w:br/>
      </w:r>
      <w:r>
        <w:t xml:space="preserve">340.9</w:t>
      </w:r>
      <w:r>
        <w:br/>
      </w:r>
      <w:r>
        <w:t xml:space="preserve">1,711.0</w:t>
      </w:r>
      <w:r>
        <w:br/>
      </w:r>
      <w:r>
        <w:t xml:space="preserve">1,977.8</w:t>
      </w:r>
      <w:r>
        <w:br/>
      </w:r>
      <w:r>
        <w:t xml:space="preserve">2,429.5</w:t>
      </w:r>
      <w:r>
        <w:br/>
      </w:r>
      <w:r>
        <w:t xml:space="preserve">HR</w:t>
      </w:r>
      <w:r>
        <w:t xml:space="preserve"> </w:t>
      </w:r>
      <w:r>
        <w:t xml:space="preserve">83.9</w:t>
      </w:r>
      <w:r>
        <w:br/>
      </w:r>
      <w:r>
        <w:t xml:space="preserve">6.0</w:t>
      </w:r>
      <w:r>
        <w:br/>
      </w:r>
      <w:r>
        <w:t xml:space="preserve">67.2</w:t>
      </w:r>
      <w:r>
        <w:br/>
      </w:r>
      <w:r>
        <w:t xml:space="preserve">81.0</w:t>
      </w:r>
      <w:r>
        <w:br/>
      </w:r>
      <w:r>
        <w:t xml:space="preserve">94.3</w:t>
      </w:r>
      <w:r>
        <w:br/>
      </w:r>
      <w:r>
        <w:t xml:space="preserve">HU</w:t>
      </w:r>
      <w:r>
        <w:t xml:space="preserve"> </w:t>
      </w:r>
      <w:r>
        <w:t xml:space="preserve">247.1</w:t>
      </w:r>
      <w:r>
        <w:br/>
      </w:r>
      <w:r>
        <w:t xml:space="preserve">23.6</w:t>
      </w:r>
      <w:r>
        <w:br/>
      </w:r>
      <w:r>
        <w:t xml:space="preserve">197.6</w:t>
      </w:r>
      <w:r>
        <w:br/>
      </w:r>
      <w:r>
        <w:t xml:space="preserve">238.5</w:t>
      </w:r>
      <w:r>
        <w:br/>
      </w:r>
      <w:r>
        <w:t xml:space="preserve">277.5</w:t>
      </w:r>
      <w:r>
        <w:br/>
      </w:r>
      <w:r>
        <w:t xml:space="preserve">IE</w:t>
      </w:r>
      <w:r>
        <w:t xml:space="preserve"> </w:t>
      </w:r>
      <w:r>
        <w:t xml:space="preserve">133.4</w:t>
      </w:r>
      <w:r>
        <w:br/>
      </w:r>
      <w:r>
        <w:t xml:space="preserve">26.6</w:t>
      </w:r>
      <w:r>
        <w:br/>
      </w:r>
      <w:r>
        <w:t xml:space="preserve">140.0</w:t>
      </w:r>
      <w:r>
        <w:br/>
      </w:r>
      <w:r>
        <w:t xml:space="preserve">161.9</w:t>
      </w:r>
      <w:r>
        <w:br/>
      </w:r>
      <w:r>
        <w:t xml:space="preserve">198.8</w:t>
      </w:r>
      <w:r>
        <w:br/>
      </w:r>
      <w:r>
        <w:t xml:space="preserve">IT</w:t>
      </w:r>
      <w:r>
        <w:t xml:space="preserve"> </w:t>
      </w:r>
      <w:r>
        <w:t xml:space="preserve">556.4</w:t>
      </w:r>
      <w:r>
        <w:br/>
      </w:r>
      <w:r>
        <w:t xml:space="preserve">27.7</w:t>
      </w:r>
      <w:r>
        <w:br/>
      </w:r>
      <w:r>
        <w:t xml:space="preserve">587.6</w:t>
      </w:r>
      <w:r>
        <w:br/>
      </w:r>
      <w:r>
        <w:t xml:space="preserve">669.8</w:t>
      </w:r>
      <w:r>
        <w:br/>
      </w:r>
      <w:r>
        <w:t xml:space="preserve">828.3</w:t>
      </w:r>
      <w:r>
        <w:br/>
      </w:r>
      <w:r>
        <w:t xml:space="preserve">LV</w:t>
      </w:r>
      <w:r>
        <w:t xml:space="preserve"> </w:t>
      </w:r>
      <w:r>
        <w:t xml:space="preserve">1.2</w:t>
      </w:r>
      <w:r>
        <w:br/>
      </w:r>
      <w:r>
        <w:t xml:space="preserve">0.1</w:t>
      </w:r>
      <w:r>
        <w:br/>
      </w:r>
      <w:r>
        <w:t xml:space="preserve">1.0</w:t>
      </w:r>
      <w:r>
        <w:br/>
      </w:r>
      <w:r>
        <w:t xml:space="preserve">1.2</w:t>
      </w:r>
      <w:r>
        <w:br/>
      </w:r>
      <w:r>
        <w:t xml:space="preserve">1.3</w:t>
      </w:r>
      <w:r>
        <w:br/>
      </w:r>
      <w:r>
        <w:t xml:space="preserve">LT</w:t>
      </w:r>
      <w:r>
        <w:t xml:space="preserve"> </w:t>
      </w:r>
      <w:r>
        <w:t xml:space="preserve">15.4</w:t>
      </w:r>
      <w:r>
        <w:br/>
      </w:r>
      <w:r>
        <w:t xml:space="preserve">1.3</w:t>
      </w:r>
      <w:r>
        <w:br/>
      </w:r>
      <w:r>
        <w:t xml:space="preserve">12.7</w:t>
      </w:r>
      <w:r>
        <w:br/>
      </w:r>
      <w:r>
        <w:t xml:space="preserve">16.3</w:t>
      </w:r>
      <w:r>
        <w:br/>
      </w:r>
      <w:r>
        <w:t xml:space="preserve">18.1</w:t>
      </w:r>
      <w:r>
        <w:br/>
      </w:r>
      <w:r>
        <w:t xml:space="preserve">LU</w:t>
      </w:r>
      <w:r>
        <w:t xml:space="preserve"> </w:t>
      </w:r>
      <w:r>
        <w:t xml:space="preserve">48.3</w:t>
      </w:r>
      <w:r>
        <w:br/>
      </w:r>
      <w:r>
        <w:t xml:space="preserve">2.7</w:t>
      </w:r>
      <w:r>
        <w:br/>
      </w:r>
      <w:r>
        <w:t xml:space="preserve">39.6</w:t>
      </w:r>
      <w:r>
        <w:br/>
      </w:r>
      <w:r>
        <w:t xml:space="preserve">45.8</w:t>
      </w:r>
      <w:r>
        <w:br/>
      </w:r>
      <w:r>
        <w:t xml:space="preserve">56.2</w:t>
      </w:r>
      <w:r>
        <w:br/>
      </w:r>
      <w:r>
        <w:t xml:space="preserve">MT</w:t>
      </w:r>
      <w:r>
        <w:t xml:space="preserve"> </w:t>
      </w:r>
      <w:r>
        <w:t xml:space="preserve">20.1</w:t>
      </w:r>
      <w:r>
        <w:br/>
      </w:r>
      <w:r>
        <w:t xml:space="preserve">1.7</w:t>
      </w:r>
      <w:r>
        <w:br/>
      </w:r>
      <w:r>
        <w:t xml:space="preserve">20.5</w:t>
      </w:r>
      <w:r>
        <w:br/>
      </w:r>
      <w:r>
        <w:t xml:space="preserve">26.4</w:t>
      </w:r>
      <w:r>
        <w:br/>
      </w:r>
      <w:r>
        <w:t xml:space="preserve">29.3</w:t>
      </w:r>
      <w:r>
        <w:br/>
      </w:r>
      <w:r>
        <w:t xml:space="preserve">NL</w:t>
      </w:r>
      <w:r>
        <w:t xml:space="preserve"> </w:t>
      </w:r>
      <w:r>
        <w:t xml:space="preserve">312.1</w:t>
      </w:r>
      <w:r>
        <w:br/>
      </w:r>
      <w:r>
        <w:t xml:space="preserve">62.2</w:t>
      </w:r>
      <w:r>
        <w:br/>
      </w:r>
      <w:r>
        <w:t xml:space="preserve">343.3</w:t>
      </w:r>
      <w:r>
        <w:br/>
      </w:r>
      <w:r>
        <w:t xml:space="preserve">396.8</w:t>
      </w:r>
      <w:r>
        <w:br/>
      </w:r>
      <w:r>
        <w:t xml:space="preserve">487.4</w:t>
      </w:r>
      <w:r>
        <w:br/>
      </w:r>
      <w:r>
        <w:t xml:space="preserve">PL</w:t>
      </w:r>
      <w:r>
        <w:t xml:space="preserve"> </w:t>
      </w:r>
      <w:r>
        <w:t xml:space="preserve">56.4</w:t>
      </w:r>
      <w:r>
        <w:br/>
      </w:r>
      <w:r>
        <w:t xml:space="preserve">4.3</w:t>
      </w:r>
      <w:r>
        <w:br/>
      </w:r>
      <w:r>
        <w:t xml:space="preserve">48.0</w:t>
      </w:r>
      <w:r>
        <w:br/>
      </w:r>
      <w:r>
        <w:t xml:space="preserve">56.5</w:t>
      </w:r>
      <w:r>
        <w:br/>
      </w:r>
      <w:r>
        <w:t xml:space="preserve">61.9</w:t>
      </w:r>
      <w:r>
        <w:br/>
      </w:r>
      <w:r>
        <w:t xml:space="preserve">PT</w:t>
      </w:r>
      <w:r>
        <w:t xml:space="preserve"> </w:t>
      </w:r>
      <w:r>
        <w:t xml:space="preserve">144.8</w:t>
      </w:r>
      <w:r>
        <w:br/>
      </w:r>
      <w:r>
        <w:t xml:space="preserve">7.0</w:t>
      </w:r>
      <w:r>
        <w:br/>
      </w:r>
      <w:r>
        <w:t xml:space="preserve">152.9</w:t>
      </w:r>
      <w:r>
        <w:br/>
      </w:r>
      <w:r>
        <w:t xml:space="preserve">174.3</w:t>
      </w:r>
      <w:r>
        <w:br/>
      </w:r>
      <w:r>
        <w:t xml:space="preserve">215.5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RO</w:t>
      </w:r>
      <w:r>
        <w:t xml:space="preserve"> </w:t>
      </w:r>
      <w:r>
        <w:t xml:space="preserve">140.2</w:t>
      </w:r>
      <w:r>
        <w:br/>
      </w:r>
      <w:r>
        <w:t xml:space="preserve">5.3</w:t>
      </w:r>
      <w:r>
        <w:br/>
      </w:r>
      <w:r>
        <w:t xml:space="preserve">119.2</w:t>
      </w:r>
      <w:r>
        <w:br/>
      </w:r>
      <w:r>
        <w:t xml:space="preserve">140.4</w:t>
      </w:r>
      <w:r>
        <w:br/>
      </w:r>
      <w:r>
        <w:t xml:space="preserve">153.8</w:t>
      </w:r>
      <w:r>
        <w:br/>
      </w:r>
      <w:r>
        <w:t xml:space="preserve">SE</w:t>
      </w:r>
      <w:r>
        <w:t xml:space="preserve"> </w:t>
      </w:r>
      <w:r>
        <w:t xml:space="preserve">76.3</w:t>
      </w:r>
      <w:r>
        <w:br/>
      </w:r>
      <w:r>
        <w:t xml:space="preserve">15.2</w:t>
      </w:r>
      <w:r>
        <w:br/>
      </w:r>
      <w:r>
        <w:t xml:space="preserve">78.2</w:t>
      </w:r>
      <w:r>
        <w:br/>
      </w:r>
      <w:r>
        <w:t xml:space="preserve">90.4</w:t>
      </w:r>
      <w:r>
        <w:br/>
      </w:r>
      <w:r>
        <w:t xml:space="preserve">111.1</w:t>
      </w:r>
      <w:r>
        <w:br/>
      </w:r>
      <w:r>
        <w:t xml:space="preserve">SI</w:t>
      </w:r>
      <w:r>
        <w:t xml:space="preserve"> </w:t>
      </w:r>
      <w:r>
        <w:t xml:space="preserve">47.5</w:t>
      </w:r>
      <w:r>
        <w:br/>
      </w:r>
      <w:r>
        <w:t xml:space="preserve">5.2</w:t>
      </w:r>
      <w:r>
        <w:br/>
      </w:r>
      <w:r>
        <w:t xml:space="preserve">40.4</w:t>
      </w:r>
      <w:r>
        <w:br/>
      </w:r>
      <w:r>
        <w:t xml:space="preserve">52.1</w:t>
      </w:r>
      <w:r>
        <w:br/>
      </w:r>
      <w:r>
        <w:t xml:space="preserve">57.8</w:t>
      </w:r>
      <w:r>
        <w:br/>
      </w:r>
      <w:r>
        <w:t xml:space="preserve">SK</w:t>
      </w:r>
      <w:r>
        <w:t xml:space="preserve"> </w:t>
      </w:r>
      <w:r>
        <w:t xml:space="preserve">34.2</w:t>
      </w:r>
      <w:r>
        <w:br/>
      </w:r>
      <w:r>
        <w:t xml:space="preserve">6.8</w:t>
      </w:r>
      <w:r>
        <w:br/>
      </w:r>
      <w:r>
        <w:t xml:space="preserve">29.1</w:t>
      </w:r>
      <w:r>
        <w:br/>
      </w:r>
      <w:r>
        <w:t xml:space="preserve">33.6</w:t>
      </w:r>
      <w:r>
        <w:br/>
      </w:r>
      <w:r>
        <w:t xml:space="preserve">41.3</w:t>
      </w:r>
      <w:r>
        <w:br/>
      </w:r>
      <w:r>
        <w:t xml:space="preserve">EU27</w:t>
      </w:r>
      <w:r>
        <w:t xml:space="preserve"> </w:t>
      </w:r>
      <w:r>
        <w:t xml:space="preserve">6,275</w:t>
      </w:r>
      <w:r>
        <w:br/>
      </w:r>
      <w:r>
        <w:t xml:space="preserve">948</w:t>
      </w:r>
      <w:r>
        <w:br/>
      </w:r>
      <w:r>
        <w:t xml:space="preserve">6,353</w:t>
      </w:r>
      <w:r>
        <w:br/>
      </w:r>
      <w:r>
        <w:t xml:space="preserve">7,499</w:t>
      </w:r>
      <w:r>
        <w:br/>
      </w:r>
      <w:r>
        <w:t xml:space="preserve">8,981</w:t>
      </w:r>
      <w:r>
        <w:br/>
      </w:r>
      <w:r>
        <w:t xml:space="preserve">Source: Tetra Tech International et al. (2022), Impact assessment support study</w:t>
      </w:r>
      <w:r>
        <w:t xml:space="preserve"> </w:t>
      </w:r>
      <w:r>
        <w:t xml:space="preserve">Number of companies in the occasional bus and coach sector. The number of companies in the occasional</w:t>
      </w:r>
      <w:r>
        <w:t xml:space="preserve"> </w:t>
      </w:r>
      <w:r>
        <w:t xml:space="preserve">bus and coach sector is estimated at 6,032 in 2019 and is projected to remain stable over time.</w:t>
      </w:r>
      <w:r>
        <w:br/>
      </w:r>
      <w:r>
        <w:t xml:space="preserve">3. Costs of individual policy measures</w:t>
      </w:r>
      <w:r>
        <w:t xml:space="preserve"> </w:t>
      </w:r>
      <w:r>
        <w:t xml:space="preserve">This section explains the inputs used and provides the assessment of costs of the policy measures included</w:t>
      </w:r>
      <w:r>
        <w:t xml:space="preserve"> </w:t>
      </w:r>
      <w:r>
        <w:t xml:space="preserve">in the policy options. It also provides the common costs of the policy options for Member States authorities</w:t>
      </w:r>
      <w:r>
        <w:t xml:space="preserve"> </w:t>
      </w:r>
      <w:r>
        <w:t xml:space="preserve">and bus and coach operators, for familiarising with the new rules.</w:t>
      </w:r>
      <w:r>
        <w:br/>
      </w:r>
      <w:r>
        <w:t xml:space="preserve">The estimation of the costs draws on the impact assessment support study110, including input collected</w:t>
      </w:r>
      <w:r>
        <w:t xml:space="preserve"> </w:t>
      </w:r>
      <w:r>
        <w:t xml:space="preserve">through desk research and stakeholder interviews during the impact assessment process. It should be</w:t>
      </w:r>
      <w:r>
        <w:t xml:space="preserve"> </w:t>
      </w:r>
      <w:r>
        <w:t xml:space="preserve">however noted that these costs and costs savings should only be regarded as an estimation of the order of</w:t>
      </w:r>
      <w:r>
        <w:t xml:space="preserve"> </w:t>
      </w:r>
      <w:r>
        <w:t xml:space="preserve">magnitude, drawing mainly on stakeholder interviews. The presentation distinguishes between different</w:t>
      </w:r>
      <w:r>
        <w:t xml:space="preserve"> </w:t>
      </w:r>
      <w:r>
        <w:t xml:space="preserve">stakeholders groups (transport operators and Member States authorities) and between one-off and recurrent</w:t>
      </w:r>
      <w:r>
        <w:t xml:space="preserve"> </w:t>
      </w:r>
      <w:r>
        <w:t xml:space="preserve">(annual) costs, and provides the present value for 2025-2050 assuming a discount rate of 3%.</w:t>
      </w:r>
      <w:r>
        <w:br/>
      </w:r>
      <w:r>
        <w:t xml:space="preserve">Common costs to all policy options</w:t>
      </w:r>
      <w:r>
        <w:t xml:space="preserve"> </w:t>
      </w:r>
      <w:r>
        <w:t xml:space="preserve">All three policy options entail minor adjustments to the rules, that require Member States authorities and</w:t>
      </w:r>
      <w:r>
        <w:t xml:space="preserve"> </w:t>
      </w:r>
      <w:r>
        <w:t xml:space="preserve">bus and coach operators in the sector to familiarise themselves with the changes. These entail one-off</w:t>
      </w:r>
      <w:r>
        <w:t xml:space="preserve"> </w:t>
      </w:r>
      <w:r>
        <w:t xml:space="preserve">adjustment costs for Member States authorities and for bus and coach operators. On the other hand, none of</w:t>
      </w:r>
      <w:r>
        <w:t xml:space="preserve"> </w:t>
      </w:r>
      <w:r>
        <w:t xml:space="preserve">the policy options introduces changes in the reporting or enforcement modalities relative to the baseline.</w:t>
      </w:r>
      <w:r>
        <w:t xml:space="preserve"> </w:t>
      </w:r>
      <w:r>
        <w:t xml:space="preserve">Therefore, no change in administrative costs and enforcement costs are expected for the Member States</w:t>
      </w:r>
      <w:r>
        <w:t xml:space="preserve"> </w:t>
      </w:r>
      <w:r>
        <w:t xml:space="preserve">authorities relative to the baseline.</w:t>
      </w:r>
      <w:r>
        <w:br/>
      </w:r>
      <w:r>
        <w:t xml:space="preserve">It is not possible to split the one-off adjustment costs for Member States authorities and for bus and coach</w:t>
      </w:r>
      <w:r>
        <w:t xml:space="preserve"> </w:t>
      </w:r>
      <w:r>
        <w:t xml:space="preserve">operators, for familiarising with the new rules, by measure. Therefore, these costs are presented below by</w:t>
      </w:r>
      <w:r>
        <w:t xml:space="preserve"> </w:t>
      </w:r>
      <w:r>
        <w:t xml:space="preserve">policy option and cover the time needed for Member States authorities and for bus and coach operators to</w:t>
      </w:r>
      <w:r>
        <w:t xml:space="preserve"> </w:t>
      </w:r>
      <w:r>
        <w:t xml:space="preserve">familiarise themselves with the changes related to all measures.</w:t>
      </w:r>
      <w:r>
        <w:br/>
      </w:r>
      <w:r>
        <w:t xml:space="preserve">Adjustment costs for Member States authorities</w:t>
      </w:r>
      <w:r>
        <w:t xml:space="preserve"> </w:t>
      </w:r>
      <w:r>
        <w:t xml:space="preserve">The time required per enforcement officer to familiarise with the new rules and implement those in their</w:t>
      </w:r>
      <w:r>
        <w:t xml:space="preserve"> </w:t>
      </w:r>
      <w:r>
        <w:t xml:space="preserve">planning is estimated at 4 hours. The average cost per hour at EU level is estimated at EUR 24.9111 in 2021</w:t>
      </w:r>
      <w:r>
        <w:t xml:space="preserve"> </w:t>
      </w:r>
      <w:r>
        <w:t xml:space="preserve">prices and it is assumed to remain constant over time in real prices. The total number of enforcement officers</w:t>
      </w:r>
      <w:r>
        <w:t xml:space="preserve"> </w:t>
      </w:r>
      <w:r>
        <w:t xml:space="preserve">involved in checks is estimated at 54,679112 at EU level. Thus, the one-off adjustment costs for Member</w:t>
      </w:r>
      <w:r>
        <w:t xml:space="preserve"> </w:t>
      </w:r>
      <w:r>
        <w:t xml:space="preserve">States authorities in 2025 are estimated at EUR 5.4 million relative to the baseline (in 2021 prices). This</w:t>
      </w:r>
    </w:p>
    <w:p>
      <w:pPr>
        <w:pStyle w:val="BodyText"/>
      </w:pPr>
      <w:r>
        <w:t xml:space="preserve">110 Tetra Tech International et al. (2022), Support study for an impact assessment for a possible revision of Regulation</w:t>
      </w:r>
      <w:r>
        <w:t xml:space="preserve"> </w:t>
      </w:r>
      <w:r>
        <w:t xml:space="preserve">(EC) No 561/2006.</w:t>
      </w:r>
      <w:r>
        <w:t xml:space="preserve"> </w:t>
      </w:r>
      <w:r>
        <w:t xml:space="preserve">111 Source: Eurostat database, Labour Cost Survey, ISCO 4 (Clerks)</w:t>
      </w:r>
      <w:r>
        <w:br/>
      </w:r>
      <w:r>
        <w:t xml:space="preserve">112 Report from the Commission to the European Parliampent and the Council on the implementation of Regulation (EC)</w:t>
      </w:r>
      <w:r>
        <w:t xml:space="preserve"> </w:t>
      </w:r>
      <w:r>
        <w:t xml:space="preserve">No 561/2006 (forthcoming).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should be regarded as an upper-bound estimate, as it is very likely that familiarising with the new rules</w:t>
      </w:r>
      <w:r>
        <w:t xml:space="preserve"> </w:t>
      </w:r>
      <w:r>
        <w:t xml:space="preserve">would take place in the context of the regular activities performed by the enforcement officers.</w:t>
      </w:r>
      <w:r>
        <w:t xml:space="preserve"> </w:t>
      </w:r>
      <w:r>
        <w:t xml:space="preserve">Adjustment costs for transport operators</w:t>
      </w:r>
      <w:r>
        <w:t xml:space="preserve"> </w:t>
      </w:r>
      <w:r>
        <w:t xml:space="preserve">The workload required by bus and coach companies to familiarise with the new rules and implement those</w:t>
      </w:r>
      <w:r>
        <w:t xml:space="preserve"> </w:t>
      </w:r>
      <w:r>
        <w:t xml:space="preserve">in their planning is estimated at 4 hours per company. The average cost per hour at EU level is estimated at</w:t>
      </w:r>
      <w:r>
        <w:t xml:space="preserve"> </w:t>
      </w:r>
      <w:r>
        <w:t xml:space="preserve">EUR 24.9113 in 2021 prices and it is assumed to remain constant over time in real prices. The total number</w:t>
      </w:r>
      <w:r>
        <w:t xml:space="preserve"> </w:t>
      </w:r>
      <w:r>
        <w:t xml:space="preserve">of occasional bus and coach companies in 2025 is estimated at 6,032. Thus, the one-off adjustment costs</w:t>
      </w:r>
      <w:r>
        <w:t xml:space="preserve"> </w:t>
      </w:r>
      <w:r>
        <w:t xml:space="preserve">for transport operators in the occasional bus and coach sector in 2025 are estimated at EUR 0.6 million</w:t>
      </w:r>
      <w:r>
        <w:t xml:space="preserve"> </w:t>
      </w:r>
      <w:r>
        <w:t xml:space="preserve">relative to the baseline (in 2021 prices). As for the Member States authorities, this should be regarded as an</w:t>
      </w:r>
      <w:r>
        <w:t xml:space="preserve"> </w:t>
      </w:r>
      <w:r>
        <w:t xml:space="preserve">upper-bound estimate, as it is very likely that familiarising with the new rules would take place in the context</w:t>
      </w:r>
      <w:r>
        <w:t xml:space="preserve"> </w:t>
      </w:r>
      <w:r>
        <w:t xml:space="preserve">of the regular activities performed by the bus and coach companies.</w:t>
      </w:r>
      <w:r>
        <w:br/>
      </w:r>
      <w:r>
        <w:t xml:space="preserve">Policy measures addressing flexibility of breaks</w:t>
      </w:r>
      <w:r>
        <w:t xml:space="preserve"> </w:t>
      </w:r>
      <w:r>
        <w:t xml:space="preserve">PM1: Allow drivers to split their break of minimum 45 minutes into 30 + 15 or 15 + 15 + 15</w:t>
      </w:r>
      <w:r>
        <w:t xml:space="preserve"> </w:t>
      </w:r>
      <w:r>
        <w:t xml:space="preserve">minutes</w:t>
      </w:r>
      <w:r>
        <w:t xml:space="preserve"> </w:t>
      </w:r>
      <w:r>
        <w:t xml:space="preserve">Adjustment costs savings for transport operators</w:t>
      </w:r>
      <w:r>
        <w:t xml:space="preserve"> </w:t>
      </w:r>
      <w:r>
        <w:t xml:space="preserve">The increase in the flexibility of breaks relative to the baseline scenario, driven by PM1 (in PO A), is</w:t>
      </w:r>
      <w:r>
        <w:t xml:space="preserve"> </w:t>
      </w:r>
      <w:r>
        <w:t xml:space="preserve">expected to lead to higher passenger satisfaction as a result of greater adaptability to breaks. It would also</w:t>
      </w:r>
      <w:r>
        <w:t xml:space="preserve"> </w:t>
      </w:r>
      <w:r>
        <w:t xml:space="preserve">allow transport operators to better organise passenger services. According to stakeholders’ feedback, the</w:t>
      </w:r>
      <w:r>
        <w:t xml:space="preserve"> </w:t>
      </w:r>
      <w:r>
        <w:t xml:space="preserve">drivers’ breaks will be more in line with the customers’ needs and companies are also expected to benefit</w:t>
      </w:r>
      <w:r>
        <w:t xml:space="preserve"> </w:t>
      </w:r>
      <w:r>
        <w:t xml:space="preserve">financially from this increased flexibility.</w:t>
      </w:r>
      <w:r>
        <w:t xml:space="preserve"> </w:t>
      </w:r>
      <w:r>
        <w:t xml:space="preserve">For PM1, six out of the six interviewed companies argue that on average this would lead to savings in</w:t>
      </w:r>
      <w:r>
        <w:t xml:space="preserve"> </w:t>
      </w:r>
      <w:r>
        <w:t xml:space="preserve">operation costs of approximately 0.5% relative to the baseline. These cost savings are expected to have full</w:t>
      </w:r>
      <w:r>
        <w:t xml:space="preserve"> </w:t>
      </w:r>
      <w:r>
        <w:t xml:space="preserve">effect in the first two years of implementation of the new rules (i.e. 2025 and 2026) and decrease gradually</w:t>
      </w:r>
      <w:r>
        <w:t xml:space="preserve"> </w:t>
      </w:r>
      <w:r>
        <w:t xml:space="preserve">over time until 2050, when the effect would be zero relative to the baseline114. The adjustment costs savings</w:t>
      </w:r>
      <w:r>
        <w:t xml:space="preserve"> </w:t>
      </w:r>
      <w:r>
        <w:t xml:space="preserve">for transport operators are estimated at EUR 3.2 million in 2025 relative to the baseline, EUR 2.7 million in</w:t>
      </w:r>
      <w:r>
        <w:t xml:space="preserve"> </w:t>
      </w:r>
      <w:r>
        <w:t xml:space="preserve">2030 and zero by 2050. Expressed as present value over 2025-2050, the adjustment costs savings are</w:t>
      </w:r>
      <w:r>
        <w:t xml:space="preserve"> </w:t>
      </w:r>
      <w:r>
        <w:t xml:space="preserve">estimated at EUR 35.5 million.</w:t>
      </w:r>
    </w:p>
    <w:p>
      <w:pPr>
        <w:pStyle w:val="BodyText"/>
      </w:pPr>
      <w:r>
        <w:t xml:space="preserve">113 Source: Eurostat database, Labour Cost Survey, ISCO 4 (Clerks)</w:t>
      </w:r>
      <w:r>
        <w:br/>
      </w:r>
      <w:r>
        <w:t xml:space="preserve">114 To estimate the likely savings due to the policy measures, a questionnaire exercise was carried out with the main</w:t>
      </w:r>
      <w:r>
        <w:t xml:space="preserve"> </w:t>
      </w:r>
      <w:r>
        <w:t xml:space="preserve">sectoral association, based on input from their members. It appeared that the factors that determine operational costs are</w:t>
      </w:r>
      <w:r>
        <w:t xml:space="preserve"> </w:t>
      </w:r>
      <w:r>
        <w:t xml:space="preserve">uncertain and cannot be assumed to remain stable over the coming decades. To reflect this growing uncertainty, the</w:t>
      </w:r>
      <w:r>
        <w:t xml:space="preserve"> </w:t>
      </w:r>
      <w:r>
        <w:t xml:space="preserve">methodological choice was to assume maximal savings during the first two years of implementation of the new rules (i.e. </w:t>
      </w:r>
      <w:r>
        <w:t xml:space="preserve"> </w:t>
      </w:r>
      <w:r>
        <w:t xml:space="preserve">2025 and 2026) and then to reduce the estimated savings gradually over time until zero in 2050. In this way, the input</w:t>
      </w:r>
      <w:r>
        <w:t xml:space="preserve"> </w:t>
      </w:r>
      <w:r>
        <w:t xml:space="preserve">from stakeholders was fully taken into account, while maintaining an appropriate degree of caution and avoiding</w:t>
      </w:r>
      <w:r>
        <w:t xml:space="preserve"> </w:t>
      </w:r>
      <w:r>
        <w:t xml:space="preserve">overestimating the impacts. The same method has been used across all policy measures.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Table 24: Adjustment costs savings for transport operators due to PM1 in PO A, relative to the baseline (in million</w:t>
      </w:r>
      <w:r>
        <w:t xml:space="preserve"> </w:t>
      </w:r>
      <w:r>
        <w:t xml:space="preserve">EUR)</w:t>
      </w:r>
      <w:r>
        <w:br/>
      </w:r>
      <w:r>
        <w:t xml:space="preserve">Costs savings relative to the baseline (in million</w:t>
      </w:r>
      <w:r>
        <w:t xml:space="preserve"> </w:t>
      </w:r>
      <w:r>
        <w:t xml:space="preserve">EUR), in 2021 prices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Operation costs savings for occasional bus and coach</w:t>
      </w:r>
      <w:r>
        <w:t xml:space="preserve"> </w:t>
      </w:r>
      <w:r>
        <w:t xml:space="preserve">companies</w:t>
      </w:r>
      <w:r>
        <w:t xml:space="preserve"> </w:t>
      </w:r>
      <w:r>
        <w:t xml:space="preserve">3.2</w:t>
      </w:r>
      <w:r>
        <w:t xml:space="preserve"> </w:t>
      </w:r>
      <w:r>
        <w:t xml:space="preserve">2.7</w:t>
      </w:r>
      <w:r>
        <w:t xml:space="preserve"> </w:t>
      </w:r>
      <w:r>
        <w:t xml:space="preserve">1.4</w:t>
      </w:r>
      <w:r>
        <w:t xml:space="preserve"> </w:t>
      </w:r>
      <w:r>
        <w:t xml:space="preserve">0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PM2: Allow drivers to flexibly split their break of minimum 45 minutes over the period of 4h30</w:t>
      </w:r>
      <w:r>
        <w:t xml:space="preserve"> </w:t>
      </w:r>
      <w:r>
        <w:t xml:space="preserve">driving time</w:t>
      </w:r>
      <w:r>
        <w:t xml:space="preserve"> </w:t>
      </w:r>
      <w:r>
        <w:t xml:space="preserve">Adjustment costs savings for transport operators</w:t>
      </w:r>
      <w:r>
        <w:t xml:space="preserve"> </w:t>
      </w:r>
      <w:r>
        <w:t xml:space="preserve">As for PM1, the increase in the flexibility of breaks relative to the baseline scenario driven by measure PM2</w:t>
      </w:r>
      <w:r>
        <w:t xml:space="preserve"> </w:t>
      </w:r>
      <w:r>
        <w:t xml:space="preserve">(in PO B and PO C) is expected to lead to higher passenger satisfaction as a result of greater adaptability to</w:t>
      </w:r>
      <w:r>
        <w:t xml:space="preserve"> </w:t>
      </w:r>
      <w:r>
        <w:t xml:space="preserve">breaks. Although it would be harder to introduce PM2 due to the greater opposition from national</w:t>
      </w:r>
      <w:r>
        <w:t xml:space="preserve"> </w:t>
      </w:r>
      <w:r>
        <w:t xml:space="preserve">authorities, trade unions and employed drivers, this measure is expected to lead to slightly larger positive</w:t>
      </w:r>
      <w:r>
        <w:t xml:space="preserve"> </w:t>
      </w:r>
      <w:r>
        <w:t xml:space="preserve">impact on business performance than PM1. According to stakeholders’ feedback, the drivers’ breaks will</w:t>
      </w:r>
      <w:r>
        <w:t xml:space="preserve"> </w:t>
      </w:r>
      <w:r>
        <w:t xml:space="preserve">be more in line with the customers’ needs and companies are also expected to benefit financially from this</w:t>
      </w:r>
      <w:r>
        <w:t xml:space="preserve"> </w:t>
      </w:r>
      <w:r>
        <w:t xml:space="preserve">increased flexibility.</w:t>
      </w:r>
    </w:p>
    <w:p>
      <w:pPr>
        <w:pStyle w:val="BodyText"/>
      </w:pPr>
      <w:r>
        <w:t xml:space="preserve">For PM2, six out of the six interviewed companies argue that on average this will lead to operation cost</w:t>
      </w:r>
      <w:r>
        <w:t xml:space="preserve"> </w:t>
      </w:r>
      <w:r>
        <w:t xml:space="preserve">savings of 0.5-1% relative to the baseline. These cost savings are expected to have full effect in the first two</w:t>
      </w:r>
      <w:r>
        <w:t xml:space="preserve"> </w:t>
      </w:r>
      <w:r>
        <w:t xml:space="preserve">years of implementation of the new rules (i.e. 2025 and 2026) and decrease gradually over time until 2050,</w:t>
      </w:r>
      <w:r>
        <w:t xml:space="preserve"> </w:t>
      </w:r>
      <w:r>
        <w:t xml:space="preserve">when the effect would be zero relative to the baseline. The adjustment costs savings for transport operators</w:t>
      </w:r>
      <w:r>
        <w:t xml:space="preserve"> </w:t>
      </w:r>
      <w:r>
        <w:t xml:space="preserve">are estimated at EUR 3.2 to 6.4 million in 2025 relative to the baseline, EUR 2.7 to 5.5 million in 2030 and</w:t>
      </w:r>
      <w:r>
        <w:t xml:space="preserve"> </w:t>
      </w:r>
      <w:r>
        <w:t xml:space="preserve">zero by 2050. Expressed as present value over 2025-2050, the adjustment costs savings are estimated at</w:t>
      </w:r>
      <w:r>
        <w:t xml:space="preserve"> </w:t>
      </w:r>
      <w:r>
        <w:t xml:space="preserve">EUR 35.5 to 70.9 million.</w:t>
      </w:r>
      <w:r>
        <w:br/>
      </w:r>
      <w:r>
        <w:t xml:space="preserve">Table 25: Adjustment costs savings for transport operators due to PM2 in PO B and PO C, relative to the baseline (in</w:t>
      </w:r>
      <w:r>
        <w:t xml:space="preserve"> </w:t>
      </w:r>
      <w:r>
        <w:t xml:space="preserve">million EUR)</w:t>
      </w:r>
      <w:r>
        <w:t xml:space="preserve"> </w:t>
      </w:r>
      <w:r>
        <w:t xml:space="preserve">Costs savings relative to the baseline (in million EUR), in</w:t>
      </w:r>
      <w:r>
        <w:t xml:space="preserve"> </w:t>
      </w:r>
      <w:r>
        <w:t xml:space="preserve">2021 prices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Operating costs savings for occasional bus and coach companies</w:t>
      </w:r>
      <w:r>
        <w:t xml:space="preserve"> </w:t>
      </w:r>
      <w:r>
        <w:t xml:space="preserve">Low</w:t>
      </w:r>
      <w:r>
        <w:t xml:space="preserve"> </w:t>
      </w:r>
      <w:r>
        <w:t xml:space="preserve">3.2</w:t>
      </w:r>
      <w:r>
        <w:t xml:space="preserve"> </w:t>
      </w:r>
      <w:r>
        <w:t xml:space="preserve">2.7</w:t>
      </w:r>
      <w:r>
        <w:t xml:space="preserve"> </w:t>
      </w:r>
      <w:r>
        <w:t xml:space="preserve">1.4</w:t>
      </w:r>
      <w:r>
        <w:t xml:space="preserve"> </w:t>
      </w:r>
      <w:r>
        <w:t xml:space="preserve">0.0</w:t>
      </w:r>
      <w:r>
        <w:t xml:space="preserve"> </w:t>
      </w:r>
      <w:r>
        <w:t xml:space="preserve">High</w:t>
      </w:r>
      <w:r>
        <w:t xml:space="preserve"> </w:t>
      </w:r>
      <w:r>
        <w:t xml:space="preserve">6.4</w:t>
      </w:r>
      <w:r>
        <w:t xml:space="preserve"> </w:t>
      </w:r>
      <w:r>
        <w:t xml:space="preserve">5.5</w:t>
      </w:r>
      <w:r>
        <w:t xml:space="preserve"> </w:t>
      </w:r>
      <w:r>
        <w:t xml:space="preserve">2.7</w:t>
      </w:r>
      <w:r>
        <w:t xml:space="preserve"> </w:t>
      </w:r>
      <w:r>
        <w:t xml:space="preserve">0.0</w:t>
      </w:r>
      <w:r>
        <w:t xml:space="preserve"> </w:t>
      </w:r>
      <w:r>
        <w:t xml:space="preserve">Source: Tetra Tech International et al. (2022), Impact assessment support study</w:t>
      </w:r>
    </w:p>
    <w:p>
      <w:pPr>
        <w:pStyle w:val="BodyText"/>
      </w:pPr>
      <w:r>
        <w:t xml:space="preserve">Policy measures addressing daily rest periods</w:t>
      </w:r>
      <w:r>
        <w:t xml:space="preserve"> </w:t>
      </w:r>
      <w:r>
        <w:t xml:space="preserve">PM3: Allow drivers involved in services lasting at least 8 days to postpone the start of the daily</w:t>
      </w:r>
      <w:r>
        <w:t xml:space="preserve"> </w:t>
      </w:r>
      <w:r>
        <w:t xml:space="preserve">rest period by 1 hour provided that they do not drive more than 7 hours</w:t>
      </w:r>
      <w:r>
        <w:br/>
      </w:r>
      <w:r>
        <w:t xml:space="preserve">Adjustment costs savings for transport operators</w:t>
      </w:r>
      <w:r>
        <w:t xml:space="preserve"> </w:t>
      </w:r>
      <w:r>
        <w:t xml:space="preserve">Changes to the rules on daily rest periods affect the way that operators organise occasional services and</w:t>
      </w:r>
      <w:r>
        <w:t xml:space="preserve"> </w:t>
      </w:r>
      <w:r>
        <w:t xml:space="preserve">thereby affect their operation costs. For example, if a trip that requires two drivers under the current rules</w:t>
      </w:r>
      <w:r>
        <w:t xml:space="preserve"> </w:t>
      </w:r>
      <w:r>
        <w:t xml:space="preserve">could be carried out with one driver due to changes to the rules, this would lead to a reduction in operation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PM3 and PM6 (“Allow drivers involved in services lasting at least 8 days to postpone the start of the daily</w:t>
      </w:r>
      <w:r>
        <w:t xml:space="preserve"> </w:t>
      </w:r>
      <w:r>
        <w:t xml:space="preserve">rest period by 2 hours provided that they do not drive more than 5 hours”), both included in PO C, are</w:t>
      </w:r>
      <w:r>
        <w:t xml:space="preserve"> </w:t>
      </w:r>
      <w:r>
        <w:t xml:space="preserve">expected to have a large degree of overlap in terms of reduction in operation costs and are thus assessed</w:t>
      </w:r>
      <w:r>
        <w:t xml:space="preserve"> </w:t>
      </w:r>
      <w:r>
        <w:t xml:space="preserve">together. Estimates in terms of impacts expected were provided by the IRU, in terms of percentage changes</w:t>
      </w:r>
      <w:r>
        <w:t xml:space="preserve"> </w:t>
      </w:r>
      <w:r>
        <w:t xml:space="preserve">compared to the baseline. The reduction in operation costs is estimated at 0.5-1% relative to the baseline,</w:t>
      </w:r>
      <w:r>
        <w:t xml:space="preserve"> </w:t>
      </w:r>
      <w:r>
        <w:t xml:space="preserve">and is expected to have full effect in the first two years of implementation of the new rules (i.e. 2025 and</w:t>
      </w:r>
      <w:r>
        <w:t xml:space="preserve"> </w:t>
      </w:r>
      <w:r>
        <w:t xml:space="preserve">2026) and decrease gradually over time until 2050, when the effect would be zero relative to the baseline.</w:t>
      </w:r>
      <w:r>
        <w:t xml:space="preserve"> </w:t>
      </w:r>
      <w:r>
        <w:t xml:space="preserve">The adjustment costs savings for transport operators are estimated at EUR 3.2 to 6.4 million in 2025 relative</w:t>
      </w:r>
      <w:r>
        <w:t xml:space="preserve"> </w:t>
      </w:r>
      <w:r>
        <w:t xml:space="preserve">to the baseline, EUR 2.7 to 5.5 million in 2030 and zero by 2050. Expressed as present value over 2025-</w:t>
      </w:r>
      <w:r>
        <w:t xml:space="preserve"> </w:t>
      </w:r>
      <w:r>
        <w:t xml:space="preserve">2050, the adjustment costs savings are estimated at EUR 35.5 to 70.9 million.</w:t>
      </w:r>
      <w:r>
        <w:br/>
      </w:r>
      <w:r>
        <w:t xml:space="preserve">Table 26: Adjustment costs savings for transport operators due to PM3 and PM6 in PO C, relative to the baseline (in</w:t>
      </w:r>
      <w:r>
        <w:t xml:space="preserve"> </w:t>
      </w:r>
      <w:r>
        <w:t xml:space="preserve">million EUR)</w:t>
      </w:r>
      <w:r>
        <w:t xml:space="preserve"> </w:t>
      </w:r>
      <w:r>
        <w:t xml:space="preserve">Costs savings relative to the baseline (in million EUR), in</w:t>
      </w:r>
      <w:r>
        <w:t xml:space="preserve"> </w:t>
      </w:r>
      <w:r>
        <w:t xml:space="preserve">2021 prices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Operating costs savings for occasional bus and coach companies</w:t>
      </w:r>
      <w:r>
        <w:t xml:space="preserve"> </w:t>
      </w:r>
      <w:r>
        <w:t xml:space="preserve">Low</w:t>
      </w:r>
      <w:r>
        <w:t xml:space="preserve"> </w:t>
      </w:r>
      <w:r>
        <w:t xml:space="preserve">3.2</w:t>
      </w:r>
      <w:r>
        <w:t xml:space="preserve"> </w:t>
      </w:r>
      <w:r>
        <w:t xml:space="preserve">2.7</w:t>
      </w:r>
      <w:r>
        <w:t xml:space="preserve"> </w:t>
      </w:r>
      <w:r>
        <w:t xml:space="preserve">1.4</w:t>
      </w:r>
      <w:r>
        <w:t xml:space="preserve"> </w:t>
      </w:r>
      <w:r>
        <w:t xml:space="preserve">0.0</w:t>
      </w:r>
      <w:r>
        <w:t xml:space="preserve"> </w:t>
      </w:r>
      <w:r>
        <w:t xml:space="preserve">High</w:t>
      </w:r>
      <w:r>
        <w:t xml:space="preserve"> </w:t>
      </w:r>
      <w:r>
        <w:t xml:space="preserve">6.4</w:t>
      </w:r>
      <w:r>
        <w:t xml:space="preserve"> </w:t>
      </w:r>
      <w:r>
        <w:t xml:space="preserve">5.5</w:t>
      </w:r>
      <w:r>
        <w:t xml:space="preserve"> </w:t>
      </w:r>
      <w:r>
        <w:t xml:space="preserve">2.7</w:t>
      </w:r>
      <w:r>
        <w:t xml:space="preserve"> </w:t>
      </w:r>
      <w:r>
        <w:t xml:space="preserve">0.0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PM4: Allow drivers involved in services lasting at least 8 days to postpone the start of the daily</w:t>
      </w:r>
      <w:r>
        <w:t xml:space="preserve"> </w:t>
      </w:r>
      <w:r>
        <w:t xml:space="preserve">rest period by 1 hour provided that they do not drive more than 7 hours. This could only be used</w:t>
      </w:r>
      <w:r>
        <w:t xml:space="preserve"> </w:t>
      </w:r>
      <w:r>
        <w:t xml:space="preserve">once during a trip and not every day of the same trip</w:t>
      </w:r>
      <w:r>
        <w:t xml:space="preserve"> </w:t>
      </w:r>
      <w:r>
        <w:t xml:space="preserve">Adjustment costs savings for transport operators</w:t>
      </w:r>
      <w:r>
        <w:t xml:space="preserve"> </w:t>
      </w:r>
      <w:r>
        <w:t xml:space="preserve">PM4 and PM7 (“Allow drivers involved in services lasting at least 8 days to postpone the start of the daily</w:t>
      </w:r>
      <w:r>
        <w:t xml:space="preserve"> </w:t>
      </w:r>
      <w:r>
        <w:t xml:space="preserve">rest period by 2 hours provided that they do not drive more than 5 hours. This could only be used once</w:t>
      </w:r>
      <w:r>
        <w:t xml:space="preserve"> </w:t>
      </w:r>
      <w:r>
        <w:t xml:space="preserve">during a trip and not every day of the same trip”), included in PO A, are also expected to lead to a reduction</w:t>
      </w:r>
      <w:r>
        <w:t xml:space="preserve"> </w:t>
      </w:r>
      <w:r>
        <w:t xml:space="preserve">in operation costs for the operators. Similar to PM3 and PM6, due to the large degree of overlap expected</w:t>
      </w:r>
      <w:r>
        <w:t xml:space="preserve"> </w:t>
      </w:r>
      <w:r>
        <w:t xml:space="preserve">in terms of impacts, these two measures have been assessed together. In addition, the impacts on costs are</w:t>
      </w:r>
      <w:r>
        <w:t xml:space="preserve"> </w:t>
      </w:r>
      <w:r>
        <w:t xml:space="preserve">assessed to be relatively similar to those of PM3 and PM6, based on input from stakeholders, although the</w:t>
      </w:r>
      <w:r>
        <w:t xml:space="preserve"> </w:t>
      </w:r>
      <w:r>
        <w:t xml:space="preserve">precise difference cannot be assessed. Thus, the adjustment costs savings for transport operators in PM4</w:t>
      </w:r>
      <w:r>
        <w:t xml:space="preserve"> </w:t>
      </w:r>
      <w:r>
        <w:t xml:space="preserve">and PM7 (included in PO A) are estimated at EUR 3.2 to 6.4 million in 2025 relative to the baseline, EUR</w:t>
      </w:r>
      <w:r>
        <w:t xml:space="preserve"> </w:t>
      </w:r>
      <w:r>
        <w:t xml:space="preserve">2.7 to 5.5 million in 2030 and zero by 2050. Expressed as present value over 2025-2050, the adjustment</w:t>
      </w:r>
      <w:r>
        <w:t xml:space="preserve"> </w:t>
      </w:r>
      <w:r>
        <w:t xml:space="preserve">costs savings are estimated at EUR 35.5 to 70.9 million.</w:t>
      </w:r>
      <w:r>
        <w:br/>
      </w:r>
      <w:r>
        <w:t xml:space="preserve">PM5: Allow drivers involved in services lasting at least 8 days to postpone the start of the daily</w:t>
      </w:r>
      <w:r>
        <w:t xml:space="preserve"> </w:t>
      </w:r>
      <w:r>
        <w:t xml:space="preserve">rest period by 1 hour provided that they do not drive more than 7 hours. This could only be used</w:t>
      </w:r>
      <w:r>
        <w:t xml:space="preserve"> </w:t>
      </w:r>
      <w:r>
        <w:t xml:space="preserve">twice during a trip and not every day of the same trip</w:t>
      </w:r>
      <w:r>
        <w:t xml:space="preserve"> </w:t>
      </w:r>
      <w:r>
        <w:t xml:space="preserve">Adjustment costs savings for transport operators</w:t>
      </w:r>
      <w:r>
        <w:t xml:space="preserve"> </w:t>
      </w:r>
      <w:r>
        <w:t xml:space="preserve">PM5 and PM8 (“Allow drivers involved in services lasting at least 8 days to postpone the start of the daily</w:t>
      </w:r>
      <w:r>
        <w:t xml:space="preserve"> </w:t>
      </w:r>
      <w:r>
        <w:t xml:space="preserve">rest period by 2 hours provided that they do not drive more than 5 hours. This could only be used twice</w:t>
      </w:r>
      <w:r>
        <w:t xml:space="preserve"> </w:t>
      </w:r>
      <w:r>
        <w:t xml:space="preserve">during a trip and not every day of the same trip”), included in PO B, are also expected to lead to a reduction</w:t>
      </w:r>
      <w:r>
        <w:t xml:space="preserve"> </w:t>
      </w:r>
      <w:r>
        <w:t xml:space="preserve">in operation costs for the operators. Similar to PM3 and PM6, due to the large degree of overlap expected</w:t>
      </w:r>
      <w:r>
        <w:t xml:space="preserve"> </w:t>
      </w:r>
      <w:r>
        <w:t xml:space="preserve">in terms of impacts, these two measures have been assessed together. In addition, the impacts on costs are</w:t>
      </w:r>
      <w:r>
        <w:t xml:space="preserve"> </w:t>
      </w:r>
      <w:r>
        <w:t xml:space="preserve">assessed to be relatively similar to those of PM3 and PM6, based on input from stakeholders, although the</w:t>
      </w:r>
      <w:r>
        <w:t xml:space="preserve"> </w:t>
      </w:r>
      <w:r>
        <w:t xml:space="preserve">precise difference cannot be assessed. Thus, the adjustment costs savings for transport operators in PM5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and PM8 (included in PO B) are estimated at EUR 3.2 to 6.4 million in 2025 relative to the baseline, EUR</w:t>
      </w:r>
      <w:r>
        <w:t xml:space="preserve"> </w:t>
      </w:r>
      <w:r>
        <w:t xml:space="preserve">2.7 to 5.5 million in 2030 and zero by 2050. Expressed as present value over 2025-2050, the adjustment</w:t>
      </w:r>
      <w:r>
        <w:t xml:space="preserve"> </w:t>
      </w:r>
      <w:r>
        <w:t xml:space="preserve">costs savings are estimated at EUR 35.5 to 70.9 million.</w:t>
      </w:r>
      <w:r>
        <w:br/>
      </w:r>
      <w:r>
        <w:t xml:space="preserve">PM6: Allow drivers involved in services lasting at least 8 days to postpone the start of the daily</w:t>
      </w:r>
      <w:r>
        <w:t xml:space="preserve"> </w:t>
      </w:r>
      <w:r>
        <w:t xml:space="preserve">rest period by 2 hours provided that they do not drive more than 5 hours</w:t>
      </w:r>
      <w:r>
        <w:br/>
      </w:r>
      <w:r>
        <w:t xml:space="preserve">The adjustment costs savings for transport operators in PM6 have been assessed together with PM3 and are</w:t>
      </w:r>
      <w:r>
        <w:t xml:space="preserve"> </w:t>
      </w:r>
      <w:r>
        <w:t xml:space="preserve">provided above.</w:t>
      </w:r>
      <w:r>
        <w:t xml:space="preserve"> </w:t>
      </w:r>
      <w:r>
        <w:t xml:space="preserve">PM7: Allow drivers involved in services lasting at least 8 days to postpone the start of the daily</w:t>
      </w:r>
      <w:r>
        <w:t xml:space="preserve"> </w:t>
      </w:r>
      <w:r>
        <w:t xml:space="preserve">rest period by 2 hours provided that they do not drive more than 5 hours. This could only be used</w:t>
      </w:r>
      <w:r>
        <w:t xml:space="preserve"> </w:t>
      </w:r>
      <w:r>
        <w:t xml:space="preserve">once during a trip and not every day of the same trip</w:t>
      </w:r>
      <w:r>
        <w:t xml:space="preserve"> </w:t>
      </w:r>
      <w:r>
        <w:t xml:space="preserve">The adjustment costs savings for transport operators in PM7 have been assessed together with PM4 and are</w:t>
      </w:r>
      <w:r>
        <w:t xml:space="preserve"> </w:t>
      </w:r>
      <w:r>
        <w:t xml:space="preserve">provided above.</w:t>
      </w:r>
      <w:r>
        <w:t xml:space="preserve"> </w:t>
      </w:r>
      <w:r>
        <w:t xml:space="preserve">PM8: Allow drivers involved in services lasting at least 8 days to postpone the start of the daily</w:t>
      </w:r>
      <w:r>
        <w:t xml:space="preserve"> </w:t>
      </w:r>
      <w:r>
        <w:t xml:space="preserve">rest period by 2 hours provided that they do not drive more than 5 hours. This could only be used</w:t>
      </w:r>
      <w:r>
        <w:t xml:space="preserve"> </w:t>
      </w:r>
      <w:r>
        <w:t xml:space="preserve">twice during a trip and not every day of the same trip</w:t>
      </w:r>
      <w:r>
        <w:t xml:space="preserve"> </w:t>
      </w:r>
      <w:r>
        <w:t xml:space="preserve">The adjustment costs savings for transport operators in PM8 have been assessed together with PM5 and are</w:t>
      </w:r>
      <w:r>
        <w:t xml:space="preserve"> </w:t>
      </w:r>
      <w:r>
        <w:t xml:space="preserve">provided above.</w:t>
      </w:r>
      <w:r>
        <w:t xml:space="preserve"> </w:t>
      </w:r>
      <w:r>
        <w:t xml:space="preserve">Policy measures addressing weekly rest periods – 12-day rule</w:t>
      </w:r>
      <w:r>
        <w:t xml:space="preserve"> </w:t>
      </w:r>
      <w:r>
        <w:t xml:space="preserve">PM9: Allow bus and coach drivers in domestic occasional carriage of passengers to postpone the</w:t>
      </w:r>
      <w:r>
        <w:t xml:space="preserve"> </w:t>
      </w:r>
      <w:r>
        <w:t xml:space="preserve">weekly rest period for up to 12 consecutive 24-hour periods following a previous regular weekly</w:t>
      </w:r>
      <w:r>
        <w:t xml:space="preserve"> </w:t>
      </w:r>
      <w:r>
        <w:t xml:space="preserve">rest period</w:t>
      </w:r>
      <w:r>
        <w:t xml:space="preserve"> </w:t>
      </w:r>
      <w:r>
        <w:t xml:space="preserve">Adjustment costs savings for transport operators</w:t>
      </w:r>
      <w:r>
        <w:t xml:space="preserve"> </w:t>
      </w:r>
      <w:r>
        <w:t xml:space="preserve">As regards weekly rest periods (12-day rule), the impact of PM9 (included in PO A and PO C) on customer</w:t>
      </w:r>
      <w:r>
        <w:t xml:space="preserve"> </w:t>
      </w:r>
      <w:r>
        <w:t xml:space="preserve">demand was found to be only indirect and limited. Nonetheless, allowing bus and coach drivers in domestic</w:t>
      </w:r>
      <w:r>
        <w:t xml:space="preserve"> </w:t>
      </w:r>
      <w:r>
        <w:t xml:space="preserve">occasional carriage of passengers to use the 12-day rule would facilitate companies to offer longer domestic</w:t>
      </w:r>
      <w:r>
        <w:t xml:space="preserve"> </w:t>
      </w:r>
      <w:r>
        <w:t xml:space="preserve">services, thus extending the range of available tourist tours. During the targeted interviews, bus and coach</w:t>
      </w:r>
      <w:r>
        <w:t xml:space="preserve"> </w:t>
      </w:r>
      <w:r>
        <w:t xml:space="preserve">operators argued that this measure will allow for greater flexibility in driver assignment, thus reducing</w:t>
      </w:r>
      <w:r>
        <w:t xml:space="preserve"> </w:t>
      </w:r>
      <w:r>
        <w:t xml:space="preserve">operation costs, especially with regard to driver shortages in high season periods.</w:t>
      </w:r>
      <w:r>
        <w:t xml:space="preserve"> </w:t>
      </w:r>
      <w:r>
        <w:t xml:space="preserve">For PM9, six out of the six interviewed operators argue that on average this will lead to operation cost</w:t>
      </w:r>
      <w:r>
        <w:t xml:space="preserve"> </w:t>
      </w:r>
      <w:r>
        <w:t xml:space="preserve">savings of approximately 0.5% relative to the baseline. These cost savings are expected to have full effect</w:t>
      </w:r>
      <w:r>
        <w:t xml:space="preserve"> </w:t>
      </w:r>
      <w:r>
        <w:t xml:space="preserve">in the first two years of implementation of the new rules (i.e. 2025 and 2026) and decrease gradually over</w:t>
      </w:r>
      <w:r>
        <w:t xml:space="preserve"> </w:t>
      </w:r>
      <w:r>
        <w:t xml:space="preserve">time until 2050, when the effect would be zero relative to the baseline. The adjustment costs savings for</w:t>
      </w:r>
      <w:r>
        <w:t xml:space="preserve"> </w:t>
      </w:r>
      <w:r>
        <w:t xml:space="preserve">transport operators are estimated at EUR 3.2 million in 2025 relative to the baseline, EUR 2.7 million in</w:t>
      </w:r>
      <w:r>
        <w:t xml:space="preserve"> </w:t>
      </w:r>
      <w:r>
        <w:t xml:space="preserve">2030 and zero by 2050. Expressed as present value over 2025-2050, the adjustment costs savings are</w:t>
      </w:r>
      <w:r>
        <w:t xml:space="preserve"> </w:t>
      </w:r>
      <w:r>
        <w:t xml:space="preserve">estimated at EUR 35.5 million.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Table 27: Adjustment costs savings for transport operators due to PM9 in PO A and PO C, relative to the baseline (in</w:t>
      </w:r>
      <w:r>
        <w:t xml:space="preserve"> </w:t>
      </w:r>
      <w:r>
        <w:t xml:space="preserve">million EUR)</w:t>
      </w:r>
      <w:r>
        <w:br/>
      </w:r>
      <w:r>
        <w:t xml:space="preserve">Costs savings relative to the baseline (in million</w:t>
      </w:r>
      <w:r>
        <w:t xml:space="preserve"> </w:t>
      </w:r>
      <w:r>
        <w:t xml:space="preserve">EUR), in 2021 prices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Operation costs savings for occasional bus and coach</w:t>
      </w:r>
      <w:r>
        <w:t xml:space="preserve"> </w:t>
      </w:r>
      <w:r>
        <w:t xml:space="preserve">companies</w:t>
      </w:r>
      <w:r>
        <w:t xml:space="preserve"> </w:t>
      </w:r>
      <w:r>
        <w:t xml:space="preserve">3.2</w:t>
      </w:r>
      <w:r>
        <w:t xml:space="preserve"> </w:t>
      </w:r>
      <w:r>
        <w:t xml:space="preserve">2.7</w:t>
      </w:r>
      <w:r>
        <w:t xml:space="preserve"> </w:t>
      </w:r>
      <w:r>
        <w:t xml:space="preserve">1.4</w:t>
      </w:r>
      <w:r>
        <w:t xml:space="preserve"> </w:t>
      </w:r>
      <w:r>
        <w:t xml:space="preserve">0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PM10: Removal of the single service condition when using the 12-day rule, to allow for a driver to</w:t>
      </w:r>
      <w:r>
        <w:t xml:space="preserve"> </w:t>
      </w:r>
      <w:r>
        <w:t xml:space="preserve">drive multiple tour groups (in addition to extending 12-day rule to domestic occasional carriage of</w:t>
      </w:r>
      <w:r>
        <w:t xml:space="preserve"> </w:t>
      </w:r>
      <w:r>
        <w:t xml:space="preserve">passengers)</w:t>
      </w:r>
      <w:r>
        <w:t xml:space="preserve"> </w:t>
      </w:r>
      <w:r>
        <w:t xml:space="preserve">Adjustment costs savings for transport operators</w:t>
      </w:r>
      <w:r>
        <w:t xml:space="preserve"> </w:t>
      </w:r>
      <w:r>
        <w:t xml:space="preserve">PM10 (included in PO C) is expected to have an additional positive impact for the business performance in</w:t>
      </w:r>
      <w:r>
        <w:t xml:space="preserve"> </w:t>
      </w:r>
      <w:r>
        <w:t xml:space="preserve">the sector, relative to PM9, due to the removal of the single service condition when using the 12-day rule</w:t>
      </w:r>
      <w:r>
        <w:t xml:space="preserve"> </w:t>
      </w:r>
      <w:r>
        <w:t xml:space="preserve">(to allow for a driver to drive multiple tour groups). The impacts will be more important for SMEs,</w:t>
      </w:r>
      <w:r>
        <w:t xml:space="preserve"> </w:t>
      </w:r>
      <w:r>
        <w:t xml:space="preserve">especially small companies, which are less able than larger companies to cope with peak tourist periods</w:t>
      </w:r>
      <w:r>
        <w:t xml:space="preserve"> </w:t>
      </w:r>
      <w:r>
        <w:t xml:space="preserve">(e.g. by pulling drivers from other services). Bus and coach companies argue that this measure will require</w:t>
      </w:r>
      <w:r>
        <w:t xml:space="preserve"> </w:t>
      </w:r>
      <w:r>
        <w:t xml:space="preserve">less drivers, thus decreasing operation costs.</w:t>
      </w:r>
      <w:r>
        <w:t xml:space="preserve"> </w:t>
      </w:r>
      <w:r>
        <w:t xml:space="preserve">For PM10, six out of the six interviewed companies argue that on average this will lead to operation cost</w:t>
      </w:r>
      <w:r>
        <w:t xml:space="preserve"> </w:t>
      </w:r>
      <w:r>
        <w:t xml:space="preserve">savings of approximately 0.5% relative to the baseline. These cost savings are expected to have full effect</w:t>
      </w:r>
      <w:r>
        <w:t xml:space="preserve"> </w:t>
      </w:r>
      <w:r>
        <w:t xml:space="preserve">in the first two years of implementation of the new rules (i.e. 2025 and 2026) and decrease gradually over</w:t>
      </w:r>
      <w:r>
        <w:t xml:space="preserve"> </w:t>
      </w:r>
      <w:r>
        <w:t xml:space="preserve">time until 2050, when the effect would be zero relative to the baseline. The adjustment costs savings for</w:t>
      </w:r>
      <w:r>
        <w:t xml:space="preserve"> </w:t>
      </w:r>
      <w:r>
        <w:t xml:space="preserve">transport operators are estimated at EUR 3.2 million in 2025 relative to the baseline, EUR 2.7 million in</w:t>
      </w:r>
      <w:r>
        <w:t xml:space="preserve"> </w:t>
      </w:r>
      <w:r>
        <w:t xml:space="preserve">2030 and zero by 2050. Expressed as present value over 2025-2050, the adjustment costs savings are</w:t>
      </w:r>
      <w:r>
        <w:t xml:space="preserve"> </w:t>
      </w:r>
      <w:r>
        <w:t xml:space="preserve">estimated at EUR 35.5 million.</w:t>
      </w:r>
      <w:r>
        <w:t xml:space="preserve"> </w:t>
      </w:r>
      <w:r>
        <w:t xml:space="preserve">PM11: Removal of the obligation of taking two regular weekly rest periods after using the</w:t>
      </w:r>
      <w:r>
        <w:t xml:space="preserve"> </w:t>
      </w:r>
      <w:r>
        <w:t xml:space="preserve">derogation (in addition to extending 12-day rule to domestic occasional carriage of passengers)</w:t>
      </w:r>
      <w:r>
        <w:t xml:space="preserve"> </w:t>
      </w:r>
      <w:r>
        <w:t xml:space="preserve">Adjustment costs savings for transport operators</w:t>
      </w:r>
      <w:r>
        <w:t xml:space="preserve"> </w:t>
      </w:r>
      <w:r>
        <w:t xml:space="preserve">PM11 (included in PO C) is expected to have an additional positive impacts for the business performance</w:t>
      </w:r>
      <w:r>
        <w:t xml:space="preserve"> </w:t>
      </w:r>
      <w:r>
        <w:t xml:space="preserve">in the sector relative to PM9 and PM10, due to the removal of the obligation of taking two regular weekly</w:t>
      </w:r>
      <w:r>
        <w:t xml:space="preserve"> </w:t>
      </w:r>
      <w:r>
        <w:t xml:space="preserve">rest periods after using the derogation. Moreover, the impacts will be more important for SMEs, especially</w:t>
      </w:r>
      <w:r>
        <w:t xml:space="preserve"> </w:t>
      </w:r>
      <w:r>
        <w:t xml:space="preserve">small companies, which are less able than larger companies to cope with peak tourist periods (e.g. by pulling</w:t>
      </w:r>
      <w:r>
        <w:t xml:space="preserve"> </w:t>
      </w:r>
      <w:r>
        <w:t xml:space="preserve">drivers from other services). Bus and coach companies argue that this measure will lead to greater flexibility</w:t>
      </w:r>
      <w:r>
        <w:t xml:space="preserve"> </w:t>
      </w:r>
      <w:r>
        <w:t xml:space="preserve">in driver assignment, thus reducing operating costs.</w:t>
      </w:r>
      <w:r>
        <w:t xml:space="preserve"> </w:t>
      </w:r>
      <w:r>
        <w:t xml:space="preserve">For PM11, six out of the six interviewed companies argue that on average this will lead to operation cost</w:t>
      </w:r>
      <w:r>
        <w:t xml:space="preserve"> </w:t>
      </w:r>
      <w:r>
        <w:t xml:space="preserve">savings of approximately 0.5% relative to the baseline. These cost savings are expected to have full effect</w:t>
      </w:r>
      <w:r>
        <w:t xml:space="preserve"> </w:t>
      </w:r>
      <w:r>
        <w:t xml:space="preserve">in the first two years of implementation of the new rules (i.e. 2025 and 2026) and decrease gradually over</w:t>
      </w:r>
      <w:r>
        <w:t xml:space="preserve"> </w:t>
      </w:r>
      <w:r>
        <w:t xml:space="preserve">time until 2050, when the effect would be zero relative to the baseline. The adjustment costs savings for</w:t>
      </w:r>
      <w:r>
        <w:t xml:space="preserve"> </w:t>
      </w:r>
      <w:r>
        <w:t xml:space="preserve">transport operators are estimated at EUR 3.2 million in 2025 relative to the baseline, EUR 2.7 million in</w:t>
      </w:r>
      <w:r>
        <w:t xml:space="preserve"> </w:t>
      </w:r>
      <w:r>
        <w:t xml:space="preserve">2030 and zero by 2050. Expressed as present value over 2025-2050, the adjustment costs savings are</w:t>
      </w:r>
      <w:r>
        <w:t xml:space="preserve"> </w:t>
      </w:r>
      <w:r>
        <w:t xml:space="preserve">estimated at EUR 35.5 million.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PM12: Flexible distribution of weekly rests over a 10-week reference period, to allow that more</w:t>
      </w:r>
      <w:r>
        <w:t xml:space="preserve"> </w:t>
      </w:r>
      <w:r>
        <w:t xml:space="preserve">24-hour rest periods could be taken in a row and compensated later</w:t>
      </w:r>
      <w:r>
        <w:t xml:space="preserve"> </w:t>
      </w:r>
      <w:r>
        <w:t xml:space="preserve">Adjustment costs savings for transport operators</w:t>
      </w:r>
      <w:r>
        <w:t xml:space="preserve"> </w:t>
      </w:r>
      <w:r>
        <w:t xml:space="preserve">PM12 (included in PO B) is expected to have a positive impacts for the business performance in the sector,</w:t>
      </w:r>
      <w:r>
        <w:t xml:space="preserve"> </w:t>
      </w:r>
      <w:r>
        <w:t xml:space="preserve">due to the flexible distribution of weekly rests over a 10-week reference period. Similarly to PM10 and</w:t>
      </w:r>
      <w:r>
        <w:t xml:space="preserve"> </w:t>
      </w:r>
      <w:r>
        <w:t xml:space="preserve">PM11, the impacts will be more important for SMEs, especially small companies, which are less able than</w:t>
      </w:r>
      <w:r>
        <w:t xml:space="preserve"> </w:t>
      </w:r>
      <w:r>
        <w:t xml:space="preserve">larger companies to cope with peak tourist periods (e.g. by pulling drivers from other services). Bus and</w:t>
      </w:r>
      <w:r>
        <w:t xml:space="preserve"> </w:t>
      </w:r>
      <w:r>
        <w:t xml:space="preserve">coach companies argue that this measure will lead to greater flexibility in driver assignment, thus reducing</w:t>
      </w:r>
      <w:r>
        <w:t xml:space="preserve"> </w:t>
      </w:r>
      <w:r>
        <w:t xml:space="preserve">operation costs.</w:t>
      </w:r>
      <w:r>
        <w:br/>
      </w:r>
      <w:r>
        <w:t xml:space="preserve">For PM12, six out of the six interviewed companies argue that on average this will lead to operation cost</w:t>
      </w:r>
      <w:r>
        <w:t xml:space="preserve"> </w:t>
      </w:r>
      <w:r>
        <w:t xml:space="preserve">savings of 0.5-1% relative to the baseline. For the present calculations, a cost saving of 0.6% was selected.</w:t>
      </w:r>
      <w:r>
        <w:t xml:space="preserve"> </w:t>
      </w:r>
      <w:r>
        <w:t xml:space="preserve">These cost savings are expected to have full effect in the first two years of implementation of the new rules</w:t>
      </w:r>
      <w:r>
        <w:t xml:space="preserve"> </w:t>
      </w:r>
      <w:r>
        <w:t xml:space="preserve">(i.e. 2025 and 2026) and decrease gradually over time until 2050, when the effect would be zero relative to</w:t>
      </w:r>
      <w:r>
        <w:t xml:space="preserve"> </w:t>
      </w:r>
      <w:r>
        <w:t xml:space="preserve">the baseline. The adjustment costs savings for transport operators are estimated at EUR 3.2 to 6.4 million</w:t>
      </w:r>
      <w:r>
        <w:t xml:space="preserve"> </w:t>
      </w:r>
      <w:r>
        <w:t xml:space="preserve">in 2025 relative to the baseline, EUR 2.7 to 5.5 million in 2030 and zero by 2050. Expressed as present</w:t>
      </w:r>
      <w:r>
        <w:t xml:space="preserve"> </w:t>
      </w:r>
      <w:r>
        <w:t xml:space="preserve">value over 2025-2050, the adjustment costs savings are estimated at EUR 35.5 to 70.9 million.</w:t>
      </w:r>
      <w:r>
        <w:br/>
      </w:r>
      <w:r>
        <w:t xml:space="preserve">Table 28: Adjustment costs savings for transport operators due to PM2 in PO B and PO C, relative to the baseline (in</w:t>
      </w:r>
      <w:r>
        <w:t xml:space="preserve"> </w:t>
      </w:r>
      <w:r>
        <w:t xml:space="preserve">million EUR)</w:t>
      </w:r>
      <w:r>
        <w:t xml:space="preserve"> </w:t>
      </w:r>
      <w:r>
        <w:t xml:space="preserve">Costs savings relative to the baseline (in million EUR), in</w:t>
      </w:r>
      <w:r>
        <w:t xml:space="preserve"> </w:t>
      </w:r>
      <w:r>
        <w:t xml:space="preserve">2021 prices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Operating costs savings for occasional bus and coach companies</w:t>
      </w:r>
      <w:r>
        <w:t xml:space="preserve"> </w:t>
      </w:r>
      <w:r>
        <w:t xml:space="preserve">Low</w:t>
      </w:r>
      <w:r>
        <w:t xml:space="preserve"> </w:t>
      </w:r>
      <w:r>
        <w:t xml:space="preserve">3.2</w:t>
      </w:r>
      <w:r>
        <w:t xml:space="preserve"> </w:t>
      </w:r>
      <w:r>
        <w:t xml:space="preserve">2.7</w:t>
      </w:r>
      <w:r>
        <w:t xml:space="preserve"> </w:t>
      </w:r>
      <w:r>
        <w:t xml:space="preserve">1.4</w:t>
      </w:r>
      <w:r>
        <w:t xml:space="preserve"> </w:t>
      </w:r>
      <w:r>
        <w:t xml:space="preserve">0.0</w:t>
      </w:r>
      <w:r>
        <w:t xml:space="preserve"> </w:t>
      </w:r>
      <w:r>
        <w:t xml:space="preserve">High</w:t>
      </w:r>
      <w:r>
        <w:t xml:space="preserve"> </w:t>
      </w:r>
      <w:r>
        <w:t xml:space="preserve">6.4</w:t>
      </w:r>
      <w:r>
        <w:t xml:space="preserve"> </w:t>
      </w:r>
      <w:r>
        <w:t xml:space="preserve">5.5</w:t>
      </w:r>
      <w:r>
        <w:t xml:space="preserve"> </w:t>
      </w:r>
      <w:r>
        <w:t xml:space="preserve">2.7</w:t>
      </w:r>
      <w:r>
        <w:t xml:space="preserve"> </w:t>
      </w:r>
      <w:r>
        <w:t xml:space="preserve">0.0</w:t>
      </w:r>
      <w:r>
        <w:t xml:space="preserve"> </w:t>
      </w:r>
      <w:r>
        <w:t xml:space="preserve">Source: Tetra Tech International et al. (2022), Impact assessment support study</w:t>
      </w:r>
      <w:r>
        <w:t xml:space="preserve"> </w:t>
      </w:r>
      <w:r>
        <w:t xml:space="preserve">As shown above, all measures (i.e. PM1 to PM12) are expected to lead to greater flexibility in driver</w:t>
      </w:r>
      <w:r>
        <w:t xml:space="preserve"> </w:t>
      </w:r>
      <w:r>
        <w:t xml:space="preserve">assignment, thus reducing operating costs, especially with regard to driver shortages in high season periods.</w:t>
      </w:r>
      <w:r>
        <w:t xml:space="preserve"> </w:t>
      </w:r>
      <w:r>
        <w:t xml:space="preserve">Operators argue that this will save money on planning and other planning-related overhead costs, while not</w:t>
      </w:r>
      <w:r>
        <w:t xml:space="preserve"> </w:t>
      </w:r>
      <w:r>
        <w:t xml:space="preserve">jeopardising safety.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ANNEX 5: EFFECTIVENESS OF THE DIFFERENT POLICY OPTIONS</w:t>
      </w:r>
      <w:r>
        <w:br/>
      </w:r>
      <w:r>
        <w:t xml:space="preserve">The table below provides a detailed assessment on the effectiveness of the policy options in relation to the general and specific objectives and related assessment</w:t>
      </w:r>
      <w:r>
        <w:t xml:space="preserve"> </w:t>
      </w:r>
      <w:r>
        <w:t xml:space="preserve">criteria.</w:t>
      </w:r>
      <w:r>
        <w:t xml:space="preserve"> </w:t>
      </w: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  <w:r>
        <w:t xml:space="preserve"> </w:t>
      </w: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SO1 – Ensure more flexible distribution of breaks and rest periods</w:t>
      </w:r>
      <w:r>
        <w:br/>
      </w:r>
      <w:r>
        <w:t xml:space="preserve">Expected improvement in operators’</w:t>
      </w:r>
      <w:r>
        <w:t xml:space="preserve"> </w:t>
      </w:r>
      <w:r>
        <w:t xml:space="preserve">ability to meet customer demand and</w:t>
      </w:r>
      <w:r>
        <w:t xml:space="preserve"> </w:t>
      </w:r>
      <w:r>
        <w:t xml:space="preserve">provide high-quality services</w:t>
      </w:r>
      <w:r>
        <w:t xml:space="preserve"> </w:t>
      </w:r>
      <w:r>
        <w:t xml:space="preserve">PO A would allow breaks and daily rests to be</w:t>
      </w:r>
      <w:r>
        <w:t xml:space="preserve"> </w:t>
      </w:r>
      <w:r>
        <w:t xml:space="preserve">organised more in line with trip itineraries. For</w:t>
      </w:r>
      <w:r>
        <w:t xml:space="preserve"> </w:t>
      </w:r>
      <w:r>
        <w:t xml:space="preserve">weekly rest periods, in PO A the extension of the 12-</w:t>
      </w:r>
      <w:r>
        <w:t xml:space="preserve"> </w:t>
      </w:r>
      <w:r>
        <w:t xml:space="preserve">day rule to domestic trips is expected to improve the</w:t>
      </w:r>
      <w:r>
        <w:t xml:space="preserve"> </w:t>
      </w:r>
      <w:r>
        <w:t xml:space="preserve">operators’ ability to meet customer demand and</w:t>
      </w:r>
      <w:r>
        <w:t xml:space="preserve"> </w:t>
      </w:r>
      <w:r>
        <w:t xml:space="preserve">provide high-quality services.</w:t>
      </w:r>
      <w:r>
        <w:t xml:space="preserve"> </w:t>
      </w:r>
      <w:r>
        <w:t xml:space="preserve">PO B would allow the greatest flexibility to</w:t>
      </w:r>
      <w:r>
        <w:t xml:space="preserve"> </w:t>
      </w:r>
      <w:r>
        <w:t xml:space="preserve">operators in terms of break times (which could be</w:t>
      </w:r>
      <w:r>
        <w:t xml:space="preserve"> </w:t>
      </w:r>
      <w:r>
        <w:t xml:space="preserve">organised with almost full flexibility). PO B would</w:t>
      </w:r>
      <w:r>
        <w:t xml:space="preserve"> </w:t>
      </w:r>
      <w:r>
        <w:t xml:space="preserve">also allow daily rests to be organised more in line</w:t>
      </w:r>
      <w:r>
        <w:t xml:space="preserve"> </w:t>
      </w:r>
      <w:r>
        <w:t xml:space="preserve">with trip itineraries. PO B would bring a major</w:t>
      </w:r>
      <w:r>
        <w:t xml:space="preserve"> </w:t>
      </w:r>
      <w:r>
        <w:t xml:space="preserve">change in weekly rest periods, allowing the</w:t>
      </w:r>
      <w:r>
        <w:t xml:space="preserve"> </w:t>
      </w:r>
      <w:r>
        <w:t xml:space="preserve">flexibility in their distribution over a 10-week</w:t>
      </w:r>
      <w:r>
        <w:t xml:space="preserve"> </w:t>
      </w:r>
      <w:r>
        <w:t xml:space="preserve">reference period, greatly enhancing drivers’ ability</w:t>
      </w:r>
      <w:r>
        <w:t xml:space="preserve"> </w:t>
      </w:r>
      <w:r>
        <w:t xml:space="preserve">to work during busy peak seasons and helping to</w:t>
      </w:r>
      <w:r>
        <w:t xml:space="preserve"> </w:t>
      </w:r>
      <w:r>
        <w:t xml:space="preserve">address driver shortages. Thus, the improvement in</w:t>
      </w:r>
      <w:r>
        <w:t xml:space="preserve"> </w:t>
      </w:r>
      <w:r>
        <w:t xml:space="preserve">operators’ ability to meet customer demand and</w:t>
      </w:r>
      <w:r>
        <w:t xml:space="preserve"> </w:t>
      </w:r>
      <w:r>
        <w:t xml:space="preserve">provide high-quality services is expected to be</w:t>
      </w:r>
      <w:r>
        <w:t xml:space="preserve"> </w:t>
      </w:r>
      <w:r>
        <w:t xml:space="preserve">higher relative to PO A.</w:t>
      </w:r>
      <w:r>
        <w:br/>
      </w:r>
      <w:r>
        <w:t xml:space="preserve">PO C offers the greatest flexibility to operators in</w:t>
      </w:r>
      <w:r>
        <w:t xml:space="preserve"> </w:t>
      </w:r>
      <w:r>
        <w:t xml:space="preserve">terms of break times (which could be organised with</w:t>
      </w:r>
      <w:r>
        <w:t xml:space="preserve"> </w:t>
      </w:r>
      <w:r>
        <w:t xml:space="preserve">almost full flexibility), daily rests (which could be</w:t>
      </w:r>
      <w:r>
        <w:t xml:space="preserve"> </w:t>
      </w:r>
      <w:r>
        <w:t xml:space="preserve">used with minimum restrictions regarding the length</w:t>
      </w:r>
      <w:r>
        <w:t xml:space="preserve"> </w:t>
      </w:r>
      <w:r>
        <w:t xml:space="preserve">of the daily duty cycle) and weekly rests (where the</w:t>
      </w:r>
      <w:r>
        <w:t xml:space="preserve"> </w:t>
      </w:r>
      <w:r>
        <w:t xml:space="preserve">12-day rule would be extended to domestic trips, as</w:t>
      </w:r>
      <w:r>
        <w:t xml:space="preserve"> </w:t>
      </w:r>
      <w:r>
        <w:t xml:space="preserve">well as being no longer subject to the single-service</w:t>
      </w:r>
      <w:r>
        <w:t xml:space="preserve"> </w:t>
      </w:r>
      <w:r>
        <w:t xml:space="preserve">condition and compensatory extra rest). PO C is</w:t>
      </w:r>
      <w:r>
        <w:t xml:space="preserve"> </w:t>
      </w:r>
      <w:r>
        <w:t xml:space="preserve">expected to generate the largest positive impacts in</w:t>
      </w:r>
      <w:r>
        <w:t xml:space="preserve"> </w:t>
      </w:r>
      <w:r>
        <w:t xml:space="preserve">terms of improving operators’ ability to meet</w:t>
      </w:r>
      <w:r>
        <w:t xml:space="preserve"> </w:t>
      </w:r>
      <w:r>
        <w:t xml:space="preserve">customers demand and provide high-quality</w:t>
      </w:r>
      <w:r>
        <w:t xml:space="preserve"> </w:t>
      </w:r>
      <w:r>
        <w:t xml:space="preserve">services.</w:t>
      </w:r>
      <w:r>
        <w:t xml:space="preserve"> </w:t>
      </w:r>
      <w:r>
        <w:t xml:space="preserve">Expected improvement in working</w:t>
      </w:r>
      <w:r>
        <w:t xml:space="preserve"> </w:t>
      </w:r>
      <w:r>
        <w:t xml:space="preserve">conditions for drivers</w:t>
      </w:r>
      <w:r>
        <w:t xml:space="preserve"> </w:t>
      </w:r>
      <w:r>
        <w:t xml:space="preserve">PO A would enable drivers to avoid taking breaks at</w:t>
      </w:r>
      <w:r>
        <w:t xml:space="preserve"> </w:t>
      </w:r>
      <w:r>
        <w:t xml:space="preserve">inconvenient times. Extending the duty cycle could</w:t>
      </w:r>
      <w:r>
        <w:t xml:space="preserve"> </w:t>
      </w:r>
      <w:r>
        <w:t xml:space="preserve">improve drivers’ interactions with passengers,</w:t>
      </w:r>
      <w:r>
        <w:t xml:space="preserve"> </w:t>
      </w:r>
      <w:r>
        <w:t xml:space="preserve">marginally improving working conditions. At the</w:t>
      </w:r>
      <w:r>
        <w:t xml:space="preserve"> </w:t>
      </w:r>
      <w:r>
        <w:t xml:space="preserve">same time, compensatory action would ensure that</w:t>
      </w:r>
      <w:r>
        <w:t xml:space="preserve"> </w:t>
      </w:r>
      <w:r>
        <w:t xml:space="preserve">In PO B flexible rules on breaks would increase</w:t>
      </w:r>
      <w:r>
        <w:t xml:space="preserve"> </w:t>
      </w:r>
      <w:r>
        <w:t xml:space="preserve">autonomy and reduce work stress. However, they</w:t>
      </w:r>
      <w:r>
        <w:t xml:space="preserve"> </w:t>
      </w:r>
      <w:r>
        <w:t xml:space="preserve">could result in drivers getting mostly or only breaks</w:t>
      </w:r>
      <w:r>
        <w:t xml:space="preserve"> </w:t>
      </w:r>
      <w:r>
        <w:t xml:space="preserve">that are too short to recuperate sufficiently, leading</w:t>
      </w:r>
      <w:r>
        <w:t xml:space="preserve"> </w:t>
      </w:r>
      <w:r>
        <w:t xml:space="preserve">to a negative impact on working conditions. The</w:t>
      </w:r>
      <w:r>
        <w:t xml:space="preserve"> </w:t>
      </w:r>
      <w:r>
        <w:t xml:space="preserve">In PO C flexible rules on breaks would increase</w:t>
      </w:r>
      <w:r>
        <w:t xml:space="preserve"> </w:t>
      </w:r>
      <w:r>
        <w:t xml:space="preserve">autonomy and reduce work stress. However, they</w:t>
      </w:r>
      <w:r>
        <w:t xml:space="preserve"> </w:t>
      </w:r>
      <w:r>
        <w:t xml:space="preserve">could result in drivers getting mostly or only breaks</w:t>
      </w:r>
      <w:r>
        <w:t xml:space="preserve"> </w:t>
      </w:r>
      <w:r>
        <w:t xml:space="preserve">that are too short to recuperate sufficiently, leading</w:t>
      </w:r>
      <w:r>
        <w:t xml:space="preserve"> </w:t>
      </w:r>
      <w:r>
        <w:t xml:space="preserve">to a negative impact on working conditions. The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  <w:r>
        <w:t xml:space="preserve"> </w:t>
      </w: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any countervailing negative effects is minimal,</w:t>
      </w:r>
      <w:r>
        <w:t xml:space="preserve"> </w:t>
      </w:r>
      <w:r>
        <w:t xml:space="preserve">leading to a net positive impact on working</w:t>
      </w:r>
      <w:r>
        <w:t xml:space="preserve"> </w:t>
      </w:r>
      <w:r>
        <w:t xml:space="preserve">conditions. Extending the use of the 12-day rule</w:t>
      </w:r>
      <w:r>
        <w:t xml:space="preserve"> </w:t>
      </w:r>
      <w:r>
        <w:t xml:space="preserve">under PO A would allow drivers to avoid excessive</w:t>
      </w:r>
      <w:r>
        <w:t xml:space="preserve"> </w:t>
      </w:r>
      <w:r>
        <w:t xml:space="preserve">time away from home during long trips, generating a</w:t>
      </w:r>
      <w:r>
        <w:t xml:space="preserve"> </w:t>
      </w:r>
      <w:r>
        <w:t xml:space="preserve">benefit in terms of working conditions. Preserving</w:t>
      </w:r>
      <w:r>
        <w:t xml:space="preserve"> </w:t>
      </w:r>
      <w:r>
        <w:t xml:space="preserve">the single-service condition and compensatory rest</w:t>
      </w:r>
      <w:r>
        <w:t xml:space="preserve"> </w:t>
      </w:r>
      <w:r>
        <w:t xml:space="preserve">would minimise any negative impacts.</w:t>
      </w:r>
      <w:r>
        <w:t xml:space="preserve"> </w:t>
      </w:r>
      <w:r>
        <w:t xml:space="preserve">extension of the duty cycle could be used frequently</w:t>
      </w:r>
      <w:r>
        <w:t xml:space="preserve"> </w:t>
      </w:r>
      <w:r>
        <w:t xml:space="preserve">in PO B, meaning that the impact on working</w:t>
      </w:r>
      <w:r>
        <w:t xml:space="preserve"> </w:t>
      </w:r>
      <w:r>
        <w:t xml:space="preserve">conditions would be negative. PO B would entail</w:t>
      </w:r>
      <w:r>
        <w:t xml:space="preserve"> </w:t>
      </w:r>
      <w:r>
        <w:t xml:space="preserve">significant changes to the rules on weekly rest</w:t>
      </w:r>
      <w:r>
        <w:t xml:space="preserve"> </w:t>
      </w:r>
      <w:r>
        <w:t xml:space="preserve">periods, leading to negative impacts on working</w:t>
      </w:r>
      <w:r>
        <w:t xml:space="preserve"> </w:t>
      </w:r>
      <w:r>
        <w:t xml:space="preserve">conditions that would more than offset any benefit</w:t>
      </w:r>
      <w:r>
        <w:t xml:space="preserve"> </w:t>
      </w:r>
      <w:r>
        <w:t xml:space="preserve">from increased driver autonomy and freedom over</w:t>
      </w:r>
      <w:r>
        <w:t xml:space="preserve"> </w:t>
      </w:r>
      <w:r>
        <w:t xml:space="preserve">their workload.</w:t>
      </w:r>
      <w:r>
        <w:br/>
      </w:r>
      <w:r>
        <w:t xml:space="preserve">extension of the duty cycle could be used frequently</w:t>
      </w:r>
      <w:r>
        <w:t xml:space="preserve"> </w:t>
      </w:r>
      <w:r>
        <w:t xml:space="preserve">in PO C, meaning that the impact on working</w:t>
      </w:r>
      <w:r>
        <w:t xml:space="preserve"> </w:t>
      </w:r>
      <w:r>
        <w:t xml:space="preserve">conditions would be negative. PO C would entail</w:t>
      </w:r>
      <w:r>
        <w:t xml:space="preserve"> </w:t>
      </w:r>
      <w:r>
        <w:t xml:space="preserve">significant changes to the rules on weekly rest</w:t>
      </w:r>
      <w:r>
        <w:t xml:space="preserve"> </w:t>
      </w:r>
      <w:r>
        <w:t xml:space="preserve">periods, leading to negative impacts on working</w:t>
      </w:r>
      <w:r>
        <w:t xml:space="preserve"> </w:t>
      </w:r>
      <w:r>
        <w:t xml:space="preserve">conditions that would more than offset any benefit</w:t>
      </w:r>
      <w:r>
        <w:t xml:space="preserve"> </w:t>
      </w:r>
      <w:r>
        <w:t xml:space="preserve">from increased driver autonomy and freedom over</w:t>
      </w:r>
      <w:r>
        <w:t xml:space="preserve"> </w:t>
      </w:r>
      <w:r>
        <w:t xml:space="preserve">their workload.</w:t>
      </w:r>
      <w:r>
        <w:br/>
      </w:r>
      <w:r>
        <w:t xml:space="preserve">SO2 – Promote equal treatment between international and domestic bus and coach operations</w:t>
      </w:r>
      <w:r>
        <w:br/>
      </w:r>
      <w:r>
        <w:t xml:space="preserve">Expected improvement in providing</w:t>
      </w:r>
      <w:r>
        <w:t xml:space="preserve"> </w:t>
      </w:r>
      <w:r>
        <w:t xml:space="preserve">increased competitiveness of</w:t>
      </w:r>
      <w:r>
        <w:t xml:space="preserve"> </w:t>
      </w:r>
      <w:r>
        <w:t xml:space="preserve">domestic bus and coach operations</w:t>
      </w:r>
      <w:r>
        <w:br/>
      </w:r>
      <w:r>
        <w:t xml:space="preserve">PO A extends the use of 12-day rule to domestic</w:t>
      </w:r>
      <w:r>
        <w:t xml:space="preserve"> </w:t>
      </w:r>
      <w:r>
        <w:t xml:space="preserve">trips, increasing the competitiveness of domestic bus</w:t>
      </w:r>
      <w:r>
        <w:t xml:space="preserve"> </w:t>
      </w:r>
      <w:r>
        <w:t xml:space="preserve">and coach operations and ensuring equal treatment</w:t>
      </w:r>
      <w:r>
        <w:t xml:space="preserve"> </w:t>
      </w:r>
      <w:r>
        <w:t xml:space="preserve">between the domestic and international bus and</w:t>
      </w:r>
      <w:r>
        <w:t xml:space="preserve"> </w:t>
      </w:r>
      <w:r>
        <w:t xml:space="preserve">coach operations.</w:t>
      </w:r>
      <w:r>
        <w:t xml:space="preserve"> </w:t>
      </w:r>
      <w:r>
        <w:t xml:space="preserve">In PO B, the 12-day rule will remain accessible only</w:t>
      </w:r>
      <w:r>
        <w:t xml:space="preserve"> </w:t>
      </w:r>
      <w:r>
        <w:t xml:space="preserve">to international trips. However, PM12 (Flexible</w:t>
      </w:r>
      <w:r>
        <w:t xml:space="preserve"> </w:t>
      </w:r>
      <w:r>
        <w:t xml:space="preserve">distribution of weekly rests over a 10-week</w:t>
      </w:r>
      <w:r>
        <w:t xml:space="preserve"> </w:t>
      </w:r>
      <w:r>
        <w:t xml:space="preserve">reference period, to allow that more 24-hour rest</w:t>
      </w:r>
      <w:r>
        <w:t xml:space="preserve"> </w:t>
      </w:r>
      <w:r>
        <w:t xml:space="preserve">periods could be taken in a row and compensated</w:t>
      </w:r>
      <w:r>
        <w:t xml:space="preserve"> </w:t>
      </w:r>
      <w:r>
        <w:t xml:space="preserve">later) in PO B will greatly increase the flexibility for</w:t>
      </w:r>
      <w:r>
        <w:t xml:space="preserve"> </w:t>
      </w:r>
      <w:r>
        <w:t xml:space="preserve">weekly rests, by allowing them to be freely</w:t>
      </w:r>
      <w:r>
        <w:t xml:space="preserve"> </w:t>
      </w:r>
      <w:r>
        <w:t xml:space="preserve">distributed over a 10-week reference period. Since</w:t>
      </w:r>
      <w:r>
        <w:t xml:space="preserve"> </w:t>
      </w:r>
      <w:r>
        <w:t xml:space="preserve">this would reduce operators’ and drivers’ need for</w:t>
      </w:r>
      <w:r>
        <w:t xml:space="preserve"> </w:t>
      </w:r>
      <w:r>
        <w:t xml:space="preserve">the 12-day rule, the disparity between international</w:t>
      </w:r>
      <w:r>
        <w:t xml:space="preserve"> </w:t>
      </w:r>
      <w:r>
        <w:t xml:space="preserve">and domestic services is be expected to decrease</w:t>
      </w:r>
      <w:r>
        <w:t xml:space="preserve"> </w:t>
      </w:r>
      <w:r>
        <w:t xml:space="preserve">somewhat, albeit to a lesser extent than under PO A</w:t>
      </w:r>
      <w:r>
        <w:t xml:space="preserve"> </w:t>
      </w:r>
      <w:r>
        <w:t xml:space="preserve">and PO C.</w:t>
      </w:r>
      <w:r>
        <w:t xml:space="preserve"> </w:t>
      </w:r>
      <w:r>
        <w:t xml:space="preserve">PO C extends the use of 12-day rule to domestic</w:t>
      </w:r>
      <w:r>
        <w:t xml:space="preserve"> </w:t>
      </w:r>
      <w:r>
        <w:t xml:space="preserve">trips, increasing the competitiveness of domestic</w:t>
      </w:r>
      <w:r>
        <w:t xml:space="preserve"> </w:t>
      </w:r>
      <w:r>
        <w:t xml:space="preserve">bus and coach operations and ensuring equal</w:t>
      </w:r>
      <w:r>
        <w:t xml:space="preserve"> </w:t>
      </w:r>
      <w:r>
        <w:t xml:space="preserve">treatment between the domestic and international</w:t>
      </w:r>
      <w:r>
        <w:t xml:space="preserve"> </w:t>
      </w:r>
      <w:r>
        <w:t xml:space="preserve">bus and coach operations.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2026-07-31T16:47:51Z</dcterms:created>
  <dcterms:modified xsi:type="dcterms:W3CDTF">2026-07-31T16:47:51Z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