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13.7.2023</w:t>
      </w:r>
      <w:r>
        <w:br/>
      </w:r>
      <w:r>
        <w:t xml:space="preserve">SWD(2023) 252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COMMISSION REGULATION (EU) …/…</w:t>
      </w:r>
    </w:p>
    <w:p>
      <w:pPr>
        <w:pStyle w:val="SourceCode"/>
      </w:pPr>
      <w:r>
        <w:rPr>
          <w:rStyle w:val="VerbatimChar"/>
        </w:rPr>
        <w:t xml:space="preserve">     of XXX           </w:t>
      </w:r>
      <w:r>
        <w:br/>
      </w:r>
      <w:r>
        <w:rPr>
          <w:rStyle w:val="VerbatimChar"/>
        </w:rPr>
        <w:t xml:space="preserve">       </w:t>
      </w:r>
    </w:p>
    <w:p>
      <w:pPr>
        <w:pStyle w:val="FirstParagraph"/>
      </w:pPr>
      <w:r>
        <w:t xml:space="preserve">implementing Directive 2009/125/EC of the European Parliament and of the Council</w:t>
      </w:r>
      <w:r>
        <w:t xml:space="preserve"> </w:t>
      </w:r>
      <w:r>
        <w:t xml:space="preserve">with regard to ecodesign requirements for household tumble dryers, amending</w:t>
      </w:r>
      <w:r>
        <w:t xml:space="preserve"> </w:t>
      </w:r>
      <w:r>
        <w:t xml:space="preserve">Commission Regulation (EU) 2023/826, and repealing Commission Regulation (EU) No</w:t>
      </w:r>
      <w:r>
        <w:t xml:space="preserve"> </w:t>
      </w:r>
      <w:r>
        <w:t xml:space="preserve">932/2012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DELEGATED REGULATION (EU) …/…</w:t>
      </w:r>
    </w:p>
    <w:p>
      <w:pPr>
        <w:pStyle w:val="BodyText"/>
      </w:pPr>
      <w:r>
        <w:t xml:space="preserve">of XXX</w:t>
      </w:r>
    </w:p>
    <w:p>
      <w:pPr>
        <w:pStyle w:val="BodyText"/>
      </w:pPr>
      <w:r>
        <w:t xml:space="preserve">supplementing Regulation (EU) 2017/1369 of the European Parliament and of the</w:t>
      </w:r>
      <w:r>
        <w:t xml:space="preserve"> </w:t>
      </w:r>
      <w:r>
        <w:t xml:space="preserve">Council with regard to energy labelling of household tumble dryers and repealing</w:t>
      </w:r>
      <w:r>
        <w:t xml:space="preserve"> </w:t>
      </w:r>
      <w:r>
        <w:t xml:space="preserve">Commission Delegated Regulation (EU) No 392/2012</w:t>
      </w:r>
      <w:r>
        <w:t xml:space="preserve"> </w:t>
      </w:r>
      <w:r>
        <w:t xml:space="preserve">{C(2023) 4741 final} - {SEC(2023) 272 final} - {SWD(2023) 253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6</w:t>
      </w:r>
      <w:r>
        <w:t xml:space="preserve"> </w:t>
      </w:r>
      <w:r>
        <w:t xml:space="preserve">1.1. EU energy and climate objectives …………………………………………………………… 6</w:t>
      </w:r>
      <w:r>
        <w:t xml:space="preserve"> </w:t>
      </w:r>
      <w:r>
        <w:t xml:space="preserve">1.2. The contribution of Ecodesign and Energy labelling …………………………………. 7</w:t>
      </w:r>
      <w:r>
        <w:t xml:space="preserve"> </w:t>
      </w:r>
      <w:r>
        <w:t xml:space="preserve">1.3. Legal context of the impact assessment …………………………………………………… 8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9</w:t>
      </w:r>
      <w:r>
        <w:t xml:space="preserve"> </w:t>
      </w:r>
      <w:r>
        <w:t xml:space="preserve">2.1. What are the problems? …………………………………………………………………………. 9</w:t>
      </w:r>
      <w:r>
        <w:t xml:space="preserve"> </w:t>
      </w:r>
      <w:r>
        <w:t xml:space="preserve">2.1.1.</w:t>
      </w:r>
      <w:r>
        <w:t xml:space="preserve"> </w:t>
      </w:r>
      <w:r>
        <w:t xml:space="preserve">The first key problem: missed in-use energy savings from tumble dryers ………………….. 9</w:t>
      </w:r>
      <w:r>
        <w:t xml:space="preserve"> </w:t>
      </w:r>
      <w:r>
        <w:t xml:space="preserve">2.1.2.</w:t>
      </w:r>
      <w:r>
        <w:t xml:space="preserve"> </w:t>
      </w:r>
      <w:r>
        <w:t xml:space="preserve">The second key problem: market failures due to lack of regulatory provisions on</w:t>
      </w:r>
      <w:r>
        <w:t xml:space="preserve"> </w:t>
      </w:r>
      <w:r>
        <w:t xml:space="preserve">circular economy …………………………………………………………………………………………………………… 9</w:t>
      </w:r>
      <w:r>
        <w:t xml:space="preserve"> </w:t>
      </w:r>
      <w:r>
        <w:t xml:space="preserve">2.1.3.</w:t>
      </w:r>
      <w:r>
        <w:t xml:space="preserve"> </w:t>
      </w:r>
      <w:r>
        <w:t xml:space="preserve">A third additional problem: reduced effectiveness/unnecessary complexity of some</w:t>
      </w:r>
      <w:r>
        <w:t xml:space="preserve"> </w:t>
      </w:r>
      <w:r>
        <w:t xml:space="preserve">legal requirements ………………………………………………………………………………………………………… 10</w:t>
      </w:r>
      <w:r>
        <w:t xml:space="preserve"> </w:t>
      </w:r>
      <w:r>
        <w:t xml:space="preserve">2.2. What are the problem drivers? ……………………………………………………………… 11</w:t>
      </w:r>
      <w:r>
        <w:t xml:space="preserve"> </w:t>
      </w:r>
      <w:r>
        <w:t xml:space="preserve">2.2.1.</w:t>
      </w:r>
      <w:r>
        <w:t xml:space="preserve"> </w:t>
      </w:r>
      <w:r>
        <w:t xml:space="preserve">Lenient energy efficiency index (EEI) ………………………………………………………………… 11</w:t>
      </w:r>
      <w:r>
        <w:t xml:space="preserve"> </w:t>
      </w:r>
      <w:r>
        <w:t xml:space="preserve">2.2.2.</w:t>
      </w:r>
      <w:r>
        <w:t xml:space="preserve"> </w:t>
      </w:r>
      <w:r>
        <w:t xml:space="preserve">Overpopulation of the highest classes of the energy label ………………………………………. 12</w:t>
      </w:r>
      <w:r>
        <w:t xml:space="preserve"> </w:t>
      </w:r>
      <w:r>
        <w:t xml:space="preserve">2.2.3.</w:t>
      </w:r>
      <w:r>
        <w:t xml:space="preserve"> </w:t>
      </w:r>
      <w:r>
        <w:t xml:space="preserve">Current calculation methods do not sufficiently represent real energy consumption</w:t>
      </w:r>
      <w:r>
        <w:t xml:space="preserve"> </w:t>
      </w:r>
      <w:r>
        <w:t xml:space="preserve">from tumble dryers……………………………………………………………………………………………………….. 12</w:t>
      </w:r>
      <w:r>
        <w:t xml:space="preserve"> </w:t>
      </w:r>
      <w:r>
        <w:t xml:space="preserve">2.2.4.</w:t>
      </w:r>
      <w:r>
        <w:t xml:space="preserve"> </w:t>
      </w:r>
      <w:r>
        <w:t xml:space="preserve">Circular economy: insufficient availability of spare parts ………………………………………. 13</w:t>
      </w:r>
      <w:r>
        <w:t xml:space="preserve"> </w:t>
      </w:r>
      <w:r>
        <w:t xml:space="preserve">2.2.5.</w:t>
      </w:r>
      <w:r>
        <w:t xml:space="preserve"> </w:t>
      </w:r>
      <w:r>
        <w:t xml:space="preserve">Circular economy: insufficient repair and maintenance information ……………………….. 13</w:t>
      </w:r>
      <w:r>
        <w:t xml:space="preserve"> </w:t>
      </w:r>
      <w:r>
        <w:t xml:space="preserve">2.2.6.</w:t>
      </w:r>
      <w:r>
        <w:t xml:space="preserve"> </w:t>
      </w:r>
      <w:r>
        <w:t xml:space="preserve">Circular economy: insufficient information for end-of-life processing …………………….. 13</w:t>
      </w:r>
      <w:r>
        <w:t xml:space="preserve"> </w:t>
      </w:r>
      <w:r>
        <w:t xml:space="preserve">2.2.7.</w:t>
      </w:r>
      <w:r>
        <w:t xml:space="preserve"> </w:t>
      </w:r>
      <w:r>
        <w:t xml:space="preserve">Circular economy: insufficient user maintenance information ………………………………… 13</w:t>
      </w:r>
      <w:r>
        <w:t xml:space="preserve"> </w:t>
      </w:r>
      <w:r>
        <w:t xml:space="preserve">2.3. How likely is the problem to persist? …………………………………………………….. 14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14</w:t>
      </w:r>
      <w:r>
        <w:t xml:space="preserve"> </w:t>
      </w:r>
      <w:r>
        <w:t xml:space="preserve">3.1. Legal basis …………………………………………………………………………………………. 14</w:t>
      </w:r>
      <w:r>
        <w:t xml:space="preserve"> </w:t>
      </w:r>
      <w:r>
        <w:t xml:space="preserve">3.2. Subsidiarity: Necessity of EU action ……………………………………………………… 14</w:t>
      </w:r>
      <w:r>
        <w:t xml:space="preserve"> </w:t>
      </w:r>
      <w:r>
        <w:t xml:space="preserve">3.3. Subsidiarity: Added value of EU action …………………………………………………. 15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15</w:t>
      </w:r>
      <w:r>
        <w:t xml:space="preserve"> </w:t>
      </w:r>
      <w:r>
        <w:t xml:space="preserve">4.1. General objectives ………………………………………………………………………………. 15</w:t>
      </w:r>
      <w:r>
        <w:t xml:space="preserve"> </w:t>
      </w:r>
      <w:r>
        <w:t xml:space="preserve">4.2. Specific objectives ………………………………………………………………………………. 15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16</w:t>
      </w:r>
      <w:r>
        <w:t xml:space="preserve"> </w:t>
      </w:r>
      <w:r>
        <w:t xml:space="preserve">5.1. What is the baseline from which options are assessed? ……………………………. 17</w:t>
      </w:r>
      <w:r>
        <w:t xml:space="preserve"> </w:t>
      </w:r>
      <w:r>
        <w:t xml:space="preserve">5.1.1.</w:t>
      </w:r>
      <w:r>
        <w:t xml:space="preserve"> </w:t>
      </w:r>
      <w:r>
        <w:t xml:space="preserve">Stock ………………………………………………………………………………………………………………. 18</w:t>
      </w:r>
      <w:r>
        <w:t xml:space="preserve"> </w:t>
      </w:r>
      <w:r>
        <w:t xml:space="preserve">5.1.2.</w:t>
      </w:r>
      <w:r>
        <w:t xml:space="preserve"> </w:t>
      </w:r>
      <w:r>
        <w:t xml:space="preserve">Environmental parameters …………………………………………………………………………………. 18</w:t>
      </w:r>
      <w:r>
        <w:t xml:space="preserve"> </w:t>
      </w:r>
      <w:r>
        <w:t xml:space="preserve">5.1.3.</w:t>
      </w:r>
      <w:r>
        <w:t xml:space="preserve"> </w:t>
      </w:r>
      <w:r>
        <w:t xml:space="preserve">Economic parameters ……………………………………………………………………………………….. 19</w:t>
      </w:r>
      <w:r>
        <w:t xml:space="preserve"> </w:t>
      </w:r>
      <w:r>
        <w:t xml:space="preserve">5.2. Description of the policy options ………………………………………………………….. 20</w:t>
      </w:r>
      <w:r>
        <w:t xml:space="preserve"> </w:t>
      </w:r>
      <w:r>
        <w:t xml:space="preserve">5.2.1.</w:t>
      </w:r>
      <w:r>
        <w:t xml:space="preserve"> </w:t>
      </w:r>
      <w:r>
        <w:t xml:space="preserve">Policy option 1 (BAU): business as usual ……………………………………………………………. 20</w:t>
      </w:r>
      <w:r>
        <w:t xml:space="preserve"> </w:t>
      </w:r>
      <w:r>
        <w:t xml:space="preserve">5.2.2.</w:t>
      </w:r>
      <w:r>
        <w:t xml:space="preserve"> </w:t>
      </w:r>
      <w:r>
        <w:t xml:space="preserve">Policy option 2 (PO2) – lenient option: energy labelling measures …………………………. 20</w:t>
      </w:r>
      <w:r>
        <w:t xml:space="preserve"> </w:t>
      </w:r>
      <w:r>
        <w:t xml:space="preserve">5.2.3.</w:t>
      </w:r>
      <w:r>
        <w:t xml:space="preserve"> </w:t>
      </w:r>
      <w:r>
        <w:t xml:space="preserve">Policy Option 3 (PO3) – ambitious option: new energy efficiency limits …………………. 23</w:t>
      </w:r>
      <w:r>
        <w:t xml:space="preserve"> </w:t>
      </w:r>
      <w:r>
        <w:t xml:space="preserve">5.2.4.</w:t>
      </w:r>
      <w:r>
        <w:t xml:space="preserve"> </w:t>
      </w:r>
      <w:r>
        <w:t xml:space="preserve">Policy Option 4 (PO4): circular economy ……………………………………………………………. 24</w:t>
      </w:r>
      <w:r>
        <w:t xml:space="preserve"> </w:t>
      </w:r>
      <w:r>
        <w:t xml:space="preserve">5.2.5.</w:t>
      </w:r>
      <w:r>
        <w:t xml:space="preserve"> </w:t>
      </w:r>
      <w:r>
        <w:t xml:space="preserve">Complementary measures………………………………………………………………………………….. 25</w:t>
      </w:r>
      <w:r>
        <w:t xml:space="preserve"> </w:t>
      </w:r>
      <w:r>
        <w:t xml:space="preserve">5.2.6.</w:t>
      </w:r>
      <w:r>
        <w:t xml:space="preserve"> </w:t>
      </w:r>
      <w:r>
        <w:t xml:space="preserve">Transitional period for the implementation of the policy options ……………………………. 25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5.3. Options discarded at an early stage ……………………………………………………….. 26</w:t>
      </w:r>
      <w:r>
        <w:t xml:space="preserve"> </w:t>
      </w:r>
      <w:r>
        <w:t xml:space="preserve">5.3.1.</w:t>
      </w:r>
      <w:r>
        <w:t xml:space="preserve"> </w:t>
      </w:r>
      <w:r>
        <w:t xml:space="preserve">Voluntary agreement ………………………………………………………………………………………… 26</w:t>
      </w:r>
      <w:r>
        <w:t xml:space="preserve"> </w:t>
      </w:r>
      <w:r>
        <w:t xml:space="preserve">5.3.2.</w:t>
      </w:r>
      <w:r>
        <w:t xml:space="preserve"> </w:t>
      </w:r>
      <w:r>
        <w:t xml:space="preserve">Modification of the verification tolerances …………………………………………………………… 26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26</w:t>
      </w:r>
      <w:r>
        <w:t xml:space="preserve"> </w:t>
      </w:r>
      <w:r>
        <w:t xml:space="preserve">6.1. PO2 – lenient option: energy labelling measures …………………………………….. 27</w:t>
      </w:r>
      <w:r>
        <w:t xml:space="preserve"> </w:t>
      </w:r>
      <w:r>
        <w:t xml:space="preserve">6.1.1.</w:t>
      </w:r>
      <w:r>
        <w:t xml:space="preserve"> </w:t>
      </w:r>
      <w:r>
        <w:t xml:space="preserve">Environmental impacts ……………………………………………………………………………………… 27</w:t>
      </w:r>
      <w:r>
        <w:t xml:space="preserve"> </w:t>
      </w:r>
      <w:r>
        <w:t xml:space="preserve">6.1.2.</w:t>
      </w:r>
      <w:r>
        <w:t xml:space="preserve"> </w:t>
      </w:r>
      <w:r>
        <w:t xml:space="preserve">Economic impacts ……………………………………………………………………………………………. 28</w:t>
      </w:r>
      <w:r>
        <w:t xml:space="preserve"> </w:t>
      </w:r>
      <w:r>
        <w:t xml:space="preserve">6.1.3.</w:t>
      </w:r>
      <w:r>
        <w:t xml:space="preserve"> </w:t>
      </w:r>
      <w:r>
        <w:t xml:space="preserve">Social impacts. Employment ……………………………………………………………………………… 29</w:t>
      </w:r>
      <w:r>
        <w:t xml:space="preserve"> </w:t>
      </w:r>
      <w:r>
        <w:t xml:space="preserve">6.2. PO2 + PO3 – ambitious option: rescaling of the energy label and new energy</w:t>
      </w:r>
      <w:r>
        <w:t xml:space="preserve"> </w:t>
      </w:r>
      <w:r>
        <w:t xml:space="preserve">efficiency limits ………………………………………………………………………………….. 29</w:t>
      </w:r>
      <w:r>
        <w:t xml:space="preserve"> </w:t>
      </w:r>
      <w:r>
        <w:t xml:space="preserve">6.2.1.</w:t>
      </w:r>
      <w:r>
        <w:t xml:space="preserve"> </w:t>
      </w:r>
      <w:r>
        <w:t xml:space="preserve">Environmental impacts ……………………………………………………………………………………… 29</w:t>
      </w:r>
      <w:r>
        <w:t xml:space="preserve"> </w:t>
      </w:r>
      <w:r>
        <w:t xml:space="preserve">6.2.2.</w:t>
      </w:r>
      <w:r>
        <w:t xml:space="preserve"> </w:t>
      </w:r>
      <w:r>
        <w:t xml:space="preserve">Economic impacts ……………………………………………………………………………………………. 30</w:t>
      </w:r>
      <w:r>
        <w:t xml:space="preserve"> </w:t>
      </w:r>
      <w:r>
        <w:t xml:space="preserve">6.2.3.</w:t>
      </w:r>
      <w:r>
        <w:t xml:space="preserve"> </w:t>
      </w:r>
      <w:r>
        <w:t xml:space="preserve">Social impacts. Employment ……………………………………………………………………………… 31</w:t>
      </w:r>
      <w:r>
        <w:t xml:space="preserve"> </w:t>
      </w:r>
      <w:r>
        <w:t xml:space="preserve">6.3. PO2 + PO4 – rescaling of the energy label and circular economy measures .. 31</w:t>
      </w:r>
      <w:r>
        <w:t xml:space="preserve"> </w:t>
      </w:r>
      <w:r>
        <w:t xml:space="preserve">6.3.1.</w:t>
      </w:r>
      <w:r>
        <w:t xml:space="preserve"> </w:t>
      </w:r>
      <w:r>
        <w:t xml:space="preserve">Environmental impacts ……………………………………………………………………………………… 31</w:t>
      </w:r>
      <w:r>
        <w:t xml:space="preserve"> </w:t>
      </w:r>
      <w:r>
        <w:t xml:space="preserve">6.3.2.</w:t>
      </w:r>
      <w:r>
        <w:t xml:space="preserve"> </w:t>
      </w:r>
      <w:r>
        <w:t xml:space="preserve">Economic impacts ……………………………………………………………………………………………. 32</w:t>
      </w:r>
      <w:r>
        <w:t xml:space="preserve"> </w:t>
      </w:r>
      <w:r>
        <w:t xml:space="preserve">6.3.3.</w:t>
      </w:r>
      <w:r>
        <w:t xml:space="preserve"> </w:t>
      </w:r>
      <w:r>
        <w:t xml:space="preserve">Social impacts. Employment ……………………………………………………………………………… 33</w:t>
      </w:r>
      <w:r>
        <w:t xml:space="preserve"> </w:t>
      </w:r>
      <w:r>
        <w:t xml:space="preserve">6.4. PO2 + PO3 + PO4 –rescaling of the energy label, new energy efficiency limits</w:t>
      </w:r>
      <w:r>
        <w:t xml:space="preserve"> </w:t>
      </w:r>
      <w:r>
        <w:t xml:space="preserve">and circular economy measures …………………………………………………………….. 33</w:t>
      </w:r>
      <w:r>
        <w:t xml:space="preserve"> </w:t>
      </w:r>
      <w:r>
        <w:t xml:space="preserve">6.4.1.</w:t>
      </w:r>
      <w:r>
        <w:t xml:space="preserve"> </w:t>
      </w:r>
      <w:r>
        <w:t xml:space="preserve">Environmental impacts ……………………………………………………………………………………… 33</w:t>
      </w:r>
      <w:r>
        <w:t xml:space="preserve"> </w:t>
      </w:r>
      <w:r>
        <w:t xml:space="preserve">6.4.2.</w:t>
      </w:r>
      <w:r>
        <w:t xml:space="preserve"> </w:t>
      </w:r>
      <w:r>
        <w:t xml:space="preserve">Economic impacts ……………………………………………………………………………………………. 34</w:t>
      </w:r>
      <w:r>
        <w:t xml:space="preserve"> </w:t>
      </w:r>
      <w:r>
        <w:t xml:space="preserve">6.4.3.</w:t>
      </w:r>
      <w:r>
        <w:t xml:space="preserve"> </w:t>
      </w:r>
      <w:r>
        <w:t xml:space="preserve">Social impacts. Employment ……………………………………………………………………………… 35</w:t>
      </w:r>
      <w:r>
        <w:t xml:space="preserve"> </w:t>
      </w:r>
      <w:r>
        <w:t xml:space="preserve">6.5. Additional impacts jointly assessed for all policy options ………………………… 35</w:t>
      </w:r>
      <w:r>
        <w:t xml:space="preserve"> </w:t>
      </w:r>
      <w:r>
        <w:t xml:space="preserve">6.5.1.</w:t>
      </w:r>
      <w:r>
        <w:t xml:space="preserve"> </w:t>
      </w:r>
      <w:r>
        <w:t xml:space="preserve">Payback period (affordability) ……………………………………………………………………………. 35</w:t>
      </w:r>
      <w:r>
        <w:t xml:space="preserve"> </w:t>
      </w:r>
      <w:r>
        <w:t xml:space="preserve">6.5.2.</w:t>
      </w:r>
      <w:r>
        <w:t xml:space="preserve"> </w:t>
      </w:r>
      <w:r>
        <w:t xml:space="preserve">Costs ………………………………………………………………………………………………………………. 35</w:t>
      </w:r>
      <w:r>
        <w:t xml:space="preserve"> </w:t>
      </w:r>
      <w:r>
        <w:t xml:space="preserve">6.5.3.</w:t>
      </w:r>
      <w:r>
        <w:t xml:space="preserve"> </w:t>
      </w:r>
      <w:r>
        <w:t xml:space="preserve">Indirect employment …………………………………………………………………………………………. 37</w:t>
      </w:r>
      <w:r>
        <w:t xml:space="preserve"> </w:t>
      </w:r>
      <w:r>
        <w:t xml:space="preserve">6.5.4.</w:t>
      </w:r>
      <w:r>
        <w:t xml:space="preserve"> </w:t>
      </w:r>
      <w:r>
        <w:t xml:space="preserve">Competitiveness ………………………………………………………………………………………………. 37</w:t>
      </w:r>
      <w:r>
        <w:t xml:space="preserve"> </w:t>
      </w:r>
      <w:r>
        <w:t xml:space="preserve">6.5.5.</w:t>
      </w:r>
      <w:r>
        <w:t xml:space="preserve"> </w:t>
      </w:r>
      <w:r>
        <w:t xml:space="preserve">Fundamental rights …………………………………………………………………………………………… 38</w:t>
      </w:r>
      <w:r>
        <w:t xml:space="preserve"> </w:t>
      </w:r>
      <w:r>
        <w:t xml:space="preserve">6.5.6.</w:t>
      </w:r>
      <w:r>
        <w:t xml:space="preserve"> </w:t>
      </w:r>
      <w:r>
        <w:t xml:space="preserve">Geographical distribution ………………………………………………………………………………….. 38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39</w:t>
      </w:r>
      <w:r>
        <w:t xml:space="preserve"> </w:t>
      </w:r>
      <w:r>
        <w:t xml:space="preserve">7.1. Effectiveness ………………………………………………………………………………………. 39</w:t>
      </w:r>
      <w:r>
        <w:t xml:space="preserve"> </w:t>
      </w:r>
      <w:r>
        <w:t xml:space="preserve">7.2. Efficiency ………………………………………………………………………………………….. 40</w:t>
      </w:r>
      <w:r>
        <w:t xml:space="preserve"> </w:t>
      </w:r>
      <w:r>
        <w:t xml:space="preserve">7.3. Coherence with other EU policies and legislative framework …………………… 41</w:t>
      </w:r>
      <w:r>
        <w:t xml:space="preserve"> </w:t>
      </w:r>
      <w:r>
        <w:t xml:space="preserve">7.3.1.</w:t>
      </w:r>
      <w:r>
        <w:t xml:space="preserve"> </w:t>
      </w:r>
      <w:r>
        <w:t xml:space="preserve">Coherence with the overarching objectives of EU policies …………………………………….. 41</w:t>
      </w:r>
      <w:r>
        <w:t xml:space="preserve"> </w:t>
      </w:r>
      <w:r>
        <w:t xml:space="preserve">7.3.2.</w:t>
      </w:r>
      <w:r>
        <w:t xml:space="preserve"> </w:t>
      </w:r>
      <w:r>
        <w:t xml:space="preserve">Coherence with Article 15(5) of the Ecodesign Framework Directive……………………… 41</w:t>
      </w:r>
      <w:r>
        <w:t xml:space="preserve"> </w:t>
      </w:r>
      <w:r>
        <w:t xml:space="preserve">7.4. Coherence with the proportionality and subsidiarity principles …………………. 42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42</w:t>
      </w:r>
      <w:r>
        <w:t xml:space="preserve"> </w:t>
      </w:r>
      <w:r>
        <w:t xml:space="preserve">8.1. Preferred policy option ………………………………………………………………………… 42</w:t>
      </w:r>
      <w:r>
        <w:t xml:space="preserve"> </w:t>
      </w:r>
      <w:r>
        <w:t xml:space="preserve">8.2. REFIT (simplification and improved efficiency) …………………………………….. 43</w:t>
      </w:r>
      <w:r>
        <w:t xml:space="preserve"> </w:t>
      </w:r>
      <w:r>
        <w:t xml:space="preserve">8.3. Application of the ‘one in, one out’ approach …………………………………………. 43</w:t>
      </w:r>
      <w:r>
        <w:t xml:space="preserve"> </w:t>
      </w:r>
      <w:r>
        <w:t xml:space="preserve">8.4. Overview in the context of current energy prices ……………………………………. 43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44</w:t>
      </w:r>
      <w:r>
        <w:t xml:space="preserve"> </w:t>
      </w:r>
      <w:r>
        <w:t xml:space="preserve">ANNEX 1: PROCEDURAL INFORMATION ……………………………………………………………………………….. 46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46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46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46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46</w:t>
      </w:r>
      <w:r>
        <w:t xml:space="preserve"> </w:t>
      </w:r>
      <w:r>
        <w:t xml:space="preserve">ANNEX 2: STAKEHOLDER CONSULTATION (SYNOPSIS REPORT) ………………………………………… 48</w:t>
      </w:r>
      <w:r>
        <w:t xml:space="preserve"> </w:t>
      </w:r>
      <w:r>
        <w:t xml:space="preserve">1.</w:t>
      </w:r>
      <w:r>
        <w:t xml:space="preserve"> </w:t>
      </w:r>
      <w:r>
        <w:t xml:space="preserve">REVIEW STUDY AND STAKEHOLDER CONSULTATIONS……………………………………………… 48</w:t>
      </w:r>
      <w:r>
        <w:t xml:space="preserve"> </w:t>
      </w:r>
      <w:r>
        <w:t xml:space="preserve">2.</w:t>
      </w:r>
      <w:r>
        <w:t xml:space="preserve"> </w:t>
      </w:r>
      <w:r>
        <w:t xml:space="preserve">FIRST CONSULTATION FORUM ON 18 SEPTEMBER 2019 ……………………………………………… 48</w:t>
      </w:r>
      <w:r>
        <w:t xml:space="preserve"> </w:t>
      </w:r>
      <w:r>
        <w:t xml:space="preserve">3.</w:t>
      </w:r>
      <w:r>
        <w:t xml:space="preserve"> </w:t>
      </w:r>
      <w:r>
        <w:t xml:space="preserve">STAKEHOLDERS COMMENTS DURING AND AFTER THE CONSULTATION FORUM ……. 48</w:t>
      </w:r>
      <w:r>
        <w:t xml:space="preserve"> </w:t>
      </w:r>
      <w:r>
        <w:t xml:space="preserve">4.</w:t>
      </w:r>
      <w:r>
        <w:t xml:space="preserve"> </w:t>
      </w:r>
      <w:r>
        <w:t xml:space="preserve">PUBLICATION OF THE CALL FOR EVIDENCE AND STAKEHOLDERS FEEDBACK ……….. 51</w:t>
      </w:r>
      <w:r>
        <w:t xml:space="preserve"> </w:t>
      </w:r>
      <w:r>
        <w:t xml:space="preserve">5.</w:t>
      </w:r>
      <w:r>
        <w:t xml:space="preserve"> </w:t>
      </w:r>
      <w:r>
        <w:t xml:space="preserve">SECOND CONSULTATION FORUM ON 10 MARCH 2022 …………………………………………………. 52</w:t>
      </w:r>
      <w:r>
        <w:t xml:space="preserve"> </w:t>
      </w:r>
      <w:r>
        <w:t xml:space="preserve">ANNEX 3: WHO IS AFFECTED AND HOW? ……………………………………………………………………………… 53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53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53</w:t>
      </w:r>
      <w:r>
        <w:t xml:space="preserve"> </w:t>
      </w:r>
      <w:r>
        <w:t xml:space="preserve">RELEVANT SUSTAINABLE DEVELOPMENT GOALS ……………………………………………………………… 55</w:t>
      </w:r>
      <w:r>
        <w:t xml:space="preserve"> </w:t>
      </w:r>
      <w:r>
        <w:t xml:space="preserve">ANNEX 4: ANALYTICAL METHODS ……………………………………………………………………………………….. 57</w:t>
      </w:r>
      <w:r>
        <w:t xml:space="preserve"> </w:t>
      </w:r>
      <w:r>
        <w:t xml:space="preserve">1.</w:t>
      </w:r>
      <w:r>
        <w:t xml:space="preserve"> </w:t>
      </w:r>
      <w:r>
        <w:t xml:space="preserve">MODEL DESCRIPTION …………………………………………………………………………………………………….. 57</w:t>
      </w:r>
      <w:r>
        <w:t xml:space="preserve"> </w:t>
      </w:r>
      <w:r>
        <w:t xml:space="preserve">2.</w:t>
      </w:r>
      <w:r>
        <w:t xml:space="preserve"> </w:t>
      </w:r>
      <w:r>
        <w:t xml:space="preserve">DATA SOURCES, SCALING AND PROJECTIONS …………………………………………………………….. 57</w:t>
      </w:r>
      <w:r>
        <w:t xml:space="preserve"> </w:t>
      </w:r>
      <w:r>
        <w:t xml:space="preserve">2.1. Sales data …………………………………………………………………………………………… 57</w:t>
      </w:r>
      <w:r>
        <w:t xml:space="preserve"> </w:t>
      </w:r>
      <w:r>
        <w:t xml:space="preserve">2.2. Stock …………………………………………………………………………………………………. 61</w:t>
      </w:r>
      <w:r>
        <w:t xml:space="preserve"> </w:t>
      </w:r>
      <w:r>
        <w:t xml:space="preserve">2.3. Price versus performance …………………………………………………………………….. 64</w:t>
      </w:r>
      <w:r>
        <w:t xml:space="preserve"> </w:t>
      </w:r>
      <w:r>
        <w:t xml:space="preserve">2.4. Rated capacity ……………………………………………………………………………………. 66</w:t>
      </w:r>
      <w:r>
        <w:t xml:space="preserve"> </w:t>
      </w:r>
      <w:r>
        <w:t xml:space="preserve">2.5. Electricity costs and emission factors …………………………………………………….. 66</w:t>
      </w:r>
      <w:r>
        <w:t xml:space="preserve"> </w:t>
      </w:r>
      <w:r>
        <w:t xml:space="preserve">2.6. Employment ………………………………………………………………………………………. 67</w:t>
      </w:r>
      <w:r>
        <w:t xml:space="preserve"> </w:t>
      </w:r>
      <w:r>
        <w:t xml:space="preserve">2.7. Mark-up factors ………………………………………………………………………………….. 68</w:t>
      </w:r>
      <w:r>
        <w:t xml:space="preserve"> </w:t>
      </w:r>
      <w:r>
        <w:t xml:space="preserve">2.8. Material input …………………………………………………………………………………….. 68</w:t>
      </w:r>
      <w:r>
        <w:t xml:space="preserve"> </w:t>
      </w:r>
      <w:r>
        <w:t xml:space="preserve">2.9. Performance data ………………………………………………………………………………… 68</w:t>
      </w:r>
      <w:r>
        <w:t xml:space="preserve"> </w:t>
      </w:r>
      <w:r>
        <w:t xml:space="preserve">ANNEX 5: EEI CALCULATION AND RESCALING OF THE ENERGY LABEL …………………………… 70</w:t>
      </w:r>
      <w:r>
        <w:t xml:space="preserve"> </w:t>
      </w:r>
      <w:r>
        <w:t xml:space="preserve">1.</w:t>
      </w:r>
      <w:r>
        <w:t xml:space="preserve"> </w:t>
      </w:r>
      <w:r>
        <w:t xml:space="preserve">CALCULATION OF THE NEW EEI …………………………………………………………………………………… 70</w:t>
      </w:r>
      <w:r>
        <w:t xml:space="preserve"> </w:t>
      </w:r>
      <w:r>
        <w:t xml:space="preserve">1.1. New calculation method for Etc and Tt …………………………………………………… 70</w:t>
      </w:r>
      <w:r>
        <w:t xml:space="preserve"> </w:t>
      </w:r>
      <w:r>
        <w:t xml:space="preserve">1.2. New calculation method for SEc …………………………………………………………… 72</w:t>
      </w:r>
      <w:r>
        <w:t xml:space="preserve"> </w:t>
      </w:r>
      <w:r>
        <w:t xml:space="preserve">2.</w:t>
      </w:r>
      <w:r>
        <w:t xml:space="preserve"> </w:t>
      </w:r>
      <w:r>
        <w:t xml:space="preserve">ENERGY LABEL DISTRIBUTION …………………………………………………………………………………….. 73</w:t>
      </w:r>
      <w:r>
        <w:t xml:space="preserve"> </w:t>
      </w:r>
      <w:r>
        <w:t xml:space="preserve">3.</w:t>
      </w:r>
      <w:r>
        <w:t xml:space="preserve"> </w:t>
      </w:r>
      <w:r>
        <w:t xml:space="preserve">PROJECTION OF THE ENERGY LABELLING DISTRIBUTION …………………………………………. 76</w:t>
      </w:r>
      <w:r>
        <w:t xml:space="preserve"> </w:t>
      </w:r>
      <w:r>
        <w:t xml:space="preserve">ANNEX 6: KEY ASSUMPTIONS FOR POLICY OPTIONS …………………………………………………………… 80</w:t>
      </w:r>
      <w:r>
        <w:t xml:space="preserve"> </w:t>
      </w:r>
      <w:r>
        <w:t xml:space="preserve">1.</w:t>
      </w:r>
      <w:r>
        <w:t xml:space="preserve"> </w:t>
      </w:r>
      <w:r>
        <w:t xml:space="preserve">FOR BAU …………………………………………………………………………………………………………………………. 80</w:t>
      </w:r>
      <w:r>
        <w:t xml:space="preserve"> </w:t>
      </w:r>
      <w:r>
        <w:t xml:space="preserve">2.</w:t>
      </w:r>
      <w:r>
        <w:t xml:space="preserve"> </w:t>
      </w:r>
      <w:r>
        <w:t xml:space="preserve">FOR PO2 …………………………………………………………………………………………………………………………… 80</w:t>
      </w:r>
      <w:r>
        <w:t xml:space="preserve"> </w:t>
      </w:r>
      <w:r>
        <w:t xml:space="preserve">3.</w:t>
      </w:r>
      <w:r>
        <w:t xml:space="preserve"> </w:t>
      </w:r>
      <w:r>
        <w:t xml:space="preserve">FOR PO3 …………………………………………………………………………………………………………………………… 80</w:t>
      </w:r>
      <w:r>
        <w:t xml:space="preserve"> </w:t>
      </w:r>
      <w:r>
        <w:t xml:space="preserve">4.</w:t>
      </w:r>
      <w:r>
        <w:t xml:space="preserve"> </w:t>
      </w:r>
      <w:r>
        <w:t xml:space="preserve">FOR PO4 …………………………………………………………………………………………………………………………… 80</w:t>
      </w:r>
      <w:r>
        <w:t xml:space="preserve"> </w:t>
      </w:r>
      <w:r>
        <w:t xml:space="preserve">ANNEX 7: ADDITIONAL IMPACTS RELATED TO RESOURCE EFFICIENCY …………………………… 82</w:t>
      </w:r>
      <w:r>
        <w:t xml:space="preserve"> </w:t>
      </w:r>
      <w:r>
        <w:t xml:space="preserve">1.</w:t>
      </w:r>
      <w:r>
        <w:t xml:space="preserve"> </w:t>
      </w:r>
      <w:r>
        <w:t xml:space="preserve">WATER CONSUMPTION ………………………………………………………………………………………………….. 82</w:t>
      </w:r>
      <w:r>
        <w:t xml:space="preserve"> </w:t>
      </w:r>
      <w:r>
        <w:t xml:space="preserve">2.</w:t>
      </w:r>
      <w:r>
        <w:t xml:space="preserve"> </w:t>
      </w:r>
      <w:r>
        <w:t xml:space="preserve">WASTE …………………………………………………………………………………………………………………………….. 82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ANNEX 8: SENSITIVITY ANALYSIS ………………………………………………………………………………………… 84</w:t>
      </w:r>
      <w:r>
        <w:t xml:space="preserve"> </w:t>
      </w:r>
      <w:r>
        <w:t xml:space="preserve">1.</w:t>
      </w:r>
      <w:r>
        <w:t xml:space="preserve"> </w:t>
      </w:r>
      <w:r>
        <w:t xml:space="preserve">SENSITIVITY ANALYSIS REGARDING THE VARIATION IN REPAIR COSTS AND PRODUCT</w:t>
      </w:r>
      <w:r>
        <w:t xml:space="preserve"> </w:t>
      </w:r>
      <w:r>
        <w:t xml:space="preserve">LIFETIME ………………………………………………………………………………………………………………………… 84</w:t>
      </w:r>
      <w:r>
        <w:t xml:space="preserve"> </w:t>
      </w:r>
      <w:r>
        <w:t xml:space="preserve">1.1. Baseline values …………………………………………………………………………………… 84</w:t>
      </w:r>
      <w:r>
        <w:t xml:space="preserve"> </w:t>
      </w:r>
      <w:r>
        <w:t xml:space="preserve">1.2. Influence of an increase in repair costs ………………………………………………….. 84</w:t>
      </w:r>
      <w:r>
        <w:t xml:space="preserve"> </w:t>
      </w:r>
      <w:r>
        <w:t xml:space="preserve">1.3. Increase of the lifetime ………………………………………………………………………… 85</w:t>
      </w:r>
      <w:r>
        <w:t xml:space="preserve"> </w:t>
      </w:r>
      <w:r>
        <w:t xml:space="preserve">2.</w:t>
      </w:r>
      <w:r>
        <w:t xml:space="preserve"> </w:t>
      </w:r>
      <w:r>
        <w:t xml:space="preserve">SENSITIVITY ANALYSIS ON THE USE OF THE MIX SCENARIO INSTEAD OF REF2020 … 85</w:t>
      </w:r>
      <w:r>
        <w:t xml:space="preserve"> </w:t>
      </w:r>
      <w:r>
        <w:t xml:space="preserve">ANNEX 9: LIST OF SPARE PARTS ……………………………………………………………………………………………. 87</w:t>
      </w:r>
      <w:r>
        <w:t xml:space="preserve"> </w:t>
      </w:r>
      <w:r>
        <w:t xml:space="preserve">ANNEX 10: SME TEST ……………………………………………………………………………………………………………… 88</w:t>
      </w:r>
      <w:r>
        <w:t xml:space="preserve"> </w:t>
      </w:r>
      <w:r>
        <w:t xml:space="preserve">1.</w:t>
      </w:r>
      <w:r>
        <w:t xml:space="preserve"> </w:t>
      </w:r>
      <w:r>
        <w:t xml:space="preserve">IDENTIFICATION OF THE AFFECTED BUSINESSES……………………………………………………….. 88</w:t>
      </w:r>
      <w:r>
        <w:t xml:space="preserve"> </w:t>
      </w:r>
      <w:r>
        <w:t xml:space="preserve">2.</w:t>
      </w:r>
      <w:r>
        <w:t xml:space="preserve"> </w:t>
      </w:r>
      <w:r>
        <w:t xml:space="preserve">THRESHOLD QUESTION: TO WHAT EXTENT IS THE INITIATIVE RELEVANT FOR SMES?88</w:t>
      </w:r>
      <w:r>
        <w:t xml:space="preserve"> </w:t>
      </w:r>
      <w:r>
        <w:t xml:space="preserve">ANNEX 11: REFRIGERANTS IN TUMBLE DRYERS …………………………………………………………………. 90</w:t>
      </w:r>
      <w:r>
        <w:t xml:space="preserve"> </w:t>
      </w:r>
      <w:r>
        <w:t xml:space="preserve">1.</w:t>
      </w:r>
      <w:r>
        <w:t xml:space="preserve"> </w:t>
      </w:r>
      <w:r>
        <w:t xml:space="preserve">F-GAS REGULATION ………………………………………………………………………………………………………. 90</w:t>
      </w:r>
      <w:r>
        <w:t xml:space="preserve"> </w:t>
      </w:r>
      <w:r>
        <w:t xml:space="preserve">2.</w:t>
      </w:r>
      <w:r>
        <w:t xml:space="preserve"> </w:t>
      </w:r>
      <w:r>
        <w:t xml:space="preserve">PRICE DEVELOPMENT OF REFRIGERANTS FOR HEAT PUMPS …………………………………….. 91</w:t>
      </w:r>
      <w:r>
        <w:t xml:space="preserve"> </w:t>
      </w:r>
      <w:r>
        <w:t xml:space="preserve">3.</w:t>
      </w:r>
      <w:r>
        <w:t xml:space="preserve"> </w:t>
      </w:r>
      <w:r>
        <w:t xml:space="preserve">TRANSITION TO HEAT PUMPS WITH LOW GWP REFRIGERANTS ………………………………… 92</w:t>
      </w:r>
      <w:r>
        <w:t xml:space="preserve"> </w:t>
      </w:r>
      <w:r>
        <w:t xml:space="preserve">ANNEX 12: ANALYSIS OF CURRENT ECODESIGN AND ENERGY LABELLING REGULATIONS</w:t>
      </w:r>
      <w:r>
        <w:t xml:space="preserve"> </w:t>
      </w:r>
      <w:r>
        <w:t xml:space="preserve">FOR HOUSEHOLD TUMBLE DRYERS……………………………………………………………………………… 95</w:t>
      </w:r>
      <w:r>
        <w:t xml:space="preserve"> </w:t>
      </w:r>
      <w:r>
        <w:t xml:space="preserve">1.</w:t>
      </w:r>
      <w:r>
        <w:t xml:space="preserve"> </w:t>
      </w:r>
      <w:r>
        <w:t xml:space="preserve">EFFECTIVENESS ……………………………………………………………………………………………………………… 95</w:t>
      </w:r>
      <w:r>
        <w:t xml:space="preserve"> </w:t>
      </w:r>
      <w:r>
        <w:t xml:space="preserve">1.1. Energy savings ……………………………………………………………………………………. 96</w:t>
      </w:r>
      <w:r>
        <w:t xml:space="preserve"> </w:t>
      </w:r>
      <w:r>
        <w:t xml:space="preserve">1.2. Specific energy consumption and rated capacity …………………………………….. 97</w:t>
      </w:r>
      <w:r>
        <w:t xml:space="preserve"> </w:t>
      </w:r>
      <w:r>
        <w:t xml:space="preserve">1.3. Market share and price of heat pump tumble dryers ………………………………… 99</w:t>
      </w:r>
      <w:r>
        <w:t xml:space="preserve"> </w:t>
      </w:r>
      <w:r>
        <w:t xml:space="preserve">2.</w:t>
      </w:r>
      <w:r>
        <w:t xml:space="preserve"> </w:t>
      </w:r>
      <w:r>
        <w:t xml:space="preserve">EFFICIENCY…………………………………………………………………………………………………………………… 100</w:t>
      </w:r>
      <w:r>
        <w:t xml:space="preserve"> </w:t>
      </w:r>
      <w:r>
        <w:t xml:space="preserve">3.</w:t>
      </w:r>
      <w:r>
        <w:t xml:space="preserve"> </w:t>
      </w:r>
      <w:r>
        <w:t xml:space="preserve">RELEVANCE ………………………………………………………………………………………………………………….. 102</w:t>
      </w:r>
      <w:r>
        <w:t xml:space="preserve"> </w:t>
      </w:r>
      <w:r>
        <w:t xml:space="preserve">ANNEX 13: ADDITIONAL CHARTS AND TABLES FOR THE DIFFERENT POLICY OPTIONS … 103</w:t>
      </w:r>
      <w:r>
        <w:t xml:space="preserve"> </w:t>
      </w:r>
      <w:r>
        <w:t xml:space="preserve">1.</w:t>
      </w:r>
      <w:r>
        <w:t xml:space="preserve"> </w:t>
      </w:r>
      <w:r>
        <w:t xml:space="preserve">GREENHOUSE GAS EMISSIONS ……………………………………………………………………………………. 103</w:t>
      </w:r>
      <w:r>
        <w:t xml:space="preserve"> </w:t>
      </w:r>
      <w:r>
        <w:t xml:space="preserve">1.1. PO2 …………………………………………………………………………………………………. 103</w:t>
      </w:r>
      <w:r>
        <w:t xml:space="preserve"> </w:t>
      </w:r>
      <w:r>
        <w:t xml:space="preserve">1.2. PO2+PO3 …………………………………………………………………………………………. 104</w:t>
      </w:r>
      <w:r>
        <w:t xml:space="preserve"> </w:t>
      </w:r>
      <w:r>
        <w:t xml:space="preserve">1.3. PO2+PO4 …………………………………………………………………………………………. 104</w:t>
      </w:r>
      <w:r>
        <w:t xml:space="preserve"> </w:t>
      </w:r>
      <w:r>
        <w:t xml:space="preserve">1.4. PO2+PO3+PO4 ………………………………………………………………………………… 105</w:t>
      </w:r>
      <w:r>
        <w:t xml:space="preserve"> </w:t>
      </w:r>
      <w:r>
        <w:t xml:space="preserve">2.</w:t>
      </w:r>
      <w:r>
        <w:t xml:space="preserve"> </w:t>
      </w:r>
      <w:r>
        <w:t xml:space="preserve">RETAIL TURNOVER ………………………………………………………………………………………………………. 106</w:t>
      </w:r>
      <w:r>
        <w:t xml:space="preserve"> </w:t>
      </w:r>
      <w:r>
        <w:t xml:space="preserve">2.1. PO2 …………………………………………………………………………………………………. 106</w:t>
      </w:r>
      <w:r>
        <w:t xml:space="preserve"> </w:t>
      </w:r>
      <w:r>
        <w:t xml:space="preserve">2.2. PO2+PO3 …………………………………………………………………………………………. 106</w:t>
      </w:r>
      <w:r>
        <w:t xml:space="preserve"> </w:t>
      </w:r>
      <w:r>
        <w:t xml:space="preserve">2.3. PO2+PO4 …………………………………………………………………………………………. 107</w:t>
      </w:r>
      <w:r>
        <w:t xml:space="preserve"> </w:t>
      </w:r>
      <w:r>
        <w:t xml:space="preserve">2.4. PO2+PO3+PO4 ………………………………………………………………………………… 108</w:t>
      </w:r>
      <w:r>
        <w:t xml:space="preserve"> </w:t>
      </w:r>
      <w:r>
        <w:t xml:space="preserve">3.</w:t>
      </w:r>
      <w:r>
        <w:t xml:space="preserve"> </w:t>
      </w:r>
      <w:r>
        <w:t xml:space="preserve">RETAIL EMPLOYMENT …………………………………………………………………………………………………. 108</w:t>
      </w:r>
      <w:r>
        <w:t xml:space="preserve"> </w:t>
      </w:r>
      <w:r>
        <w:t xml:space="preserve">3.1. PO2 …………………………………………………………………………………………………. 108</w:t>
      </w:r>
      <w:r>
        <w:t xml:space="preserve"> </w:t>
      </w:r>
      <w:r>
        <w:t xml:space="preserve">3.2. PO2+PO3 …………………………………………………………………………………………. 109</w:t>
      </w:r>
      <w:r>
        <w:t xml:space="preserve"> </w:t>
      </w:r>
      <w:r>
        <w:t xml:space="preserve">3.3. PO2+PO4 …………………………………………………………………………………………. 110</w:t>
      </w:r>
      <w:r>
        <w:t xml:space="preserve"> </w:t>
      </w:r>
      <w:r>
        <w:t xml:space="preserve">3.4. PO2+PO3+PO4 ………………………………………………………………………………… 110</w:t>
      </w:r>
      <w:r>
        <w:t xml:space="preserve"> </w:t>
      </w:r>
      <w:r>
        <w:t xml:space="preserve">ANNEX 14: THE ECODESIGN AND ENERGY LABELLING FRAMEWORK …………………………….. 112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BAT</w:t>
      </w:r>
      <w:r>
        <w:br/>
      </w:r>
      <w:r>
        <w:t xml:space="preserve">Best Available Technology</w:t>
      </w:r>
      <w:r>
        <w:br/>
      </w:r>
      <w:r>
        <w:t xml:space="preserve">BAU</w:t>
      </w:r>
      <w:r>
        <w:t xml:space="preserve"> </w:t>
      </w:r>
      <w:r>
        <w:t xml:space="preserve">Business as Usual (a scenario without any further</w:t>
      </w:r>
      <w:r>
        <w:t xml:space="preserve"> </w:t>
      </w:r>
      <w:r>
        <w:t xml:space="preserve">intervention)</w:t>
      </w:r>
      <w:r>
        <w:br/>
      </w:r>
      <w:r>
        <w:t xml:space="preserve">CTP</w:t>
      </w:r>
      <w:r>
        <w:t xml:space="preserve"> </w:t>
      </w:r>
      <w:r>
        <w:t xml:space="preserve">Climate Target Plan</w:t>
      </w:r>
      <w:r>
        <w:t xml:space="preserve"> </w:t>
      </w:r>
      <w:r>
        <w:t xml:space="preserve">dB</w:t>
      </w:r>
      <w:r>
        <w:t xml:space="preserve"> </w:t>
      </w:r>
      <w:r>
        <w:t xml:space="preserve">Decibels</w:t>
      </w:r>
      <w:r>
        <w:br/>
      </w:r>
      <w:r>
        <w:t xml:space="preserve">dB(A)</w:t>
      </w:r>
      <w:r>
        <w:t xml:space="preserve"> </w:t>
      </w:r>
      <w:r>
        <w:t xml:space="preserve">A-weighted sound levels</w:t>
      </w:r>
      <w:r>
        <w:t xml:space="preserve"> </w:t>
      </w:r>
      <w:r>
        <w:t xml:space="preserve">Ec</w:t>
      </w:r>
      <w:r>
        <w:t xml:space="preserve"> </w:t>
      </w:r>
      <w:r>
        <w:t xml:space="preserve">Energy consumption</w:t>
      </w:r>
      <w:r>
        <w:t xml:space="preserve"> </w:t>
      </w:r>
      <w:r>
        <w:t xml:space="preserve">EEI</w:t>
      </w:r>
      <w:r>
        <w:br/>
      </w:r>
      <w:r>
        <w:t xml:space="preserve">Energy Efficiency Index</w:t>
      </w:r>
      <w:r>
        <w:br/>
      </w:r>
      <w:r>
        <w:t xml:space="preserve">EED</w:t>
      </w:r>
      <w:r>
        <w:t xml:space="preserve"> </w:t>
      </w:r>
      <w:r>
        <w:t xml:space="preserve">Energy Efficiency Directive</w:t>
      </w:r>
      <w:r>
        <w:t xml:space="preserve"> </w:t>
      </w:r>
      <w:r>
        <w:t xml:space="preserve">EoL</w:t>
      </w:r>
      <w:r>
        <w:br/>
      </w:r>
      <w:r>
        <w:t xml:space="preserve">End-of-Life</w:t>
      </w:r>
      <w:r>
        <w:br/>
      </w:r>
      <w:r>
        <w:t xml:space="preserve">ESPR</w:t>
      </w:r>
      <w:r>
        <w:t xml:space="preserve"> </w:t>
      </w:r>
      <w:r>
        <w:t xml:space="preserve">Ecodesign for Sustainable Products Regulation</w:t>
      </w:r>
      <w:r>
        <w:t xml:space="preserve"> </w:t>
      </w:r>
      <w:r>
        <w:t xml:space="preserve">F-gases</w:t>
      </w:r>
      <w:r>
        <w:t xml:space="preserve"> </w:t>
      </w:r>
      <w:r>
        <w:t xml:space="preserve">Fluorinated greenhouse gases</w:t>
      </w:r>
      <w:r>
        <w:br/>
      </w:r>
      <w:r>
        <w:t xml:space="preserve">GHG</w:t>
      </w:r>
      <w:r>
        <w:br/>
      </w:r>
      <w:r>
        <w:t xml:space="preserve">Greenhouse Gas</w:t>
      </w:r>
      <w:r>
        <w:t xml:space="preserve"> </w:t>
      </w:r>
      <w:r>
        <w:t xml:space="preserve">GWP</w:t>
      </w:r>
      <w:r>
        <w:t xml:space="preserve"> </w:t>
      </w:r>
      <w:r>
        <w:t xml:space="preserve">Global Warming Potential</w:t>
      </w:r>
      <w:r>
        <w:t xml:space="preserve"> </w:t>
      </w:r>
      <w:r>
        <w:t xml:space="preserve">HFCs</w:t>
      </w:r>
      <w:r>
        <w:t xml:space="preserve"> </w:t>
      </w:r>
      <w:r>
        <w:t xml:space="preserve">Hydrofluorocarbons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IEC</w:t>
      </w:r>
      <w:r>
        <w:t xml:space="preserve"> </w:t>
      </w:r>
      <w:r>
        <w:t xml:space="preserve">International Electrotechnical Commission; global</w:t>
      </w:r>
      <w:r>
        <w:t xml:space="preserve"> </w:t>
      </w:r>
      <w:r>
        <w:t xml:space="preserve">standardisation organisation</w:t>
      </w:r>
      <w:r>
        <w:t xml:space="preserve"> </w:t>
      </w:r>
      <w:r>
        <w:t xml:space="preserve">IPCC</w:t>
      </w:r>
      <w:r>
        <w:t xml:space="preserve"> </w:t>
      </w:r>
      <w:r>
        <w:t xml:space="preserve">Intergovernmental Panel on Climate Change</w:t>
      </w:r>
      <w:r>
        <w:t xml:space="preserve"> </w:t>
      </w:r>
      <w:r>
        <w:t xml:space="preserve">LCC</w:t>
      </w:r>
      <w:r>
        <w:t xml:space="preserve"> </w:t>
      </w:r>
      <w:r>
        <w:t xml:space="preserve">Life cycle cost over the whole lifetime of a product,</w:t>
      </w:r>
      <w:r>
        <w:t xml:space="preserve"> </w:t>
      </w:r>
      <w:r>
        <w:t xml:space="preserve">including purchase cost and energy costs</w:t>
      </w:r>
      <w:r>
        <w:t xml:space="preserve"> </w:t>
      </w:r>
      <w:r>
        <w:t xml:space="preserve">LLCC</w:t>
      </w:r>
      <w:r>
        <w:t xml:space="preserve"> </w:t>
      </w:r>
      <w:r>
        <w:t xml:space="preserve">Least life cycle cost; used to determine the energy</w:t>
      </w:r>
      <w:r>
        <w:t xml:space="preserve"> </w:t>
      </w:r>
      <w:r>
        <w:t xml:space="preserve">efficiency requirements that minimise costs of a product for</w:t>
      </w:r>
      <w:r>
        <w:t xml:space="preserve"> </w:t>
      </w:r>
      <w:r>
        <w:t xml:space="preserve">its whole lifetime.</w:t>
      </w:r>
      <w:r>
        <w:t xml:space="preserve"> </w:t>
      </w:r>
      <w:r>
        <w:t xml:space="preserve">MEErP</w:t>
      </w:r>
      <w:r>
        <w:br/>
      </w:r>
      <w:r>
        <w:t xml:space="preserve">Methodology for Ecodesign for Energy related Products</w:t>
      </w:r>
      <w:r>
        <w:br/>
      </w:r>
      <w:r>
        <w:t xml:space="preserve">MSA</w:t>
      </w:r>
      <w:r>
        <w:t xml:space="preserve"> </w:t>
      </w:r>
      <w:r>
        <w:t xml:space="preserve">Market Surveillance Authority</w:t>
      </w:r>
      <w:r>
        <w:t xml:space="preserve"> </w:t>
      </w:r>
      <w:r>
        <w:t xml:space="preserve">NECP</w:t>
      </w:r>
      <w:r>
        <w:t xml:space="preserve"> </w:t>
      </w:r>
      <w:r>
        <w:t xml:space="preserve">National Energy and Climate Plan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SEc</w:t>
      </w:r>
      <w:r>
        <w:t xml:space="preserve"> </w:t>
      </w:r>
      <w:r>
        <w:t xml:space="preserve">Standard energy consumption</w:t>
      </w:r>
      <w:r>
        <w:t xml:space="preserve"> </w:t>
      </w:r>
      <w:r>
        <w:t xml:space="preserve">TD</w:t>
      </w:r>
      <w:r>
        <w:t xml:space="preserve"> </w:t>
      </w:r>
      <w:r>
        <w:t xml:space="preserve">Tumble dryer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TWh</w:t>
      </w:r>
      <w:r>
        <w:br/>
      </w:r>
      <w:r>
        <w:t xml:space="preserve">Terawatt hour</w:t>
      </w:r>
      <w:r>
        <w:br/>
      </w:r>
      <w:r>
        <w:t xml:space="preserve">WEEE</w:t>
      </w:r>
      <w:r>
        <w:br/>
      </w:r>
      <w:r>
        <w:t xml:space="preserve">Waste of Electrical and Electronic Equipment</w:t>
      </w:r>
      <w:r>
        <w:br/>
      </w:r>
      <w:r>
        <w:t xml:space="preserve">WTO</w:t>
      </w:r>
      <w:r>
        <w:t xml:space="preserve"> </w:t>
      </w:r>
      <w:r>
        <w:t xml:space="preserve">World Trade Organisation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EU energy and climate objectives</w:t>
      </w:r>
      <w:r>
        <w:t xml:space="preserve"> </w:t>
      </w:r>
      <w:r>
        <w:t xml:space="preserve">The EU has longstanding objectives to increase energy efficiency and to reduce its greenhouse gas</w:t>
      </w:r>
      <w:r>
        <w:t xml:space="preserve"> </w:t>
      </w:r>
      <w:r>
        <w:t xml:space="preserve">emissions. These go along with other objectives to reduce its environmental impacts. In December</w:t>
      </w:r>
      <w:r>
        <w:t xml:space="preserve"> </w:t>
      </w:r>
      <w:r>
        <w:t xml:space="preserve">2019, the Commission presented the European Green Deal1 to strengthen these objectives and as</w:t>
      </w:r>
      <w:r>
        <w:t xml:space="preserve"> </w:t>
      </w:r>
      <w:r>
        <w:t xml:space="preserve">the cornerstone of its strategy to fulfil the United Nation’s 2030 Agenda for Sustainable</w:t>
      </w:r>
      <w:r>
        <w:t xml:space="preserve"> </w:t>
      </w:r>
      <w:r>
        <w:t xml:space="preserve">Development2. In September 2020, it presented a Climate Target Plan (CTP) for 20303, showing</w:t>
      </w:r>
      <w:r>
        <w:t xml:space="preserve"> </w:t>
      </w:r>
      <w:r>
        <w:t xml:space="preserve">the need for a higher contribution of energy efficiency and renewable energy to achieve a net 55%</w:t>
      </w:r>
      <w:r>
        <w:t xml:space="preserve"> </w:t>
      </w:r>
      <w:r>
        <w:t xml:space="preserve">GHG emission reduction most cost-effectively, in line with the Paris Agreement. The European</w:t>
      </w:r>
      <w:r>
        <w:t xml:space="preserve"> </w:t>
      </w:r>
      <w:r>
        <w:t xml:space="preserve">Parliament and Council subsequently agreed to achieve this level of reduction in GHG emissions.</w:t>
      </w:r>
      <w:r>
        <w:t xml:space="preserve"> </w:t>
      </w:r>
      <w:r>
        <w:t xml:space="preserve">The Commission followed this by adopting the EU “Fit for 55” package4 aiming to achieve the</w:t>
      </w:r>
      <w:r>
        <w:t xml:space="preserve"> </w:t>
      </w:r>
      <w:r>
        <w:t xml:space="preserve">necessary cut in GHG emissions.</w:t>
      </w:r>
      <w:r>
        <w:t xml:space="preserve"> </w:t>
      </w:r>
      <w:r>
        <w:t xml:space="preserve">One pillar of the CTP and subsequently the ‘Fit for 55’ package is energy efficiency. A revision of</w:t>
      </w:r>
      <w:r>
        <w:t xml:space="preserve"> </w:t>
      </w:r>
      <w:r>
        <w:t xml:space="preserve">the Energy Efficiency Directive (EED)5 to increase the overall ambition was proposed. This would</w:t>
      </w:r>
      <w:r>
        <w:t xml:space="preserve"> </w:t>
      </w:r>
      <w:r>
        <w:t xml:space="preserve">require Member States to enhance their National Energy and Climate Plans (NECPs) to achieve at</w:t>
      </w:r>
      <w:r>
        <w:t xml:space="preserve"> </w:t>
      </w:r>
      <w:r>
        <w:t xml:space="preserve">least an overall 9% reduction in EU energy consumption in 2030 compared to the reference6. The</w:t>
      </w:r>
      <w:r>
        <w:t xml:space="preserve"> </w:t>
      </w:r>
      <w:r>
        <w:t xml:space="preserve">EED itself contains limited energy saving measures and in addition to Member State actions,</w:t>
      </w:r>
      <w:r>
        <w:t xml:space="preserve"> </w:t>
      </w:r>
      <w:r>
        <w:t xml:space="preserve">measures at EU level are needed7. In this context, the ecodesign and energy labelling rules for</w:t>
      </w:r>
      <w:r>
        <w:t xml:space="preserve"> </w:t>
      </w:r>
      <w:r>
        <w:t xml:space="preserve">products arise as important instruments to realise EU’s energy and decarbonisation objectives.</w:t>
      </w:r>
      <w:r>
        <w:t xml:space="preserve"> </w:t>
      </w:r>
      <w:r>
        <w:t xml:space="preserve">Another pillar of the European Green Deal is a more circular economy. The new Circular Economy</w:t>
      </w:r>
      <w:r>
        <w:t xml:space="preserve"> </w:t>
      </w:r>
      <w:r>
        <w:t xml:space="preserve">Action Plan8 sets out steps to work towards this. It aims to reduce product environmental impacts</w:t>
      </w:r>
      <w:r>
        <w:t xml:space="preserve"> </w:t>
      </w:r>
      <w:r>
        <w:t xml:space="preserve">for example through promoting longer product lives, greater resource efficiency and enhancing</w:t>
      </w:r>
      <w:r>
        <w:t xml:space="preserve"> </w:t>
      </w:r>
      <w:r>
        <w:t xml:space="preserve">recycling and recycled content. Certain of these aspects can be addressed through measures under</w:t>
      </w:r>
      <w:r>
        <w:t xml:space="preserve"> </w:t>
      </w:r>
      <w:r>
        <w:t xml:space="preserve">the Ecodesign Directive since decisions made at design can influence the product’s life span and</w:t>
      </w:r>
      <w:r>
        <w:t xml:space="preserve"> </w:t>
      </w:r>
      <w:r>
        <w:t xml:space="preserve">ease of maintenance, repair, reuse, upgrade, recyclability and waste handling. The Ecodesign</w:t>
      </w:r>
      <w:r>
        <w:t xml:space="preserve"> </w:t>
      </w:r>
      <w:r>
        <w:t xml:space="preserve">Working Plan 2016-2019 identified ecodesign measures’ potential to contribute to circular</w:t>
      </w:r>
      <w:r>
        <w:t xml:space="preserve"> </w:t>
      </w:r>
      <w:r>
        <w:t xml:space="preserve">economy objectives and subsequent supporting studies have systematically considered resource</w:t>
      </w:r>
      <w:r>
        <w:t xml:space="preserve"> </w:t>
      </w:r>
      <w:r>
        <w:t xml:space="preserve">efficiency aspects.</w:t>
      </w:r>
      <w:r>
        <w:br/>
      </w:r>
      <w:r>
        <w:t xml:space="preserve">Reducing energy use and promoting the circular economy are also important for many other</w:t>
      </w:r>
      <w:r>
        <w:t xml:space="preserve"> </w:t>
      </w:r>
      <w:r>
        <w:t xml:space="preserve">reasons9. Lower energy use reduces the EU’s energy import dependence and improves energy</w:t>
      </w:r>
      <w:r>
        <w:t xml:space="preserve"> </w:t>
      </w:r>
      <w:r>
        <w:t xml:space="preserve">security, aspects that are particularly relevant in the current context of continuous increase of</w:t>
      </w:r>
      <w:r>
        <w:t xml:space="preserve"> </w:t>
      </w:r>
      <w:r>
        <w:t xml:space="preserve">energy prices. On 8 March 2022, the Commission published its Communication “RepowerEU:</w:t>
      </w:r>
      <w:r>
        <w:t xml:space="preserve"> </w:t>
      </w:r>
      <w:r>
        <w:t xml:space="preserve">Joint European action for more affordable, secure and sustainable energy”10, being one of its pillars</w:t>
      </w:r>
    </w:p>
    <w:p>
      <w:pPr>
        <w:pStyle w:val="BodyText"/>
      </w:pPr>
      <w:r>
        <w:t xml:space="preserve">1 The European Green Deal, COM(2019) 640 final</w:t>
      </w:r>
      <w:r>
        <w:t xml:space="preserve"> </w:t>
      </w:r>
      <w:r>
        <w:t xml:space="preserve">2 Transforming our world: the 2030 Agenda for Sustainable Development</w:t>
      </w:r>
      <w:r>
        <w:t xml:space="preserve"> </w:t>
      </w:r>
      <w:r>
        <w:t xml:space="preserve">3 Stepping up Europe’s 2030 climate ambition. Investing in a climate-neutral future for the benefit of our people</w:t>
      </w:r>
      <w:r>
        <w:t xml:space="preserve"> </w:t>
      </w:r>
      <w:r>
        <w:t xml:space="preserve">(COM/2020/562 final)</w:t>
      </w:r>
      <w:r>
        <w:t xml:space="preserve"> </w:t>
      </w:r>
      <w:r>
        <w:t xml:space="preserve">4 ‘Fit for 55’: delivering the EU’s 2030 Climate Target on the way to climate neutrality, COM(2021) 550 final</w:t>
      </w:r>
      <w:r>
        <w:t xml:space="preserve"> </w:t>
      </w:r>
      <w:r>
        <w:t xml:space="preserve">5 Proposal for a Directive of the European Parliament and of the Council on energy efficiency, COM(2021) 558 final</w:t>
      </w:r>
      <w:r>
        <w:t xml:space="preserve"> </w:t>
      </w:r>
      <w:r>
        <w:t xml:space="preserve">6 EU reference scenario 2020 - Publications Office of the EU (europa.eu)</w:t>
      </w:r>
      <w:r>
        <w:t xml:space="preserve"> </w:t>
      </w:r>
      <w:r>
        <w:t xml:space="preserve">7 These additional measures include not only ecodesign and energy labelling but also the EU ETS, vehicle CO2</w:t>
      </w:r>
      <w:r>
        <w:t xml:space="preserve"> </w:t>
      </w:r>
      <w:r>
        <w:t xml:space="preserve">legislation and the Energy Performance of Buildings Directive</w:t>
      </w:r>
      <w:r>
        <w:t xml:space="preserve"> </w:t>
      </w:r>
      <w:r>
        <w:t xml:space="preserve">8 Circular Economy Action Plan for a more competitive Europe, COM(2020) 98</w:t>
      </w:r>
      <w:r>
        <w:br/>
      </w:r>
      <w:r>
        <w:t xml:space="preserve">https://eur-lex.europa.eu/legal-content/EN/TXT/PDF/?uri=CELEX:52015DC0614&amp;from=EN</w:t>
      </w:r>
      <w:r>
        <w:t xml:space="preserve"> </w:t>
      </w:r>
      <w:r>
        <w:t xml:space="preserve">9 https://www.odyssee-mure.eu/data-tools/multiple-benefits-energy-efficiency.html</w:t>
      </w:r>
      <w:r>
        <w:br/>
      </w:r>
      <w:r>
        <w:t xml:space="preserve">10 EUR-Lex - 52022DC0108 - FR - EUR-Lex (europa.eu)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the fast reduction of EU dependence on fossil fuels at the level of homes, buildings and the industry</w:t>
      </w:r>
      <w:r>
        <w:t xml:space="preserve"> </w:t>
      </w:r>
      <w:r>
        <w:t xml:space="preserve">by boosting energy efficiency gains.</w:t>
      </w:r>
      <w:r>
        <w:t xml:space="preserve"> </w:t>
      </w:r>
      <w:r>
        <w:t xml:space="preserve">Ecodesign and energy labelling contribute to improved air quality and support energy system</w:t>
      </w:r>
      <w:r>
        <w:t xml:space="preserve"> </w:t>
      </w:r>
      <w:r>
        <w:t xml:space="preserve">integration and the alleviation of energy poverty. It is also expected to lead to the creation of jobs,</w:t>
      </w:r>
      <w:r>
        <w:t xml:space="preserve"> </w:t>
      </w:r>
      <w:r>
        <w:t xml:space="preserve">encourage innovation and support and facilitate economic growth11. Both energy savings and</w:t>
      </w:r>
      <w:r>
        <w:t xml:space="preserve"> </w:t>
      </w:r>
      <w:r>
        <w:t xml:space="preserve">promoting the circular economy lead to reduced environmental damage from materials extraction</w:t>
      </w:r>
      <w:r>
        <w:t xml:space="preserve"> </w:t>
      </w:r>
      <w:r>
        <w:t xml:space="preserve">and resource efficiency. Most of these co-benefits are difficult to quantify, but are well known and</w:t>
      </w:r>
      <w:r>
        <w:t xml:space="preserve"> </w:t>
      </w:r>
      <w:r>
        <w:t xml:space="preserve">perceived by society.</w:t>
      </w:r>
      <w:r>
        <w:t xml:space="preserve"> </w:t>
      </w:r>
      <w:r>
        <w:t xml:space="preserve">In March 2022 the Commission adopted the ESPR (Ecodesign for Sustainable Products Regulation)</w:t>
      </w:r>
      <w:r>
        <w:t xml:space="preserve"> </w:t>
      </w:r>
      <w:r>
        <w:t xml:space="preserve">a proposal to replace the Ecodesign Framework Directive12, which will expand the scope of</w:t>
      </w:r>
      <w:r>
        <w:t xml:space="preserve"> </w:t>
      </w:r>
      <w:r>
        <w:t xml:space="preserve">ecodesign from energy-related products to any kind of physical good that is placed on the market,</w:t>
      </w:r>
      <w:r>
        <w:t xml:space="preserve"> </w:t>
      </w:r>
      <w:r>
        <w:t xml:space="preserve">with some exceptions that are set out in the ESPR itself. Ecodesign product regulations adopted</w:t>
      </w:r>
      <w:r>
        <w:t xml:space="preserve"> </w:t>
      </w:r>
      <w:r>
        <w:t xml:space="preserve">under the existing Directive would nevertheless continue in force until repealed. When the</w:t>
      </w:r>
      <w:r>
        <w:t xml:space="preserve"> </w:t>
      </w:r>
      <w:r>
        <w:t xml:space="preserve">proposed legislation is eventually adopted future amendments to existing product regulations would</w:t>
      </w:r>
      <w:r>
        <w:t xml:space="preserve"> </w:t>
      </w:r>
      <w:r>
        <w:t xml:space="preserve">be carried out under its framework. The adoption of the ESPR is expected to have little influence on</w:t>
      </w:r>
      <w:r>
        <w:t xml:space="preserve"> </w:t>
      </w:r>
      <w:r>
        <w:t xml:space="preserve">the results of this IA, as it is further developed in section 5.1.</w:t>
      </w:r>
      <w:r>
        <w:br/>
      </w:r>
      <w:r>
        <w:t xml:space="preserve">1.2.</w:t>
      </w:r>
      <w:r>
        <w:t xml:space="preserve"> </w:t>
      </w:r>
      <w:r>
        <w:t xml:space="preserve">The contribution of Ecodesign and Energy labelling</w:t>
      </w:r>
      <w:r>
        <w:t xml:space="preserve"> </w:t>
      </w:r>
      <w:r>
        <w:t xml:space="preserve">There are market barriers that hamper the introduction and uptake of more energy efficient and</w:t>
      </w:r>
      <w:r>
        <w:t xml:space="preserve"> </w:t>
      </w:r>
      <w:r>
        <w:t xml:space="preserve">more long lasting products. It is desirable for policies to address these barriers since they lead, from</w:t>
      </w:r>
      <w:r>
        <w:t xml:space="preserve"> </w:t>
      </w:r>
      <w:r>
        <w:t xml:space="preserve">the point of view of the consumer and society, to unrealised economically viable energy savings.</w:t>
      </w:r>
      <w:r>
        <w:t xml:space="preserve"> </w:t>
      </w:r>
      <w:r>
        <w:t xml:space="preserve">Behavioural failures refer to the cognitive limitations and biases that prevent consumers and</w:t>
      </w:r>
      <w:r>
        <w:t xml:space="preserve"> </w:t>
      </w:r>
      <w:r>
        <w:t xml:space="preserve">investors to appreciate rationally the benefits of energy efficiency13. Market failures arise from the</w:t>
      </w:r>
      <w:r>
        <w:t xml:space="preserve"> </w:t>
      </w:r>
      <w:r>
        <w:t xml:space="preserve">fact that many impacts and aspects of energy supply or resource use are not brought into market</w:t>
      </w:r>
      <w:r>
        <w:t xml:space="preserve"> </w:t>
      </w:r>
      <w:r>
        <w:t xml:space="preserve">prices14. Market barriers such as lack of information and awareness or financing challenges result in</w:t>
      </w:r>
      <w:r>
        <w:t xml:space="preserve"> </w:t>
      </w:r>
      <w:r>
        <w:t xml:space="preserve">economically rational energy savings not being realised or more sustainable choices not being</w:t>
      </w:r>
      <w:r>
        <w:t xml:space="preserve"> </w:t>
      </w:r>
      <w:r>
        <w:t xml:space="preserve">made.</w:t>
      </w:r>
      <w:r>
        <w:br/>
      </w:r>
      <w:r>
        <w:t xml:space="preserve">The EU Ecodesign Directive aims to address these barriers by setting performance requirements to</w:t>
      </w:r>
      <w:r>
        <w:t xml:space="preserve"> </w:t>
      </w:r>
      <w:r>
        <w:t xml:space="preserve">remove the worst performing products from the market. The assessment aims to ensure that the</w:t>
      </w:r>
      <w:r>
        <w:t xml:space="preserve"> </w:t>
      </w:r>
      <w:r>
        <w:t xml:space="preserve">minimum requirements are set at the level of Least Life Cycle Cost (LLCC). These harmonised</w:t>
      </w:r>
      <w:r>
        <w:t xml:space="preserve"> </w:t>
      </w:r>
      <w:r>
        <w:t xml:space="preserve">requirements have specifically addressed energy efficiency and have led to significant reductions in</w:t>
      </w:r>
      <w:r>
        <w:t xml:space="preserve"> </w:t>
      </w:r>
      <w:r>
        <w:t xml:space="preserve">energy use of household and industrial products. Being set at EU level, they have avoided</w:t>
      </w:r>
      <w:r>
        <w:t xml:space="preserve"> </w:t>
      </w:r>
      <w:r>
        <w:t xml:space="preserve">subjecting industry to multiple national rules.</w:t>
      </w:r>
      <w:r>
        <w:t xml:space="preserve"> </w:t>
      </w:r>
      <w:r>
        <w:t xml:space="preserve">Energy labelling rules in turn complement ecodesign requirements, by providing information to</w:t>
      </w:r>
      <w:r>
        <w:t xml:space="preserve"> </w:t>
      </w:r>
      <w:r>
        <w:t xml:space="preserve">consumers with the aim of encouraging them to purchase products that have a better energy</w:t>
      </w:r>
      <w:r>
        <w:t xml:space="preserve"> </w:t>
      </w:r>
      <w:r>
        <w:t xml:space="preserve">performance than the minimum. This has helped consumers to reduce their energy bills by easily</w:t>
      </w:r>
      <w:r>
        <w:t xml:space="preserve"> </w:t>
      </w:r>
      <w:r>
        <w:t xml:space="preserve">identifying and comparing more energy efficient appliances. Nearly 80 % of the EU public</w:t>
      </w:r>
      <w:r>
        <w:t xml:space="preserve"> </w:t>
      </w:r>
      <w:r>
        <w:t xml:space="preserve">recognise the label and say it has influenced their purchase decision15.</w:t>
      </w:r>
    </w:p>
    <w:p>
      <w:pPr>
        <w:pStyle w:val="BodyText"/>
      </w:pPr>
      <w:r>
        <w:t xml:space="preserve">11 https://combi-project.eu/2018/06/22/combi-results-overview-policy-conclusions/</w:t>
      </w:r>
      <w:r>
        <w:br/>
      </w:r>
      <w:r>
        <w:t xml:space="preserve">12 Directive 2009/125/EC of the European Parliament and of the Council of 21 October 2009 establishing a framework</w:t>
      </w:r>
      <w:r>
        <w:t xml:space="preserve"> </w:t>
      </w:r>
      <w:r>
        <w:t xml:space="preserve">for the setting of ecodesign requirements for energy-related products (OJ L 285, 31.10.2009, p.10)</w:t>
      </w:r>
      <w:r>
        <w:t xml:space="preserve"> </w:t>
      </w:r>
      <w:r>
        <w:t xml:space="preserve">13 DellaValle N., Bertoldi P. (2021) “Toward a more situated energy efficiency policy agenda”.</w:t>
      </w:r>
      <w:r>
        <w:t xml:space="preserve"> </w:t>
      </w:r>
      <w:r>
        <w:t xml:space="preserve">14 E.g. impacts on air pollution, biodiversity, resource use, climate change and energy security</w:t>
      </w:r>
      <w:r>
        <w:br/>
      </w:r>
      <w:r>
        <w:t xml:space="preserve">15Special Eurobarometer 492. “Europeans’ attitudes on energy policy report. European Commission September 2019.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The impact of ecodesign and energy labelling measures is gathered in the Ecodesign Impact</w:t>
      </w:r>
      <w:r>
        <w:t xml:space="preserve"> </w:t>
      </w:r>
      <w:r>
        <w:t xml:space="preserve">Accounting16, which estimates that in 2020 a quarter of the energy savings and a third of the</w:t>
      </w:r>
      <w:r>
        <w:t xml:space="preserve"> </w:t>
      </w:r>
      <w:r>
        <w:t xml:space="preserve">greenhouse gas emissions reductions to achieve the EU’s 20-20-20 climate and energy policy goals</w:t>
      </w:r>
      <w:r>
        <w:t xml:space="preserve"> </w:t>
      </w:r>
      <w:r>
        <w:t xml:space="preserve">was due to the application of those measures.</w:t>
      </w:r>
      <w:r>
        <w:t xml:space="preserve"> </w:t>
      </w:r>
      <w:r>
        <w:t xml:space="preserve">The benefits of ecodesign and energy labelling are not limited to the EU energy and environmental</w:t>
      </w:r>
      <w:r>
        <w:t xml:space="preserve"> </w:t>
      </w:r>
      <w:r>
        <w:t xml:space="preserve">goals but they also contribute to some of the 17 Sustainable Development Goals (SDGs) adopted by</w:t>
      </w:r>
      <w:r>
        <w:t xml:space="preserve"> </w:t>
      </w:r>
      <w:r>
        <w:t xml:space="preserve">the UN. By reducing in-use energy consumption and the subsequent environmental impacts such as</w:t>
      </w:r>
      <w:r>
        <w:t xml:space="preserve"> </w:t>
      </w:r>
      <w:r>
        <w:t xml:space="preserve">GHG emissions or acidification, ecodesign and energy labelling measures contribute to the SDGs 7</w:t>
      </w:r>
      <w:r>
        <w:t xml:space="preserve"> </w:t>
      </w:r>
      <w:r>
        <w:t xml:space="preserve">(affordable and clean energy), 10 (reduced inequalities), 11 (sustainable cities and communities)</w:t>
      </w:r>
      <w:r>
        <w:t xml:space="preserve"> </w:t>
      </w:r>
      <w:r>
        <w:t xml:space="preserve">and 13 (climate action). In particular the following targets included in the abovementioned SDGs</w:t>
      </w:r>
      <w:r>
        <w:t xml:space="preserve"> </w:t>
      </w:r>
      <w:r>
        <w:t xml:space="preserve">are addressed: target 7.3 (double the improvement of energy efficiency), 8.4 (improve resource</w:t>
      </w:r>
      <w:r>
        <w:t xml:space="preserve"> </w:t>
      </w:r>
      <w:r>
        <w:t xml:space="preserve">efficiency in consumption and production), 10.1 (reduce income inequalities) by reducing the</w:t>
      </w:r>
      <w:r>
        <w:t xml:space="preserve"> </w:t>
      </w:r>
      <w:r>
        <w:t xml:space="preserve">consumer’s energy bill and notably for those in situation of energy poverty, 11.6 (reduce the</w:t>
      </w:r>
      <w:r>
        <w:t xml:space="preserve"> </w:t>
      </w:r>
      <w:r>
        <w:t xml:space="preserve">environmental impact of cities) and 13.1 (strengthen resilience and adaptative capacity to climate-</w:t>
      </w:r>
      <w:r>
        <w:t xml:space="preserve"> </w:t>
      </w:r>
      <w:r>
        <w:t xml:space="preserve">related hazards). In addition, circular economy measures under ecodesign also contribute to the</w:t>
      </w:r>
      <w:r>
        <w:t xml:space="preserve"> </w:t>
      </w:r>
      <w:r>
        <w:t xml:space="preserve">following SDGs and targets: the abovementioned targets 8.4 and 11.6 by lengthening the lifetime of</w:t>
      </w:r>
      <w:r>
        <w:t xml:space="preserve"> </w:t>
      </w:r>
      <w:r>
        <w:t xml:space="preserve">the product, reducing waste and increasing recyclability and SDG 12 (responsible consumption and</w:t>
      </w:r>
      <w:r>
        <w:t xml:space="preserve"> </w:t>
      </w:r>
      <w:r>
        <w:t xml:space="preserve">production) and in particular its targets 12.2 (sustainable management and use of natural resources)</w:t>
      </w:r>
      <w:r>
        <w:t xml:space="preserve"> </w:t>
      </w:r>
      <w:r>
        <w:t xml:space="preserve">and 12.5 (substantially reduce waste generation).</w:t>
      </w:r>
      <w:r>
        <w:br/>
      </w:r>
      <w:r>
        <w:t xml:space="preserve">Annex 3 quantifies the impact of the preferred policy option on the abovementioned SDGs.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 of the impact assessment</w:t>
      </w:r>
      <w:r>
        <w:t xml:space="preserve"> </w:t>
      </w:r>
      <w:r>
        <w:t xml:space="preserve">Article 7 of the Ecodesign and of the Energy Labelling Regulations for household tumble</w:t>
      </w:r>
      <w:r>
        <w:t xml:space="preserve"> </w:t>
      </w:r>
      <w:r>
        <w:t xml:space="preserve">dryers1718(henceforth “the TD Ecodesign Regulation” and “the TD Energy Labelling Regulation”,</w:t>
      </w:r>
      <w:r>
        <w:t xml:space="preserve"> </w:t>
      </w:r>
      <w:r>
        <w:t xml:space="preserve">respectively) mandate a review of the legislation on tumble dryers. In particular, the review should</w:t>
      </w:r>
      <w:r>
        <w:t xml:space="preserve"> </w:t>
      </w:r>
      <w:r>
        <w:t xml:space="preserve">have regard to the verification tolerances and the efficiency of the appliances. In addition, Article</w:t>
      </w:r>
      <w:r>
        <w:t xml:space="preserve"> </w:t>
      </w:r>
      <w:r>
        <w:t xml:space="preserve">11 of the Energy Labelling Framework Regulation (EU) 2017/136919 mandates a rescaling of the</w:t>
      </w:r>
      <w:r>
        <w:t xml:space="preserve"> </w:t>
      </w:r>
      <w:r>
        <w:t xml:space="preserve">existing energy labels to an A to G scale, in a way that no products are expected to fall into energy</w:t>
      </w:r>
      <w:r>
        <w:t xml:space="preserve"> </w:t>
      </w:r>
      <w:r>
        <w:t xml:space="preserve">class A at the moment of the introduction of the label.</w:t>
      </w:r>
      <w:r>
        <w:t xml:space="preserve"> </w:t>
      </w:r>
      <w:r>
        <w:t xml:space="preserve">Consequently a review20 of the TD Ecodesign and Energy Labelling Regulations was included in</w:t>
      </w:r>
      <w:r>
        <w:t xml:space="preserve"> </w:t>
      </w:r>
      <w:r>
        <w:t xml:space="preserve">the Ecodesign Working Plan 2016-201921. This noted that the review would also assess aspects</w:t>
      </w:r>
      <w:r>
        <w:t xml:space="preserve"> </w:t>
      </w:r>
      <w:r>
        <w:t xml:space="preserve">relevant to the circular economy. The impact assessment builds therefore upon the current</w:t>
      </w:r>
      <w:r>
        <w:t xml:space="preserve"> </w:t>
      </w:r>
      <w:r>
        <w:t xml:space="preserve">ecodesign rules on tumble dryers and is intended to keep the relevance of the existing legislation by</w:t>
      </w:r>
      <w:r>
        <w:t xml:space="preserve"> </w:t>
      </w:r>
      <w:r>
        <w:t xml:space="preserve">adapting it to technical progress.</w:t>
      </w:r>
    </w:p>
    <w:p>
      <w:pPr>
        <w:pStyle w:val="BodyText"/>
      </w:pPr>
      <w:r>
        <w:t xml:space="preserve">16 Ecodesign impact accounting annual report 2020</w:t>
      </w:r>
      <w:r>
        <w:t xml:space="preserve"> </w:t>
      </w:r>
      <w:r>
        <w:t xml:space="preserve">17 Commission Regulation (EU) No 932/2012 of 3 October 2012 implementing Directive 2009/125/EC of the European</w:t>
      </w:r>
      <w:r>
        <w:t xml:space="preserve"> </w:t>
      </w:r>
      <w:r>
        <w:t xml:space="preserve">Parliament and of the Council with regard to ecodesign requirements for household tumble driers (OJ L 278,</w:t>
      </w:r>
      <w:r>
        <w:t xml:space="preserve"> </w:t>
      </w:r>
      <w:r>
        <w:t xml:space="preserve">12.10.2012, p. 1)</w:t>
      </w:r>
      <w:r>
        <w:t xml:space="preserve"> </w:t>
      </w:r>
      <w:r>
        <w:t xml:space="preserve">18 Commission Delegated Regulation (EU) No 392/2012 of 1 March 2012 supplementing Directive 2010/30/EU of the</w:t>
      </w:r>
      <w:r>
        <w:t xml:space="preserve"> </w:t>
      </w:r>
      <w:r>
        <w:t xml:space="preserve">European Parliament and of the Council with regard to energy labelling of household tumble driers (OJ L 123,</w:t>
      </w:r>
      <w:r>
        <w:t xml:space="preserve"> </w:t>
      </w:r>
      <w:r>
        <w:t xml:space="preserve">9.5.2012, p. 1)</w:t>
      </w:r>
      <w:r>
        <w:t xml:space="preserve"> </w:t>
      </w:r>
      <w:r>
        <w:t xml:space="preserve">19 Regulation (EU) 2017/1369 of the European Parliament and of the Council of 4 July 2017 setting a framework for</w:t>
      </w:r>
      <w:r>
        <w:t xml:space="preserve"> </w:t>
      </w:r>
      <w:r>
        <w:t xml:space="preserve">energy labelling and repealing Directive 2010/30/EU (OJ L 198, 28.7.2017, p. 1)</w:t>
      </w:r>
      <w:r>
        <w:t xml:space="preserve"> </w:t>
      </w:r>
      <w:r>
        <w:t xml:space="preserve">20 Review study on tumble dryers, Final Report, Viegand Maagøe and Danish Technical Institute, May 2019 for the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21 Communication from the Commission Ecodesign Working Plan. COM(2016) 773 final, Brussels, 30 November</w:t>
      </w:r>
      <w:r>
        <w:t xml:space="preserve"> </w:t>
      </w:r>
      <w:r>
        <w:t xml:space="preserve">2016. (Ecodesign Working Plan 2016-2019)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2.1.1.</w:t>
      </w:r>
      <w:r>
        <w:t xml:space="preserve"> </w:t>
      </w:r>
      <w:r>
        <w:t xml:space="preserve">The first key problem: missed in-use energy savings from tumble dryers</w:t>
      </w:r>
      <w:r>
        <w:br/>
      </w:r>
      <w:r>
        <w:t xml:space="preserve">The EU Reference Scenario 2020 projects energy consumption to be reduced to 1.124 Mtoe of</w:t>
      </w:r>
      <w:r>
        <w:t xml:space="preserve"> </w:t>
      </w:r>
      <w:r>
        <w:t xml:space="preserve">primary energy and 864 Mtoe of final energy in 2030, which is insufficient to attain the energy</w:t>
      </w:r>
      <w:r>
        <w:t xml:space="preserve"> </w:t>
      </w:r>
      <w:r>
        <w:t xml:space="preserve">efficiency target under the fit-for-55 package. As indicated in section 1.1, the draft revision of the</w:t>
      </w:r>
      <w:r>
        <w:t xml:space="preserve"> </w:t>
      </w:r>
      <w:r>
        <w:t xml:space="preserve">EED sets out an additional binding reduction of 9% of energy consumption in the EU from energy</w:t>
      </w:r>
      <w:r>
        <w:t xml:space="preserve"> </w:t>
      </w:r>
      <w:r>
        <w:t xml:space="preserve">efficiency measures, which would bring the energy consumption down to 1.023 Mtoe of primary</w:t>
      </w:r>
      <w:r>
        <w:t xml:space="preserve"> </w:t>
      </w:r>
      <w:r>
        <w:t xml:space="preserve">energy and 787 Mtoe of final energy by 2030.</w:t>
      </w:r>
      <w:r>
        <w:br/>
      </w:r>
      <w:r>
        <w:t xml:space="preserve">The revised EED will mandate Member States to lay down measures at national level to</w:t>
      </w:r>
      <w:r>
        <w:t xml:space="preserve"> </w:t>
      </w:r>
      <w:r>
        <w:t xml:space="preserve">collectively contribute to the EU binding target. Co-responsibility between Member States is</w:t>
      </w:r>
      <w:r>
        <w:t xml:space="preserve"> </w:t>
      </w:r>
      <w:r>
        <w:t xml:space="preserve">necessary because only collectively it will be possible to meet the global EU energy and climate</w:t>
      </w:r>
      <w:r>
        <w:t xml:space="preserve"> </w:t>
      </w:r>
      <w:r>
        <w:t xml:space="preserve">goals, but entails the risk that some Member States may not fully realise their national objectives,</w:t>
      </w:r>
      <w:r>
        <w:t xml:space="preserve"> </w:t>
      </w:r>
      <w:r>
        <w:t xml:space="preserve">jeopardising the achievement of the 9% target. Ecodesign and energy labelling measures (which</w:t>
      </w:r>
      <w:r>
        <w:t xml:space="preserve"> </w:t>
      </w:r>
      <w:r>
        <w:t xml:space="preserve">unlike measures in the scope of the EED have the advantage of being directly applicable across the</w:t>
      </w:r>
      <w:r>
        <w:t xml:space="preserve"> </w:t>
      </w:r>
      <w:r>
        <w:t xml:space="preserve">EU) must contribute to that 9% by reducing energy consumption on top of the reductions achieved</w:t>
      </w:r>
      <w:r>
        <w:t xml:space="preserve"> </w:t>
      </w:r>
      <w:r>
        <w:t xml:space="preserve">under the EED.</w:t>
      </w:r>
      <w:r>
        <w:br/>
      </w:r>
      <w:r>
        <w:t xml:space="preserve">Energy consumption in the household sector accounted in 2019 for about 28% of the EU 27 final</w:t>
      </w:r>
      <w:r>
        <w:t xml:space="preserve"> </w:t>
      </w:r>
      <w:r>
        <w:t xml:space="preserve">energy consumption22, namely 248 Mtoe. The in-use energy consumption from tumble dryers</w:t>
      </w:r>
      <w:r>
        <w:t xml:space="preserve"> </w:t>
      </w:r>
      <w:r>
        <w:t xml:space="preserve">reached 1,3 Mtoe in 202023, equivalent to 0,5% of the EU final energy consumption from</w:t>
      </w:r>
      <w:r>
        <w:t xml:space="preserve"> </w:t>
      </w:r>
      <w:r>
        <w:t xml:space="preserve">households and to 12% of the final energy consumption from household appliances. Further energy</w:t>
      </w:r>
      <w:r>
        <w:t xml:space="preserve"> </w:t>
      </w:r>
      <w:r>
        <w:t xml:space="preserve">savings from tumble dryers could help to reduce energy consumption and increase the contribution</w:t>
      </w:r>
      <w:r>
        <w:t xml:space="preserve"> </w:t>
      </w:r>
      <w:r>
        <w:t xml:space="preserve">of the household sector to the overall energy efficiency target. Nevertheless, the regulations for</w:t>
      </w:r>
      <w:r>
        <w:t xml:space="preserve"> </w:t>
      </w:r>
      <w:r>
        <w:t xml:space="preserve">tumble dryers will not lead to further energy savings from this product group. This is indicated in</w:t>
      </w:r>
      <w:r>
        <w:t xml:space="preserve"> </w:t>
      </w:r>
      <w:r>
        <w:t xml:space="preserve">section 7.2.2 of the review study24, which explains that the two regulations currently in force have</w:t>
      </w:r>
      <w:r>
        <w:t xml:space="preserve"> </w:t>
      </w:r>
      <w:r>
        <w:t xml:space="preserve">worked on pushing the EU market towards more efficient tumble dryers, but that further</w:t>
      </w:r>
      <w:r>
        <w:t xml:space="preserve"> </w:t>
      </w:r>
      <w:r>
        <w:t xml:space="preserve">improvements are still possible by intensifying the presence in the market of tumble dryers that are</w:t>
      </w:r>
      <w:r>
        <w:t xml:space="preserve"> </w:t>
      </w:r>
      <w:r>
        <w:t xml:space="preserve">based on the BAT (Best Available Technology).</w:t>
      </w:r>
      <w:r>
        <w:t xml:space="preserve"> </w:t>
      </w:r>
      <w:r>
        <w:t xml:space="preserve">2.1.2.</w:t>
      </w:r>
      <w:r>
        <w:t xml:space="preserve"> </w:t>
      </w:r>
      <w:r>
        <w:t xml:space="preserve">The second key problem: market failures due to lack of regulatory provisions on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The lack of regulatory provisions on circular economy lead to market failures because embedded</w:t>
      </w:r>
      <w:r>
        <w:t xml:space="preserve"> </w:t>
      </w:r>
      <w:r>
        <w:t xml:space="preserve">energy consumption during production, distribution and EoL lead to negative environmental effects</w:t>
      </w:r>
      <w:r>
        <w:t xml:space="preserve"> </w:t>
      </w:r>
      <w:r>
        <w:t xml:space="preserve">that are not internalised in the price of tumble dryers. This makes industry not to receive</w:t>
      </w:r>
      <w:r>
        <w:t xml:space="preserve"> </w:t>
      </w:r>
      <w:r>
        <w:t xml:space="preserve">sufficiently strong signals as to incorporate resource efficiency criteria in the design and</w:t>
      </w:r>
      <w:r>
        <w:t xml:space="preserve"> </w:t>
      </w:r>
      <w:r>
        <w:t xml:space="preserve">manufacturing of their products. In addition, circular economy and climate and energy policies like</w:t>
      </w:r>
      <w:r>
        <w:t xml:space="preserve"> </w:t>
      </w:r>
      <w:r>
        <w:t xml:space="preserve">energy efficiency, have not always been well integrated before the adoption of the Green Deal. For</w:t>
      </w:r>
      <w:r>
        <w:t xml:space="preserve"> </w:t>
      </w:r>
      <w:r>
        <w:t xml:space="preserve">instance, the IPCC’s Summaries for Policy Makers hardly mentioned circularity or resource</w:t>
      </w:r>
      <w:r>
        <w:t xml:space="preserve"> </w:t>
      </w:r>
      <w:r>
        <w:t xml:space="preserve">efficiency as a decarbonisation option, and the own first Circular Economy Action Plan of 2015</w:t>
      </w:r>
      <w:r>
        <w:t xml:space="preserve"> </w:t>
      </w:r>
      <w:r>
        <w:t xml:space="preserve">vaguely mentioned climate change while acknowledging that “to date ecodesign requirements have</w:t>
      </w:r>
      <w:r>
        <w:t xml:space="preserve"> </w:t>
      </w:r>
      <w:r>
        <w:t xml:space="preserve">mainly targeted energy efficiency”. Nowadays, scientific literature has demonstrated the connection</w:t>
      </w:r>
      <w:r>
        <w:t xml:space="preserve"> </w:t>
      </w:r>
      <w:r>
        <w:t xml:space="preserve">between circular economy, energy savings and climate change, thanks to seminal studies like</w:t>
      </w:r>
      <w:r>
        <w:t xml:space="preserve"> </w:t>
      </w:r>
      <w:r>
        <w:t xml:space="preserve">Material Economics’ and Sitra’s, entitled The circular economy – A powerful force for climate</w:t>
      </w:r>
    </w:p>
    <w:p>
      <w:pPr>
        <w:pStyle w:val="BodyText"/>
      </w:pPr>
      <w:r>
        <w:t xml:space="preserve">22 From Eurostat Energy Balances (2022 edition)</w:t>
      </w:r>
      <w:r>
        <w:t xml:space="preserve"> </w:t>
      </w:r>
      <w:r>
        <w:t xml:space="preserve">23 From EU Reference Scenario 2020</w:t>
      </w:r>
      <w:r>
        <w:t xml:space="preserve"> </w:t>
      </w:r>
      <w:r>
        <w:t xml:space="preserve">24 Viegand Maagøe A/S, Review study on household tumble driers, Final report for EC DG ENER, June 2019.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mitigation (2018)25, from the UN’s International Resources Panel2627 or even by the Commission’s</w:t>
      </w:r>
      <w:r>
        <w:t xml:space="preserve"> </w:t>
      </w:r>
      <w:r>
        <w:t xml:space="preserve">in-depth analysis for the Long-Term Strategic Vision to reduce GHG emissions. Now these</w:t>
      </w:r>
      <w:r>
        <w:t xml:space="preserve"> </w:t>
      </w:r>
      <w:r>
        <w:t xml:space="preserve">interlinkages are acknowledged at both scientific and policy levels, notably under the European</w:t>
      </w:r>
      <w:r>
        <w:t xml:space="preserve"> </w:t>
      </w:r>
      <w:r>
        <w:t xml:space="preserve">Green Deal and its initiatives (e.g. Renovation Wave, EPBD revision).</w:t>
      </w:r>
      <w:r>
        <w:t xml:space="preserve"> </w:t>
      </w:r>
      <w:r>
        <w:t xml:space="preserve">2.1.3.</w:t>
      </w:r>
      <w:r>
        <w:t xml:space="preserve"> </w:t>
      </w:r>
      <w:r>
        <w:t xml:space="preserve">A third additional problem: reduced effectiveness/unnecessary complexity of some legal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Some aspects of the legislation should be revisited because they are either unnecessary or</w:t>
      </w:r>
      <w:r>
        <w:t xml:space="preserve"> </w:t>
      </w:r>
      <w:r>
        <w:t xml:space="preserve">inadequately addressed, creating confusion and reducing the effectiveness of the current legal</w:t>
      </w:r>
      <w:r>
        <w:t xml:space="preserve"> </w:t>
      </w:r>
      <w:r>
        <w:t xml:space="preserve">framework. Although these aspects do not entail a quantifiable environmental impact, the revision</w:t>
      </w:r>
      <w:r>
        <w:t xml:space="preserve"> </w:t>
      </w:r>
      <w:r>
        <w:t xml:space="preserve">of the legislation is an opportunity to improve them. The related drivers are already enumerated in</w:t>
      </w:r>
      <w:r>
        <w:t xml:space="preserve"> </w:t>
      </w:r>
      <w:r>
        <w:t xml:space="preserve">this section in order to avoid over-complication of the next section 2.2, which will focus on the</w:t>
      </w:r>
      <w:r>
        <w:t xml:space="preserve"> </w:t>
      </w:r>
      <w:r>
        <w:t xml:space="preserve">drivers to the two key problems.</w:t>
      </w:r>
      <w:r>
        <w:t xml:space="preserve"> </w:t>
      </w:r>
      <w:r>
        <w:t xml:space="preserve">Unnecessary scale of condensation efficiency</w:t>
      </w:r>
      <w:r>
        <w:br/>
      </w:r>
      <w:r>
        <w:t xml:space="preserve">The condensation efficiency is a measure for the emission of moisture from the appliance to the</w:t>
      </w:r>
      <w:r>
        <w:t xml:space="preserve"> </w:t>
      </w:r>
      <w:r>
        <w:t xml:space="preserve">ambient and has a small influence on energy efficiency. According to GfK market data from 2019,</w:t>
      </w:r>
      <w:r>
        <w:t xml:space="preserve"> </w:t>
      </w:r>
      <w:r>
        <w:t xml:space="preserve">confirmed by EPREL (European Product Database for Energy Labelling) data from 2021, almost</w:t>
      </w:r>
      <w:r>
        <w:t xml:space="preserve"> </w:t>
      </w:r>
      <w:r>
        <w:t xml:space="preserve">all models on the EU market have condensation efficiencies above 80% and half of the models have</w:t>
      </w:r>
      <w:r>
        <w:t xml:space="preserve"> </w:t>
      </w:r>
      <w:r>
        <w:t xml:space="preserve">a condensation efficiency of 84% and above. As a result, the minimum value for the condensation</w:t>
      </w:r>
      <w:r>
        <w:t xml:space="preserve"> </w:t>
      </w:r>
      <w:r>
        <w:t xml:space="preserve">efficiency (set in the TD Ecodesign Regulation at 70%) and the condensation efficiency classes</w:t>
      </w:r>
      <w:r>
        <w:t xml:space="preserve"> </w:t>
      </w:r>
      <w:r>
        <w:t xml:space="preserve">displayed on the energy efficiency label are meaningless, since almost all new tumble dryers are</w:t>
      </w:r>
      <w:r>
        <w:t xml:space="preserve"> </w:t>
      </w:r>
      <w:r>
        <w:t xml:space="preserve">concentrated in classes A and B. The condensation efficiency information included in the energy</w:t>
      </w:r>
      <w:r>
        <w:t xml:space="preserve"> </w:t>
      </w:r>
      <w:r>
        <w:t xml:space="preserve">label has therefore no added value.</w:t>
      </w:r>
      <w:r>
        <w:br/>
      </w:r>
      <w:r>
        <w:t xml:space="preserve">Complex approach to low power modes</w:t>
      </w:r>
      <w:r>
        <w:t xml:space="preserve"> </w:t>
      </w:r>
      <w:r>
        <w:t xml:space="preserve">Minimum values for energy consumption in low power modes applicable to tumble dryers are set in</w:t>
      </w:r>
      <w:r>
        <w:t xml:space="preserve"> </w:t>
      </w:r>
      <w:r>
        <w:t xml:space="preserve">the Horizontal Standby Regulation28 but they are not included in the TD Ecodesign Regulation.</w:t>
      </w:r>
      <w:r>
        <w:t xml:space="preserve"> </w:t>
      </w:r>
      <w:r>
        <w:t xml:space="preserve">However, the TD Ecodesign Regulation includes factors linked to low power modes, which are</w:t>
      </w:r>
      <w:r>
        <w:t xml:space="preserve"> </w:t>
      </w:r>
      <w:r>
        <w:t xml:space="preserve">used in the formula for the overall calculation of the energy efficiency. The existence of</w:t>
      </w:r>
      <w:r>
        <w:t xml:space="preserve"> </w:t>
      </w:r>
      <w:r>
        <w:t xml:space="preserve">requirements on low power modes in both the TD Ecodesign and Standby Regulations results in an</w:t>
      </w:r>
      <w:r>
        <w:t xml:space="preserve"> </w:t>
      </w:r>
      <w:r>
        <w:t xml:space="preserve">unnecessary complexity of the legislative framework. This approach is not in line with the</w:t>
      </w:r>
      <w:r>
        <w:t xml:space="preserve"> </w:t>
      </w:r>
      <w:r>
        <w:t xml:space="preserve">legislation for other products such as washing machines and dishwashers, for which the factors</w:t>
      </w:r>
      <w:r>
        <w:t xml:space="preserve"> </w:t>
      </w:r>
      <w:r>
        <w:t xml:space="preserve">have been deleted and replaced by minimum low power mode values. At the same time, those</w:t>
      </w:r>
      <w:r>
        <w:t xml:space="preserve"> </w:t>
      </w:r>
      <w:r>
        <w:t xml:space="preserve">values have been removed from the Horizontal Standby Regulation in order to avoid duplicities.</w:t>
      </w:r>
      <w:r>
        <w:t xml:space="preserve"> </w:t>
      </w:r>
      <w:r>
        <w:t xml:space="preserve">Increased length of drying cycles</w:t>
      </w:r>
    </w:p>
    <w:p>
      <w:pPr>
        <w:pStyle w:val="BodyText"/>
      </w:pPr>
      <w:r>
        <w:t xml:space="preserve">25 Material Economics and SITRA (2018) The circular economy – A powerful force for climate mitigation. Stockholm,</w:t>
      </w:r>
      <w:r>
        <w:t xml:space="preserve"> </w:t>
      </w:r>
      <w:r>
        <w:t xml:space="preserve">Material Economics Sverige AB. In: https://media.sitra.fi/2018/06/12132041/the-circular-economy-a-powerful-force-</w:t>
      </w:r>
      <w:r>
        <w:t xml:space="preserve"> </w:t>
      </w:r>
      <w:r>
        <w:t xml:space="preserve">for-climate-mitigation.pdf</w:t>
      </w:r>
      <w:r>
        <w:t xml:space="preserve"> </w:t>
      </w:r>
      <w:r>
        <w:t xml:space="preserve">26 UNEP (2017) Resource Efficiency: Potential and Economic Implications. Nairobi: UN Environment. In:</w:t>
      </w:r>
      <w:r>
        <w:t xml:space="preserve"> </w:t>
      </w:r>
      <w:r>
        <w:t xml:space="preserve">http://www.resourcepanel.org/reports/resource-efficiency</w:t>
      </w:r>
      <w:r>
        <w:t xml:space="preserve"> </w:t>
      </w:r>
      <w:r>
        <w:t xml:space="preserve">27 IRP (2020) Resource Efficiency and Climate Change: Material Efficiency Strategies for a Low-Carbon Future.</w:t>
      </w:r>
      <w:r>
        <w:t xml:space="preserve"> </w:t>
      </w:r>
      <w:r>
        <w:t xml:space="preserve">Hertwich, E., Lifset, R., Pauliuk, S., Heeren, N. A report of the International Resource Panel. Nairobi: United Nations</w:t>
      </w:r>
      <w:r>
        <w:t xml:space="preserve"> </w:t>
      </w:r>
      <w:r>
        <w:t xml:space="preserve">Environment Programme.</w:t>
      </w:r>
      <w:r>
        <w:t xml:space="preserve"> </w:t>
      </w:r>
      <w:r>
        <w:t xml:space="preserve">28 Commission Regulation (EC) No 1275/2008 of 17 December 2008 implementing Directive 2005/32/EC of the</w:t>
      </w:r>
      <w:r>
        <w:t xml:space="preserve"> </w:t>
      </w:r>
      <w:r>
        <w:t xml:space="preserve">European Parliament and of the Council with regard to ecodesign requirements for standby and off mode, and</w:t>
      </w:r>
      <w:r>
        <w:t xml:space="preserve"> </w:t>
      </w:r>
      <w:r>
        <w:t xml:space="preserve">networked standby, electric power consumption of electrical and electronic household and office equipment (OJ L 339,</w:t>
      </w:r>
      <w:r>
        <w:t xml:space="preserve"> </w:t>
      </w:r>
      <w:r>
        <w:t xml:space="preserve">18.12.2008, p.45).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Manufacturers interest to reach higher efficiency classes has resulted in compensating the decrease</w:t>
      </w:r>
      <w:r>
        <w:t xml:space="preserve"> </w:t>
      </w:r>
      <w:r>
        <w:t xml:space="preserve">of temperature by an increase of the average length of the drying cycle. Consumer associations</w:t>
      </w:r>
      <w:r>
        <w:t xml:space="preserve"> </w:t>
      </w:r>
      <w:r>
        <w:t xml:space="preserve">report complaints and irritation from users regarding the often very long time that a drying cycle</w:t>
      </w:r>
      <w:r>
        <w:t xml:space="preserve"> </w:t>
      </w:r>
      <w:r>
        <w:t xml:space="preserve">takes. This issue may undermine the credibility of the label and is not in line with Art. 15(5) of the</w:t>
      </w:r>
      <w:r>
        <w:t xml:space="preserve"> </w:t>
      </w:r>
      <w:r>
        <w:t xml:space="preserve">Ecodesign Framework Directive, which requires the implementing measures not to bring about a</w:t>
      </w:r>
      <w:r>
        <w:t xml:space="preserve"> </w:t>
      </w:r>
      <w:r>
        <w:t xml:space="preserve">significant negative impact on the functionality of the product from the perspective of the user.</w:t>
      </w:r>
      <w:r>
        <w:t xml:space="preserve"> </w:t>
      </w:r>
      <w:r>
        <w:t xml:space="preserve">APPLiA (Home Appliance Europe, main representative of the appliance manufacturing sector at</w:t>
      </w:r>
      <w:r>
        <w:t xml:space="preserve"> </w:t>
      </w:r>
      <w:r>
        <w:t xml:space="preserve">EU level) consumer survey29 shows that a maximum cycle time of 240 minutes for the standard</w:t>
      </w:r>
      <w:r>
        <w:t xml:space="preserve"> </w:t>
      </w:r>
      <w:r>
        <w:t xml:space="preserve">cotton cycle at full load is the threshold for a cycle duration to be acceptable.</w:t>
      </w:r>
      <w:r>
        <w:t xml:space="preserve"> </w:t>
      </w:r>
      <w:r>
        <w:t xml:space="preserve">Phase out of gas-fired tumble dryers</w:t>
      </w:r>
      <w:r>
        <w:t xml:space="preserve"> </w:t>
      </w:r>
      <w:r>
        <w:t xml:space="preserve">Since 2020 there are no more gas-fired tumble dryers on the EU market30. The TD Energy labelling</w:t>
      </w:r>
      <w:r>
        <w:t xml:space="preserve"> </w:t>
      </w:r>
      <w:r>
        <w:t xml:space="preserve">Regulation becomes therefore unnecessarily complex by including in the label information on a</w:t>
      </w:r>
      <w:r>
        <w:t xml:space="preserve"> </w:t>
      </w:r>
      <w:r>
        <w:t xml:space="preserve">technology that is definitely phased-out.</w:t>
      </w:r>
      <w:r>
        <w:t xml:space="preserve"> </w:t>
      </w:r>
      <w:r>
        <w:t xml:space="preserve">Incomplete information on noise emission</w:t>
      </w:r>
      <w:r>
        <w:t xml:space="preserve"> </w:t>
      </w:r>
      <w:r>
        <w:t xml:space="preserve">The noise emission from tumble dryers is shown on the current energy label in dB(A), but no noise</w:t>
      </w:r>
      <w:r>
        <w:t xml:space="preserve"> </w:t>
      </w:r>
      <w:r>
        <w:t xml:space="preserve">classes have been defined. The user is therefore confronted with an absolute value but is not able to</w:t>
      </w:r>
      <w:r>
        <w:t xml:space="preserve"> </w:t>
      </w:r>
      <w:r>
        <w:t xml:space="preserve">know how good that value is. Noise emission classes have already been included on the labels for</w:t>
      </w:r>
      <w:r>
        <w:t xml:space="preserve"> </w:t>
      </w:r>
      <w:r>
        <w:t xml:space="preserve">washing machines, dishwashers and refrigerators, but this is still not the case for tumble dryers.</w:t>
      </w:r>
      <w:r>
        <w:br/>
      </w:r>
      <w:r>
        <w:t xml:space="preserve">Misalignment between the energy label of tumble dryers and the energy label of products with</w:t>
      </w:r>
      <w:r>
        <w:t xml:space="preserve"> </w:t>
      </w:r>
      <w:r>
        <w:t xml:space="preserve">similar functionalities</w:t>
      </w:r>
      <w:r>
        <w:t xml:space="preserve"> </w:t>
      </w:r>
      <w:r>
        <w:t xml:space="preserve">Washer-dryers, an appliance that combines washing and drying laundry, have been included for the</w:t>
      </w:r>
      <w:r>
        <w:t xml:space="preserve"> </w:t>
      </w:r>
      <w:r>
        <w:t xml:space="preserve">first time in the revised versions of the Ecodesign and Energy Labelling Regulations on washing</w:t>
      </w:r>
      <w:r>
        <w:t xml:space="preserve"> </w:t>
      </w:r>
      <w:r>
        <w:t xml:space="preserve">machines3132. The energy label of tumble dryers is not aligned with the dryer-part of the washer-</w:t>
      </w:r>
      <w:r>
        <w:t xml:space="preserve"> </w:t>
      </w:r>
      <w:r>
        <w:t xml:space="preserve">dryer label, thus both labels using different layouts for exactly the same functionality.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</w:t>
      </w:r>
      <w:r>
        <w:t xml:space="preserve"> </w:t>
      </w:r>
      <w:r>
        <w:t xml:space="preserve">Lenient energy efficiency index (EEI)</w:t>
      </w:r>
      <w:r>
        <w:br/>
      </w:r>
      <w:r>
        <w:t xml:space="preserve">The energy efficiency of a tumble dryer is determined by its EEI33. The EEI is specific for each</w:t>
      </w:r>
      <w:r>
        <w:t xml:space="preserve"> </w:t>
      </w:r>
      <w:r>
        <w:t xml:space="preserve">tumble dryer model, and is calculated as the quotient between the Energy consumption (Ec) of that</w:t>
      </w:r>
      <w:r>
        <w:t xml:space="preserve"> </w:t>
      </w:r>
      <w:r>
        <w:t xml:space="preserve">model (set out after testing) and the Standard Energy Consumption (SEc) of all tumble dryers on</w:t>
      </w:r>
      <w:r>
        <w:t xml:space="preserve"> </w:t>
      </w:r>
      <w:r>
        <w:t xml:space="preserve">the market at a specific point in time. Ec gives the energy consumption of the specific model for</w:t>
      </w:r>
      <w:r>
        <w:t xml:space="preserve"> </w:t>
      </w:r>
      <w:r>
        <w:t xml:space="preserve">which the EEI value needs to be known, and SEc gives an averaged energy consumption of all the</w:t>
      </w:r>
      <w:r>
        <w:t xml:space="preserve"> </w:t>
      </w:r>
      <w:r>
        <w:t xml:space="preserve">models in the market with the same load capacity. By dividing both values, the EEI compares the</w:t>
      </w:r>
      <w:r>
        <w:t xml:space="preserve"> </w:t>
      </w:r>
      <w:r>
        <w:t xml:space="preserve">energy consumption of the specific model under test with the energy consumption of all the models</w:t>
      </w:r>
      <w:r>
        <w:t xml:space="preserve"> </w:t>
      </w:r>
      <w:r>
        <w:t xml:space="preserve">in the market with the same load capacity, giving an idea of how good the model under test is</w:t>
      </w:r>
    </w:p>
    <w:p>
      <w:pPr>
        <w:pStyle w:val="BodyText"/>
      </w:pPr>
      <w:r>
        <w:t xml:space="preserve">29 APPLiA. Tumble dryer usage and attitudes, March 2018 (not publicly available)</w:t>
      </w:r>
      <w:r>
        <w:t xml:space="preserve"> </w:t>
      </w:r>
      <w:r>
        <w:t xml:space="preserve">30 Production stopped in 2019 but products in wholesale or retail may still have been sold in 2020 (or later).</w:t>
      </w:r>
      <w:r>
        <w:t xml:space="preserve"> </w:t>
      </w:r>
      <w:r>
        <w:t xml:space="preserve">31 Commission Regulation (EU) 2019/2023 of 1 October 2019 laying down ecodesign requirements for household</w:t>
      </w:r>
      <w:r>
        <w:t xml:space="preserve"> </w:t>
      </w:r>
      <w:r>
        <w:t xml:space="preserve">washing machines and household washer-dryers pursuant to Directive 2009/125/EC of the European Parliament and of</w:t>
      </w:r>
      <w:r>
        <w:t xml:space="preserve"> </w:t>
      </w:r>
      <w:r>
        <w:t xml:space="preserve">the Council, amending Commission Regulation (EC) No 1275/2008 and repealing Commission Regulation (EU) No</w:t>
      </w:r>
      <w:r>
        <w:t xml:space="preserve"> </w:t>
      </w:r>
      <w:r>
        <w:t xml:space="preserve">1015/2010 (OJ L 315, 5.12.2019, p. 285)</w:t>
      </w:r>
      <w:r>
        <w:t xml:space="preserve"> </w:t>
      </w:r>
      <w:r>
        <w:t xml:space="preserve">32 Commission Delegated Regulation (EU) 2019/2014 of 11 March 2019 supplementing Regulation (EU) 2017/1369 of</w:t>
      </w:r>
      <w:r>
        <w:t xml:space="preserve"> </w:t>
      </w:r>
      <w:r>
        <w:t xml:space="preserve">the European Parliament and of the Council with regard to energy labelling of household washing machines and</w:t>
      </w:r>
      <w:r>
        <w:t xml:space="preserve"> </w:t>
      </w:r>
      <w:r>
        <w:t xml:space="preserve">household washer-dryers and repealing Commission Delegated Regulation (EU) No 1061/2010 and Commission</w:t>
      </w:r>
      <w:r>
        <w:t xml:space="preserve"> </w:t>
      </w:r>
      <w:r>
        <w:t xml:space="preserve">Directive 96/60/EC (OJ L 315, 5.12.2019, p. 29)</w:t>
      </w:r>
      <w:r>
        <w:t xml:space="preserve"> </w:t>
      </w:r>
      <w:r>
        <w:t xml:space="preserve">33 More information on the EEI is given in Annex 4 to this IA.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compared to the rest of the market. It follows from this that the lower the EEI the better the energy</w:t>
      </w:r>
      <w:r>
        <w:t xml:space="preserve"> </w:t>
      </w:r>
      <w:r>
        <w:t xml:space="preserve">performance of a model.</w:t>
      </w:r>
      <w:r>
        <w:t xml:space="preserve"> </w:t>
      </w:r>
      <w:r>
        <w:t xml:space="preserve">There are currently three tumble dryer technologies: air vented, heating element and heat pump</w:t>
      </w:r>
      <w:r>
        <w:t xml:space="preserve"> </w:t>
      </w:r>
      <w:r>
        <w:t xml:space="preserve">(both heating element and heat pump are in turn grouped as condenser dryers). According to section</w:t>
      </w:r>
      <w:r>
        <w:t xml:space="preserve"> </w:t>
      </w:r>
      <w:r>
        <w:t xml:space="preserve">7.2.2 of the review study, there is currently a big gap in terms of energy efficiency between heat</w:t>
      </w:r>
      <w:r>
        <w:t xml:space="preserve"> </w:t>
      </w:r>
      <w:r>
        <w:t xml:space="preserve">pump tumble dryers on one side, and heating element and air vented tumble dryers on the other</w:t>
      </w:r>
      <w:r>
        <w:t xml:space="preserve"> </w:t>
      </w:r>
      <w:r>
        <w:t xml:space="preserve">side. Air vented and heating element dryers are the least efficient ones because they consume over</w:t>
      </w:r>
      <w:r>
        <w:t xml:space="preserve"> </w:t>
      </w:r>
      <w:r>
        <w:t xml:space="preserve">3 times more electricity than the heat pump dryers, for which reason they have lost a significant</w:t>
      </w:r>
      <w:r>
        <w:t xml:space="preserve"> </w:t>
      </w:r>
      <w:r>
        <w:t xml:space="preserve">market share. Nevertheless, in the absence of action a significant number of heating element tumble</w:t>
      </w:r>
      <w:r>
        <w:t xml:space="preserve"> </w:t>
      </w:r>
      <w:r>
        <w:t xml:space="preserve">dryers will still remain in the market as explained in section 5.1, causing an excess of energy</w:t>
      </w:r>
      <w:r>
        <w:t xml:space="preserve"> </w:t>
      </w:r>
      <w:r>
        <w:t xml:space="preserve">consumption and release of GHG emissions. Therefore, under the current TD Ecodesign</w:t>
      </w:r>
      <w:r>
        <w:t xml:space="preserve"> </w:t>
      </w:r>
      <w:r>
        <w:t xml:space="preserve">Regulation, the EEI threshold above which tumble dryers may not be placed on the market is too</w:t>
      </w:r>
      <w:r>
        <w:t xml:space="preserve"> </w:t>
      </w:r>
      <w:r>
        <w:t xml:space="preserve">high and allows inefficient dryers to remain in the market.</w:t>
      </w:r>
      <w:r>
        <w:br/>
      </w:r>
      <w:r>
        <w:t xml:space="preserve">2.2.2.</w:t>
      </w:r>
      <w:r>
        <w:t xml:space="preserve"> </w:t>
      </w:r>
      <w:r>
        <w:t xml:space="preserve">Overpopulation of the highest classes of the energy label</w:t>
      </w:r>
      <w:r>
        <w:br/>
      </w:r>
      <w:r>
        <w:t xml:space="preserve">The energy label of tumble dryers has not been adapted to technological progress. Section 7.2.2 of</w:t>
      </w:r>
      <w:r>
        <w:t xml:space="preserve"> </w:t>
      </w:r>
      <w:r>
        <w:t xml:space="preserve">the review study explains that 99% of heat pump tumble dryers on the EU market are above energy</w:t>
      </w:r>
      <w:r>
        <w:t xml:space="preserve"> </w:t>
      </w:r>
      <w:r>
        <w:t xml:space="preserve">class A, causing a congestion in the top three energy labelling classes (A+ to A+++). This makes it</w:t>
      </w:r>
      <w:r>
        <w:t xml:space="preserve"> </w:t>
      </w:r>
      <w:r>
        <w:t xml:space="preserve">more difficult for consumers to distinguish between more and less efficient models and reduces the</w:t>
      </w:r>
      <w:r>
        <w:t xml:space="preserve"> </w:t>
      </w:r>
      <w:r>
        <w:t xml:space="preserve">incentive for manufacturers to achieve higher energy efficiencies because they cannot be rewarded</w:t>
      </w:r>
      <w:r>
        <w:t xml:space="preserve"> </w:t>
      </w:r>
      <w:r>
        <w:t xml:space="preserve">with a class higher than A+++. In addition, the A+, A++ and A+++ classes have shown to be less</w:t>
      </w:r>
      <w:r>
        <w:t xml:space="preserve"> </w:t>
      </w:r>
      <w:r>
        <w:t xml:space="preserve">effective than the A to G scale in persuading consumers to buy more efficient products34.</w:t>
      </w:r>
      <w:r>
        <w:t xml:space="preserve"> </w:t>
      </w:r>
      <w:r>
        <w:t xml:space="preserve">2.2.3.</w:t>
      </w:r>
      <w:r>
        <w:t xml:space="preserve"> </w:t>
      </w:r>
      <w:r>
        <w:t xml:space="preserve">Current calculation methods do not sufficiently represent real energy consumption from</w:t>
      </w:r>
      <w:r>
        <w:t xml:space="preserve"> </w:t>
      </w:r>
      <w:r>
        <w:t xml:space="preserve">tumble dryers</w:t>
      </w:r>
      <w:r>
        <w:t xml:space="preserve"> </w:t>
      </w:r>
      <w:r>
        <w:t xml:space="preserve">The real usage and energy efficiency of tumble dryers has changed over the years, but the EEI</w:t>
      </w:r>
      <w:r>
        <w:t xml:space="preserve"> </w:t>
      </w:r>
      <w:r>
        <w:t xml:space="preserve">formula has not followed that change, becoming outdated and unable to provide a value that</w:t>
      </w:r>
      <w:r>
        <w:t xml:space="preserve"> </w:t>
      </w:r>
      <w:r>
        <w:t xml:space="preserve">represents real energy efficiency.</w:t>
      </w:r>
      <w:r>
        <w:t xml:space="preserve"> </w:t>
      </w:r>
      <w:r>
        <w:t xml:space="preserve">APPLiA has signalled that the current average load per cycle and the annual number of cycles</w:t>
      </w:r>
      <w:r>
        <w:t xml:space="preserve"> </w:t>
      </w:r>
      <w:r>
        <w:t xml:space="preserve">used in the Ec calculation are overestimated. This is also highlighted in section 7.2.3 of the review</w:t>
      </w:r>
      <w:r>
        <w:t xml:space="preserve"> </w:t>
      </w:r>
      <w:r>
        <w:t xml:space="preserve">study. Under the current TD Ecodesign Regulation, the load is determined by the average of 3 tests</w:t>
      </w:r>
      <w:r>
        <w:t xml:space="preserve"> </w:t>
      </w:r>
      <w:r>
        <w:t xml:space="preserve">in full load and 4 tests at part load. Latest surveys reported in the review study find a proportion of</w:t>
      </w:r>
      <w:r>
        <w:t xml:space="preserve"> </w:t>
      </w:r>
      <w:r>
        <w:t xml:space="preserve">1 to 3 between full load and part load as well as 107 cycles instead of 160 cycles per year. The most</w:t>
      </w:r>
      <w:r>
        <w:t xml:space="preserve"> </w:t>
      </w:r>
      <w:r>
        <w:t xml:space="preserve">likely cause for this change is the progressive growth in load capacity. In 1995 the average nominal</w:t>
      </w:r>
      <w:r>
        <w:t xml:space="preserve"> </w:t>
      </w:r>
      <w:r>
        <w:t xml:space="preserve">load capacity of tumble dryers was 4,5 kg and the average real-life load 3 kg for 175 cycles/year35,</w:t>
      </w:r>
      <w:r>
        <w:t xml:space="preserve"> </w:t>
      </w:r>
      <w:r>
        <w:t xml:space="preserve">in 2005 it was 5,5 and 3,4 kg respectively for 154 cycles/year (rounded to 160 in the regulation)36</w:t>
      </w:r>
      <w:r>
        <w:t xml:space="preserve"> </w:t>
      </w:r>
      <w:r>
        <w:t xml:space="preserve">and now it is 7,7 and 4,4 kg respectively for 107 cycles. The load capacity has grown faster than the</w:t>
      </w:r>
      <w:r>
        <w:t xml:space="preserve"> </w:t>
      </w:r>
      <w:r>
        <w:t xml:space="preserve">actual load.</w:t>
      </w:r>
      <w:r>
        <w:br/>
      </w:r>
      <w:r>
        <w:t xml:space="preserve">Further, the Ec is currently based on an estimation of the average number of cycles per year with</w:t>
      </w:r>
      <w:r>
        <w:t xml:space="preserve"> </w:t>
      </w:r>
      <w:r>
        <w:t xml:space="preserve">the help of consumer surveys. An energy consumption per 100 cycles instead of per year would be</w:t>
      </w:r>
    </w:p>
    <w:p>
      <w:pPr>
        <w:pStyle w:val="BodyText"/>
      </w:pPr>
      <w:r>
        <w:t xml:space="preserve">34 Impact assessment accompanying the document Proposal for a Regulation of the European Parliament and of the</w:t>
      </w:r>
      <w:r>
        <w:t xml:space="preserve"> </w:t>
      </w:r>
      <w:r>
        <w:t xml:space="preserve">Council setting a framework for energy efficiency labelling and repealing Directive 2010/30/EU, SWD/2015/0139</w:t>
      </w:r>
      <w:r>
        <w:t xml:space="preserve"> </w:t>
      </w:r>
      <w:r>
        <w:t xml:space="preserve">35 Group for Efficient Appliances, Washing Machines, Dryers and Dishwashers, preparatory study Vol. III Technical</w:t>
      </w:r>
      <w:r>
        <w:t xml:space="preserve"> </w:t>
      </w:r>
      <w:r>
        <w:t xml:space="preserve">Analysis by VHK for GEA under the SAVE programme, June 1995.</w:t>
      </w:r>
      <w:r>
        <w:br/>
      </w:r>
      <w:r>
        <w:t xml:space="preserve">36 Impact assessment accompanying the document Commission Regulation implementing Directive 2009/125/EC of</w:t>
      </w:r>
      <w:r>
        <w:t xml:space="preserve"> </w:t>
      </w:r>
      <w:r>
        <w:t xml:space="preserve">the European Parliament and of the Council with regard to ecodesign requirements for household tumble dryers.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more informative and would allow the consumer to calculate energy consumption based on the</w:t>
      </w:r>
      <w:r>
        <w:t xml:space="preserve"> </w:t>
      </w:r>
      <w:r>
        <w:t xml:space="preserve">amount of use they make of the appliance.</w:t>
      </w:r>
      <w:r>
        <w:t xml:space="preserve"> </w:t>
      </w:r>
      <w:r>
        <w:t xml:space="preserve">As far as the SEc, the current procedure overestimates the average energy consumption of the</w:t>
      </w:r>
      <w:r>
        <w:t xml:space="preserve"> </w:t>
      </w:r>
      <w:r>
        <w:t xml:space="preserve">models in the market, resulting in unrealistically low EEIs. Besides lowering the value of the EEI,</w:t>
      </w:r>
      <w:r>
        <w:t xml:space="preserve"> </w:t>
      </w:r>
      <w:r>
        <w:t xml:space="preserve">an overestimated SEc creates an incentive for manufacturers to increase the size of their models,</w:t>
      </w:r>
      <w:r>
        <w:t xml:space="preserve"> </w:t>
      </w:r>
      <w:r>
        <w:t xml:space="preserve">because the reference SEc grows faster than the additional energy consumption resulting from an</w:t>
      </w:r>
      <w:r>
        <w:t xml:space="preserve"> </w:t>
      </w:r>
      <w:r>
        <w:t xml:space="preserve">increase of the rated capacity. As it is explained in Annex 12, the rated capacity of tumble dryers</w:t>
      </w:r>
      <w:r>
        <w:t xml:space="preserve"> </w:t>
      </w:r>
      <w:r>
        <w:t xml:space="preserve">has been steadily increasing since 2010 and this tendency is expected to continue in the absence of</w:t>
      </w:r>
      <w:r>
        <w:t xml:space="preserve"> </w:t>
      </w:r>
      <w:r>
        <w:t xml:space="preserve">further legislative action.</w:t>
      </w:r>
      <w:r>
        <w:t xml:space="preserve"> </w:t>
      </w:r>
      <w:r>
        <w:t xml:space="preserve">2.2.4.</w:t>
      </w:r>
      <w:r>
        <w:t xml:space="preserve"> </w:t>
      </w:r>
      <w:r>
        <w:t xml:space="preserve">Circular economy: insufficient availability of spare parts</w:t>
      </w:r>
      <w:r>
        <w:t xml:space="preserve"> </w:t>
      </w:r>
      <w:r>
        <w:t xml:space="preserve">A 2016 study carried out for DG Environment37 shows that that the availability and prices of spare</w:t>
      </w:r>
      <w:r>
        <w:t xml:space="preserve"> </w:t>
      </w:r>
      <w:r>
        <w:t xml:space="preserve">parts are among the major barriers to reparability. Spare parts are usually not available or it takes a</w:t>
      </w:r>
      <w:r>
        <w:t xml:space="preserve"> </w:t>
      </w:r>
      <w:r>
        <w:t xml:space="preserve">long time to deliver them, creating the incentive to discard the product and replace it instead of</w:t>
      </w:r>
      <w:r>
        <w:t xml:space="preserve"> </w:t>
      </w:r>
      <w:r>
        <w:t xml:space="preserve">repairing it. Some producers deliver spare parts only to their partners, thus setting market barriers</w:t>
      </w:r>
      <w:r>
        <w:t xml:space="preserve"> </w:t>
      </w:r>
      <w:r>
        <w:t xml:space="preserve">for independent repairers.</w:t>
      </w:r>
      <w:r>
        <w:br/>
      </w:r>
      <w:r>
        <w:t xml:space="preserve">2.2.5.</w:t>
      </w:r>
      <w:r>
        <w:t xml:space="preserve"> </w:t>
      </w:r>
      <w:r>
        <w:t xml:space="preserve">Circular economy: insufficient repair and maintenance information</w:t>
      </w:r>
      <w:r>
        <w:t xml:space="preserve"> </w:t>
      </w:r>
      <w:r>
        <w:t xml:space="preserve">Repair and maintenance information is often not available to professional repairers, making it more</w:t>
      </w:r>
      <w:r>
        <w:t xml:space="preserve"> </w:t>
      </w:r>
      <w:r>
        <w:t xml:space="preserve">difficult to diagnose and solve breakdowns and increasing the cost of repair. This problem has also</w:t>
      </w:r>
      <w:r>
        <w:t xml:space="preserve"> </w:t>
      </w:r>
      <w:r>
        <w:t xml:space="preserve">been reflected in the ecodesign review study of washing machines38 and can be assumed to be</w:t>
      </w:r>
      <w:r>
        <w:t xml:space="preserve"> </w:t>
      </w:r>
      <w:r>
        <w:t xml:space="preserve">similar for tumble dryers.</w:t>
      </w:r>
      <w:r>
        <w:t xml:space="preserve"> </w:t>
      </w:r>
      <w:r>
        <w:t xml:space="preserve">2.2.6.</w:t>
      </w:r>
      <w:r>
        <w:t xml:space="preserve"> </w:t>
      </w:r>
      <w:r>
        <w:t xml:space="preserve">Circular economy: insufficient information for end-of-life processing</w:t>
      </w:r>
      <w:r>
        <w:t xml:space="preserve"> </w:t>
      </w:r>
      <w:r>
        <w:t xml:space="preserve">The review study showed that information to facilitate the dismantling of components regulated in</w:t>
      </w:r>
      <w:r>
        <w:t xml:space="preserve"> </w:t>
      </w:r>
      <w:r>
        <w:t xml:space="preserve">the WEEE Directive39 (e.g. circuit boards, electronic displays) and information on the refrigerants</w:t>
      </w:r>
      <w:r>
        <w:t xml:space="preserve"> </w:t>
      </w:r>
      <w:r>
        <w:t xml:space="preserve">in heat pump dryers40 can help recyclers to maximise material recovery and reduce costs of</w:t>
      </w:r>
      <w:r>
        <w:t xml:space="preserve"> </w:t>
      </w:r>
      <w:r>
        <w:t xml:space="preserve">recycling.</w:t>
      </w:r>
      <w:r>
        <w:br/>
      </w:r>
      <w:r>
        <w:t xml:space="preserve">2.2.7.</w:t>
      </w:r>
      <w:r>
        <w:t xml:space="preserve"> </w:t>
      </w:r>
      <w:r>
        <w:t xml:space="preserve">Circular economy: insufficient user maintenance information</w:t>
      </w:r>
      <w:r>
        <w:t xml:space="preserve"> </w:t>
      </w:r>
      <w:r>
        <w:t xml:space="preserve">An APPLiA consumer survey41 shows that only 45% of the European consumers clean the lint</w:t>
      </w:r>
      <w:r>
        <w:t xml:space="preserve"> </w:t>
      </w:r>
      <w:r>
        <w:t xml:space="preserve">filter every time they use the tumble dryer. The survey indicates that filters are cleaned less than</w:t>
      </w:r>
      <w:r>
        <w:t xml:space="preserve"> </w:t>
      </w:r>
      <w:r>
        <w:t xml:space="preserve">once a month in 3 out of 10 cases, which is less often than required by manufacturers for an average</w:t>
      </w:r>
      <w:r>
        <w:t xml:space="preserve"> </w:t>
      </w:r>
      <w:r>
        <w:t xml:space="preserve">use profile. Repairers42 point at insufficient maintenance of the filters as one of the main reasons for</w:t>
      </w:r>
      <w:r>
        <w:t xml:space="preserve"> </w:t>
      </w:r>
      <w:r>
        <w:t xml:space="preserve">breakdown of heat pump dryers. Besides, filters not properly cleaned increase energy consumption.</w:t>
      </w:r>
    </w:p>
    <w:p>
      <w:pPr>
        <w:pStyle w:val="BodyText"/>
      </w:pPr>
      <w:r>
        <w:t xml:space="preserve">37 Monier, V., et. al., Study on socioeconomic impacts of increased reparability</w:t>
      </w:r>
      <w:r>
        <w:br/>
      </w:r>
      <w:r>
        <w:t xml:space="preserve">Final report, Deloitte the EC DG ENV, 2016.</w:t>
      </w:r>
      <w:r>
        <w:br/>
      </w:r>
      <w:r>
        <w:t xml:space="preserve">38 Boyano, A., et al., Ecodesign and Energy Label for household washing machines and washer-dryers, JRC IPTS</w:t>
      </w:r>
      <w:r>
        <w:t xml:space="preserve"> </w:t>
      </w:r>
      <w:r>
        <w:t xml:space="preserve">preparatory study, 2017</w:t>
      </w:r>
      <w:r>
        <w:t xml:space="preserve"> </w:t>
      </w:r>
      <w:r>
        <w:t xml:space="preserve">39 Directive 2012/19/EU of the European Parliament and of the Council of 4 July 2012 on waste electrical and</w:t>
      </w:r>
      <w:r>
        <w:t xml:space="preserve"> </w:t>
      </w:r>
      <w:r>
        <w:t xml:space="preserve">electronic equipment (WEEE) (OJ L 197, 24.7.2012, p. 38)</w:t>
      </w:r>
      <w:r>
        <w:t xml:space="preserve"> </w:t>
      </w:r>
      <w:r>
        <w:t xml:space="preserve">40 The review study mentions that currently the most frequently used refrigerant in heat pump dryers is R134a, a</w:t>
      </w:r>
      <w:r>
        <w:t xml:space="preserve"> </w:t>
      </w:r>
      <w:r>
        <w:t xml:space="preserve">refrigerant with a Global Warming Potential of 1430.</w:t>
      </w:r>
      <w:r>
        <w:br/>
      </w:r>
      <w:r>
        <w:t xml:space="preserve">41 APPLiA. Tumble dryer usage and attitudes, March 2018 (not publicly available)</w:t>
      </w:r>
      <w:r>
        <w:t xml:space="preserve"> </w:t>
      </w:r>
      <w:r>
        <w:t xml:space="preserve">42 R.U.S.Z Sepp Eisenriegler interviewed in July 2020.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Information on the filters is available in the user manual, but many users do not read the manual or</w:t>
      </w:r>
      <w:r>
        <w:t xml:space="preserve"> </w:t>
      </w:r>
      <w:r>
        <w:t xml:space="preserve">only read part of it43 44.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As explained in section 5.1, energy consumption from tumble dryers will decrease due to the trend</w:t>
      </w:r>
      <w:r>
        <w:t xml:space="preserve"> </w:t>
      </w:r>
      <w:r>
        <w:t xml:space="preserve">of the market towards heat pump tumble dryers. In spite of this positive evolution, in the absence of</w:t>
      </w:r>
      <w:r>
        <w:t xml:space="preserve"> </w:t>
      </w:r>
      <w:r>
        <w:t xml:space="preserve">regulatory action less efficient tumble dryers will keep a significant share of sales and stock over</w:t>
      </w:r>
      <w:r>
        <w:t xml:space="preserve"> </w:t>
      </w:r>
      <w:r>
        <w:t xml:space="preserve">the next two decades, limiting the reduction of energy consumption and GHG emissions.</w:t>
      </w:r>
      <w:r>
        <w:br/>
      </w:r>
      <w:r>
        <w:t xml:space="preserve">As far as circular economy (second key problem), the review study indicates that the lifetime of</w:t>
      </w:r>
      <w:r>
        <w:t xml:space="preserve"> </w:t>
      </w:r>
      <w:r>
        <w:t xml:space="preserve">tumble dryers has decreased from 14 to 12 years over the last 15 years. If no measures are taken the</w:t>
      </w:r>
      <w:r>
        <w:t xml:space="preserve"> </w:t>
      </w:r>
      <w:r>
        <w:t xml:space="preserve">current average lifetime from tumble dryers is likely to remain or even to drop further. Measures in</w:t>
      </w:r>
      <w:r>
        <w:t xml:space="preserve"> </w:t>
      </w:r>
      <w:r>
        <w:t xml:space="preserve">favour of reparability could reverse this trend.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Articles 114 and 194 of the Treaty on the Functioning of the European Union (TFEU) are the legal</w:t>
      </w:r>
      <w:r>
        <w:t xml:space="preserve"> </w:t>
      </w:r>
      <w:r>
        <w:t xml:space="preserve">base for measures related to the functioning of the internal market and therefore constitute the legal</w:t>
      </w:r>
      <w:r>
        <w:t xml:space="preserve"> </w:t>
      </w:r>
      <w:r>
        <w:t xml:space="preserve">base for the Ecodesign Framework Directive, the Energy Labelling Framework Regulation45 and</w:t>
      </w:r>
      <w:r>
        <w:t xml:space="preserve"> </w:t>
      </w:r>
      <w:r>
        <w:t xml:space="preserve">their secondary acts.</w:t>
      </w:r>
      <w:r>
        <w:br/>
      </w:r>
      <w:r>
        <w:t xml:space="preserve">In addition, the Ecodesign Framework Directive lays down a set of criteria to identify energy-</w:t>
      </w:r>
      <w:r>
        <w:t xml:space="preserve"> </w:t>
      </w:r>
      <w:r>
        <w:t xml:space="preserve">related products that may be subject to ecodesign measures. In the view of those criteria, the review</w:t>
      </w:r>
      <w:r>
        <w:t xml:space="preserve"> </w:t>
      </w:r>
      <w:r>
        <w:t xml:space="preserve">study concludes that tumble dryers are eligible on the basis of the potential energy savings that can</w:t>
      </w:r>
      <w:r>
        <w:t xml:space="preserve"> </w:t>
      </w:r>
      <w:r>
        <w:t xml:space="preserve">still be achieved through the introduction of additional cost-effective energy savings.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Without harmonised EU requirements on tumble dryers, Member States would be incentivised to</w:t>
      </w:r>
      <w:r>
        <w:t xml:space="preserve"> </w:t>
      </w:r>
      <w:r>
        <w:t xml:space="preserve">lay down energy efficiency requirements at national level. Diverse national approaches with respect</w:t>
      </w:r>
      <w:r>
        <w:t xml:space="preserve"> </w:t>
      </w:r>
      <w:r>
        <w:t xml:space="preserve">to energy efficiency would be an obstacle for the internal market, because products would have to</w:t>
      </w:r>
      <w:r>
        <w:t xml:space="preserve"> </w:t>
      </w:r>
      <w:r>
        <w:t xml:space="preserve">be adapted to diverging national rules, thus risking of higher compliance costs for the industry.</w:t>
      </w:r>
      <w:r>
        <w:t xml:space="preserve"> </w:t>
      </w:r>
      <w:r>
        <w:t xml:space="preserve">Those harmonised EU requirements must now be updated to technological progress to ensure future</w:t>
      </w:r>
      <w:r>
        <w:t xml:space="preserve"> </w:t>
      </w:r>
      <w:r>
        <w:t xml:space="preserve">relevance of the legislation.</w:t>
      </w:r>
      <w:r>
        <w:br/>
      </w:r>
      <w:r>
        <w:t xml:space="preserve">In addition, the contribution of ecodesign to the Green Deal objectives, in particular to the</w:t>
      </w:r>
      <w:r>
        <w:t xml:space="preserve"> </w:t>
      </w:r>
      <w:r>
        <w:t xml:space="preserve">achievement of carbon neutrality by 2050 and the mobilisation of industry for a clean and circular</w:t>
      </w:r>
      <w:r>
        <w:t xml:space="preserve"> </w:t>
      </w:r>
      <w:r>
        <w:t xml:space="preserve">economy, would be undermined if no EU action is taken on the efficiency of energy-related</w:t>
      </w:r>
      <w:r>
        <w:t xml:space="preserve"> </w:t>
      </w:r>
      <w:r>
        <w:t xml:space="preserve">products.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Ecodesign measures contribute to the global EU energy and climate objectives by influencing the</w:t>
      </w:r>
      <w:r>
        <w:t xml:space="preserve"> </w:t>
      </w:r>
      <w:r>
        <w:t xml:space="preserve">characteristics of construction of energy related products. In this respect, the approach from</w:t>
      </w:r>
    </w:p>
    <w:p>
      <w:pPr>
        <w:pStyle w:val="BodyText"/>
      </w:pPr>
      <w:r>
        <w:t xml:space="preserve">43 Life Is Too Short to RTFM: How Users Relate to Documentation and Excess Features in Consumer Products.</w:t>
      </w:r>
      <w:r>
        <w:t xml:space="preserve"> </w:t>
      </w:r>
      <w:r>
        <w:t xml:space="preserve">Alethea L. Blackler, Rafael Gomez, Vesna Popovic and M. Helen Thompson. Published by Oxford University Press on</w:t>
      </w:r>
      <w:r>
        <w:t xml:space="preserve"> </w:t>
      </w:r>
      <w:r>
        <w:t xml:space="preserve">behalf of The British Computer Society. July 2014.</w:t>
      </w:r>
      <w:r>
        <w:t xml:space="preserve"> </w:t>
      </w:r>
      <w:r>
        <w:t xml:space="preserve">44 Consumers’ Use of Written Product Information. Article in Ergonomics,15 September 2004, Vol 47, No 11.</w:t>
      </w:r>
      <w:r>
        <w:br/>
      </w:r>
      <w:r>
        <w:t xml:space="preserve">45 Regulation (EU) 2017/1369 of the European Parliament and of the Council of 4 July 2017 setting a framework for</w:t>
      </w:r>
      <w:r>
        <w:t xml:space="preserve"> </w:t>
      </w:r>
      <w:r>
        <w:t xml:space="preserve">energy labelling and repealing Directive 2010/30/EU (OJ L 198, 28.7.2017, p.1)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ecodesign requirements is different than that from other energy and climate legal acts such as EED</w:t>
      </w:r>
      <w:r>
        <w:t xml:space="preserve"> </w:t>
      </w:r>
      <w:r>
        <w:t xml:space="preserve">and RED46, which are based on the implementation by Member States of measures based on</w:t>
      </w:r>
      <w:r>
        <w:t xml:space="preserve"> </w:t>
      </w:r>
      <w:r>
        <w:t xml:space="preserve">existing technologies, but do not directly require the development of the technologies themselves.</w:t>
      </w:r>
      <w:r>
        <w:t xml:space="preserve"> </w:t>
      </w:r>
      <w:r>
        <w:t xml:space="preserve">Direct EU action through ecodesign rules reinforce therefore the actions taken at national level.</w:t>
      </w:r>
      <w:r>
        <w:t xml:space="preserve"> </w:t>
      </w:r>
      <w:r>
        <w:t xml:space="preserve">Ecodesign measures can only be addressed at EU level since they impact directly on the product</w:t>
      </w:r>
      <w:r>
        <w:t xml:space="preserve"> </w:t>
      </w:r>
      <w:r>
        <w:t xml:space="preserve">features, which uniformity needs to be assured to avoid that different national rules undermine the</w:t>
      </w:r>
      <w:r>
        <w:t xml:space="preserve"> </w:t>
      </w:r>
      <w:r>
        <w:t xml:space="preserve">EU internal market for that product.</w:t>
      </w:r>
      <w:r>
        <w:t xml:space="preserve"> </w:t>
      </w:r>
      <w:r>
        <w:t xml:space="preserve">Energy labelling in turn provides a transparent tool that Member States may use to incentivise the</w:t>
      </w:r>
      <w:r>
        <w:t xml:space="preserve"> </w:t>
      </w:r>
      <w:r>
        <w:t xml:space="preserve">replacement of obsolete energy-consuming products with new and more efficient ones. According</w:t>
      </w:r>
      <w:r>
        <w:t xml:space="preserve"> </w:t>
      </w:r>
      <w:r>
        <w:t xml:space="preserve">to Article 7 of the Energy Labelling Framework Regulation, when Member States provide</w:t>
      </w:r>
      <w:r>
        <w:t xml:space="preserve"> </w:t>
      </w:r>
      <w:r>
        <w:t xml:space="preserve">incentives to products in the scope of energy labelling measures, those incentives shall aim at the</w:t>
      </w:r>
      <w:r>
        <w:t xml:space="preserve"> </w:t>
      </w:r>
      <w:r>
        <w:t xml:space="preserve">highest two significantly populated classes of the energy label. It follows from this that energy</w:t>
      </w:r>
      <w:r>
        <w:t xml:space="preserve"> </w:t>
      </w:r>
      <w:r>
        <w:t xml:space="preserve">labelling provides transparency to national aid programs by setting a common classification that</w:t>
      </w:r>
      <w:r>
        <w:t xml:space="preserve"> </w:t>
      </w:r>
      <w:r>
        <w:t xml:space="preserve">Member States must use to grant incentives for the purchase of products, guaranteeing that those</w:t>
      </w:r>
      <w:r>
        <w:t xml:space="preserve"> </w:t>
      </w:r>
      <w:r>
        <w:t xml:space="preserve">incentives are delivered on the basis of the EU environmental common interests and not on national</w:t>
      </w:r>
      <w:r>
        <w:t xml:space="preserve"> </w:t>
      </w:r>
      <w:r>
        <w:t xml:space="preserve">preferences to favour a specific technology or set of technologies.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is to contribute to the EU’s energy and environmental objectives set in the</w:t>
      </w:r>
      <w:r>
        <w:t xml:space="preserve"> </w:t>
      </w:r>
      <w:r>
        <w:t xml:space="preserve">TFEU. There are various possible synergies within this overall objective. The TFEU states that the</w:t>
      </w:r>
      <w:r>
        <w:t xml:space="preserve"> </w:t>
      </w:r>
      <w:r>
        <w:t xml:space="preserve">aim of the EU energy policy includes ensuring security of energy supply and promoting energy</w:t>
      </w:r>
      <w:r>
        <w:t xml:space="preserve"> </w:t>
      </w:r>
      <w:r>
        <w:t xml:space="preserve">efficiency and energy saving. Lower energy consumption is usually accompanied by a reduction in</w:t>
      </w:r>
      <w:r>
        <w:t xml:space="preserve"> </w:t>
      </w:r>
      <w:r>
        <w:t xml:space="preserve">other environmental impacts including GHG and pollutant emissions as well as lower resource use</w:t>
      </w:r>
      <w:r>
        <w:t xml:space="preserve"> </w:t>
      </w:r>
      <w:r>
        <w:t xml:space="preserve">and extraction.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1. Capture in-use cost-efficient energy savings from tumble dryers;</w:t>
      </w:r>
      <w:r>
        <w:t xml:space="preserve"> </w:t>
      </w:r>
      <w:r>
        <w:t xml:space="preserve">2. Contribute towards a circular economy by addressing premature obsolescence of tumble dryers;</w:t>
      </w:r>
      <w:r>
        <w:t xml:space="preserve"> </w:t>
      </w:r>
      <w:r>
        <w:t xml:space="preserve">3. Increase the effectiveness of the legislation on tumble dryers by reducing its complexity.</w:t>
      </w:r>
      <w:r>
        <w:t xml:space="preserve"> </w:t>
      </w:r>
      <w:r>
        <w:t xml:space="preserve">There are possible trade-offs between the two first objectives. The main ones are:</w:t>
      </w:r>
      <w:r>
        <w:br/>
      </w:r>
      <w:r>
        <w:t xml:space="preserve">-</w:t>
      </w:r>
      <w:r>
        <w:t xml:space="preserve"> </w:t>
      </w:r>
      <w:r>
        <w:t xml:space="preserve">Measures to increase energy efficiency might require more materials to be used for the products</w:t>
      </w:r>
      <w:r>
        <w:t xml:space="preserve"> </w:t>
      </w:r>
      <w:r>
        <w:t xml:space="preserve">or materials that have bigger impacts.</w:t>
      </w:r>
      <w:r>
        <w:br/>
      </w:r>
      <w:r>
        <w:t xml:space="preserve">-</w:t>
      </w:r>
      <w:r>
        <w:t xml:space="preserve"> </w:t>
      </w:r>
      <w:r>
        <w:t xml:space="preserve">Measures to reduce the material consumed in the manufacture of tumble dryers might lead to</w:t>
      </w:r>
      <w:r>
        <w:t xml:space="preserve"> </w:t>
      </w:r>
      <w:r>
        <w:t xml:space="preserve">more energy consumption in the use phase if they result in a longer lifetime of less efficient</w:t>
      </w:r>
      <w:r>
        <w:t xml:space="preserve"> </w:t>
      </w:r>
      <w:r>
        <w:t xml:space="preserve">appliances.</w:t>
      </w:r>
      <w:r>
        <w:br/>
      </w:r>
      <w:r>
        <w:t xml:space="preserve">These trade-offs will be captured by the EcoReport tool and presented in the impacts for these</w:t>
      </w:r>
      <w:r>
        <w:t xml:space="preserve"> </w:t>
      </w:r>
      <w:r>
        <w:t xml:space="preserve">options in section 7.</w:t>
      </w:r>
    </w:p>
    <w:p>
      <w:pPr>
        <w:pStyle w:val="BodyText"/>
      </w:pPr>
      <w:r>
        <w:t xml:space="preserve">46 Directive (EU) 2018/2001 of the European Parliament and of the Council of 11 December 2018 on the promotion of</w:t>
      </w:r>
      <w:r>
        <w:t xml:space="preserve"> </w:t>
      </w:r>
      <w:r>
        <w:t xml:space="preserve">the use of energy from renewable sources (OJ L 382, 21.12.2018, p.82)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The specific objectives 1 and 2 will contribute to the achievement of the climate-neutrality</w:t>
      </w:r>
      <w:r>
        <w:t xml:space="preserve"> </w:t>
      </w:r>
      <w:r>
        <w:t xml:space="preserve">objective set out in Article 2(1) of the European Climate Law47 (balancing Union-wide greenhouse</w:t>
      </w:r>
      <w:r>
        <w:t xml:space="preserve"> </w:t>
      </w:r>
      <w:r>
        <w:t xml:space="preserve">gas emissions and removals regulated in Union law to net zero by 2050 and to achieve negative</w:t>
      </w:r>
      <w:r>
        <w:t xml:space="preserve"> </w:t>
      </w:r>
      <w:r>
        <w:t xml:space="preserve">emissions thereafter) by reducing GHG emissions throughout the life cycle of the product, thus</w:t>
      </w:r>
      <w:r>
        <w:t xml:space="preserve"> </w:t>
      </w:r>
      <w:r>
        <w:t xml:space="preserve">diminishing the amount of carbon to be removed from the atmosphere in order to achieve the</w:t>
      </w:r>
      <w:r>
        <w:t xml:space="preserve"> </w:t>
      </w:r>
      <w:r>
        <w:t xml:space="preserve">balance between GHG emissions and removals mandated by the European Climate Law.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The available policy options focus on the implementation of measures that maximise the</w:t>
      </w:r>
      <w:r>
        <w:t xml:space="preserve"> </w:t>
      </w:r>
      <w:r>
        <w:t xml:space="preserve">contribution of tumble dryers to energy efficiency without imposing significant burden to</w:t>
      </w:r>
      <w:r>
        <w:t xml:space="preserve"> </w:t>
      </w:r>
      <w:r>
        <w:t xml:space="preserve">manufacturers or costs to end-users, as set out in Article 15(5) of the Ecodesign Framework</w:t>
      </w:r>
      <w:r>
        <w:t xml:space="preserve"> </w:t>
      </w:r>
      <w:r>
        <w:t xml:space="preserve">Directive. The main target of those options is to accelerate the phasing out from sale of less</w:t>
      </w:r>
      <w:r>
        <w:t xml:space="preserve"> </w:t>
      </w:r>
      <w:r>
        <w:t xml:space="preserve">efficient tumble dryers, so that this process is completed by 2026 rather than 2050, which would be</w:t>
      </w:r>
      <w:r>
        <w:t xml:space="preserve"> </w:t>
      </w:r>
      <w:r>
        <w:t xml:space="preserve">the case in the absence of action. This will be achieved by setting reachable minimum requirements</w:t>
      </w:r>
      <w:r>
        <w:t xml:space="preserve"> </w:t>
      </w:r>
      <w:r>
        <w:t xml:space="preserve">on energy efficiency, which would be just enough to phase-out heating element and air-vented</w:t>
      </w:r>
      <w:r>
        <w:t xml:space="preserve"> </w:t>
      </w:r>
      <w:r>
        <w:t xml:space="preserve">tumble dryers, plus the least efficient heat pump appliances. Pushing towards more demanding</w:t>
      </w:r>
      <w:r>
        <w:t xml:space="preserve"> </w:t>
      </w:r>
      <w:r>
        <w:t xml:space="preserve">energy efficiency targets would not be adequate in the view of the little perspective of improvement</w:t>
      </w:r>
      <w:r>
        <w:t xml:space="preserve"> </w:t>
      </w:r>
      <w:r>
        <w:t xml:space="preserve">of heat pump technology, and would risk of slanting the market towards high-end and less</w:t>
      </w:r>
      <w:r>
        <w:t xml:space="preserve"> </w:t>
      </w:r>
      <w:r>
        <w:t xml:space="preserve">affordable products.</w:t>
      </w:r>
      <w:r>
        <w:t xml:space="preserve"> </w:t>
      </w:r>
      <w:r>
        <w:t xml:space="preserve">Figure 5-1 shows the overall intervention logic and the links between drivers, problems, objectives</w:t>
      </w:r>
      <w:r>
        <w:t xml:space="preserve"> </w:t>
      </w:r>
      <w:r>
        <w:t xml:space="preserve">and measures. The options displayed in figure 5-1 are of complementary nature and do not overlap</w:t>
      </w:r>
      <w:r>
        <w:t xml:space="preserve"> </w:t>
      </w:r>
      <w:r>
        <w:t xml:space="preserve">with each other. Different combinations of such options will be assessed in section 6, although as</w:t>
      </w:r>
      <w:r>
        <w:t xml:space="preserve"> </w:t>
      </w:r>
      <w:r>
        <w:t xml:space="preserve">later explained in the introductory part of that section, PO2 is a mandatory measure from the</w:t>
      </w:r>
      <w:r>
        <w:t xml:space="preserve"> </w:t>
      </w:r>
      <w:r>
        <w:t xml:space="preserve">Energy Labelling Framework Regulation and must be included in any of the combination of policy</w:t>
      </w:r>
      <w:r>
        <w:t xml:space="preserve"> </w:t>
      </w:r>
      <w:r>
        <w:t xml:space="preserve">options under assessment. Figure 5-1 shows that PO2 and PO3 address the same problem and</w:t>
      </w:r>
      <w:r>
        <w:t xml:space="preserve"> </w:t>
      </w:r>
      <w:r>
        <w:t xml:space="preserve">contribute to the same specific objective of reducing in-use energy consumption, although they</w:t>
      </w:r>
      <w:r>
        <w:t xml:space="preserve"> </w:t>
      </w:r>
      <w:r>
        <w:t xml:space="preserve">achieve this by different means that will be explained in further detail in section 5.2. PO4 in turn, is</w:t>
      </w:r>
      <w:r>
        <w:t xml:space="preserve"> </w:t>
      </w:r>
      <w:r>
        <w:t xml:space="preserve">focussed on extending the lifetime of the product and will reduce the amount of embedded energy</w:t>
      </w:r>
      <w:r>
        <w:t xml:space="preserve"> </w:t>
      </w:r>
      <w:r>
        <w:t xml:space="preserve">rather than the in-use energy, which in fact will slightly increase under this option.</w:t>
      </w:r>
    </w:p>
    <w:p>
      <w:pPr>
        <w:pStyle w:val="BodyText"/>
      </w:pPr>
      <w:r>
        <w:t xml:space="preserve">47 Regulation (EU) 2021/1119 of the European Parliament and of the Council of 20 June 2021 establishing the</w:t>
      </w:r>
      <w:r>
        <w:t xml:space="preserve"> </w:t>
      </w:r>
      <w:r>
        <w:t xml:space="preserve">framework for achieving climate neutrality and amending Regulations (EC) No 401/2009 and (EU) 2018/1999</w:t>
      </w:r>
      <w:r>
        <w:t xml:space="preserve"> </w:t>
      </w:r>
      <w:r>
        <w:t xml:space="preserve">(“European Climate Law”) (OJ L 243, 9.7.2021, p.1)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Figure 5-1. Schematic overview of drivers, problems, objectives and measures and their interlinkage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electricity prices and carbon intensity that are used as input to this impact assessment are taken</w:t>
      </w:r>
      <w:r>
        <w:t xml:space="preserve"> </w:t>
      </w:r>
      <w:r>
        <w:t xml:space="preserve">from the EU Reference Scenario 2020 (REF2020). More details about further input data and</w:t>
      </w:r>
      <w:r>
        <w:t xml:space="preserve"> </w:t>
      </w:r>
      <w:r>
        <w:t xml:space="preserve">analytical models are provided in Annex 4. REF2020 models EU and Member States energy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developments up to 2050, on the basis of current global and EU market trends and incorporating the</w:t>
      </w:r>
      <w:r>
        <w:t xml:space="preserve"> </w:t>
      </w:r>
      <w:r>
        <w:t xml:space="preserve">effect of the “Clean Energy for All Europeans Package”48. Policies that are not legally implemented</w:t>
      </w:r>
      <w:r>
        <w:t xml:space="preserve"> </w:t>
      </w:r>
      <w:r>
        <w:t xml:space="preserve">are not part of REF2020. In order to cater for future fluctuations of the different parameters relevant</w:t>
      </w:r>
      <w:r>
        <w:t xml:space="preserve"> </w:t>
      </w:r>
      <w:r>
        <w:t xml:space="preserve">for the modelling in this IA, a sensitivity analysis based on the MIX scenario is run in Annex 8,</w:t>
      </w:r>
      <w:r>
        <w:t xml:space="preserve"> </w:t>
      </w:r>
      <w:r>
        <w:t xml:space="preserve">with higher energy prices and lower carbon intensity vis-à-vis REF2020.</w:t>
      </w:r>
      <w:r>
        <w:t xml:space="preserve"> </w:t>
      </w:r>
      <w:r>
        <w:t xml:space="preserve">As indicated in section 1.1, it is expected that the effect of the future ESPR on the baseline will be</w:t>
      </w:r>
      <w:r>
        <w:t xml:space="preserve"> </w:t>
      </w:r>
      <w:r>
        <w:t xml:space="preserve">modest. First, the new products in scope of the ESPR do not consume energy during their use, and</w:t>
      </w:r>
      <w:r>
        <w:t xml:space="preserve"> </w:t>
      </w:r>
      <w:r>
        <w:t xml:space="preserve">therefore the increase in energy in scope will primarily relate to embedded energy (manufacture,</w:t>
      </w:r>
      <w:r>
        <w:t xml:space="preserve"> </w:t>
      </w:r>
      <w:r>
        <w:t xml:space="preserve">distribution and EoL of products), which is a minor part (18%) of the energy use during the</w:t>
      </w:r>
      <w:r>
        <w:t xml:space="preserve"> </w:t>
      </w:r>
      <w:r>
        <w:t xml:space="preserve">lifecycle of tumble dryers. Second, the totality of the embedded energy will not correspond to the</w:t>
      </w:r>
      <w:r>
        <w:t xml:space="preserve"> </w:t>
      </w:r>
      <w:r>
        <w:t xml:space="preserve">EU but will be shared between EU and non-EU countries depending on the split of production.</w:t>
      </w:r>
      <w:r>
        <w:t xml:space="preserve"> </w:t>
      </w:r>
      <w:r>
        <w:t xml:space="preserve">Third, producers are subject to ETS pricing and other regulatory measures that mean that they are</w:t>
      </w:r>
      <w:r>
        <w:t xml:space="preserve"> </w:t>
      </w:r>
      <w:r>
        <w:t xml:space="preserve">likely to have less room for improvement compared to non-EU producers. Finally, the time frame</w:t>
      </w:r>
      <w:r>
        <w:t xml:space="preserve"> </w:t>
      </w:r>
      <w:r>
        <w:t xml:space="preserve">to agree the ESPR, develop and adopt secondary legislation and for it to come in force will mean</w:t>
      </w:r>
      <w:r>
        <w:t xml:space="preserve"> </w:t>
      </w:r>
      <w:r>
        <w:t xml:space="preserve">that substantial impacts could not be expected for the next ten years. These factors mean that any</w:t>
      </w:r>
      <w:r>
        <w:t xml:space="preserve"> </w:t>
      </w:r>
      <w:r>
        <w:t xml:space="preserve">changes caused by the ESPR to the EU energy baseline for tumble dryers can be expected to be</w:t>
      </w:r>
      <w:r>
        <w:t xml:space="preserve"> </w:t>
      </w:r>
      <w:r>
        <w:t xml:space="preserve">minimal. Major differences from the BAU will come from the energy prices side rather than from</w:t>
      </w:r>
      <w:r>
        <w:t xml:space="preserve"> </w:t>
      </w:r>
      <w:r>
        <w:t xml:space="preserve">the ESPR.</w:t>
      </w:r>
      <w:r>
        <w:t xml:space="preserve"> </w:t>
      </w:r>
      <w:r>
        <w:t xml:space="preserve">5.1.1.</w:t>
      </w:r>
      <w:r>
        <w:t xml:space="preserve"> </w:t>
      </w:r>
      <w:r>
        <w:t xml:space="preserve">Stock</w:t>
      </w:r>
      <w:r>
        <w:t xml:space="preserve"> </w:t>
      </w:r>
      <w:r>
        <w:t xml:space="preserve">Under the baseline, the market share of heat pump tumble dryers will significantly grow, but</w:t>
      </w:r>
      <w:r>
        <w:t xml:space="preserve"> </w:t>
      </w:r>
      <w:r>
        <w:t xml:space="preserve">inefficient air-vented and heating element appliances will still remain beyond 2040. Gas-fired</w:t>
      </w:r>
      <w:r>
        <w:t xml:space="preserve"> </w:t>
      </w:r>
      <w:r>
        <w:t xml:space="preserve">dryers have already been phased-out and do not appear in BAU.</w:t>
      </w:r>
    </w:p>
    <w:p>
      <w:pPr>
        <w:pStyle w:val="BodyText"/>
      </w:pPr>
      <w:r>
        <w:t xml:space="preserve">Figure 5-2.Projected stock of tumble dryers installed with shares of heat pump (HP-C), condensing (HE-C), vented</w:t>
      </w:r>
      <w:r>
        <w:t xml:space="preserve"> </w:t>
      </w:r>
      <w:r>
        <w:t xml:space="preserve">(HE-V) and gas-fired (GAS) under BAU (source: based on calculations by Viegand Maagøe, see Annex 4).</w:t>
      </w:r>
      <w:r>
        <w:t xml:space="preserve"> </w:t>
      </w:r>
      <w:r>
        <w:t xml:space="preserve">5.1.2.</w:t>
      </w:r>
      <w:r>
        <w:t xml:space="preserve"> </w:t>
      </w:r>
      <w:r>
        <w:t xml:space="preserve">Environmental parameters</w:t>
      </w:r>
      <w:r>
        <w:t xml:space="preserve"> </w:t>
      </w:r>
      <w:r>
        <w:t xml:space="preserve">The evolution of the stock displayed in Figure 5-2 will make final energy consumption (that</w:t>
      </w:r>
      <w:r>
        <w:t xml:space="preserve"> </w:t>
      </w:r>
      <w:r>
        <w:t xml:space="preserve">includes embedded energy consumed during production, distribution and EoL) from tumble dryers</w:t>
      </w:r>
      <w:r>
        <w:t xml:space="preserve"> </w:t>
      </w:r>
      <w:r>
        <w:t xml:space="preserve">decrease by 16% in 2040 with respect to 2020, from 12,5 TWh/year down to 10,5 Twh/year. The</w:t>
      </w:r>
      <w:r>
        <w:t xml:space="preserve"> </w:t>
      </w:r>
      <w:r>
        <w:t xml:space="preserve">reduction of total energy consumption is smaller than the reduction of in-use energy consumption</w:t>
      </w:r>
      <w:r>
        <w:t xml:space="preserve"> </w:t>
      </w:r>
      <w:r>
        <w:t xml:space="preserve">(23%) because heat pump dryers are more complex and difficult to produce and dismantle,</w:t>
      </w:r>
      <w:r>
        <w:t xml:space="preserve"> </w:t>
      </w:r>
      <w:r>
        <w:t xml:space="preserve">increasing the consumption of embedded energy.</w:t>
      </w:r>
    </w:p>
    <w:p>
      <w:pPr>
        <w:pStyle w:val="BodyText"/>
      </w:pPr>
      <w:r>
        <w:t xml:space="preserve">48 Clean Energy for all Europeans Package</w:t>
      </w:r>
      <w:r>
        <w:t xml:space="preserve"> </w:t>
      </w:r>
      <w:r>
        <w:t xml:space="preserve">0</w:t>
      </w:r>
      <w:r>
        <w:t xml:space="preserve"> </w:t>
      </w:r>
      <w:r>
        <w:t xml:space="preserve">10.000</w:t>
      </w:r>
      <w:r>
        <w:t xml:space="preserve"> </w:t>
      </w:r>
      <w:r>
        <w:t xml:space="preserve">20.000</w:t>
      </w:r>
      <w:r>
        <w:t xml:space="preserve"> </w:t>
      </w:r>
      <w:r>
        <w:t xml:space="preserve">30.000</w:t>
      </w:r>
      <w:r>
        <w:t xml:space="preserve"> </w:t>
      </w:r>
      <w:r>
        <w:t xml:space="preserve">40.000</w:t>
      </w:r>
      <w:r>
        <w:t xml:space="preserve"> </w:t>
      </w:r>
      <w:r>
        <w:t xml:space="preserve">50.000</w:t>
      </w:r>
      <w:r>
        <w:t xml:space="preserve"> </w:t>
      </w:r>
      <w:r>
        <w:t xml:space="preserve">60.000</w:t>
      </w:r>
      <w:r>
        <w:t xml:space="preserve"> </w:t>
      </w:r>
      <w:r>
        <w:t xml:space="preserve">70.000</w:t>
      </w:r>
      <w:r>
        <w:t xml:space="preserve"> </w:t>
      </w:r>
      <w:r>
        <w:t xml:space="preserve">80.000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Stock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Figure 5-3. Total energy consumption under BAU (including embedded energy)</w:t>
      </w:r>
      <w:r>
        <w:t xml:space="preserve"> </w:t>
      </w:r>
      <w:r>
        <w:t xml:space="preserve">The reduction of electricity consumption results in a subsequent decrease of GHG emissions by</w:t>
      </w:r>
      <w:r>
        <w:t xml:space="preserve"> </w:t>
      </w:r>
      <w:r>
        <w:t xml:space="preserve">46% in 2040 compared to 2020 levels. The progressive reduction of the carbon intensity of the</w:t>
      </w:r>
      <w:r>
        <w:t xml:space="preserve"> </w:t>
      </w:r>
      <w:r>
        <w:t xml:space="preserve">electricity mix leverages the reduction of electricity consumption, causing the GHG emissions to</w:t>
      </w:r>
      <w:r>
        <w:t xml:space="preserve"> </w:t>
      </w:r>
      <w:r>
        <w:t xml:space="preserve">drop faster than the energy consumption (46% against 16%), to level off by 2040 due to the</w:t>
      </w:r>
      <w:r>
        <w:t xml:space="preserve"> </w:t>
      </w:r>
      <w:r>
        <w:t xml:space="preserve">assumed stabilization of the share in the EU energy mix of carbon-free electricity generation.</w:t>
      </w:r>
    </w:p>
    <w:p>
      <w:pPr>
        <w:pStyle w:val="BodyText"/>
      </w:pPr>
      <w:r>
        <w:t xml:space="preserve">Figure 5-4. Greenhouse gas emissions (including embedded energy)</w:t>
      </w:r>
      <w:r>
        <w:t xml:space="preserve"> </w:t>
      </w:r>
      <w:r>
        <w:t xml:space="preserve">5.1.3.</w:t>
      </w:r>
      <w:r>
        <w:t xml:space="preserve"> </w:t>
      </w:r>
      <w:r>
        <w:t xml:space="preserve">Economic parameters</w:t>
      </w:r>
      <w:r>
        <w:t xml:space="preserve"> </w:t>
      </w:r>
      <w:r>
        <w:t xml:space="preserve">The total turnover of the industry has been increasing since 2010 supported by growing sales and</w:t>
      </w:r>
      <w:r>
        <w:t xml:space="preserve"> </w:t>
      </w:r>
      <w:r>
        <w:t xml:space="preserve">higher product prices resulting from the technology shift to heat pump dryers. This trend is</w:t>
      </w:r>
      <w:r>
        <w:t xml:space="preserve"> </w:t>
      </w:r>
      <w:r>
        <w:t xml:space="preserve">expected to continue.</w:t>
      </w:r>
    </w:p>
    <w:p>
      <w:pPr>
        <w:pStyle w:val="BodyText"/>
      </w:pPr>
      <w:r>
        <w:t xml:space="preserve">Figure 5-5. Manufacturers turnover</w:t>
      </w:r>
      <w:r>
        <w:t xml:space="preserve"> </w:t>
      </w:r>
      <w:r>
        <w:t xml:space="preserve">As far as user expenditure, it will remain constant in the mid-term because the increase of sales on</w:t>
      </w:r>
      <w:r>
        <w:t xml:space="preserve"> </w:t>
      </w:r>
      <w:r>
        <w:t xml:space="preserve">the one hand and the higher purchase costs that are a consequence of the shift to the more expensive</w:t>
      </w:r>
      <w:r>
        <w:t xml:space="preserve"> </w:t>
      </w:r>
      <w:r>
        <w:t xml:space="preserve">heat-pump technology on the other hand, are offset by the reduction of in-use energy costs due to</w:t>
      </w:r>
      <w:r>
        <w:t xml:space="preserve"> </w:t>
      </w:r>
      <w:r>
        <w:t xml:space="preserve">the better efficiency of the new appliances. By 2045, user expenditure will grow again as the</w:t>
      </w:r>
      <w:r>
        <w:t xml:space="preserve"> </w:t>
      </w:r>
      <w:r>
        <w:t xml:space="preserve">technological improvements from heat pump tumble dryers stagnate.</w:t>
      </w:r>
      <w:r>
        <w:br/>
      </w:r>
      <w:r>
        <w:t xml:space="preserve">9,0</w:t>
      </w:r>
      <w:r>
        <w:t xml:space="preserve"> </w:t>
      </w:r>
      <w:r>
        <w:t xml:space="preserve">10,0</w:t>
      </w:r>
      <w:r>
        <w:t xml:space="preserve"> </w:t>
      </w:r>
      <w:r>
        <w:t xml:space="preserve">11,0</w:t>
      </w:r>
      <w:r>
        <w:t xml:space="preserve"> </w:t>
      </w:r>
      <w:r>
        <w:t xml:space="preserve">12,0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 consumption</w:t>
      </w:r>
      <w:r>
        <w:t xml:space="preserve"> </w:t>
      </w:r>
      <w:r>
        <w:t xml:space="preserve">[TWh/year]</w:t>
      </w:r>
      <w:r>
        <w:t xml:space="preserve"> </w:t>
      </w:r>
      <w:r>
        <w:t xml:space="preserve">BAU</w:t>
      </w:r>
      <w:r>
        <w:t xml:space="preserve"> </w:t>
      </w:r>
      <w:r>
        <w:t xml:space="preserve">1,0</w:t>
      </w:r>
      <w:r>
        <w:t xml:space="preserve"> </w:t>
      </w:r>
      <w:r>
        <w:t xml:space="preserve">1,5</w:t>
      </w:r>
      <w:r>
        <w:t xml:space="preserve"> </w:t>
      </w:r>
      <w:r>
        <w:t xml:space="preserve">2,0</w:t>
      </w:r>
      <w:r>
        <w:t xml:space="preserve"> </w:t>
      </w:r>
      <w:r>
        <w:t xml:space="preserve">2,5</w:t>
      </w:r>
      <w:r>
        <w:t xml:space="preserve"> </w:t>
      </w:r>
      <w:r>
        <w:t xml:space="preserve">3,0</w:t>
      </w:r>
      <w:r>
        <w:t xml:space="preserve"> </w:t>
      </w:r>
      <w:r>
        <w:t xml:space="preserve">3,5</w:t>
      </w:r>
      <w:r>
        <w:t xml:space="preserve"> </w:t>
      </w:r>
      <w:r>
        <w:t xml:space="preserve">4,0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GHG emissions</w:t>
      </w:r>
      <w:r>
        <w:t xml:space="preserve"> </w:t>
      </w:r>
      <w:r>
        <w:t xml:space="preserve">[mtCO2eq/year]</w:t>
      </w:r>
      <w:r>
        <w:t xml:space="preserve"> </w:t>
      </w:r>
      <w:r>
        <w:t xml:space="preserve">BAU</w:t>
      </w:r>
      <w:r>
        <w:t xml:space="preserve"> </w:t>
      </w:r>
      <w:r>
        <w:t xml:space="preserve">1,2</w:t>
      </w:r>
      <w:r>
        <w:t xml:space="preserve"> </w:t>
      </w:r>
      <w:r>
        <w:t xml:space="preserve">1,3</w:t>
      </w:r>
      <w:r>
        <w:t xml:space="preserve"> </w:t>
      </w:r>
      <w:r>
        <w:t xml:space="preserve">1,4</w:t>
      </w:r>
      <w:r>
        <w:t xml:space="preserve"> </w:t>
      </w:r>
      <w:r>
        <w:t xml:space="preserve">1,5</w:t>
      </w:r>
      <w:r>
        <w:t xml:space="preserve"> </w:t>
      </w:r>
      <w:r>
        <w:t xml:space="preserve">1,6</w:t>
      </w:r>
      <w:r>
        <w:t xml:space="preserve"> </w:t>
      </w:r>
      <w:r>
        <w:t xml:space="preserve">1,7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Manufacturers</w:t>
      </w:r>
      <w:r>
        <w:t xml:space="preserve"> </w:t>
      </w:r>
      <w:r>
        <w:t xml:space="preserve">turnover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Figure 5-6. User expenditure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br/>
      </w:r>
      <w:r>
        <w:t xml:space="preserve">The following table displays the correspondence between problems, measures and policy options.</w:t>
      </w:r>
      <w:r>
        <w:t xml:space="preserve"> </w:t>
      </w:r>
      <w:r>
        <w:t xml:space="preserve">Problems</w:t>
      </w:r>
      <w:r>
        <w:t xml:space="preserve"> </w:t>
      </w:r>
      <w:r>
        <w:t xml:space="preserve">Measures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First key problem: missed</w:t>
      </w:r>
      <w:r>
        <w:t xml:space="preserve"> </w:t>
      </w:r>
      <w:r>
        <w:t xml:space="preserve">in-use energy savings due</w:t>
      </w:r>
      <w:r>
        <w:t xml:space="preserve"> </w:t>
      </w:r>
      <w:r>
        <w:t xml:space="preserve">to the lack of adaptation of</w:t>
      </w:r>
      <w:r>
        <w:t xml:space="preserve"> </w:t>
      </w:r>
      <w:r>
        <w:t xml:space="preserve">the legislation to technical</w:t>
      </w:r>
      <w:r>
        <w:t xml:space="preserve"> </w:t>
      </w:r>
      <w:r>
        <w:t xml:space="preserve">progress</w:t>
      </w:r>
      <w:r>
        <w:br/>
      </w:r>
      <w:r>
        <w:t xml:space="preserve">- Rescaling the energy label</w:t>
      </w:r>
      <w:r>
        <w:t xml:space="preserve"> </w:t>
      </w:r>
      <w:r>
        <w:t xml:space="preserve">- Improving real-life representativeness of the</w:t>
      </w:r>
      <w:r>
        <w:t xml:space="preserve"> </w:t>
      </w:r>
      <w:r>
        <w:t xml:space="preserve">energy efficiency formula</w:t>
      </w:r>
      <w:r>
        <w:t xml:space="preserve"> </w:t>
      </w:r>
      <w:r>
        <w:t xml:space="preserve">PO2: energy labelling measures (lenient option)</w:t>
      </w:r>
      <w:r>
        <w:t xml:space="preserve"> </w:t>
      </w:r>
      <w:r>
        <w:t xml:space="preserve">- New energy efficiency limits</w:t>
      </w:r>
      <w:r>
        <w:t xml:space="preserve"> </w:t>
      </w:r>
      <w:r>
        <w:t xml:space="preserve">PO3: ecodesign measures (ambitious option)</w:t>
      </w:r>
      <w:r>
        <w:t xml:space="preserve"> </w:t>
      </w:r>
      <w:r>
        <w:t xml:space="preserve">Second</w:t>
      </w:r>
      <w:r>
        <w:t xml:space="preserve"> </w:t>
      </w:r>
      <w:r>
        <w:t xml:space="preserve">key</w:t>
      </w:r>
      <w:r>
        <w:t xml:space="preserve"> </w:t>
      </w:r>
      <w:r>
        <w:t xml:space="preserve">problem:</w:t>
      </w:r>
      <w:r>
        <w:t xml:space="preserve"> </w:t>
      </w:r>
      <w:r>
        <w:t xml:space="preserve">insufficient</w:t>
      </w:r>
      <w:r>
        <w:t xml:space="preserve"> </w:t>
      </w:r>
      <w:r>
        <w:t xml:space="preserve">industry</w:t>
      </w:r>
      <w:r>
        <w:t xml:space="preserve"> </w:t>
      </w:r>
      <w:r>
        <w:t xml:space="preserve">measures</w:t>
      </w:r>
      <w:r>
        <w:t xml:space="preserve"> </w:t>
      </w:r>
      <w:r>
        <w:t xml:space="preserve">on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- Mandatory availability of critical spare parts</w:t>
      </w:r>
      <w:r>
        <w:t xml:space="preserve"> </w:t>
      </w:r>
      <w:r>
        <w:t xml:space="preserve">-</w:t>
      </w:r>
      <w:r>
        <w:t xml:space="preserve"> </w:t>
      </w:r>
      <w:r>
        <w:t xml:space="preserve">Accessibility</w:t>
      </w:r>
      <w:r>
        <w:t xml:space="preserve"> </w:t>
      </w:r>
      <w:r>
        <w:t xml:space="preserve">to</w:t>
      </w:r>
      <w:r>
        <w:t xml:space="preserve"> </w:t>
      </w:r>
      <w:r>
        <w:t xml:space="preserve">repair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information</w:t>
      </w:r>
      <w:r>
        <w:t xml:space="preserve"> </w:t>
      </w:r>
      <w:r>
        <w:t xml:space="preserve">- Availability of documentation for enhanced</w:t>
      </w:r>
      <w:r>
        <w:t xml:space="preserve"> </w:t>
      </w:r>
      <w:r>
        <w:t xml:space="preserve">disassembly/recovery of WEEE-components and</w:t>
      </w:r>
      <w:r>
        <w:t xml:space="preserve"> </w:t>
      </w:r>
      <w:r>
        <w:t xml:space="preserve">refrigerants</w:t>
      </w:r>
      <w:r>
        <w:t xml:space="preserve"> </w:t>
      </w:r>
      <w:r>
        <w:t xml:space="preserve">- Permanent marking of the refrigerant type</w:t>
      </w:r>
      <w:r>
        <w:t xml:space="preserve"> </w:t>
      </w:r>
      <w:r>
        <w:t xml:space="preserve">- User information on the location of the filters</w:t>
      </w:r>
      <w:r>
        <w:t xml:space="preserve"> </w:t>
      </w:r>
      <w:r>
        <w:t xml:space="preserve">PO4: circular economy</w:t>
      </w:r>
      <w:r>
        <w:t xml:space="preserve"> </w:t>
      </w:r>
      <w:r>
        <w:t xml:space="preserve">Third additional problem:</w:t>
      </w:r>
      <w:r>
        <w:t xml:space="preserve"> </w:t>
      </w:r>
      <w:r>
        <w:t xml:space="preserve">reduced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and/or</w:t>
      </w:r>
      <w:r>
        <w:t xml:space="preserve"> </w:t>
      </w:r>
      <w:r>
        <w:t xml:space="preserve">unnecessary</w:t>
      </w:r>
      <w:r>
        <w:t xml:space="preserve"> </w:t>
      </w:r>
      <w:r>
        <w:t xml:space="preserve">complexity of some legal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- Simplifying the layout of the energy label</w:t>
      </w:r>
      <w:r>
        <w:br/>
      </w:r>
      <w:r>
        <w:t xml:space="preserve">- Removing low power modes from the EEI</w:t>
      </w:r>
      <w:r>
        <w:t xml:space="preserve"> </w:t>
      </w:r>
      <w:r>
        <w:t xml:space="preserve">formula</w:t>
      </w:r>
      <w:r>
        <w:t xml:space="preserve"> </w:t>
      </w:r>
      <w:r>
        <w:t xml:space="preserve">- Introducing noise emission classes</w:t>
      </w:r>
      <w:r>
        <w:t xml:space="preserve"> </w:t>
      </w:r>
      <w:r>
        <w:t xml:space="preserve">- Removing gas-fired dryers from the energy label</w:t>
      </w:r>
      <w:r>
        <w:t xml:space="preserve"> </w:t>
      </w:r>
      <w:r>
        <w:t xml:space="preserve">- Setting a cap of 240 minutes to the duration of the</w:t>
      </w:r>
      <w:r>
        <w:t xml:space="preserve"> </w:t>
      </w:r>
      <w:r>
        <w:t xml:space="preserve">drying cycle</w:t>
      </w:r>
      <w:r>
        <w:br/>
      </w:r>
      <w:r>
        <w:t xml:space="preserve">The measures corresponding to the third</w:t>
      </w:r>
      <w:r>
        <w:t xml:space="preserve"> </w:t>
      </w:r>
      <w:r>
        <w:t xml:space="preserve">additional problem will be included in all the</w:t>
      </w:r>
      <w:r>
        <w:t xml:space="preserve"> </w:t>
      </w:r>
      <w:r>
        <w:t xml:space="preserve">above policy options, since they introduce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without</w:t>
      </w:r>
      <w:r>
        <w:t xml:space="preserve"> </w:t>
      </w:r>
      <w:r>
        <w:t xml:space="preserve">any</w:t>
      </w:r>
      <w:r>
        <w:t xml:space="preserve"> </w:t>
      </w:r>
      <w:r>
        <w:t xml:space="preserve">additional environmental, economic or social</w:t>
      </w:r>
      <w:r>
        <w:t xml:space="preserve"> </w:t>
      </w:r>
      <w:r>
        <w:t xml:space="preserve">impact.</w:t>
      </w:r>
      <w:r>
        <w:br/>
      </w:r>
      <w:r>
        <w:t xml:space="preserve">Table 5-1. Correspondence between problems, measures and policy options</w:t>
      </w:r>
      <w:r>
        <w:t xml:space="preserve"> </w:t>
      </w:r>
      <w:r>
        <w:t xml:space="preserve">The policy options will mostly affect manufacturers, which will need to adapt their products to the</w:t>
      </w:r>
      <w:r>
        <w:t xml:space="preserve"> </w:t>
      </w:r>
      <w:r>
        <w:t xml:space="preserve">new ecodesign requirements, although PO4 will also have an impact on repairers. Around 160</w:t>
      </w:r>
      <w:r>
        <w:t xml:space="preserve"> </w:t>
      </w:r>
      <w:r>
        <w:t xml:space="preserve">manufacturers are estimated to produce tumble dryers in the EU. The number of repair companies</w:t>
      </w:r>
      <w:r>
        <w:t xml:space="preserve"> </w:t>
      </w:r>
      <w:r>
        <w:t xml:space="preserve">is estimated to be 747, employing an average of 2 people per company49. An SME test is carried out</w:t>
      </w:r>
      <w:r>
        <w:t xml:space="preserve"> </w:t>
      </w:r>
      <w:r>
        <w:t xml:space="preserve">in Annex 10.</w:t>
      </w:r>
      <w:r>
        <w:t xml:space="preserve"> </w:t>
      </w:r>
      <w:r>
        <w:t xml:space="preserve">5.2.1.</w:t>
      </w:r>
      <w:r>
        <w:t xml:space="preserve"> </w:t>
      </w:r>
      <w:r>
        <w:t xml:space="preserve">Policy option 1 (BAU): business as usual</w:t>
      </w:r>
      <w:r>
        <w:t xml:space="preserve"> </w:t>
      </w:r>
      <w:r>
        <w:t xml:space="preserve">The BAU corresponds to the baseline scenario explained in section 5.1.</w:t>
      </w:r>
      <w:r>
        <w:t xml:space="preserve"> </w:t>
      </w:r>
      <w:r>
        <w:t xml:space="preserve">5.2.2.</w:t>
      </w:r>
      <w:r>
        <w:t xml:space="preserve"> </w:t>
      </w:r>
      <w:r>
        <w:t xml:space="preserve">Policy option 2 (PO2) – lenient option: energy labelling measures</w:t>
      </w:r>
      <w:r>
        <w:t xml:space="preserve"> </w:t>
      </w:r>
      <w:r>
        <w:t xml:space="preserve">PO2 consists of two measures, explained in the following sections 5.2.2.1 and 5.2.2.2.</w:t>
      </w:r>
    </w:p>
    <w:p>
      <w:pPr>
        <w:pStyle w:val="BodyText"/>
      </w:pPr>
      <w:r>
        <w:t xml:space="preserve">49 Annex 10 provides an explanation on the methodology used to calculate, from the data available in Eurostat, the</w:t>
      </w:r>
      <w:r>
        <w:t xml:space="preserve"> </w:t>
      </w:r>
      <w:r>
        <w:t xml:space="preserve">number of manufacturers, number of repair companies and share of SMEs.</w:t>
      </w:r>
      <w:r>
        <w:br/>
      </w:r>
      <w:r>
        <w:t xml:space="preserve">4,2</w:t>
      </w:r>
      <w:r>
        <w:t xml:space="preserve"> </w:t>
      </w:r>
      <w:r>
        <w:t xml:space="preserve">4,4</w:t>
      </w:r>
      <w:r>
        <w:t xml:space="preserve"> </w:t>
      </w:r>
      <w:r>
        <w:t xml:space="preserve">4,6</w:t>
      </w:r>
      <w:r>
        <w:t xml:space="preserve"> </w:t>
      </w:r>
      <w:r>
        <w:t xml:space="preserve">4,8</w:t>
      </w:r>
      <w:r>
        <w:t xml:space="preserve"> </w:t>
      </w:r>
      <w:r>
        <w:t xml:space="preserve">5,0</w:t>
      </w:r>
      <w:r>
        <w:t xml:space="preserve"> </w:t>
      </w:r>
      <w:r>
        <w:t xml:space="preserve">5,2</w:t>
      </w:r>
      <w:r>
        <w:t xml:space="preserve"> </w:t>
      </w:r>
      <w:r>
        <w:t xml:space="preserve">5,4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user</w:t>
      </w:r>
      <w:r>
        <w:t xml:space="preserve"> </w:t>
      </w:r>
      <w:r>
        <w:t xml:space="preserve">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5.2.2.1. Rescaling the energy label</w:t>
      </w:r>
      <w:r>
        <w:br/>
      </w:r>
      <w:r>
        <w:t xml:space="preserve">The energy label will be rescaled, as mandated by the Energy Labelling Framework Regulation,</w:t>
      </w:r>
      <w:r>
        <w:t xml:space="preserve"> </w:t>
      </w:r>
      <w:r>
        <w:t xml:space="preserve">with an empty A class for models with an EEI equal or below 45. The adjustment makes the current</w:t>
      </w:r>
      <w:r>
        <w:t xml:space="preserve"> </w:t>
      </w:r>
      <w:r>
        <w:t xml:space="preserve">A+++ class roughly equal to the new B. G will be the lowest energy class. Table 5-2 compares the</w:t>
      </w:r>
      <w:r>
        <w:t xml:space="preserve"> </w:t>
      </w:r>
      <w:r>
        <w:t xml:space="preserve">current label classes on the left with the proposed new classes on the right.</w:t>
      </w:r>
      <w:r>
        <w:t xml:space="preserve"> </w:t>
      </w:r>
      <w:r>
        <w:t xml:space="preserve">The rescaling of the label could have been fulfilled by defining an A class with an EEI threshold of</w:t>
      </w:r>
      <w:r>
        <w:t xml:space="preserve"> </w:t>
      </w:r>
      <w:r>
        <w:t xml:space="preserve">50 instead of 45, as the EEI of the existing best-in-class model according to the latest data is 51.</w:t>
      </w:r>
      <w:r>
        <w:t xml:space="preserve"> </w:t>
      </w:r>
      <w:r>
        <w:t xml:space="preserve">This would have ensured that the A class is empty because currently no models reach an EEI of 50,</w:t>
      </w:r>
      <w:r>
        <w:t xml:space="preserve"> </w:t>
      </w:r>
      <w:r>
        <w:t xml:space="preserve">but it would also have allowed manufacturers to place new models in class A with very little energy</w:t>
      </w:r>
      <w:r>
        <w:t xml:space="preserve"> </w:t>
      </w:r>
      <w:r>
        <w:t xml:space="preserve">efficiency improvement with respect to the current models. For this reason, the EEI threshold for</w:t>
      </w:r>
      <w:r>
        <w:t xml:space="preserve"> </w:t>
      </w:r>
      <w:r>
        <w:t xml:space="preserve">the proposed A class has been set by subtracting 10% from the EEI of the best-in-class model, in</w:t>
      </w:r>
      <w:r>
        <w:t xml:space="preserve"> </w:t>
      </w:r>
      <w:r>
        <w:t xml:space="preserve">order to incentivise manufacturers to develop appliances that are significantly more efficient than</w:t>
      </w:r>
      <w:r>
        <w:t xml:space="preserve"> </w:t>
      </w:r>
      <w:r>
        <w:t xml:space="preserve">the current ones.</w:t>
      </w:r>
      <w:r>
        <w:br/>
      </w:r>
      <w:r>
        <w:t xml:space="preserve">Current energy label</w:t>
      </w:r>
      <w:r>
        <w:br/>
      </w:r>
      <w:r>
        <w:t xml:space="preserve">Proposed energy label</w:t>
      </w:r>
      <w:r>
        <w:t xml:space="preserve"> </w:t>
      </w:r>
      <w:r>
        <w:t xml:space="preserve">at SEc= 0.88 × c 0.8</w:t>
      </w:r>
      <w:r>
        <w:t xml:space="preserve"> </w:t>
      </w:r>
      <w:r>
        <w:t xml:space="preserve">at SEc= 0.46 × c 0.63</w:t>
      </w:r>
      <w:r>
        <w:t xml:space="preserve"> </w:t>
      </w:r>
      <w:r>
        <w:t xml:space="preserve">Label class</w:t>
      </w:r>
      <w:r>
        <w:t xml:space="preserve"> </w:t>
      </w:r>
      <w:r>
        <w:t xml:space="preserve">EEI</w:t>
      </w:r>
      <w:r>
        <w:t xml:space="preserve"> </w:t>
      </w:r>
      <w:r>
        <w:t xml:space="preserve">Model</w:t>
      </w:r>
      <w:r>
        <w:t xml:space="preserve"> </w:t>
      </w:r>
      <w:r>
        <w:t xml:space="preserve">distribution</w:t>
      </w:r>
      <w:r>
        <w:t xml:space="preserve"> </w:t>
      </w:r>
      <w:r>
        <w:t xml:space="preserve">Label</w:t>
      </w:r>
      <w:r>
        <w:t xml:space="preserve"> </w:t>
      </w:r>
      <w:r>
        <w:t xml:space="preserve">class</w:t>
      </w:r>
      <w:r>
        <w:t xml:space="preserve"> </w:t>
      </w:r>
      <w:r>
        <w:t xml:space="preserve">EEI</w:t>
      </w:r>
      <w:r>
        <w:t xml:space="preserve"> </w:t>
      </w:r>
      <w:r>
        <w:t xml:space="preserve">Model distribution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EEI &lt; 45</w:t>
      </w:r>
      <w:r>
        <w:t xml:space="preserve"> </w:t>
      </w:r>
      <w:r>
        <w:t xml:space="preserve">0%</w:t>
      </w:r>
      <w:r>
        <w:t xml:space="preserve"> </w:t>
      </w:r>
      <w:r>
        <w:t xml:space="preserve">A+++</w:t>
      </w:r>
      <w:r>
        <w:t xml:space="preserve"> </w:t>
      </w:r>
      <w:r>
        <w:t xml:space="preserve">EEI &lt; 24</w:t>
      </w:r>
      <w:r>
        <w:t xml:space="preserve"> </w:t>
      </w:r>
      <w:r>
        <w:t xml:space="preserve">17%</w:t>
      </w:r>
      <w:r>
        <w:t xml:space="preserve"> </w:t>
      </w:r>
      <w:r>
        <w:t xml:space="preserve">B</w:t>
      </w:r>
      <w:r>
        <w:t xml:space="preserve"> </w:t>
      </w:r>
      <w:r>
        <w:t xml:space="preserve">45 ≤ EEI &lt; 55</w:t>
      </w:r>
      <w:r>
        <w:t xml:space="preserve"> </w:t>
      </w:r>
      <w:r>
        <w:t xml:space="preserve">6%</w:t>
      </w:r>
      <w:r>
        <w:t xml:space="preserve"> </w:t>
      </w:r>
      <w:r>
        <w:t xml:space="preserve">A++ (Top)</w:t>
      </w:r>
      <w:r>
        <w:t xml:space="preserve"> </w:t>
      </w:r>
      <w:r>
        <w:t xml:space="preserve">24 ≤ EEI &lt; 32</w:t>
      </w:r>
      <w:r>
        <w:t xml:space="preserve"> </w:t>
      </w:r>
      <w:r>
        <w:t xml:space="preserve">29%</w:t>
      </w:r>
      <w:r>
        <w:t xml:space="preserve"> </w:t>
      </w:r>
      <w:r>
        <w:t xml:space="preserve">C</w:t>
      </w:r>
      <w:r>
        <w:t xml:space="preserve"> </w:t>
      </w:r>
      <w:r>
        <w:t xml:space="preserve">55 ≤ EEI &lt; 70</w:t>
      </w:r>
      <w:r>
        <w:t xml:space="preserve"> </w:t>
      </w:r>
      <w:r>
        <w:t xml:space="preserve">17%</w:t>
      </w:r>
      <w:r>
        <w:t xml:space="preserve"> </w:t>
      </w:r>
      <w:r>
        <w:t xml:space="preserve">A++ (Bottom)</w:t>
      </w:r>
      <w:r>
        <w:t xml:space="preserve"> </w:t>
      </w:r>
      <w:r>
        <w:t xml:space="preserve">D</w:t>
      </w:r>
      <w:r>
        <w:t xml:space="preserve"> </w:t>
      </w:r>
      <w:r>
        <w:t xml:space="preserve">70 ≤ EEI &lt; 86</w:t>
      </w:r>
      <w:r>
        <w:t xml:space="preserve"> </w:t>
      </w:r>
      <w:r>
        <w:t xml:space="preserve">33%</w:t>
      </w:r>
      <w:r>
        <w:t xml:space="preserve"> </w:t>
      </w:r>
      <w:r>
        <w:t xml:space="preserve">A+ (Top)</w:t>
      </w:r>
      <w:r>
        <w:t xml:space="preserve"> </w:t>
      </w:r>
      <w:r>
        <w:t xml:space="preserve">32 ≤ EEI &lt; 42</w:t>
      </w:r>
      <w:r>
        <w:t xml:space="preserve"> </w:t>
      </w:r>
      <w:r>
        <w:t xml:space="preserve">17%</w:t>
      </w:r>
      <w:r>
        <w:t xml:space="preserve"> </w:t>
      </w:r>
      <w:r>
        <w:t xml:space="preserve">A+ (Bottom)</w:t>
      </w:r>
      <w:r>
        <w:t xml:space="preserve"> </w:t>
      </w:r>
      <w:r>
        <w:t xml:space="preserve">E</w:t>
      </w:r>
      <w:r>
        <w:t xml:space="preserve"> </w:t>
      </w:r>
      <w:r>
        <w:t xml:space="preserve">86 ≤ EEI &lt; 100</w:t>
      </w:r>
      <w:r>
        <w:t xml:space="preserve"> </w:t>
      </w:r>
      <w:r>
        <w:t xml:space="preserve">7%</w:t>
      </w:r>
      <w:r>
        <w:t xml:space="preserve"> </w:t>
      </w:r>
      <w:r>
        <w:t xml:space="preserve">A</w:t>
      </w:r>
      <w:r>
        <w:t xml:space="preserve"> </w:t>
      </w:r>
      <w:r>
        <w:t xml:space="preserve">42 ≤ EEI &lt; 65</w:t>
      </w:r>
      <w:r>
        <w:t xml:space="preserve"> </w:t>
      </w:r>
      <w:r>
        <w:t xml:space="preserve">1%</w:t>
      </w:r>
      <w:r>
        <w:t xml:space="preserve"> </w:t>
      </w:r>
      <w:r>
        <w:t xml:space="preserve">A</w:t>
      </w:r>
      <w:r>
        <w:t xml:space="preserve"> </w:t>
      </w:r>
      <w:r>
        <w:t xml:space="preserve">F</w:t>
      </w:r>
      <w:r>
        <w:t xml:space="preserve"> </w:t>
      </w:r>
      <w:r>
        <w:t xml:space="preserve">100 ≤ EEI &lt; 200</w:t>
      </w:r>
      <w:r>
        <w:t xml:space="preserve"> </w:t>
      </w:r>
      <w:r>
        <w:t xml:space="preserve">20%</w:t>
      </w:r>
      <w:r>
        <w:t xml:space="preserve"> </w:t>
      </w:r>
      <w:r>
        <w:t xml:space="preserve">B</w:t>
      </w:r>
      <w:r>
        <w:t xml:space="preserve"> </w:t>
      </w:r>
      <w:r>
        <w:t xml:space="preserve">65 ≤ EEI &lt; 76</w:t>
      </w:r>
      <w:r>
        <w:t xml:space="preserve"> </w:t>
      </w:r>
      <w:r>
        <w:t xml:space="preserve">19%</w:t>
      </w:r>
      <w:r>
        <w:t xml:space="preserve"> </w:t>
      </w:r>
      <w:r>
        <w:t xml:space="preserve">C</w:t>
      </w:r>
      <w:r>
        <w:t xml:space="preserve"> </w:t>
      </w:r>
      <w:r>
        <w:t xml:space="preserve">76 ≤ EEI &lt; 85</w:t>
      </w:r>
      <w:r>
        <w:t xml:space="preserve"> </w:t>
      </w:r>
      <w:r>
        <w:t xml:space="preserve">11%</w:t>
      </w:r>
      <w:r>
        <w:t xml:space="preserve"> </w:t>
      </w:r>
      <w:r>
        <w:t xml:space="preserve">G</w:t>
      </w:r>
      <w:r>
        <w:t xml:space="preserve"> </w:t>
      </w:r>
      <w:r>
        <w:t xml:space="preserve">201 ≤ EEI</w:t>
      </w:r>
      <w:r>
        <w:t xml:space="preserve"> </w:t>
      </w:r>
      <w:r>
        <w:t xml:space="preserve">17%</w:t>
      </w:r>
      <w:r>
        <w:t xml:space="preserve"> </w:t>
      </w:r>
      <w:r>
        <w:t xml:space="preserve">D</w:t>
      </w:r>
      <w:r>
        <w:t xml:space="preserve"> </w:t>
      </w:r>
      <w:r>
        <w:t xml:space="preserve">85 ≤ EEI</w:t>
      </w:r>
      <w:r>
        <w:br/>
      </w:r>
      <w:r>
        <w:t xml:space="preserve">6%</w:t>
      </w:r>
      <w:r>
        <w:t xml:space="preserve"> </w:t>
      </w:r>
      <w:r>
        <w:t xml:space="preserve">Table 5-2. Current and proposed energy class classification50</w:t>
      </w:r>
      <w:r>
        <w:t xml:space="preserve"> </w:t>
      </w:r>
      <w:r>
        <w:t xml:space="preserve">Table 5-2 shows that the proposed class B is narrower than the rest of the classes. Initially it was</w:t>
      </w:r>
      <w:r>
        <w:t xml:space="preserve"> </w:t>
      </w:r>
      <w:r>
        <w:t xml:space="preserve">considered to have class B as wide as classes C to E. This nevertheless shifted class A from an EEI</w:t>
      </w:r>
      <w:r>
        <w:t xml:space="preserve"> </w:t>
      </w:r>
      <w:r>
        <w:t xml:space="preserve">≤ 45 to an EEI ≤ 40, a level considered too demanding on the basis of the expected improvement</w:t>
      </w:r>
      <w:r>
        <w:t xml:space="preserve"> </w:t>
      </w:r>
      <w:r>
        <w:t xml:space="preserve">potential for heat-pump systems. An alternative would have been to move all classes upwards</w:t>
      </w:r>
      <w:r>
        <w:t xml:space="preserve"> </w:t>
      </w:r>
      <w:r>
        <w:t xml:space="preserve">towards less demanding values, but a detailed analysis of the existing data showed that many</w:t>
      </w:r>
      <w:r>
        <w:t xml:space="preserve"> </w:t>
      </w:r>
      <w:r>
        <w:t xml:space="preserve">products that are close to the edge between classes would be promoted to a better class. In</w:t>
      </w:r>
      <w:r>
        <w:t xml:space="preserve"> </w:t>
      </w:r>
      <w:r>
        <w:t xml:space="preserve">particular those on the edge between B and C, would fall into B instead of into C, thus lessening the</w:t>
      </w:r>
      <w:r>
        <w:t xml:space="preserve"> </w:t>
      </w:r>
      <w:r>
        <w:t xml:space="preserve">incentive to improve. As result of all these considerations it was finally decided to narrow class B</w:t>
      </w:r>
      <w:r>
        <w:t xml:space="preserve"> </w:t>
      </w:r>
      <w:r>
        <w:t xml:space="preserve">to 10 EEI points and set class A at 45. The configuration of the energy label has been intensively</w:t>
      </w:r>
      <w:r>
        <w:t xml:space="preserve"> </w:t>
      </w:r>
      <w:r>
        <w:t xml:space="preserve">discussed with stakeholders.</w:t>
      </w:r>
      <w:r>
        <w:t xml:space="preserve"> </w:t>
      </w:r>
      <w:r>
        <w:t xml:space="preserve">All stakeholders supported the revision of the energy label, although not all of them agreed on the</w:t>
      </w:r>
      <w:r>
        <w:t xml:space="preserve"> </w:t>
      </w:r>
      <w:r>
        <w:t xml:space="preserve">proposed approach. APPLiA, supported by some Member States, challenged the threshold for class</w:t>
      </w:r>
      <w:r>
        <w:t xml:space="preserve"> </w:t>
      </w:r>
      <w:r>
        <w:t xml:space="preserve">A on the basis that it is very difficult to achieve and argued that it will not incentivise</w:t>
      </w:r>
      <w:r>
        <w:t xml:space="preserve"> </w:t>
      </w:r>
      <w:r>
        <w:t xml:space="preserve">manufacturers efforts to achieve better classes.</w:t>
      </w:r>
    </w:p>
    <w:p>
      <w:pPr>
        <w:pStyle w:val="BodyText"/>
      </w:pPr>
      <w:r>
        <w:t xml:space="preserve">50 The table is based on the number of models in the APPLiA database.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5.2.2.2. Improving real-life representativeness of the energy efficiency formula</w:t>
      </w:r>
      <w:r>
        <w:t xml:space="preserve"> </w:t>
      </w:r>
      <w:r>
        <w:t xml:space="preserve">Following the conclusions of the review study, the EEI formula (Ec/SEc) will be adapted to real-use</w:t>
      </w:r>
      <w:r>
        <w:t xml:space="preserve"> </w:t>
      </w:r>
      <w:r>
        <w:t xml:space="preserve">by expressing its value in relation to 100 drying cycles instead of per year, and by increasing the</w:t>
      </w:r>
      <w:r>
        <w:t xml:space="preserve"> </w:t>
      </w:r>
      <w:r>
        <w:t xml:space="preserve">share of half-load cycles vis-à-vis full-load cycles.</w:t>
      </w:r>
      <w:r>
        <w:t xml:space="preserve"> </w:t>
      </w:r>
      <w:r>
        <w:t xml:space="preserve">The curve for SEc will be adapted to better fit the current distribution of models and to ensure that</w:t>
      </w:r>
      <w:r>
        <w:t xml:space="preserve"> </w:t>
      </w:r>
      <w:r>
        <w:t xml:space="preserve">larger dryers are not unduly favoured by the metrics. Figure 5-5 shows that the current SEc curve is</w:t>
      </w:r>
      <w:r>
        <w:t xml:space="preserve"> </w:t>
      </w:r>
      <w:r>
        <w:t xml:space="preserve">too steep to be representative of the market, as it is significantly above the energy consumption</w:t>
      </w:r>
      <w:r>
        <w:t xml:space="preserve"> </w:t>
      </w:r>
      <w:r>
        <w:t xml:space="preserve">values of the current models, and that the distance between the models and the curve grows with the</w:t>
      </w:r>
      <w:r>
        <w:t xml:space="preserve"> </w:t>
      </w:r>
      <w:r>
        <w:t xml:space="preserve">rated capacity. As pointed out in section 2.2.3, this leads to the perverse effect that increasing the</w:t>
      </w:r>
      <w:r>
        <w:t xml:space="preserve"> </w:t>
      </w:r>
      <w:r>
        <w:t xml:space="preserve">size of a tumble dryer makes it easier to comply with the EEI threshold. This would be corrected</w:t>
      </w:r>
      <w:r>
        <w:t xml:space="preserve"> </w:t>
      </w:r>
      <w:r>
        <w:t xml:space="preserve">with the new SEc curve proposed. Figure 5-5 also shows that the SEc proposed in the review study</w:t>
      </w:r>
      <w:r>
        <w:t xml:space="preserve"> </w:t>
      </w:r>
      <w:r>
        <w:t xml:space="preserve">is steeper than the SEc proposed in this IA. This is because the latter is based on more recent data</w:t>
      </w:r>
      <w:r>
        <w:t xml:space="preserve"> </w:t>
      </w:r>
      <w:r>
        <w:t xml:space="preserve">that were not available during the review study. The SEc in the review study used data from</w:t>
      </w:r>
      <w:r>
        <w:t xml:space="preserve"> </w:t>
      </w:r>
      <w:r>
        <w:t xml:space="preserve">between 2013 and 2016, and the data used in this IA are extended to 2019. The new, flattened SEc</w:t>
      </w:r>
      <w:r>
        <w:t xml:space="preserve"> </w:t>
      </w:r>
      <w:r>
        <w:t xml:space="preserve">curve is a consequence of the increasing presence on the market of heat pump tumble dryers with</w:t>
      </w:r>
      <w:r>
        <w:t xml:space="preserve"> </w:t>
      </w:r>
      <w:r>
        <w:t xml:space="preserve">higher energy efficiency, growing from 51% of sales in 2016 to 73% in 2019.</w:t>
      </w:r>
    </w:p>
    <w:p>
      <w:pPr>
        <w:pStyle w:val="BodyText"/>
      </w:pPr>
      <w:r>
        <w:t xml:space="preserve">Figure 5-5. Standard Energy Consumption SEC current, review study and proposed as well as indicative distribution of</w:t>
      </w:r>
      <w:r>
        <w:t xml:space="preserve"> </w:t>
      </w:r>
      <w:r>
        <w:t xml:space="preserve">kWh/cycle for the 3 main dryer technologies</w:t>
      </w:r>
      <w:r>
        <w:t xml:space="preserve"> </w:t>
      </w:r>
      <w:r>
        <w:t xml:space="preserve">Annex 5 provides a thorough explanation of the EEI formula and the proposed modifications. The</w:t>
      </w:r>
      <w:r>
        <w:t xml:space="preserve"> </w:t>
      </w:r>
      <w:r>
        <w:t xml:space="preserve">EEI limit set in the TD Ecodesign Regulation would need to be adapted to the new formula51.</w:t>
      </w:r>
      <w:r>
        <w:t xml:space="preserve"> </w:t>
      </w:r>
      <w:r>
        <w:t xml:space="preserve">The new SEc curve was subject to intense discussion at the stakeholder meetings. NGOs wanted it</w:t>
      </w:r>
      <w:r>
        <w:t xml:space="preserve"> </w:t>
      </w:r>
      <w:r>
        <w:t xml:space="preserve">to be a horizontal line so that the rated capacity played no role at all in the rating, and industry</w:t>
      </w:r>
      <w:r>
        <w:t xml:space="preserve"> </w:t>
      </w:r>
      <w:r>
        <w:t xml:space="preserve">wanted, on the contrary, the slope to remain steep. The new and more robust data extended to 2019</w:t>
      </w:r>
      <w:r>
        <w:t xml:space="preserve"> </w:t>
      </w:r>
      <w:r>
        <w:t xml:space="preserve">helped to achieve a final solution on which all stakeholders could agree.</w:t>
      </w:r>
    </w:p>
    <w:p>
      <w:pPr>
        <w:pStyle w:val="BodyText"/>
      </w:pPr>
      <w:r>
        <w:t xml:space="preserve">51 Current limit EEI=76 (C-class limit) is new limit EEI=205 (lowest F-class possible) at capacity c=7.7 kg</w:t>
      </w:r>
      <w:r>
        <w:t xml:space="preserve"> </w:t>
      </w:r>
      <w:r>
        <w:t xml:space="preserve">0.00</w:t>
      </w:r>
      <w:r>
        <w:t xml:space="preserve"> </w:t>
      </w:r>
      <w:r>
        <w:t xml:space="preserve">0.50</w:t>
      </w:r>
      <w:r>
        <w:t xml:space="preserve"> </w:t>
      </w:r>
      <w:r>
        <w:t xml:space="preserve">1.00</w:t>
      </w:r>
      <w:r>
        <w:t xml:space="preserve"> </w:t>
      </w:r>
      <w:r>
        <w:t xml:space="preserve">1.50</w:t>
      </w:r>
      <w:r>
        <w:t xml:space="preserve"> </w:t>
      </w:r>
      <w:r>
        <w:t xml:space="preserve">2.00</w:t>
      </w:r>
      <w:r>
        <w:t xml:space="preserve"> </w:t>
      </w:r>
      <w:r>
        <w:t xml:space="preserve">2.50</w:t>
      </w:r>
      <w:r>
        <w:t xml:space="preserve"> </w:t>
      </w:r>
      <w:r>
        <w:t xml:space="preserve">3.00</w:t>
      </w:r>
      <w:r>
        <w:t xml:space="preserve"> </w:t>
      </w:r>
      <w:r>
        <w:t xml:space="preserve">3.50</w:t>
      </w:r>
      <w:r>
        <w:t xml:space="preserve"> </w:t>
      </w:r>
      <w:r>
        <w:t xml:space="preserve">4.00</w:t>
      </w:r>
      <w:r>
        <w:t xml:space="preserve"> </w:t>
      </w:r>
      <w:r>
        <w:t xml:space="preserve">4.50</w:t>
      </w:r>
      <w:r>
        <w:t xml:space="preserve"> </w:t>
      </w:r>
      <w:r>
        <w:t xml:space="preserve">5.00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SEC (in kWh/cycle)</w:t>
      </w:r>
      <w:r>
        <w:t xml:space="preserve"> </w:t>
      </w:r>
      <w:r>
        <w:t xml:space="preserve">capacity c (in kg)</w:t>
      </w:r>
      <w:r>
        <w:t xml:space="preserve"> </w:t>
      </w:r>
      <w:r>
        <w:t xml:space="preserve">SEC (kWh/cycle) proposed, review study, current</w:t>
      </w:r>
      <w:r>
        <w:t xml:space="preserve"> </w:t>
      </w:r>
      <w:r>
        <w:t xml:space="preserve">proposed SEC</w:t>
      </w:r>
      <w:r>
        <w:t xml:space="preserve"> </w:t>
      </w:r>
      <w:r>
        <w:t xml:space="preserve">review study SEC</w:t>
      </w:r>
      <w:r>
        <w:t xml:space="preserve"> </w:t>
      </w:r>
      <w:r>
        <w:t xml:space="preserve">current SEC</w:t>
      </w:r>
      <w:r>
        <w:t xml:space="preserve"> </w:t>
      </w:r>
      <w:r>
        <w:t xml:space="preserve">Heat pump dryers</w:t>
      </w:r>
      <w:r>
        <w:t xml:space="preserve"> </w:t>
      </w:r>
      <w:r>
        <w:t xml:space="preserve">Condensing dryers</w:t>
      </w:r>
      <w:r>
        <w:t xml:space="preserve"> </w:t>
      </w:r>
      <w:r>
        <w:t xml:space="preserve">Vented dryers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5.2.3.</w:t>
      </w:r>
      <w:r>
        <w:t xml:space="preserve"> </w:t>
      </w:r>
      <w:r>
        <w:t xml:space="preserve">Policy Option 3 (PO3) – ambitious option: new energy efficiency limits</w:t>
      </w:r>
      <w:r>
        <w:t xml:space="preserve"> </w:t>
      </w:r>
      <w:r>
        <w:t xml:space="preserve">PO3 raises the level of ambition by setting a more ambitious EEI threshold (only tumble dryers</w:t>
      </w:r>
      <w:r>
        <w:t xml:space="preserve"> </w:t>
      </w:r>
      <w:r>
        <w:t xml:space="preserve">with EEI ≤ 85 will be allowed to remain in the market) based on the new EEI formula described in</w:t>
      </w:r>
      <w:r>
        <w:t xml:space="preserve"> </w:t>
      </w:r>
      <w:r>
        <w:t xml:space="preserve">section 5.2.2. This EEI threshold will phase out air-vented and heating element tumble dryers, as</w:t>
      </w:r>
      <w:r>
        <w:t xml:space="preserve"> </w:t>
      </w:r>
      <w:r>
        <w:t xml:space="preserve">well as the worst-performing heat pump tumble dryers.</w:t>
      </w:r>
      <w:r>
        <w:br/>
      </w:r>
      <w:r>
        <w:t xml:space="preserve">Small tumble dryers with a rated capacity equal to or under 4,5kg do not feature enough space to fit</w:t>
      </w:r>
      <w:r>
        <w:t xml:space="preserve"> </w:t>
      </w:r>
      <w:r>
        <w:t xml:space="preserve">a heat pump system and are therefore less efficient, will be exempted from the scope of PO3. This</w:t>
      </w:r>
      <w:r>
        <w:t xml:space="preserve"> </w:t>
      </w:r>
      <w:r>
        <w:t xml:space="preserve">is because their inclusion would eliminate such dryers from the market and thus prevent their</w:t>
      </w:r>
      <w:r>
        <w:t xml:space="preserve"> </w:t>
      </w:r>
      <w:r>
        <w:t xml:space="preserve">installation where needed, namely small dwellings with little space available.</w:t>
      </w:r>
      <w:r>
        <w:br/>
      </w:r>
      <w:r>
        <w:t xml:space="preserve">Figure 5-6 shows the level of ambition of PO3. With the new method for the calculation of EEI</w:t>
      </w:r>
      <w:r>
        <w:t xml:space="preserve"> </w:t>
      </w:r>
      <w:r>
        <w:t xml:space="preserve">proposed in PO2, the current EEI threshold would be set at 181, which would correspond to class F.</w:t>
      </w:r>
      <w:r>
        <w:t xml:space="preserve"> </w:t>
      </w:r>
      <w:r>
        <w:t xml:space="preserve">The proposed EEI threshold of 85 would coincide with the limit of class D with C and would</w:t>
      </w:r>
      <w:r>
        <w:t xml:space="preserve"> </w:t>
      </w:r>
      <w:r>
        <w:t xml:space="preserve">phase-out not only heating element and air vented tumble dryers, but also the least performant heat-</w:t>
      </w:r>
      <w:r>
        <w:t xml:space="preserve"> </w:t>
      </w:r>
      <w:r>
        <w:t xml:space="preserve">pump models. Since no tumble dryers could be placed on the market below class D, classes E to G</w:t>
      </w:r>
      <w:r>
        <w:t xml:space="preserve"> </w:t>
      </w:r>
      <w:r>
        <w:t xml:space="preserve">would only be used by tumble dryers of 4,5 kg or less of rated capacity, which as pointed out above</w:t>
      </w:r>
      <w:r>
        <w:t xml:space="preserve"> </w:t>
      </w:r>
      <w:r>
        <w:t xml:space="preserve">would be exempted from the ecodesign rules.</w:t>
      </w:r>
    </w:p>
    <w:p>
      <w:pPr>
        <w:pStyle w:val="BodyText"/>
      </w:pPr>
      <w:r>
        <w:t xml:space="preserve">Figure 5-6. Comparison current and proposed EEI limit</w:t>
      </w:r>
      <w:r>
        <w:t xml:space="preserve"> </w:t>
      </w:r>
      <w:r>
        <w:t xml:space="preserve">In the current context of higher energy prices, energy savings become more interesting and the</w:t>
      </w:r>
      <w:r>
        <w:t xml:space="preserve"> </w:t>
      </w:r>
      <w:r>
        <w:t xml:space="preserve">question raises on whether it would have been economically interesting to increase the proposed</w:t>
      </w:r>
      <w:r>
        <w:t xml:space="preserve"> </w:t>
      </w:r>
      <w:r>
        <w:t xml:space="preserve">level of ambition by further lowering the EEI threshold. Section 8.4 shows that, due to the moderate</w:t>
      </w:r>
      <w:r>
        <w:t xml:space="preserve"> </w:t>
      </w:r>
      <w:r>
        <w:t xml:space="preserve">expectations about future energy efficiency improvements on the basis of heat-pump technology, a</w:t>
      </w:r>
      <w:r>
        <w:t xml:space="preserve"> </w:t>
      </w:r>
      <w:r>
        <w:t xml:space="preserve">more stringent EEI threshold would have been costly to achieve, making the option uneconomic.</w:t>
      </w:r>
      <w:r>
        <w:br/>
      </w:r>
      <w:r>
        <w:t xml:space="preserve">As far as the views from stakeholders, PO3 was supported by various Member States and NGO’s.</w:t>
      </w:r>
      <w:r>
        <w:t xml:space="preserve"> </w:t>
      </w:r>
      <w:r>
        <w:t xml:space="preserve">The latter also proposed to raise the level of ambition by setting the EEI threshold at 80 instead of</w:t>
      </w:r>
      <w:r>
        <w:t xml:space="preserve"> </w:t>
      </w:r>
      <w:r>
        <w:t xml:space="preserve">85. Some NGO’s even proposed an EEI threshold of 60, which would only allow tumble dryers</w:t>
      </w:r>
      <w:r>
        <w:t xml:space="preserve"> </w:t>
      </w:r>
      <w:r>
        <w:t xml:space="preserve">placed in classes A, B and a part of class C to be placed in the market. APPLiA did not support the</w:t>
      </w:r>
      <w:r>
        <w:t xml:space="preserve"> </w:t>
      </w:r>
      <w:r>
        <w:t xml:space="preserve">EEI threshold of 85 but accepted it, provided that it applies at the end of a long transitional period</w:t>
      </w:r>
      <w:r>
        <w:t xml:space="preserve"> </w:t>
      </w:r>
      <w:r>
        <w:t xml:space="preserve">of five years after the entry into force of the TD Ecodesign and Energy Labelling Regulations. In</w:t>
      </w:r>
      <w:r>
        <w:t xml:space="preserve"> </w:t>
      </w:r>
      <w:r>
        <w:t xml:space="preserve">this respect, APPLiA proposed a two-tier implementation, the first tier applying 18 months after the</w:t>
      </w:r>
      <w:r>
        <w:t xml:space="preserve"> </w:t>
      </w:r>
      <w:r>
        <w:t xml:space="preserve">entry into force of the legislation and the second 36 months after the first tier. On the opposite side,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some Member States and NGOs proposed to have a single and short implementation date to avoid</w:t>
      </w:r>
      <w:r>
        <w:t xml:space="preserve"> </w:t>
      </w:r>
      <w:r>
        <w:t xml:space="preserve">confusion.</w:t>
      </w:r>
      <w:r>
        <w:br/>
      </w:r>
      <w:r>
        <w:t xml:space="preserve">5.2.4.</w:t>
      </w:r>
      <w:r>
        <w:t xml:space="preserve"> </w:t>
      </w:r>
      <w:r>
        <w:t xml:space="preserve">Policy Option 4 (PO4): circular economy</w:t>
      </w:r>
      <w:r>
        <w:t xml:space="preserve"> </w:t>
      </w:r>
      <w:r>
        <w:t xml:space="preserve">PO4 aims to reduce embedded energy consumption by implementing the following resource</w:t>
      </w:r>
      <w:r>
        <w:t xml:space="preserve"> </w:t>
      </w:r>
      <w:r>
        <w:t xml:space="preserve">efficiency measures:</w:t>
      </w:r>
      <w:r>
        <w:br/>
      </w:r>
      <w:r>
        <w:t xml:space="preserve"> mandatory availability of critical spare parts for 10 years after ceasing the production of a</w:t>
      </w:r>
      <w:r>
        <w:t xml:space="preserve"> </w:t>
      </w:r>
      <w:r>
        <w:t xml:space="preserve">model, with a maximum delivery time of 10 working days. The TD Ecodesign Regulation will</w:t>
      </w:r>
      <w:r>
        <w:t xml:space="preserve"> </w:t>
      </w:r>
      <w:r>
        <w:t xml:space="preserve">include two separate lists of spare parts for the manufacturer to make available, one with spare</w:t>
      </w:r>
      <w:r>
        <w:t xml:space="preserve"> </w:t>
      </w:r>
      <w:r>
        <w:t xml:space="preserve">parts available to both users and professional repairers and a second one only including spare</w:t>
      </w:r>
      <w:r>
        <w:t xml:space="preserve"> </w:t>
      </w:r>
      <w:r>
        <w:t xml:space="preserve">parts available to professional repairers. Main argument to restrict specific spare parts to</w:t>
      </w:r>
      <w:r>
        <w:t xml:space="preserve"> </w:t>
      </w:r>
      <w:r>
        <w:t xml:space="preserve">professional repairers are safety concerns, as indicated below.</w:t>
      </w:r>
      <w:r>
        <w:br/>
      </w:r>
      <w:r>
        <w:t xml:space="preserve"> mandatory access to repair and maintenance information to facilitate the repair activities of</w:t>
      </w:r>
      <w:r>
        <w:t xml:space="preserve"> </w:t>
      </w:r>
      <w:r>
        <w:t xml:space="preserve">independent repairers;</w:t>
      </w:r>
      <w:r>
        <w:t xml:space="preserve"> </w:t>
      </w:r>
      <w:r>
        <w:t xml:space="preserve"> availability of information for enhanced disassembly/recovery of WEEE-components and</w:t>
      </w:r>
      <w:r>
        <w:t xml:space="preserve"> </w:t>
      </w:r>
      <w:r>
        <w:t xml:space="preserve">refrigerants: dismantling information must be available, on a free access website, regarding</w:t>
      </w:r>
      <w:r>
        <w:t xml:space="preserve"> </w:t>
      </w:r>
      <w:r>
        <w:t xml:space="preserve">access to any of the components of the product referred to in point 1 of Annex VII of the WEEE</w:t>
      </w:r>
      <w:r>
        <w:t xml:space="preserve"> </w:t>
      </w:r>
      <w:r>
        <w:t xml:space="preserve">Directive. The information shall include the dismantling steps, tools or technologies needed to</w:t>
      </w:r>
      <w:r>
        <w:t xml:space="preserve"> </w:t>
      </w:r>
      <w:r>
        <w:t xml:space="preserve">access the components, and shall be available for at least 15 years after the placing on the</w:t>
      </w:r>
      <w:r>
        <w:t xml:space="preserve"> </w:t>
      </w:r>
      <w:r>
        <w:t xml:space="preserve">market of the last unit of a product model;</w:t>
      </w:r>
      <w:r>
        <w:t xml:space="preserve"> </w:t>
      </w:r>
      <w:r>
        <w:t xml:space="preserve"> permanent marking of the refrigerant type in the nameplate of heat-pump tumble dryers (air-</w:t>
      </w:r>
      <w:r>
        <w:t xml:space="preserve"> </w:t>
      </w:r>
      <w:r>
        <w:t xml:space="preserve">vented and heating element tumble dryers do not use refrigerant). In addition, the refrigerant</w:t>
      </w:r>
      <w:r>
        <w:t xml:space="preserve"> </w:t>
      </w:r>
      <w:r>
        <w:t xml:space="preserve">type and its GWP shall be available in the user manual and the product information sheet;</w:t>
      </w:r>
      <w:r>
        <w:t xml:space="preserve"> </w:t>
      </w:r>
      <w:r>
        <w:t xml:space="preserve"> user information on the location of the filters and the need to clean them regularly shall be</w:t>
      </w:r>
      <w:r>
        <w:t xml:space="preserve"> </w:t>
      </w:r>
      <w:r>
        <w:t xml:space="preserve">clearly visible on the appliance.</w:t>
      </w:r>
      <w:r>
        <w:t xml:space="preserve"> </w:t>
      </w:r>
      <w:r>
        <w:t xml:space="preserve">PO4 will not internalise the external costs in the purchase price, which would raise consumer</w:t>
      </w:r>
      <w:r>
        <w:t xml:space="preserve"> </w:t>
      </w:r>
      <w:r>
        <w:t xml:space="preserve">expenditure, but will rather reduce the environmental footprint of embedded energy by reducing the</w:t>
      </w:r>
      <w:r>
        <w:t xml:space="preserve"> </w:t>
      </w:r>
      <w:r>
        <w:t xml:space="preserve">scrapping of appliances thus slowing down the pace of production.</w:t>
      </w:r>
      <w:r>
        <w:t xml:space="preserve"> </w:t>
      </w:r>
      <w:r>
        <w:t xml:space="preserve">In general stakeholders support PO4, although there are different views on how long spare parts</w:t>
      </w:r>
      <w:r>
        <w:t xml:space="preserve"> </w:t>
      </w:r>
      <w:r>
        <w:t xml:space="preserve">should be made available. NGOs and consumer associations favour 12 years, while industry</w:t>
      </w:r>
      <w:r>
        <w:t xml:space="preserve"> </w:t>
      </w:r>
      <w:r>
        <w:t xml:space="preserve">recommends 7 years. Members States, NGOs and consumer organisations have proposed</w:t>
      </w:r>
      <w:r>
        <w:t xml:space="preserve"> </w:t>
      </w:r>
      <w:r>
        <w:t xml:space="preserve">extensions to the proposed list of available spare parts and want them to be available for both</w:t>
      </w:r>
      <w:r>
        <w:t xml:space="preserve"> </w:t>
      </w:r>
      <w:r>
        <w:t xml:space="preserve">professional repairers and consumers and not only the former. APPLiA does not support the</w:t>
      </w:r>
      <w:r>
        <w:t xml:space="preserve"> </w:t>
      </w:r>
      <w:r>
        <w:t xml:space="preserve">inclusion of spare parts for the heat-pump system because it is not a cost-effective solution, and</w:t>
      </w:r>
      <w:r>
        <w:t xml:space="preserve"> </w:t>
      </w:r>
      <w:r>
        <w:t xml:space="preserve">indicates that some spare parts must not be available to the general public, as there are safety issues</w:t>
      </w:r>
      <w:r>
        <w:t xml:space="preserve"> </w:t>
      </w:r>
      <w:r>
        <w:t xml:space="preserve">related to their handling, for instance risk of electric shock.</w:t>
      </w:r>
      <w:r>
        <w:br/>
      </w:r>
      <w:r>
        <w:t xml:space="preserve">NGOs and consumer associations have proposed to fit the appliance with an automatic indicator to</w:t>
      </w:r>
      <w:r>
        <w:t xml:space="preserve"> </w:t>
      </w:r>
      <w:r>
        <w:t xml:space="preserve">inform the user when the filters should be cleaned. The benefit of that feature is nevertheless</w:t>
      </w:r>
      <w:r>
        <w:t xml:space="preserve"> </w:t>
      </w:r>
      <w:r>
        <w:t xml:space="preserve">uncertain. Several tumble dryer models already include an indicator52, but more knowledge about</w:t>
      </w:r>
      <w:r>
        <w:t xml:space="preserve"> </w:t>
      </w:r>
      <w:r>
        <w:t xml:space="preserve">its benefits and costs is needed to be able to develop suitable ecodesign requirements. APPLiA</w:t>
      </w:r>
    </w:p>
    <w:p>
      <w:pPr>
        <w:pStyle w:val="BodyText"/>
      </w:pPr>
      <w:r>
        <w:t xml:space="preserve">52 The current sensors detecting clogged filter work by measuring the temperature changes or by counting the number</w:t>
      </w:r>
      <w:r>
        <w:t xml:space="preserve"> </w:t>
      </w:r>
      <w:r>
        <w:t xml:space="preserve">of drying cycles.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points out that the sensor, its integration into the electric circuit and the development and</w:t>
      </w:r>
      <w:r>
        <w:t xml:space="preserve"> </w:t>
      </w:r>
      <w:r>
        <w:t xml:space="preserve">implementation of the associated software would entail significant costs.</w:t>
      </w:r>
      <w:r>
        <w:t xml:space="preserve"> </w:t>
      </w:r>
      <w:r>
        <w:t xml:space="preserve">5.2.5.</w:t>
      </w:r>
      <w:r>
        <w:t xml:space="preserve"> </w:t>
      </w:r>
      <w:r>
        <w:t xml:space="preserve">Complementary measures</w:t>
      </w:r>
      <w:r>
        <w:t xml:space="preserve"> </w:t>
      </w:r>
      <w:r>
        <w:t xml:space="preserve">The complementary measures increase the clarity of the legislation and reduce unnecessary</w:t>
      </w:r>
      <w:r>
        <w:t xml:space="preserve"> </w:t>
      </w:r>
      <w:r>
        <w:t xml:space="preserve">requirements without entailing any environmental, economic or social impacts, and will be taken</w:t>
      </w:r>
      <w:r>
        <w:t xml:space="preserve"> </w:t>
      </w:r>
      <w:r>
        <w:t xml:space="preserve">into the legal amendment regardless of the preferred policy option. These measures are:</w:t>
      </w:r>
      <w:r>
        <w:t xml:space="preserve"> </w:t>
      </w:r>
      <w:r>
        <w:t xml:space="preserve"> simplifying the layout of the energy label: the new label will be simplified by mirroring the</w:t>
      </w:r>
      <w:r>
        <w:t xml:space="preserve"> </w:t>
      </w:r>
      <w:r>
        <w:t xml:space="preserve">dryer-part of the new washer-dryer label (see figure 5-6). Only energy class, electricity</w:t>
      </w:r>
      <w:r>
        <w:t xml:space="preserve"> </w:t>
      </w:r>
      <w:r>
        <w:t xml:space="preserve">consumption per 100 cycles in kWh, load capacity in kg and cycle time in hours:minutes for</w:t>
      </w:r>
      <w:r>
        <w:t xml:space="preserve"> </w:t>
      </w:r>
      <w:r>
        <w:t xml:space="preserve">cotton dry cycle will be displayed. The icon of the powering energy will disappear since gas</w:t>
      </w:r>
      <w:r>
        <w:t xml:space="preserve"> </w:t>
      </w:r>
      <w:r>
        <w:t xml:space="preserve">fired tumble driers are no longer on the market and the remainder are electric, and the</w:t>
      </w:r>
      <w:r>
        <w:t xml:space="preserve"> </w:t>
      </w:r>
      <w:r>
        <w:t xml:space="preserve">condensation efficiency classes will also disappear. Instead, the minimum condensation</w:t>
      </w:r>
      <w:r>
        <w:t xml:space="preserve"> </w:t>
      </w:r>
      <w:r>
        <w:t xml:space="preserve">efficiency will be raised to 80%, but this will not entail any impact because all new models on</w:t>
      </w:r>
      <w:r>
        <w:t xml:space="preserve"> </w:t>
      </w:r>
      <w:r>
        <w:t xml:space="preserve">the market reach that efficiency;</w:t>
      </w:r>
      <w:r>
        <w:t xml:space="preserve"> </w:t>
      </w:r>
      <w:r>
        <w:t xml:space="preserve"> replacing the low-power factors of the EEI formula by minimum values for low power modes.</w:t>
      </w:r>
      <w:r>
        <w:t xml:space="preserve"> </w:t>
      </w:r>
      <w:r>
        <w:t xml:space="preserve">This will also imply excluding tumble dryers from the scope of the Standby Regulation to avoid</w:t>
      </w:r>
      <w:r>
        <w:t xml:space="preserve"> </w:t>
      </w:r>
      <w:r>
        <w:t xml:space="preserve">regulatory redundancy;</w:t>
      </w:r>
      <w:r>
        <w:t xml:space="preserve"> </w:t>
      </w:r>
      <w:r>
        <w:t xml:space="preserve"> introducing noise-emission classes on the label starting with A at &lt; 60 dB(A) and ending with</w:t>
      </w:r>
      <w:r>
        <w:t xml:space="preserve"> </w:t>
      </w:r>
      <w:r>
        <w:t xml:space="preserve">D at ≥ 68 dB(A). A bandwidth of 4 dB(A) is used for the distribution of classes, as for washing</w:t>
      </w:r>
      <w:r>
        <w:t xml:space="preserve"> </w:t>
      </w:r>
      <w:r>
        <w:t xml:space="preserve">machines and washer-dryers;</w:t>
      </w:r>
      <w:r>
        <w:br/>
      </w:r>
      <w:r>
        <w:t xml:space="preserve"> removing gas-fired dryers from the energy label;</w:t>
      </w:r>
      <w:r>
        <w:t xml:space="preserve"> </w:t>
      </w:r>
      <w:r>
        <w:t xml:space="preserve"> setting a cap of 240 minutes to the duration of the cycle, to avoid consumer complaints on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Figure 5-6. Left: current washer-dryer label (showing wash and wash&amp;dry cycle information). Right: proposal for</w:t>
      </w:r>
      <w:r>
        <w:t xml:space="preserve"> </w:t>
      </w:r>
      <w:r>
        <w:t xml:space="preserve">similar tumble dryer label (water consumption not needed for drying only cycle)</w:t>
      </w:r>
      <w:r>
        <w:t xml:space="preserve"> </w:t>
      </w:r>
      <w:r>
        <w:t xml:space="preserve">5.2.6.</w:t>
      </w:r>
      <w:r>
        <w:t xml:space="preserve"> </w:t>
      </w:r>
      <w:r>
        <w:t xml:space="preserve">Transitional period for the implementation of the policy options</w:t>
      </w:r>
      <w:r>
        <w:t xml:space="preserve"> </w:t>
      </w:r>
      <w:r>
        <w:t xml:space="preserve">In order to give stakeholders (industry, standardisation organisations, retailers) time to adapt to the</w:t>
      </w:r>
      <w:r>
        <w:t xml:space="preserve"> </w:t>
      </w:r>
      <w:r>
        <w:t xml:space="preserve">new requirements, a transitional period for the application of the chosen policy option has been</w:t>
      </w:r>
      <w:r>
        <w:t xml:space="preserve"> </w:t>
      </w:r>
      <w:r>
        <w:t xml:space="preserve">envisaged. PO2 measures would be implemented in 2025, this is 18 months after the foreseen date</w:t>
      </w:r>
      <w:r>
        <w:t xml:space="preserve"> </w:t>
      </w:r>
      <w:r>
        <w:t xml:space="preserve">of entry into force of the legislative amendment. For PO3, there would be an additional transitional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period of 18 months (mid-2026). The total transitional period would then be 36 months after the</w:t>
      </w:r>
      <w:r>
        <w:t xml:space="preserve"> </w:t>
      </w:r>
      <w:r>
        <w:t xml:space="preserve">date of entry into force of the revision of the legislative amendment.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5.3.1.</w:t>
      </w:r>
      <w:r>
        <w:t xml:space="preserve"> </w:t>
      </w:r>
      <w:r>
        <w:t xml:space="preserve">Voluntary agreement</w:t>
      </w:r>
      <w:r>
        <w:t xml:space="preserve"> </w:t>
      </w:r>
      <w:r>
        <w:t xml:space="preserve">According to the Ecodesign Framework Directive, voluntary agreements must get priority over</w:t>
      </w:r>
      <w:r>
        <w:t xml:space="preserve"> </w:t>
      </w:r>
      <w:r>
        <w:t xml:space="preserve">legislative actions, provided that objectives are met in a quicker and more cost-effective manner. A</w:t>
      </w:r>
      <w:r>
        <w:t xml:space="preserve"> </w:t>
      </w:r>
      <w:r>
        <w:t xml:space="preserve">voluntary agreement has nevertheless been ruled out on the basis of the following arguments: first,</w:t>
      </w:r>
      <w:r>
        <w:t xml:space="preserve"> </w:t>
      </w:r>
      <w:r>
        <w:t xml:space="preserve">the opinions within the stakeholders about some of the key aspects included in the policy options</w:t>
      </w:r>
      <w:r>
        <w:t xml:space="preserve"> </w:t>
      </w:r>
      <w:r>
        <w:t xml:space="preserve">are very divergent, and in the view of those opinions a voluntary agreement is unlikely to satisfy a</w:t>
      </w:r>
      <w:r>
        <w:t xml:space="preserve"> </w:t>
      </w:r>
      <w:r>
        <w:t xml:space="preserve">significant part of stakeholders, mainly a good number of Member States and NGOs. Moreover, the</w:t>
      </w:r>
      <w:r>
        <w:t xml:space="preserve"> </w:t>
      </w:r>
      <w:r>
        <w:t xml:space="preserve">energy efficiency targets proposed by the industry are significantly less demanding than the targets</w:t>
      </w:r>
      <w:r>
        <w:t xml:space="preserve"> </w:t>
      </w:r>
      <w:r>
        <w:t xml:space="preserve">proposed in this IA and would undermine the achievement of the objectives set out in section 4.</w:t>
      </w:r>
      <w:r>
        <w:t xml:space="preserve"> </w:t>
      </w:r>
      <w:r>
        <w:t xml:space="preserve">Finally, the industry has not shown any interest in putting forward a proposal of voluntary</w:t>
      </w:r>
      <w:r>
        <w:t xml:space="preserve"> </w:t>
      </w:r>
      <w:r>
        <w:t xml:space="preserve">agreement. The Commission has therefore taken the view that the industry is not ready to adopt a</w:t>
      </w:r>
      <w:r>
        <w:t xml:space="preserve"> </w:t>
      </w:r>
      <w:r>
        <w:t xml:space="preserve">voluntary agreement that is at the same time representative of the vast majority of stakeholders,</w:t>
      </w:r>
      <w:r>
        <w:t xml:space="preserve"> </w:t>
      </w:r>
      <w:r>
        <w:t xml:space="preserve">demanding in terms of energy efficiency, and which can be in place before the date of application</w:t>
      </w:r>
      <w:r>
        <w:t xml:space="preserve"> </w:t>
      </w:r>
      <w:r>
        <w:t xml:space="preserve">of a legislative amendment.</w:t>
      </w:r>
      <w:r>
        <w:br/>
      </w:r>
      <w:r>
        <w:t xml:space="preserve">5.3.2.</w:t>
      </w:r>
      <w:r>
        <w:t xml:space="preserve"> </w:t>
      </w:r>
      <w:r>
        <w:t xml:space="preserve">Modification of the verification tolerances</w:t>
      </w:r>
      <w:r>
        <w:t xml:space="preserve"> </w:t>
      </w:r>
      <w:r>
        <w:t xml:space="preserve">From the review study and dialogue with stakeholders it follows that the current tolerances are in</w:t>
      </w:r>
      <w:r>
        <w:t xml:space="preserve"> </w:t>
      </w:r>
      <w:r>
        <w:t xml:space="preserve">line with the accuracy of the current testing procedures, conclusion that has been confirmed by a</w:t>
      </w:r>
      <w:r>
        <w:t xml:space="preserve"> </w:t>
      </w:r>
      <w:r>
        <w:t xml:space="preserve">round robin test run by the main manufacturers during 2017. There is therefore no reason to modify</w:t>
      </w:r>
      <w:r>
        <w:t xml:space="preserve"> </w:t>
      </w:r>
      <w:r>
        <w:t xml:space="preserve">the verification tolerances.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describes the impacts of each policy option. Modelling principles follow the MEErP</w:t>
      </w:r>
      <w:r>
        <w:t xml:space="preserve"> </w:t>
      </w:r>
      <w:r>
        <w:t xml:space="preserve">(Methodology for Ecodesign of Energy-related Products)53. The analytical model has been</w:t>
      </w:r>
      <w:r>
        <w:t xml:space="preserve"> </w:t>
      </w:r>
      <w:r>
        <w:t xml:space="preserve">specifically developed for impact assessments by the external consultant Viegand Maagøe, and the</w:t>
      </w:r>
      <w:r>
        <w:t xml:space="preserve"> </w:t>
      </w:r>
      <w:r>
        <w:t xml:space="preserve">assumptions have been systematically crosschecked with stakeholders, in particular with the</w:t>
      </w:r>
      <w:r>
        <w:t xml:space="preserve"> </w:t>
      </w:r>
      <w:r>
        <w:t xml:space="preserve">industry. Future energy prices and carbon intensities follow the EU Reference Scenario 2020. More</w:t>
      </w:r>
      <w:r>
        <w:t xml:space="preserve"> </w:t>
      </w:r>
      <w:r>
        <w:t xml:space="preserve">information on the methodology followed and the assumptions underlying each policy option are</w:t>
      </w:r>
      <w:r>
        <w:t xml:space="preserve"> </w:t>
      </w:r>
      <w:r>
        <w:t xml:space="preserve">provided in Annex 4.</w:t>
      </w:r>
      <w:r>
        <w:t xml:space="preserve"> </w:t>
      </w:r>
      <w:r>
        <w:t xml:space="preserve">In the view of the current context of energy crisis the use of REF2020 scenario, which features very</w:t>
      </w:r>
      <w:r>
        <w:t xml:space="preserve"> </w:t>
      </w:r>
      <w:r>
        <w:t xml:space="preserve">moderate energy prices, raises the question on whether the analysis based on that scenario is</w:t>
      </w:r>
      <w:r>
        <w:t xml:space="preserve"> </w:t>
      </w:r>
      <w:r>
        <w:t xml:space="preserve">realistic. Increasing electricity prices pushes up consumer expenditure and could call for further and</w:t>
      </w:r>
      <w:r>
        <w:t xml:space="preserve"> </w:t>
      </w:r>
      <w:r>
        <w:t xml:space="preserve">more ambitious measures to offset the growing energy bill. Annex 8 already includes a sensitivity</w:t>
      </w:r>
      <w:r>
        <w:t xml:space="preserve"> </w:t>
      </w:r>
      <w:r>
        <w:t xml:space="preserve">analysis based on the MIX scenario54, with higher energy prices and lower carbon intensity vis-a-</w:t>
      </w:r>
      <w:r>
        <w:t xml:space="preserve"> </w:t>
      </w:r>
      <w:r>
        <w:t xml:space="preserve">vis REF2020. However, even the prices from the MIX scenario are too low compared to the latest</w:t>
      </w:r>
      <w:r>
        <w:t xml:space="preserve"> </w:t>
      </w:r>
      <w:r>
        <w:t xml:space="preserve">ones. Since there is no modelling available corresponding to the current situation and therefore a</w:t>
      </w:r>
      <w:r>
        <w:t xml:space="preserve"> </w:t>
      </w:r>
      <w:r>
        <w:t xml:space="preserve">fully-fledged IA cannot be carried out, a preliminary affordability analysis is conducted in section 8</w:t>
      </w:r>
    </w:p>
    <w:p>
      <w:pPr>
        <w:pStyle w:val="BodyText"/>
      </w:pPr>
      <w:r>
        <w:t xml:space="preserve">53 Material-efficiency Ecodesign Report and Module to the Methodology for the Ecodesign of Energy-related Products</w:t>
      </w:r>
      <w:r>
        <w:t xml:space="preserve"> </w:t>
      </w:r>
      <w:r>
        <w:t xml:space="preserve">(MEErP) PART 1: MATERIAL EFFICIENCY FOR ECODESIGN - Final report to the European Commission - DG</w:t>
      </w:r>
      <w:r>
        <w:t xml:space="preserve"> </w:t>
      </w:r>
      <w:r>
        <w:t xml:space="preserve">Enterprise and Industry 5 December 2013 (https://op.europa.eu/en/publication-detail/-/publication/b7650397-32f1-</w:t>
      </w:r>
      <w:r>
        <w:t xml:space="preserve"> </w:t>
      </w:r>
      <w:r>
        <w:t xml:space="preserve">436c-82c4-df39aef297a3)</w:t>
      </w:r>
      <w:r>
        <w:t xml:space="preserve"> </w:t>
      </w:r>
      <w:r>
        <w:t xml:space="preserve">54 Policy scenarios for delivering the European Green Deal (europa.eu)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to have a first and general overview on how ecodesign and energy labelling measures could be</w:t>
      </w:r>
      <w:r>
        <w:t xml:space="preserve"> </w:t>
      </w:r>
      <w:r>
        <w:t xml:space="preserve">modified to respond to a situation of escalating electricity prices.</w:t>
      </w:r>
      <w:r>
        <w:br/>
      </w:r>
      <w:r>
        <w:t xml:space="preserve">Notes regarding the assessment of the impacts</w:t>
      </w:r>
      <w:r>
        <w:t xml:space="preserve"> </w:t>
      </w:r>
      <w:r>
        <w:t xml:space="preserve">-</w:t>
      </w:r>
      <w:r>
        <w:t xml:space="preserve"> </w:t>
      </w:r>
      <w:r>
        <w:t xml:space="preserve">For the analysis of the impacts, PO2 will be included in all combinations of policy options</w:t>
      </w:r>
      <w:r>
        <w:t xml:space="preserve"> </w:t>
      </w:r>
      <w:r>
        <w:t xml:space="preserve">because the rescaling of the label is a mandatory requirement.</w:t>
      </w:r>
      <w:r>
        <w:br/>
      </w:r>
      <w:r>
        <w:t xml:space="preserve">-</w:t>
      </w:r>
      <w:r>
        <w:t xml:space="preserve"> </w:t>
      </w:r>
      <w:r>
        <w:t xml:space="preserve">None of the policy options are assumed to change the total stock estimated for BAU. PO2 and</w:t>
      </w:r>
      <w:r>
        <w:t xml:space="preserve"> </w:t>
      </w:r>
      <w:r>
        <w:t xml:space="preserve">PO3 only vary the share of the different types of tumble dryers.</w:t>
      </w:r>
      <w:r>
        <w:br/>
      </w:r>
      <w:r>
        <w:t xml:space="preserve">-</w:t>
      </w:r>
      <w:r>
        <w:t xml:space="preserve"> </w:t>
      </w:r>
      <w:r>
        <w:t xml:space="preserve">PO4 does not change the distribution of the stock, only the lifetime of tumble dryers, which is</w:t>
      </w:r>
      <w:r>
        <w:t xml:space="preserve"> </w:t>
      </w:r>
      <w:r>
        <w:t xml:space="preserve">assumed to increase from 12 to 14 years, and the costs associated to repair.</w:t>
      </w:r>
      <w:r>
        <w:br/>
      </w:r>
      <w:r>
        <w:t xml:space="preserve">-</w:t>
      </w:r>
      <w:r>
        <w:t xml:space="preserve"> </w:t>
      </w:r>
      <w:r>
        <w:t xml:space="preserve">PO4 increases the repair costs from 5€/year under BAU to 8€/year.</w:t>
      </w:r>
      <w:r>
        <w:t xml:space="preserve"> </w:t>
      </w:r>
      <w:r>
        <w:t xml:space="preserve">-</w:t>
      </w:r>
      <w:r>
        <w:t xml:space="preserve"> </w:t>
      </w:r>
      <w:r>
        <w:t xml:space="preserve">User expenditure consists of the sum of the purchase costs (which includes end-of-life costs that</w:t>
      </w:r>
      <w:r>
        <w:t xml:space="preserve"> </w:t>
      </w:r>
      <w:r>
        <w:t xml:space="preserve">are normally paid by the user through a levy at purchase), running costs (energy costs during</w:t>
      </w:r>
      <w:r>
        <w:t xml:space="preserve"> </w:t>
      </w:r>
      <w:r>
        <w:t xml:space="preserve">operation of the appliance), and maintenance and repair costs.</w:t>
      </w:r>
      <w:r>
        <w:t xml:space="preserve"> </w:t>
      </w:r>
      <w:r>
        <w:t xml:space="preserve">-</w:t>
      </w:r>
      <w:r>
        <w:t xml:space="preserve"> </w:t>
      </w:r>
      <w:r>
        <w:t xml:space="preserve">For the calculation of turnover, a 47%/39%/14% split of the consumer price has been assumed</w:t>
      </w:r>
      <w:r>
        <w:t xml:space="preserve"> </w:t>
      </w:r>
      <w:r>
        <w:t xml:space="preserve">between industry/retailer/tax, based on estimates from the sector.</w:t>
      </w:r>
      <w:r>
        <w:br/>
      </w:r>
      <w:r>
        <w:t xml:space="preserve">-</w:t>
      </w:r>
      <w:r>
        <w:t xml:space="preserve"> </w:t>
      </w:r>
      <w:r>
        <w:t xml:space="preserve">Price increase are fully carried over to the consumer.</w:t>
      </w:r>
      <w:r>
        <w:t xml:space="preserve"> </w:t>
      </w:r>
      <w:r>
        <w:t xml:space="preserve">-</w:t>
      </w:r>
      <w:r>
        <w:t xml:space="preserve"> </w:t>
      </w:r>
      <w:r>
        <w:t xml:space="preserve">The impact on employment for manufacturers and retailers is estimated from the turnover, with</w:t>
      </w:r>
      <w:r>
        <w:t xml:space="preserve"> </w:t>
      </w:r>
      <w:r>
        <w:t xml:space="preserve">a correction for changes in labour productivity as explained in Annex 4. Based on historical</w:t>
      </w:r>
      <w:r>
        <w:t xml:space="preserve"> </w:t>
      </w:r>
      <w:r>
        <w:t xml:space="preserve">manufacturing data, an increase of 1% in turnover will lead to a 0,6% increase in workforce,</w:t>
      </w:r>
      <w:r>
        <w:t xml:space="preserve"> </w:t>
      </w:r>
      <w:r>
        <w:t xml:space="preserve">and a 1% decrease in turnover leads to a 1,6% decrease in workforce.</w:t>
      </w:r>
      <w:r>
        <w:br/>
      </w:r>
      <w:r>
        <w:t xml:space="preserve">-</w:t>
      </w:r>
      <w:r>
        <w:t xml:space="preserve"> </w:t>
      </w:r>
      <w:r>
        <w:t xml:space="preserve">Only direct and indirect jobs in the production and distribution chain are considered, i.e. </w:t>
      </w:r>
      <w:r>
        <w:t xml:space="preserve"> </w:t>
      </w:r>
      <w:r>
        <w:t xml:space="preserve">including employment generated in suppliers and business services but excluding induced</w:t>
      </w:r>
      <w:r>
        <w:t xml:space="preserve"> </w:t>
      </w:r>
      <w:r>
        <w:t xml:space="preserve">employment effects due to spill-overs on other sectors.</w:t>
      </w:r>
      <w:r>
        <w:t xml:space="preserve"> </w:t>
      </w:r>
      <w:r>
        <w:t xml:space="preserve">-</w:t>
      </w:r>
      <w:r>
        <w:t xml:space="preserve"> </w:t>
      </w:r>
      <w:r>
        <w:t xml:space="preserve">Figures on industry turnover and employment comprise both the manufacturing and repair</w:t>
      </w:r>
      <w:r>
        <w:t xml:space="preserve"> </w:t>
      </w:r>
      <w:r>
        <w:t xml:space="preserve">sectors. For policy options including PO4, the repair sector figures corresponding have been</w:t>
      </w:r>
      <w:r>
        <w:t xml:space="preserve"> </w:t>
      </w:r>
      <w:r>
        <w:t xml:space="preserve">disaggregated from the rest of the industry to illustrate the influence of spare parts availability</w:t>
      </w:r>
      <w:r>
        <w:t xml:space="preserve"> </w:t>
      </w:r>
      <w:r>
        <w:t xml:space="preserve">on that sector.</w:t>
      </w:r>
      <w:r>
        <w:t xml:space="preserve"> </w:t>
      </w:r>
      <w:r>
        <w:t xml:space="preserve">6.1.</w:t>
      </w:r>
      <w:r>
        <w:t xml:space="preserve"> </w:t>
      </w:r>
      <w:r>
        <w:t xml:space="preserve">PO2 – lenient option: energy labelling measures</w:t>
      </w:r>
      <w:r>
        <w:t xml:space="preserve"> </w:t>
      </w:r>
      <w:r>
        <w:t xml:space="preserve">6.1.1.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Rescaling the energy label will have two effects, one on industry and the other on the consumer: on</w:t>
      </w:r>
      <w:r>
        <w:t xml:space="preserve"> </w:t>
      </w:r>
      <w:r>
        <w:t xml:space="preserve">the industry, it will incentivise the development of better performing tumble dryers and on the user,</w:t>
      </w:r>
      <w:r>
        <w:t xml:space="preserve"> </w:t>
      </w:r>
      <w:r>
        <w:t xml:space="preserve">it will contribute to a moderate replacement of purchases of air vented and heating element tumble</w:t>
      </w:r>
      <w:r>
        <w:t xml:space="preserve"> </w:t>
      </w:r>
      <w:r>
        <w:t xml:space="preserve">dryers by heat pump systems. This will increase the presence of heat pump tumble dryers on the</w:t>
      </w:r>
      <w:r>
        <w:t xml:space="preserve"> </w:t>
      </w:r>
      <w:r>
        <w:t xml:space="preserve">market and will subsequently yield some energy savings and a limited reduction of GHG emissions.</w:t>
      </w:r>
      <w:r>
        <w:t xml:space="preserve"> </w:t>
      </w:r>
      <w:r>
        <w:t xml:space="preserve">The difference of energy consumption between BAU and PO2 is small, first because PO2 does not</w:t>
      </w:r>
      <w:r>
        <w:t xml:space="preserve"> </w:t>
      </w:r>
      <w:r>
        <w:t xml:space="preserve">bring a massive replacement of other models by heat pump tumble dryers, as no new mandatory</w:t>
      </w:r>
      <w:r>
        <w:t xml:space="preserve"> </w:t>
      </w:r>
      <w:r>
        <w:t xml:space="preserve">energy efficiency thresholds are put in place, and second because no strong improvements are</w:t>
      </w:r>
      <w:r>
        <w:t xml:space="preserve"> </w:t>
      </w:r>
      <w:r>
        <w:t xml:space="preserve">expected on energy efficiency per unit as heat pump is already a mature technology. Even under</w:t>
      </w:r>
      <w:r>
        <w:t xml:space="preserve"> </w:t>
      </w:r>
      <w:r>
        <w:t xml:space="preserve">BAU the share of heat pump tumble dryers increases over time, and the gap between BAU and PO2</w:t>
      </w:r>
      <w:r>
        <w:t xml:space="preserve"> </w:t>
      </w:r>
      <w:r>
        <w:t xml:space="preserve">will progressively diminish, by 2050 only around 300.000 out of a total stock of 76 million heat</w:t>
      </w:r>
      <w:r>
        <w:t xml:space="preserve"> </w:t>
      </w:r>
      <w:r>
        <w:t xml:space="preserve">pump tumble dryers would remain.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The reduction of total energy caused by PO2 with respect to BAU (1,9% in 2040) is slightly smaller</w:t>
      </w:r>
      <w:r>
        <w:t xml:space="preserve"> </w:t>
      </w:r>
      <w:r>
        <w:t xml:space="preserve">than the reduction of in-use energy (2,5% in 2040) due to the more complex production of heat-</w:t>
      </w:r>
      <w:r>
        <w:t xml:space="preserve"> </w:t>
      </w:r>
      <w:r>
        <w:t xml:space="preserve">pump tumble dryers, with higher embedded energy and associated GHG emissions than the simpler</w:t>
      </w:r>
      <w:r>
        <w:t xml:space="preserve"> </w:t>
      </w:r>
      <w:r>
        <w:t xml:space="preserve">air vented and heating element systems. Cumulative GHG emissions slightly increase in 2030 due</w:t>
      </w:r>
      <w:r>
        <w:t xml:space="preserve"> </w:t>
      </w:r>
      <w:r>
        <w:t xml:space="preserve">to embedded energy, but are offset in the longer term by savings of in-use energy.</w:t>
      </w:r>
    </w:p>
    <w:p>
      <w:pPr>
        <w:pStyle w:val="BodyText"/>
      </w:pPr>
      <w:r>
        <w:t xml:space="preserve">Figure 6-1. Total energy consumption for PO2 and BAU</w:t>
      </w:r>
    </w:p>
    <w:p>
      <w:pPr>
        <w:pStyle w:val="BodyText"/>
      </w:pPr>
      <w:r>
        <w:t xml:space="preserve">Energy consumption during use [TWh/year]</w:t>
      </w:r>
      <w:r>
        <w:t xml:space="preserve"> </w:t>
      </w:r>
      <w:r>
        <w:t xml:space="preserve">Savings [TWh/year]</w:t>
      </w:r>
      <w:r>
        <w:t xml:space="preserve"> </w:t>
      </w:r>
      <w:r>
        <w:t xml:space="preserve">Cumulative savings</w:t>
      </w:r>
      <w:r>
        <w:br/>
      </w:r>
      <w:r>
        <w:t xml:space="preserve">[TWh]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10,50</w:t>
      </w:r>
      <w:r>
        <w:t xml:space="preserve"> </w:t>
      </w:r>
      <w:r>
        <w:t xml:space="preserve">9,49</w:t>
      </w:r>
      <w:r>
        <w:t xml:space="preserve"> </w:t>
      </w:r>
      <w:r>
        <w:t xml:space="preserve">8,97</w:t>
      </w:r>
      <w:r>
        <w:t xml:space="preserve"> </w:t>
      </w:r>
      <w:r>
        <w:t xml:space="preserve">8,10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10,50</w:t>
      </w:r>
      <w:r>
        <w:t xml:space="preserve"> </w:t>
      </w:r>
      <w:r>
        <w:t xml:space="preserve">9,42</w:t>
      </w:r>
      <w:r>
        <w:t xml:space="preserve"> </w:t>
      </w:r>
      <w:r>
        <w:t xml:space="preserve">8,75</w:t>
      </w:r>
      <w:r>
        <w:t xml:space="preserve"> </w:t>
      </w:r>
      <w:r>
        <w:t xml:space="preserve">7,90</w:t>
      </w:r>
      <w:r>
        <w:t xml:space="preserve"> </w:t>
      </w:r>
      <w:r>
        <w:t xml:space="preserve">0,23</w:t>
      </w:r>
      <w:r>
        <w:t xml:space="preserve"> </w:t>
      </w:r>
      <w:r>
        <w:t xml:space="preserve">0,20</w:t>
      </w:r>
      <w:r>
        <w:t xml:space="preserve"> </w:t>
      </w:r>
      <w:r>
        <w:t xml:space="preserve">0,96</w:t>
      </w:r>
      <w:r>
        <w:t xml:space="preserve"> </w:t>
      </w:r>
      <w:r>
        <w:t xml:space="preserve">3,60</w:t>
      </w:r>
    </w:p>
    <w:p>
      <w:pPr>
        <w:pStyle w:val="BodyText"/>
      </w:pPr>
      <w:r>
        <w:t xml:space="preserve">Total energy consumption (in-use+embedded)</w:t>
      </w:r>
      <w:r>
        <w:t xml:space="preserve"> </w:t>
      </w:r>
      <w:r>
        <w:t xml:space="preserve">[TWh/year]</w:t>
      </w:r>
      <w:r>
        <w:t xml:space="preserve"> </w:t>
      </w:r>
      <w:r>
        <w:t xml:space="preserve">Savings [TWh/year]</w:t>
      </w:r>
      <w:r>
        <w:t xml:space="preserve"> </w:t>
      </w:r>
      <w:r>
        <w:t xml:space="preserve">Cumulative savings</w:t>
      </w:r>
      <w:r>
        <w:br/>
      </w:r>
      <w:r>
        <w:t xml:space="preserve">[TWh]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12,45</w:t>
      </w:r>
      <w:r>
        <w:t xml:space="preserve"> </w:t>
      </w:r>
      <w:r>
        <w:t xml:space="preserve">11,64</w:t>
      </w:r>
      <w:r>
        <w:t xml:space="preserve"> </w:t>
      </w:r>
      <w:r>
        <w:t xml:space="preserve">11,21</w:t>
      </w:r>
      <w:r>
        <w:t xml:space="preserve"> </w:t>
      </w:r>
      <w:r>
        <w:t xml:space="preserve">10,45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12,45</w:t>
      </w:r>
      <w:r>
        <w:t xml:space="preserve"> </w:t>
      </w:r>
      <w:r>
        <w:t xml:space="preserve">11,57</w:t>
      </w:r>
      <w:r>
        <w:t xml:space="preserve"> </w:t>
      </w:r>
      <w:r>
        <w:t xml:space="preserve">10,99</w:t>
      </w:r>
      <w:r>
        <w:t xml:space="preserve"> </w:t>
      </w:r>
      <w:r>
        <w:t xml:space="preserve">10,25</w:t>
      </w:r>
      <w:r>
        <w:t xml:space="preserve"> </w:t>
      </w:r>
      <w:r>
        <w:t xml:space="preserve">0,22</w:t>
      </w:r>
      <w:r>
        <w:t xml:space="preserve"> </w:t>
      </w:r>
      <w:r>
        <w:t xml:space="preserve">0,20</w:t>
      </w:r>
      <w:r>
        <w:t xml:space="preserve"> </w:t>
      </w:r>
      <w:r>
        <w:t xml:space="preserve">0,90</w:t>
      </w:r>
      <w:r>
        <w:t xml:space="preserve"> </w:t>
      </w:r>
      <w:r>
        <w:t xml:space="preserve">3,51</w:t>
      </w:r>
    </w:p>
    <w:p>
      <w:pPr>
        <w:pStyle w:val="BodyText"/>
      </w:pPr>
      <w:r>
        <w:t xml:space="preserve">GHG emission, in-use + embedded [mtCO2e/year]</w:t>
      </w:r>
      <w:r>
        <w:t xml:space="preserve"> </w:t>
      </w:r>
      <w:r>
        <w:t xml:space="preserve">Savings</w:t>
      </w:r>
      <w:r>
        <w:t xml:space="preserve"> </w:t>
      </w:r>
      <w:r>
        <w:t xml:space="preserve">[mtCO2e/year]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[mtCO2e]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3,62</w:t>
      </w:r>
      <w:r>
        <w:t xml:space="preserve"> </w:t>
      </w:r>
      <w:r>
        <w:t xml:space="preserve">3,07</w:t>
      </w:r>
      <w:r>
        <w:t xml:space="preserve"> </w:t>
      </w:r>
      <w:r>
        <w:t xml:space="preserve">2,52</w:t>
      </w:r>
      <w:r>
        <w:t xml:space="preserve"> </w:t>
      </w:r>
      <w:r>
        <w:t xml:space="preserve">1,95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</w:t>
      </w:r>
      <w:r>
        <w:t xml:space="preserve"> </w:t>
      </w:r>
      <w:r>
        <w:t xml:space="preserve">3,62</w:t>
      </w:r>
      <w:r>
        <w:t xml:space="preserve"> </w:t>
      </w:r>
      <w:r>
        <w:t xml:space="preserve">3,09</w:t>
      </w:r>
      <w:r>
        <w:t xml:space="preserve"> </w:t>
      </w:r>
      <w:r>
        <w:t xml:space="preserve">2,50</w:t>
      </w:r>
      <w:r>
        <w:t xml:space="preserve"> </w:t>
      </w:r>
      <w:r>
        <w:t xml:space="preserve">1,94</w:t>
      </w:r>
      <w:r>
        <w:t xml:space="preserve"> </w:t>
      </w:r>
      <w:r>
        <w:t xml:space="preserve">0,02</w:t>
      </w:r>
      <w:r>
        <w:t xml:space="preserve"> </w:t>
      </w:r>
      <w:r>
        <w:t xml:space="preserve">0,01</w:t>
      </w:r>
      <w:r>
        <w:t xml:space="preserve"> </w:t>
      </w:r>
      <w:r>
        <w:t xml:space="preserve">-0,01</w:t>
      </w:r>
      <w:r>
        <w:t xml:space="preserve"> </w:t>
      </w:r>
      <w:r>
        <w:t xml:space="preserve">0,16</w:t>
      </w:r>
      <w:r>
        <w:t xml:space="preserve"> </w:t>
      </w:r>
      <w:r>
        <w:t xml:space="preserve">Table 6-1. Environmental impacts for BAU and PO2</w:t>
      </w:r>
      <w:r>
        <w:t xml:space="preserve"> </w:t>
      </w:r>
      <w:r>
        <w:t xml:space="preserve">6.1.2.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rescaling of the energy label will not bring about a significant change on manufacturers and</w:t>
      </w:r>
      <w:r>
        <w:t xml:space="preserve"> </w:t>
      </w:r>
      <w:r>
        <w:t xml:space="preserve">retailers turnover with respect to BAU, just a small increase on both due to the larger share of heat</w:t>
      </w:r>
      <w:r>
        <w:t xml:space="preserve"> </w:t>
      </w:r>
      <w:r>
        <w:t xml:space="preserve">pump tumble dryers and their associated higher prices. By 2050 there will still be some turnover</w:t>
      </w:r>
      <w:r>
        <w:t xml:space="preserve"> </w:t>
      </w:r>
      <w:r>
        <w:t xml:space="preserve">difference between BAU and PO2 due to the slightly higher market share and better energy</w:t>
      </w:r>
      <w:r>
        <w:t xml:space="preserve"> </w:t>
      </w:r>
      <w:r>
        <w:t xml:space="preserve">efficiency of heat pump appliances.</w:t>
      </w:r>
      <w:r>
        <w:t xml:space="preserve"> </w:t>
      </w:r>
      <w:r>
        <w:t xml:space="preserve">As far as user expenditure, it presents some particularities. In the periods 2025-2028 and 2038-2050</w:t>
      </w:r>
      <w:r>
        <w:t xml:space="preserve"> </w:t>
      </w:r>
      <w:r>
        <w:t xml:space="preserve">user expenditure is bigger for PO2 than for BAU. In the first period, the short time elapsed since</w:t>
      </w:r>
      <w:r>
        <w:t xml:space="preserve"> </w:t>
      </w:r>
      <w:r>
        <w:t xml:space="preserve">PO2 applies does not allow the in-use savings to offset the higher purchase prices. Between 2038</w:t>
      </w:r>
      <w:r>
        <w:t xml:space="preserve"> </w:t>
      </w:r>
      <w:r>
        <w:t xml:space="preserve">and 2050, BAU will have gained a significant share of heat pump tumble dryers thus reducing the</w:t>
      </w:r>
      <w:r>
        <w:t xml:space="preserve"> </w:t>
      </w:r>
      <w:r>
        <w:t xml:space="preserve">distance with PO2, for which the small difference of in-use energy savings between both scenarios</w:t>
      </w:r>
      <w:r>
        <w:t xml:space="preserve"> </w:t>
      </w:r>
      <w:r>
        <w:t xml:space="preserve">cannot offset the higher prices still paid due to PO2. Between 2028 and 2038, the in-use energy</w:t>
      </w:r>
      <w:r>
        <w:t xml:space="preserve"> </w:t>
      </w:r>
      <w:r>
        <w:t xml:space="preserve">savings with PO2 will be enough to offset the higher purchase prices and will be lower than with</w:t>
      </w:r>
      <w:r>
        <w:t xml:space="preserve"> </w:t>
      </w:r>
      <w:r>
        <w:t xml:space="preserve">BAU.</w:t>
      </w:r>
      <w:r>
        <w:br/>
      </w:r>
      <w:r>
        <w:t xml:space="preserve">8,0</w:t>
      </w:r>
      <w:r>
        <w:t xml:space="preserve"> </w:t>
      </w:r>
      <w:r>
        <w:t xml:space="preserve">9,0</w:t>
      </w:r>
      <w:r>
        <w:t xml:space="preserve"> </w:t>
      </w:r>
      <w:r>
        <w:t xml:space="preserve">10,0</w:t>
      </w:r>
      <w:r>
        <w:t xml:space="preserve"> </w:t>
      </w:r>
      <w:r>
        <w:t xml:space="preserve">11,0</w:t>
      </w:r>
      <w:r>
        <w:t xml:space="preserve"> </w:t>
      </w:r>
      <w:r>
        <w:t xml:space="preserve">12,0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[TWh/year]</w:t>
      </w:r>
      <w:r>
        <w:t xml:space="preserve"> </w:t>
      </w:r>
      <w:r>
        <w:t xml:space="preserve">PO2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Figure 6-2. User expenditure for PO2 and BAU</w:t>
      </w:r>
      <w:r>
        <w:t xml:space="preserve"> </w:t>
      </w:r>
      <w:r>
        <w:t xml:space="preserve">Industry turnover [bln. €/year]</w:t>
      </w:r>
      <w:r>
        <w:t xml:space="preserve"> </w:t>
      </w:r>
      <w:r>
        <w:t xml:space="preserve">Difference to BAU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Cumulative difference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1,27</w:t>
      </w:r>
      <w:r>
        <w:t xml:space="preserve"> </w:t>
      </w:r>
      <w:r>
        <w:t xml:space="preserve">1,37</w:t>
      </w:r>
      <w:r>
        <w:t xml:space="preserve"> </w:t>
      </w:r>
      <w:r>
        <w:t xml:space="preserve">1,45</w:t>
      </w:r>
      <w:r>
        <w:t xml:space="preserve"> </w:t>
      </w:r>
      <w:r>
        <w:t xml:space="preserve">1,54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1,27</w:t>
      </w:r>
      <w:r>
        <w:t xml:space="preserve"> </w:t>
      </w:r>
      <w:r>
        <w:t xml:space="preserve">1,38</w:t>
      </w:r>
      <w:r>
        <w:t xml:space="preserve"> </w:t>
      </w:r>
      <w:r>
        <w:t xml:space="preserve">1,45</w:t>
      </w:r>
      <w:r>
        <w:t xml:space="preserve"> </w:t>
      </w:r>
      <w:r>
        <w:t xml:space="preserve">1,56</w:t>
      </w:r>
      <w:r>
        <w:t xml:space="preserve"> </w:t>
      </w:r>
      <w:r>
        <w:t xml:space="preserve">0,00</w:t>
      </w:r>
      <w:r>
        <w:t xml:space="preserve"> </w:t>
      </w:r>
      <w:r>
        <w:t xml:space="preserve">0,02</w:t>
      </w:r>
      <w:r>
        <w:t xml:space="preserve"> </w:t>
      </w:r>
      <w:r>
        <w:t xml:space="preserve">0,07</w:t>
      </w:r>
      <w:r>
        <w:t xml:space="preserve"> </w:t>
      </w:r>
      <w:r>
        <w:t xml:space="preserve">0,20</w:t>
      </w:r>
    </w:p>
    <w:p>
      <w:pPr>
        <w:pStyle w:val="BodyText"/>
      </w:pPr>
      <w:r>
        <w:t xml:space="preserve">Retail turnover [bln. €/year]</w:t>
      </w:r>
      <w:r>
        <w:t xml:space="preserve"> </w:t>
      </w:r>
      <w:r>
        <w:t xml:space="preserve">Difference to BAU</w:t>
      </w:r>
      <w:r>
        <w:t xml:space="preserve"> </w:t>
      </w:r>
      <w:r>
        <w:t xml:space="preserve">[bln. €/year]</w:t>
      </w:r>
      <w:r>
        <w:br/>
      </w:r>
      <w:r>
        <w:t xml:space="preserve">Cumulative difference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2,69</w:t>
      </w:r>
      <w:r>
        <w:t xml:space="preserve"> </w:t>
      </w:r>
      <w:r>
        <w:t xml:space="preserve">2,84</w:t>
      </w:r>
      <w:r>
        <w:t xml:space="preserve"> </w:t>
      </w:r>
      <w:r>
        <w:t xml:space="preserve">2,94</w:t>
      </w:r>
      <w:r>
        <w:t xml:space="preserve"> </w:t>
      </w:r>
      <w:r>
        <w:t xml:space="preserve">3,12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2,69</w:t>
      </w:r>
      <w:r>
        <w:t xml:space="preserve"> </w:t>
      </w:r>
      <w:r>
        <w:t xml:space="preserve">2,88</w:t>
      </w:r>
      <w:r>
        <w:t xml:space="preserve"> </w:t>
      </w:r>
      <w:r>
        <w:t xml:space="preserve">2,96</w:t>
      </w:r>
      <w:r>
        <w:t xml:space="preserve"> </w:t>
      </w:r>
      <w:r>
        <w:t xml:space="preserve">3,16</w:t>
      </w:r>
      <w:r>
        <w:t xml:space="preserve"> </w:t>
      </w:r>
      <w:r>
        <w:t xml:space="preserve">0,01</w:t>
      </w:r>
      <w:r>
        <w:t xml:space="preserve"> </w:t>
      </w:r>
      <w:r>
        <w:t xml:space="preserve">0,04</w:t>
      </w:r>
      <w:r>
        <w:t xml:space="preserve"> </w:t>
      </w:r>
      <w:r>
        <w:t xml:space="preserve">0,19</w:t>
      </w:r>
      <w:r>
        <w:t xml:space="preserve"> </w:t>
      </w:r>
      <w:r>
        <w:t xml:space="preserve">0,52</w:t>
      </w:r>
    </w:p>
    <w:p>
      <w:pPr>
        <w:pStyle w:val="BodyText"/>
      </w:pPr>
      <w:r>
        <w:t xml:space="preserve">Total user expenditure [bln. €/year]</w:t>
      </w:r>
      <w:r>
        <w:t xml:space="preserve"> </w:t>
      </w:r>
      <w:r>
        <w:t xml:space="preserve">Savings [bln. €/year]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5,08</w:t>
      </w:r>
      <w:r>
        <w:t xml:space="preserve"> </w:t>
      </w:r>
      <w:r>
        <w:t xml:space="preserve">5,16</w:t>
      </w:r>
      <w:r>
        <w:t xml:space="preserve"> </w:t>
      </w:r>
      <w:r>
        <w:t xml:space="preserve">5,26</w:t>
      </w:r>
      <w:r>
        <w:t xml:space="preserve"> </w:t>
      </w:r>
      <w:r>
        <w:t xml:space="preserve">5,26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</w:t>
      </w:r>
      <w:r>
        <w:t xml:space="preserve"> </w:t>
      </w:r>
      <w:r>
        <w:t xml:space="preserve">5,08</w:t>
      </w:r>
      <w:r>
        <w:t xml:space="preserve"> </w:t>
      </w:r>
      <w:r>
        <w:t xml:space="preserve">5,17</w:t>
      </w:r>
      <w:r>
        <w:t xml:space="preserve"> </w:t>
      </w:r>
      <w:r>
        <w:t xml:space="preserve">5,23</w:t>
      </w:r>
      <w:r>
        <w:t xml:space="preserve"> </w:t>
      </w:r>
      <w:r>
        <w:t xml:space="preserve">5,26</w:t>
      </w:r>
      <w:r>
        <w:t xml:space="preserve"> </w:t>
      </w:r>
      <w:r>
        <w:t xml:space="preserve">0,04</w:t>
      </w:r>
      <w:r>
        <w:t xml:space="preserve"> </w:t>
      </w:r>
      <w:r>
        <w:t xml:space="preserve">0,00</w:t>
      </w:r>
      <w:r>
        <w:t xml:space="preserve"> </w:t>
      </w:r>
      <w:r>
        <w:t xml:space="preserve">0,02</w:t>
      </w:r>
      <w:r>
        <w:t xml:space="preserve"> </w:t>
      </w:r>
      <w:r>
        <w:t xml:space="preserve">0,27</w:t>
      </w:r>
      <w:r>
        <w:t xml:space="preserve"> </w:t>
      </w:r>
      <w:r>
        <w:t xml:space="preserve">Table 6-2. Economic impacts for PO2 and BAU</w:t>
      </w:r>
      <w:r>
        <w:t xml:space="preserve"> </w:t>
      </w:r>
      <w:r>
        <w:t xml:space="preserve">6.1.3.</w:t>
      </w:r>
      <w:r>
        <w:t xml:space="preserve"> </w:t>
      </w:r>
      <w:r>
        <w:t xml:space="preserve">Social impacts. Employment</w:t>
      </w:r>
      <w:r>
        <w:t xml:space="preserve"> </w:t>
      </w:r>
      <w:r>
        <w:t xml:space="preserve">Employment for PO2 follows a trend similar to turnover, namely a small increase with respect to</w:t>
      </w:r>
      <w:r>
        <w:t xml:space="preserve"> </w:t>
      </w:r>
      <w:r>
        <w:t xml:space="preserve">BAU which remains more or less stable until the end of the considered period.</w:t>
      </w:r>
    </w:p>
    <w:p>
      <w:pPr>
        <w:pStyle w:val="BodyText"/>
      </w:pPr>
      <w:r>
        <w:t xml:space="preserve">Total employment [jobs/year]</w:t>
      </w:r>
      <w:r>
        <w:t xml:space="preserve"> </w:t>
      </w:r>
      <w:r>
        <w:t xml:space="preserve">Difference to BAU (jobs/year)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22.023</w:t>
      </w:r>
      <w:r>
        <w:t xml:space="preserve"> </w:t>
      </w:r>
      <w:r>
        <w:t xml:space="preserve">22.977</w:t>
      </w:r>
      <w:r>
        <w:t xml:space="preserve"> </w:t>
      </w:r>
      <w:r>
        <w:t xml:space="preserve">23.651</w:t>
      </w:r>
      <w:r>
        <w:t xml:space="preserve"> </w:t>
      </w:r>
      <w:r>
        <w:t xml:space="preserve">24.531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22.023</w:t>
      </w:r>
      <w:r>
        <w:t xml:space="preserve"> </w:t>
      </w:r>
      <w:r>
        <w:t xml:space="preserve">23.116</w:t>
      </w:r>
      <w:r>
        <w:t xml:space="preserve"> </w:t>
      </w:r>
      <w:r>
        <w:t xml:space="preserve">23.702</w:t>
      </w:r>
      <w:r>
        <w:t xml:space="preserve"> </w:t>
      </w:r>
      <w:r>
        <w:t xml:space="preserve">24.712</w:t>
      </w:r>
      <w:r>
        <w:t xml:space="preserve"> </w:t>
      </w:r>
      <w:r>
        <w:t xml:space="preserve">51</w:t>
      </w:r>
      <w:r>
        <w:t xml:space="preserve"> </w:t>
      </w:r>
      <w:r>
        <w:t xml:space="preserve">180</w:t>
      </w:r>
      <w:r>
        <w:t xml:space="preserve"> </w:t>
      </w:r>
      <w:r>
        <w:t xml:space="preserve">Table 6-3. Employment (manufacturers + retailers) in EU for PO2 and BAU</w:t>
      </w:r>
      <w:r>
        <w:br/>
      </w:r>
      <w:r>
        <w:t xml:space="preserve">6.2.</w:t>
      </w:r>
      <w:r>
        <w:t xml:space="preserve"> </w:t>
      </w:r>
      <w:r>
        <w:t xml:space="preserve">PO2 + PO3 – ambitious option: rescaling of the energy label and new energy</w:t>
      </w:r>
      <w:r>
        <w:t xml:space="preserve"> </w:t>
      </w:r>
      <w:r>
        <w:t xml:space="preserve">efficiency limits</w:t>
      </w:r>
      <w:r>
        <w:t xml:space="preserve"> </w:t>
      </w:r>
      <w:r>
        <w:t xml:space="preserve">6.2.1.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New energy efficiency limits will prevent the placing on the market, as of 2026, of appliances with</w:t>
      </w:r>
      <w:r>
        <w:t xml:space="preserve"> </w:t>
      </w:r>
      <w:r>
        <w:t xml:space="preserve">an EEI &gt; 85, namely heating element, air vented and the least efficient heat pump tumble dryers.</w:t>
      </w:r>
      <w:r>
        <w:t xml:space="preserve"> </w:t>
      </w:r>
      <w:r>
        <w:t xml:space="preserve">This results in an important reduction of total energy consumption with respect to BAU (11% in</w:t>
      </w:r>
      <w:r>
        <w:t xml:space="preserve"> </w:t>
      </w:r>
      <w:r>
        <w:t xml:space="preserve">2040), which is nevertheless smaller than the reduction of in-use energy (14% in 2040) due to the</w:t>
      </w:r>
      <w:r>
        <w:t xml:space="preserve"> </w:t>
      </w:r>
      <w:r>
        <w:t xml:space="preserve">complexity of heat-pump tumble dryers, as explained in section 6.1.1. The levelling of energy</w:t>
      </w:r>
      <w:r>
        <w:t xml:space="preserve"> </w:t>
      </w:r>
      <w:r>
        <w:t xml:space="preserve">consumption around 2040 arises as heat pump tumble dryers will be close to reach the 100% of the</w:t>
      </w:r>
      <w:r>
        <w:t xml:space="preserve"> </w:t>
      </w:r>
      <w:r>
        <w:t xml:space="preserve">existing stock and only minor energy efficiency gains will take place after that. After 2040, the</w:t>
      </w:r>
      <w:r>
        <w:t xml:space="preserve"> </w:t>
      </w:r>
      <w:r>
        <w:t xml:space="preserve">difference between BAU and PO2+PO3 becomes smaller but remains significant because under</w:t>
      </w:r>
      <w:r>
        <w:t xml:space="preserve"> </w:t>
      </w:r>
      <w:r>
        <w:t xml:space="preserve">BAU there will still be around 2 million heating element tumble dryers in use beyond 2050.</w:t>
      </w:r>
      <w:r>
        <w:t xml:space="preserve"> </w:t>
      </w:r>
      <w:r>
        <w:t xml:space="preserve">The cumulative GHG emissions displayed in table 6-4 show that the higher carbon footprint of heat</w:t>
      </w:r>
      <w:r>
        <w:t xml:space="preserve"> </w:t>
      </w:r>
      <w:r>
        <w:t xml:space="preserve">pump appliances will initially produce an increase of GHG emissions over BAU, although the gap</w:t>
      </w:r>
      <w:r>
        <w:t xml:space="preserve"> </w:t>
      </w:r>
      <w:r>
        <w:t xml:space="preserve">will progressively reduce due to the better efficiency of heat pump systems.</w:t>
      </w:r>
      <w:r>
        <w:t xml:space="preserve"> </w:t>
      </w:r>
      <w:r>
        <w:t xml:space="preserve">4,2</w:t>
      </w:r>
      <w:r>
        <w:t xml:space="preserve"> </w:t>
      </w:r>
      <w:r>
        <w:t xml:space="preserve">4,7</w:t>
      </w:r>
      <w:r>
        <w:t xml:space="preserve"> </w:t>
      </w:r>
      <w:r>
        <w:t xml:space="preserve">5,2</w:t>
      </w:r>
      <w:r>
        <w:t xml:space="preserve"> </w:t>
      </w:r>
      <w:r>
        <w:t xml:space="preserve">5,7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User 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PO2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Figure 6-3. Total energy consumption for PO2+PO3 and BAU</w:t>
      </w:r>
    </w:p>
    <w:p>
      <w:pPr>
        <w:pStyle w:val="BodyText"/>
      </w:pPr>
      <w:r>
        <w:t xml:space="preserve">Energy consumption during use [TWh/year]</w:t>
      </w:r>
      <w:r>
        <w:t xml:space="preserve"> </w:t>
      </w:r>
      <w:r>
        <w:t xml:space="preserve">Savings [TWh/year]</w:t>
      </w:r>
      <w:r>
        <w:t xml:space="preserve"> </w:t>
      </w:r>
      <w:r>
        <w:t xml:space="preserve">Cumulative savings</w:t>
      </w:r>
      <w:r>
        <w:br/>
      </w:r>
      <w:r>
        <w:t xml:space="preserve">[TWh]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10,50</w:t>
      </w:r>
      <w:r>
        <w:t xml:space="preserve"> </w:t>
      </w:r>
      <w:r>
        <w:t xml:space="preserve">9,49</w:t>
      </w:r>
      <w:r>
        <w:t xml:space="preserve"> </w:t>
      </w:r>
      <w:r>
        <w:t xml:space="preserve">8,97</w:t>
      </w:r>
      <w:r>
        <w:t xml:space="preserve"> </w:t>
      </w:r>
      <w:r>
        <w:t xml:space="preserve">8,10</w:t>
      </w:r>
    </w:p>
    <w:p>
      <w:pPr>
        <w:pStyle w:val="BodyText"/>
      </w:pPr>
      <w:r>
        <w:t xml:space="preserve">PO2+PO3</w:t>
      </w:r>
      <w:r>
        <w:t xml:space="preserve"> </w:t>
      </w:r>
      <w:r>
        <w:t xml:space="preserve">10,50</w:t>
      </w:r>
      <w:r>
        <w:t xml:space="preserve"> </w:t>
      </w:r>
      <w:r>
        <w:t xml:space="preserve">9,42</w:t>
      </w:r>
      <w:r>
        <w:t xml:space="preserve"> </w:t>
      </w:r>
      <w:r>
        <w:t xml:space="preserve">8,30</w:t>
      </w:r>
      <w:r>
        <w:t xml:space="preserve"> </w:t>
      </w:r>
      <w:r>
        <w:t xml:space="preserve">6,96</w:t>
      </w:r>
      <w:r>
        <w:t xml:space="preserve"> </w:t>
      </w:r>
      <w:r>
        <w:t xml:space="preserve">0,67</w:t>
      </w:r>
      <w:r>
        <w:t xml:space="preserve"> </w:t>
      </w:r>
      <w:r>
        <w:t xml:space="preserve">1,15</w:t>
      </w:r>
      <w:r>
        <w:t xml:space="preserve"> </w:t>
      </w:r>
      <w:r>
        <w:t xml:space="preserve">2,11</w:t>
      </w:r>
      <w:r>
        <w:t xml:space="preserve"> </w:t>
      </w:r>
      <w:r>
        <w:t xml:space="preserve">12,89</w:t>
      </w:r>
    </w:p>
    <w:p>
      <w:pPr>
        <w:pStyle w:val="BodyText"/>
      </w:pPr>
      <w:r>
        <w:t xml:space="preserve">Total energy consumption (in-use+embedded)</w:t>
      </w:r>
      <w:r>
        <w:t xml:space="preserve"> </w:t>
      </w:r>
      <w:r>
        <w:t xml:space="preserve">[TWh/year]</w:t>
      </w:r>
      <w:r>
        <w:t xml:space="preserve"> </w:t>
      </w:r>
      <w:r>
        <w:t xml:space="preserve">Savings [TWh/year]</w:t>
      </w:r>
      <w:r>
        <w:t xml:space="preserve"> </w:t>
      </w:r>
      <w:r>
        <w:t xml:space="preserve">Cumulative savings</w:t>
      </w:r>
      <w:r>
        <w:br/>
      </w:r>
      <w:r>
        <w:t xml:space="preserve">[TWh]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12,45</w:t>
      </w:r>
      <w:r>
        <w:t xml:space="preserve"> </w:t>
      </w:r>
      <w:r>
        <w:t xml:space="preserve">11,64</w:t>
      </w:r>
      <w:r>
        <w:t xml:space="preserve"> </w:t>
      </w:r>
      <w:r>
        <w:t xml:space="preserve">11,21</w:t>
      </w:r>
      <w:r>
        <w:t xml:space="preserve"> </w:t>
      </w:r>
      <w:r>
        <w:t xml:space="preserve">10,45</w:t>
      </w:r>
    </w:p>
    <w:p>
      <w:pPr>
        <w:pStyle w:val="BodyText"/>
      </w:pPr>
      <w:r>
        <w:t xml:space="preserve">PO2+PO3</w:t>
      </w:r>
      <w:r>
        <w:t xml:space="preserve"> </w:t>
      </w:r>
      <w:r>
        <w:t xml:space="preserve">12,45</w:t>
      </w:r>
      <w:r>
        <w:t xml:space="preserve"> </w:t>
      </w:r>
      <w:r>
        <w:t xml:space="preserve">11,57</w:t>
      </w:r>
      <w:r>
        <w:t xml:space="preserve"> </w:t>
      </w:r>
      <w:r>
        <w:t xml:space="preserve">10,58</w:t>
      </w:r>
      <w:r>
        <w:t xml:space="preserve"> </w:t>
      </w:r>
      <w:r>
        <w:t xml:space="preserve">9,32</w:t>
      </w:r>
      <w:r>
        <w:t xml:space="preserve"> </w:t>
      </w:r>
      <w:r>
        <w:t xml:space="preserve">0,64</w:t>
      </w:r>
      <w:r>
        <w:t xml:space="preserve"> </w:t>
      </w:r>
      <w:r>
        <w:t xml:space="preserve">1,13</w:t>
      </w:r>
      <w:r>
        <w:t xml:space="preserve"> </w:t>
      </w:r>
      <w:r>
        <w:t xml:space="preserve">1,93</w:t>
      </w:r>
      <w:r>
        <w:t xml:space="preserve"> </w:t>
      </w:r>
      <w:r>
        <w:t xml:space="preserve">12,49</w:t>
      </w:r>
    </w:p>
    <w:p>
      <w:pPr>
        <w:pStyle w:val="BodyText"/>
      </w:pPr>
      <w:r>
        <w:t xml:space="preserve">GHG emission, in-use + embedded [mtCO2e/year]</w:t>
      </w:r>
      <w:r>
        <w:t xml:space="preserve"> </w:t>
      </w:r>
      <w:r>
        <w:t xml:space="preserve">Savings</w:t>
      </w:r>
      <w:r>
        <w:t xml:space="preserve"> </w:t>
      </w:r>
      <w:r>
        <w:t xml:space="preserve">[mtCO2e/year]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[mtCO2e]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3,62</w:t>
      </w:r>
      <w:r>
        <w:t xml:space="preserve"> </w:t>
      </w:r>
      <w:r>
        <w:t xml:space="preserve">3,07</w:t>
      </w:r>
      <w:r>
        <w:t xml:space="preserve"> </w:t>
      </w:r>
      <w:r>
        <w:t xml:space="preserve">2,52</w:t>
      </w:r>
      <w:r>
        <w:t xml:space="preserve"> </w:t>
      </w:r>
      <w:r>
        <w:t xml:space="preserve">1,95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PO2+PO3</w:t>
      </w:r>
      <w:r>
        <w:t xml:space="preserve"> </w:t>
      </w:r>
      <w:r>
        <w:t xml:space="preserve">3,62</w:t>
      </w:r>
      <w:r>
        <w:t xml:space="preserve"> </w:t>
      </w:r>
      <w:r>
        <w:t xml:space="preserve">3,09</w:t>
      </w:r>
      <w:r>
        <w:t xml:space="preserve"> </w:t>
      </w:r>
      <w:r>
        <w:t xml:space="preserve">2,53</w:t>
      </w:r>
      <w:r>
        <w:t xml:space="preserve"> </w:t>
      </w:r>
      <w:r>
        <w:t xml:space="preserve">1,52</w:t>
      </w:r>
      <w:r>
        <w:t xml:space="preserve"> </w:t>
      </w:r>
      <w:r>
        <w:t xml:space="preserve">0,01</w:t>
      </w:r>
      <w:r>
        <w:t xml:space="preserve"> </w:t>
      </w:r>
      <w:r>
        <w:t xml:space="preserve">0,43</w:t>
      </w:r>
      <w:r>
        <w:t xml:space="preserve"> </w:t>
      </w:r>
      <w:r>
        <w:t xml:space="preserve">-0,27</w:t>
      </w:r>
      <w:r>
        <w:t xml:space="preserve"> </w:t>
      </w:r>
      <w:r>
        <w:t xml:space="preserve">0,10</w:t>
      </w:r>
      <w:r>
        <w:t xml:space="preserve"> </w:t>
      </w:r>
      <w:r>
        <w:t xml:space="preserve">Table 6-4. Environmental impacts for PO2 and BAU</w:t>
      </w:r>
      <w:r>
        <w:t xml:space="preserve"> </w:t>
      </w:r>
      <w:r>
        <w:t xml:space="preserve">6.2.2.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stricter ecodesign measures will bring a steep increase in manufacturers turnover compared to</w:t>
      </w:r>
      <w:r>
        <w:t xml:space="preserve"> </w:t>
      </w:r>
      <w:r>
        <w:t xml:space="preserve">BAU during 2026, when PO3 enters into application and heat pump tumble dryers make up 100%</w:t>
      </w:r>
      <w:r>
        <w:t xml:space="preserve"> </w:t>
      </w:r>
      <w:r>
        <w:t xml:space="preserve">of sales. After 2026, the gap between both scenarios becomes smaller and by 2050 reaches its</w:t>
      </w:r>
      <w:r>
        <w:t xml:space="preserve"> </w:t>
      </w:r>
      <w:r>
        <w:t xml:space="preserve">minimum value within the period of analysis, when sales of heat pump tumble dryers in the BAU</w:t>
      </w:r>
      <w:r>
        <w:t xml:space="preserve"> </w:t>
      </w:r>
      <w:r>
        <w:t xml:space="preserve">scenario are maximised.</w:t>
      </w:r>
      <w:r>
        <w:br/>
      </w:r>
      <w:r>
        <w:t xml:space="preserve">User expenditure will sharply rise during 2026 due to the sudden increase of prices caused by the</w:t>
      </w:r>
      <w:r>
        <w:t xml:space="preserve"> </w:t>
      </w:r>
      <w:r>
        <w:t xml:space="preserve">immediate phase-out of non-heat pump tumble dryers, although in-use energy savings will quickly</w:t>
      </w:r>
      <w:r>
        <w:t xml:space="preserve"> </w:t>
      </w:r>
      <w:r>
        <w:t xml:space="preserve">and progressively offset the price increase, fully offsetting it by 2031. After 2031, the savings from</w:t>
      </w:r>
      <w:r>
        <w:t xml:space="preserve"> </w:t>
      </w:r>
      <w:r>
        <w:t xml:space="preserve">PO2+PO3 compared to BAU reach their maximum in 2040 and then progressively decrease until</w:t>
      </w:r>
      <w:r>
        <w:t xml:space="preserve"> </w:t>
      </w:r>
      <w:r>
        <w:t xml:space="preserve">2050, when heat pump tumble dryers under BAU will have reached 97% of the stock.</w:t>
      </w:r>
    </w:p>
    <w:p>
      <w:pPr>
        <w:pStyle w:val="BodyText"/>
      </w:pPr>
      <w:r>
        <w:t xml:space="preserve">Figure 6-4. User expenditure for PO2+PO3 and BAU</w:t>
      </w:r>
      <w:r>
        <w:t xml:space="preserve"> </w:t>
      </w:r>
      <w:r>
        <w:t xml:space="preserve">Industry turnover [bln. €/year]</w:t>
      </w:r>
      <w:r>
        <w:t xml:space="preserve"> </w:t>
      </w:r>
      <w:r>
        <w:t xml:space="preserve">Difference to BAU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Cumulative difference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8,0</w:t>
      </w:r>
      <w:r>
        <w:t xml:space="preserve"> </w:t>
      </w:r>
      <w:r>
        <w:t xml:space="preserve">9,0</w:t>
      </w:r>
      <w:r>
        <w:t xml:space="preserve"> </w:t>
      </w:r>
      <w:r>
        <w:t xml:space="preserve">10,0</w:t>
      </w:r>
      <w:r>
        <w:t xml:space="preserve"> </w:t>
      </w:r>
      <w:r>
        <w:t xml:space="preserve">11,0</w:t>
      </w:r>
      <w:r>
        <w:t xml:space="preserve"> </w:t>
      </w:r>
      <w:r>
        <w:t xml:space="preserve">12,0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[TWh/year]</w:t>
      </w:r>
      <w:r>
        <w:t xml:space="preserve"> </w:t>
      </w:r>
      <w:r>
        <w:t xml:space="preserve">PO2+PO3</w:t>
      </w:r>
      <w:r>
        <w:t xml:space="preserve"> </w:t>
      </w:r>
      <w:r>
        <w:t xml:space="preserve">BAU</w:t>
      </w:r>
      <w:r>
        <w:t xml:space="preserve"> </w:t>
      </w:r>
      <w:r>
        <w:t xml:space="preserve">4,2</w:t>
      </w:r>
      <w:r>
        <w:t xml:space="preserve"> </w:t>
      </w:r>
      <w:r>
        <w:t xml:space="preserve">4,4</w:t>
      </w:r>
      <w:r>
        <w:t xml:space="preserve"> </w:t>
      </w:r>
      <w:r>
        <w:t xml:space="preserve">4,6</w:t>
      </w:r>
      <w:r>
        <w:t xml:space="preserve"> </w:t>
      </w:r>
      <w:r>
        <w:t xml:space="preserve">4,8</w:t>
      </w:r>
      <w:r>
        <w:t xml:space="preserve"> </w:t>
      </w:r>
      <w:r>
        <w:t xml:space="preserve">5,0</w:t>
      </w:r>
      <w:r>
        <w:t xml:space="preserve"> </w:t>
      </w:r>
      <w:r>
        <w:t xml:space="preserve">5,2</w:t>
      </w:r>
      <w:r>
        <w:t xml:space="preserve"> </w:t>
      </w:r>
      <w:r>
        <w:t xml:space="preserve">5,4</w:t>
      </w:r>
      <w:r>
        <w:t xml:space="preserve"> </w:t>
      </w:r>
      <w:r>
        <w:t xml:space="preserve">5,6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User 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PO2+PO3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BAU</w:t>
      </w:r>
      <w:r>
        <w:t xml:space="preserve"> </w:t>
      </w:r>
      <w:r>
        <w:t xml:space="preserve">1,27</w:t>
      </w:r>
      <w:r>
        <w:t xml:space="preserve"> </w:t>
      </w:r>
      <w:r>
        <w:t xml:space="preserve">1,37</w:t>
      </w:r>
      <w:r>
        <w:t xml:space="preserve"> </w:t>
      </w:r>
      <w:r>
        <w:t xml:space="preserve">1,45</w:t>
      </w:r>
      <w:r>
        <w:t xml:space="preserve"> </w:t>
      </w:r>
      <w:r>
        <w:t xml:space="preserve">1,54</w:t>
      </w:r>
    </w:p>
    <w:p>
      <w:pPr>
        <w:pStyle w:val="BodyText"/>
      </w:pPr>
      <w:r>
        <w:t xml:space="preserve">PO2+PO3</w:t>
      </w:r>
      <w:r>
        <w:t xml:space="preserve"> </w:t>
      </w:r>
      <w:r>
        <w:t xml:space="preserve">1,27</w:t>
      </w:r>
      <w:r>
        <w:t xml:space="preserve"> </w:t>
      </w:r>
      <w:r>
        <w:t xml:space="preserve">1,38</w:t>
      </w:r>
      <w:r>
        <w:t xml:space="preserve"> </w:t>
      </w:r>
      <w:r>
        <w:t xml:space="preserve">1,50</w:t>
      </w:r>
      <w:r>
        <w:t xml:space="preserve"> </w:t>
      </w:r>
      <w:r>
        <w:t xml:space="preserve">1,58</w:t>
      </w:r>
      <w:r>
        <w:t xml:space="preserve"> </w:t>
      </w:r>
      <w:r>
        <w:t xml:space="preserve">0,06</w:t>
      </w:r>
      <w:r>
        <w:t xml:space="preserve"> </w:t>
      </w:r>
      <w:r>
        <w:t xml:space="preserve">0,04</w:t>
      </w:r>
      <w:r>
        <w:t xml:space="preserve"> </w:t>
      </w:r>
      <w:r>
        <w:t xml:space="preserve">0,30</w:t>
      </w:r>
      <w:r>
        <w:t xml:space="preserve"> </w:t>
      </w:r>
      <w:r>
        <w:t xml:space="preserve">0,78</w:t>
      </w:r>
    </w:p>
    <w:p>
      <w:pPr>
        <w:pStyle w:val="BodyText"/>
      </w:pPr>
      <w:r>
        <w:t xml:space="preserve">Retail turnover [bln. €/year]</w:t>
      </w:r>
      <w:r>
        <w:t xml:space="preserve"> </w:t>
      </w:r>
      <w:r>
        <w:t xml:space="preserve">Difference to BAU</w:t>
      </w:r>
      <w:r>
        <w:t xml:space="preserve"> </w:t>
      </w:r>
      <w:r>
        <w:t xml:space="preserve">[bln. €/year]</w:t>
      </w:r>
      <w:r>
        <w:br/>
      </w:r>
      <w:r>
        <w:t xml:space="preserve">Cumulative difference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2,69</w:t>
      </w:r>
      <w:r>
        <w:t xml:space="preserve"> </w:t>
      </w:r>
      <w:r>
        <w:t xml:space="preserve">2,84</w:t>
      </w:r>
      <w:r>
        <w:t xml:space="preserve"> </w:t>
      </w:r>
      <w:r>
        <w:t xml:space="preserve">2,94</w:t>
      </w:r>
      <w:r>
        <w:t xml:space="preserve"> </w:t>
      </w:r>
      <w:r>
        <w:t xml:space="preserve">3,12</w:t>
      </w:r>
    </w:p>
    <w:p>
      <w:pPr>
        <w:pStyle w:val="BodyText"/>
      </w:pPr>
      <w:r>
        <w:t xml:space="preserve">PO2+PO3</w:t>
      </w:r>
      <w:r>
        <w:t xml:space="preserve"> </w:t>
      </w:r>
      <w:r>
        <w:t xml:space="preserve">2,69</w:t>
      </w:r>
      <w:r>
        <w:t xml:space="preserve"> </w:t>
      </w:r>
      <w:r>
        <w:t xml:space="preserve">2,88</w:t>
      </w:r>
      <w:r>
        <w:t xml:space="preserve"> </w:t>
      </w:r>
      <w:r>
        <w:t xml:space="preserve">3,09</w:t>
      </w:r>
      <w:r>
        <w:t xml:space="preserve"> </w:t>
      </w:r>
      <w:r>
        <w:t xml:space="preserve">3,22</w:t>
      </w:r>
      <w:r>
        <w:t xml:space="preserve"> </w:t>
      </w:r>
      <w:r>
        <w:t xml:space="preserve">0,15</w:t>
      </w:r>
      <w:r>
        <w:t xml:space="preserve"> </w:t>
      </w:r>
      <w:r>
        <w:t xml:space="preserve">0,11</w:t>
      </w:r>
      <w:r>
        <w:t xml:space="preserve"> </w:t>
      </w:r>
      <w:r>
        <w:t xml:space="preserve">0,80</w:t>
      </w:r>
      <w:r>
        <w:t xml:space="preserve"> </w:t>
      </w:r>
      <w:r>
        <w:t xml:space="preserve">2,08</w:t>
      </w:r>
    </w:p>
    <w:p>
      <w:pPr>
        <w:pStyle w:val="BodyText"/>
      </w:pPr>
      <w:r>
        <w:t xml:space="preserve">Total user expenditure [bln. €/year]</w:t>
      </w:r>
      <w:r>
        <w:t xml:space="preserve"> </w:t>
      </w:r>
      <w:r>
        <w:t xml:space="preserve">Savings [bln. €/year]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5,08</w:t>
      </w:r>
      <w:r>
        <w:t xml:space="preserve"> </w:t>
      </w:r>
      <w:r>
        <w:t xml:space="preserve">5,16</w:t>
      </w:r>
      <w:r>
        <w:t xml:space="preserve"> </w:t>
      </w:r>
      <w:r>
        <w:t xml:space="preserve">5,26</w:t>
      </w:r>
      <w:r>
        <w:t xml:space="preserve"> </w:t>
      </w:r>
      <w:r>
        <w:t xml:space="preserve">5,26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PO2+PO3</w:t>
      </w:r>
      <w:r>
        <w:t xml:space="preserve"> </w:t>
      </w:r>
      <w:r>
        <w:t xml:space="preserve">5,08</w:t>
      </w:r>
      <w:r>
        <w:t xml:space="preserve"> </w:t>
      </w:r>
      <w:r>
        <w:t xml:space="preserve">5,17</w:t>
      </w:r>
      <w:r>
        <w:t xml:space="preserve"> </w:t>
      </w:r>
      <w:r>
        <w:t xml:space="preserve">5,26</w:t>
      </w:r>
      <w:r>
        <w:t xml:space="preserve"> </w:t>
      </w:r>
      <w:r>
        <w:t xml:space="preserve">5,12</w:t>
      </w:r>
      <w:r>
        <w:t xml:space="preserve"> </w:t>
      </w:r>
      <w:r>
        <w:t xml:space="preserve">0,00</w:t>
      </w:r>
      <w:r>
        <w:t xml:space="preserve"> </w:t>
      </w:r>
      <w:r>
        <w:t xml:space="preserve">0,14</w:t>
      </w:r>
      <w:r>
        <w:t xml:space="preserve"> </w:t>
      </w:r>
      <w:r>
        <w:t xml:space="preserve">-0,29</w:t>
      </w:r>
      <w:r>
        <w:t xml:space="preserve"> </w:t>
      </w:r>
      <w:r>
        <w:t xml:space="preserve">0,79</w:t>
      </w:r>
      <w:r>
        <w:t xml:space="preserve"> </w:t>
      </w:r>
      <w:r>
        <w:t xml:space="preserve">Table 6-5. Economic impacts for PO2+PO3 and BAU</w:t>
      </w:r>
      <w:r>
        <w:t xml:space="preserve"> </w:t>
      </w:r>
      <w:r>
        <w:t xml:space="preserve">6.2.3.</w:t>
      </w:r>
      <w:r>
        <w:t xml:space="preserve"> </w:t>
      </w:r>
      <w:r>
        <w:t xml:space="preserve">Social impacts. Employment</w:t>
      </w:r>
      <w:r>
        <w:t xml:space="preserve"> </w:t>
      </w:r>
      <w:r>
        <w:t xml:space="preserve">Employment follows a trend similar to turnover. There is a significant increase with respect to BAU</w:t>
      </w:r>
      <w:r>
        <w:t xml:space="preserve"> </w:t>
      </w:r>
      <w:r>
        <w:t xml:space="preserve">but the difference decreases as heat pump tumble dryers gain market share under BAU.</w:t>
      </w:r>
    </w:p>
    <w:p>
      <w:pPr>
        <w:pStyle w:val="BodyText"/>
      </w:pPr>
      <w:r>
        <w:t xml:space="preserve">Total employment [jobs/year]</w:t>
      </w:r>
      <w:r>
        <w:t xml:space="preserve"> </w:t>
      </w:r>
      <w:r>
        <w:t xml:space="preserve">Difference to BAU (jobs/year)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22.023</w:t>
      </w:r>
      <w:r>
        <w:t xml:space="preserve"> </w:t>
      </w:r>
      <w:r>
        <w:t xml:space="preserve">22.977</w:t>
      </w:r>
      <w:r>
        <w:t xml:space="preserve"> </w:t>
      </w:r>
      <w:r>
        <w:t xml:space="preserve">23.651</w:t>
      </w:r>
      <w:r>
        <w:t xml:space="preserve"> </w:t>
      </w:r>
      <w:r>
        <w:t xml:space="preserve">24.531</w:t>
      </w:r>
    </w:p>
    <w:p>
      <w:pPr>
        <w:pStyle w:val="BodyText"/>
      </w:pPr>
      <w:r>
        <w:t xml:space="preserve">PO2+PO3</w:t>
      </w:r>
      <w:r>
        <w:t xml:space="preserve"> </w:t>
      </w:r>
      <w:r>
        <w:t xml:space="preserve">22.023</w:t>
      </w:r>
      <w:r>
        <w:t xml:space="preserve"> </w:t>
      </w:r>
      <w:r>
        <w:t xml:space="preserve">23.116</w:t>
      </w:r>
      <w:r>
        <w:t xml:space="preserve"> </w:t>
      </w:r>
      <w:r>
        <w:t xml:space="preserve">24.254</w:t>
      </w:r>
      <w:r>
        <w:t xml:space="preserve"> </w:t>
      </w:r>
      <w:r>
        <w:t xml:space="preserve">24.967</w:t>
      </w:r>
      <w:r>
        <w:t xml:space="preserve"> </w:t>
      </w:r>
      <w:r>
        <w:t xml:space="preserve">603</w:t>
      </w:r>
      <w:r>
        <w:t xml:space="preserve"> </w:t>
      </w:r>
      <w:r>
        <w:t xml:space="preserve">435</w:t>
      </w:r>
      <w:r>
        <w:t xml:space="preserve"> </w:t>
      </w:r>
      <w:r>
        <w:t xml:space="preserve">Table 6-6. Employment (industry + retailers) in EU for PO2+PO3 and BAU</w:t>
      </w:r>
      <w:r>
        <w:t xml:space="preserve"> </w:t>
      </w:r>
      <w:r>
        <w:t xml:space="preserve">6.3.</w:t>
      </w:r>
      <w:r>
        <w:t xml:space="preserve"> </w:t>
      </w:r>
      <w:r>
        <w:t xml:space="preserve">PO2 + PO4 – rescaling of the energy label and circular economy measures</w:t>
      </w:r>
      <w:r>
        <w:t xml:space="preserve"> </w:t>
      </w:r>
      <w:r>
        <w:t xml:space="preserve">6.3.1.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Until 2031, the impact of PO2+PO4 in energy consumption comes solely from PO2 (rescaling of</w:t>
      </w:r>
      <w:r>
        <w:t xml:space="preserve"> </w:t>
      </w:r>
      <w:r>
        <w:t xml:space="preserve">the energy label). From 2032 onwards, PO4 starts to yield energy savings as some of the tumble</w:t>
      </w:r>
      <w:r>
        <w:t xml:space="preserve"> </w:t>
      </w:r>
      <w:r>
        <w:t xml:space="preserve">dryers sold during 2025 fail and are repaired instead of being discarded, reducing the sales of new</w:t>
      </w:r>
      <w:r>
        <w:t xml:space="preserve"> </w:t>
      </w:r>
      <w:r>
        <w:t xml:space="preserve">appliances and consequently the consumption of embedded energy. The energy savings from PO4</w:t>
      </w:r>
      <w:r>
        <w:t xml:space="preserve"> </w:t>
      </w:r>
      <w:r>
        <w:t xml:space="preserve">reach a maximum in 2039, when the vast majority of tumble dryers sold in 2025 have failed</w:t>
      </w:r>
      <w:r>
        <w:t xml:space="preserve"> </w:t>
      </w:r>
      <w:r>
        <w:t xml:space="preserve">because reaching the end of their lifetime (14 years) and need to be replaced. The total energy</w:t>
      </w:r>
      <w:r>
        <w:t xml:space="preserve"> </w:t>
      </w:r>
      <w:r>
        <w:t xml:space="preserve">consumption will then increase due to the energy embedded in the production of new tumble</w:t>
      </w:r>
      <w:r>
        <w:t xml:space="preserve"> </w:t>
      </w:r>
      <w:r>
        <w:t xml:space="preserve">dryers, which activity needs to be speeded up to replace the old devices. Energy consumption will</w:t>
      </w:r>
      <w:r>
        <w:t xml:space="preserve"> </w:t>
      </w:r>
      <w:r>
        <w:t xml:space="preserve">reach a peak in 2047 and will decrease again afterwards. That peak will remain nevertheless lower</w:t>
      </w:r>
      <w:r>
        <w:t xml:space="preserve"> </w:t>
      </w:r>
      <w:r>
        <w:t xml:space="preserve">than PO2, because new tumble dryers will also be repaired instead of discarded and this will be</w:t>
      </w:r>
      <w:r>
        <w:t xml:space="preserve"> </w:t>
      </w:r>
      <w:r>
        <w:t xml:space="preserve">reflected in less units being produced and subsequently less embedded energy.</w:t>
      </w:r>
    </w:p>
    <w:p>
      <w:pPr>
        <w:pStyle w:val="BodyText"/>
      </w:pPr>
      <w:r>
        <w:t xml:space="preserve">Figure 6-5. Total energy consumption for PO2, PO2+PO4 and BAU</w:t>
      </w:r>
      <w:r>
        <w:t xml:space="preserve"> </w:t>
      </w:r>
      <w:r>
        <w:t xml:space="preserve">Table 6-7 displays PO4 as standalone policy measure in order to observe the trade-off between the</w:t>
      </w:r>
      <w:r>
        <w:t xml:space="preserve"> </w:t>
      </w:r>
      <w:r>
        <w:t xml:space="preserve">increase of in-use energy consumption caused by the longer lifetime of tumble dryers and the</w:t>
      </w:r>
      <w:r>
        <w:t xml:space="preserve"> </w:t>
      </w:r>
      <w:r>
        <w:t xml:space="preserve">decrease of embedded energy consumption during production and EoL. PO4 increases by 0,05</w:t>
      </w:r>
      <w:r>
        <w:t xml:space="preserve"> </w:t>
      </w:r>
      <w:r>
        <w:t xml:space="preserve">TWh/year the in-use energy consumption in 2040, but this is more than offset by the 0,61</w:t>
      </w:r>
      <w:r>
        <w:t xml:space="preserve"> </w:t>
      </w:r>
      <w:r>
        <w:t xml:space="preserve">8,0</w:t>
      </w:r>
      <w:r>
        <w:t xml:space="preserve"> </w:t>
      </w:r>
      <w:r>
        <w:t xml:space="preserve">9,0</w:t>
      </w:r>
      <w:r>
        <w:t xml:space="preserve"> </w:t>
      </w:r>
      <w:r>
        <w:t xml:space="preserve">10,0</w:t>
      </w:r>
      <w:r>
        <w:t xml:space="preserve"> </w:t>
      </w:r>
      <w:r>
        <w:t xml:space="preserve">11,0</w:t>
      </w:r>
      <w:r>
        <w:t xml:space="preserve"> </w:t>
      </w:r>
      <w:r>
        <w:t xml:space="preserve">12,0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[TWh/year]</w:t>
      </w:r>
      <w:r>
        <w:t xml:space="preserve"> </w:t>
      </w:r>
      <w:r>
        <w:t xml:space="preserve">PO2+PO4</w:t>
      </w:r>
      <w:r>
        <w:t xml:space="preserve"> </w:t>
      </w:r>
      <w:r>
        <w:t xml:space="preserve">PO2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TWh/year decrease of embedded energy consumption, so that the total energy saving is 0,56</w:t>
      </w:r>
      <w:r>
        <w:t xml:space="preserve"> </w:t>
      </w:r>
      <w:r>
        <w:t xml:space="preserve">TWh/year. This same effect occurs with PO2+PO4.</w:t>
      </w:r>
    </w:p>
    <w:p>
      <w:pPr>
        <w:pStyle w:val="BodyText"/>
      </w:pPr>
      <w:r>
        <w:t xml:space="preserve">Energy consumption during use [TWh/year]</w:t>
      </w:r>
      <w:r>
        <w:t xml:space="preserve"> </w:t>
      </w:r>
      <w:r>
        <w:t xml:space="preserve">Savings [TWh/year]</w:t>
      </w:r>
      <w:r>
        <w:t xml:space="preserve"> </w:t>
      </w:r>
      <w:r>
        <w:t xml:space="preserve">Cumulative savings</w:t>
      </w:r>
      <w:r>
        <w:br/>
      </w:r>
      <w:r>
        <w:t xml:space="preserve">[TWh]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10,50</w:t>
      </w:r>
      <w:r>
        <w:t xml:space="preserve"> </w:t>
      </w:r>
      <w:r>
        <w:t xml:space="preserve">9,49</w:t>
      </w:r>
      <w:r>
        <w:t xml:space="preserve"> </w:t>
      </w:r>
      <w:r>
        <w:t xml:space="preserve">8,97</w:t>
      </w:r>
      <w:r>
        <w:t xml:space="preserve"> </w:t>
      </w:r>
      <w:r>
        <w:t xml:space="preserve">8,10</w:t>
      </w:r>
    </w:p>
    <w:p>
      <w:pPr>
        <w:pStyle w:val="BodyText"/>
      </w:pPr>
      <w:r>
        <w:t xml:space="preserve">PO4</w:t>
      </w:r>
      <w:r>
        <w:t xml:space="preserve"> </w:t>
      </w:r>
      <w:r>
        <w:t xml:space="preserve">10,50</w:t>
      </w:r>
      <w:r>
        <w:t xml:space="preserve"> </w:t>
      </w:r>
      <w:r>
        <w:t xml:space="preserve">9,49</w:t>
      </w:r>
      <w:r>
        <w:t xml:space="preserve"> </w:t>
      </w:r>
      <w:r>
        <w:t xml:space="preserve">8,97</w:t>
      </w:r>
      <w:r>
        <w:t xml:space="preserve"> </w:t>
      </w:r>
      <w:r>
        <w:t xml:space="preserve">8,16</w:t>
      </w:r>
      <w:r>
        <w:t xml:space="preserve"> </w:t>
      </w:r>
      <w:r>
        <w:t xml:space="preserve">0,00</w:t>
      </w:r>
      <w:r>
        <w:t xml:space="preserve"> </w:t>
      </w:r>
      <w:r>
        <w:t xml:space="preserve">-0,05</w:t>
      </w:r>
      <w:r>
        <w:t xml:space="preserve"> </w:t>
      </w:r>
      <w:r>
        <w:t xml:space="preserve">0,00</w:t>
      </w:r>
      <w:r>
        <w:t xml:space="preserve"> </w:t>
      </w:r>
      <w:r>
        <w:t xml:space="preserve">-0,17</w:t>
      </w:r>
      <w:r>
        <w:t xml:space="preserve"> </w:t>
      </w:r>
      <w:r>
        <w:t xml:space="preserve">PO2+PO4</w:t>
      </w:r>
      <w:r>
        <w:t xml:space="preserve"> </w:t>
      </w:r>
      <w:r>
        <w:t xml:space="preserve">10,50</w:t>
      </w:r>
      <w:r>
        <w:t xml:space="preserve"> </w:t>
      </w:r>
      <w:r>
        <w:t xml:space="preserve">9,42</w:t>
      </w:r>
      <w:r>
        <w:t xml:space="preserve"> </w:t>
      </w:r>
      <w:r>
        <w:t xml:space="preserve">8,74</w:t>
      </w:r>
      <w:r>
        <w:t xml:space="preserve"> </w:t>
      </w:r>
      <w:r>
        <w:t xml:space="preserve">7,90</w:t>
      </w:r>
      <w:r>
        <w:t xml:space="preserve"> </w:t>
      </w:r>
      <w:r>
        <w:t xml:space="preserve">0,23</w:t>
      </w:r>
      <w:r>
        <w:t xml:space="preserve"> </w:t>
      </w:r>
      <w:r>
        <w:t xml:space="preserve">0,20</w:t>
      </w:r>
      <w:r>
        <w:t xml:space="preserve"> </w:t>
      </w:r>
      <w:r>
        <w:t xml:space="preserve">0,96</w:t>
      </w:r>
      <w:r>
        <w:t xml:space="preserve"> </w:t>
      </w:r>
      <w:r>
        <w:t xml:space="preserve">3,60</w:t>
      </w:r>
    </w:p>
    <w:p>
      <w:pPr>
        <w:pStyle w:val="BodyText"/>
      </w:pPr>
      <w:r>
        <w:t xml:space="preserve">Total energy consumption (in-use+embedded)</w:t>
      </w:r>
      <w:r>
        <w:t xml:space="preserve"> </w:t>
      </w:r>
      <w:r>
        <w:t xml:space="preserve">[TWh/year]</w:t>
      </w:r>
      <w:r>
        <w:t xml:space="preserve"> </w:t>
      </w:r>
      <w:r>
        <w:t xml:space="preserve">Savings [TWh/year]</w:t>
      </w:r>
      <w:r>
        <w:t xml:space="preserve"> </w:t>
      </w:r>
      <w:r>
        <w:t xml:space="preserve">Cumulative savings</w:t>
      </w:r>
      <w:r>
        <w:br/>
      </w:r>
      <w:r>
        <w:t xml:space="preserve">[TWh]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12,45</w:t>
      </w:r>
      <w:r>
        <w:t xml:space="preserve"> </w:t>
      </w:r>
      <w:r>
        <w:t xml:space="preserve">11,64</w:t>
      </w:r>
      <w:r>
        <w:t xml:space="preserve"> </w:t>
      </w:r>
      <w:r>
        <w:t xml:space="preserve">11,21</w:t>
      </w:r>
      <w:r>
        <w:t xml:space="preserve"> </w:t>
      </w:r>
      <w:r>
        <w:t xml:space="preserve">10,45</w:t>
      </w:r>
    </w:p>
    <w:p>
      <w:pPr>
        <w:pStyle w:val="BodyText"/>
      </w:pPr>
      <w:r>
        <w:t xml:space="preserve">PO4</w:t>
      </w:r>
      <w:r>
        <w:t xml:space="preserve"> </w:t>
      </w:r>
      <w:r>
        <w:t xml:space="preserve">12,45</w:t>
      </w:r>
      <w:r>
        <w:t xml:space="preserve"> </w:t>
      </w:r>
      <w:r>
        <w:t xml:space="preserve">11,64</w:t>
      </w:r>
      <w:r>
        <w:t xml:space="preserve"> </w:t>
      </w:r>
      <w:r>
        <w:t xml:space="preserve">11,21</w:t>
      </w:r>
      <w:r>
        <w:t xml:space="preserve"> </w:t>
      </w:r>
      <w:r>
        <w:t xml:space="preserve">9,84</w:t>
      </w:r>
      <w:r>
        <w:t xml:space="preserve"> </w:t>
      </w:r>
      <w:r>
        <w:t xml:space="preserve">0,00</w:t>
      </w:r>
      <w:r>
        <w:t xml:space="preserve"> </w:t>
      </w:r>
      <w:r>
        <w:t xml:space="preserve">0,61</w:t>
      </w:r>
      <w:r>
        <w:t xml:space="preserve"> </w:t>
      </w:r>
      <w:r>
        <w:t xml:space="preserve">0,00</w:t>
      </w:r>
      <w:r>
        <w:t xml:space="preserve"> </w:t>
      </w:r>
      <w:r>
        <w:t xml:space="preserve">2,69</w:t>
      </w:r>
      <w:r>
        <w:t xml:space="preserve"> </w:t>
      </w:r>
      <w:r>
        <w:t xml:space="preserve">PO2+PO4</w:t>
      </w:r>
      <w:r>
        <w:t xml:space="preserve"> </w:t>
      </w:r>
      <w:r>
        <w:t xml:space="preserve">12,45</w:t>
      </w:r>
      <w:r>
        <w:t xml:space="preserve"> </w:t>
      </w:r>
      <w:r>
        <w:t xml:space="preserve">11,57</w:t>
      </w:r>
      <w:r>
        <w:t xml:space="preserve"> </w:t>
      </w:r>
      <w:r>
        <w:t xml:space="preserve">10,99</w:t>
      </w:r>
      <w:r>
        <w:t xml:space="preserve"> </w:t>
      </w:r>
      <w:r>
        <w:t xml:space="preserve">9,59</w:t>
      </w:r>
      <w:r>
        <w:t xml:space="preserve"> </w:t>
      </w:r>
      <w:r>
        <w:t xml:space="preserve">0,22</w:t>
      </w:r>
      <w:r>
        <w:t xml:space="preserve"> </w:t>
      </w:r>
      <w:r>
        <w:t xml:space="preserve">0,87</w:t>
      </w:r>
      <w:r>
        <w:t xml:space="preserve"> </w:t>
      </w:r>
      <w:r>
        <w:t xml:space="preserve">0,90</w:t>
      </w:r>
      <w:r>
        <w:t xml:space="preserve"> </w:t>
      </w:r>
      <w:r>
        <w:t xml:space="preserve">6,39</w:t>
      </w:r>
    </w:p>
    <w:p>
      <w:pPr>
        <w:pStyle w:val="BodyText"/>
      </w:pPr>
      <w:r>
        <w:t xml:space="preserve">GHG emission, in-use + embedded [mtCO2e/year]</w:t>
      </w:r>
      <w:r>
        <w:t xml:space="preserve"> </w:t>
      </w:r>
      <w:r>
        <w:t xml:space="preserve">Savings</w:t>
      </w:r>
      <w:r>
        <w:t xml:space="preserve"> </w:t>
      </w:r>
      <w:r>
        <w:t xml:space="preserve">[mtCO2e/year]</w:t>
      </w:r>
      <w:r>
        <w:t xml:space="preserve"> </w:t>
      </w:r>
      <w:r>
        <w:t xml:space="preserve">Cumulative [mtCO2e]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3,62</w:t>
      </w:r>
      <w:r>
        <w:t xml:space="preserve"> </w:t>
      </w:r>
      <w:r>
        <w:t xml:space="preserve">3,07</w:t>
      </w:r>
      <w:r>
        <w:t xml:space="preserve"> </w:t>
      </w:r>
      <w:r>
        <w:t xml:space="preserve">2,52</w:t>
      </w:r>
      <w:r>
        <w:t xml:space="preserve"> </w:t>
      </w:r>
      <w:r>
        <w:t xml:space="preserve">1,95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PO4</w:t>
      </w:r>
      <w:r>
        <w:t xml:space="preserve"> </w:t>
      </w:r>
      <w:r>
        <w:t xml:space="preserve">3,62</w:t>
      </w:r>
      <w:r>
        <w:t xml:space="preserve"> </w:t>
      </w:r>
      <w:r>
        <w:t xml:space="preserve">3,07</w:t>
      </w:r>
      <w:r>
        <w:t xml:space="preserve"> </w:t>
      </w:r>
      <w:r>
        <w:t xml:space="preserve">2,52</w:t>
      </w:r>
      <w:r>
        <w:t xml:space="preserve"> </w:t>
      </w:r>
      <w:r>
        <w:t xml:space="preserve">1,59</w:t>
      </w:r>
      <w:r>
        <w:t xml:space="preserve"> </w:t>
      </w:r>
      <w:r>
        <w:t xml:space="preserve">0,00</w:t>
      </w:r>
      <w:r>
        <w:t xml:space="preserve"> </w:t>
      </w:r>
      <w:r>
        <w:t xml:space="preserve">0,36</w:t>
      </w:r>
      <w:r>
        <w:t xml:space="preserve"> </w:t>
      </w:r>
      <w:r>
        <w:t xml:space="preserve">0,00</w:t>
      </w:r>
      <w:r>
        <w:t xml:space="preserve"> </w:t>
      </w:r>
      <w:r>
        <w:t xml:space="preserve">1,54</w:t>
      </w:r>
      <w:r>
        <w:t xml:space="preserve"> </w:t>
      </w:r>
      <w:r>
        <w:t xml:space="preserve">PO2+PO4</w:t>
      </w:r>
      <w:r>
        <w:t xml:space="preserve"> </w:t>
      </w:r>
      <w:r>
        <w:t xml:space="preserve">3,62</w:t>
      </w:r>
      <w:r>
        <w:t xml:space="preserve"> </w:t>
      </w:r>
      <w:r>
        <w:t xml:space="preserve">3,09</w:t>
      </w:r>
      <w:r>
        <w:t xml:space="preserve"> </w:t>
      </w:r>
      <w:r>
        <w:t xml:space="preserve">2,50</w:t>
      </w:r>
      <w:r>
        <w:t xml:space="preserve"> </w:t>
      </w:r>
      <w:r>
        <w:t xml:space="preserve">1,57</w:t>
      </w:r>
      <w:r>
        <w:t xml:space="preserve"> </w:t>
      </w:r>
      <w:r>
        <w:t xml:space="preserve">0,02</w:t>
      </w:r>
      <w:r>
        <w:t xml:space="preserve"> </w:t>
      </w:r>
      <w:r>
        <w:t xml:space="preserve">0,38</w:t>
      </w:r>
      <w:r>
        <w:t xml:space="preserve"> </w:t>
      </w:r>
      <w:r>
        <w:t xml:space="preserve">-0,01</w:t>
      </w:r>
      <w:r>
        <w:t xml:space="preserve"> </w:t>
      </w:r>
      <w:r>
        <w:t xml:space="preserve">1,75</w:t>
      </w:r>
      <w:r>
        <w:t xml:space="preserve"> </w:t>
      </w:r>
      <w:r>
        <w:t xml:space="preserve">Table 6-7. Environmental impacts for PO2+PO4 and BAU</w:t>
      </w:r>
      <w:r>
        <w:t xml:space="preserve"> </w:t>
      </w:r>
      <w:r>
        <w:t xml:space="preserve">6.3.2.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From 2025 until 2034 industry turnover increases with respect to BAU due to two separate effects:</w:t>
      </w:r>
      <w:r>
        <w:t xml:space="preserve"> </w:t>
      </w:r>
      <w:r>
        <w:t xml:space="preserve">on the one hand, the expected increase of sales revenues combined with a higher average price per</w:t>
      </w:r>
      <w:r>
        <w:t xml:space="preserve"> </w:t>
      </w:r>
      <w:r>
        <w:t xml:space="preserve">unit as heat pump tumble dryers tend to dominate the market; on the other hand, the increase of</w:t>
      </w:r>
      <w:r>
        <w:t xml:space="preserve"> </w:t>
      </w:r>
      <w:r>
        <w:t xml:space="preserve">repair costs per unit due to the application of PO4 (repair costs are included as part of the industry</w:t>
      </w:r>
      <w:r>
        <w:t xml:space="preserve"> </w:t>
      </w:r>
      <w:r>
        <w:t xml:space="preserve">turnover in this model). In 2034 sales start to decrease as the share of failing tumble dryers that are</w:t>
      </w:r>
      <w:r>
        <w:t xml:space="preserve"> </w:t>
      </w:r>
      <w:r>
        <w:t xml:space="preserve">repaired increases, bringing turnover down until 2039, in which the production speeds up to replace</w:t>
      </w:r>
      <w:r>
        <w:t xml:space="preserve"> </w:t>
      </w:r>
      <w:r>
        <w:t xml:space="preserve">the tumble dryers reaching the end of their lifetime and to satisfy the new stock being needed. A</w:t>
      </w:r>
      <w:r>
        <w:t xml:space="preserve"> </w:t>
      </w:r>
      <w:r>
        <w:t xml:space="preserve">new peak is reached again in 2046 and the process repeats, although the overall turnover values are</w:t>
      </w:r>
      <w:r>
        <w:t xml:space="preserve"> </w:t>
      </w:r>
      <w:r>
        <w:t xml:space="preserve">somewhat higher due to the increase of sales.</w:t>
      </w:r>
      <w:r>
        <w:br/>
      </w:r>
      <w:r>
        <w:t xml:space="preserve">The increased activity in the repair sector contributes to mitigate the turnover reduction in the</w:t>
      </w:r>
      <w:r>
        <w:t xml:space="preserve"> </w:t>
      </w:r>
      <w:r>
        <w:t xml:space="preserve">industry due to the deceleration of the production. The growth of turnover in the repair sector is</w:t>
      </w:r>
      <w:r>
        <w:t xml:space="preserve"> </w:t>
      </w:r>
      <w:r>
        <w:t xml:space="preserve">related to both the continuous increase of the stock of tumble dryers and the increase of the repair</w:t>
      </w:r>
      <w:r>
        <w:t xml:space="preserve"> </w:t>
      </w:r>
      <w:r>
        <w:t xml:space="preserve">expenses per unit. For retail turnover, which is based exclusively on the sales of appliances, the</w:t>
      </w:r>
      <w:r>
        <w:t xml:space="preserve"> </w:t>
      </w:r>
      <w:r>
        <w:t xml:space="preserve">drop of sales is not mitigated in any way, resulting in a net loss of cumulative employment by 2040.</w:t>
      </w:r>
      <w:r>
        <w:t xml:space="preserve"> </w:t>
      </w:r>
      <w:r>
        <w:t xml:space="preserve">User expenditure undergoes similar changes as industry turnover, namely a first phase of growth</w:t>
      </w:r>
      <w:r>
        <w:t xml:space="preserve"> </w:t>
      </w:r>
      <w:r>
        <w:t xml:space="preserve">until 2034 due to the combined action of higher prices, increase of sales and additional repair costs,</w:t>
      </w:r>
      <w:r>
        <w:t xml:space="preserve"> </w:t>
      </w:r>
      <w:r>
        <w:t xml:space="preserve">to drop by 2034 due to the reduction of sales induced by the extension of the lifetime of the</w:t>
      </w:r>
      <w:r>
        <w:t xml:space="preserve"> </w:t>
      </w:r>
      <w:r>
        <w:t xml:space="preserve">appliances.</w:t>
      </w:r>
    </w:p>
    <w:p>
      <w:pPr>
        <w:pStyle w:val="BodyText"/>
      </w:pPr>
      <w:r>
        <w:t xml:space="preserve">Figure 6-6. User expenditure for PO2, PO2+PO4 and BAU</w:t>
      </w:r>
      <w:r>
        <w:t xml:space="preserve"> </w:t>
      </w:r>
      <w:r>
        <w:t xml:space="preserve">4,2</w:t>
      </w:r>
      <w:r>
        <w:t xml:space="preserve"> </w:t>
      </w:r>
      <w:r>
        <w:t xml:space="preserve">4,7</w:t>
      </w:r>
      <w:r>
        <w:t xml:space="preserve"> </w:t>
      </w:r>
      <w:r>
        <w:t xml:space="preserve">5,2</w:t>
      </w:r>
      <w:r>
        <w:t xml:space="preserve"> </w:t>
      </w:r>
      <w:r>
        <w:t xml:space="preserve">5,7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User 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PO2+PO4</w:t>
      </w:r>
      <w:r>
        <w:t xml:space="preserve"> </w:t>
      </w:r>
      <w:r>
        <w:t xml:space="preserve">PO2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Industry turnover [bln. €/year]</w:t>
      </w:r>
      <w:r>
        <w:t xml:space="preserve"> </w:t>
      </w:r>
      <w:r>
        <w:t xml:space="preserve">Difference to BAU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Cumulative difference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1,27</w:t>
      </w:r>
      <w:r>
        <w:t xml:space="preserve"> </w:t>
      </w:r>
      <w:r>
        <w:t xml:space="preserve">1,37</w:t>
      </w:r>
      <w:r>
        <w:t xml:space="preserve"> </w:t>
      </w:r>
      <w:r>
        <w:t xml:space="preserve">1,45</w:t>
      </w:r>
      <w:r>
        <w:t xml:space="preserve"> </w:t>
      </w:r>
      <w:r>
        <w:t xml:space="preserve">1,54</w:t>
      </w:r>
    </w:p>
    <w:p>
      <w:pPr>
        <w:pStyle w:val="BodyText"/>
      </w:pPr>
      <w:r>
        <w:t xml:space="preserve">PO2+PO4</w:t>
      </w:r>
      <w:r>
        <w:t xml:space="preserve"> </w:t>
      </w:r>
      <w:r>
        <w:t xml:space="preserve">1,27</w:t>
      </w:r>
      <w:r>
        <w:t xml:space="preserve"> </w:t>
      </w:r>
      <w:r>
        <w:t xml:space="preserve">1,38</w:t>
      </w:r>
      <w:r>
        <w:t xml:space="preserve"> </w:t>
      </w:r>
      <w:r>
        <w:t xml:space="preserve">1,52</w:t>
      </w:r>
      <w:r>
        <w:t xml:space="preserve"> </w:t>
      </w:r>
      <w:r>
        <w:t xml:space="preserve">1,44</w:t>
      </w:r>
      <w:r>
        <w:t xml:space="preserve"> </w:t>
      </w:r>
      <w:r>
        <w:t xml:space="preserve">0,07</w:t>
      </w:r>
      <w:r>
        <w:t xml:space="preserve"> </w:t>
      </w:r>
      <w:r>
        <w:t xml:space="preserve">-0,10</w:t>
      </w:r>
      <w:r>
        <w:t xml:space="preserve"> </w:t>
      </w:r>
      <w:r>
        <w:t xml:space="preserve">0,25</w:t>
      </w:r>
      <w:r>
        <w:t xml:space="preserve"> </w:t>
      </w:r>
      <w:r>
        <w:t xml:space="preserve">0,54</w:t>
      </w:r>
      <w:r>
        <w:t xml:space="preserve"> </w:t>
      </w:r>
      <w:r>
        <w:t xml:space="preserve">Out of which in the</w:t>
      </w:r>
      <w:r>
        <w:t xml:space="preserve"> </w:t>
      </w:r>
      <w:r>
        <w:t xml:space="preserve">repair sector</w:t>
      </w:r>
      <w:r>
        <w:t xml:space="preserve"> </w:t>
      </w:r>
      <w:r>
        <w:t xml:space="preserve">0,26</w:t>
      </w:r>
      <w:r>
        <w:t xml:space="preserve"> </w:t>
      </w:r>
      <w:r>
        <w:t xml:space="preserve">0,30</w:t>
      </w:r>
      <w:r>
        <w:t xml:space="preserve"> </w:t>
      </w:r>
      <w:r>
        <w:t xml:space="preserve">0,41</w:t>
      </w:r>
      <w:r>
        <w:t xml:space="preserve"> </w:t>
      </w:r>
      <w:r>
        <w:t xml:space="preserve">0,59</w:t>
      </w:r>
      <w:r>
        <w:t xml:space="preserve"> </w:t>
      </w:r>
      <w:r>
        <w:t xml:space="preserve">0,07</w:t>
      </w:r>
      <w:r>
        <w:t xml:space="preserve"> </w:t>
      </w:r>
      <w:r>
        <w:t xml:space="preserve">0,21</w:t>
      </w:r>
      <w:r>
        <w:t xml:space="preserve"> </w:t>
      </w:r>
      <w:r>
        <w:t xml:space="preserve">0,09</w:t>
      </w:r>
      <w:r>
        <w:t xml:space="preserve"> </w:t>
      </w:r>
      <w:r>
        <w:t xml:space="preserve">0,22</w:t>
      </w:r>
    </w:p>
    <w:p>
      <w:pPr>
        <w:pStyle w:val="BodyText"/>
      </w:pPr>
      <w:r>
        <w:t xml:space="preserve">Retail turnover [bln. €/year]</w:t>
      </w:r>
      <w:r>
        <w:t xml:space="preserve"> </w:t>
      </w:r>
      <w:r>
        <w:t xml:space="preserve">Difference BAU</w:t>
      </w:r>
      <w:r>
        <w:t xml:space="preserve"> </w:t>
      </w:r>
      <w:r>
        <w:t xml:space="preserve">[bln. €/year]</w:t>
      </w:r>
      <w:r>
        <w:br/>
      </w:r>
      <w:r>
        <w:t xml:space="preserve">Cumulative difference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2,69</w:t>
      </w:r>
      <w:r>
        <w:t xml:space="preserve"> </w:t>
      </w:r>
      <w:r>
        <w:t xml:space="preserve">2,84</w:t>
      </w:r>
      <w:r>
        <w:t xml:space="preserve"> </w:t>
      </w:r>
      <w:r>
        <w:t xml:space="preserve">2,94</w:t>
      </w:r>
      <w:r>
        <w:t xml:space="preserve"> </w:t>
      </w:r>
      <w:r>
        <w:t xml:space="preserve">3,12</w:t>
      </w:r>
    </w:p>
    <w:p>
      <w:pPr>
        <w:pStyle w:val="BodyText"/>
      </w:pPr>
      <w:r>
        <w:t xml:space="preserve">PO2+PO4</w:t>
      </w:r>
      <w:r>
        <w:t xml:space="preserve"> </w:t>
      </w:r>
      <w:r>
        <w:t xml:space="preserve">2,69</w:t>
      </w:r>
      <w:r>
        <w:t xml:space="preserve"> </w:t>
      </w:r>
      <w:r>
        <w:t xml:space="preserve">2,88</w:t>
      </w:r>
      <w:r>
        <w:t xml:space="preserve"> </w:t>
      </w:r>
      <w:r>
        <w:t xml:space="preserve">2,96</w:t>
      </w:r>
      <w:r>
        <w:t xml:space="preserve"> </w:t>
      </w:r>
      <w:r>
        <w:t xml:space="preserve">2,28</w:t>
      </w:r>
      <w:r>
        <w:t xml:space="preserve"> </w:t>
      </w:r>
      <w:r>
        <w:t xml:space="preserve">0,01</w:t>
      </w:r>
      <w:r>
        <w:t xml:space="preserve"> </w:t>
      </w:r>
      <w:r>
        <w:t xml:space="preserve">-0,84</w:t>
      </w:r>
      <w:r>
        <w:t xml:space="preserve"> </w:t>
      </w:r>
      <w:r>
        <w:t xml:space="preserve">0,19</w:t>
      </w:r>
      <w:r>
        <w:t xml:space="preserve"> </w:t>
      </w:r>
      <w:r>
        <w:t xml:space="preserve">-3,26</w:t>
      </w:r>
    </w:p>
    <w:p>
      <w:pPr>
        <w:pStyle w:val="BodyText"/>
      </w:pPr>
      <w:r>
        <w:t xml:space="preserve">Total user expenditure [bln. €/year]</w:t>
      </w:r>
      <w:r>
        <w:t xml:space="preserve"> </w:t>
      </w:r>
      <w:r>
        <w:t xml:space="preserve">Savings [bln. €/year]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5,08</w:t>
      </w:r>
      <w:r>
        <w:t xml:space="preserve"> </w:t>
      </w:r>
      <w:r>
        <w:t xml:space="preserve">5,16</w:t>
      </w:r>
      <w:r>
        <w:t xml:space="preserve"> </w:t>
      </w:r>
      <w:r>
        <w:t xml:space="preserve">5,26</w:t>
      </w:r>
      <w:r>
        <w:t xml:space="preserve"> </w:t>
      </w:r>
      <w:r>
        <w:t xml:space="preserve">5,26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PO2+PO4</w:t>
      </w:r>
      <w:r>
        <w:t xml:space="preserve"> </w:t>
      </w:r>
      <w:r>
        <w:t xml:space="preserve">5,08</w:t>
      </w:r>
      <w:r>
        <w:t xml:space="preserve"> </w:t>
      </w:r>
      <w:r>
        <w:t xml:space="preserve">5,17</w:t>
      </w:r>
      <w:r>
        <w:t xml:space="preserve"> </w:t>
      </w:r>
      <w:r>
        <w:t xml:space="preserve">5,30</w:t>
      </w:r>
      <w:r>
        <w:t xml:space="preserve"> </w:t>
      </w:r>
      <w:r>
        <w:t xml:space="preserve">4,60</w:t>
      </w:r>
      <w:r>
        <w:t xml:space="preserve"> </w:t>
      </w:r>
      <w:r>
        <w:t xml:space="preserve">-0,03</w:t>
      </w:r>
      <w:r>
        <w:t xml:space="preserve"> </w:t>
      </w:r>
      <w:r>
        <w:t xml:space="preserve">0,67</w:t>
      </w:r>
      <w:r>
        <w:t xml:space="preserve"> </w:t>
      </w:r>
      <w:r>
        <w:t xml:space="preserve">-0,10</w:t>
      </w:r>
      <w:r>
        <w:t xml:space="preserve"> </w:t>
      </w:r>
      <w:r>
        <w:t xml:space="preserve">2,34</w:t>
      </w:r>
      <w:r>
        <w:t xml:space="preserve"> </w:t>
      </w:r>
      <w:r>
        <w:t xml:space="preserve">Table 6-8. Economic impacts for PO2+PO4 and BAU</w:t>
      </w:r>
      <w:r>
        <w:t xml:space="preserve"> </w:t>
      </w:r>
      <w:r>
        <w:t xml:space="preserve">6.3.3.</w:t>
      </w:r>
      <w:r>
        <w:t xml:space="preserve"> </w:t>
      </w:r>
      <w:r>
        <w:t xml:space="preserve">Social impacts. Employment</w:t>
      </w:r>
      <w:r>
        <w:t xml:space="preserve"> </w:t>
      </w:r>
      <w:r>
        <w:t xml:space="preserve">Employment for PO2+PO4 behaves similarly to turnover, this is an increase until 2034 due to a</w:t>
      </w:r>
      <w:r>
        <w:t xml:space="preserve"> </w:t>
      </w:r>
      <w:r>
        <w:t xml:space="preserve">growth of repair activity that does not greatly affect sales, to drop afterwards as long as tumble</w:t>
      </w:r>
      <w:r>
        <w:t xml:space="preserve"> </w:t>
      </w:r>
      <w:r>
        <w:t xml:space="preserve">dryers start to fail in a significant number. In 2039 employment grows again due to the need to</w:t>
      </w:r>
      <w:r>
        <w:t xml:space="preserve"> </w:t>
      </w:r>
      <w:r>
        <w:t xml:space="preserve">increase manufacturing activity to replace the tumble dryers reaching the end of their lifetime.</w:t>
      </w:r>
      <w:r>
        <w:t xml:space="preserve"> </w:t>
      </w:r>
      <w:r>
        <w:t xml:space="preserve">Nevertheless, with PO2+PO4 employment will not recover the levels under BAU due to the total</w:t>
      </w:r>
      <w:r>
        <w:t xml:space="preserve"> </w:t>
      </w:r>
      <w:r>
        <w:t xml:space="preserve">reduction of the sales of new appliances. As for turnover, table 6-9 shows that repair activity</w:t>
      </w:r>
      <w:r>
        <w:t xml:space="preserve"> </w:t>
      </w:r>
      <w:r>
        <w:t xml:space="preserve">contributes to mitigate the manufacturing job losses that are the consequence of the reduced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Total employment [jobs/year]</w:t>
      </w:r>
      <w:r>
        <w:t xml:space="preserve"> </w:t>
      </w:r>
      <w:r>
        <w:t xml:space="preserve">Difference to BAU (jobs/year)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22.023</w:t>
      </w:r>
      <w:r>
        <w:t xml:space="preserve"> </w:t>
      </w:r>
      <w:r>
        <w:t xml:space="preserve">22.977</w:t>
      </w:r>
      <w:r>
        <w:t xml:space="preserve"> </w:t>
      </w:r>
      <w:r>
        <w:t xml:space="preserve">23.651</w:t>
      </w:r>
      <w:r>
        <w:t xml:space="preserve"> </w:t>
      </w:r>
      <w:r>
        <w:t xml:space="preserve">24.531</w:t>
      </w:r>
    </w:p>
    <w:p>
      <w:pPr>
        <w:pStyle w:val="BodyText"/>
      </w:pPr>
      <w:r>
        <w:t xml:space="preserve">PO2+PO4</w:t>
      </w:r>
      <w:r>
        <w:t xml:space="preserve"> </w:t>
      </w:r>
      <w:r>
        <w:t xml:space="preserve">22.023</w:t>
      </w:r>
      <w:r>
        <w:t xml:space="preserve"> </w:t>
      </w:r>
      <w:r>
        <w:t xml:space="preserve">23.116</w:t>
      </w:r>
      <w:r>
        <w:t xml:space="preserve"> </w:t>
      </w:r>
      <w:r>
        <w:t xml:space="preserve">24.142</w:t>
      </w:r>
      <w:r>
        <w:t xml:space="preserve"> </w:t>
      </w:r>
      <w:r>
        <w:t xml:space="preserve">18.925</w:t>
      </w:r>
      <w:r>
        <w:t xml:space="preserve"> </w:t>
      </w:r>
      <w:r>
        <w:t xml:space="preserve">492</w:t>
      </w:r>
      <w:r>
        <w:t xml:space="preserve"> </w:t>
      </w:r>
      <w:r>
        <w:t xml:space="preserve">-5.606</w:t>
      </w:r>
      <w:r>
        <w:t xml:space="preserve"> </w:t>
      </w:r>
      <w:r>
        <w:t xml:space="preserve">Out of which in</w:t>
      </w:r>
      <w:r>
        <w:t xml:space="preserve"> </w:t>
      </w:r>
      <w:r>
        <w:t xml:space="preserve">the repair sector</w:t>
      </w:r>
      <w:r>
        <w:t xml:space="preserve"> </w:t>
      </w:r>
      <w:r>
        <w:t xml:space="preserve">1.602</w:t>
      </w:r>
      <w:r>
        <w:t xml:space="preserve"> </w:t>
      </w:r>
      <w:r>
        <w:t xml:space="preserve">1.906</w:t>
      </w:r>
      <w:r>
        <w:t xml:space="preserve"> </w:t>
      </w:r>
      <w:r>
        <w:t xml:space="preserve">2.594</w:t>
      </w:r>
      <w:r>
        <w:t xml:space="preserve"> </w:t>
      </w:r>
      <w:r>
        <w:t xml:space="preserve">3.680</w:t>
      </w:r>
      <w:r>
        <w:t xml:space="preserve"> </w:t>
      </w:r>
      <w:r>
        <w:t xml:space="preserve">439</w:t>
      </w:r>
      <w:r>
        <w:t xml:space="preserve"> </w:t>
      </w:r>
      <w:r>
        <w:t xml:space="preserve">1.337</w:t>
      </w:r>
      <w:r>
        <w:t xml:space="preserve"> </w:t>
      </w:r>
      <w:r>
        <w:t xml:space="preserve">Table 6-9. Employment (industry, including repairers + retailers) in EU for PO2+PO4 and BAU</w:t>
      </w:r>
      <w:r>
        <w:t xml:space="preserve"> </w:t>
      </w:r>
      <w:r>
        <w:t xml:space="preserve">6.4.</w:t>
      </w:r>
      <w:r>
        <w:t xml:space="preserve"> </w:t>
      </w:r>
      <w:r>
        <w:t xml:space="preserve">PO2 + PO3 + PO4 –rescaling of the energy label, new energy efficiency limits and</w:t>
      </w:r>
      <w:r>
        <w:t xml:space="preserve"> </w:t>
      </w:r>
      <w:r>
        <w:t xml:space="preserve">circular economy measures</w:t>
      </w:r>
      <w:r>
        <w:t xml:space="preserve"> </w:t>
      </w:r>
      <w:r>
        <w:t xml:space="preserve">6.4.1.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Until 2031, the decrease in energy consumption follows the same curve as described in section</w:t>
      </w:r>
      <w:r>
        <w:t xml:space="preserve"> </w:t>
      </w:r>
      <w:r>
        <w:t xml:space="preserve">6.2.1 for PO2+PO3, as the benefits from PO4 are only realised in the long term. From 2032</w:t>
      </w:r>
      <w:r>
        <w:t xml:space="preserve"> </w:t>
      </w:r>
      <w:r>
        <w:t xml:space="preserve">onwards, PO4 starts to impact as described in section 6.3.1, resulting in the combination leading to</w:t>
      </w:r>
      <w:r>
        <w:t xml:space="preserve"> </w:t>
      </w:r>
      <w:r>
        <w:t xml:space="preserve">the biggest energy savings across all policy option combinations.</w:t>
      </w:r>
    </w:p>
    <w:p>
      <w:pPr>
        <w:pStyle w:val="BodyText"/>
      </w:pPr>
      <w:r>
        <w:t xml:space="preserve">Figure 6-7. Total energy consumption for PO2+PO3+PO4, PO2+PO3 and BAU</w:t>
      </w:r>
      <w:r>
        <w:t xml:space="preserve"> </w:t>
      </w:r>
      <w:r>
        <w:t xml:space="preserve">8,0</w:t>
      </w:r>
      <w:r>
        <w:t xml:space="preserve"> </w:t>
      </w:r>
      <w:r>
        <w:t xml:space="preserve">9,0</w:t>
      </w:r>
      <w:r>
        <w:t xml:space="preserve"> </w:t>
      </w:r>
      <w:r>
        <w:t xml:space="preserve">10,0</w:t>
      </w:r>
      <w:r>
        <w:t xml:space="preserve"> </w:t>
      </w:r>
      <w:r>
        <w:t xml:space="preserve">11,0</w:t>
      </w:r>
      <w:r>
        <w:t xml:space="preserve"> </w:t>
      </w:r>
      <w:r>
        <w:t xml:space="preserve">12,0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[TWh/year]</w:t>
      </w:r>
      <w:r>
        <w:t xml:space="preserve"> </w:t>
      </w:r>
      <w:r>
        <w:t xml:space="preserve">PO2+PO3</w:t>
      </w:r>
      <w:r>
        <w:t xml:space="preserve"> </w:t>
      </w:r>
      <w:r>
        <w:t xml:space="preserve">BAU</w:t>
      </w:r>
      <w:r>
        <w:t xml:space="preserve"> </w:t>
      </w:r>
      <w:r>
        <w:t xml:space="preserve">PO2+PO3+PO4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Energy consumption during use [TWh/year]</w:t>
      </w:r>
      <w:r>
        <w:t xml:space="preserve"> </w:t>
      </w:r>
      <w:r>
        <w:t xml:space="preserve">Savings [TWh/year]</w:t>
      </w:r>
      <w:r>
        <w:t xml:space="preserve"> </w:t>
      </w:r>
      <w:r>
        <w:t xml:space="preserve">Cumulative savings</w:t>
      </w:r>
      <w:r>
        <w:br/>
      </w:r>
      <w:r>
        <w:t xml:space="preserve">[TWh]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10,50</w:t>
      </w:r>
      <w:r>
        <w:t xml:space="preserve"> </w:t>
      </w:r>
      <w:r>
        <w:t xml:space="preserve">9,49</w:t>
      </w:r>
      <w:r>
        <w:t xml:space="preserve"> </w:t>
      </w:r>
      <w:r>
        <w:t xml:space="preserve">8,97</w:t>
      </w:r>
      <w:r>
        <w:t xml:space="preserve"> </w:t>
      </w:r>
      <w:r>
        <w:t xml:space="preserve">8,10</w:t>
      </w:r>
    </w:p>
    <w:p>
      <w:pPr>
        <w:pStyle w:val="BodyText"/>
      </w:pPr>
      <w:r>
        <w:t xml:space="preserve">PO2+PO3+PO4</w:t>
      </w:r>
      <w:r>
        <w:t xml:space="preserve"> </w:t>
      </w:r>
      <w:r>
        <w:t xml:space="preserve">10,50</w:t>
      </w:r>
      <w:r>
        <w:t xml:space="preserve"> </w:t>
      </w:r>
      <w:r>
        <w:t xml:space="preserve">9,42</w:t>
      </w:r>
      <w:r>
        <w:t xml:space="preserve"> </w:t>
      </w:r>
      <w:r>
        <w:t xml:space="preserve">8,30</w:t>
      </w:r>
      <w:r>
        <w:t xml:space="preserve"> </w:t>
      </w:r>
      <w:r>
        <w:t xml:space="preserve">7,04</w:t>
      </w:r>
      <w:r>
        <w:t xml:space="preserve"> </w:t>
      </w:r>
      <w:r>
        <w:t xml:space="preserve">0,67</w:t>
      </w:r>
      <w:r>
        <w:t xml:space="preserve"> </w:t>
      </w:r>
      <w:r>
        <w:t xml:space="preserve">1,06</w:t>
      </w:r>
      <w:r>
        <w:t xml:space="preserve"> </w:t>
      </w:r>
      <w:r>
        <w:t xml:space="preserve">2,11</w:t>
      </w:r>
      <w:r>
        <w:t xml:space="preserve"> </w:t>
      </w:r>
      <w:r>
        <w:t xml:space="preserve">12,57</w:t>
      </w:r>
    </w:p>
    <w:p>
      <w:pPr>
        <w:pStyle w:val="BodyText"/>
      </w:pPr>
      <w:r>
        <w:t xml:space="preserve">Total energy consumption (in-use+embedded)</w:t>
      </w:r>
      <w:r>
        <w:t xml:space="preserve"> </w:t>
      </w:r>
      <w:r>
        <w:t xml:space="preserve">[TWh/year]</w:t>
      </w:r>
      <w:r>
        <w:t xml:space="preserve"> </w:t>
      </w:r>
      <w:r>
        <w:t xml:space="preserve">Savings [TWh/year]</w:t>
      </w:r>
      <w:r>
        <w:t xml:space="preserve"> </w:t>
      </w:r>
      <w:r>
        <w:t xml:space="preserve">Cumulative savings</w:t>
      </w:r>
      <w:r>
        <w:br/>
      </w:r>
      <w:r>
        <w:t xml:space="preserve">[TWh]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12,45</w:t>
      </w:r>
      <w:r>
        <w:t xml:space="preserve"> </w:t>
      </w:r>
      <w:r>
        <w:t xml:space="preserve">11,64</w:t>
      </w:r>
      <w:r>
        <w:t xml:space="preserve"> </w:t>
      </w:r>
      <w:r>
        <w:t xml:space="preserve">11,21</w:t>
      </w:r>
      <w:r>
        <w:t xml:space="preserve"> </w:t>
      </w:r>
      <w:r>
        <w:t xml:space="preserve">10,45</w:t>
      </w:r>
    </w:p>
    <w:p>
      <w:pPr>
        <w:pStyle w:val="BodyText"/>
      </w:pPr>
      <w:r>
        <w:t xml:space="preserve">PO2+PO3+PO4</w:t>
      </w:r>
      <w:r>
        <w:t xml:space="preserve"> </w:t>
      </w:r>
      <w:r>
        <w:t xml:space="preserve">12,45</w:t>
      </w:r>
      <w:r>
        <w:t xml:space="preserve"> </w:t>
      </w:r>
      <w:r>
        <w:t xml:space="preserve">11,57</w:t>
      </w:r>
      <w:r>
        <w:t xml:space="preserve"> </w:t>
      </w:r>
      <w:r>
        <w:t xml:space="preserve">10,58</w:t>
      </w:r>
      <w:r>
        <w:t xml:space="preserve"> </w:t>
      </w:r>
      <w:r>
        <w:t xml:space="preserve">8,72</w:t>
      </w:r>
      <w:r>
        <w:t xml:space="preserve"> </w:t>
      </w:r>
      <w:r>
        <w:t xml:space="preserve">0,64</w:t>
      </w:r>
      <w:r>
        <w:t xml:space="preserve"> </w:t>
      </w:r>
      <w:r>
        <w:t xml:space="preserve">1,73</w:t>
      </w:r>
      <w:r>
        <w:t xml:space="preserve"> </w:t>
      </w:r>
      <w:r>
        <w:t xml:space="preserve">1,93</w:t>
      </w:r>
      <w:r>
        <w:t xml:space="preserve"> </w:t>
      </w:r>
      <w:r>
        <w:t xml:space="preserve">15,01</w:t>
      </w:r>
    </w:p>
    <w:p>
      <w:pPr>
        <w:pStyle w:val="BodyText"/>
      </w:pPr>
      <w:r>
        <w:t xml:space="preserve">GHG emission, in-use + embedded [mtCO2e/year]</w:t>
      </w:r>
      <w:r>
        <w:t xml:space="preserve"> </w:t>
      </w:r>
      <w:r>
        <w:t xml:space="preserve">Savings</w:t>
      </w:r>
      <w:r>
        <w:t xml:space="preserve"> </w:t>
      </w:r>
      <w:r>
        <w:t xml:space="preserve">[mtCO2e/year]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[mtCO2e]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3,62</w:t>
      </w:r>
      <w:r>
        <w:t xml:space="preserve"> </w:t>
      </w:r>
      <w:r>
        <w:t xml:space="preserve">3,07</w:t>
      </w:r>
      <w:r>
        <w:t xml:space="preserve"> </w:t>
      </w:r>
      <w:r>
        <w:t xml:space="preserve">2,52</w:t>
      </w:r>
      <w:r>
        <w:t xml:space="preserve"> </w:t>
      </w:r>
      <w:r>
        <w:t xml:space="preserve">1,95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PO2+PO3+PO4</w:t>
      </w:r>
      <w:r>
        <w:t xml:space="preserve"> </w:t>
      </w:r>
      <w:r>
        <w:t xml:space="preserve">3,62</w:t>
      </w:r>
      <w:r>
        <w:t xml:space="preserve"> </w:t>
      </w:r>
      <w:r>
        <w:t xml:space="preserve">3,09</w:t>
      </w:r>
      <w:r>
        <w:t xml:space="preserve"> </w:t>
      </w:r>
      <w:r>
        <w:t xml:space="preserve">2,53</w:t>
      </w:r>
      <w:r>
        <w:t xml:space="preserve"> </w:t>
      </w:r>
      <w:r>
        <w:t xml:space="preserve">1,52</w:t>
      </w:r>
      <w:r>
        <w:t xml:space="preserve"> </w:t>
      </w:r>
      <w:r>
        <w:t xml:space="preserve">-0,01</w:t>
      </w:r>
      <w:r>
        <w:t xml:space="preserve"> </w:t>
      </w:r>
      <w:r>
        <w:t xml:space="preserve">0,43</w:t>
      </w:r>
      <w:r>
        <w:t xml:space="preserve"> </w:t>
      </w:r>
      <w:r>
        <w:t xml:space="preserve">-0,27</w:t>
      </w:r>
      <w:r>
        <w:t xml:space="preserve"> </w:t>
      </w:r>
      <w:r>
        <w:t xml:space="preserve">1,75</w:t>
      </w:r>
      <w:r>
        <w:t xml:space="preserve"> </w:t>
      </w:r>
      <w:r>
        <w:t xml:space="preserve">Table 6-10. Environmental impacts for PO2+PO3+PO4 and BAU</w:t>
      </w:r>
      <w:r>
        <w:t xml:space="preserve"> </w:t>
      </w:r>
      <w:r>
        <w:t xml:space="preserve">6.4.2.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fluctuating evolution of turnover explained in section 6.3.2 for PO2+PO4 also takes place for</w:t>
      </w:r>
      <w:r>
        <w:t xml:space="preserve"> </w:t>
      </w:r>
      <w:r>
        <w:t xml:space="preserve">PO2+PO3+PO4, although with differences linked to the greater presence of heat pump tumble</w:t>
      </w:r>
      <w:r>
        <w:t xml:space="preserve"> </w:t>
      </w:r>
      <w:r>
        <w:t xml:space="preserve">dryers in the market. This causes turnover for PO2+PO3+PO4 to grow faster than for PO2+PO4 in</w:t>
      </w:r>
      <w:r>
        <w:t xml:space="preserve"> </w:t>
      </w:r>
      <w:r>
        <w:t xml:space="preserve">the periods of increasing turnover, and to go down faster in the periods of decreasing turnover. This</w:t>
      </w:r>
      <w:r>
        <w:t xml:space="preserve"> </w:t>
      </w:r>
      <w:r>
        <w:t xml:space="preserve">can be verified by comparing the yearly values in tables 6-10 and 6-11.</w:t>
      </w:r>
      <w:r>
        <w:br/>
      </w:r>
      <w:r>
        <w:t xml:space="preserve">User expenditure also follows the same pattern as PO2+PO4, yet for PO2+PO3+PO4 consumer</w:t>
      </w:r>
      <w:r>
        <w:t xml:space="preserve"> </w:t>
      </w:r>
      <w:r>
        <w:t xml:space="preserve">costs in the mid-to-long term are in general smaller due to bigger energy savings.</w:t>
      </w:r>
    </w:p>
    <w:p>
      <w:pPr>
        <w:pStyle w:val="BodyText"/>
      </w:pPr>
      <w:r>
        <w:t xml:space="preserve">Figure 6-8. User expenditure for PO2+PO3+PO4 and BAU</w:t>
      </w:r>
      <w:r>
        <w:t xml:space="preserve"> </w:t>
      </w:r>
      <w:r>
        <w:t xml:space="preserve">Industry turnover [bln. €/year]</w:t>
      </w:r>
      <w:r>
        <w:t xml:space="preserve"> </w:t>
      </w:r>
      <w:r>
        <w:t xml:space="preserve">Difference to BAU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Cumulative difference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1,27</w:t>
      </w:r>
      <w:r>
        <w:t xml:space="preserve"> </w:t>
      </w:r>
      <w:r>
        <w:t xml:space="preserve">1,37</w:t>
      </w:r>
      <w:r>
        <w:t xml:space="preserve"> </w:t>
      </w:r>
      <w:r>
        <w:t xml:space="preserve">1,45</w:t>
      </w:r>
      <w:r>
        <w:t xml:space="preserve"> </w:t>
      </w:r>
      <w:r>
        <w:t xml:space="preserve">1,54</w:t>
      </w:r>
    </w:p>
    <w:p>
      <w:pPr>
        <w:pStyle w:val="BodyText"/>
      </w:pPr>
      <w:r>
        <w:t xml:space="preserve">PO2+PO3+PO4</w:t>
      </w:r>
      <w:r>
        <w:t xml:space="preserve"> </w:t>
      </w:r>
      <w:r>
        <w:t xml:space="preserve">1,27</w:t>
      </w:r>
      <w:r>
        <w:t xml:space="preserve"> </w:t>
      </w:r>
      <w:r>
        <w:t xml:space="preserve">1,38</w:t>
      </w:r>
      <w:r>
        <w:t xml:space="preserve"> </w:t>
      </w:r>
      <w:r>
        <w:t xml:space="preserve">1,57</w:t>
      </w:r>
      <w:r>
        <w:t xml:space="preserve"> </w:t>
      </w:r>
      <w:r>
        <w:t xml:space="preserve">1,45</w:t>
      </w:r>
      <w:r>
        <w:t xml:space="preserve"> </w:t>
      </w:r>
      <w:r>
        <w:t xml:space="preserve">0,12</w:t>
      </w:r>
      <w:r>
        <w:t xml:space="preserve"> </w:t>
      </w:r>
      <w:r>
        <w:t xml:space="preserve">-0,11</w:t>
      </w:r>
      <w:r>
        <w:t xml:space="preserve"> </w:t>
      </w:r>
      <w:r>
        <w:t xml:space="preserve">0,45</w:t>
      </w:r>
      <w:r>
        <w:t xml:space="preserve"> </w:t>
      </w:r>
      <w:r>
        <w:t xml:space="preserve">1,08</w:t>
      </w:r>
      <w:r>
        <w:t xml:space="preserve"> </w:t>
      </w:r>
      <w:r>
        <w:t xml:space="preserve">Out of which in the</w:t>
      </w:r>
      <w:r>
        <w:t xml:space="preserve"> </w:t>
      </w:r>
      <w:r>
        <w:t xml:space="preserve">repair sector</w:t>
      </w:r>
      <w:r>
        <w:t xml:space="preserve"> </w:t>
      </w:r>
      <w:r>
        <w:t xml:space="preserve">0,26</w:t>
      </w:r>
      <w:r>
        <w:t xml:space="preserve"> </w:t>
      </w:r>
      <w:r>
        <w:t xml:space="preserve">0,30</w:t>
      </w:r>
      <w:r>
        <w:t xml:space="preserve"> </w:t>
      </w:r>
      <w:r>
        <w:t xml:space="preserve">0,41</w:t>
      </w:r>
      <w:r>
        <w:t xml:space="preserve"> </w:t>
      </w:r>
      <w:r>
        <w:t xml:space="preserve">0,59</w:t>
      </w:r>
      <w:r>
        <w:t xml:space="preserve"> </w:t>
      </w:r>
      <w:r>
        <w:t xml:space="preserve">0,07</w:t>
      </w:r>
      <w:r>
        <w:t xml:space="preserve"> </w:t>
      </w:r>
      <w:r>
        <w:t xml:space="preserve">0,21</w:t>
      </w:r>
      <w:r>
        <w:t xml:space="preserve"> </w:t>
      </w:r>
      <w:r>
        <w:t xml:space="preserve">0,09</w:t>
      </w:r>
      <w:r>
        <w:t xml:space="preserve"> </w:t>
      </w:r>
      <w:r>
        <w:t xml:space="preserve">0,22</w:t>
      </w:r>
    </w:p>
    <w:p>
      <w:pPr>
        <w:pStyle w:val="BodyText"/>
      </w:pPr>
      <w:r>
        <w:t xml:space="preserve">Retail turnover [bln. €/year]</w:t>
      </w:r>
      <w:r>
        <w:t xml:space="preserve"> </w:t>
      </w:r>
      <w:r>
        <w:t xml:space="preserve">Difference to BAU</w:t>
      </w:r>
      <w:r>
        <w:t xml:space="preserve"> </w:t>
      </w:r>
      <w:r>
        <w:t xml:space="preserve">[bln. €/year]</w:t>
      </w:r>
      <w:r>
        <w:br/>
      </w:r>
      <w:r>
        <w:t xml:space="preserve">Cumulative difference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2,69</w:t>
      </w:r>
      <w:r>
        <w:t xml:space="preserve"> </w:t>
      </w:r>
      <w:r>
        <w:t xml:space="preserve">2,84</w:t>
      </w:r>
      <w:r>
        <w:t xml:space="preserve"> </w:t>
      </w:r>
      <w:r>
        <w:t xml:space="preserve">2,94</w:t>
      </w:r>
      <w:r>
        <w:t xml:space="preserve"> </w:t>
      </w:r>
      <w:r>
        <w:t xml:space="preserve">3,12</w:t>
      </w:r>
    </w:p>
    <w:p>
      <w:pPr>
        <w:pStyle w:val="BodyText"/>
      </w:pPr>
      <w:r>
        <w:t xml:space="preserve">PO2+PO3+PO4</w:t>
      </w:r>
      <w:r>
        <w:t xml:space="preserve"> </w:t>
      </w:r>
      <w:r>
        <w:t xml:space="preserve">2,69</w:t>
      </w:r>
      <w:r>
        <w:t xml:space="preserve"> </w:t>
      </w:r>
      <w:r>
        <w:t xml:space="preserve">2,88</w:t>
      </w:r>
      <w:r>
        <w:t xml:space="preserve"> </w:t>
      </w:r>
      <w:r>
        <w:t xml:space="preserve">3,09</w:t>
      </w:r>
      <w:r>
        <w:t xml:space="preserve"> </w:t>
      </w:r>
      <w:r>
        <w:t xml:space="preserve">2,30</w:t>
      </w:r>
      <w:r>
        <w:t xml:space="preserve"> </w:t>
      </w:r>
      <w:r>
        <w:t xml:space="preserve">0,13</w:t>
      </w:r>
      <w:r>
        <w:t xml:space="preserve"> </w:t>
      </w:r>
      <w:r>
        <w:t xml:space="preserve">-0,86</w:t>
      </w:r>
      <w:r>
        <w:t xml:space="preserve"> </w:t>
      </w:r>
      <w:r>
        <w:t xml:space="preserve">0,80</w:t>
      </w:r>
      <w:r>
        <w:t xml:space="preserve"> </w:t>
      </w:r>
      <w:r>
        <w:t xml:space="preserve">-2.32</w:t>
      </w:r>
    </w:p>
    <w:p>
      <w:pPr>
        <w:pStyle w:val="BodyText"/>
      </w:pPr>
      <w:r>
        <w:t xml:space="preserve">Total user expenditure [bln. €/year]</w:t>
      </w:r>
      <w:r>
        <w:t xml:space="preserve"> </w:t>
      </w:r>
      <w:r>
        <w:t xml:space="preserve">Savings [bln. €/year]</w:t>
      </w:r>
      <w:r>
        <w:t xml:space="preserve"> </w:t>
      </w:r>
      <w:r>
        <w:t xml:space="preserve">Cumulative savings</w:t>
      </w:r>
      <w:r>
        <w:t xml:space="preserve"> </w:t>
      </w:r>
      <w:r>
        <w:t xml:space="preserve">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5,08</w:t>
      </w:r>
      <w:r>
        <w:t xml:space="preserve"> </w:t>
      </w:r>
      <w:r>
        <w:t xml:space="preserve">5,16</w:t>
      </w:r>
      <w:r>
        <w:t xml:space="preserve"> </w:t>
      </w:r>
      <w:r>
        <w:t xml:space="preserve">5,26</w:t>
      </w:r>
      <w:r>
        <w:t xml:space="preserve"> </w:t>
      </w:r>
      <w:r>
        <w:t xml:space="preserve">5,26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PO2+PO3+PO4</w:t>
      </w:r>
      <w:r>
        <w:t xml:space="preserve"> </w:t>
      </w:r>
      <w:r>
        <w:t xml:space="preserve">5,08</w:t>
      </w:r>
      <w:r>
        <w:t xml:space="preserve"> </w:t>
      </w:r>
      <w:r>
        <w:t xml:space="preserve">5,17</w:t>
      </w:r>
      <w:r>
        <w:t xml:space="preserve"> </w:t>
      </w:r>
      <w:r>
        <w:t xml:space="preserve">5,33</w:t>
      </w:r>
      <w:r>
        <w:t xml:space="preserve"> </w:t>
      </w:r>
      <w:r>
        <w:t xml:space="preserve">4,43</w:t>
      </w:r>
      <w:r>
        <w:t xml:space="preserve"> </w:t>
      </w:r>
      <w:r>
        <w:t xml:space="preserve">-0,07</w:t>
      </w:r>
      <w:r>
        <w:t xml:space="preserve"> </w:t>
      </w:r>
      <w:r>
        <w:t xml:space="preserve">0,83</w:t>
      </w:r>
      <w:r>
        <w:t xml:space="preserve"> </w:t>
      </w:r>
      <w:r>
        <w:t xml:space="preserve">-0,46</w:t>
      </w:r>
      <w:r>
        <w:t xml:space="preserve"> </w:t>
      </w:r>
      <w:r>
        <w:t xml:space="preserve">2,83</w:t>
      </w:r>
      <w:r>
        <w:t xml:space="preserve"> </w:t>
      </w:r>
      <w:r>
        <w:t xml:space="preserve">Table 6-11. Economic impacts for PO2+PO3+PO4 and BAU</w:t>
      </w:r>
      <w:r>
        <w:t xml:space="preserve"> </w:t>
      </w:r>
      <w:r>
        <w:t xml:space="preserve">4,2</w:t>
      </w:r>
      <w:r>
        <w:t xml:space="preserve"> </w:t>
      </w:r>
      <w:r>
        <w:t xml:space="preserve">4,7</w:t>
      </w:r>
      <w:r>
        <w:t xml:space="preserve"> </w:t>
      </w:r>
      <w:r>
        <w:t xml:space="preserve">5,2</w:t>
      </w:r>
      <w:r>
        <w:t xml:space="preserve"> </w:t>
      </w:r>
      <w:r>
        <w:t xml:space="preserve">5,7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User 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PO2+PO3</w:t>
      </w:r>
      <w:r>
        <w:t xml:space="preserve"> </w:t>
      </w:r>
      <w:r>
        <w:t xml:space="preserve">BAU</w:t>
      </w:r>
      <w:r>
        <w:t xml:space="preserve"> </w:t>
      </w:r>
      <w:r>
        <w:t xml:space="preserve">PO2+PO3+PO4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6.4.3.</w:t>
      </w:r>
      <w:r>
        <w:t xml:space="preserve"> </w:t>
      </w:r>
      <w:r>
        <w:t xml:space="preserve">Social impacts. Employment</w:t>
      </w:r>
      <w:r>
        <w:t xml:space="preserve"> </w:t>
      </w:r>
      <w:r>
        <w:t xml:space="preserve">The behaviour explained in section 6.3.3 with respect to PO2+PO4 applies here, with the</w:t>
      </w:r>
      <w:r>
        <w:t xml:space="preserve"> </w:t>
      </w:r>
      <w:r>
        <w:t xml:space="preserve">particularity that job creation until 2035 is stronger than for PO2+PO4 because heat pump</w:t>
      </w:r>
      <w:r>
        <w:t xml:space="preserve"> </w:t>
      </w:r>
      <w:r>
        <w:t xml:space="preserve">appliances are more labour intensive than other tumble dryers, although later job losses are also</w:t>
      </w:r>
      <w:r>
        <w:t xml:space="preserve"> </w:t>
      </w:r>
      <w:r>
        <w:t xml:space="preserve">more significant.</w:t>
      </w:r>
    </w:p>
    <w:p>
      <w:pPr>
        <w:pStyle w:val="BodyText"/>
      </w:pPr>
      <w:r>
        <w:t xml:space="preserve">Total employment [jobs/year]</w:t>
      </w:r>
      <w:r>
        <w:t xml:space="preserve"> </w:t>
      </w:r>
      <w:r>
        <w:t xml:space="preserve">Difference to BAU (jobs/year)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22.023</w:t>
      </w:r>
      <w:r>
        <w:t xml:space="preserve"> </w:t>
      </w:r>
      <w:r>
        <w:t xml:space="preserve">22.977</w:t>
      </w:r>
      <w:r>
        <w:t xml:space="preserve"> </w:t>
      </w:r>
      <w:r>
        <w:t xml:space="preserve">23.651</w:t>
      </w:r>
      <w:r>
        <w:t xml:space="preserve"> </w:t>
      </w:r>
      <w:r>
        <w:t xml:space="preserve">24.531</w:t>
      </w:r>
    </w:p>
    <w:p>
      <w:pPr>
        <w:pStyle w:val="BodyText"/>
      </w:pPr>
      <w:r>
        <w:t xml:space="preserve">PO2+PO3+PO4</w:t>
      </w:r>
      <w:r>
        <w:t xml:space="preserve"> </w:t>
      </w:r>
      <w:r>
        <w:t xml:space="preserve">22.023</w:t>
      </w:r>
      <w:r>
        <w:t xml:space="preserve"> </w:t>
      </w:r>
      <w:r>
        <w:t xml:space="preserve">23.118</w:t>
      </w:r>
      <w:r>
        <w:t xml:space="preserve"> </w:t>
      </w:r>
      <w:r>
        <w:t xml:space="preserve">24.691</w:t>
      </w:r>
      <w:r>
        <w:t xml:space="preserve"> </w:t>
      </w:r>
      <w:r>
        <w:t xml:space="preserve">18.681</w:t>
      </w:r>
      <w:r>
        <w:t xml:space="preserve"> </w:t>
      </w:r>
      <w:r>
        <w:t xml:space="preserve">989</w:t>
      </w:r>
      <w:r>
        <w:t xml:space="preserve"> </w:t>
      </w:r>
      <w:r>
        <w:t xml:space="preserve">-6.031</w:t>
      </w:r>
      <w:r>
        <w:t xml:space="preserve"> </w:t>
      </w:r>
      <w:r>
        <w:t xml:space="preserve">Out of which in</w:t>
      </w:r>
      <w:r>
        <w:t xml:space="preserve"> </w:t>
      </w:r>
      <w:r>
        <w:t xml:space="preserve">the repair sector</w:t>
      </w:r>
      <w:r>
        <w:t xml:space="preserve"> </w:t>
      </w:r>
      <w:r>
        <w:t xml:space="preserve">1.602</w:t>
      </w:r>
      <w:r>
        <w:t xml:space="preserve"> </w:t>
      </w:r>
      <w:r>
        <w:t xml:space="preserve">1.906</w:t>
      </w:r>
      <w:r>
        <w:t xml:space="preserve"> </w:t>
      </w:r>
      <w:r>
        <w:t xml:space="preserve">2.594</w:t>
      </w:r>
      <w:r>
        <w:t xml:space="preserve"> </w:t>
      </w:r>
      <w:r>
        <w:t xml:space="preserve">3.680</w:t>
      </w:r>
      <w:r>
        <w:t xml:space="preserve"> </w:t>
      </w:r>
      <w:r>
        <w:t xml:space="preserve">439</w:t>
      </w:r>
      <w:r>
        <w:t xml:space="preserve"> </w:t>
      </w:r>
      <w:r>
        <w:t xml:space="preserve">1.337</w:t>
      </w:r>
      <w:r>
        <w:t xml:space="preserve"> </w:t>
      </w:r>
      <w:r>
        <w:t xml:space="preserve">Table 6-12. Employment (industry, including repairers + retailers) in EU for PO2+PO3+PO4 and BAU</w:t>
      </w:r>
      <w:r>
        <w:t xml:space="preserve"> </w:t>
      </w:r>
      <w:r>
        <w:t xml:space="preserve">6.5.</w:t>
      </w:r>
      <w:r>
        <w:t xml:space="preserve"> </w:t>
      </w:r>
      <w:r>
        <w:t xml:space="preserve">Additional impacts jointly assessed for all policy options</w:t>
      </w:r>
      <w:r>
        <w:t xml:space="preserve"> </w:t>
      </w:r>
      <w:r>
        <w:t xml:space="preserve">6.5.1.</w:t>
      </w:r>
      <w:r>
        <w:t xml:space="preserve"> </w:t>
      </w:r>
      <w:r>
        <w:t xml:space="preserve">Payback period (affordability)</w:t>
      </w:r>
      <w:r>
        <w:t xml:space="preserve"> </w:t>
      </w:r>
      <w:r>
        <w:t xml:space="preserve">Payback period is calculated first by subtracting the yearly savings for each policy option (energy</w:t>
      </w:r>
      <w:r>
        <w:t xml:space="preserve"> </w:t>
      </w:r>
      <w:r>
        <w:t xml:space="preserve">savings and savings due to the extension of the lifetime of the appliance) from the yearly increase</w:t>
      </w:r>
      <w:r>
        <w:t xml:space="preserve"> </w:t>
      </w:r>
      <w:r>
        <w:t xml:space="preserve">of costs with respect to BAU (additional repair costs). The annual differences are multiplied by a</w:t>
      </w:r>
      <w:r>
        <w:t xml:space="preserve"> </w:t>
      </w:r>
      <w:r>
        <w:t xml:space="preserve">discount factor of 4% and accumulated to the previous ones to get, for each year, the net present</w:t>
      </w:r>
      <w:r>
        <w:t xml:space="preserve"> </w:t>
      </w:r>
      <w:r>
        <w:t xml:space="preserve">value of the total savings at the moment of purchase of the appliance. For each year that the</w:t>
      </w:r>
      <w:r>
        <w:t xml:space="preserve"> </w:t>
      </w:r>
      <w:r>
        <w:t xml:space="preserve">difference has been computed, it is compared to the purchase costs. The payback period is given by</w:t>
      </w:r>
      <w:r>
        <w:t xml:space="preserve"> </w:t>
      </w:r>
      <w:r>
        <w:t xml:space="preserve">the year in which the net present value of the savings offset the extra cost.</w:t>
      </w:r>
      <w:r>
        <w:br/>
      </w:r>
      <w:r>
        <w:t xml:space="preserve">For PO2, the increase of the purchase price is offset by the energy consumption savings, over an</w:t>
      </w:r>
      <w:r>
        <w:t xml:space="preserve"> </w:t>
      </w:r>
      <w:r>
        <w:t xml:space="preserve">average payback time of 3,4 years. This is significantly below the estimated lifetime of 12 years.</w:t>
      </w:r>
      <w:r>
        <w:t xml:space="preserve"> </w:t>
      </w:r>
      <w:r>
        <w:t xml:space="preserve">For PO2+PO3 the pay-back time is 4,1 years, still significantly below the 12-year lifetime. The</w:t>
      </w:r>
      <w:r>
        <w:t xml:space="preserve"> </w:t>
      </w:r>
      <w:r>
        <w:t xml:space="preserve">energy savings are considerably higher for PO2+PO3 than for PO2, although the increase of the</w:t>
      </w:r>
      <w:r>
        <w:t xml:space="preserve"> </w:t>
      </w:r>
      <w:r>
        <w:t xml:space="preserve">product price delays the time of recovery of the investment. PO2+PO4 and PO2+PO3+PO4 have</w:t>
      </w:r>
      <w:r>
        <w:t xml:space="preserve"> </w:t>
      </w:r>
      <w:r>
        <w:t xml:space="preserve">longer payback periods because the in-use energy savings yielded by PO2 and PO2+PO3</w:t>
      </w:r>
      <w:r>
        <w:t xml:space="preserve"> </w:t>
      </w:r>
      <w:r>
        <w:t xml:space="preserve">respectively are not sufficient to offset the additional repair costs of 1,7 €/year from PO4. The</w:t>
      </w:r>
      <w:r>
        <w:t xml:space="preserve"> </w:t>
      </w:r>
      <w:r>
        <w:t xml:space="preserve">benefit of repair is nevertheless noticed after the appliance is 12 years old, because this is when the</w:t>
      </w:r>
      <w:r>
        <w:t xml:space="preserve"> </w:t>
      </w:r>
      <w:r>
        <w:t xml:space="preserve">lifetime is extended by two years in the assessment, from 12 to 14. The respective payback periods</w:t>
      </w:r>
      <w:r>
        <w:t xml:space="preserve"> </w:t>
      </w:r>
      <w:r>
        <w:t xml:space="preserve">are 12 and 12,1 for PO2+PO4 and PO2+PO3+PO4, which are still lower than the 14-year average</w:t>
      </w:r>
      <w:r>
        <w:t xml:space="preserve"> </w:t>
      </w:r>
      <w:r>
        <w:t xml:space="preserve">lifetime considered for any combinations of policy options incorporating PO4.</w:t>
      </w:r>
    </w:p>
    <w:p>
      <w:pPr>
        <w:pStyle w:val="BodyText"/>
      </w:pPr>
      <w:r>
        <w:t xml:space="preserve">Increase in average unit</w:t>
      </w:r>
      <w:r>
        <w:t xml:space="preserve"> </w:t>
      </w:r>
      <w:r>
        <w:t xml:space="preserve">price vs BAU</w:t>
      </w:r>
      <w:r>
        <w:t xml:space="preserve"> </w:t>
      </w:r>
      <w:r>
        <w:t xml:space="preserve">Average</w:t>
      </w:r>
      <w:r>
        <w:t xml:space="preserve"> </w:t>
      </w:r>
      <w:r>
        <w:t xml:space="preserve">lifetime</w:t>
      </w:r>
      <w:r>
        <w:t xml:space="preserve"> </w:t>
      </w:r>
      <w:r>
        <w:t xml:space="preserve">(years)</w:t>
      </w:r>
      <w:r>
        <w:t xml:space="preserve"> </w:t>
      </w:r>
      <w:r>
        <w:t xml:space="preserve">Discounted</w:t>
      </w:r>
      <w:r>
        <w:t xml:space="preserve"> </w:t>
      </w:r>
      <w:r>
        <w:t xml:space="preserve">increase repair</w:t>
      </w:r>
      <w:r>
        <w:t xml:space="preserve"> </w:t>
      </w:r>
      <w:r>
        <w:t xml:space="preserve">costs (€)</w:t>
      </w:r>
      <w:r>
        <w:t xml:space="preserve"> </w:t>
      </w:r>
      <w:r>
        <w:t xml:space="preserve">Discounted in-use</w:t>
      </w:r>
      <w:r>
        <w:t xml:space="preserve"> </w:t>
      </w:r>
      <w:r>
        <w:t xml:space="preserve">energy savings (€)</w:t>
      </w:r>
      <w:r>
        <w:t xml:space="preserve"> </w:t>
      </w:r>
      <w:r>
        <w:t xml:space="preserve">Discounted</w:t>
      </w:r>
      <w:r>
        <w:t xml:space="preserve"> </w:t>
      </w:r>
      <w:r>
        <w:t xml:space="preserve">payback period</w:t>
      </w:r>
      <w:r>
        <w:t xml:space="preserve"> </w:t>
      </w:r>
      <w:r>
        <w:t xml:space="preserve">(years)</w:t>
      </w:r>
      <w:r>
        <w:t xml:space="preserve"> </w:t>
      </w:r>
      <w:r>
        <w:t xml:space="preserve">%</w:t>
      </w:r>
      <w:r>
        <w:t xml:space="preserve"> </w:t>
      </w:r>
      <w:r>
        <w:t xml:space="preserve">€</w:t>
      </w:r>
      <w:r>
        <w:t xml:space="preserve"> </w:t>
      </w:r>
      <w:r>
        <w:t xml:space="preserve">PO2</w:t>
      </w:r>
      <w:r>
        <w:t xml:space="preserve"> </w:t>
      </w:r>
      <w:r>
        <w:t xml:space="preserve">2,2%</w:t>
      </w:r>
      <w:r>
        <w:t xml:space="preserve"> </w:t>
      </w:r>
      <w:r>
        <w:t xml:space="preserve">11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1,9</w:t>
      </w:r>
      <w:r>
        <w:br/>
      </w:r>
      <w:r>
        <w:t xml:space="preserve">3,4</w:t>
      </w:r>
      <w:r>
        <w:t xml:space="preserve"> </w:t>
      </w:r>
      <w:r>
        <w:t xml:space="preserve">PO2+PO3</w:t>
      </w:r>
      <w:r>
        <w:t xml:space="preserve"> </w:t>
      </w:r>
      <w:r>
        <w:t xml:space="preserve">5%</w:t>
      </w:r>
      <w:r>
        <w:t xml:space="preserve"> </w:t>
      </w:r>
      <w:r>
        <w:t xml:space="preserve">25</w:t>
      </w:r>
      <w:r>
        <w:t xml:space="preserve"> </w:t>
      </w:r>
      <w:r>
        <w:t xml:space="preserve">12</w:t>
      </w:r>
      <w:r>
        <w:t xml:space="preserve"> </w:t>
      </w:r>
      <w:r>
        <w:t xml:space="preserve">0</w:t>
      </w:r>
      <w:r>
        <w:t xml:space="preserve"> </w:t>
      </w:r>
      <w:r>
        <w:t xml:space="preserve">3,7</w:t>
      </w:r>
      <w:r>
        <w:br/>
      </w:r>
      <w:r>
        <w:t xml:space="preserve">4,1</w:t>
      </w:r>
      <w:r>
        <w:t xml:space="preserve"> </w:t>
      </w:r>
      <w:r>
        <w:t xml:space="preserve">PO2+PO4</w:t>
      </w:r>
      <w:r>
        <w:t xml:space="preserve"> </w:t>
      </w:r>
      <w:r>
        <w:t xml:space="preserve">2,2%</w:t>
      </w:r>
      <w:r>
        <w:t xml:space="preserve"> </w:t>
      </w:r>
      <w:r>
        <w:t xml:space="preserve">11</w:t>
      </w:r>
      <w:r>
        <w:t xml:space="preserve"> </w:t>
      </w:r>
      <w:r>
        <w:t xml:space="preserve">14</w:t>
      </w:r>
      <w:r>
        <w:t xml:space="preserve"> </w:t>
      </w:r>
      <w:r>
        <w:t xml:space="preserve">1,7</w:t>
      </w:r>
      <w:r>
        <w:t xml:space="preserve"> </w:t>
      </w:r>
      <w:r>
        <w:t xml:space="preserve">0,9</w:t>
      </w:r>
      <w:r>
        <w:br/>
      </w:r>
      <w:r>
        <w:t xml:space="preserve">12</w:t>
      </w:r>
      <w:r>
        <w:t xml:space="preserve"> </w:t>
      </w:r>
      <w:r>
        <w:t xml:space="preserve">PO2+PO3+PO4</w:t>
      </w:r>
      <w:r>
        <w:t xml:space="preserve"> </w:t>
      </w:r>
      <w:r>
        <w:t xml:space="preserve">5%</w:t>
      </w:r>
      <w:r>
        <w:t xml:space="preserve"> </w:t>
      </w:r>
      <w:r>
        <w:t xml:space="preserve">25</w:t>
      </w:r>
      <w:r>
        <w:t xml:space="preserve"> </w:t>
      </w:r>
      <w:r>
        <w:t xml:space="preserve">14</w:t>
      </w:r>
      <w:r>
        <w:t xml:space="preserve"> </w:t>
      </w:r>
      <w:r>
        <w:t xml:space="preserve">1,7</w:t>
      </w:r>
      <w:r>
        <w:t xml:space="preserve"> </w:t>
      </w:r>
      <w:r>
        <w:t xml:space="preserve">3,7</w:t>
      </w:r>
      <w:r>
        <w:t xml:space="preserve"> </w:t>
      </w:r>
      <w:r>
        <w:t xml:space="preserve">12,1</w:t>
      </w:r>
      <w:r>
        <w:t xml:space="preserve"> </w:t>
      </w:r>
      <w:r>
        <w:t xml:space="preserve">Table 6-13. Affordability of each policy option</w:t>
      </w:r>
      <w:r>
        <w:t xml:space="preserve"> </w:t>
      </w:r>
      <w:r>
        <w:t xml:space="preserve">6.5.2.</w:t>
      </w:r>
      <w:r>
        <w:t xml:space="preserve"> </w:t>
      </w:r>
      <w:r>
        <w:t xml:space="preserve">Costs</w:t>
      </w:r>
      <w:r>
        <w:t xml:space="preserve"> </w:t>
      </w:r>
      <w:r>
        <w:t xml:space="preserve">6.5.2.1. Compliance costs</w:t>
      </w:r>
      <w:r>
        <w:t xml:space="preserve"> </w:t>
      </w:r>
      <w:r>
        <w:t xml:space="preserve">Compliance costs in a specific year have been computed multiplying the yearly sales by the</w:t>
      </w:r>
      <w:r>
        <w:t xml:space="preserve"> </w:t>
      </w:r>
      <w:r>
        <w:t xml:space="preserve">increase in average unit price vs BAU from table 6-10. In the absence of data on costs incurred by</w:t>
      </w:r>
      <w:r>
        <w:t xml:space="preserve"> </w:t>
      </w:r>
      <w:r>
        <w:t xml:space="preserve">the industry related to making available spare parts, 50% of the repair costs per unit used for the</w:t>
      </w:r>
      <w:r>
        <w:t xml:space="preserve"> </w:t>
      </w:r>
      <w:r>
        <w:t xml:space="preserve">payback period have been considered to be compliance costs, considering that for each repair, 50%</w:t>
      </w:r>
      <w:r>
        <w:t xml:space="preserve"> </w:t>
      </w:r>
      <w:r>
        <w:t xml:space="preserve">of the cost corresponds to the price of the component (equivalent to 13,8 €) and 50% to manpower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and travel costs. Costs to the manufacturer for making available spare parts are then 13,8 €/unit,</w:t>
      </w:r>
      <w:r>
        <w:t xml:space="preserve"> </w:t>
      </w:r>
      <w:r>
        <w:t xml:space="preserve">which must be added to the total compliance costs for PO2+PO4 and PO2+PO3+PO4. This</w:t>
      </w:r>
      <w:r>
        <w:t xml:space="preserve"> </w:t>
      </w:r>
      <w:r>
        <w:t xml:space="preserve">increase of compliance costs will be compensated by less manufacturing costs due to the reduction</w:t>
      </w:r>
      <w:r>
        <w:t xml:space="preserve"> </w:t>
      </w:r>
      <w:r>
        <w:t xml:space="preserve">in the number of units produced.</w:t>
      </w:r>
    </w:p>
    <w:p>
      <w:pPr>
        <w:pStyle w:val="BodyText"/>
      </w:pPr>
      <w:r>
        <w:t xml:space="preserve">Compliance costs (million €/year)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PO2</w:t>
      </w:r>
      <w:r>
        <w:t xml:space="preserve"> </w:t>
      </w:r>
      <w:r>
        <w:t xml:space="preserve">64,6</w:t>
      </w:r>
      <w:r>
        <w:t xml:space="preserve"> </w:t>
      </w:r>
      <w:r>
        <w:t xml:space="preserve">67,1</w:t>
      </w:r>
      <w:r>
        <w:t xml:space="preserve"> </w:t>
      </w:r>
      <w:r>
        <w:t xml:space="preserve">PO2+PO3</w:t>
      </w:r>
      <w:r>
        <w:t xml:space="preserve"> </w:t>
      </w:r>
      <w:r>
        <w:t xml:space="preserve">146,9</w:t>
      </w:r>
      <w:r>
        <w:t xml:space="preserve"> </w:t>
      </w:r>
      <w:r>
        <w:t xml:space="preserve">152,4</w:t>
      </w:r>
      <w:r>
        <w:t xml:space="preserve"> </w:t>
      </w:r>
      <w:r>
        <w:t xml:space="preserve">PO2+PO4</w:t>
      </w:r>
      <w:r>
        <w:t xml:space="preserve"> </w:t>
      </w:r>
      <w:r>
        <w:t xml:space="preserve">145,7</w:t>
      </w:r>
      <w:r>
        <w:t xml:space="preserve"> </w:t>
      </w:r>
      <w:r>
        <w:t xml:space="preserve">151,2</w:t>
      </w:r>
      <w:r>
        <w:t xml:space="preserve"> </w:t>
      </w:r>
      <w:r>
        <w:t xml:space="preserve">PO2+PO3+PO4</w:t>
      </w:r>
      <w:r>
        <w:t xml:space="preserve"> </w:t>
      </w:r>
      <w:r>
        <w:t xml:space="preserve">227,0</w:t>
      </w:r>
      <w:r>
        <w:t xml:space="preserve"> </w:t>
      </w:r>
      <w:r>
        <w:t xml:space="preserve">236,6</w:t>
      </w:r>
      <w:r>
        <w:t xml:space="preserve"> </w:t>
      </w:r>
      <w:r>
        <w:t xml:space="preserve">Table 6-14. Compliance costs by measure</w:t>
      </w:r>
      <w:r>
        <w:t xml:space="preserve"> </w:t>
      </w:r>
      <w:r>
        <w:t xml:space="preserve">Other minor compliance costs which are not expected to influence the turnover are:</w:t>
      </w:r>
      <w:r>
        <w:t xml:space="preserve"> </w:t>
      </w:r>
      <w:r>
        <w:t xml:space="preserve">- Making available repair and maintenance information, as well as information on recycling</w:t>
      </w:r>
      <w:r>
        <w:t xml:space="preserve"> </w:t>
      </w:r>
      <w:r>
        <w:t xml:space="preserve">following the new circular economy requirements. Manufacturers will be nevertheless able to offset</w:t>
      </w:r>
      <w:r>
        <w:t xml:space="preserve"> </w:t>
      </w:r>
      <w:r>
        <w:t xml:space="preserve">the additional cost by charging a proportionate fee to repairers for the availability of repair and</w:t>
      </w:r>
      <w:r>
        <w:t xml:space="preserve"> </w:t>
      </w:r>
      <w:r>
        <w:t xml:space="preserve">maintenance information.</w:t>
      </w:r>
      <w:r>
        <w:t xml:space="preserve"> </w:t>
      </w:r>
      <w:r>
        <w:t xml:space="preserve">- Updating the information on availability of spare parts and recyclability on the manufacturers</w:t>
      </w:r>
      <w:r>
        <w:t xml:space="preserve"> </w:t>
      </w:r>
      <w:r>
        <w:t xml:space="preserve">websites or importers. The TD Ecodesign Regulation already requires certain inf ormation to be</w:t>
      </w:r>
      <w:r>
        <w:t xml:space="preserve"> </w:t>
      </w:r>
      <w:r>
        <w:t xml:space="preserve">provided on the websites of the manufacturers and in the technical documentation, thus being</w:t>
      </w:r>
      <w:r>
        <w:t xml:space="preserve"> </w:t>
      </w:r>
      <w:r>
        <w:t xml:space="preserve">assumed that the additional required information could be updated at negligible extra cost for the</w:t>
      </w:r>
      <w:r>
        <w:t xml:space="preserve"> </w:t>
      </w:r>
      <w:r>
        <w:t xml:space="preserve">manufacturers.</w:t>
      </w:r>
      <w:r>
        <w:t xml:space="preserve"> </w:t>
      </w:r>
      <w:r>
        <w:t xml:space="preserve">6.5.2.2. Administrative costs</w:t>
      </w:r>
      <w:r>
        <w:t xml:space="preserve"> </w:t>
      </w:r>
      <w:r>
        <w:t xml:space="preserve">Administrative costs are defined as those costs borne by businesses, citizens, civil society</w:t>
      </w:r>
      <w:r>
        <w:t xml:space="preserve"> </w:t>
      </w:r>
      <w:r>
        <w:t xml:space="preserve">organisations and public authorities as a result of administrative activities performed to comply</w:t>
      </w:r>
      <w:r>
        <w:t xml:space="preserve"> </w:t>
      </w:r>
      <w:r>
        <w:t xml:space="preserve">with administrative obligations included in legal rules.</w:t>
      </w:r>
      <w:r>
        <w:br/>
      </w:r>
      <w:r>
        <w:t xml:space="preserve">There will be extra administrative costs due to the update of the Declaration of Conformity (DoC)</w:t>
      </w:r>
      <w:r>
        <w:t xml:space="preserve"> </w:t>
      </w:r>
      <w:r>
        <w:t xml:space="preserve">for the existing models. This update will be necessary following the reclassification of the products</w:t>
      </w:r>
      <w:r>
        <w:t xml:space="preserve"> </w:t>
      </w:r>
      <w:r>
        <w:t xml:space="preserve">according to the rescaled energy label and the modification of the process for the calculation of the</w:t>
      </w:r>
      <w:r>
        <w:t xml:space="preserve"> </w:t>
      </w:r>
      <w:r>
        <w:t xml:space="preserve">EEI. In addition, the new class will also need to be declared in EPREL. A time of 0,50 hours has</w:t>
      </w:r>
      <w:r>
        <w:t xml:space="preserve"> </w:t>
      </w:r>
      <w:r>
        <w:t xml:space="preserve">been estimated for the update of the DoC and additional 0,50 hours for the update of EPREL</w:t>
      </w:r>
      <w:r>
        <w:t xml:space="preserve"> </w:t>
      </w:r>
      <w:r>
        <w:t xml:space="preserve">information. Those times are multiplied by the estimated number of existing models (5.772)55 and</w:t>
      </w:r>
      <w:r>
        <w:t xml:space="preserve"> </w:t>
      </w:r>
      <w:r>
        <w:t xml:space="preserve">by the EU average hourly labour cost for 2021 (32€/h)56, resulting in a total of 184.704 € (around</w:t>
      </w:r>
      <w:r>
        <w:t xml:space="preserve"> </w:t>
      </w:r>
      <w:r>
        <w:t xml:space="preserve">0,01% of the manufacturing turnover). For new models, the administrative costs are business as</w:t>
      </w:r>
      <w:r>
        <w:t xml:space="preserve"> </w:t>
      </w:r>
      <w:r>
        <w:t xml:space="preserve">usual and they do not need to be quantified as new costs.</w:t>
      </w:r>
      <w:r>
        <w:t xml:space="preserve"> </w:t>
      </w:r>
      <w:r>
        <w:t xml:space="preserve">In addition, there will be administrative costs due to relabelling, as suppliers will have to provide</w:t>
      </w:r>
      <w:r>
        <w:t xml:space="preserve"> </w:t>
      </w:r>
      <w:r>
        <w:t xml:space="preserve">two labels instead of one for a period of 6 months at a cost of 0,3 EUR to print a label. For 2,8</w:t>
      </w:r>
      <w:r>
        <w:t xml:space="preserve"> </w:t>
      </w:r>
      <w:r>
        <w:t xml:space="preserve">million household tumble dryers sold in 6 months, this means a total cost of approximately 851.550</w:t>
      </w:r>
      <w:r>
        <w:t xml:space="preserve"> </w:t>
      </w:r>
      <w:r>
        <w:t xml:space="preserve">€ for suppliers to temporarily provide a second label for a transition of one label to another.</w:t>
      </w:r>
      <w:r>
        <w:t xml:space="preserve"> </w:t>
      </w:r>
      <w:r>
        <w:t xml:space="preserve">The total of these administrative costs (around €1m) are one-off costs representing around 0.05% of</w:t>
      </w:r>
      <w:r>
        <w:t xml:space="preserve"> </w:t>
      </w:r>
      <w:r>
        <w:t xml:space="preserve">turnover in the year that they occur. There are no recurrent administrative costs.</w:t>
      </w:r>
    </w:p>
    <w:p>
      <w:pPr>
        <w:pStyle w:val="BodyText"/>
      </w:pPr>
      <w:r>
        <w:t xml:space="preserve">55 Figures from EPREL data</w:t>
      </w:r>
      <w:r>
        <w:t xml:space="preserve"> </w:t>
      </w:r>
      <w:r>
        <w:t xml:space="preserve">56 Wages and labour costs - Statistics Explained (europa.eu)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6.5.3.</w:t>
      </w:r>
      <w:r>
        <w:t xml:space="preserve"> </w:t>
      </w:r>
      <w:r>
        <w:t xml:space="preserve">Indirect employment</w:t>
      </w:r>
      <w:r>
        <w:t xml:space="preserve"> </w:t>
      </w:r>
      <w:r>
        <w:t xml:space="preserve">A good understanding of the employment effects of the measures on the society would require</w:t>
      </w:r>
      <w:r>
        <w:t xml:space="preserve"> </w:t>
      </w:r>
      <w:r>
        <w:t xml:space="preserve">general equilibrium economic modelling. In any case, the likely effect is small enough to be</w:t>
      </w:r>
      <w:r>
        <w:t xml:space="preserve"> </w:t>
      </w:r>
      <w:r>
        <w:t xml:space="preserve">difficult to identify with any certainty at the economy-wide level. The dominant economic impact is</w:t>
      </w:r>
      <w:r>
        <w:t xml:space="preserve"> </w:t>
      </w:r>
      <w:r>
        <w:t xml:space="preserve">expected to arise from the avoided expenditure on energy by consumers due to the improved</w:t>
      </w:r>
      <w:r>
        <w:t xml:space="preserve"> </w:t>
      </w:r>
      <w:r>
        <w:t xml:space="preserve">performance of the products, resulting in a net saving that will be spent in other areas of the</w:t>
      </w:r>
      <w:r>
        <w:t xml:space="preserve"> </w:t>
      </w:r>
      <w:r>
        <w:t xml:space="preserve">economy. Although it cannot capture many of the likely interactions, a first indication of the scale</w:t>
      </w:r>
      <w:r>
        <w:t xml:space="preserve"> </w:t>
      </w:r>
      <w:r>
        <w:t xml:space="preserve">of the effect is given by taking account of the differing employment intensity of the energy supply</w:t>
      </w:r>
      <w:r>
        <w:t xml:space="preserve"> </w:t>
      </w:r>
      <w:r>
        <w:t xml:space="preserve">sectors and the general economy. It is assumed for the purpose of the assessment that these do not</w:t>
      </w:r>
      <w:r>
        <w:t xml:space="preserve"> </w:t>
      </w:r>
      <w:r>
        <w:t xml:space="preserve">change in the coming decades. Estimates of employment intensity for the relevant sectors</w:t>
      </w:r>
      <w:r>
        <w:t xml:space="preserve"> </w:t>
      </w:r>
      <w:r>
        <w:t xml:space="preserve">calculated from Eurostat data are: for the electricity, gas, steam and air conditioning supply sector</w:t>
      </w:r>
      <w:r>
        <w:t xml:space="preserve"> </w:t>
      </w:r>
      <w:r>
        <w:t xml:space="preserve">(NACE D), 0,9 jobs/M€, and for the rest of the economy, 8,1 jobs/M€.</w:t>
      </w:r>
      <w:r>
        <w:br/>
      </w:r>
      <w:r>
        <w:t xml:space="preserve">Table 6-12 provides the direct employment of the different policy options as calculated in the</w:t>
      </w:r>
      <w:r>
        <w:t xml:space="preserve"> </w:t>
      </w:r>
      <w:r>
        <w:t xml:space="preserve">previous sections, the indirect employment and the net balance. The reduction of in-use and</w:t>
      </w:r>
      <w:r>
        <w:t xml:space="preserve"> </w:t>
      </w:r>
      <w:r>
        <w:t xml:space="preserve">embedded energy consumption destroys employment in the energy generation sector, but the</w:t>
      </w:r>
      <w:r>
        <w:t xml:space="preserve"> </w:t>
      </w:r>
      <w:r>
        <w:t xml:space="preserve">additional budget available to consumers due to both the reduction of the energy bill and the delay</w:t>
      </w:r>
      <w:r>
        <w:t xml:space="preserve"> </w:t>
      </w:r>
      <w:r>
        <w:t xml:space="preserve">in the purchase of new appliances generates employment on the rest of the economy.</w:t>
      </w:r>
      <w:r>
        <w:br/>
      </w:r>
      <w:r>
        <w:t xml:space="preserve">Employment (number of jobs)</w:t>
      </w:r>
    </w:p>
    <w:p>
      <w:pPr>
        <w:pStyle w:val="BodyText"/>
      </w:pPr>
      <w:r>
        <w:t xml:space="preserve">Cumulative direct job</w:t>
      </w:r>
      <w:r>
        <w:t xml:space="preserve"> </w:t>
      </w:r>
      <w:r>
        <w:t xml:space="preserve">creation</w:t>
      </w:r>
      <w:r>
        <w:t xml:space="preserve"> </w:t>
      </w:r>
      <w:r>
        <w:t xml:space="preserve">in</w:t>
      </w:r>
      <w:r>
        <w:t xml:space="preserve"> </w:t>
      </w:r>
      <w:r>
        <w:t xml:space="preserve">local</w:t>
      </w:r>
      <w:r>
        <w:t xml:space="preserve"> </w:t>
      </w:r>
      <w:r>
        <w:t xml:space="preserve">tumble dryer sector (a)</w:t>
      </w:r>
      <w:r>
        <w:t xml:space="preserve"> </w:t>
      </w:r>
      <w:r>
        <w:t xml:space="preserve">Indirect jobs in the overall economy (jobs)</w:t>
      </w:r>
      <w:r>
        <w:t xml:space="preserve"> </w:t>
      </w:r>
      <w:r>
        <w:t xml:space="preserve">Net impact (a-b+c)</w:t>
      </w:r>
      <w:r>
        <w:t xml:space="preserve"> </w:t>
      </w:r>
      <w:r>
        <w:t xml:space="preserve">Cumulative indirect job</w:t>
      </w:r>
      <w:r>
        <w:t xml:space="preserve"> </w:t>
      </w:r>
      <w:r>
        <w:t xml:space="preserve">losses in the electricity</w:t>
      </w:r>
      <w:r>
        <w:t xml:space="preserve"> </w:t>
      </w:r>
      <w:r>
        <w:t xml:space="preserve">supply sector due to the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consumption(b)</w:t>
      </w:r>
      <w:r>
        <w:t xml:space="preserve"> </w:t>
      </w:r>
      <w:r>
        <w:t xml:space="preserve">Cumulative indirect</w:t>
      </w:r>
      <w:r>
        <w:t xml:space="preserve"> </w:t>
      </w:r>
      <w:r>
        <w:t xml:space="preserve">job</w:t>
      </w:r>
      <w:r>
        <w:t xml:space="preserve"> </w:t>
      </w:r>
      <w:r>
        <w:t xml:space="preserve">creation</w:t>
      </w:r>
      <w:r>
        <w:t xml:space="preserve"> </w:t>
      </w:r>
      <w:r>
        <w:t xml:space="preserve">in</w:t>
      </w:r>
      <w:r>
        <w:t xml:space="preserve"> </w:t>
      </w:r>
      <w:r>
        <w:t xml:space="preserve">overall economy due</w:t>
      </w:r>
      <w:r>
        <w:t xml:space="preserve"> </w:t>
      </w:r>
      <w:r>
        <w:t xml:space="preserve">to the reduction of</w:t>
      </w:r>
      <w:r>
        <w:t xml:space="preserve"> </w:t>
      </w:r>
      <w:r>
        <w:t xml:space="preserve">user expenditure (c)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PO2</w:t>
      </w:r>
      <w:r>
        <w:t xml:space="preserve"> </w:t>
      </w:r>
      <w:r>
        <w:t xml:space="preserve">567</w:t>
      </w:r>
      <w:r>
        <w:t xml:space="preserve"> </w:t>
      </w:r>
      <w:r>
        <w:t xml:space="preserve">1.918</w:t>
      </w:r>
      <w:r>
        <w:t xml:space="preserve"> </w:t>
      </w:r>
      <w:r>
        <w:t xml:space="preserve">160</w:t>
      </w:r>
      <w:r>
        <w:t xml:space="preserve"> </w:t>
      </w:r>
      <w:r>
        <w:t xml:space="preserve">660</w:t>
      </w:r>
      <w:r>
        <w:t xml:space="preserve"> </w:t>
      </w:r>
      <w:r>
        <w:t xml:space="preserve">1.684</w:t>
      </w:r>
      <w:r>
        <w:t xml:space="preserve"> </w:t>
      </w:r>
      <w:r>
        <w:t xml:space="preserve">6.367</w:t>
      </w:r>
      <w:r>
        <w:t xml:space="preserve"> </w:t>
      </w:r>
      <w:r>
        <w:t xml:space="preserve">2.091</w:t>
      </w:r>
      <w:r>
        <w:t xml:space="preserve"> </w:t>
      </w:r>
      <w:r>
        <w:t xml:space="preserve">7.625</w:t>
      </w:r>
      <w:r>
        <w:t xml:space="preserve"> </w:t>
      </w:r>
      <w:r>
        <w:t xml:space="preserve">PO2+PO3</w:t>
      </w:r>
      <w:r>
        <w:t xml:space="preserve"> </w:t>
      </w:r>
      <w:r>
        <w:t xml:space="preserve">3.085</w:t>
      </w:r>
      <w:r>
        <w:t xml:space="preserve"> </w:t>
      </w:r>
      <w:r>
        <w:t xml:space="preserve">8.276</w:t>
      </w:r>
      <w:r>
        <w:t xml:space="preserve"> </w:t>
      </w:r>
      <w:r>
        <w:t xml:space="preserve">364</w:t>
      </w:r>
      <w:r>
        <w:t xml:space="preserve"> </w:t>
      </w:r>
      <w:r>
        <w:t xml:space="preserve">2.445</w:t>
      </w:r>
      <w:r>
        <w:t xml:space="preserve"> </w:t>
      </w:r>
      <w:r>
        <w:t xml:space="preserve">3.717</w:t>
      </w:r>
      <w:r>
        <w:t xml:space="preserve"> </w:t>
      </w:r>
      <w:r>
        <w:t xml:space="preserve">22.833</w:t>
      </w:r>
      <w:r>
        <w:t xml:space="preserve"> </w:t>
      </w:r>
      <w:r>
        <w:t xml:space="preserve">6.438</w:t>
      </w:r>
      <w:r>
        <w:t xml:space="preserve"> </w:t>
      </w:r>
      <w:r>
        <w:t xml:space="preserve">28.664</w:t>
      </w:r>
      <w:r>
        <w:t xml:space="preserve"> </w:t>
      </w:r>
      <w:r>
        <w:t xml:space="preserve">PO2+PO4</w:t>
      </w:r>
      <w:r>
        <w:t xml:space="preserve"> </w:t>
      </w:r>
      <w:r>
        <w:t xml:space="preserve">1.675</w:t>
      </w:r>
      <w:r>
        <w:t xml:space="preserve"> </w:t>
      </w:r>
      <w:r>
        <w:t xml:space="preserve">-16.493</w:t>
      </w:r>
      <w:r>
        <w:t xml:space="preserve"> </w:t>
      </w:r>
      <w:r>
        <w:t xml:space="preserve">177</w:t>
      </w:r>
      <w:r>
        <w:t xml:space="preserve"> </w:t>
      </w:r>
      <w:r>
        <w:t xml:space="preserve">1.257</w:t>
      </w:r>
      <w:r>
        <w:t xml:space="preserve"> </w:t>
      </w:r>
      <w:r>
        <w:t xml:space="preserve">277</w:t>
      </w:r>
      <w:r>
        <w:t xml:space="preserve"> </w:t>
      </w:r>
      <w:r>
        <w:t xml:space="preserve">21.454</w:t>
      </w:r>
      <w:r>
        <w:t xml:space="preserve"> </w:t>
      </w:r>
      <w:r>
        <w:t xml:space="preserve">1.775</w:t>
      </w:r>
      <w:r>
        <w:t xml:space="preserve"> </w:t>
      </w:r>
      <w:r>
        <w:t xml:space="preserve">3.704</w:t>
      </w:r>
      <w:r>
        <w:t xml:space="preserve"> </w:t>
      </w:r>
      <w:r>
        <w:t xml:space="preserve">PO2+PO3+PO4 4.195</w:t>
      </w:r>
      <w:r>
        <w:t xml:space="preserve"> </w:t>
      </w:r>
      <w:r>
        <w:t xml:space="preserve">-11.716</w:t>
      </w:r>
      <w:r>
        <w:t xml:space="preserve"> </w:t>
      </w:r>
      <w:r>
        <w:t xml:space="preserve">378</w:t>
      </w:r>
      <w:r>
        <w:t xml:space="preserve"> </w:t>
      </w:r>
      <w:r>
        <w:t xml:space="preserve">2.954</w:t>
      </w:r>
      <w:r>
        <w:t xml:space="preserve"> </w:t>
      </w:r>
      <w:r>
        <w:t xml:space="preserve">2.310</w:t>
      </w:r>
      <w:r>
        <w:t xml:space="preserve"> </w:t>
      </w:r>
      <w:r>
        <w:t xml:space="preserve">37.343</w:t>
      </w:r>
      <w:r>
        <w:t xml:space="preserve"> </w:t>
      </w:r>
      <w:r>
        <w:t xml:space="preserve">6.127</w:t>
      </w:r>
      <w:r>
        <w:t xml:space="preserve"> </w:t>
      </w:r>
      <w:r>
        <w:t xml:space="preserve">22.673</w:t>
      </w:r>
      <w:r>
        <w:t xml:space="preserve"> </w:t>
      </w:r>
      <w:r>
        <w:t xml:space="preserve">Table 6-15. Cumulative employment on the tumble dryer sector, on electricity supply and on the rest of the economy</w:t>
      </w:r>
      <w:r>
        <w:t xml:space="preserve"> </w:t>
      </w:r>
      <w:r>
        <w:t xml:space="preserve">and final net employment</w:t>
      </w:r>
      <w:r>
        <w:t xml:space="preserve"> </w:t>
      </w:r>
      <w:r>
        <w:t xml:space="preserve">6.5.4.</w:t>
      </w:r>
      <w:r>
        <w:t xml:space="preserve"> </w:t>
      </w:r>
      <w:r>
        <w:t xml:space="preserve">Competitiveness</w:t>
      </w:r>
      <w:r>
        <w:br/>
      </w:r>
      <w:r>
        <w:t xml:space="preserve">PO3 is the option with the most significant impact on manufacturers since it will them adapt their</w:t>
      </w:r>
      <w:r>
        <w:t xml:space="preserve"> </w:t>
      </w:r>
      <w:r>
        <w:t xml:space="preserve">facilities to 100% heat-pump tumble dryer production. Nevertheless, as heat pump tumble dryers</w:t>
      </w:r>
      <w:r>
        <w:t xml:space="preserve"> </w:t>
      </w:r>
      <w:r>
        <w:t xml:space="preserve">are already being placed in the market in large quantities it is not expected that the needed</w:t>
      </w:r>
      <w:r>
        <w:t xml:space="preserve"> </w:t>
      </w:r>
      <w:r>
        <w:t xml:space="preserve">adaptations will have any impact on their competitiveness. In this context, the only issue that</w:t>
      </w:r>
      <w:r>
        <w:t xml:space="preserve"> </w:t>
      </w:r>
      <w:r>
        <w:t xml:space="preserve">companies may encounter in their adaptation to the new ecodesign requirements is the time needed</w:t>
      </w:r>
      <w:r>
        <w:t xml:space="preserve"> </w:t>
      </w:r>
      <w:r>
        <w:t xml:space="preserve">to convert their production facilities. This aspect is addressed in this IA by providing a transitional</w:t>
      </w:r>
      <w:r>
        <w:t xml:space="preserve"> </w:t>
      </w:r>
      <w:r>
        <w:t xml:space="preserve">period.</w:t>
      </w:r>
      <w:r>
        <w:br/>
      </w:r>
      <w:r>
        <w:t xml:space="preserve">The other sector that may be affected by the policy options, in particular by PO2+PO4 and</w:t>
      </w:r>
      <w:r>
        <w:t xml:space="preserve"> </w:t>
      </w:r>
      <w:r>
        <w:t xml:space="preserve">PO2+PO3+PO4, is the repair industry, made up of SMEs with an average of two employees57 per</w:t>
      </w:r>
      <w:r>
        <w:t xml:space="preserve"> </w:t>
      </w:r>
      <w:r>
        <w:t xml:space="preserve">company. In this case however, the repair industry will benefit, as their turnover will be increased</w:t>
      </w:r>
      <w:r>
        <w:t xml:space="preserve"> </w:t>
      </w:r>
      <w:r>
        <w:t xml:space="preserve">without any additional investment.</w:t>
      </w:r>
    </w:p>
    <w:p>
      <w:pPr>
        <w:pStyle w:val="BodyText"/>
      </w:pPr>
      <w:r>
        <w:t xml:space="preserve">57 Estimation from Eurostat data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In the view of the above and of the indications provided in Tool#21 of the Better Regulation</w:t>
      </w:r>
      <w:r>
        <w:t xml:space="preserve"> </w:t>
      </w:r>
      <w:r>
        <w:t xml:space="preserve">Guidelines, it is considered that no further assessment of impacts on competitiveness is needed in</w:t>
      </w:r>
      <w:r>
        <w:t xml:space="preserve"> </w:t>
      </w:r>
      <w:r>
        <w:t xml:space="preserve">this IA.</w:t>
      </w:r>
      <w:r>
        <w:br/>
      </w:r>
      <w:r>
        <w:t xml:space="preserve">6.5.5.</w:t>
      </w:r>
      <w:r>
        <w:t xml:space="preserve"> </w:t>
      </w:r>
      <w:r>
        <w:t xml:space="preserve">Fundamental rights</w:t>
      </w:r>
      <w:r>
        <w:br/>
      </w:r>
      <w:r>
        <w:t xml:space="preserve">The policy options under assessment do not entail any negative impact on fundamental rights as</w:t>
      </w:r>
      <w:r>
        <w:t xml:space="preserve"> </w:t>
      </w:r>
      <w:r>
        <w:t xml:space="preserve">laid down in the Charter of Fundamental Rights of the European Union58. Only positive impacts</w:t>
      </w:r>
      <w:r>
        <w:t xml:space="preserve"> </w:t>
      </w:r>
      <w:r>
        <w:t xml:space="preserve">can be expected, first on the right to environmental protection thanks to the reduction of GHG</w:t>
      </w:r>
      <w:r>
        <w:t xml:space="preserve"> </w:t>
      </w:r>
      <w:r>
        <w:t xml:space="preserve">emissions, and second on the right to consumer protection, resulting from the enhanced reparability</w:t>
      </w:r>
      <w:r>
        <w:t xml:space="preserve"> </w:t>
      </w:r>
      <w:r>
        <w:t xml:space="preserve">of the products, the expected reduction of the energy bill, and the better consumer information</w:t>
      </w:r>
      <w:r>
        <w:t xml:space="preserve"> </w:t>
      </w:r>
      <w:r>
        <w:t xml:space="preserve">consequence of the improvement of the energy label.</w:t>
      </w:r>
      <w:r>
        <w:br/>
      </w:r>
      <w:r>
        <w:t xml:space="preserve">6.5.6.</w:t>
      </w:r>
      <w:r>
        <w:t xml:space="preserve"> </w:t>
      </w:r>
      <w:r>
        <w:t xml:space="preserve">Geographical distribution</w:t>
      </w:r>
      <w:r>
        <w:br/>
      </w:r>
      <w:r>
        <w:t xml:space="preserve">PO2+PO3 and PO2+PO3+PO4 will eliminate the least performant and cheapest tumble dryers from</w:t>
      </w:r>
      <w:r>
        <w:t xml:space="preserve"> </w:t>
      </w:r>
      <w:r>
        <w:t xml:space="preserve">the market. Member States with lower household incomes are more vulnerable to the increase of</w:t>
      </w:r>
      <w:r>
        <w:t xml:space="preserve"> </w:t>
      </w:r>
      <w:r>
        <w:t xml:space="preserve">prices accompanying those policy options than Member States with higher household incomes like</w:t>
      </w:r>
      <w:r>
        <w:t xml:space="preserve"> </w:t>
      </w:r>
      <w:r>
        <w:t xml:space="preserve">France or Germany. This also happens to a lesser extent with PO2 and PO2+PO4. The penetration</w:t>
      </w:r>
      <w:r>
        <w:t xml:space="preserve"> </w:t>
      </w:r>
      <w:r>
        <w:t xml:space="preserve">rate of tumble dryers in Southern Member States is low and it will be Eastern Member States,</w:t>
      </w:r>
      <w:r>
        <w:t xml:space="preserve"> </w:t>
      </w:r>
      <w:r>
        <w:t xml:space="preserve">which account for 20% of EU tumble dryer ownership as displayed in Figure A12-2 in Annex 12,</w:t>
      </w:r>
      <w:r>
        <w:t xml:space="preserve"> </w:t>
      </w:r>
      <w:r>
        <w:t xml:space="preserve">that are likely to be more negatively affected by the rising purchase costs. Section 6.5.1 shows that</w:t>
      </w:r>
      <w:r>
        <w:t xml:space="preserve"> </w:t>
      </w:r>
      <w:r>
        <w:t xml:space="preserve">the increase of the prices will be offset by energy savings, which in principle would make the more</w:t>
      </w:r>
      <w:r>
        <w:t xml:space="preserve"> </w:t>
      </w:r>
      <w:r>
        <w:t xml:space="preserve">ambitious policy options also interesting in Easter Member States. Nevertheless, the calculations</w:t>
      </w:r>
      <w:r>
        <w:t xml:space="preserve"> </w:t>
      </w:r>
      <w:r>
        <w:t xml:space="preserve">have been carried out with average EU prices, but the reality is that energy costs greatly vary</w:t>
      </w:r>
      <w:r>
        <w:t xml:space="preserve"> </w:t>
      </w:r>
      <w:r>
        <w:t xml:space="preserve">between Member States, and according to the prices for the second semester of 2021 taken from</w:t>
      </w:r>
      <w:r>
        <w:t xml:space="preserve"> </w:t>
      </w:r>
      <w:r>
        <w:t xml:space="preserve">Eurostat59, Eastern European Member States generally have lower electricity prices than those in</w:t>
      </w:r>
      <w:r>
        <w:t xml:space="preserve"> </w:t>
      </w:r>
      <w:r>
        <w:t xml:space="preserve">Western Europe.</w:t>
      </w:r>
      <w:r>
        <w:br/>
      </w:r>
      <w:r>
        <w:t xml:space="preserve">To identify the electricity price threshold that would make the different policy options interesting at</w:t>
      </w:r>
      <w:r>
        <w:t xml:space="preserve"> </w:t>
      </w:r>
      <w:r>
        <w:t xml:space="preserve">national level, the same methodology as in section 6.5.1 can be used, keeping the same parameters</w:t>
      </w:r>
      <w:r>
        <w:t xml:space="preserve"> </w:t>
      </w:r>
      <w:r>
        <w:t xml:space="preserve">but imposing a 12 or 14-year payback (depending on the average lifetime of a tumble dryer under</w:t>
      </w:r>
      <w:r>
        <w:t xml:space="preserve"> </w:t>
      </w:r>
      <w:r>
        <w:t xml:space="preserve">the different policy options). This gives the threshold for the electricity price that would allow to</w:t>
      </w:r>
      <w:r>
        <w:t xml:space="preserve"> </w:t>
      </w:r>
      <w:r>
        <w:t xml:space="preserve">offset the purchase costs within the lifetime of the appliance via savings in the operating costs. This</w:t>
      </w:r>
      <w:r>
        <w:t xml:space="preserve"> </w:t>
      </w:r>
      <w:r>
        <w:t xml:space="preserve">shows that the minimum energy price to offset purchase costs in 14 years for PO2+PO3+PO4 is</w:t>
      </w:r>
      <w:r>
        <w:t xml:space="preserve"> </w:t>
      </w:r>
      <w:r>
        <w:t xml:space="preserve">0,14 €/Kwh, which would leave Croatia, Bulgaria and Hungary as the only Member States where</w:t>
      </w:r>
      <w:r>
        <w:t xml:space="preserve"> </w:t>
      </w:r>
      <w:r>
        <w:t xml:space="preserve">this policy option would not bring benefits because they have lower electricity prices. These three</w:t>
      </w:r>
      <w:r>
        <w:t xml:space="preserve"> </w:t>
      </w:r>
      <w:r>
        <w:t xml:space="preserve">countries have a very minor share (around 2%) of the EU market of tumble dryers. For PO2+PO3,</w:t>
      </w:r>
      <w:r>
        <w:t xml:space="preserve"> </w:t>
      </w:r>
      <w:r>
        <w:t xml:space="preserve">the threshold would be 0,11 €/Kwh and only Hungary would not benefit from that option because</w:t>
      </w:r>
      <w:r>
        <w:t xml:space="preserve"> </w:t>
      </w:r>
      <w:r>
        <w:t xml:space="preserve">of its very low electricity prices.</w:t>
      </w:r>
      <w:r>
        <w:br/>
      </w:r>
      <w:r>
        <w:t xml:space="preserve">It can be concluded therefore that, in general, the impact of the policy options would not bring</w:t>
      </w:r>
      <w:r>
        <w:t xml:space="preserve"> </w:t>
      </w:r>
      <w:r>
        <w:t xml:space="preserve">benefits with historic electricity prices in a limited geographical area which accounts for a very</w:t>
      </w:r>
      <w:r>
        <w:t xml:space="preserve"> </w:t>
      </w:r>
      <w:r>
        <w:t xml:space="preserve">small share of the market. In the current context of much higher electricity prices analysed in</w:t>
      </w:r>
      <w:r>
        <w:t xml:space="preserve"> </w:t>
      </w:r>
      <w:r>
        <w:t xml:space="preserve">section 8.4, it is possible that the abovementioned countries would also benefit under the most</w:t>
      </w:r>
      <w:r>
        <w:t xml:space="preserve"> </w:t>
      </w:r>
      <w:r>
        <w:t xml:space="preserve">ambitious policy options.</w:t>
      </w:r>
    </w:p>
    <w:p>
      <w:pPr>
        <w:pStyle w:val="BodyText"/>
      </w:pPr>
      <w:r>
        <w:t xml:space="preserve">58 Charter of Fundamental Rights of the European Union (OJ L 326, 26.10.2012, p.391).</w:t>
      </w:r>
      <w:r>
        <w:t xml:space="preserve"> </w:t>
      </w:r>
      <w:r>
        <w:t xml:space="preserve">59 File:Electricity prices for household consumers, second half 2021 .png - Statistics Explained (europa.eu)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options identified are individually assessed against the two first specific objectives set out in</w:t>
      </w:r>
      <w:r>
        <w:t xml:space="preserve"> </w:t>
      </w:r>
      <w:r>
        <w:t xml:space="preserve">Section 4. Each option is assessed for its effectiveness in achieving those objectives, its efficiency</w:t>
      </w:r>
      <w:r>
        <w:t xml:space="preserve"> </w:t>
      </w:r>
      <w:r>
        <w:t xml:space="preserve">in doing so and its coherence. The third objective is addressed by measures that will be included in</w:t>
      </w:r>
      <w:r>
        <w:t xml:space="preserve"> </w:t>
      </w:r>
      <w:r>
        <w:t xml:space="preserve">any of the policy options, and therefore it does not need to be addressed.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Effectiveness refers to the extent to which the proposed policy options combinations would achieve</w:t>
      </w:r>
      <w:r>
        <w:t xml:space="preserve"> </w:t>
      </w:r>
      <w:r>
        <w:t xml:space="preserve">the objectives set out in Section 4. Effectiveness has been assessed from two angles: cumulative</w:t>
      </w:r>
      <w:r>
        <w:t xml:space="preserve"> </w:t>
      </w:r>
      <w:r>
        <w:t xml:space="preserve">energy savings (Effect1), which will also lead to a proportionate reduction of GHG emissions and</w:t>
      </w:r>
      <w:r>
        <w:t xml:space="preserve"> </w:t>
      </w:r>
      <w:r>
        <w:t xml:space="preserve">acidification, and resource efficiency (Effect2) in terms of cumulative reduction of fuel use</w:t>
      </w:r>
      <w:r>
        <w:t xml:space="preserve"> </w:t>
      </w:r>
      <w:r>
        <w:t xml:space="preserve">(coal/lignite, petroleum products, natural gas and biomass/waste) and cumulative reduction of</w:t>
      </w:r>
      <w:r>
        <w:t xml:space="preserve"> </w:t>
      </w:r>
      <w:r>
        <w:t xml:space="preserve">material use for the production of tumble dryers. Besides the impacts considered in Effect2, further</w:t>
      </w:r>
      <w:r>
        <w:t xml:space="preserve"> </w:t>
      </w:r>
      <w:r>
        <w:t xml:space="preserve">impacts related to resource efficiency/circular economy will be assessed in Annex 7. The values</w:t>
      </w:r>
      <w:r>
        <w:t xml:space="preserve"> </w:t>
      </w:r>
      <w:r>
        <w:t xml:space="preserve">used for the calculation of the efficiencies are cumulative, and the periods of analysis are from 2025</w:t>
      </w:r>
      <w:r>
        <w:t xml:space="preserve"> </w:t>
      </w:r>
      <w:r>
        <w:t xml:space="preserve">(year of implementation of the policy option) to 2030 and from 2025 to 2040.</w:t>
      </w:r>
    </w:p>
    <w:p>
      <w:pPr>
        <w:pStyle w:val="BodyText"/>
      </w:pPr>
      <w:r>
        <w:t xml:space="preserve">Cumulative energy saved - Effect1</w:t>
      </w:r>
      <w:r>
        <w:t xml:space="preserve"> </w:t>
      </w:r>
      <w:r>
        <w:t xml:space="preserve">Cumulative material saved - Effect 2</w:t>
      </w:r>
      <w:r>
        <w:t xml:space="preserve"> </w:t>
      </w:r>
      <w:r>
        <w:t xml:space="preserve">In-use (Twh)</w:t>
      </w:r>
      <w:r>
        <w:t xml:space="preserve"> </w:t>
      </w:r>
      <w:r>
        <w:t xml:space="preserve">In-use and</w:t>
      </w:r>
      <w:r>
        <w:t xml:space="preserve"> </w:t>
      </w:r>
      <w:r>
        <w:t xml:space="preserve">embedded (Twh)</w:t>
      </w:r>
      <w:r>
        <w:t xml:space="preserve"> </w:t>
      </w:r>
      <w:r>
        <w:t xml:space="preserve">Score</w:t>
      </w:r>
      <w:r>
        <w:t xml:space="preserve"> </w:t>
      </w:r>
      <w:r>
        <w:t xml:space="preserve">Fuel saved (ktons)</w:t>
      </w:r>
      <w:r>
        <w:t xml:space="preserve"> </w:t>
      </w:r>
      <w:r>
        <w:t xml:space="preserve">Material saved for</w:t>
      </w:r>
      <w:r>
        <w:t xml:space="preserve"> </w:t>
      </w:r>
      <w:r>
        <w:t xml:space="preserve">manufacturing (ktons)</w:t>
      </w:r>
      <w:r>
        <w:t xml:space="preserve"> </w:t>
      </w:r>
      <w:r>
        <w:t xml:space="preserve">Score</w:t>
      </w:r>
      <w:r>
        <w:t xml:space="preserve"> </w:t>
      </w:r>
      <w:r>
        <w:t xml:space="preserve">2025-2030 2025–2040 2025-2030 2025-2040</w:t>
      </w:r>
      <w:r>
        <w:t xml:space="preserve"> </w:t>
      </w:r>
      <w:r>
        <w:t xml:space="preserve">2025-2030 2025-2040 2025-2030 2025-2040</w:t>
      </w:r>
      <w:r>
        <w:t xml:space="preserve"> </w:t>
      </w:r>
      <w:r>
        <w:t xml:space="preserve">PO2</w:t>
      </w:r>
      <w:r>
        <w:t xml:space="preserve"> </w:t>
      </w:r>
      <w:r>
        <w:t xml:space="preserve">0,96</w:t>
      </w:r>
      <w:r>
        <w:t xml:space="preserve"> </w:t>
      </w:r>
      <w:r>
        <w:t xml:space="preserve">3,60</w:t>
      </w:r>
      <w:r>
        <w:t xml:space="preserve"> </w:t>
      </w:r>
      <w:r>
        <w:t xml:space="preserve">0,90</w:t>
      </w:r>
      <w:r>
        <w:t xml:space="preserve"> </w:t>
      </w:r>
      <w:r>
        <w:t xml:space="preserve">3,51</w:t>
      </w:r>
      <w:r>
        <w:t xml:space="preserve"> </w:t>
      </w:r>
      <w:r>
        <w:t xml:space="preserve">+</w:t>
      </w:r>
      <w:r>
        <w:t xml:space="preserve"> </w:t>
      </w:r>
      <w:r>
        <w:t xml:space="preserve">222,8</w:t>
      </w:r>
      <w:r>
        <w:t xml:space="preserve"> </w:t>
      </w:r>
      <w:r>
        <w:t xml:space="preserve">818,5</w:t>
      </w:r>
      <w:r>
        <w:t xml:space="preserve"> </w:t>
      </w:r>
      <w:r>
        <w:t xml:space="preserve">-106,9</w:t>
      </w:r>
      <w:r>
        <w:t xml:space="preserve"> </w:t>
      </w:r>
      <w:r>
        <w:t xml:space="preserve">-472,1</w:t>
      </w:r>
      <w:r>
        <w:t xml:space="preserve"> </w:t>
      </w:r>
      <w:r>
        <w:t xml:space="preserve">Neutral</w:t>
      </w:r>
      <w:r>
        <w:t xml:space="preserve"> </w:t>
      </w:r>
      <w:r>
        <w:t xml:space="preserve">PO2+PO3</w:t>
      </w:r>
      <w:r>
        <w:t xml:space="preserve"> </w:t>
      </w:r>
      <w:r>
        <w:t xml:space="preserve">2,11</w:t>
      </w:r>
      <w:r>
        <w:t xml:space="preserve"> </w:t>
      </w:r>
      <w:r>
        <w:t xml:space="preserve">12,89</w:t>
      </w:r>
      <w:r>
        <w:t xml:space="preserve"> </w:t>
      </w:r>
      <w:r>
        <w:t xml:space="preserve">1,93</w:t>
      </w:r>
      <w:r>
        <w:t xml:space="preserve"> </w:t>
      </w:r>
      <w:r>
        <w:t xml:space="preserve">12,49</w:t>
      </w:r>
      <w:r>
        <w:t xml:space="preserve"> </w:t>
      </w:r>
      <w:r>
        <w:t xml:space="preserve">++</w:t>
      </w:r>
      <w:r>
        <w:t xml:space="preserve"> </w:t>
      </w:r>
      <w:r>
        <w:t xml:space="preserve">488,9</w:t>
      </w:r>
      <w:r>
        <w:t xml:space="preserve"> </w:t>
      </w:r>
      <w:r>
        <w:t xml:space="preserve">2.915,6</w:t>
      </w:r>
      <w:r>
        <w:t xml:space="preserve"> </w:t>
      </w:r>
      <w:r>
        <w:t xml:space="preserve">-345,4</w:t>
      </w:r>
      <w:r>
        <w:t xml:space="preserve"> </w:t>
      </w:r>
      <w:r>
        <w:t xml:space="preserve">-2.133,6</w:t>
      </w:r>
      <w:r>
        <w:t xml:space="preserve"> </w:t>
      </w:r>
      <w:r>
        <w:t xml:space="preserve">Neutral</w:t>
      </w:r>
      <w:r>
        <w:t xml:space="preserve"> </w:t>
      </w:r>
      <w:r>
        <w:t xml:space="preserve">PO2+PO4</w:t>
      </w:r>
      <w:r>
        <w:t xml:space="preserve"> </w:t>
      </w:r>
      <w:r>
        <w:t xml:space="preserve">0,96</w:t>
      </w:r>
      <w:r>
        <w:t xml:space="preserve"> </w:t>
      </w:r>
      <w:r>
        <w:t xml:space="preserve">3,60</w:t>
      </w:r>
      <w:r>
        <w:t xml:space="preserve"> </w:t>
      </w:r>
      <w:r>
        <w:t xml:space="preserve">0,90</w:t>
      </w:r>
      <w:r>
        <w:t xml:space="preserve"> </w:t>
      </w:r>
      <w:r>
        <w:t xml:space="preserve">6,39</w:t>
      </w:r>
      <w:r>
        <w:t xml:space="preserve"> </w:t>
      </w:r>
      <w:r>
        <w:t xml:space="preserve">+</w:t>
      </w:r>
      <w:r>
        <w:t xml:space="preserve"> </w:t>
      </w:r>
      <w:r>
        <w:t xml:space="preserve">222,8</w:t>
      </w:r>
      <w:r>
        <w:t xml:space="preserve"> </w:t>
      </w:r>
      <w:r>
        <w:t xml:space="preserve">818,5</w:t>
      </w:r>
      <w:r>
        <w:t xml:space="preserve"> </w:t>
      </w:r>
      <w:r>
        <w:t xml:space="preserve">-105,7</w:t>
      </w:r>
      <w:r>
        <w:t xml:space="preserve"> </w:t>
      </w:r>
      <w:r>
        <w:t xml:space="preserve">14.952,6</w:t>
      </w:r>
      <w:r>
        <w:t xml:space="preserve"> </w:t>
      </w:r>
      <w:r>
        <w:t xml:space="preserve">+</w:t>
      </w:r>
      <w:r>
        <w:t xml:space="preserve"> </w:t>
      </w:r>
      <w:r>
        <w:t xml:space="preserve">PO2+PO3+PO4</w:t>
      </w:r>
      <w:r>
        <w:t xml:space="preserve"> </w:t>
      </w:r>
      <w:r>
        <w:t xml:space="preserve">2,11</w:t>
      </w:r>
      <w:r>
        <w:t xml:space="preserve"> </w:t>
      </w:r>
      <w:r>
        <w:t xml:space="preserve">12,57</w:t>
      </w:r>
      <w:r>
        <w:t xml:space="preserve"> </w:t>
      </w:r>
      <w:r>
        <w:t xml:space="preserve">1,93</w:t>
      </w:r>
      <w:r>
        <w:t xml:space="preserve"> </w:t>
      </w:r>
      <w:r>
        <w:t xml:space="preserve">15,01</w:t>
      </w:r>
      <w:r>
        <w:t xml:space="preserve"> </w:t>
      </w:r>
      <w:r>
        <w:t xml:space="preserve">+++</w:t>
      </w:r>
      <w:r>
        <w:t xml:space="preserve"> </w:t>
      </w:r>
      <w:r>
        <w:t xml:space="preserve">488,8</w:t>
      </w:r>
      <w:r>
        <w:t xml:space="preserve"> </w:t>
      </w:r>
      <w:r>
        <w:t xml:space="preserve">2.843,1</w:t>
      </w:r>
      <w:r>
        <w:t xml:space="preserve"> </w:t>
      </w:r>
      <w:r>
        <w:t xml:space="preserve">-343,0</w:t>
      </w:r>
      <w:r>
        <w:t xml:space="preserve"> </w:t>
      </w:r>
      <w:r>
        <w:t xml:space="preserve">13.105,4</w:t>
      </w:r>
      <w:r>
        <w:t xml:space="preserve"> </w:t>
      </w:r>
      <w:r>
        <w:t xml:space="preserve">+</w:t>
      </w:r>
      <w:r>
        <w:t xml:space="preserve"> </w:t>
      </w:r>
      <w:r>
        <w:t xml:space="preserve">Table 7-1. Effectiveness of the different measures</w:t>
      </w:r>
      <w:r>
        <w:t xml:space="preserve"> </w:t>
      </w:r>
      <w:r>
        <w:t xml:space="preserve">Table 7-1 shows that all measures lead to a reduction of energy consumption (Effect1), with</w:t>
      </w:r>
      <w:r>
        <w:t xml:space="preserve"> </w:t>
      </w:r>
      <w:r>
        <w:t xml:space="preserve">PO2+PO3 achieving the greatest savings in terms of in-use energy. PO2+PO3+PO4 is the option</w:t>
      </w:r>
      <w:r>
        <w:t xml:space="preserve"> </w:t>
      </w:r>
      <w:r>
        <w:t xml:space="preserve">that delivers the largest total energy savings due to the extension of the lifetime of the appliances</w:t>
      </w:r>
      <w:r>
        <w:t xml:space="preserve"> </w:t>
      </w:r>
      <w:r>
        <w:t xml:space="preserve">and the subsequent reduction of manufacturing activity.</w:t>
      </w:r>
      <w:r>
        <w:br/>
      </w:r>
      <w:r>
        <w:t xml:space="preserve">As far as Effect2, PO2+PO3 yields the biggest mass of fuel saved due to the reduction of in-use</w:t>
      </w:r>
      <w:r>
        <w:t xml:space="preserve"> </w:t>
      </w:r>
      <w:r>
        <w:t xml:space="preserve">energy consumption, and PO2+PO4 is the option that saves more material because enhanced</w:t>
      </w:r>
      <w:r>
        <w:t xml:space="preserve"> </w:t>
      </w:r>
      <w:r>
        <w:t xml:space="preserve">reparability reduces the level of production.</w:t>
      </w:r>
      <w:r>
        <w:br/>
      </w:r>
      <w:r>
        <w:t xml:space="preserve">Considering jointly both Effect1 and Effect2, PO2+PO3+PO4 appears as the best option, as it is the</w:t>
      </w:r>
      <w:r>
        <w:t xml:space="preserve"> </w:t>
      </w:r>
      <w:r>
        <w:t xml:space="preserve">best in Effect 1 (considering total energy) and also Effect2 (considering the sum of fuel and</w:t>
      </w:r>
      <w:r>
        <w:t xml:space="preserve"> </w:t>
      </w:r>
      <w:r>
        <w:t xml:space="preserve">material savings). For Effect2, PO2 and PO2+PO3 have been scored as neutral because they</w:t>
      </w:r>
      <w:r>
        <w:t xml:space="preserve"> </w:t>
      </w:r>
      <w:r>
        <w:t xml:space="preserve">decrease the mass of fuel consumed but increase the material used by a similar amount.</w:t>
      </w:r>
      <w:r>
        <w:t xml:space="preserve"> </w:t>
      </w:r>
      <w:r>
        <w:t xml:space="preserve">Trade-offs</w:t>
      </w:r>
      <w:r>
        <w:t xml:space="preserve"> </w:t>
      </w:r>
      <w:r>
        <w:t xml:space="preserve">Table 7-1 shows a trade-off between the extension of the lifetime of the appliances and the increase</w:t>
      </w:r>
      <w:r>
        <w:t xml:space="preserve"> </w:t>
      </w:r>
      <w:r>
        <w:t xml:space="preserve">of in-use energy consumption. By 2040 PO2+PO3 saves 0,32 Twh more in-use energy than</w:t>
      </w:r>
      <w:r>
        <w:t xml:space="preserve"> </w:t>
      </w:r>
      <w:r>
        <w:t xml:space="preserve">PO2+PO3+PO4. This is because PO4 extends the lifetime of tumble dryers by two years, from 12</w:t>
      </w:r>
      <w:r>
        <w:t xml:space="preserve"> </w:t>
      </w:r>
      <w:r>
        <w:t xml:space="preserve">to 14, resulting in less efficient appliances remaining in use for a longer time. Nevertheless, the</w:t>
      </w:r>
      <w:r>
        <w:t xml:space="preserve"> </w:t>
      </w:r>
      <w:r>
        <w:t xml:space="preserve">embedded energy saved by the PO4 component largely offsets the excess of in-use energy</w:t>
      </w:r>
      <w:r>
        <w:t xml:space="preserve"> </w:t>
      </w:r>
      <w:r>
        <w:t xml:space="preserve">consumed, and the net balance is 2,5 Twh in favour of PO2+PO3+PO4. The trade-off happens as</w:t>
      </w:r>
      <w:r>
        <w:t xml:space="preserve"> </w:t>
      </w:r>
      <w:r>
        <w:t xml:space="preserve">from 2034, when tumble dryers start to fail. There is also a similar trade-off between PO2 and</w:t>
      </w:r>
      <w:r>
        <w:t xml:space="preserve"> </w:t>
      </w:r>
      <w:r>
        <w:t xml:space="preserve">PO2+PO4, although in this case the replacement of conventional tumble dryers by heat pump</w:t>
      </w:r>
      <w:r>
        <w:t xml:space="preserve"> </w:t>
      </w:r>
      <w:r>
        <w:t xml:space="preserve">tumble dryers is significantly lower, which means that the in-use energy consumption difference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between PO2 and PO2+PO4 due to the extension of the lifetime of the appliances is almost</w:t>
      </w:r>
      <w:r>
        <w:t xml:space="preserve"> </w:t>
      </w:r>
      <w:r>
        <w:t xml:space="preserve">insignificant.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This section assesses the benefit generated per monetary unit spent by the consumer for each policy</w:t>
      </w:r>
      <w:r>
        <w:t xml:space="preserve"> </w:t>
      </w:r>
      <w:r>
        <w:t xml:space="preserve">option with respect to BAU, or in other words, the efficiency of consumer expenditure in</w:t>
      </w:r>
      <w:r>
        <w:t xml:space="preserve"> </w:t>
      </w:r>
      <w:r>
        <w:t xml:space="preserve">generating the benefits addressed in section 7.1, namely in-use energy savings (Effic1), embedded</w:t>
      </w:r>
      <w:r>
        <w:t xml:space="preserve"> </w:t>
      </w:r>
      <w:r>
        <w:t xml:space="preserve">energy savings (Effic2), fuel savings (Effic3) and material savings (Effic4).</w:t>
      </w:r>
      <w:r>
        <w:t xml:space="preserve"> </w:t>
      </w:r>
      <w:r>
        <w:t xml:space="preserve">The analysis performed in section 6.1 already shows that the investment carried out by the</w:t>
      </w:r>
      <w:r>
        <w:t xml:space="preserve"> </w:t>
      </w:r>
      <w:r>
        <w:t xml:space="preserve">consumer in newer and more energy-efficient equipment following the application of PO2 and</w:t>
      </w:r>
      <w:r>
        <w:t xml:space="preserve"> </w:t>
      </w:r>
      <w:r>
        <w:t xml:space="preserve">PO3, reduces in-use energy, GHG emissions and fuel consumption. Circular economy measures</w:t>
      </w:r>
      <w:r>
        <w:t xml:space="preserve"> </w:t>
      </w:r>
      <w:r>
        <w:t xml:space="preserve">included in PO4 in turn, reduce consumer expenditure in new equipment, leading to a subsequent</w:t>
      </w:r>
      <w:r>
        <w:t xml:space="preserve"> </w:t>
      </w:r>
      <w:r>
        <w:t xml:space="preserve">decrease in the use of embedded energy, material for manufacturing and GHG emissions, but at the</w:t>
      </w:r>
      <w:r>
        <w:t xml:space="preserve"> </w:t>
      </w:r>
      <w:r>
        <w:t xml:space="preserve">same time have a negative influence on in-use energy consumption. In other words, the variation of</w:t>
      </w:r>
      <w:r>
        <w:t xml:space="preserve"> </w:t>
      </w:r>
      <w:r>
        <w:t xml:space="preserve">in-use energy consumption is due to an investment made by the consumer on both the purchase of</w:t>
      </w:r>
      <w:r>
        <w:t xml:space="preserve"> </w:t>
      </w:r>
      <w:r>
        <w:t xml:space="preserve">new equipment (which decreases in-use energy consumption) and on repair costs (which increases</w:t>
      </w:r>
      <w:r>
        <w:t xml:space="preserve"> </w:t>
      </w:r>
      <w:r>
        <w:t xml:space="preserve">it), whereas the reduction of embedded energy is solely the consequence of an investment on repair</w:t>
      </w:r>
      <w:r>
        <w:t xml:space="preserve"> </w:t>
      </w:r>
      <w:r>
        <w:t xml:space="preserve">costs. It is convenient therefore to assess in-use energy savings and embedded energy savings</w:t>
      </w:r>
      <w:r>
        <w:t xml:space="preserve"> </w:t>
      </w:r>
      <w:r>
        <w:t xml:space="preserve">separately, as they are the consequence of different investments from the consumer. On the same</w:t>
      </w:r>
      <w:r>
        <w:t xml:space="preserve"> </w:t>
      </w:r>
      <w:r>
        <w:t xml:space="preserve">basis, fuel and manufacturing material consumption will also be assessed separately. Consequently,</w:t>
      </w:r>
      <w:r>
        <w:t xml:space="preserve"> </w:t>
      </w:r>
      <w:r>
        <w:t xml:space="preserve">consumer expenditure for calculating Effic1 and Effic3 will add both the purchase of new</w:t>
      </w:r>
      <w:r>
        <w:t xml:space="preserve"> </w:t>
      </w:r>
      <w:r>
        <w:t xml:space="preserve">equipment and the repair costs, whereas for Effic2 and Effic4 only repair costs will be used.</w:t>
      </w:r>
      <w:r>
        <w:br/>
      </w:r>
      <w:r>
        <w:t xml:space="preserve">The values used for the calculation of the efficiencies are cumulative rather than annual, because of</w:t>
      </w:r>
      <w:r>
        <w:t xml:space="preserve"> </w:t>
      </w:r>
      <w:r>
        <w:t xml:space="preserve">the time gap between the year of the consumer investment and the return on that investment, which</w:t>
      </w:r>
      <w:r>
        <w:t xml:space="preserve"> </w:t>
      </w:r>
      <w:r>
        <w:t xml:space="preserve">takes place over several years until the end of the lifetime of the appliance. A yearly value would</w:t>
      </w:r>
      <w:r>
        <w:t xml:space="preserve"> </w:t>
      </w:r>
      <w:r>
        <w:t xml:space="preserve">not catch the effect of an investment made on that year, which will take place over the next years. It</w:t>
      </w:r>
      <w:r>
        <w:t xml:space="preserve"> </w:t>
      </w:r>
      <w:r>
        <w:t xml:space="preserve">seems therefore more appropriate to use accumulated values over a period of analysis rather than a</w:t>
      </w:r>
      <w:r>
        <w:t xml:space="preserve"> </w:t>
      </w:r>
      <w:r>
        <w:t xml:space="preserve">yearly value, as the former will give a more representative figure. The periods of analysis are from</w:t>
      </w:r>
      <w:r>
        <w:t xml:space="preserve"> </w:t>
      </w:r>
      <w:r>
        <w:t xml:space="preserve">2025 (year of implementation of the policy option) to 2030, and from 2025 to 2040.</w:t>
      </w:r>
    </w:p>
    <w:p>
      <w:pPr>
        <w:pStyle w:val="BodyText"/>
      </w:pPr>
      <w:r>
        <w:t xml:space="preserve">Effic1</w:t>
      </w:r>
      <w:r>
        <w:t xml:space="preserve"> </w:t>
      </w:r>
      <w:r>
        <w:t xml:space="preserve">Effic2</w:t>
      </w:r>
      <w:r>
        <w:t xml:space="preserve"> </w:t>
      </w:r>
      <w:r>
        <w:t xml:space="preserve">Effic3</w:t>
      </w:r>
      <w:r>
        <w:t xml:space="preserve"> </w:t>
      </w:r>
      <w:r>
        <w:t xml:space="preserve">Effic4</w:t>
      </w:r>
      <w:r>
        <w:t xml:space="preserve"> </w:t>
      </w:r>
      <w:r>
        <w:t xml:space="preserve">In-use energy</w:t>
      </w:r>
      <w:r>
        <w:t xml:space="preserve"> </w:t>
      </w:r>
      <w:r>
        <w:t xml:space="preserve">savings/costs</w:t>
      </w:r>
      <w:r>
        <w:t xml:space="preserve"> </w:t>
      </w:r>
      <w:r>
        <w:t xml:space="preserve">(purchase+repair)</w:t>
      </w:r>
      <w:r>
        <w:t xml:space="preserve"> </w:t>
      </w:r>
      <w:r>
        <w:t xml:space="preserve">(Kwh/€)</w:t>
      </w:r>
      <w:r>
        <w:t xml:space="preserve"> </w:t>
      </w:r>
      <w:r>
        <w:t xml:space="preserve">Score</w:t>
      </w:r>
      <w:r>
        <w:t xml:space="preserve"> </w:t>
      </w:r>
      <w:r>
        <w:t xml:space="preserve">Embedded energy</w:t>
      </w:r>
      <w:r>
        <w:t xml:space="preserve"> </w:t>
      </w:r>
      <w:r>
        <w:t xml:space="preserve">savings/repair</w:t>
      </w:r>
      <w:r>
        <w:t xml:space="preserve"> </w:t>
      </w:r>
      <w:r>
        <w:t xml:space="preserve">costs (Kwh/€)</w:t>
      </w:r>
      <w:r>
        <w:t xml:space="preserve"> </w:t>
      </w:r>
      <w:r>
        <w:t xml:space="preserve">Score</w:t>
      </w:r>
      <w:r>
        <w:t xml:space="preserve"> </w:t>
      </w:r>
      <w:r>
        <w:t xml:space="preserve">Fuel saved/costs</w:t>
      </w:r>
      <w:r>
        <w:t xml:space="preserve"> </w:t>
      </w:r>
      <w:r>
        <w:t xml:space="preserve">(purchase+repair)</w:t>
      </w:r>
      <w:r>
        <w:t xml:space="preserve"> </w:t>
      </w:r>
      <w:r>
        <w:t xml:space="preserve">(ton/M€)</w:t>
      </w:r>
      <w:r>
        <w:t xml:space="preserve"> </w:t>
      </w:r>
      <w:r>
        <w:t xml:space="preserve">Score</w:t>
      </w:r>
      <w:r>
        <w:t xml:space="preserve"> </w:t>
      </w:r>
      <w:r>
        <w:t xml:space="preserve">Material</w:t>
      </w:r>
      <w:r>
        <w:t xml:space="preserve"> </w:t>
      </w:r>
      <w:r>
        <w:t xml:space="preserve">saved/repair</w:t>
      </w:r>
      <w:r>
        <w:t xml:space="preserve"> </w:t>
      </w:r>
      <w:r>
        <w:t xml:space="preserve">costs (ton/M€) Score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PO2</w:t>
      </w:r>
      <w:r>
        <w:t xml:space="preserve"> </w:t>
      </w:r>
      <w:r>
        <w:t xml:space="preserve">1,93</w:t>
      </w:r>
      <w:r>
        <w:t xml:space="preserve"> </w:t>
      </w:r>
      <w:r>
        <w:t xml:space="preserve">1,64</w:t>
      </w:r>
      <w:r>
        <w:t xml:space="preserve"> </w:t>
      </w:r>
      <w:r>
        <w:t xml:space="preserve">+</w:t>
      </w:r>
      <w:r>
        <w:t xml:space="preserve"> </w:t>
      </w:r>
      <w:r>
        <w:t xml:space="preserve">-1,65</w:t>
      </w:r>
      <w:r>
        <w:t xml:space="preserve"> </w:t>
      </w:r>
      <w:r>
        <w:t xml:space="preserve">-0,09</w:t>
      </w:r>
      <w:r>
        <w:t xml:space="preserve"> </w:t>
      </w:r>
      <w:r>
        <w:t xml:space="preserve">-</w:t>
      </w:r>
      <w:r>
        <w:t xml:space="preserve"> </w:t>
      </w:r>
      <w:r>
        <w:t xml:space="preserve">64,1</w:t>
      </w:r>
      <w:r>
        <w:t xml:space="preserve"> </w:t>
      </w:r>
      <w:r>
        <w:t xml:space="preserve">20,3</w:t>
      </w:r>
      <w:r>
        <w:t xml:space="preserve"> </w:t>
      </w:r>
      <w:r>
        <w:t xml:space="preserve">+</w:t>
      </w:r>
      <w:r>
        <w:t xml:space="preserve"> </w:t>
      </w:r>
      <w:r>
        <w:t xml:space="preserve">-1.737 -11.011</w:t>
      </w:r>
      <w:r>
        <w:t xml:space="preserve"> </w:t>
      </w:r>
      <w:r>
        <w:t xml:space="preserve">-</w:t>
      </w:r>
      <w:r>
        <w:t xml:space="preserve"> </w:t>
      </w:r>
      <w:r>
        <w:t xml:space="preserve">PO2+PO3</w:t>
      </w:r>
      <w:r>
        <w:t xml:space="preserve"> </w:t>
      </w:r>
      <w:r>
        <w:t xml:space="preserve">1,95</w:t>
      </w:r>
      <w:r>
        <w:t xml:space="preserve"> </w:t>
      </w:r>
      <w:r>
        <w:t xml:space="preserve">3,81</w:t>
      </w:r>
      <w:r>
        <w:t xml:space="preserve"> </w:t>
      </w:r>
      <w:r>
        <w:t xml:space="preserve">+</w:t>
      </w:r>
      <w:r>
        <w:t xml:space="preserve"> </w:t>
      </w:r>
      <w:r>
        <w:t xml:space="preserve">-0,54</w:t>
      </w:r>
      <w:r>
        <w:t xml:space="preserve"> </w:t>
      </w:r>
      <w:r>
        <w:t xml:space="preserve">-0,39</w:t>
      </w:r>
      <w:r>
        <w:t xml:space="preserve"> </w:t>
      </w:r>
      <w:r>
        <w:t xml:space="preserve">-</w:t>
      </w:r>
      <w:r>
        <w:t xml:space="preserve"> </w:t>
      </w:r>
      <w:r>
        <w:t xml:space="preserve">37,5</w:t>
      </w:r>
      <w:r>
        <w:t xml:space="preserve"> </w:t>
      </w:r>
      <w:r>
        <w:t xml:space="preserve">13,1</w:t>
      </w:r>
      <w:r>
        <w:t xml:space="preserve"> </w:t>
      </w:r>
      <w:r>
        <w:t xml:space="preserve">+</w:t>
      </w:r>
      <w:r>
        <w:t xml:space="preserve"> </w:t>
      </w:r>
      <w:r>
        <w:t xml:space="preserve">-5.609 -49.763</w:t>
      </w:r>
      <w:r>
        <w:t xml:space="preserve"> </w:t>
      </w:r>
      <w:r>
        <w:t xml:space="preserve">-</w:t>
      </w:r>
      <w:r>
        <w:t xml:space="preserve"> </w:t>
      </w:r>
      <w:r>
        <w:t xml:space="preserve">PO2+PO4</w:t>
      </w:r>
      <w:r>
        <w:t xml:space="preserve"> </w:t>
      </w:r>
      <w:r>
        <w:t xml:space="preserve">1,93</w:t>
      </w:r>
      <w:r>
        <w:t xml:space="preserve"> </w:t>
      </w:r>
      <w:r>
        <w:t xml:space="preserve">-6,74</w:t>
      </w:r>
      <w:r>
        <w:t xml:space="preserve"> </w:t>
      </w:r>
      <w:r>
        <w:t xml:space="preserve">++</w:t>
      </w:r>
      <w:r>
        <w:t xml:space="preserve"> </w:t>
      </w:r>
      <w:r>
        <w:t xml:space="preserve">-0,11</w:t>
      </w:r>
      <w:r>
        <w:t xml:space="preserve"> </w:t>
      </w:r>
      <w:r>
        <w:t xml:space="preserve">1,00</w:t>
      </w:r>
      <w:r>
        <w:t xml:space="preserve"> </w:t>
      </w:r>
      <w:r>
        <w:t xml:space="preserve">+</w:t>
      </w:r>
      <w:r>
        <w:t xml:space="preserve"> </w:t>
      </w:r>
      <w:r>
        <w:t xml:space="preserve">82,9</w:t>
      </w:r>
      <w:r>
        <w:t xml:space="preserve"> </w:t>
      </w:r>
      <w:r>
        <w:t xml:space="preserve">-83,3</w:t>
      </w:r>
      <w:r>
        <w:t xml:space="preserve"> </w:t>
      </w:r>
      <w:r>
        <w:t xml:space="preserve">+</w:t>
      </w:r>
      <w:r>
        <w:t xml:space="preserve"> </w:t>
      </w:r>
      <w:r>
        <w:t xml:space="preserve">-803</w:t>
      </w:r>
      <w:r>
        <w:t xml:space="preserve"> </w:t>
      </w:r>
      <w:r>
        <w:t xml:space="preserve">135.604</w:t>
      </w:r>
      <w:r>
        <w:t xml:space="preserve"> </w:t>
      </w:r>
      <w:r>
        <w:t xml:space="preserve">++</w:t>
      </w:r>
      <w:r>
        <w:t xml:space="preserve"> </w:t>
      </w:r>
      <w:r>
        <w:t xml:space="preserve">PO2+PO3+PO4</w:t>
      </w:r>
      <w:r>
        <w:t xml:space="preserve"> </w:t>
      </w:r>
      <w:r>
        <w:t xml:space="preserve">1,95</w:t>
      </w:r>
      <w:r>
        <w:t xml:space="preserve"> </w:t>
      </w:r>
      <w:r>
        <w:t xml:space="preserve">13,30</w:t>
      </w:r>
      <w:r>
        <w:t xml:space="preserve"> </w:t>
      </w:r>
      <w:r>
        <w:t xml:space="preserve">++</w:t>
      </w:r>
      <w:r>
        <w:t xml:space="preserve"> </w:t>
      </w:r>
      <w:r>
        <w:t xml:space="preserve">-1,71</w:t>
      </w:r>
      <w:r>
        <w:t xml:space="preserve"> </w:t>
      </w:r>
      <w:r>
        <w:t xml:space="preserve">0,88</w:t>
      </w:r>
      <w:r>
        <w:t xml:space="preserve"> </w:t>
      </w:r>
      <w:r>
        <w:t xml:space="preserve">+</w:t>
      </w:r>
      <w:r>
        <w:t xml:space="preserve"> </w:t>
      </w:r>
      <w:r>
        <w:t xml:space="preserve">42,3</w:t>
      </w:r>
      <w:r>
        <w:t xml:space="preserve"> </w:t>
      </w:r>
      <w:r>
        <w:t xml:space="preserve">47,1</w:t>
      </w:r>
      <w:r>
        <w:t xml:space="preserve"> </w:t>
      </w:r>
      <w:r>
        <w:t xml:space="preserve">++ -2.615 132.489</w:t>
      </w:r>
      <w:r>
        <w:t xml:space="preserve"> </w:t>
      </w:r>
      <w:r>
        <w:t xml:space="preserve">++</w:t>
      </w:r>
      <w:r>
        <w:t xml:space="preserve"> </w:t>
      </w:r>
      <w:r>
        <w:t xml:space="preserve">Table 7-2. Efficiency of the different measures</w:t>
      </w:r>
      <w:r>
        <w:t xml:space="preserve"> </w:t>
      </w:r>
      <w:r>
        <w:t xml:space="preserve">The first aspect to be noted from table 7-2 is that PO2+PO4 features negative Effic1 and Effic3</w:t>
      </w:r>
      <w:r>
        <w:t xml:space="preserve"> </w:t>
      </w:r>
      <w:r>
        <w:t xml:space="preserve">values for 2040 (shown in red). This does not mean that PO2+PO4 is inefficient, but happens</w:t>
      </w:r>
      <w:r>
        <w:t xml:space="preserve"> </w:t>
      </w:r>
      <w:r>
        <w:t xml:space="preserve">because the total consumer expenditure for PO2+PO4 is smaller than for BAU, since the economic</w:t>
      </w:r>
      <w:r>
        <w:t xml:space="preserve"> </w:t>
      </w:r>
      <w:r>
        <w:t xml:space="preserve">saving due to lengthening the lifetime of the appliance offsets the increase of purchase and repair</w:t>
      </w:r>
      <w:r>
        <w:t xml:space="preserve"> </w:t>
      </w:r>
      <w:r>
        <w:t xml:space="preserve">costs. The consumer investment with respect to BAU is therefore negative compared to BAU and</w:t>
      </w:r>
      <w:r>
        <w:t xml:space="preserve"> </w:t>
      </w:r>
      <w:r>
        <w:t xml:space="preserve">turns the efficiency value also negative, meaning that PO2+PO4 is able to save in-use energy and</w:t>
      </w:r>
      <w:r>
        <w:t xml:space="preserve"> </w:t>
      </w:r>
      <w:r>
        <w:t xml:space="preserve">fuel even with a consumer expenditure that is smaller than BAU. The negative net investment only</w:t>
      </w:r>
      <w:r>
        <w:t xml:space="preserve"> </w:t>
      </w:r>
      <w:r>
        <w:t xml:space="preserve">happens in the long term, and therefore only for 2040 and not for 2030, as circular economy</w:t>
      </w:r>
      <w:r>
        <w:t xml:space="preserve"> </w:t>
      </w:r>
      <w:r>
        <w:t xml:space="preserve">measures are noticed from 2034. Apart from this particular case, PO2+PO3+PO4 is the most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efficient policy option as regards Effic1 and Effic3, as each € invested by the consumer will save</w:t>
      </w:r>
      <w:r>
        <w:t xml:space="preserve"> </w:t>
      </w:r>
      <w:r>
        <w:t xml:space="preserve">13,3 Kwh of in-use energy and 47,1 tons of fuel in 2040.</w:t>
      </w:r>
      <w:r>
        <w:br/>
      </w:r>
      <w:r>
        <w:t xml:space="preserve">As far as Effic2 and Effic4, the only policy options producing positive efficiencies in the long term</w:t>
      </w:r>
      <w:r>
        <w:t xml:space="preserve"> </w:t>
      </w:r>
      <w:r>
        <w:t xml:space="preserve">are PO2+PO4 and PO2+PO3+PO4, as they are the only ones that produce embedded energy</w:t>
      </w:r>
      <w:r>
        <w:t xml:space="preserve"> </w:t>
      </w:r>
      <w:r>
        <w:t xml:space="preserve">savings and therefore allow to reduce the material used during the production phase. PO2 and</w:t>
      </w:r>
      <w:r>
        <w:t xml:space="preserve"> </w:t>
      </w:r>
      <w:r>
        <w:t xml:space="preserve">PO2+PO3 are not efficient at reducing material use or embedded energy because the complexity of</w:t>
      </w:r>
      <w:r>
        <w:t xml:space="preserve"> </w:t>
      </w:r>
      <w:r>
        <w:t xml:space="preserve">manufacturing heat pump tumble dryers increases the embedded energy used throughout the whole</w:t>
      </w:r>
      <w:r>
        <w:t xml:space="preserve"> </w:t>
      </w:r>
      <w:r>
        <w:t xml:space="preserve">period of analysis.</w:t>
      </w:r>
      <w:r>
        <w:br/>
      </w:r>
      <w:r>
        <w:t xml:space="preserve">7.3.</w:t>
      </w:r>
      <w:r>
        <w:t xml:space="preserve"> </w:t>
      </w:r>
      <w:r>
        <w:t xml:space="preserve">Coherence with other EU policies and legislative framework</w:t>
      </w:r>
      <w:r>
        <w:t xml:space="preserve"> </w:t>
      </w:r>
      <w:r>
        <w:t xml:space="preserve">7.3.1.</w:t>
      </w:r>
      <w:r>
        <w:t xml:space="preserve"> </w:t>
      </w:r>
      <w:r>
        <w:t xml:space="preserve">Coherence with the overarching objectives of EU policies</w:t>
      </w:r>
      <w:r>
        <w:t xml:space="preserve"> </w:t>
      </w:r>
      <w:r>
        <w:t xml:space="preserve">The proposed measures are fully consistent with energy and environmental EU policy goals such as</w:t>
      </w:r>
      <w:r>
        <w:t xml:space="preserve"> </w:t>
      </w:r>
      <w:r>
        <w:t xml:space="preserve">set out in the Green Deal. In particular the options contribute explicitly to the EU’s climate</w:t>
      </w:r>
      <w:r>
        <w:t xml:space="preserve"> </w:t>
      </w:r>
      <w:r>
        <w:t xml:space="preserve">ambition for 2030 and 2050 and mobilising industry for a clean and circular economy as discussed</w:t>
      </w:r>
      <w:r>
        <w:t xml:space="preserve"> </w:t>
      </w:r>
      <w:r>
        <w:t xml:space="preserve">in that Communication. The options have also been assessed to ensure as far as possible a</w:t>
      </w:r>
      <w:r>
        <w:t xml:space="preserve"> </w:t>
      </w:r>
      <w:r>
        <w:t xml:space="preserve">simplification of requirements in line with Better Regulation goals. Nevertheless, some of the</w:t>
      </w:r>
      <w:r>
        <w:t xml:space="preserve"> </w:t>
      </w:r>
      <w:r>
        <w:t xml:space="preserve">measures are more consistent than others with the Green Deal objectives. In particular, PO2 and</w:t>
      </w:r>
      <w:r>
        <w:t xml:space="preserve"> </w:t>
      </w:r>
      <w:r>
        <w:t xml:space="preserve">PO3 will produce an increase of embedded energy that will result in total energy consumption</w:t>
      </w:r>
      <w:r>
        <w:t xml:space="preserve"> </w:t>
      </w:r>
      <w:r>
        <w:t xml:space="preserve">going up in the first three to five years of application of the measures, with a corresponding</w:t>
      </w:r>
      <w:r>
        <w:t xml:space="preserve"> </w:t>
      </w:r>
      <w:r>
        <w:t xml:space="preserve">increase of GHG emissions. This is later offset by means of better energy efficiency. Since the</w:t>
      </w:r>
      <w:r>
        <w:t xml:space="preserve"> </w:t>
      </w:r>
      <w:r>
        <w:t xml:space="preserve">circular economy measure contributes to reduce embedded energy, it can be concluded that</w:t>
      </w:r>
      <w:r>
        <w:t xml:space="preserve"> </w:t>
      </w:r>
      <w:r>
        <w:t xml:space="preserve">including PO4 will enhance coherence with the Green Deal objectives. PO4 will also enhance</w:t>
      </w:r>
      <w:r>
        <w:t xml:space="preserve"> </w:t>
      </w:r>
      <w:r>
        <w:t xml:space="preserve">coherence with the European Climate Law, since circular economy has been recognised as one of</w:t>
      </w:r>
      <w:r>
        <w:t xml:space="preserve"> </w:t>
      </w:r>
      <w:r>
        <w:t xml:space="preserve">the essential elements to achieve climate neutrality.</w:t>
      </w:r>
      <w:r>
        <w:t xml:space="preserve"> </w:t>
      </w:r>
      <w:r>
        <w:t xml:space="preserve">7.3.2.</w:t>
      </w:r>
      <w:r>
        <w:t xml:space="preserve"> </w:t>
      </w:r>
      <w:r>
        <w:t xml:space="preserve">Coherence with Article 15(5) of the Ecodesign Framework Directive</w:t>
      </w:r>
      <w:r>
        <w:t xml:space="preserve"> </w:t>
      </w:r>
      <w:r>
        <w:t xml:space="preserve">All policy options fulfil the criteria set out in Article 15(5) of the Ecodesign Framework Directive,</w:t>
      </w:r>
      <w:r>
        <w:t xml:space="preserve"> </w:t>
      </w:r>
      <w:r>
        <w:t xml:space="preserve">as shown in table 7-4.</w:t>
      </w:r>
      <w:r>
        <w:br/>
      </w:r>
      <w:r>
        <w:t xml:space="preserve">Significant impacts as stipulated in Article 15 of the Ecodesign Directive</w:t>
      </w:r>
      <w:r>
        <w:t xml:space="preserve"> </w:t>
      </w:r>
      <w:r>
        <w:t xml:space="preserve">BAU</w:t>
      </w:r>
      <w:r>
        <w:t xml:space="preserve"> </w:t>
      </w:r>
      <w:r>
        <w:t xml:space="preserve">PO2</w:t>
      </w:r>
      <w:r>
        <w:t xml:space="preserve"> </w:t>
      </w:r>
      <w:r>
        <w:t xml:space="preserve">PO2+PO3</w:t>
      </w:r>
      <w:r>
        <w:t xml:space="preserve"> </w:t>
      </w:r>
      <w:r>
        <w:t xml:space="preserve">PO2+PO4</w:t>
      </w:r>
      <w:r>
        <w:t xml:space="preserve"> </w:t>
      </w:r>
      <w:r>
        <w:t xml:space="preserve">PO2+PO3+PO4</w:t>
      </w:r>
      <w:r>
        <w:t xml:space="preserve"> </w:t>
      </w:r>
      <w:r>
        <w:t xml:space="preserve">No significant negative impacts on the functionality of the product from the</w:t>
      </w:r>
      <w:r>
        <w:t xml:space="preserve"> </w:t>
      </w:r>
      <w:r>
        <w:t xml:space="preserve">perspective of the user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</w:t>
      </w:r>
      <w:r>
        <w:t xml:space="preserve"> </w:t>
      </w:r>
      <w:r>
        <w:t xml:space="preserve"></w:t>
      </w:r>
      <w:r>
        <w:t xml:space="preserve"> </w:t>
      </w:r>
      <w:r>
        <w:t xml:space="preserve">Health, safety, and environment shall not be adversely affected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</w:t>
      </w:r>
      <w:r>
        <w:t xml:space="preserve"> </w:t>
      </w:r>
      <w:r>
        <w:t xml:space="preserve"></w:t>
      </w:r>
      <w:r>
        <w:t xml:space="preserve"> </w:t>
      </w:r>
      <w:r>
        <w:t xml:space="preserve">No significant negative impact on consumers in particular as regards</w:t>
      </w:r>
      <w:r>
        <w:t xml:space="preserve"> </w:t>
      </w:r>
      <w:r>
        <w:t xml:space="preserve">affordability and life-cycle costs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</w:t>
      </w:r>
      <w:r>
        <w:t xml:space="preserve"> </w:t>
      </w:r>
      <w:r>
        <w:t xml:space="preserve"></w:t>
      </w:r>
      <w:r>
        <w:t xml:space="preserve"> </w:t>
      </w:r>
      <w:r>
        <w:t xml:space="preserve">No significant negative impacts on industry’s competitiveness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</w:t>
      </w:r>
      <w:r>
        <w:t xml:space="preserve"> </w:t>
      </w:r>
      <w:r>
        <w:t xml:space="preserve"></w:t>
      </w:r>
      <w:r>
        <w:t xml:space="preserve"> </w:t>
      </w:r>
      <w:r>
        <w:t xml:space="preserve">Setting of an ecodesign requirement shall not have the consequence of</w:t>
      </w:r>
      <w:r>
        <w:t xml:space="preserve"> </w:t>
      </w:r>
      <w:r>
        <w:t xml:space="preserve">imposing proprietary technology on manufacturers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</w:t>
      </w:r>
      <w:r>
        <w:t xml:space="preserve"> </w:t>
      </w:r>
      <w:r>
        <w:t xml:space="preserve"></w:t>
      </w:r>
      <w:r>
        <w:t xml:space="preserve"> </w:t>
      </w:r>
      <w:r>
        <w:t xml:space="preserve">Impose no excessive administrative burden on manufacturers</w:t>
      </w:r>
      <w:r>
        <w:br/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</w:t>
      </w:r>
      <w:r>
        <w:t xml:space="preserve"> </w:t>
      </w:r>
      <w:r>
        <w:t xml:space="preserve"></w:t>
      </w:r>
      <w:r>
        <w:t xml:space="preserve"> </w:t>
      </w:r>
      <w:r>
        <w:t xml:space="preserve"></w:t>
      </w:r>
      <w:r>
        <w:t xml:space="preserve"> </w:t>
      </w:r>
      <w:r>
        <w:t xml:space="preserve">Table 7-4. Evaluation of policy options in terms of their impacts compared to the baseline (BAU)</w:t>
      </w:r>
      <w:r>
        <w:t xml:space="preserve"> </w:t>
      </w:r>
      <w:r>
        <w:t xml:space="preserve">All policy options are coherent with Article 15(5) of the Ecodesign Framework Directive, although</w:t>
      </w:r>
      <w:r>
        <w:t xml:space="preserve"> </w:t>
      </w:r>
      <w:r>
        <w:t xml:space="preserve">with different degrees. In particular, PO2 and PO3 lead to an initial increase of purchase prices and</w:t>
      </w:r>
      <w:r>
        <w:t xml:space="preserve"> </w:t>
      </w:r>
      <w:r>
        <w:t xml:space="preserve">consequent negative impact on consumers, which is later offset by means of better energy</w:t>
      </w:r>
      <w:r>
        <w:t xml:space="preserve"> </w:t>
      </w:r>
      <w:r>
        <w:t xml:space="preserve">efficiency. PO4 does not increase prices and is therefore somewhat more coherent with Article</w:t>
      </w:r>
      <w:r>
        <w:t xml:space="preserve"> </w:t>
      </w:r>
      <w:r>
        <w:t xml:space="preserve">15(5) than the other two. However, PO4 on its own would lead to very limited benefits, being</w:t>
      </w:r>
      <w:r>
        <w:t xml:space="preserve"> </w:t>
      </w:r>
      <w:r>
        <w:t xml:space="preserve">necessary to combine it with more effective measures.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7.4.</w:t>
      </w:r>
      <w:r>
        <w:t xml:space="preserve"> </w:t>
      </w:r>
      <w:r>
        <w:t xml:space="preserve">Coherence with the proportionality and subsidiarity principles</w:t>
      </w:r>
      <w:r>
        <w:t xml:space="preserve"> </w:t>
      </w:r>
      <w:r>
        <w:t xml:space="preserve">Subsidiarity has already been assessed in section 3. All policy options have implications for the</w:t>
      </w:r>
      <w:r>
        <w:t xml:space="preserve"> </w:t>
      </w:r>
      <w:r>
        <w:t xml:space="preserve">design and characteristics of the products and are therefore better addressed at EU rather than</w:t>
      </w:r>
      <w:r>
        <w:t xml:space="preserve"> </w:t>
      </w:r>
      <w:r>
        <w:t xml:space="preserve">national level in order to ensure the correct functioning of the internal market.</w:t>
      </w:r>
      <w:r>
        <w:t xml:space="preserve"> </w:t>
      </w:r>
      <w:r>
        <w:t xml:space="preserve">As far as proportionality, as indicated in section 5, the most ambitious policy options PO2+PO3 and</w:t>
      </w:r>
      <w:r>
        <w:t xml:space="preserve"> </w:t>
      </w:r>
      <w:r>
        <w:t xml:space="preserve">PO2+PO3+PO4 will accelerate the current market tendency towards a growing share of heat pump</w:t>
      </w:r>
      <w:r>
        <w:t xml:space="preserve"> </w:t>
      </w:r>
      <w:r>
        <w:t xml:space="preserve">tumble dryers. Heat pump tumble dryers have been marketed for over a decade and can be</w:t>
      </w:r>
      <w:r>
        <w:t xml:space="preserve"> </w:t>
      </w:r>
      <w:r>
        <w:t xml:space="preserve">considered as a mature technology, although some moderate future improvements on energy</w:t>
      </w:r>
      <w:r>
        <w:t xml:space="preserve"> </w:t>
      </w:r>
      <w:r>
        <w:t xml:space="preserve">efficiency are expected to take place. The EEI proposed will only remove a part of the current</w:t>
      </w:r>
      <w:r>
        <w:t xml:space="preserve"> </w:t>
      </w:r>
      <w:r>
        <w:t xml:space="preserve">market of heat pump tumble dryers besides heating element and air vented appliances, but will still</w:t>
      </w:r>
      <w:r>
        <w:t xml:space="preserve"> </w:t>
      </w:r>
      <w:r>
        <w:t xml:space="preserve">leave 63% of the current models in the market. This implies that PO3 is proportional to the</w:t>
      </w:r>
      <w:r>
        <w:t xml:space="preserve"> </w:t>
      </w:r>
      <w:r>
        <w:t xml:space="preserve">objectives, yielding energy savings whilst not setting targets that are difficult to achieve and that</w:t>
      </w:r>
      <w:r>
        <w:t xml:space="preserve"> </w:t>
      </w:r>
      <w:r>
        <w:t xml:space="preserve">could significantly raise production costs causing affordability problems or too long payback times.</w:t>
      </w:r>
      <w:r>
        <w:t xml:space="preserve"> </w:t>
      </w:r>
      <w:r>
        <w:t xml:space="preserve">Nevertheless, both PO2 and PO3 have short-term negative impacts on user expenditure and energy</w:t>
      </w:r>
      <w:r>
        <w:t xml:space="preserve"> </w:t>
      </w:r>
      <w:r>
        <w:t xml:space="preserve">consumption, as indicated in sections 7.2 and 7.3.</w:t>
      </w:r>
      <w:r>
        <w:br/>
      </w:r>
      <w:r>
        <w:t xml:space="preserve">There will be additional but very limited one-off administrative costs because there is no</w:t>
      </w:r>
      <w:r>
        <w:t xml:space="preserve"> </w:t>
      </w:r>
      <w:r>
        <w:t xml:space="preserve">modification of the certification procedure. These have been calculated in section 6.5.2.2.</w:t>
      </w:r>
      <w:r>
        <w:br/>
      </w:r>
      <w:r>
        <w:t xml:space="preserve">Concerning national authorities, there is no modification of the current market surveillance</w:t>
      </w:r>
      <w:r>
        <w:t xml:space="preserve"> </w:t>
      </w:r>
      <w:r>
        <w:t xml:space="preserve">framework and therefore no additional burden.</w:t>
      </w:r>
      <w:r>
        <w:br/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Based on the analysis presented in sections 6 and 7, PO2+PO3+PO4 is the preferred policy option</w:t>
      </w:r>
      <w:r>
        <w:t xml:space="preserve"> </w:t>
      </w:r>
      <w:r>
        <w:t xml:space="preserve">from the point of view of effectiveness. This option provides the largest energy savings and GHG</w:t>
      </w:r>
      <w:r>
        <w:t xml:space="preserve"> </w:t>
      </w:r>
      <w:r>
        <w:t xml:space="preserve">emissions reduction potential. PO2+PO3+PO4 is also the best option regarding total material (fuel</w:t>
      </w:r>
      <w:r>
        <w:t xml:space="preserve"> </w:t>
      </w:r>
      <w:r>
        <w:t xml:space="preserve">+ manufacturing) saved.</w:t>
      </w:r>
      <w:r>
        <w:t xml:space="preserve"> </w:t>
      </w:r>
      <w:r>
        <w:t xml:space="preserve">From the point of view of efficiency, PO2+PO3+PO4 the best option, with the highest in-use</w:t>
      </w:r>
      <w:r>
        <w:t xml:space="preserve"> </w:t>
      </w:r>
      <w:r>
        <w:t xml:space="preserve">energy and fuel savings per monetary unit invested, and the second highest savings of primary</w:t>
      </w:r>
      <w:r>
        <w:t xml:space="preserve"> </w:t>
      </w:r>
      <w:r>
        <w:t xml:space="preserve">energy and material used for production after PO2+PO4.</w:t>
      </w:r>
      <w:r>
        <w:br/>
      </w:r>
      <w:r>
        <w:t xml:space="preserve">When efficiency and effectiveness are jointly considered, it looks clear that PO2+PO3+PO4 is the</w:t>
      </w:r>
      <w:r>
        <w:t xml:space="preserve"> </w:t>
      </w:r>
      <w:r>
        <w:t xml:space="preserve">most balanced option, as it is as efficient as PO2+PO4, and is significantly more effective.</w:t>
      </w:r>
      <w:r>
        <w:t xml:space="preserve"> </w:t>
      </w:r>
      <w:r>
        <w:t xml:space="preserve">Summary of benefits for the preferred policy option PO2+PO3+PO4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Cumulative in-use energy savings (Twh)</w:t>
      </w:r>
      <w:r>
        <w:t xml:space="preserve"> </w:t>
      </w:r>
      <w:r>
        <w:t xml:space="preserve">2,1</w:t>
      </w:r>
      <w:r>
        <w:t xml:space="preserve"> </w:t>
      </w:r>
      <w:r>
        <w:t xml:space="preserve">12,6</w:t>
      </w:r>
      <w:r>
        <w:t xml:space="preserve"> </w:t>
      </w:r>
      <w:r>
        <w:t xml:space="preserve">Cumulative total energy savings (Twh), including both in-use and embedded energy</w:t>
      </w:r>
      <w:r>
        <w:t xml:space="preserve"> </w:t>
      </w:r>
      <w:r>
        <w:t xml:space="preserve">1,9</w:t>
      </w:r>
      <w:r>
        <w:t xml:space="preserve"> </w:t>
      </w:r>
      <w:r>
        <w:t xml:space="preserve">15,0</w:t>
      </w:r>
      <w:r>
        <w:t xml:space="preserve"> </w:t>
      </w:r>
      <w:r>
        <w:t xml:space="preserve">Cumulative fuel saved (ktons)</w:t>
      </w:r>
      <w:r>
        <w:t xml:space="preserve"> </w:t>
      </w:r>
      <w:r>
        <w:t xml:space="preserve">489</w:t>
      </w:r>
      <w:r>
        <w:t xml:space="preserve"> </w:t>
      </w:r>
      <w:r>
        <w:t xml:space="preserve">2.843</w:t>
      </w:r>
      <w:r>
        <w:t xml:space="preserve"> </w:t>
      </w:r>
      <w:r>
        <w:t xml:space="preserve">Cumulative material saved (ktons)</w:t>
      </w:r>
      <w:r>
        <w:t xml:space="preserve"> </w:t>
      </w:r>
      <w:r>
        <w:t xml:space="preserve">-343</w:t>
      </w:r>
      <w:r>
        <w:t xml:space="preserve"> </w:t>
      </w:r>
      <w:r>
        <w:t xml:space="preserve">13.105</w:t>
      </w:r>
      <w:r>
        <w:t xml:space="preserve"> </w:t>
      </w:r>
      <w:r>
        <w:t xml:space="preserve">Cumulative GHG emissions savings (Mton CO2eq)</w:t>
      </w:r>
      <w:r>
        <w:t xml:space="preserve"> </w:t>
      </w:r>
      <w:r>
        <w:t xml:space="preserve">-0,3</w:t>
      </w:r>
      <w:r>
        <w:t xml:space="preserve"> </w:t>
      </w:r>
      <w:r>
        <w:t xml:space="preserve">1,7</w:t>
      </w:r>
      <w:r>
        <w:t xml:space="preserve"> </w:t>
      </w:r>
      <w:r>
        <w:t xml:space="preserve">Cumulative additional manufacturer turnover, including repair turnover (M€)</w:t>
      </w:r>
      <w:r>
        <w:t xml:space="preserve"> </w:t>
      </w:r>
      <w:r>
        <w:t xml:space="preserve">455</w:t>
      </w:r>
      <w:r>
        <w:t xml:space="preserve"> </w:t>
      </w:r>
      <w:r>
        <w:t xml:space="preserve">1.077</w:t>
      </w:r>
      <w:r>
        <w:t xml:space="preserve"> </w:t>
      </w:r>
      <w:r>
        <w:t xml:space="preserve">Cumulative decreased consumer expenditure (M€)</w:t>
      </w:r>
      <w:r>
        <w:t xml:space="preserve"> </w:t>
      </w:r>
      <w:r>
        <w:t xml:space="preserve">-464</w:t>
      </w:r>
      <w:r>
        <w:t xml:space="preserve"> </w:t>
      </w:r>
      <w:r>
        <w:t xml:space="preserve">2.826</w:t>
      </w:r>
      <w:r>
        <w:t xml:space="preserve"> </w:t>
      </w:r>
      <w:r>
        <w:t xml:space="preserve">Cumulative direct employment (jobs)</w:t>
      </w:r>
      <w:r>
        <w:t xml:space="preserve"> </w:t>
      </w:r>
      <w:r>
        <w:t xml:space="preserve">4.195</w:t>
      </w:r>
      <w:r>
        <w:t xml:space="preserve"> </w:t>
      </w:r>
      <w:r>
        <w:t xml:space="preserve">-11.716</w:t>
      </w:r>
      <w:r>
        <w:t xml:space="preserve"> </w:t>
      </w:r>
      <w:r>
        <w:t xml:space="preserve">Cumulative net (direct+indirect) employment (jobs)</w:t>
      </w:r>
      <w:r>
        <w:t xml:space="preserve"> </w:t>
      </w:r>
      <w:r>
        <w:t xml:space="preserve">6.003</w:t>
      </w:r>
      <w:r>
        <w:t xml:space="preserve"> </w:t>
      </w:r>
      <w:r>
        <w:t xml:space="preserve">9.303</w:t>
      </w:r>
      <w:r>
        <w:t xml:space="preserve"> </w:t>
      </w:r>
      <w:r>
        <w:t xml:space="preserve">Cumulative water saved (Mlitres)</w:t>
      </w:r>
      <w:r>
        <w:t xml:space="preserve"> </w:t>
      </w:r>
      <w:r>
        <w:t xml:space="preserve">-270</w:t>
      </w:r>
      <w:r>
        <w:t xml:space="preserve"> </w:t>
      </w:r>
      <w:r>
        <w:t xml:space="preserve">1.673</w:t>
      </w:r>
      <w:r>
        <w:t xml:space="preserve"> </w:t>
      </w:r>
      <w:r>
        <w:t xml:space="preserve">Cumulative waste saved (tons)</w:t>
      </w:r>
      <w:r>
        <w:t xml:space="preserve"> </w:t>
      </w:r>
      <w:r>
        <w:t xml:space="preserve">35.295</w:t>
      </w:r>
      <w:r>
        <w:t xml:space="preserve"> </w:t>
      </w:r>
      <w:r>
        <w:t xml:space="preserve">186.058</w:t>
      </w:r>
      <w:r>
        <w:t xml:space="preserve"> </w:t>
      </w:r>
      <w:r>
        <w:t xml:space="preserve">Payback period (years)</w:t>
      </w:r>
      <w:r>
        <w:t xml:space="preserve"> </w:t>
      </w:r>
      <w:r>
        <w:t xml:space="preserve">12,1</w:t>
      </w:r>
      <w:r>
        <w:t xml:space="preserve"> </w:t>
      </w:r>
      <w:r>
        <w:t xml:space="preserve">Table 8-1. Summary of cumulative values for the preferred policy option (PO2+PO3+PO4)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A more detailed summary of the results for the preferred policy option is displayed in Annex 3,</w:t>
      </w:r>
      <w:r>
        <w:t xml:space="preserve"> </w:t>
      </w:r>
      <w:r>
        <w:t xml:space="preserve">including a monetisation of GHG emissions.</w:t>
      </w:r>
      <w:r>
        <w:br/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A number of the measures proposed in this impact assessment will simplify the application of the</w:t>
      </w:r>
      <w:r>
        <w:t xml:space="preserve"> </w:t>
      </w:r>
      <w:r>
        <w:t xml:space="preserve">legislation and reduce the legislative burden, in particular:</w:t>
      </w:r>
      <w:r>
        <w:br/>
      </w:r>
      <w:r>
        <w:t xml:space="preserve">-</w:t>
      </w:r>
      <w:r>
        <w:t xml:space="preserve"> </w:t>
      </w:r>
      <w:r>
        <w:t xml:space="preserve">The simplification of the layout of the energy label by aligning it with the washer dryers label</w:t>
      </w:r>
      <w:r>
        <w:t xml:space="preserve"> </w:t>
      </w:r>
      <w:r>
        <w:t xml:space="preserve">will reduce labelling costs for manufacturers and increase understanding for consumers.</w:t>
      </w:r>
      <w:r>
        <w:br/>
      </w:r>
      <w:r>
        <w:t xml:space="preserve">-</w:t>
      </w:r>
      <w:r>
        <w:t xml:space="preserve"> </w:t>
      </w:r>
      <w:r>
        <w:t xml:space="preserve">The availability of documentation at the manufacturers’ website concerning dismantling and</w:t>
      </w:r>
      <w:r>
        <w:t xml:space="preserve"> </w:t>
      </w:r>
      <w:r>
        <w:t xml:space="preserve">recycling will make it easier for EoL processers to comply with the WEEE Directive.</w:t>
      </w:r>
      <w:r>
        <w:br/>
      </w:r>
      <w:r>
        <w:t xml:space="preserve">-</w:t>
      </w:r>
      <w:r>
        <w:t xml:space="preserve"> </w:t>
      </w:r>
      <w:r>
        <w:t xml:space="preserve">Legislative redundancies as regards low power modes are avoided by removing tumble dryers</w:t>
      </w:r>
      <w:r>
        <w:t xml:space="preserve"> </w:t>
      </w:r>
      <w:r>
        <w:t xml:space="preserve">from the scope of the Horizontal Standby Regulation and adding the corresponding</w:t>
      </w:r>
      <w:r>
        <w:t xml:space="preserve"> </w:t>
      </w:r>
      <w:r>
        <w:t xml:space="preserve">requirements in the TD Ecodesign Regulation.</w:t>
      </w:r>
      <w:r>
        <w:t xml:space="preserve"> </w:t>
      </w:r>
      <w:r>
        <w:t xml:space="preserve">-</w:t>
      </w:r>
      <w:r>
        <w:t xml:space="preserve"> </w:t>
      </w:r>
      <w:r>
        <w:t xml:space="preserve">The number of test runs for the calculation of the condensation efficiency under the TD</w:t>
      </w:r>
      <w:r>
        <w:t xml:space="preserve"> </w:t>
      </w:r>
      <w:r>
        <w:t xml:space="preserve">Ecodesign Regulation will be aligned to the number of test runs set out in the harmonized</w:t>
      </w:r>
      <w:r>
        <w:t xml:space="preserve"> </w:t>
      </w:r>
      <w:r>
        <w:t xml:space="preserve">standard EN 61121:201360, thus removing ambiguity and legal uncertainty.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As explained in section 6.5.2.2, there will be around 1 M€ administrative costs linked to the</w:t>
      </w:r>
      <w:r>
        <w:t xml:space="preserve"> </w:t>
      </w:r>
      <w:r>
        <w:t xml:space="preserve">modification of the energy efficiency classes, which obliges manufacturers to draft an updated DoC</w:t>
      </w:r>
      <w:r>
        <w:t xml:space="preserve"> </w:t>
      </w:r>
      <w:r>
        <w:t xml:space="preserve">for each model and makes suppliers to have to update the corresponding data in EPREL. No</w:t>
      </w:r>
      <w:r>
        <w:t xml:space="preserve"> </w:t>
      </w:r>
      <w:r>
        <w:t xml:space="preserve">potential cost savings in administrative activities performed by businesses were identified that</w:t>
      </w:r>
      <w:r>
        <w:t xml:space="preserve"> </w:t>
      </w:r>
      <w:r>
        <w:t xml:space="preserve">could be included in the current revision of the legislative framework on tumble dryers.</w:t>
      </w:r>
      <w:r>
        <w:t xml:space="preserve"> </w:t>
      </w:r>
      <w:r>
        <w:t xml:space="preserve">8.4.</w:t>
      </w:r>
      <w:r>
        <w:t xml:space="preserve"> </w:t>
      </w:r>
      <w:r>
        <w:t xml:space="preserve">Overview in the context of current energy prices</w:t>
      </w:r>
      <w:r>
        <w:t xml:space="preserve"> </w:t>
      </w:r>
      <w:r>
        <w:t xml:space="preserve">Energy prices are sharply increasing due to the current situation of political instability. This</w:t>
      </w:r>
      <w:r>
        <w:t xml:space="preserve"> </w:t>
      </w:r>
      <w:r>
        <w:t xml:space="preserve">increase, which was not foreseen when the review study was carried out, could encourage the</w:t>
      </w:r>
      <w:r>
        <w:t xml:space="preserve"> </w:t>
      </w:r>
      <w:r>
        <w:t xml:space="preserve">introduction of more stringent ecodesign measures, because higher prices would push up operating</w:t>
      </w:r>
      <w:r>
        <w:t xml:space="preserve"> </w:t>
      </w:r>
      <w:r>
        <w:t xml:space="preserve">costs and would call for even more demanding policies on energy efficiency. For instance, a stricter</w:t>
      </w:r>
      <w:r>
        <w:t xml:space="preserve"> </w:t>
      </w:r>
      <w:r>
        <w:t xml:space="preserve">EEI lower than the proposed 85 could have been set for PO3.</w:t>
      </w:r>
      <w:r>
        <w:br/>
      </w:r>
      <w:r>
        <w:t xml:space="preserve">It is not possible at this stage to make a fully-fledged evaluation of impacts considering current</w:t>
      </w:r>
      <w:r>
        <w:t xml:space="preserve"> </w:t>
      </w:r>
      <w:r>
        <w:t xml:space="preserve">energy prices because the available scenarios have not yet been updated with those prices in time to</w:t>
      </w:r>
      <w:r>
        <w:t xml:space="preserve"> </w:t>
      </w:r>
      <w:r>
        <w:t xml:space="preserve">be included in this report. It is however possible to carry out an analysis of the impact on</w:t>
      </w:r>
      <w:r>
        <w:t xml:space="preserve"> </w:t>
      </w:r>
      <w:r>
        <w:t xml:space="preserve">affordability (payback period) of introducing additional ecodesign measures. Affordability is a key</w:t>
      </w:r>
      <w:r>
        <w:t xml:space="preserve"> </w:t>
      </w:r>
      <w:r>
        <w:t xml:space="preserve">parameter as it measures directly the impact of the measures on the consumer. Other impacts such</w:t>
      </w:r>
      <w:r>
        <w:t xml:space="preserve"> </w:t>
      </w:r>
      <w:r>
        <w:t xml:space="preserve">as lowering energy consumption or GHG emissions can only improve with the inclusion of stricter</w:t>
      </w:r>
      <w:r>
        <w:t xml:space="preserve"> </w:t>
      </w:r>
      <w:r>
        <w:t xml:space="preserve">ecodesign measures, but this does not mean that the latter are affordable or economically viable.</w:t>
      </w:r>
      <w:r>
        <w:br/>
      </w:r>
      <w:r>
        <w:t xml:space="preserve">The analysis in this section considers a stricter PO3 (PO3str) with an EEI ≤ 71, so that only tumble</w:t>
      </w:r>
      <w:r>
        <w:t xml:space="preserve"> </w:t>
      </w:r>
      <w:r>
        <w:t xml:space="preserve">dryers belonging to the A to C classes of the energy label instead of A to D can be placed on the</w:t>
      </w:r>
      <w:r>
        <w:t xml:space="preserve"> </w:t>
      </w:r>
      <w:r>
        <w:t xml:space="preserve">market. The affordability analysis is carried out for PO2+PO3str+PO4 with both REF2020 prices</w:t>
      </w:r>
      <w:r>
        <w:t xml:space="preserve"> </w:t>
      </w:r>
      <w:r>
        <w:t xml:space="preserve">and the more recent EU electricity prices (2 semester 2021) for household consumers made</w:t>
      </w:r>
      <w:r>
        <w:t xml:space="preserve"> </w:t>
      </w:r>
      <w:r>
        <w:t xml:space="preserve">available by Eurostat61. The latter are assumed to remain constant over the period of study, from</w:t>
      </w:r>
    </w:p>
    <w:p>
      <w:pPr>
        <w:pStyle w:val="BodyText"/>
      </w:pPr>
      <w:r>
        <w:t xml:space="preserve">60 In the current regulation the first test run is eliminated for calculation of the condensation efficiency.</w:t>
      </w:r>
      <w:r>
        <w:br/>
      </w:r>
      <w:r>
        <w:t xml:space="preserve">61 Electricity price statistics - Statistics Explained (europa.eu)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2025 to 2050. Electricity prices will in reality vary with time, but it is not possible to predict that</w:t>
      </w:r>
      <w:r>
        <w:t xml:space="preserve"> </w:t>
      </w:r>
      <w:r>
        <w:t xml:space="preserve">variation reliably. Using fixed energy prices can give an idea of whether stricter ecodesign</w:t>
      </w:r>
      <w:r>
        <w:t xml:space="preserve"> </w:t>
      </w:r>
      <w:r>
        <w:t xml:space="preserve">requirements could be justifiable. The result of the affordability analysis is given in table 8-1.</w:t>
      </w:r>
    </w:p>
    <w:p>
      <w:pPr>
        <w:pStyle w:val="BodyText"/>
      </w:pPr>
      <w:r>
        <w:t xml:space="preserve">Electricity</w:t>
      </w:r>
      <w:r>
        <w:t xml:space="preserve"> </w:t>
      </w:r>
      <w:r>
        <w:t xml:space="preserve">prices</w:t>
      </w:r>
      <w:r>
        <w:t xml:space="preserve"> </w:t>
      </w:r>
      <w:r>
        <w:t xml:space="preserve">Increase in</w:t>
      </w:r>
      <w:r>
        <w:t xml:space="preserve"> </w:t>
      </w:r>
      <w:r>
        <w:t xml:space="preserve">average unit</w:t>
      </w:r>
      <w:r>
        <w:t xml:space="preserve"> </w:t>
      </w:r>
      <w:r>
        <w:t xml:space="preserve">price vs BAU,</w:t>
      </w:r>
      <w:r>
        <w:t xml:space="preserve"> </w:t>
      </w:r>
      <w:r>
        <w:t xml:space="preserve">sale</w:t>
      </w:r>
      <w:r>
        <w:t xml:space="preserve"> </w:t>
      </w:r>
      <w:r>
        <w:t xml:space="preserve">Average</w:t>
      </w:r>
      <w:r>
        <w:t xml:space="preserve"> </w:t>
      </w:r>
      <w:r>
        <w:t xml:space="preserve">lifetime</w:t>
      </w:r>
      <w:r>
        <w:t xml:space="preserve"> </w:t>
      </w:r>
      <w:r>
        <w:t xml:space="preserve">(years)</w:t>
      </w:r>
      <w:r>
        <w:t xml:space="preserve"> </w:t>
      </w:r>
      <w:r>
        <w:t xml:space="preserve">Discounted</w:t>
      </w:r>
      <w:r>
        <w:t xml:space="preserve"> </w:t>
      </w:r>
      <w:r>
        <w:t xml:space="preserve">increase repair</w:t>
      </w:r>
      <w:r>
        <w:t xml:space="preserve"> </w:t>
      </w:r>
      <w:r>
        <w:t xml:space="preserve">costs (€)</w:t>
      </w:r>
      <w:r>
        <w:t xml:space="preserve"> </w:t>
      </w:r>
      <w:r>
        <w:t xml:space="preserve">Discounted in-</w:t>
      </w:r>
      <w:r>
        <w:t xml:space="preserve"> </w:t>
      </w:r>
      <w:r>
        <w:t xml:space="preserve">use energy</w:t>
      </w:r>
      <w:r>
        <w:t xml:space="preserve"> </w:t>
      </w:r>
      <w:r>
        <w:t xml:space="preserve">savings (€)</w:t>
      </w:r>
      <w:r>
        <w:t xml:space="preserve"> </w:t>
      </w:r>
      <w:r>
        <w:t xml:space="preserve">Discounted</w:t>
      </w:r>
      <w:r>
        <w:t xml:space="preserve"> </w:t>
      </w:r>
      <w:r>
        <w:t xml:space="preserve">payback period</w:t>
      </w:r>
      <w:r>
        <w:t xml:space="preserve"> </w:t>
      </w:r>
      <w:r>
        <w:t xml:space="preserve">(years)</w:t>
      </w:r>
      <w:r>
        <w:t xml:space="preserve"> </w:t>
      </w:r>
      <w:r>
        <w:t xml:space="preserve">%</w:t>
      </w:r>
      <w:r>
        <w:t xml:space="preserve"> </w:t>
      </w:r>
      <w:r>
        <w:t xml:space="preserve">€</w:t>
      </w:r>
      <w:r>
        <w:t xml:space="preserve"> </w:t>
      </w:r>
      <w:r>
        <w:t xml:space="preserve">PO2+PO3+PO4</w:t>
      </w:r>
      <w:r>
        <w:t xml:space="preserve"> </w:t>
      </w:r>
      <w:r>
        <w:t xml:space="preserve">REF2020</w:t>
      </w:r>
      <w:r>
        <w:t xml:space="preserve"> </w:t>
      </w:r>
      <w:r>
        <w:t xml:space="preserve">5%</w:t>
      </w:r>
      <w:r>
        <w:t xml:space="preserve"> </w:t>
      </w:r>
      <w:r>
        <w:t xml:space="preserve">526</w:t>
      </w:r>
      <w:r>
        <w:t xml:space="preserve"> </w:t>
      </w:r>
      <w:r>
        <w:t xml:space="preserve">14</w:t>
      </w:r>
      <w:r>
        <w:t xml:space="preserve"> </w:t>
      </w:r>
      <w:r>
        <w:t xml:space="preserve">1,7</w:t>
      </w:r>
      <w:r>
        <w:t xml:space="preserve"> </w:t>
      </w:r>
      <w:r>
        <w:t xml:space="preserve">3,7</w:t>
      </w:r>
      <w:r>
        <w:t xml:space="preserve"> </w:t>
      </w:r>
      <w:r>
        <w:t xml:space="preserve">12,1</w:t>
      </w:r>
      <w:r>
        <w:t xml:space="preserve"> </w:t>
      </w:r>
      <w:r>
        <w:t xml:space="preserve">PO2+PO3str+PO4</w:t>
      </w:r>
      <w:r>
        <w:t xml:space="preserve"> </w:t>
      </w:r>
      <w:r>
        <w:t xml:space="preserve">REF2020</w:t>
      </w:r>
      <w:r>
        <w:t xml:space="preserve"> </w:t>
      </w:r>
      <w:r>
        <w:t xml:space="preserve">17%</w:t>
      </w:r>
      <w:r>
        <w:t xml:space="preserve"> </w:t>
      </w:r>
      <w:r>
        <w:t xml:space="preserve">585</w:t>
      </w:r>
      <w:r>
        <w:t xml:space="preserve"> </w:t>
      </w:r>
      <w:r>
        <w:t xml:space="preserve">14</w:t>
      </w:r>
      <w:r>
        <w:t xml:space="preserve"> </w:t>
      </w:r>
      <w:r>
        <w:t xml:space="preserve">1,7</w:t>
      </w:r>
      <w:r>
        <w:t xml:space="preserve"> </w:t>
      </w:r>
      <w:r>
        <w:t xml:space="preserve">5,3</w:t>
      </w:r>
      <w:r>
        <w:t xml:space="preserve"> </w:t>
      </w:r>
      <w:r>
        <w:t xml:space="preserve">No payback</w:t>
      </w:r>
      <w:r>
        <w:t xml:space="preserve"> </w:t>
      </w:r>
      <w:r>
        <w:t xml:space="preserve">PO2+PO3str+PO4</w:t>
      </w:r>
      <w:r>
        <w:t xml:space="preserve"> </w:t>
      </w:r>
      <w:r>
        <w:t xml:space="preserve">2 semester</w:t>
      </w:r>
      <w:r>
        <w:t xml:space="preserve"> </w:t>
      </w:r>
      <w:r>
        <w:t xml:space="preserve">2021 (0,2369</w:t>
      </w:r>
      <w:r>
        <w:t xml:space="preserve"> </w:t>
      </w:r>
      <w:r>
        <w:t xml:space="preserve">€/kWh)</w:t>
      </w:r>
      <w:r>
        <w:t xml:space="preserve"> </w:t>
      </w:r>
      <w:r>
        <w:t xml:space="preserve">17%</w:t>
      </w:r>
      <w:r>
        <w:t xml:space="preserve"> </w:t>
      </w:r>
      <w:r>
        <w:t xml:space="preserve">585</w:t>
      </w:r>
      <w:r>
        <w:t xml:space="preserve"> </w:t>
      </w:r>
      <w:r>
        <w:t xml:space="preserve">14</w:t>
      </w:r>
      <w:r>
        <w:t xml:space="preserve"> </w:t>
      </w:r>
      <w:r>
        <w:t xml:space="preserve">1,7</w:t>
      </w:r>
      <w:r>
        <w:t xml:space="preserve"> </w:t>
      </w:r>
      <w:r>
        <w:t xml:space="preserve">5,7</w:t>
      </w:r>
      <w:r>
        <w:t xml:space="preserve"> </w:t>
      </w:r>
      <w:r>
        <w:t xml:space="preserve">No payback</w:t>
      </w:r>
      <w:r>
        <w:t xml:space="preserve"> </w:t>
      </w:r>
      <w:r>
        <w:t xml:space="preserve">Table 8-1. Affordability under higher energy prices</w:t>
      </w:r>
      <w:r>
        <w:t xml:space="preserve"> </w:t>
      </w:r>
      <w:r>
        <w:t xml:space="preserve">The inclusion of stricter ecodesign measures with REF2020 and with 2021 electricity prices is not</w:t>
      </w:r>
      <w:r>
        <w:t xml:space="preserve"> </w:t>
      </w:r>
      <w:r>
        <w:t xml:space="preserve">cost-efficient, because the purchase price of tumble dryers will increase by 17% and the energy</w:t>
      </w:r>
      <w:r>
        <w:t xml:space="preserve"> </w:t>
      </w:r>
      <w:r>
        <w:t xml:space="preserve">savings will not offset the increase in purchase cost. Figure 8-1 shows that with the higher</w:t>
      </w:r>
      <w:r>
        <w:t xml:space="preserve"> </w:t>
      </w:r>
      <w:r>
        <w:t xml:space="preserve">electricity prices the Least Life Cycle Cost is in class D, which will be excluded from the market by</w:t>
      </w:r>
      <w:r>
        <w:t xml:space="preserve"> </w:t>
      </w:r>
      <w:r>
        <w:t xml:space="preserve">setting the minimum EEI = 71. The purchase price dominates the life cycle cost for the high</w:t>
      </w:r>
      <w:r>
        <w:t xml:space="preserve"> </w:t>
      </w:r>
      <w:r>
        <w:t xml:space="preserve">efficiency appliances, and above class D it is no longer cost-efficient to set stricter requirements,</w:t>
      </w:r>
      <w:r>
        <w:t xml:space="preserve"> </w:t>
      </w:r>
      <w:r>
        <w:t xml:space="preserve">with the energy prices considered.</w:t>
      </w:r>
    </w:p>
    <w:p>
      <w:pPr>
        <w:pStyle w:val="BodyText"/>
      </w:pPr>
      <w:r>
        <w:t xml:space="preserve">Figure 8-1. Costs distribution by energy label class with 1st semester 2021 prices</w:t>
      </w:r>
      <w:r>
        <w:t xml:space="preserve"> </w:t>
      </w:r>
      <w:r>
        <w:t xml:space="preserve">Nevertheless, as energy prices increase payback periods get significantly shorter and at a price of</w:t>
      </w:r>
      <w:r>
        <w:t xml:space="preserve"> </w:t>
      </w:r>
      <w:r>
        <w:t xml:space="preserve">0,340 €/Kwh payback period it is 13 years. Thus for prices consistently above 0,340 €/Kwh, more</w:t>
      </w:r>
      <w:r>
        <w:t xml:space="preserve"> </w:t>
      </w:r>
      <w:r>
        <w:t xml:space="preserve">stringent ecodesign limits are interesting from a consumer point of view. This context of high prices</w:t>
      </w:r>
      <w:r>
        <w:t xml:space="preserve"> </w:t>
      </w:r>
      <w:r>
        <w:t xml:space="preserve">needs to be nevertheless sustained in order to reduce the payback time below the average lifetime of</w:t>
      </w:r>
      <w:r>
        <w:t xml:space="preserve"> </w:t>
      </w:r>
      <w:r>
        <w:t xml:space="preserve">tumble dryers.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main tool to verify compliance with ecodesign and energy labelling requirements is the market</w:t>
      </w:r>
      <w:r>
        <w:t xml:space="preserve"> </w:t>
      </w:r>
      <w:r>
        <w:t xml:space="preserve">surveillance carried out by national authorities. Further, homogeneity of market surveillance actions</w:t>
      </w:r>
      <w:r>
        <w:t xml:space="preserve"> </w:t>
      </w:r>
      <w:r>
        <w:t xml:space="preserve">at EU level is guaranteed by the Administrative Cooperation Groups, under which MSAs and the</w:t>
      </w:r>
      <w:r>
        <w:t xml:space="preserve"> </w:t>
      </w:r>
      <w:r>
        <w:t xml:space="preserve">Commission meet several times per year with the objective to ensure efficient, comprehensive and</w:t>
      </w:r>
      <w:r>
        <w:t xml:space="preserve"> </w:t>
      </w:r>
      <w:r>
        <w:t xml:space="preserve">consistent market surveillance across the Union.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In addition, surveillance activities are supported by the Commission through EEPLIANT3, which is</w:t>
      </w:r>
      <w:r>
        <w:t xml:space="preserve"> </w:t>
      </w:r>
      <w:r>
        <w:t xml:space="preserve">a Horizon 2020-funded project with a budget of €6,85 million62, involving a consortium of MSAs.</w:t>
      </w:r>
      <w:r>
        <w:t xml:space="preserve"> </w:t>
      </w:r>
      <w:r>
        <w:t xml:space="preserve">The project runs from June 2019 until November 2023 and includes a work package on tumble</w:t>
      </w:r>
      <w:r>
        <w:t xml:space="preserve"> </w:t>
      </w:r>
      <w:r>
        <w:t xml:space="preserve">dryers63. In the frame of EPPLIANT3, MSAs carry out market surveillance activities on their</w:t>
      </w:r>
      <w:r>
        <w:t xml:space="preserve"> </w:t>
      </w:r>
      <w:r>
        <w:t xml:space="preserve">national markets and make recommendations that can be used later by national authorities in their</w:t>
      </w:r>
      <w:r>
        <w:t xml:space="preserve"> </w:t>
      </w:r>
      <w:r>
        <w:t xml:space="preserve">regular enforcement activities. Those activities are focused on document inspections, analysis of the</w:t>
      </w:r>
      <w:r>
        <w:t xml:space="preserve"> </w:t>
      </w:r>
      <w:r>
        <w:t xml:space="preserve">content of web-shops, verification of EPREL data and testing of appliances.</w:t>
      </w:r>
      <w:r>
        <w:br/>
      </w:r>
      <w:r>
        <w:t xml:space="preserve">The summary of the results on tumble dryers is the following: on the document inspection</w:t>
      </w:r>
      <w:r>
        <w:t xml:space="preserve"> </w:t>
      </w:r>
      <w:r>
        <w:t xml:space="preserve">chapter, the rate of non-compliance has been high, either due to missing documents or errors in</w:t>
      </w:r>
      <w:r>
        <w:t xml:space="preserve"> </w:t>
      </w:r>
      <w:r>
        <w:t xml:space="preserve">the information provided. However, after MSAs enquiry a significant amount of information</w:t>
      </w:r>
      <w:r>
        <w:t xml:space="preserve"> </w:t>
      </w:r>
      <w:r>
        <w:t xml:space="preserve">was returned, which proves the positive effect of enforcement on documentation quality.</w:t>
      </w:r>
      <w:r>
        <w:t xml:space="preserve"> </w:t>
      </w:r>
      <w:r>
        <w:t xml:space="preserve">Regarding online sites inspections, the results have not been positive due to the general lack of</w:t>
      </w:r>
      <w:r>
        <w:t xml:space="preserve"> </w:t>
      </w:r>
      <w:r>
        <w:t xml:space="preserve">knowledge about the legislative requirements on websites. EPREL inspections show acceptable</w:t>
      </w:r>
      <w:r>
        <w:t xml:space="preserve"> </w:t>
      </w:r>
      <w:r>
        <w:t xml:space="preserve">results, being the percentage of tumble dryers not present in EPREL remarkably reduced</w:t>
      </w:r>
      <w:r>
        <w:t xml:space="preserve"> </w:t>
      </w:r>
      <w:r>
        <w:t xml:space="preserve">through enforcement, from 24% to 11%. On the negative side, the percentage of missing entries</w:t>
      </w:r>
      <w:r>
        <w:t xml:space="preserve"> </w:t>
      </w:r>
      <w:r>
        <w:t xml:space="preserve">for each model is still high. Finally, as far as testing, the percentage of dryers with severe</w:t>
      </w:r>
      <w:r>
        <w:t xml:space="preserve"> </w:t>
      </w:r>
      <w:r>
        <w:t xml:space="preserve">problems is low. However, it must be noticed that the time for discussions between MSAs and</w:t>
      </w:r>
      <w:r>
        <w:t xml:space="preserve"> </w:t>
      </w:r>
      <w:r>
        <w:t xml:space="preserve">economic operators is sometimes very long.</w:t>
      </w:r>
      <w:r>
        <w:t xml:space="preserve"> </w:t>
      </w:r>
      <w:r>
        <w:t xml:space="preserve">All in all, EPPLIANT3 has identified specific parameters with different levels of compliance.</w:t>
      </w:r>
      <w:r>
        <w:t xml:space="preserve"> </w:t>
      </w:r>
      <w:r>
        <w:t xml:space="preserve">MSAs will need to take the EPPLIANT3 conclusions into account in order to optimise efforts by</w:t>
      </w:r>
      <w:r>
        <w:t xml:space="preserve"> </w:t>
      </w:r>
      <w:r>
        <w:t xml:space="preserve">focussing on those specific issues where level of compliance is deficient. This will also apply to the</w:t>
      </w:r>
      <w:r>
        <w:t xml:space="preserve"> </w:t>
      </w:r>
      <w:r>
        <w:t xml:space="preserve">enforcement of the upcoming TD Ecodesign and Energy Labelling Regulations.</w:t>
      </w:r>
      <w:r>
        <w:t xml:space="preserve"> </w:t>
      </w:r>
      <w:r>
        <w:t xml:space="preserve">Finally, the revised TD Ecodesign and Energy Labelling Regulations will include a review clause</w:t>
      </w:r>
      <w:r>
        <w:t xml:space="preserve"> </w:t>
      </w:r>
      <w:r>
        <w:t xml:space="preserve">that will mandate, inter alia, the evaluation of the effectiveness and regulatory efficiency and</w:t>
      </w:r>
      <w:r>
        <w:t xml:space="preserve"> </w:t>
      </w:r>
      <w:r>
        <w:t xml:space="preserve">relevance of the revised regulations 5 years after their entry into force. The results of this</w:t>
      </w:r>
      <w:r>
        <w:t xml:space="preserve"> </w:t>
      </w:r>
      <w:r>
        <w:t xml:space="preserve">evaluation, which will involve the acquisition of independent market data as well as extensive</w:t>
      </w:r>
      <w:r>
        <w:t xml:space="preserve"> </w:t>
      </w:r>
      <w:r>
        <w:t xml:space="preserve">stakeholder consultation, should be presented to stakeholders and Member States in the Ecodesign</w:t>
      </w:r>
      <w:r>
        <w:t xml:space="preserve"> </w:t>
      </w:r>
      <w:r>
        <w:t xml:space="preserve">and Energy Labelling Consultation Forums. In addition, the European Commission will be</w:t>
      </w:r>
      <w:r>
        <w:t xml:space="preserve"> </w:t>
      </w:r>
      <w:r>
        <w:t xml:space="preserve">regularly analysing the latest updated data of the database EPREL, in order to monitor the evolution</w:t>
      </w:r>
      <w:r>
        <w:t xml:space="preserve"> </w:t>
      </w:r>
      <w:r>
        <w:t xml:space="preserve">of the market as regards of energy efficiency, condensation efficiency, refrigerants used in the</w:t>
      </w:r>
      <w:r>
        <w:t xml:space="preserve"> </w:t>
      </w:r>
      <w:r>
        <w:t xml:space="preserve">appliances and level of noise. This will allow the Commission to early detect possible technical</w:t>
      </w:r>
      <w:r>
        <w:t xml:space="preserve"> </w:t>
      </w:r>
      <w:r>
        <w:t xml:space="preserve">improvements that can be assessed in future revisions.</w:t>
      </w:r>
    </w:p>
    <w:p>
      <w:pPr>
        <w:pStyle w:val="BodyText"/>
      </w:pPr>
      <w:r>
        <w:t xml:space="preserve">62 https://cordis.europa.eu/project/id/832558</w:t>
      </w:r>
      <w:r>
        <w:br/>
      </w:r>
      <w:r>
        <w:t xml:space="preserve">63 https://eepliant.eu/index.php/new-products/tumble-dryers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DG ENER, PLAN/2019/5480 (Ecodesign) and PLAN/2019/5479 (Energy Labelling), Commission</w:t>
      </w:r>
      <w:r>
        <w:t xml:space="preserve"> </w:t>
      </w:r>
      <w:r>
        <w:t xml:space="preserve">Ecodesign and Energy Labelling Working Plan 2022-2024 (C/2022/2026 final).</w:t>
      </w:r>
      <w:r>
        <w:br/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 draft of the impact assessment report was submitted on 21 March 2022 to the members of the</w:t>
      </w:r>
      <w:r>
        <w:t xml:space="preserve"> </w:t>
      </w:r>
      <w:r>
        <w:t xml:space="preserve">Ecodesign and Energy Labelling Interservice Steering Group, involving the following DGs: SG,</w:t>
      </w:r>
      <w:r>
        <w:t xml:space="preserve"> </w:t>
      </w:r>
      <w:r>
        <w:t xml:space="preserve">AGRI, BUDG, CLIMA, CNECT, COMM, COMP, DEFIS, EAC, ECFIN, ECHO, EMPL, ENV,</w:t>
      </w:r>
      <w:r>
        <w:t xml:space="preserve"> </w:t>
      </w:r>
      <w:r>
        <w:t xml:space="preserve">ESTAT, FISMA, GROW, JRC, JUST, IDEA, MOVE, REFORM, REGIO, RTD, SANTE, SJ,</w:t>
      </w:r>
      <w:r>
        <w:t xml:space="preserve"> </w:t>
      </w:r>
      <w:r>
        <w:t xml:space="preserve">TAXUD. A meeting took place on 4 April. There were no major comments, DG CLIMA asked to</w:t>
      </w:r>
      <w:r>
        <w:t xml:space="preserve"> </w:t>
      </w:r>
      <w:r>
        <w:t xml:space="preserve">include in the impact assessment report that the latest proposal for a revised F-gas Regulation</w:t>
      </w:r>
      <w:r>
        <w:t xml:space="preserve"> </w:t>
      </w:r>
      <w:r>
        <w:t xml:space="preserve">would ban the use of F-gases from 2025 in heat pump tumble dryers, In addition, DG CLIMA also</w:t>
      </w:r>
      <w:r>
        <w:t xml:space="preserve"> </w:t>
      </w:r>
      <w:r>
        <w:t xml:space="preserve">asked to better reflect what is already prescribed in Article 12 of the F-gas Regulation to avoid</w:t>
      </w:r>
      <w:r>
        <w:t xml:space="preserve"> </w:t>
      </w:r>
      <w:r>
        <w:t xml:space="preserve">contradictions or duplications.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RSB was consulted on 25 May 2022. Prior to that, an upstream meeting took place on 21</w:t>
      </w:r>
      <w:r>
        <w:t xml:space="preserve"> </w:t>
      </w:r>
      <w:r>
        <w:t xml:space="preserve">March 2022, in which the Board provided several recommendations to DG ENER, highlighting in</w:t>
      </w:r>
      <w:r>
        <w:t xml:space="preserve"> </w:t>
      </w:r>
      <w:r>
        <w:t xml:space="preserve">particular the need to ensure coherence with related initiatives, the importance to consider scenarios</w:t>
      </w:r>
      <w:r>
        <w:t xml:space="preserve"> </w:t>
      </w:r>
      <w:r>
        <w:t xml:space="preserve">in line with the “fit-for-55” package, the relevance of the cost-benefit analysis as basis for the</w:t>
      </w:r>
      <w:r>
        <w:t xml:space="preserve"> </w:t>
      </w:r>
      <w:r>
        <w:t xml:space="preserve">adoption of choices on the policy options and the inclusion of sensitivity analysis on crucial</w:t>
      </w:r>
      <w:r>
        <w:t xml:space="preserve"> </w:t>
      </w:r>
      <w:r>
        <w:t xml:space="preserve">parameters.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departing point for this impact assessment is the review study carried out by the consultant</w:t>
      </w:r>
      <w:r>
        <w:t xml:space="preserve"> </w:t>
      </w:r>
      <w:r>
        <w:t xml:space="preserve">Viegand Maagoe, finished and handed over to the Commission in May 2019. The review study</w:t>
      </w:r>
      <w:r>
        <w:t xml:space="preserve"> </w:t>
      </w:r>
      <w:r>
        <w:t xml:space="preserve">provides some of the input data used for the baseline scenario and the modelling of the different</w:t>
      </w:r>
      <w:r>
        <w:t xml:space="preserve"> </w:t>
      </w:r>
      <w:r>
        <w:t xml:space="preserve">policy options related to sales, stock and product prices, all of them split by product type. Sales data</w:t>
      </w:r>
      <w:r>
        <w:t xml:space="preserve"> </w:t>
      </w:r>
      <w:r>
        <w:t xml:space="preserve">have been purchased to GfK, a reputed company in the field of data provision and analysis for the</w:t>
      </w:r>
      <w:r>
        <w:t xml:space="preserve"> </w:t>
      </w:r>
      <w:r>
        <w:t xml:space="preserve">consumer goods industry. Stock data have been derived from sales and average lifetime for each</w:t>
      </w:r>
      <w:r>
        <w:t xml:space="preserve"> </w:t>
      </w:r>
      <w:r>
        <w:t xml:space="preserve">product family. Average lifetime has been extensively discussed with APPLiA, the main industry</w:t>
      </w:r>
      <w:r>
        <w:t xml:space="preserve"> </w:t>
      </w:r>
      <w:r>
        <w:t xml:space="preserve">interlocutor at EU level.</w:t>
      </w:r>
      <w:r>
        <w:br/>
      </w:r>
      <w:r>
        <w:t xml:space="preserve">The EPREL database established by the Commission, which gathers information about all the</w:t>
      </w:r>
      <w:r>
        <w:t xml:space="preserve"> </w:t>
      </w:r>
      <w:r>
        <w:t xml:space="preserve">models placed on the market since 2010, has been consulted for confirmation of data on energy</w:t>
      </w:r>
      <w:r>
        <w:t xml:space="preserve"> </w:t>
      </w:r>
      <w:r>
        <w:t xml:space="preserve">efficiency and condensation efficiency per model.</w:t>
      </w:r>
      <w:r>
        <w:t xml:space="preserve"> </w:t>
      </w:r>
      <w:r>
        <w:t xml:space="preserve">Electricity prices and carbon intensity have been obtained from REF2020, in order to ensure</w:t>
      </w:r>
      <w:r>
        <w:t xml:space="preserve"> </w:t>
      </w:r>
      <w:r>
        <w:t xml:space="preserve">coherence and consistency of the impact assessment baseline scenario with existing energy policies.</w:t>
      </w:r>
      <w:r>
        <w:t xml:space="preserve"> </w:t>
      </w:r>
      <w:r>
        <w:t xml:space="preserve">The REF2020 electricity prices have nevertheless proved to be unrealistic in the context of the</w:t>
      </w:r>
      <w:r>
        <w:t xml:space="preserve"> </w:t>
      </w:r>
      <w:r>
        <w:t xml:space="preserve">current energy crisis with escalating energy prices. Unfortunately, at the time of finalisation of this</w:t>
      </w:r>
      <w:r>
        <w:t xml:space="preserve"> </w:t>
      </w:r>
      <w:r>
        <w:t xml:space="preserve">impact assessment no scenario incorporating the influence of the new situation on the energy</w:t>
      </w:r>
      <w:r>
        <w:t xml:space="preserve"> </w:t>
      </w:r>
      <w:r>
        <w:t xml:space="preserve">market was available. For this reason, section 8.4 has been included in this IA, featuring a</w:t>
      </w:r>
      <w:r>
        <w:t xml:space="preserve"> </w:t>
      </w:r>
      <w:r>
        <w:t xml:space="preserve">preliminary analysis on how higher energy prices could influence the configuration of the policy</w:t>
      </w:r>
      <w:r>
        <w:t xml:space="preserve"> </w:t>
      </w:r>
      <w:r>
        <w:t xml:space="preserve">options and the choice of the preferred option. The electricity price taken for this analysis is the EU</w:t>
      </w:r>
      <w:r>
        <w:t xml:space="preserve"> </w:t>
      </w:r>
      <w:r>
        <w:t xml:space="preserve">average electricity price of the second semester of 2021, which is still below current prices but it is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the latest officially available for the whole EU. In the absence of information about the future</w:t>
      </w:r>
      <w:r>
        <w:t xml:space="preserve"> </w:t>
      </w:r>
      <w:r>
        <w:t xml:space="preserve">evolution of electricity prices, it has been assumed that the electricity price considered in the</w:t>
      </w:r>
      <w:r>
        <w:t xml:space="preserve"> </w:t>
      </w:r>
      <w:r>
        <w:t xml:space="preserve">analysis is fixed throughout the whole period. This assumption, even being a simplification, does</w:t>
      </w:r>
      <w:r>
        <w:t xml:space="preserve"> </w:t>
      </w:r>
      <w:r>
        <w:t xml:space="preserve">not prevent drawing valid conclusions about the policy option to be chosen in a context of sharp</w:t>
      </w:r>
      <w:r>
        <w:t xml:space="preserve"> </w:t>
      </w:r>
      <w:r>
        <w:t xml:space="preserve">rise of energy prices.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REVIEW STUDY AND STAKEHOLDER CONSULTATIONS</w:t>
      </w:r>
      <w:r>
        <w:t xml:space="preserve"> </w:t>
      </w:r>
      <w:r>
        <w:t xml:space="preserve">The review study was launched in October 2017 and was completed in May 2019. It covered a</w:t>
      </w:r>
      <w:r>
        <w:t xml:space="preserve"> </w:t>
      </w:r>
      <w:r>
        <w:t xml:space="preserve">technical, environmental, and economic analysis performed according to the MEErP methodology,</w:t>
      </w:r>
      <w:r>
        <w:t xml:space="preserve"> </w:t>
      </w:r>
      <w:r>
        <w:t xml:space="preserve">in order to assess the need to update the requirements for household tumble dryers and to identify</w:t>
      </w:r>
      <w:r>
        <w:t xml:space="preserve"> </w:t>
      </w:r>
      <w:r>
        <w:t xml:space="preserve">the corresponding policy options.</w:t>
      </w:r>
      <w:r>
        <w:br/>
      </w:r>
      <w:r>
        <w:t xml:space="preserve">The study was developed in an open process, taking into account inputs from relevant stakeholders</w:t>
      </w:r>
      <w:r>
        <w:t xml:space="preserve"> </w:t>
      </w:r>
      <w:r>
        <w:t xml:space="preserve">including manufacturers and their associations, environmental NGOs, consumer organisations and</w:t>
      </w:r>
      <w:r>
        <w:t xml:space="preserve"> </w:t>
      </w:r>
      <w:r>
        <w:t xml:space="preserve">Member States. During the study, two open stakeholder consultation meetings were organised at</w:t>
      </w:r>
      <w:r>
        <w:t xml:space="preserve"> </w:t>
      </w:r>
      <w:r>
        <w:t xml:space="preserve">the Commission premises in Brussels on 26 June 2018 and 4 December 2018. Drafts of the study</w:t>
      </w:r>
      <w:r>
        <w:t xml:space="preserve"> </w:t>
      </w:r>
      <w:r>
        <w:t xml:space="preserve">were discussed at these meetings, reviewed and validated with input from stakeholders. A review of</w:t>
      </w:r>
      <w:r>
        <w:t xml:space="preserve"> </w:t>
      </w:r>
      <w:r>
        <w:t xml:space="preserve">different consumer surveys was also presented as part of the results, including one carried out by</w:t>
      </w:r>
      <w:r>
        <w:t xml:space="preserve"> </w:t>
      </w:r>
      <w:r>
        <w:t xml:space="preserve">APPLiA in 2018. Annexes VII and X of the review study present a thorough overview of the</w:t>
      </w:r>
      <w:r>
        <w:t xml:space="preserve"> </w:t>
      </w:r>
      <w:r>
        <w:t xml:space="preserve">contributions from stakeholders to both meetings.</w:t>
      </w:r>
      <w:r>
        <w:br/>
      </w:r>
      <w:r>
        <w:t xml:space="preserve">In addition, a dedicated open public website was set up on which the interim results and other</w:t>
      </w:r>
      <w:r>
        <w:t xml:space="preserve"> </w:t>
      </w:r>
      <w:r>
        <w:t xml:space="preserve">relevant material were published. The purpose of the website was to facilitate the monitoring of the</w:t>
      </w:r>
      <w:r>
        <w:t xml:space="preserve"> </w:t>
      </w:r>
      <w:r>
        <w:t xml:space="preserve">status of the study, get related information and be able to track the meetings taking place.</w:t>
      </w:r>
      <w:r>
        <w:t xml:space="preserve"> </w:t>
      </w:r>
      <w:r>
        <w:t xml:space="preserve">2.</w:t>
      </w:r>
      <w:r>
        <w:t xml:space="preserve"> </w:t>
      </w:r>
      <w:r>
        <w:t xml:space="preserve">FIRST CONSULTATION FORUM ON 18 SEPTEMBER 2019</w:t>
      </w:r>
      <w:r>
        <w:t xml:space="preserve"> </w:t>
      </w:r>
      <w:r>
        <w:t xml:space="preserve">The Consultation Forum consists of a balanced representation of Member State representatives,</w:t>
      </w:r>
      <w:r>
        <w:t xml:space="preserve"> </w:t>
      </w:r>
      <w:r>
        <w:t xml:space="preserve">industry associations and NGO’s, in line with Article 18 of the Ecodesign Framework Directive.</w:t>
      </w:r>
      <w:r>
        <w:t xml:space="preserve"> </w:t>
      </w:r>
      <w:r>
        <w:t xml:space="preserve">A Consultation Forum specifically on tumble dryers was held on 18 September 2019. The</w:t>
      </w:r>
      <w:r>
        <w:t xml:space="preserve"> </w:t>
      </w:r>
      <w:r>
        <w:t xml:space="preserve">Commission services prepared two Working Documents with separate ecodesign and energy</w:t>
      </w:r>
      <w:r>
        <w:t xml:space="preserve"> </w:t>
      </w:r>
      <w:r>
        <w:t xml:space="preserve">labelling requirements, which were based on the policy options described in section 7.2.2 of the</w:t>
      </w:r>
      <w:r>
        <w:t xml:space="preserve"> </w:t>
      </w:r>
      <w:r>
        <w:t xml:space="preserve">review study report (Table 60 of that study). The documents were circulated to the members of the</w:t>
      </w:r>
      <w:r>
        <w:t xml:space="preserve"> </w:t>
      </w:r>
      <w:r>
        <w:t xml:space="preserve">Consultation Forum and were also provided to the secretariat of the Environment, Public Health</w:t>
      </w:r>
      <w:r>
        <w:t xml:space="preserve"> </w:t>
      </w:r>
      <w:r>
        <w:t xml:space="preserve">and Food Safety (ENVI) Committee of the European Parliament for information. The minutes,</w:t>
      </w:r>
      <w:r>
        <w:t xml:space="preserve"> </w:t>
      </w:r>
      <w:r>
        <w:t xml:space="preserve">working documents and stakeholder comments received in writing before and after the Consultation</w:t>
      </w:r>
      <w:r>
        <w:t xml:space="preserve"> </w:t>
      </w:r>
      <w:r>
        <w:t xml:space="preserve">Forum meeting were posted on CIRCABC64. 11 documents with comments were received from the</w:t>
      </w:r>
      <w:r>
        <w:t xml:space="preserve"> </w:t>
      </w:r>
      <w:r>
        <w:t xml:space="preserve">following stakeholders and Member States: APPLiA (providing three documents with comments),</w:t>
      </w:r>
      <w:r>
        <w:t xml:space="preserve"> </w:t>
      </w:r>
      <w:r>
        <w:t xml:space="preserve">ANEC, ECOS (on behalf of ECOS, Coolproducts, EEB, Topten, Right to Repair, Rreuse),</w:t>
      </w:r>
      <w:r>
        <w:t xml:space="preserve"> </w:t>
      </w:r>
      <w:r>
        <w:t xml:space="preserve">Denmark, Germany, France, Sweden, Austria, Bulgaria and the Netherlands.</w:t>
      </w:r>
      <w:r>
        <w:t xml:space="preserve"> </w:t>
      </w:r>
      <w:r>
        <w:t xml:space="preserve">3.</w:t>
      </w:r>
      <w:r>
        <w:t xml:space="preserve"> </w:t>
      </w:r>
      <w:r>
        <w:t xml:space="preserve">STAKEHOLDERS COMMENTS DURING AND AFTER THE CONSULTATION FORUM</w:t>
      </w:r>
      <w:r>
        <w:t xml:space="preserve"> </w:t>
      </w:r>
      <w:r>
        <w:t xml:space="preserve">The comments on the two Working Documents are summarized as follows:</w:t>
      </w:r>
      <w:r>
        <w:t xml:space="preserve"> </w:t>
      </w:r>
      <w:r>
        <w:t xml:space="preserve">-</w:t>
      </w:r>
      <w:r>
        <w:t xml:space="preserve"> </w:t>
      </w:r>
      <w:r>
        <w:t xml:space="preserve">Scope: it was discussed if small capacity dryers should be left out of the scope of the TD</w:t>
      </w:r>
      <w:r>
        <w:t xml:space="preserve"> </w:t>
      </w:r>
      <w:r>
        <w:t xml:space="preserve">Ecodesign Regulation. Two NGOs and three Member States proposed to include them with</w:t>
      </w:r>
      <w:r>
        <w:t xml:space="preserve"> </w:t>
      </w:r>
      <w:r>
        <w:t xml:space="preserve">different rules in order to make it possible for them to continue being marketed, consisting of</w:t>
      </w:r>
      <w:r>
        <w:t xml:space="preserve"> </w:t>
      </w:r>
      <w:r>
        <w:t xml:space="preserve">either less stringent EEI limits or a correction factor. Two Member States proposed to also</w:t>
      </w:r>
      <w:r>
        <w:t xml:space="preserve"> </w:t>
      </w:r>
      <w:r>
        <w:t xml:space="preserve">include in those specific rules household tumble dryers that can be powered by batteries.</w:t>
      </w:r>
      <w:r>
        <w:t xml:space="preserve"> </w:t>
      </w:r>
      <w:r>
        <w:t xml:space="preserve">Further, APPLiA and three Member States proposed to explicitly state that the regulation would</w:t>
      </w:r>
    </w:p>
    <w:p>
      <w:pPr>
        <w:pStyle w:val="BodyText"/>
      </w:pPr>
      <w:r>
        <w:t xml:space="preserve">64 ecodesign - Library (europa.eu)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not apply to products covered by the Machinery Directive. The option assessed in this IA is to</w:t>
      </w:r>
      <w:r>
        <w:t xml:space="preserve"> </w:t>
      </w:r>
      <w:r>
        <w:t xml:space="preserve">include small tumble dryers in the scope, although exempting them from the new EEI limits.</w:t>
      </w:r>
      <w:r>
        <w:t xml:space="preserve"> </w:t>
      </w:r>
      <w:r>
        <w:t xml:space="preserve">-</w:t>
      </w:r>
      <w:r>
        <w:t xml:space="preserve"> </w:t>
      </w:r>
      <w:r>
        <w:t xml:space="preserve">Name of the standard programme: APPLiA and some Member States supported to rename the</w:t>
      </w:r>
      <w:r>
        <w:t xml:space="preserve"> </w:t>
      </w:r>
      <w:r>
        <w:t xml:space="preserve">standard cotton programme used during testing as ‘Eco’, to align tumble dryers with washing</w:t>
      </w:r>
      <w:r>
        <w:t xml:space="preserve"> </w:t>
      </w:r>
      <w:r>
        <w:t xml:space="preserve">machines and to make clear to consumers what the best programme is in terms of energy</w:t>
      </w:r>
      <w:r>
        <w:t xml:space="preserve"> </w:t>
      </w:r>
      <w:r>
        <w:t xml:space="preserve">efficiency. APPLiA also emphasizes that there should be some flexibility for manufacturers.</w:t>
      </w:r>
      <w:r>
        <w:t xml:space="preserve"> </w:t>
      </w:r>
      <w:r>
        <w:t xml:space="preserve">For instance they should be allowed to additionally indicate the drying target and/or the type of</w:t>
      </w:r>
      <w:r>
        <w:t xml:space="preserve"> </w:t>
      </w:r>
      <w:r>
        <w:t xml:space="preserve">textile: e,g,</w:t>
      </w:r>
      <w:r>
        <w:t xml:space="preserve"> </w:t>
      </w:r>
      <w:r>
        <w:t xml:space="preserve">“cotton eco cupboard dry”</w:t>
      </w:r>
      <w:r>
        <w:t xml:space="preserve"> </w:t>
      </w:r>
      <w:r>
        <w:t xml:space="preserve">and/or “cotton eco”. ECOS does not support the use of</w:t>
      </w:r>
      <w:r>
        <w:t xml:space="preserve"> </w:t>
      </w:r>
      <w:r>
        <w:t xml:space="preserve">“eco” for the standard programme, but instead the use of the term “standard/normal”, since it</w:t>
      </w:r>
      <w:r>
        <w:t xml:space="preserve"> </w:t>
      </w:r>
      <w:r>
        <w:t xml:space="preserve">would ensure that more consumers instinctively use that programme. In addition, NGOs and</w:t>
      </w:r>
      <w:r>
        <w:t xml:space="preserve"> </w:t>
      </w:r>
      <w:r>
        <w:t xml:space="preserve">two MS representatives called to regulate other programmes or at least to regulate the most</w:t>
      </w:r>
      <w:r>
        <w:t xml:space="preserve"> </w:t>
      </w:r>
      <w:r>
        <w:t xml:space="preserve">commonly used programme rather than the most efficient. This point needs to be discussed</w:t>
      </w:r>
      <w:r>
        <w:t xml:space="preserve"> </w:t>
      </w:r>
      <w:r>
        <w:t xml:space="preserve">further with stakeholders before the legislative proposal is formalised, noting in the meantime</w:t>
      </w:r>
      <w:r>
        <w:t xml:space="preserve"> </w:t>
      </w:r>
      <w:r>
        <w:t xml:space="preserve">that the final decision does not have any relevance for the assessment in this IA.</w:t>
      </w:r>
      <w:r>
        <w:t xml:space="preserve"> </w:t>
      </w:r>
      <w:r>
        <w:t xml:space="preserve">-</w:t>
      </w:r>
      <w:r>
        <w:t xml:space="preserve"> </w:t>
      </w:r>
      <w:r>
        <w:t xml:space="preserve">Cycle time duration: two NGOs and five Member States proposed to regulate the duration of</w:t>
      </w:r>
      <w:r>
        <w:t xml:space="preserve"> </w:t>
      </w:r>
      <w:r>
        <w:t xml:space="preserve">the standard programme to avoid extensively long cycle times. Moreover, two Member States</w:t>
      </w:r>
      <w:r>
        <w:t xml:space="preserve"> </w:t>
      </w:r>
      <w:r>
        <w:t xml:space="preserve">proposed to limit the duration of the wrinkle guard function. A Member State proposed to</w:t>
      </w:r>
      <w:r>
        <w:t xml:space="preserve"> </w:t>
      </w:r>
      <w:r>
        <w:t xml:space="preserve">include these requirements in a review clause for future updates of the legislation. As result of</w:t>
      </w:r>
      <w:r>
        <w:t xml:space="preserve"> </w:t>
      </w:r>
      <w:r>
        <w:t xml:space="preserve">the discussion, a unique cap to the duration of all programmes is proposed in this IA.</w:t>
      </w:r>
      <w:r>
        <w:br/>
      </w:r>
      <w:r>
        <w:t xml:space="preserve">-</w:t>
      </w:r>
      <w:r>
        <w:t xml:space="preserve"> </w:t>
      </w:r>
      <w:r>
        <w:t xml:space="preserve">Energy Efficiency Index (EEI) requirements: the NGOs and five Member States proposed to set</w:t>
      </w:r>
      <w:r>
        <w:t xml:space="preserve"> </w:t>
      </w:r>
      <w:r>
        <w:t xml:space="preserve">very stringent EEI requirements. Among them, five NGO’s proposed EEI ≤ 80, with two NGOs</w:t>
      </w:r>
      <w:r>
        <w:t xml:space="preserve"> </w:t>
      </w:r>
      <w:r>
        <w:t xml:space="preserve">proposing a second tier with EEI ≤ 60. The proposal in this IA is EEI ≤ 85, since this is the</w:t>
      </w:r>
      <w:r>
        <w:t xml:space="preserve"> </w:t>
      </w:r>
      <w:r>
        <w:t xml:space="preserve">value that would phase out condenser and air vented dryers and even some of the least efficient</w:t>
      </w:r>
      <w:r>
        <w:t xml:space="preserve"> </w:t>
      </w:r>
      <w:r>
        <w:t xml:space="preserve">heat pump tumble dryers. For further energy savings, incentive to manufacturers by means of</w:t>
      </w:r>
      <w:r>
        <w:t xml:space="preserve"> </w:t>
      </w:r>
      <w:r>
        <w:t xml:space="preserve">the rescaling of the label is considered to be sufficient.</w:t>
      </w:r>
      <w:r>
        <w:t xml:space="preserve"> </w:t>
      </w:r>
      <w:r>
        <w:t xml:space="preserve">-</w:t>
      </w:r>
      <w:r>
        <w:t xml:space="preserve"> </w:t>
      </w:r>
      <w:r>
        <w:t xml:space="preserve">EEI intervals in the energy label: nearly all stakeholders proposed to revise the current intervals,</w:t>
      </w:r>
      <w:r>
        <w:t xml:space="preserve"> </w:t>
      </w:r>
      <w:r>
        <w:t xml:space="preserve">first to cater for the revision of the minimum EEI level and second, to make the distribution</w:t>
      </w:r>
      <w:r>
        <w:t xml:space="preserve"> </w:t>
      </w:r>
      <w:r>
        <w:t xml:space="preserve">among all classes more even whilst making them consistent with a verification tolerance of 6%.</w:t>
      </w:r>
      <w:r>
        <w:t xml:space="preserve"> </w:t>
      </w:r>
      <w:r>
        <w:t xml:space="preserve">Two Member States and APPLiA commented that the proposed intervals do not incentivise</w:t>
      </w:r>
      <w:r>
        <w:t xml:space="preserve"> </w:t>
      </w:r>
      <w:r>
        <w:t xml:space="preserve">manufacturers to produce class A tumble dryers as the class is very hard to reach. The options</w:t>
      </w:r>
      <w:r>
        <w:t xml:space="preserve"> </w:t>
      </w:r>
      <w:r>
        <w:t xml:space="preserve">considered provide a good balance between expected energy efficiency gains and the amount of</w:t>
      </w:r>
      <w:r>
        <w:t xml:space="preserve"> </w:t>
      </w:r>
      <w:r>
        <w:t xml:space="preserve">effort that is necessary to achieve those gains.</w:t>
      </w:r>
      <w:r>
        <w:t xml:space="preserve"> </w:t>
      </w:r>
      <w:r>
        <w:t xml:space="preserve">-</w:t>
      </w:r>
      <w:r>
        <w:t xml:space="preserve"> </w:t>
      </w:r>
      <w:r>
        <w:t xml:space="preserve">Calculation of Standard Energy Consumption per cycle (SEc): two NGOs proposed to align the</w:t>
      </w:r>
      <w:r>
        <w:t xml:space="preserve"> </w:t>
      </w:r>
      <w:r>
        <w:t xml:space="preserve">calculation of SEc with the ecodesign and energy labelling legislation on washing machines and</w:t>
      </w:r>
      <w:r>
        <w:t xml:space="preserve"> </w:t>
      </w:r>
      <w:r>
        <w:t xml:space="preserve">APPLiA commented that current correction factors are too high and would prevent tumble</w:t>
      </w:r>
      <w:r>
        <w:t xml:space="preserve"> </w:t>
      </w:r>
      <w:r>
        <w:t xml:space="preserve">dryers reaching class A.</w:t>
      </w:r>
      <w:r>
        <w:t xml:space="preserve"> </w:t>
      </w:r>
      <w:r>
        <w:t xml:space="preserve">-</w:t>
      </w:r>
      <w:r>
        <w:t xml:space="preserve"> </w:t>
      </w:r>
      <w:r>
        <w:t xml:space="preserve">Condensation efficiency: two Member States proposed to set two stages to reach a more</w:t>
      </w:r>
      <w:r>
        <w:t xml:space="preserve"> </w:t>
      </w:r>
      <w:r>
        <w:t xml:space="preserve">demanding minimum condensation efficiency, with 90% applicable from 2024. In addition, one</w:t>
      </w:r>
      <w:r>
        <w:t xml:space="preserve"> </w:t>
      </w:r>
      <w:r>
        <w:t xml:space="preserve">Member State proposed to remove the split between full and half loads for the calculation of the</w:t>
      </w:r>
      <w:r>
        <w:t xml:space="preserve"> </w:t>
      </w:r>
      <w:r>
        <w:t xml:space="preserve">average condensation efficiency (‘C’), since the conditioning cycle that is run in every test is</w:t>
      </w:r>
      <w:r>
        <w:t xml:space="preserve"> </w:t>
      </w:r>
      <w:r>
        <w:t xml:space="preserve">able to level differences between both. APPLiA proposed to rescale the condensation efficiency</w:t>
      </w:r>
      <w:r>
        <w:t xml:space="preserve"> </w:t>
      </w:r>
      <w:r>
        <w:t xml:space="preserve">classes by making them wider than the proposal. The IA keeps a minimum condensation</w:t>
      </w:r>
      <w:r>
        <w:t xml:space="preserve"> </w:t>
      </w:r>
      <w:r>
        <w:t xml:space="preserve">efficiency of 80%, as it is considered that higher values could significantly increase the average</w:t>
      </w:r>
      <w:r>
        <w:t xml:space="preserve"> </w:t>
      </w:r>
      <w:r>
        <w:t xml:space="preserve">price of tumble dryers, and because the benefit of efficiencies higher than 80% would only be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noticed in very reduced enclosures with a very high humidity. Condensation efficiency classes</w:t>
      </w:r>
      <w:r>
        <w:t xml:space="preserve"> </w:t>
      </w:r>
      <w:r>
        <w:t xml:space="preserve">have been removed.</w:t>
      </w:r>
      <w:r>
        <w:t xml:space="preserve"> </w:t>
      </w:r>
      <w:r>
        <w:t xml:space="preserve">-</w:t>
      </w:r>
      <w:r>
        <w:t xml:space="preserve"> </w:t>
      </w:r>
      <w:r>
        <w:t xml:space="preserve">Spare parts availability requirements: NGOs and five Member States proposed to extend the list</w:t>
      </w:r>
      <w:r>
        <w:t xml:space="preserve"> </w:t>
      </w:r>
      <w:r>
        <w:t xml:space="preserve">of available spare parts so that they are aligned to the lists provided in the washing machine</w:t>
      </w:r>
      <w:r>
        <w:t xml:space="preserve"> </w:t>
      </w:r>
      <w:r>
        <w:t xml:space="preserve">ecodesign Regulation. In addition, the NGOs and three Member States proposed that spare parts</w:t>
      </w:r>
      <w:r>
        <w:t xml:space="preserve"> </w:t>
      </w:r>
      <w:r>
        <w:t xml:space="preserve">should not only be available to professional repairers but also to end-users. APPLiA proposed</w:t>
      </w:r>
      <w:r>
        <w:t xml:space="preserve"> </w:t>
      </w:r>
      <w:r>
        <w:t xml:space="preserve">to reduce spare parts availability time to 7 years to avoid unnecessary waste and stock, while</w:t>
      </w:r>
      <w:r>
        <w:t xml:space="preserve"> </w:t>
      </w:r>
      <w:r>
        <w:t xml:space="preserve">two NGOs proposed to extend it to 12 years, which is the average lifetime of tumble dryers.</w:t>
      </w:r>
      <w:r>
        <w:t xml:space="preserve"> </w:t>
      </w:r>
      <w:r>
        <w:t xml:space="preserve">Three Member States proposed to keep the European Commission proposal of 10 years. Two</w:t>
      </w:r>
      <w:r>
        <w:t xml:space="preserve"> </w:t>
      </w:r>
      <w:r>
        <w:t xml:space="preserve">NGOs proposed to specify the definition of professional repairers in a way that it does not</w:t>
      </w:r>
      <w:r>
        <w:t xml:space="preserve"> </w:t>
      </w:r>
      <w:r>
        <w:t xml:space="preserve">exclude credible repair actors. APPLiA also advised against the inclusion of the heat pump</w:t>
      </w:r>
      <w:r>
        <w:t xml:space="preserve"> </w:t>
      </w:r>
      <w:r>
        <w:t xml:space="preserve">system in the list of spare parts, because the high costs and complexity of the replacement</w:t>
      </w:r>
      <w:r>
        <w:t xml:space="preserve"> </w:t>
      </w:r>
      <w:r>
        <w:t xml:space="preserve">would mean the repair would not be cost-efficient. With this background, it is proposed that the</w:t>
      </w:r>
      <w:r>
        <w:t xml:space="preserve"> </w:t>
      </w:r>
      <w:r>
        <w:t xml:space="preserve">TD Ecodesign Regulation include a list of spare parts that is similar to that in the Ecodesign</w:t>
      </w:r>
      <w:r>
        <w:t xml:space="preserve"> </w:t>
      </w:r>
      <w:r>
        <w:t xml:space="preserve">Regulation on washing machines, since many of the components are of similar nature, and</w:t>
      </w:r>
      <w:r>
        <w:t xml:space="preserve"> </w:t>
      </w:r>
      <w:r>
        <w:t xml:space="preserve">completing this list with components that are specific from tumble dryers. For safety reasons,</w:t>
      </w:r>
      <w:r>
        <w:t xml:space="preserve"> </w:t>
      </w:r>
      <w:r>
        <w:t xml:space="preserve">the list should differentiate between parts available for consumers and parts restricted to</w:t>
      </w:r>
      <w:r>
        <w:t xml:space="preserve"> </w:t>
      </w:r>
      <w:r>
        <w:t xml:space="preserve">professional repairers. Finally, the availability period should be 10 years, which is considered a</w:t>
      </w:r>
      <w:r>
        <w:t xml:space="preserve"> </w:t>
      </w:r>
      <w:r>
        <w:t xml:space="preserve">reasonable mid-point.</w:t>
      </w:r>
      <w:r>
        <w:br/>
      </w:r>
      <w:r>
        <w:t xml:space="preserve">-</w:t>
      </w:r>
      <w:r>
        <w:t xml:space="preserve"> </w:t>
      </w:r>
      <w:r>
        <w:t xml:space="preserve">Disassembly requirements: two NGOs proposed to include disassembly requirements for the</w:t>
      </w:r>
      <w:r>
        <w:t xml:space="preserve"> </w:t>
      </w:r>
      <w:r>
        <w:t xml:space="preserve">materials and components listed in Annex VII of the WEEE Directive, in particular as regards</w:t>
      </w:r>
      <w:r>
        <w:t xml:space="preserve"> </w:t>
      </w:r>
      <w:r>
        <w:t xml:space="preserve">the heat pump. Materials and components shall be easily disassembled with relevant</w:t>
      </w:r>
      <w:r>
        <w:t xml:space="preserve"> </w:t>
      </w:r>
      <w:r>
        <w:t xml:space="preserve">information disclosed by manufacturers. APPLiA pointed out that replacing the heat pump is</w:t>
      </w:r>
      <w:r>
        <w:t xml:space="preserve"> </w:t>
      </w:r>
      <w:r>
        <w:t xml:space="preserve">too costly and complex and that the environmental savings are not worth the replacement. The</w:t>
      </w:r>
      <w:r>
        <w:t xml:space="preserve"> </w:t>
      </w:r>
      <w:r>
        <w:t xml:space="preserve">TD Ecodesign Regulation should not mandate tumble dryer design requirements to make</w:t>
      </w:r>
      <w:r>
        <w:t xml:space="preserve"> </w:t>
      </w:r>
      <w:r>
        <w:t xml:space="preserve">disassembly easier because this measure could have a negative impact on costs. Nevertheless,</w:t>
      </w:r>
      <w:r>
        <w:t xml:space="preserve"> </w:t>
      </w:r>
      <w:r>
        <w:t xml:space="preserve">enhanced information for disassembly and recyclability of the product will need to be available</w:t>
      </w:r>
      <w:r>
        <w:t xml:space="preserve"> </w:t>
      </w:r>
      <w:r>
        <w:t xml:space="preserve">by manufacturers on a public website.</w:t>
      </w:r>
      <w:r>
        <w:br/>
      </w:r>
      <w:r>
        <w:t xml:space="preserve">-</w:t>
      </w:r>
      <w:r>
        <w:t xml:space="preserve"> </w:t>
      </w:r>
      <w:r>
        <w:t xml:space="preserve">Filter maintenance requirements: two NGOs and one Member State proposed to include a</w:t>
      </w:r>
      <w:r>
        <w:t xml:space="preserve"> </w:t>
      </w:r>
      <w:r>
        <w:t xml:space="preserve">requirement for the appliances to automatically signal when the filter needs to be cleaned and to</w:t>
      </w:r>
      <w:r>
        <w:t xml:space="preserve"> </w:t>
      </w:r>
      <w:r>
        <w:t xml:space="preserve">provide guidance information on proper cleaning to avoid micro-plastic release. An alternative</w:t>
      </w:r>
      <w:r>
        <w:t xml:space="preserve"> </w:t>
      </w:r>
      <w:r>
        <w:t xml:space="preserve">is to signal in a visible part of the appliance the need to periodically change the filters.</w:t>
      </w:r>
      <w:r>
        <w:br/>
      </w:r>
      <w:r>
        <w:t xml:space="preserve">-</w:t>
      </w:r>
      <w:r>
        <w:t xml:space="preserve"> </w:t>
      </w:r>
      <w:r>
        <w:t xml:space="preserve">Low power mode requirements: APPLiA, two NGOs and three Member States proposed to</w:t>
      </w:r>
      <w:r>
        <w:t xml:space="preserve"> </w:t>
      </w:r>
      <w:r>
        <w:t xml:space="preserve">include low power mode requirements in the TD Ecodesign regulation and remove them from</w:t>
      </w:r>
      <w:r>
        <w:t xml:space="preserve"> </w:t>
      </w:r>
      <w:r>
        <w:t xml:space="preserve">the Horizontal Standby Regulation, in line with other ecodesign regulations such as washing</w:t>
      </w:r>
      <w:r>
        <w:t xml:space="preserve"> </w:t>
      </w:r>
      <w:r>
        <w:t xml:space="preserve">machines.</w:t>
      </w:r>
      <w:r>
        <w:br/>
      </w:r>
      <w:r>
        <w:t xml:space="preserve">-</w:t>
      </w:r>
      <w:r>
        <w:t xml:space="preserve"> </w:t>
      </w:r>
      <w:r>
        <w:t xml:space="preserve">Requirements on the use of high GWP refrigerants: two NGOs proposed the implementation of</w:t>
      </w:r>
      <w:r>
        <w:t xml:space="preserve"> </w:t>
      </w:r>
      <w:r>
        <w:t xml:space="preserve">a rating system penalising the EEI when using high GWP refrigerants, as well as adding</w:t>
      </w:r>
      <w:r>
        <w:t xml:space="preserve"> </w:t>
      </w:r>
      <w:r>
        <w:t xml:space="preserve">information to consumers about the type and GWP of the refrigerant. One Member State</w:t>
      </w:r>
      <w:r>
        <w:t xml:space="preserve"> </w:t>
      </w:r>
      <w:r>
        <w:t xml:space="preserve">supported the inclusion of information about the refrigerant.</w:t>
      </w:r>
      <w:r>
        <w:br/>
      </w:r>
      <w:r>
        <w:t xml:space="preserve">-</w:t>
      </w:r>
      <w:r>
        <w:t xml:space="preserve"> </w:t>
      </w:r>
      <w:r>
        <w:t xml:space="preserve">Requirements to restrict the use of halogenated flame retardants: two NGOs proposed to</w:t>
      </w:r>
      <w:r>
        <w:t xml:space="preserve"> </w:t>
      </w:r>
      <w:r>
        <w:t xml:space="preserve">integrate restrictions on these chemicals for the largest components of the tumble dryer, as it has</w:t>
      </w:r>
      <w:r>
        <w:t xml:space="preserve"> </w:t>
      </w:r>
      <w:r>
        <w:t xml:space="preserve">been done for the electronic display regulation. Product marking could be used as a</w:t>
      </w:r>
      <w:r>
        <w:t xml:space="preserve"> </w:t>
      </w:r>
      <w:r>
        <w:t xml:space="preserve">complimentary tool. Nevertheless, the use of halogenated flame retardants is a crosscutting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issue that should be addressed from horizontal legislation, and it has been considered that the</w:t>
      </w:r>
      <w:r>
        <w:t xml:space="preserve"> </w:t>
      </w:r>
      <w:r>
        <w:t xml:space="preserve">TD Ecodesign Regulation is not the appropriate framework to address it.</w:t>
      </w:r>
      <w:r>
        <w:br/>
      </w:r>
      <w:r>
        <w:t xml:space="preserve">-</w:t>
      </w:r>
      <w:r>
        <w:t xml:space="preserve"> </w:t>
      </w:r>
      <w:r>
        <w:t xml:space="preserve">Implementation dates: five Member States and two NGOs proposed to align implementation</w:t>
      </w:r>
      <w:r>
        <w:t xml:space="preserve"> </w:t>
      </w:r>
      <w:r>
        <w:t xml:space="preserve">dates for both ecodesign and energy labelling regulations, otherwise it would create confusion</w:t>
      </w:r>
      <w:r>
        <w:t xml:space="preserve"> </w:t>
      </w:r>
      <w:r>
        <w:t xml:space="preserve">and market surveillance issues. APPLiA and one Member State proposed to implement</w:t>
      </w:r>
      <w:r>
        <w:t xml:space="preserve"> </w:t>
      </w:r>
      <w:r>
        <w:t xml:space="preserve">ecodesign requirements in two tiers, the first applying 18 months after the entry into force of the</w:t>
      </w:r>
      <w:r>
        <w:t xml:space="preserve"> </w:t>
      </w:r>
      <w:r>
        <w:t xml:space="preserve">legislation and the second 36 months after the first tier.</w:t>
      </w:r>
      <w:r>
        <w:br/>
      </w:r>
      <w:r>
        <w:t xml:space="preserve">-</w:t>
      </w:r>
      <w:r>
        <w:t xml:space="preserve"> </w:t>
      </w:r>
      <w:r>
        <w:t xml:space="preserve">Verification tolerances: APPLiA and a Member State representative proposed to add tolerances</w:t>
      </w:r>
      <w:r>
        <w:t xml:space="preserve"> </w:t>
      </w:r>
      <w:r>
        <w:t xml:space="preserve">for full and half-load, and for networked and information display standby modes. However,</w:t>
      </w:r>
      <w:r>
        <w:t xml:space="preserve"> </w:t>
      </w:r>
      <w:r>
        <w:t xml:space="preserve">verification tolerances are consistent with the accuracy of the current testing methodologies as</w:t>
      </w:r>
      <w:r>
        <w:t xml:space="preserve"> </w:t>
      </w:r>
      <w:r>
        <w:t xml:space="preserve">confirmed via a Round Robin Test carried out by several manufacturers in different testing</w:t>
      </w:r>
      <w:r>
        <w:t xml:space="preserve"> </w:t>
      </w:r>
      <w:r>
        <w:t xml:space="preserve">facilities.</w:t>
      </w:r>
      <w:r>
        <w:t xml:space="preserve"> </w:t>
      </w:r>
      <w:r>
        <w:t xml:space="preserve">-</w:t>
      </w:r>
      <w:r>
        <w:t xml:space="preserve"> </w:t>
      </w:r>
      <w:r>
        <w:t xml:space="preserve">Pictograms in the energy label: five Member States proposed to remove from the energy label</w:t>
      </w:r>
      <w:r>
        <w:t xml:space="preserve"> </w:t>
      </w:r>
      <w:r>
        <w:t xml:space="preserve">the pictogram indicating the type of tumble dryer, since gas dryers have been phased out and all</w:t>
      </w:r>
      <w:r>
        <w:t xml:space="preserve"> </w:t>
      </w:r>
      <w:r>
        <w:t xml:space="preserve">of them are electric. One Member State proposed to add a pictogram indicating the GWP of the</w:t>
      </w:r>
      <w:r>
        <w:t xml:space="preserve"> </w:t>
      </w:r>
      <w:r>
        <w:t xml:space="preserve">refrigerant and two NGOs proposed to add pictograms on guarantee period and spare parts</w:t>
      </w:r>
      <w:r>
        <w:t xml:space="preserve"> </w:t>
      </w:r>
      <w:r>
        <w:t xml:space="preserve">availability.</w:t>
      </w:r>
      <w:r>
        <w:br/>
      </w:r>
      <w:r>
        <w:t xml:space="preserve">4.</w:t>
      </w:r>
      <w:r>
        <w:t xml:space="preserve"> </w:t>
      </w:r>
      <w:r>
        <w:t xml:space="preserve">PUBLICATION OF THE CALL FOR EVIDENCE AND STAKEHOLDERS FEEDBACK</w:t>
      </w:r>
      <w:r>
        <w:t xml:space="preserve"> </w:t>
      </w:r>
      <w:r>
        <w:t xml:space="preserve">For this IA, a derogation has been granted and therefore no 12-weeks Open Public Consultation has</w:t>
      </w:r>
      <w:r>
        <w:t xml:space="preserve"> </w:t>
      </w:r>
      <w:r>
        <w:t xml:space="preserve">been carried out. A Call for Evidence has nevertheless been published on the Have your Say</w:t>
      </w:r>
      <w:r>
        <w:t xml:space="preserve"> </w:t>
      </w:r>
      <w:r>
        <w:t xml:space="preserve">Portal65 on 21 January 2022, and the feedback period finished on 18 February 2022. A total of 9</w:t>
      </w:r>
      <w:r>
        <w:t xml:space="preserve"> </w:t>
      </w:r>
      <w:r>
        <w:t xml:space="preserve">comments were received from the following stakeholders: EIA, AIG, APPLiA, ZERO, ECOS,</w:t>
      </w:r>
      <w:r>
        <w:t xml:space="preserve"> </w:t>
      </w:r>
      <w:r>
        <w:t xml:space="preserve">ANEC/BEUC, VDZ, EMMA/ENPA and Principia Association. The feedback to the call for</w:t>
      </w:r>
      <w:r>
        <w:t xml:space="preserve"> </w:t>
      </w:r>
      <w:r>
        <w:t xml:space="preserve">evidence does not deviate from the opinions summarised in Section 3 of this Annex. The comments</w:t>
      </w:r>
      <w:r>
        <w:t xml:space="preserve"> </w:t>
      </w:r>
      <w:r>
        <w:t xml:space="preserve">provided are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Energy efficiency threshold: ANEC/BEUC pledges for setting out a stricter EEI.</w:t>
      </w:r>
      <w:r>
        <w:br/>
      </w:r>
      <w:r>
        <w:t xml:space="preserve">-</w:t>
      </w:r>
      <w:r>
        <w:t xml:space="preserve"> </w:t>
      </w:r>
      <w:r>
        <w:t xml:space="preserve">High global warming potential refrigerants: EIA, ZERO and ECOS ask for the consideration of</w:t>
      </w:r>
      <w:r>
        <w:t xml:space="preserve"> </w:t>
      </w:r>
      <w:r>
        <w:t xml:space="preserve">measures restricting the use of refrigerants with high global warming potential.</w:t>
      </w:r>
      <w:r>
        <w:br/>
      </w:r>
      <w:r>
        <w:t xml:space="preserve">-</w:t>
      </w:r>
      <w:r>
        <w:t xml:space="preserve"> </w:t>
      </w:r>
      <w:r>
        <w:t xml:space="preserve">Rescaled label: APPLiA states that it is not necessary that A class in the new label is empty at</w:t>
      </w:r>
      <w:r>
        <w:t xml:space="preserve"> </w:t>
      </w:r>
      <w:r>
        <w:t xml:space="preserve">the beginning, and that intervals between classes should be narrowed down. ANEC/BEUC does</w:t>
      </w:r>
      <w:r>
        <w:t xml:space="preserve"> </w:t>
      </w:r>
      <w:r>
        <w:t xml:space="preserve">support that A class should be left empty in order to incentivise technical development.</w:t>
      </w:r>
      <w:r>
        <w:br/>
      </w:r>
      <w:r>
        <w:t xml:space="preserve">-</w:t>
      </w:r>
      <w:r>
        <w:t xml:space="preserve"> </w:t>
      </w:r>
      <w:r>
        <w:t xml:space="preserve">Transitional periods: APPLiA asks not to phase out tumble dryers in current classes F and G</w:t>
      </w:r>
      <w:r>
        <w:t xml:space="preserve"> </w:t>
      </w:r>
      <w:r>
        <w:t xml:space="preserve">before 2026. ANEC/BEUC does not support a two-tier approach and asks the measures to be</w:t>
      </w:r>
      <w:r>
        <w:t xml:space="preserve"> </w:t>
      </w:r>
      <w:r>
        <w:t xml:space="preserve">implemented in one time and as soon as possible.</w:t>
      </w:r>
      <w:r>
        <w:br/>
      </w:r>
      <w:r>
        <w:t xml:space="preserve">-</w:t>
      </w:r>
      <w:r>
        <w:t xml:space="preserve"> </w:t>
      </w:r>
      <w:r>
        <w:t xml:space="preserve">Availability of spare parts: generally supported by industries and environmental NGO’s,</w:t>
      </w:r>
      <w:r>
        <w:t xml:space="preserve"> </w:t>
      </w:r>
      <w:r>
        <w:t xml:space="preserve">although with different levels of ambition.</w:t>
      </w:r>
      <w:r>
        <w:t xml:space="preserve"> </w:t>
      </w:r>
      <w:r>
        <w:t xml:space="preserve">-</w:t>
      </w:r>
      <w:r>
        <w:t xml:space="preserve"> </w:t>
      </w:r>
      <w:r>
        <w:t xml:space="preserve">Noise: ANEC/BEUC asks for an introduction of noise limits.</w:t>
      </w:r>
    </w:p>
    <w:p>
      <w:pPr>
        <w:pStyle w:val="BodyText"/>
      </w:pPr>
      <w:r>
        <w:t xml:space="preserve">65 Ecodesign and energy labelling requirements for household tumble dryers [review] (europa.eu)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5.</w:t>
      </w:r>
      <w:r>
        <w:t xml:space="preserve"> </w:t>
      </w:r>
      <w:r>
        <w:t xml:space="preserve">SECOND CONSULTATION FORUM ON 10 MARCH 2022</w:t>
      </w:r>
      <w:r>
        <w:t xml:space="preserve"> </w:t>
      </w:r>
      <w:r>
        <w:t xml:space="preserve">A second Consultation Forum took place on 10 March 2022, with the main objective of updating</w:t>
      </w:r>
      <w:r>
        <w:t xml:space="preserve"> </w:t>
      </w:r>
      <w:r>
        <w:t xml:space="preserve">stakeholders on the progress of the IA and gathering their opinion about some specific issues that</w:t>
      </w:r>
      <w:r>
        <w:t xml:space="preserve"> </w:t>
      </w:r>
      <w:r>
        <w:t xml:space="preserve">still needed discussion. The issues related to the application of energy labelling and ecodesign</w:t>
      </w:r>
      <w:r>
        <w:t xml:space="preserve"> </w:t>
      </w:r>
      <w:r>
        <w:t xml:space="preserve">requirements in two stages, the list of spare parts, the denomination of the programme under test</w:t>
      </w:r>
      <w:r>
        <w:t xml:space="preserve"> </w:t>
      </w:r>
      <w:r>
        <w:t xml:space="preserve">and the incorporation of low power modes in the TD Ecodesign Regulation. Stakeholders generally</w:t>
      </w:r>
      <w:r>
        <w:t xml:space="preserve"> </w:t>
      </w:r>
      <w:r>
        <w:t xml:space="preserve">agreed to the approach proposed by the Commission to each of the topics. NGO’s and a number of</w:t>
      </w:r>
      <w:r>
        <w:t xml:space="preserve"> </w:t>
      </w:r>
      <w:r>
        <w:t xml:space="preserve">Member States asked for the merging of the two stages for the application of the requirements in a</w:t>
      </w:r>
      <w:r>
        <w:t xml:space="preserve"> </w:t>
      </w:r>
      <w:r>
        <w:t xml:space="preserve">single one, 18 months after the entry into force of the amendments to the TD Ecodesign and Energy</w:t>
      </w:r>
      <w:r>
        <w:t xml:space="preserve"> </w:t>
      </w:r>
      <w:r>
        <w:t xml:space="preserve">Labelling Regulations.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TD Ecodesign and Energy Labelling Regulations will apply to the manufacturers established in</w:t>
      </w:r>
      <w:r>
        <w:t xml:space="preserve"> </w:t>
      </w:r>
      <w:r>
        <w:t xml:space="preserve">the EU and to importers of equipment produced by other manufacturers which are not established</w:t>
      </w:r>
      <w:r>
        <w:t xml:space="preserve"> </w:t>
      </w:r>
      <w:r>
        <w:t xml:space="preserve">in the EU, which will need to comply with the requirements summarised in table A3-1.</w:t>
      </w:r>
      <w:r>
        <w:t xml:space="preserve"> </w:t>
      </w:r>
      <w:r>
        <w:t xml:space="preserve">Who</w:t>
      </w:r>
      <w:r>
        <w:t xml:space="preserve"> </w:t>
      </w:r>
      <w:r>
        <w:t xml:space="preserve">What</w:t>
      </w:r>
      <w:r>
        <w:t xml:space="preserve"> </w:t>
      </w:r>
      <w:r>
        <w:t xml:space="preserve">When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authorised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New rescaled energy label and new EEI calculation</w:t>
      </w:r>
      <w:r>
        <w:t xml:space="preserve"> </w:t>
      </w:r>
      <w:r>
        <w:t xml:space="preserve">method</w:t>
      </w:r>
      <w:r>
        <w:br/>
      </w:r>
      <w:r>
        <w:t xml:space="preserve">2025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authorised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Minimum energy efficiency requirements</w:t>
      </w:r>
      <w:r>
        <w:br/>
      </w:r>
      <w:r>
        <w:t xml:space="preserve">2026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authorised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Resource efficiency:</w:t>
      </w:r>
      <w:r>
        <w:t xml:space="preserve"> </w:t>
      </w:r>
      <w:r>
        <w:t xml:space="preserve">- Minimum spare part availability of 10 years</w:t>
      </w:r>
      <w:r>
        <w:t xml:space="preserve"> </w:t>
      </w:r>
      <w:r>
        <w:t xml:space="preserve">- Repair and maintenance information</w:t>
      </w:r>
      <w:r>
        <w:br/>
      </w:r>
      <w:r>
        <w:t xml:space="preserve">- End of life information</w:t>
      </w:r>
      <w:r>
        <w:t xml:space="preserve"> </w:t>
      </w:r>
      <w:r>
        <w:t xml:space="preserve">- Cleaning of filters</w:t>
      </w:r>
      <w:r>
        <w:t xml:space="preserve"> </w:t>
      </w:r>
      <w:r>
        <w:t xml:space="preserve">2025</w:t>
      </w:r>
      <w:r>
        <w:t xml:space="preserve"> </w:t>
      </w:r>
      <w:r>
        <w:t xml:space="preserve">Manufacturers,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authorised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Information on the type of refrigerant</w:t>
      </w:r>
    </w:p>
    <w:p>
      <w:pPr>
        <w:pStyle w:val="BodyText"/>
      </w:pPr>
      <w:r>
        <w:t xml:space="preserve">2025</w:t>
      </w:r>
      <w:r>
        <w:t xml:space="preserve"> </w:t>
      </w:r>
      <w:r>
        <w:t xml:space="preserve">Table A3-1. Summary of Energy Labelling and Ecodesign requirements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Cumulative energy savings (see</w:t>
      </w:r>
      <w:r>
        <w:t xml:space="preserve"> </w:t>
      </w:r>
      <w:r>
        <w:t xml:space="preserve">table 8-1)</w:t>
      </w:r>
      <w:r>
        <w:t xml:space="preserve"> </w:t>
      </w:r>
      <w:r>
        <w:t xml:space="preserve">1,9 TWh in the period 2025-2030 and 15,0 TWh in the</w:t>
      </w:r>
      <w:r>
        <w:t xml:space="preserve"> </w:t>
      </w:r>
      <w:r>
        <w:t xml:space="preserve">period 2025-2040</w:t>
      </w:r>
    </w:p>
    <w:p>
      <w:pPr>
        <w:pStyle w:val="BodyText"/>
      </w:pPr>
      <w:r>
        <w:t xml:space="preserve">Cumulative</w:t>
      </w:r>
      <w:r>
        <w:t xml:space="preserve"> </w:t>
      </w:r>
      <w:r>
        <w:t xml:space="preserve">GHG-emissions</w:t>
      </w:r>
      <w:r>
        <w:t xml:space="preserve"> </w:t>
      </w:r>
      <w:r>
        <w:t xml:space="preserve">savings (see table 8-1)</w:t>
      </w:r>
      <w:r>
        <w:t xml:space="preserve"> </w:t>
      </w:r>
      <w:r>
        <w:t xml:space="preserve">-0,3 Mt CO2eq in the period 2025-2030 and 1,7 Mt CO2eq in</w:t>
      </w:r>
      <w:r>
        <w:t xml:space="preserve"> </w:t>
      </w:r>
      <w:r>
        <w:t xml:space="preserve">the period 2025-2040</w:t>
      </w:r>
    </w:p>
    <w:p>
      <w:pPr>
        <w:pStyle w:val="BodyText"/>
      </w:pPr>
      <w:r>
        <w:t xml:space="preserve">Cumulative economic savings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externalities</w:t>
      </w:r>
      <w:r>
        <w:br/>
      </w:r>
      <w:r>
        <w:t xml:space="preserve">-30 M€ in the period 2025-2030 and 170 M€ in the period</w:t>
      </w:r>
      <w:r>
        <w:t xml:space="preserve"> </w:t>
      </w:r>
      <w:r>
        <w:t xml:space="preserve">2025-2040</w:t>
      </w:r>
      <w:r>
        <w:t xml:space="preserve"> </w:t>
      </w:r>
      <w:r>
        <w:t xml:space="preserve">CO2</w:t>
      </w:r>
      <w:r>
        <w:t xml:space="preserve"> </w:t>
      </w:r>
      <w:r>
        <w:t xml:space="preserve">emission</w:t>
      </w:r>
      <w:r>
        <w:t xml:space="preserve"> </w:t>
      </w:r>
      <w:r>
        <w:t xml:space="preserve">savings</w:t>
      </w:r>
      <w:r>
        <w:t xml:space="preserve"> </w:t>
      </w:r>
      <w:r>
        <w:t xml:space="preserve">have been monetised at a</w:t>
      </w:r>
      <w:r>
        <w:t xml:space="preserve"> </w:t>
      </w:r>
      <w:r>
        <w:t xml:space="preserve">price of 100€/tonCO2eq,</w:t>
      </w:r>
      <w:r>
        <w:t xml:space="preserve"> </w:t>
      </w:r>
      <w:r>
        <w:t xml:space="preserve">which is a common value</w:t>
      </w:r>
      <w:r>
        <w:t xml:space="preserve"> </w:t>
      </w:r>
      <w:r>
        <w:t xml:space="preserve">used by the Commission</w:t>
      </w:r>
      <w:r>
        <w:t xml:space="preserve"> </w:t>
      </w:r>
      <w:r>
        <w:t xml:space="preserve">in its IAs.</w:t>
      </w:r>
      <w:r>
        <w:t xml:space="preserve"> </w:t>
      </w:r>
      <w:r>
        <w:t xml:space="preserve">Cumulative fuel savings (see</w:t>
      </w:r>
      <w:r>
        <w:t xml:space="preserve"> </w:t>
      </w:r>
      <w:r>
        <w:t xml:space="preserve">table 8-1)</w:t>
      </w:r>
      <w:r>
        <w:t xml:space="preserve"> </w:t>
      </w:r>
      <w:r>
        <w:t xml:space="preserve">489 ktons in the period 2025-2030 and 2.843 ktons in the</w:t>
      </w:r>
      <w:r>
        <w:t xml:space="preserve"> </w:t>
      </w:r>
      <w:r>
        <w:t xml:space="preserve">period 2025-2040</w:t>
      </w:r>
    </w:p>
    <w:p>
      <w:pPr>
        <w:pStyle w:val="BodyText"/>
      </w:pPr>
      <w:r>
        <w:t xml:space="preserve">Cumulative material savings for</w:t>
      </w:r>
      <w:r>
        <w:t xml:space="preserve"> </w:t>
      </w:r>
      <w:r>
        <w:t xml:space="preserve">manufacturing (see table 8-1)</w:t>
      </w:r>
      <w:r>
        <w:t xml:space="preserve"> </w:t>
      </w:r>
      <w:r>
        <w:t xml:space="preserve">-343 ktons in the period 2025-2030 and 13.105 ktons in the</w:t>
      </w:r>
      <w:r>
        <w:t xml:space="preserve"> </w:t>
      </w:r>
      <w:r>
        <w:t xml:space="preserve">period 2025-2040</w:t>
      </w:r>
    </w:p>
    <w:p>
      <w:pPr>
        <w:pStyle w:val="BodyText"/>
      </w:pPr>
      <w:r>
        <w:t xml:space="preserve">Cumulative water savings (see</w:t>
      </w:r>
      <w:r>
        <w:t xml:space="preserve"> </w:t>
      </w:r>
      <w:r>
        <w:t xml:space="preserve">Annex 7)</w:t>
      </w:r>
      <w:r>
        <w:t xml:space="preserve"> </w:t>
      </w:r>
      <w:r>
        <w:t xml:space="preserve">-270 Mlitres in the period 2025-2030 and 1.673 Mlitres in</w:t>
      </w:r>
      <w:r>
        <w:t xml:space="preserve"> </w:t>
      </w:r>
      <w:r>
        <w:t xml:space="preserve">the period 2025-2040</w:t>
      </w:r>
    </w:p>
    <w:p>
      <w:pPr>
        <w:pStyle w:val="BodyText"/>
      </w:pPr>
      <w:r>
        <w:t xml:space="preserve">Cumulative waste savings (see</w:t>
      </w:r>
      <w:r>
        <w:t xml:space="preserve"> </w:t>
      </w:r>
      <w:r>
        <w:t xml:space="preserve">Annex 7)</w:t>
      </w:r>
      <w:r>
        <w:t xml:space="preserve"> </w:t>
      </w:r>
      <w:r>
        <w:t xml:space="preserve">35.295 tons in the period 2025-2030 and 186.058 tons in the</w:t>
      </w:r>
      <w:r>
        <w:t xml:space="preserve"> </w:t>
      </w:r>
      <w:r>
        <w:t xml:space="preserve">period 2025-2040</w:t>
      </w:r>
    </w:p>
    <w:p>
      <w:pPr>
        <w:pStyle w:val="BodyText"/>
      </w:pPr>
      <w:r>
        <w:t xml:space="preserve">Cumulative</w:t>
      </w:r>
      <w:r>
        <w:t xml:space="preserve"> </w:t>
      </w:r>
      <w:r>
        <w:t xml:space="preserve">consumer</w:t>
      </w:r>
      <w:r>
        <w:t xml:space="preserve"> </w:t>
      </w:r>
      <w:r>
        <w:t xml:space="preserve">expenditure savings (see table 8-</w:t>
      </w:r>
      <w:r>
        <w:t xml:space="preserve"> </w:t>
      </w:r>
      <w:r>
        <w:t xml:space="preserve">1)</w:t>
      </w:r>
      <w:r>
        <w:t xml:space="preserve"> </w:t>
      </w:r>
      <w:r>
        <w:t xml:space="preserve">-464 M€ in the period 2025-2030 and 2.826 M€ in the period</w:t>
      </w:r>
      <w:r>
        <w:t xml:space="preserve"> </w:t>
      </w:r>
      <w:r>
        <w:t xml:space="preserve">2025-2040</w:t>
      </w:r>
    </w:p>
    <w:p>
      <w:pPr>
        <w:pStyle w:val="BodyText"/>
      </w:pPr>
      <w:r>
        <w:t xml:space="preserve">Cumulative</w:t>
      </w:r>
      <w:r>
        <w:t xml:space="preserve"> </w:t>
      </w:r>
      <w:r>
        <w:t xml:space="preserve">increased</w:t>
      </w:r>
      <w:r>
        <w:t xml:space="preserve"> </w:t>
      </w:r>
      <w:r>
        <w:t xml:space="preserve">employment in the society (see</w:t>
      </w:r>
      <w:r>
        <w:t xml:space="preserve"> </w:t>
      </w:r>
      <w:r>
        <w:t xml:space="preserve">table 8-1)</w:t>
      </w:r>
      <w:r>
        <w:t xml:space="preserve"> </w:t>
      </w:r>
      <w:r>
        <w:t xml:space="preserve">6.003 jobs in the period 2025-2030 and 9.303 in the period</w:t>
      </w:r>
      <w:r>
        <w:t xml:space="preserve"> </w:t>
      </w:r>
      <w:r>
        <w:t xml:space="preserve">2025-2040</w:t>
      </w:r>
      <w:r>
        <w:t xml:space="preserve"> </w:t>
      </w:r>
      <w:r>
        <w:t xml:space="preserve">This is the sum of direct</w:t>
      </w:r>
      <w:r>
        <w:t xml:space="preserve"> </w:t>
      </w:r>
      <w:r>
        <w:t xml:space="preserve">and</w:t>
      </w:r>
      <w:r>
        <w:t xml:space="preserve"> </w:t>
      </w:r>
      <w:r>
        <w:t xml:space="preserve">indirect</w:t>
      </w:r>
      <w:r>
        <w:t xml:space="preserve"> </w:t>
      </w:r>
      <w:r>
        <w:t xml:space="preserve">jobs.</w:t>
      </w:r>
      <w:r>
        <w:t xml:space="preserve"> </w:t>
      </w:r>
      <w:r>
        <w:t xml:space="preserve">PO2+PO3+PO4 causes a</w:t>
      </w:r>
      <w:r>
        <w:t xml:space="preserve"> </w:t>
      </w:r>
      <w:r>
        <w:t xml:space="preserve">loss of employment of</w:t>
      </w:r>
      <w:r>
        <w:t xml:space="preserve"> </w:t>
      </w:r>
      <w:r>
        <w:t xml:space="preserve">11.716 direct jobs.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Administrative cost savings related to the ‘one in, one out’ approach*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No savings of administrative costs resulting</w:t>
      </w:r>
      <w:r>
        <w:t xml:space="preserve"> </w:t>
      </w:r>
      <w:r>
        <w:t xml:space="preserve">from the preferred option</w:t>
      </w:r>
      <w:r>
        <w:t xml:space="preserve"> </w:t>
      </w:r>
      <w:r>
        <w:t xml:space="preserve">Table A3-2. Overview of Benefits (total for all provisions) as compared to the baseline– Preferred Option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increasing</w:t>
      </w:r>
      <w:r>
        <w:t xml:space="preserve"> </w:t>
      </w:r>
      <w:r>
        <w:t xml:space="preserve">the</w:t>
      </w:r>
      <w:r>
        <w:t xml:space="preserve"> </w:t>
      </w:r>
      <w:r>
        <w:t xml:space="preserve">productio</w:t>
      </w:r>
      <w:r>
        <w:t xml:space="preserve"> </w:t>
      </w:r>
      <w:r>
        <w:t xml:space="preserve">n of heat</w:t>
      </w:r>
      <w:r>
        <w:t xml:space="preserve"> </w:t>
      </w:r>
      <w:r>
        <w:t xml:space="preserve">pump</w:t>
      </w:r>
      <w:r>
        <w:t xml:space="preserve"> </w:t>
      </w:r>
      <w:r>
        <w:t xml:space="preserve">tumble</w:t>
      </w:r>
      <w:r>
        <w:t xml:space="preserve"> </w:t>
      </w:r>
      <w:r>
        <w:t xml:space="preserve">dryers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147 M€/year in</w:t>
      </w:r>
      <w:r>
        <w:t xml:space="preserve"> </w:t>
      </w:r>
      <w:r>
        <w:t xml:space="preserve">2030 and 152</w:t>
      </w:r>
      <w:r>
        <w:t xml:space="preserve"> </w:t>
      </w:r>
      <w:r>
        <w:t xml:space="preserve">M€/year</w:t>
      </w:r>
      <w:r>
        <w:t xml:space="preserve"> </w:t>
      </w:r>
      <w:r>
        <w:t xml:space="preserve">in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making</w:t>
      </w:r>
      <w:r>
        <w:t xml:space="preserve"> </w:t>
      </w:r>
      <w:r>
        <w:t xml:space="preserve">available</w:t>
      </w:r>
      <w:r>
        <w:t xml:space="preserve"> </w:t>
      </w:r>
      <w:r>
        <w:t xml:space="preserve">spare</w:t>
      </w:r>
      <w:r>
        <w:t xml:space="preserve"> </w:t>
      </w:r>
      <w:r>
        <w:t xml:space="preserve">parts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81 M€/year in</w:t>
      </w:r>
      <w:r>
        <w:t xml:space="preserve"> </w:t>
      </w:r>
      <w:r>
        <w:t xml:space="preserve">the period in</w:t>
      </w:r>
      <w:r>
        <w:t xml:space="preserve"> </w:t>
      </w:r>
      <w:r>
        <w:t xml:space="preserve">2030 and 84</w:t>
      </w:r>
      <w:r>
        <w:t xml:space="preserve"> </w:t>
      </w:r>
      <w:r>
        <w:t xml:space="preserve">M€/year</w:t>
      </w:r>
      <w:r>
        <w:t xml:space="preserve"> </w:t>
      </w:r>
      <w:r>
        <w:t xml:space="preserve">in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drafting a</w:t>
      </w:r>
      <w:r>
        <w:t xml:space="preserve"> </w:t>
      </w:r>
      <w:r>
        <w:t xml:space="preserve">new DoC</w:t>
      </w:r>
      <w:r>
        <w:t xml:space="preserve"> </w:t>
      </w:r>
      <w:r>
        <w:t xml:space="preserve">for</w:t>
      </w:r>
      <w:r>
        <w:t xml:space="preserve"> </w:t>
      </w:r>
      <w:r>
        <w:t xml:space="preserve">existing</w:t>
      </w:r>
      <w:r>
        <w:t xml:space="preserve"> </w:t>
      </w:r>
      <w:r>
        <w:t xml:space="preserve">models</w:t>
      </w:r>
      <w:r>
        <w:t xml:space="preserve"> </w:t>
      </w:r>
      <w:r>
        <w:t xml:space="preserve">and</w:t>
      </w:r>
      <w:r>
        <w:t xml:space="preserve"> </w:t>
      </w:r>
      <w:r>
        <w:t xml:space="preserve">updating</w:t>
      </w:r>
      <w:r>
        <w:t xml:space="preserve"> </w:t>
      </w:r>
      <w:r>
        <w:t xml:space="preserve">the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in</w:t>
      </w:r>
      <w:r>
        <w:t xml:space="preserve"> </w:t>
      </w:r>
      <w:r>
        <w:t xml:space="preserve">EPREL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 M€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1 M€</w:t>
      </w:r>
    </w:p>
    <w:p>
      <w:pPr>
        <w:pStyle w:val="BodyText"/>
      </w:pPr>
      <w:r>
        <w:t xml:space="preserve">Table A3-3. Overview of costs (total for all provisions) as compared to the baseline– Preferred Option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7 - affordable and</w:t>
      </w:r>
      <w:r>
        <w:t xml:space="preserve"> </w:t>
      </w:r>
      <w:r>
        <w:t xml:space="preserve">clean energy, target 7.3</w:t>
      </w:r>
      <w:r>
        <w:t xml:space="preserve"> </w:t>
      </w:r>
      <w:r>
        <w:t xml:space="preserve">(double the improvement of</w:t>
      </w:r>
      <w:r>
        <w:t xml:space="preserve"> </w:t>
      </w:r>
      <w:r>
        <w:t xml:space="preserve">energy efficiency)</w:t>
      </w:r>
      <w:r>
        <w:t xml:space="preserve"> </w:t>
      </w:r>
      <w:r>
        <w:t xml:space="preserve">Expected increase of the share of tumble dryers</w:t>
      </w:r>
      <w:r>
        <w:t xml:space="preserve"> </w:t>
      </w:r>
      <w:r>
        <w:t xml:space="preserve">placed on the market and enhanced reparability</w:t>
      </w:r>
      <w:r>
        <w:t xml:space="preserve"> </w:t>
      </w:r>
      <w:r>
        <w:t xml:space="preserve">will save 2,1 TWh of in-use energy by 2030 and</w:t>
      </w:r>
      <w:r>
        <w:t xml:space="preserve"> </w:t>
      </w:r>
      <w:r>
        <w:t xml:space="preserve">12,6 TWh by 2040, contributing to positively</w:t>
      </w:r>
      <w:r>
        <w:t xml:space="preserve"> </w:t>
      </w:r>
      <w:r>
        <w:t xml:space="preserve">reduce the energy bill in households</w:t>
      </w:r>
    </w:p>
    <w:p>
      <w:pPr>
        <w:pStyle w:val="BodyText"/>
      </w:pPr>
      <w:r>
        <w:t xml:space="preserve">SDG no. 8 – Decent work</w:t>
      </w:r>
      <w:r>
        <w:t xml:space="preserve"> </w:t>
      </w:r>
      <w:r>
        <w:t xml:space="preserve">and economic growth; target</w:t>
      </w:r>
      <w:r>
        <w:t xml:space="preserve"> </w:t>
      </w:r>
      <w:r>
        <w:t xml:space="preserve">8.4</w:t>
      </w:r>
      <w:r>
        <w:t xml:space="preserve"> </w:t>
      </w:r>
      <w:r>
        <w:t xml:space="preserve">(improve</w:t>
      </w:r>
      <w:r>
        <w:t xml:space="preserve"> </w:t>
      </w:r>
      <w:r>
        <w:t xml:space="preserve">resource</w:t>
      </w:r>
      <w:r>
        <w:t xml:space="preserve"> </w:t>
      </w:r>
      <w:r>
        <w:t xml:space="preserve">efficiency in consumption</w:t>
      </w:r>
      <w:r>
        <w:t xml:space="preserve"> </w:t>
      </w:r>
      <w:r>
        <w:t xml:space="preserve">and production)</w:t>
      </w:r>
      <w:r>
        <w:t xml:space="preserve"> </w:t>
      </w:r>
      <w:r>
        <w:t xml:space="preserve">The preferred policy option will save both fuel</w:t>
      </w:r>
      <w:r>
        <w:t xml:space="preserve"> </w:t>
      </w:r>
      <w:r>
        <w:t xml:space="preserve">used for powering the tumble dryers (2,8 Mtons</w:t>
      </w:r>
      <w:r>
        <w:t xml:space="preserve"> </w:t>
      </w:r>
      <w:r>
        <w:t xml:space="preserve">by 2040) and</w:t>
      </w:r>
      <w:r>
        <w:t xml:space="preserve"> </w:t>
      </w:r>
      <w:r>
        <w:t xml:space="preserve">material</w:t>
      </w:r>
      <w:r>
        <w:t xml:space="preserve"> </w:t>
      </w:r>
      <w:r>
        <w:t xml:space="preserve">used during</w:t>
      </w:r>
      <w:r>
        <w:t xml:space="preserve"> </w:t>
      </w:r>
      <w:r>
        <w:t xml:space="preserve">the</w:t>
      </w:r>
      <w:r>
        <w:t xml:space="preserve"> </w:t>
      </w:r>
      <w:r>
        <w:t xml:space="preserve">manufacturing process (13 Mtons by 2040).</w:t>
      </w:r>
      <w:r>
        <w:t xml:space="preserve"> </w:t>
      </w:r>
      <w:r>
        <w:t xml:space="preserve">The fuel saving will mostly correspond to</w:t>
      </w:r>
      <w:r>
        <w:t xml:space="preserve"> </w:t>
      </w:r>
      <w:r>
        <w:t xml:space="preserve">the reduction of in-use energy consumption</w:t>
      </w:r>
      <w:r>
        <w:t xml:space="preserve"> </w:t>
      </w:r>
      <w:r>
        <w:t xml:space="preserve">by PO2 and PO3, whereas material savings</w:t>
      </w:r>
      <w:r>
        <w:t xml:space="preserve"> </w:t>
      </w:r>
      <w:r>
        <w:t xml:space="preserve">will be due to PO4.</w:t>
      </w:r>
      <w:r>
        <w:t xml:space="preserve"> </w:t>
      </w:r>
      <w:r>
        <w:t xml:space="preserve">SDG no. 10 – Reduced</w:t>
      </w:r>
      <w:r>
        <w:t xml:space="preserve"> </w:t>
      </w:r>
      <w:r>
        <w:t xml:space="preserve">inequalities;</w:t>
      </w:r>
      <w:r>
        <w:t xml:space="preserve"> </w:t>
      </w:r>
      <w:r>
        <w:t xml:space="preserve">target</w:t>
      </w:r>
      <w:r>
        <w:t xml:space="preserve"> </w:t>
      </w:r>
      <w:r>
        <w:t xml:space="preserve">10.1</w:t>
      </w:r>
      <w:r>
        <w:t xml:space="preserve"> </w:t>
      </w:r>
      <w:r>
        <w:t xml:space="preserve">(reduced</w:t>
      </w:r>
      <w:r>
        <w:t xml:space="preserve"> </w:t>
      </w:r>
      <w:r>
        <w:t xml:space="preserve">income</w:t>
      </w:r>
      <w:r>
        <w:t xml:space="preserve"> </w:t>
      </w:r>
      <w:r>
        <w:t xml:space="preserve">inequalities)</w:t>
      </w:r>
      <w:r>
        <w:t xml:space="preserve"> </w:t>
      </w:r>
      <w:r>
        <w:t xml:space="preserve">Energy efficiency measures will yield direct</w:t>
      </w:r>
      <w:r>
        <w:t xml:space="preserve"> </w:t>
      </w:r>
      <w:r>
        <w:t xml:space="preserve">cumulative consumer savings of 2.826 M€ by</w:t>
      </w:r>
      <w:r>
        <w:t xml:space="preserve"> </w:t>
      </w:r>
      <w:r>
        <w:t xml:space="preserve">2040, thus increasing by the same amount</w:t>
      </w:r>
      <w:r>
        <w:t xml:space="preserve"> </w:t>
      </w:r>
      <w:r>
        <w:t xml:space="preserve">consumers’ available income.</w:t>
      </w:r>
    </w:p>
    <w:p>
      <w:pPr>
        <w:pStyle w:val="BodyText"/>
      </w:pPr>
      <w:r>
        <w:t xml:space="preserve">SDG no. 11 – Sustainable</w:t>
      </w:r>
      <w:r>
        <w:t xml:space="preserve"> </w:t>
      </w:r>
      <w:r>
        <w:t xml:space="preserve">cities</w:t>
      </w:r>
      <w:r>
        <w:t xml:space="preserve"> </w:t>
      </w:r>
      <w:r>
        <w:t xml:space="preserve">and</w:t>
      </w:r>
      <w:r>
        <w:t xml:space="preserve"> </w:t>
      </w:r>
      <w:r>
        <w:t xml:space="preserve">communities;</w:t>
      </w:r>
      <w:r>
        <w:t xml:space="preserve"> </w:t>
      </w:r>
      <w:r>
        <w:t xml:space="preserve">target</w:t>
      </w:r>
      <w:r>
        <w:t xml:space="preserve"> </w:t>
      </w:r>
      <w:r>
        <w:t xml:space="preserve">11.6</w:t>
      </w:r>
      <w:r>
        <w:t xml:space="preserve"> </w:t>
      </w:r>
      <w:r>
        <w:t xml:space="preserve">(reduce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cities)</w:t>
      </w:r>
      <w:r>
        <w:t xml:space="preserve"> </w:t>
      </w:r>
      <w:r>
        <w:t xml:space="preserve">There is no data about the distribution of local</w:t>
      </w:r>
      <w:r>
        <w:t xml:space="preserve"> </w:t>
      </w:r>
      <w:r>
        <w:t xml:space="preserve">tumble dryers between cities and rural areas, but</w:t>
      </w:r>
      <w:r>
        <w:t xml:space="preserve"> </w:t>
      </w:r>
      <w:r>
        <w:t xml:space="preserve">it is expected that the vast majority of energy</w:t>
      </w:r>
      <w:r>
        <w:t xml:space="preserve"> </w:t>
      </w:r>
      <w:r>
        <w:t xml:space="preserve">savings take place in densely populated areas,</w:t>
      </w:r>
      <w:r>
        <w:t xml:space="preserve"> </w:t>
      </w:r>
      <w:r>
        <w:t xml:space="preserve">thus helping to reduce the environmental impact</w:t>
      </w:r>
      <w:r>
        <w:t xml:space="preserve"> </w:t>
      </w:r>
      <w:r>
        <w:t xml:space="preserve">in cities.</w:t>
      </w:r>
    </w:p>
    <w:p>
      <w:pPr>
        <w:pStyle w:val="BodyText"/>
      </w:pPr>
      <w:r>
        <w:t xml:space="preserve">SDG no. 12 – Responsible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production;</w:t>
      </w:r>
      <w:r>
        <w:t xml:space="preserve"> </w:t>
      </w:r>
      <w:r>
        <w:t xml:space="preserve">targets</w:t>
      </w:r>
      <w:r>
        <w:t xml:space="preserve"> </w:t>
      </w:r>
      <w:r>
        <w:t xml:space="preserve">12.2</w:t>
      </w:r>
      <w:r>
        <w:t xml:space="preserve"> </w:t>
      </w:r>
      <w:r>
        <w:t xml:space="preserve">(sustainable</w:t>
      </w:r>
      <w:r>
        <w:t xml:space="preserve"> </w:t>
      </w:r>
      <w:r>
        <w:t xml:space="preserve">management</w:t>
      </w:r>
      <w:r>
        <w:t xml:space="preserve"> </w:t>
      </w:r>
      <w:r>
        <w:t xml:space="preserve">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natural</w:t>
      </w:r>
      <w:r>
        <w:t xml:space="preserve"> </w:t>
      </w:r>
      <w:r>
        <w:t xml:space="preserve">resources),</w:t>
      </w:r>
      <w:r>
        <w:t xml:space="preserve"> </w:t>
      </w:r>
      <w:r>
        <w:t xml:space="preserve">12.5</w:t>
      </w:r>
      <w:r>
        <w:t xml:space="preserve"> </w:t>
      </w:r>
      <w:r>
        <w:t xml:space="preserve">(substantially reduce waste</w:t>
      </w:r>
      <w:r>
        <w:t xml:space="preserve"> </w:t>
      </w:r>
      <w:r>
        <w:t xml:space="preserve">generation)</w:t>
      </w:r>
      <w:r>
        <w:t xml:space="preserve"> </w:t>
      </w:r>
      <w:r>
        <w:t xml:space="preserve">Availability of spare parts will save 2,4 Twh of</w:t>
      </w:r>
      <w:r>
        <w:t xml:space="preserve"> </w:t>
      </w:r>
      <w:r>
        <w:t xml:space="preserve">accumulated embedded energy by 2040 (target</w:t>
      </w:r>
      <w:r>
        <w:t xml:space="preserve"> </w:t>
      </w:r>
      <w:r>
        <w:t xml:space="preserve">12.2) and will generate material savings up to an</w:t>
      </w:r>
      <w:r>
        <w:t xml:space="preserve"> </w:t>
      </w:r>
      <w:r>
        <w:t xml:space="preserve">amount of 13 Mtons in 2040 (target 12.5) thus</w:t>
      </w:r>
      <w:r>
        <w:t xml:space="preserve"> </w:t>
      </w:r>
      <w:r>
        <w:t xml:space="preserve">reducing waste at EoL.</w:t>
      </w:r>
    </w:p>
    <w:p>
      <w:pPr>
        <w:pStyle w:val="BodyText"/>
      </w:pPr>
      <w:r>
        <w:t xml:space="preserve">SDG no. 13 – Climate</w:t>
      </w:r>
      <w:r>
        <w:t xml:space="preserve"> </w:t>
      </w:r>
      <w:r>
        <w:t xml:space="preserve">action;</w:t>
      </w:r>
      <w:r>
        <w:t xml:space="preserve"> </w:t>
      </w:r>
      <w:r>
        <w:t xml:space="preserve">target</w:t>
      </w:r>
      <w:r>
        <w:t xml:space="preserve"> </w:t>
      </w:r>
      <w:r>
        <w:t xml:space="preserve">13.1</w:t>
      </w:r>
      <w:r>
        <w:t xml:space="preserve"> </w:t>
      </w:r>
      <w:r>
        <w:t xml:space="preserve">(strengthen resilience and</w:t>
      </w:r>
      <w:r>
        <w:t xml:space="preserve"> </w:t>
      </w:r>
      <w:r>
        <w:t xml:space="preserve">adaptative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climate-related hazards)</w:t>
      </w:r>
    </w:p>
    <w:p>
      <w:pPr>
        <w:pStyle w:val="BodyText"/>
      </w:pPr>
      <w:r>
        <w:t xml:space="preserve">Expected accumulated GHG emissions decrease</w:t>
      </w:r>
      <w:r>
        <w:t xml:space="preserve"> </w:t>
      </w:r>
      <w:r>
        <w:t xml:space="preserve">by 1,7 MTCO2-eq. by 2040, contributing to the</w:t>
      </w:r>
      <w:r>
        <w:t xml:space="preserve"> </w:t>
      </w:r>
      <w:r>
        <w:t xml:space="preserve">deceleration of climate change.</w:t>
      </w:r>
      <w:r>
        <w:t xml:space="preserve"> </w:t>
      </w:r>
      <w:r>
        <w:t xml:space="preserve">The decrease in energy GHG emissions is</w:t>
      </w:r>
      <w:r>
        <w:t xml:space="preserve"> </w:t>
      </w:r>
      <w:r>
        <w:t xml:space="preserve">faster during the first years, and levels off</w:t>
      </w:r>
      <w:r>
        <w:t xml:space="preserve"> </w:t>
      </w:r>
      <w:r>
        <w:t xml:space="preserve">over</w:t>
      </w:r>
      <w:r>
        <w:t xml:space="preserve"> </w:t>
      </w:r>
      <w:r>
        <w:t xml:space="preserve">time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progressive</w:t>
      </w:r>
      <w:r>
        <w:t xml:space="preserve"> </w:t>
      </w:r>
      <w:r>
        <w:t xml:space="preserve">decarbonisation of the energy grid</w:t>
      </w:r>
      <w:r>
        <w:t xml:space="preserve"> </w:t>
      </w:r>
      <w:r>
        <w:t xml:space="preserve">Table A3-4. Overview of relevant Sustainable Development Goals – Preferred Option</w:t>
      </w:r>
      <w:r>
        <w:t xml:space="preserve"> </w:t>
      </w:r>
      <w:r>
        <w:t xml:space="preserve">As indicated in section 7.1, there is a trade-off between SG12 and SG13, because the extension of</w:t>
      </w:r>
      <w:r>
        <w:t xml:space="preserve"> </w:t>
      </w:r>
      <w:r>
        <w:t xml:space="preserve">the lifetime of the appliances increases the in-use energy consumption. Even if there are some</w:t>
      </w:r>
      <w:r>
        <w:t xml:space="preserve"> </w:t>
      </w:r>
      <w:r>
        <w:t xml:space="preserve">minor losses of in-use energy savings due to the extension of the lifetime of the appliances, the</w:t>
      </w:r>
      <w:r>
        <w:t xml:space="preserve"> </w:t>
      </w:r>
      <w:r>
        <w:t xml:space="preserve">analysis carried out in section 7.1 shows that the embedded energy saved by PO4 largely offsets the</w:t>
      </w:r>
      <w:r>
        <w:t xml:space="preserve"> </w:t>
      </w:r>
      <w:r>
        <w:t xml:space="preserve">excess of in-use energy consumed, being the net balance of +0,6 Twh/year in favour of</w:t>
      </w:r>
      <w:r>
        <w:t xml:space="preserve"> </w:t>
      </w:r>
      <w:r>
        <w:t xml:space="preserve">PO2+PO3+PO4.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MODEL DESCRIPTION</w:t>
      </w:r>
      <w:r>
        <w:t xml:space="preserve"> </w:t>
      </w:r>
      <w:r>
        <w:t xml:space="preserve">The impact assessment is based on an analytical model specifically developed by the external</w:t>
      </w:r>
      <w:r>
        <w:t xml:space="preserve"> </w:t>
      </w:r>
      <w:r>
        <w:t xml:space="preserve">consultant Viegand Maagøe A/S for impact assessments. The model is built in Excel using a 1-year</w:t>
      </w:r>
      <w:r>
        <w:t xml:space="preserve"> </w:t>
      </w:r>
      <w:r>
        <w:t xml:space="preserve">time step, and covers the years 2000 – 2050. A shorter timeframe can be used, but for product with</w:t>
      </w:r>
      <w:r>
        <w:t xml:space="preserve"> </w:t>
      </w:r>
      <w:r>
        <w:t xml:space="preserve">long (10 years+) lifetimes, the effects of the ecodesign measures are not immediate and thus a</w:t>
      </w:r>
      <w:r>
        <w:t xml:space="preserve"> </w:t>
      </w:r>
      <w:r>
        <w:t xml:space="preserve">longer timeframe is needed to properly evaluate the effects. This also applies to tumble dryers as</w:t>
      </w:r>
      <w:r>
        <w:t xml:space="preserve"> </w:t>
      </w:r>
      <w:r>
        <w:t xml:space="preserve">they have a product lifetime of around 12 years.</w:t>
      </w:r>
      <w:r>
        <w:br/>
      </w:r>
      <w:r>
        <w:t xml:space="preserve">The analytical model is divided into three different connected sub-models, each covering a different</w:t>
      </w:r>
      <w:r>
        <w:t xml:space="preserve"> </w:t>
      </w:r>
      <w:r>
        <w:t xml:space="preserve">aspect of the analysis. The models are:</w:t>
      </w:r>
      <w:r>
        <w:t xml:space="preserve"> </w:t>
      </w:r>
      <w:r>
        <w:t xml:space="preserve">A Data input model containing raw data for sales, power consumption, energy efficiencies and</w:t>
      </w:r>
      <w:r>
        <w:t xml:space="preserve"> </w:t>
      </w:r>
      <w:r>
        <w:t xml:space="preserve">other input data gathered from the sources available for the project. Data are sorted, scaled, and</w:t>
      </w:r>
      <w:r>
        <w:t xml:space="preserve"> </w:t>
      </w:r>
      <w:r>
        <w:t xml:space="preserve">normalised depending on the data quality, source, and scope.</w:t>
      </w:r>
      <w:r>
        <w:t xml:space="preserve"> </w:t>
      </w:r>
      <w:r>
        <w:t xml:space="preserve">A Stock model, calculating the stock of tumble dryers from the sales and product lifetime data</w:t>
      </w:r>
      <w:r>
        <w:t xml:space="preserve"> </w:t>
      </w:r>
      <w:r>
        <w:t xml:space="preserve">coming from the data input model. The available data is extrapolated to cover the whole period</w:t>
      </w:r>
      <w:r>
        <w:t xml:space="preserve"> </w:t>
      </w:r>
      <w:r>
        <w:t xml:space="preserve">2000 – 2050.</w:t>
      </w:r>
      <w:r>
        <w:br/>
      </w:r>
      <w:r>
        <w:t xml:space="preserve">Finally, a scenario model calculates all relevant impacts for the study including, but not limited to:</w:t>
      </w:r>
      <w:r>
        <w:br/>
      </w:r>
      <w:r>
        <w:t xml:space="preserve">-</w:t>
      </w:r>
      <w:r>
        <w:t xml:space="preserve"> </w:t>
      </w:r>
      <w:r>
        <w:t xml:space="preserve">total user expenditure, retail, wholesalers and manufactures turnover;</w:t>
      </w:r>
      <w:r>
        <w:t xml:space="preserve"> </w:t>
      </w:r>
      <w:r>
        <w:t xml:space="preserve">-</w:t>
      </w:r>
      <w:r>
        <w:t xml:space="preserve"> </w:t>
      </w:r>
      <w:r>
        <w:t xml:space="preserve">total energy consumption in the use phase, production and end-of-life of the products;</w:t>
      </w:r>
      <w:r>
        <w:t xml:space="preserve"> </w:t>
      </w:r>
      <w:r>
        <w:t xml:space="preserve">-</w:t>
      </w:r>
      <w:r>
        <w:t xml:space="preserve"> </w:t>
      </w:r>
      <w:r>
        <w:t xml:space="preserve">GHG emissions for the use phase, production and end-of-life;</w:t>
      </w:r>
      <w:r>
        <w:t xml:space="preserve"> </w:t>
      </w:r>
      <w:r>
        <w:t xml:space="preserve">-</w:t>
      </w:r>
      <w:r>
        <w:t xml:space="preserve"> </w:t>
      </w:r>
      <w:r>
        <w:t xml:space="preserve">jobs;</w:t>
      </w:r>
      <w:r>
        <w:t xml:space="preserve"> </w:t>
      </w:r>
      <w:r>
        <w:t xml:space="preserve">-</w:t>
      </w:r>
      <w:r>
        <w:t xml:space="preserve"> </w:t>
      </w:r>
      <w:r>
        <w:t xml:space="preserve">material consumption.</w:t>
      </w:r>
      <w:r>
        <w:t xml:space="preserve"> </w:t>
      </w:r>
      <w:r>
        <w:t xml:space="preserve">The scenario model will first define a BAU scenario and subsequent policy options will then be</w:t>
      </w:r>
      <w:r>
        <w:t xml:space="preserve"> </w:t>
      </w:r>
      <w:r>
        <w:t xml:space="preserve">linked to this BAU scenario. All policy options and their effects will be calculated in a single excel</w:t>
      </w:r>
      <w:r>
        <w:t xml:space="preserve"> </w:t>
      </w:r>
      <w:r>
        <w:t xml:space="preserve">workbook available to the Commission.</w:t>
      </w:r>
      <w:r>
        <w:br/>
      </w:r>
      <w:r>
        <w:t xml:space="preserve">Labour costs, GDP and inflation rates are taken from Eurostat. Learning rates and multivariable</w:t>
      </w:r>
      <w:r>
        <w:t xml:space="preserve"> </w:t>
      </w:r>
      <w:r>
        <w:t xml:space="preserve">regressions are used to project product prices following new ecodesign regulations. Energy prices</w:t>
      </w:r>
      <w:r>
        <w:t xml:space="preserve"> </w:t>
      </w:r>
      <w:r>
        <w:t xml:space="preserve">and energy intensity follow REF2020.</w:t>
      </w:r>
      <w:r>
        <w:br/>
      </w:r>
      <w:r>
        <w:t xml:space="preserve">Life cycle costs and embedded emissions corresponding to the manufacturing, distribution and</w:t>
      </w:r>
      <w:r>
        <w:t xml:space="preserve"> </w:t>
      </w:r>
      <w:r>
        <w:t xml:space="preserve">recycling of tumble dryers have been calculated according to the MEErP methodology. The effect</w:t>
      </w:r>
      <w:r>
        <w:t xml:space="preserve"> </w:t>
      </w:r>
      <w:r>
        <w:t xml:space="preserve">of CO2e emissions related to refrigerants being released to the ambient during EoL processing are</w:t>
      </w:r>
      <w:r>
        <w:t xml:space="preserve"> </w:t>
      </w:r>
      <w:r>
        <w:t xml:space="preserve">calculated separately to the regular GHG emissions.</w:t>
      </w:r>
      <w:r>
        <w:t xml:space="preserve"> </w:t>
      </w:r>
      <w:r>
        <w:t xml:space="preserve">2.</w:t>
      </w:r>
      <w:r>
        <w:t xml:space="preserve"> </w:t>
      </w:r>
      <w:r>
        <w:t xml:space="preserve">DATA SOURCES, SCALING AND PROJECTIONS</w:t>
      </w:r>
      <w:r>
        <w:t xml:space="preserve"> </w:t>
      </w:r>
      <w:r>
        <w:t xml:space="preserve">2.1.</w:t>
      </w:r>
      <w:r>
        <w:t xml:space="preserve"> </w:t>
      </w:r>
      <w:r>
        <w:t xml:space="preserve">Sales data</w:t>
      </w:r>
      <w:r>
        <w:t xml:space="preserve"> </w:t>
      </w:r>
      <w:r>
        <w:t xml:space="preserve">The primary data source for this study is market data supplied by the market research institute GfK,</w:t>
      </w:r>
      <w:r>
        <w:t xml:space="preserve"> </w:t>
      </w:r>
      <w:r>
        <w:t xml:space="preserve">which is broken down by type of tumble dryer and includes the following information: sales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numbers, unit prices, energy label, rated capacity, power consumption, condensation efficiency,</w:t>
      </w:r>
      <w:r>
        <w:t xml:space="preserve"> </w:t>
      </w:r>
      <w:r>
        <w:t xml:space="preserve">cycle time, noise levels, programme duration and the inclusion of smart technology on specific</w:t>
      </w:r>
      <w:r>
        <w:t xml:space="preserve"> </w:t>
      </w:r>
      <w:r>
        <w:t xml:space="preserve">models.</w:t>
      </w:r>
      <w:r>
        <w:t xml:space="preserve"> </w:t>
      </w:r>
      <w:r>
        <w:t xml:space="preserve">The raw data have been supplied for the years 2017, 2018 and 2019 and have been combined with</w:t>
      </w:r>
      <w:r>
        <w:t xml:space="preserve"> </w:t>
      </w:r>
      <w:r>
        <w:t xml:space="preserve">data from the review study from 2000 – 2016 to have a strong dataset for 2000 to 2019 and to</w:t>
      </w:r>
      <w:r>
        <w:t xml:space="preserve"> </w:t>
      </w:r>
      <w:r>
        <w:t xml:space="preserve">ensure consistency with the review study.</w:t>
      </w:r>
      <w:r>
        <w:br/>
      </w:r>
      <w:r>
        <w:t xml:space="preserve">GfK also supplies a coverage ratio per country, this is the share of each national market covered by</w:t>
      </w:r>
      <w:r>
        <w:t xml:space="preserve"> </w:t>
      </w:r>
      <w:r>
        <w:t xml:space="preserve">the data66. The coverage ratios are weighted with the population and GDP of each country and</w:t>
      </w:r>
      <w:r>
        <w:t xml:space="preserve"> </w:t>
      </w:r>
      <w:r>
        <w:t xml:space="preserve">compared to the full population and GDP for EU-27 in order to evaluate the data coverage of the</w:t>
      </w:r>
      <w:r>
        <w:t xml:space="preserve"> </w:t>
      </w:r>
      <w:r>
        <w:t xml:space="preserve">full EU-27 market. The sales data is then scaled with the weighted coverage ratios67 in order to give</w:t>
      </w:r>
      <w:r>
        <w:t xml:space="preserve"> </w:t>
      </w:r>
      <w:r>
        <w:t xml:space="preserve">a best possible estimation for the real sales values for the EU-27 market, including Estonia, Latvia</w:t>
      </w:r>
      <w:r>
        <w:t xml:space="preserve"> </w:t>
      </w:r>
      <w:r>
        <w:t xml:space="preserve">and Lithuania which was not covered in the market analysis by GfK.</w:t>
      </w:r>
      <w:r>
        <w:t xml:space="preserve"> </w:t>
      </w:r>
      <w:r>
        <w:t xml:space="preserve">Country</w:t>
      </w:r>
      <w:r>
        <w:t xml:space="preserve"> </w:t>
      </w:r>
      <w:r>
        <w:t xml:space="preserve">Jan 17-Dec 17 Jan 18-Dec 18 Jan 19-Dec 19</w:t>
      </w:r>
      <w:r>
        <w:t xml:space="preserve"> </w:t>
      </w:r>
      <w:r>
        <w:t xml:space="preserve">Austria</w:t>
      </w:r>
      <w:r>
        <w:t xml:space="preserve"> </w:t>
      </w:r>
      <w:r>
        <w:t xml:space="preserve">91</w:t>
      </w:r>
      <w:r>
        <w:t xml:space="preserve"> </w:t>
      </w:r>
      <w:r>
        <w:t xml:space="preserve">91</w:t>
      </w:r>
      <w:r>
        <w:t xml:space="preserve"> </w:t>
      </w:r>
      <w:r>
        <w:t xml:space="preserve">91</w:t>
      </w:r>
      <w:r>
        <w:t xml:space="preserve"> </w:t>
      </w:r>
      <w:r>
        <w:t xml:space="preserve">Belgium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  <w:r>
        <w:t xml:space="preserve"> </w:t>
      </w:r>
      <w:r>
        <w:t xml:space="preserve">87</w:t>
      </w:r>
      <w:r>
        <w:t xml:space="preserve"> </w:t>
      </w:r>
      <w:r>
        <w:t xml:space="preserve">Croatia</w:t>
      </w:r>
      <w:r>
        <w:t xml:space="preserve"> </w:t>
      </w:r>
      <w:r>
        <w:t xml:space="preserve">75</w:t>
      </w:r>
      <w:r>
        <w:t xml:space="preserve"> </w:t>
      </w:r>
      <w:r>
        <w:t xml:space="preserve">75</w:t>
      </w:r>
      <w:r>
        <w:t xml:space="preserve"> </w:t>
      </w:r>
      <w:r>
        <w:t xml:space="preserve">75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93</w:t>
      </w:r>
      <w:r>
        <w:t xml:space="preserve"> </w:t>
      </w:r>
      <w:r>
        <w:t xml:space="preserve">93</w:t>
      </w:r>
      <w:r>
        <w:t xml:space="preserve"> </w:t>
      </w:r>
      <w:r>
        <w:t xml:space="preserve">93</w:t>
      </w:r>
      <w:r>
        <w:t xml:space="preserve"> </w:t>
      </w:r>
      <w:r>
        <w:t xml:space="preserve">Denmark</w:t>
      </w:r>
      <w:r>
        <w:t xml:space="preserve"> </w:t>
      </w:r>
      <w:r>
        <w:t xml:space="preserve">95</w:t>
      </w:r>
      <w:r>
        <w:t xml:space="preserve"> </w:t>
      </w:r>
      <w:r>
        <w:t xml:space="preserve">95</w:t>
      </w:r>
      <w:r>
        <w:t xml:space="preserve"> </w:t>
      </w:r>
      <w:r>
        <w:t xml:space="preserve">95</w:t>
      </w:r>
      <w:r>
        <w:t xml:space="preserve"> </w:t>
      </w:r>
      <w:r>
        <w:t xml:space="preserve">Finland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France</w:t>
      </w:r>
      <w:r>
        <w:t xml:space="preserve"> </w:t>
      </w:r>
      <w:r>
        <w:t xml:space="preserve">94</w:t>
      </w:r>
      <w:r>
        <w:t xml:space="preserve"> </w:t>
      </w:r>
      <w:r>
        <w:t xml:space="preserve">83</w:t>
      </w:r>
      <w:r>
        <w:t xml:space="preserve"> </w:t>
      </w:r>
      <w:r>
        <w:t xml:space="preserve">90</w:t>
      </w:r>
      <w:r>
        <w:t xml:space="preserve"> </w:t>
      </w:r>
      <w:r>
        <w:t xml:space="preserve">Germany</w:t>
      </w:r>
      <w:r>
        <w:t xml:space="preserve"> </w:t>
      </w:r>
      <w:r>
        <w:t xml:space="preserve">95</w:t>
      </w:r>
      <w:r>
        <w:t xml:space="preserve"> </w:t>
      </w:r>
      <w:r>
        <w:t xml:space="preserve">94</w:t>
      </w:r>
      <w:r>
        <w:t xml:space="preserve"> </w:t>
      </w:r>
      <w:r>
        <w:t xml:space="preserve">94</w:t>
      </w:r>
      <w:r>
        <w:t xml:space="preserve"> </w:t>
      </w:r>
      <w:r>
        <w:t xml:space="preserve">Great Britain</w:t>
      </w:r>
      <w:r>
        <w:t xml:space="preserve"> </w:t>
      </w:r>
      <w:r>
        <w:t xml:space="preserve">95</w:t>
      </w:r>
      <w:r>
        <w:t xml:space="preserve"> </w:t>
      </w:r>
      <w:r>
        <w:t xml:space="preserve">95</w:t>
      </w:r>
      <w:r>
        <w:t xml:space="preserve"> </w:t>
      </w:r>
      <w:r>
        <w:t xml:space="preserve">95</w:t>
      </w:r>
      <w:r>
        <w:t xml:space="preserve"> </w:t>
      </w:r>
      <w:r>
        <w:t xml:space="preserve">Greece</w:t>
      </w:r>
      <w:r>
        <w:t xml:space="preserve"> </w:t>
      </w:r>
      <w:r>
        <w:t xml:space="preserve">92</w:t>
      </w:r>
      <w:r>
        <w:t xml:space="preserve"> </w:t>
      </w:r>
      <w:r>
        <w:t xml:space="preserve">92</w:t>
      </w:r>
      <w:r>
        <w:t xml:space="preserve"> </w:t>
      </w:r>
      <w:r>
        <w:t xml:space="preserve">92</w:t>
      </w:r>
      <w:r>
        <w:t xml:space="preserve"> </w:t>
      </w:r>
      <w:r>
        <w:t xml:space="preserve">Hungary</w:t>
      </w:r>
      <w:r>
        <w:t xml:space="preserve"> </w:t>
      </w:r>
      <w:r>
        <w:t xml:space="preserve">91</w:t>
      </w:r>
      <w:r>
        <w:t xml:space="preserve"> </w:t>
      </w:r>
      <w:r>
        <w:t xml:space="preserve">91</w:t>
      </w:r>
      <w:r>
        <w:t xml:space="preserve"> </w:t>
      </w:r>
      <w:r>
        <w:t xml:space="preserve">91</w:t>
      </w:r>
      <w:r>
        <w:t xml:space="preserve"> </w:t>
      </w:r>
      <w:r>
        <w:t xml:space="preserve">Ireland</w:t>
      </w:r>
      <w:r>
        <w:t xml:space="preserve"> </w:t>
      </w:r>
      <w:r>
        <w:t xml:space="preserve">85</w:t>
      </w:r>
      <w:r>
        <w:t xml:space="preserve"> </w:t>
      </w:r>
      <w:r>
        <w:t xml:space="preserve">85</w:t>
      </w:r>
      <w:r>
        <w:t xml:space="preserve"> </w:t>
      </w:r>
      <w:r>
        <w:t xml:space="preserve">85</w:t>
      </w:r>
      <w:r>
        <w:t xml:space="preserve"> </w:t>
      </w:r>
      <w:r>
        <w:t xml:space="preserve">Italy</w:t>
      </w:r>
      <w:r>
        <w:t xml:space="preserve"> </w:t>
      </w:r>
      <w:r>
        <w:t xml:space="preserve">93</w:t>
      </w:r>
      <w:r>
        <w:t xml:space="preserve"> </w:t>
      </w:r>
      <w:r>
        <w:t xml:space="preserve">93</w:t>
      </w:r>
      <w:r>
        <w:t xml:space="preserve"> </w:t>
      </w:r>
      <w:r>
        <w:t xml:space="preserve">93</w:t>
      </w:r>
      <w:r>
        <w:t xml:space="preserve"> </w:t>
      </w:r>
      <w:r>
        <w:t xml:space="preserve">Luxembourg</w:t>
      </w:r>
      <w:r>
        <w:t xml:space="preserve"> </w:t>
      </w:r>
      <w:r>
        <w:t xml:space="preserve">65</w:t>
      </w:r>
      <w:r>
        <w:t xml:space="preserve"> </w:t>
      </w:r>
      <w:r>
        <w:t xml:space="preserve">65</w:t>
      </w:r>
      <w:r>
        <w:t xml:space="preserve"> </w:t>
      </w:r>
      <w:r>
        <w:t xml:space="preserve">65</w:t>
      </w:r>
      <w:r>
        <w:t xml:space="preserve"> </w:t>
      </w:r>
      <w:r>
        <w:t xml:space="preserve">Netherlands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Poland</w:t>
      </w:r>
      <w:r>
        <w:t xml:space="preserve"> </w:t>
      </w:r>
      <w:r>
        <w:t xml:space="preserve">88</w:t>
      </w:r>
      <w:r>
        <w:t xml:space="preserve"> </w:t>
      </w:r>
      <w:r>
        <w:t xml:space="preserve">88</w:t>
      </w:r>
      <w:r>
        <w:t xml:space="preserve"> </w:t>
      </w:r>
      <w:r>
        <w:t xml:space="preserve">88</w:t>
      </w:r>
      <w:r>
        <w:t xml:space="preserve"> </w:t>
      </w:r>
      <w:r>
        <w:t xml:space="preserve">Portugal</w:t>
      </w:r>
      <w:r>
        <w:t xml:space="preserve"> </w:t>
      </w:r>
      <w:r>
        <w:t xml:space="preserve">94</w:t>
      </w:r>
      <w:r>
        <w:t xml:space="preserve"> </w:t>
      </w:r>
      <w:r>
        <w:t xml:space="preserve">95</w:t>
      </w:r>
      <w:r>
        <w:t xml:space="preserve"> </w:t>
      </w:r>
      <w:r>
        <w:t xml:space="preserve">95</w:t>
      </w:r>
      <w:r>
        <w:t xml:space="preserve"> </w:t>
      </w:r>
      <w:r>
        <w:t xml:space="preserve">Romania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Russia</w:t>
      </w:r>
      <w:r>
        <w:t xml:space="preserve"> </w:t>
      </w:r>
      <w:r>
        <w:t xml:space="preserve">65</w:t>
      </w:r>
      <w:r>
        <w:t xml:space="preserve"> </w:t>
      </w:r>
      <w:r>
        <w:t xml:space="preserve">65</w:t>
      </w:r>
      <w:r>
        <w:t xml:space="preserve"> </w:t>
      </w:r>
      <w:r>
        <w:t xml:space="preserve">65</w:t>
      </w:r>
      <w:r>
        <w:t xml:space="preserve"> </w:t>
      </w:r>
      <w:r>
        <w:t xml:space="preserve">Slovakia</w:t>
      </w:r>
      <w:r>
        <w:t xml:space="preserve"> </w:t>
      </w:r>
      <w:r>
        <w:t xml:space="preserve">92</w:t>
      </w:r>
      <w:r>
        <w:t xml:space="preserve"> </w:t>
      </w:r>
      <w:r>
        <w:t xml:space="preserve">92</w:t>
      </w:r>
      <w:r>
        <w:t xml:space="preserve"> </w:t>
      </w:r>
      <w:r>
        <w:t xml:space="preserve">92</w:t>
      </w:r>
      <w:r>
        <w:t xml:space="preserve"> </w:t>
      </w:r>
      <w:r>
        <w:t xml:space="preserve">Slovenia</w:t>
      </w:r>
      <w:r>
        <w:t xml:space="preserve"> </w:t>
      </w:r>
      <w:r>
        <w:t xml:space="preserve">85</w:t>
      </w:r>
      <w:r>
        <w:t xml:space="preserve"> </w:t>
      </w:r>
      <w:r>
        <w:t xml:space="preserve">85</w:t>
      </w:r>
      <w:r>
        <w:t xml:space="preserve"> </w:t>
      </w:r>
      <w:r>
        <w:t xml:space="preserve">85</w:t>
      </w:r>
      <w:r>
        <w:t xml:space="preserve"> </w:t>
      </w:r>
      <w:r>
        <w:t xml:space="preserve">Spain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Sweden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90</w:t>
      </w:r>
      <w:r>
        <w:t xml:space="preserve"> </w:t>
      </w:r>
      <w:r>
        <w:t xml:space="preserve">Switzerland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22</w:t>
      </w:r>
      <w:r>
        <w:t xml:space="preserve"> </w:t>
      </w:r>
      <w:r>
        <w:t xml:space="preserve">Ukraine</w:t>
      </w:r>
      <w:r>
        <w:t xml:space="preserve"> </w:t>
      </w:r>
      <w:r>
        <w:t xml:space="preserve">91</w:t>
      </w:r>
      <w:r>
        <w:t xml:space="preserve"> </w:t>
      </w:r>
      <w:r>
        <w:t xml:space="preserve">91</w:t>
      </w:r>
      <w:r>
        <w:t xml:space="preserve"> </w:t>
      </w:r>
      <w:r>
        <w:t xml:space="preserve">91</w:t>
      </w:r>
      <w:r>
        <w:t xml:space="preserve"> </w:t>
      </w:r>
      <w:r>
        <w:t xml:space="preserve">Estonia</w:t>
      </w:r>
      <w:r>
        <w:t xml:space="preserve"> </w:t>
      </w:r>
      <w:r>
        <w:t xml:space="preserve">not audited</w:t>
      </w:r>
      <w:r>
        <w:t xml:space="preserve"> </w:t>
      </w:r>
      <w:r>
        <w:t xml:space="preserve">not audited</w:t>
      </w:r>
      <w:r>
        <w:t xml:space="preserve"> </w:t>
      </w:r>
      <w:r>
        <w:t xml:space="preserve">not audited</w:t>
      </w:r>
      <w:r>
        <w:t xml:space="preserve"> </w:t>
      </w:r>
      <w:r>
        <w:t xml:space="preserve">Latvia</w:t>
      </w:r>
      <w:r>
        <w:t xml:space="preserve"> </w:t>
      </w:r>
      <w:r>
        <w:t xml:space="preserve">not audited</w:t>
      </w:r>
      <w:r>
        <w:t xml:space="preserve"> </w:t>
      </w:r>
      <w:r>
        <w:t xml:space="preserve">not audited</w:t>
      </w:r>
      <w:r>
        <w:t xml:space="preserve"> </w:t>
      </w:r>
      <w:r>
        <w:t xml:space="preserve">not audited</w:t>
      </w:r>
      <w:r>
        <w:t xml:space="preserve"> </w:t>
      </w:r>
      <w:r>
        <w:t xml:space="preserve">Lithuania</w:t>
      </w:r>
      <w:r>
        <w:t xml:space="preserve"> </w:t>
      </w:r>
      <w:r>
        <w:t xml:space="preserve">not audited</w:t>
      </w:r>
      <w:r>
        <w:t xml:space="preserve"> </w:t>
      </w:r>
      <w:r>
        <w:t xml:space="preserve">not audited</w:t>
      </w:r>
      <w:r>
        <w:t xml:space="preserve"> </w:t>
      </w:r>
      <w:r>
        <w:t xml:space="preserve">not audited</w:t>
      </w:r>
      <w:r>
        <w:t xml:space="preserve"> </w:t>
      </w:r>
      <w:r>
        <w:t xml:space="preserve">Table A4-1. Coverage ratio of the supplied GfK data. Numbers are percentage of the market covered in the analysis</w:t>
      </w:r>
    </w:p>
    <w:p>
      <w:pPr>
        <w:pStyle w:val="BodyText"/>
      </w:pPr>
      <w:r>
        <w:t xml:space="preserve">66 E.g., a 90% coverage ratio means that 90% of the sold models in the given country is covered in the supplied data set.</w:t>
      </w:r>
      <w:r>
        <w:t xml:space="preserve"> </w:t>
      </w:r>
      <w:r>
        <w:t xml:space="preserve">67 The following scaling factors have been found: For GDP: 115%, for population: 131%. Average: 123%.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The sales data are then projected from 2019 to 2050. High model accuracy cannot be expected for</w:t>
      </w:r>
      <w:r>
        <w:t xml:space="preserve"> </w:t>
      </w:r>
      <w:r>
        <w:t xml:space="preserve">projections longer than 10 – 15 years, but a long timeframe is needed to evaluate the long-term</w:t>
      </w:r>
      <w:r>
        <w:t xml:space="preserve"> </w:t>
      </w:r>
      <w:r>
        <w:t xml:space="preserve">effects of the legislation.</w:t>
      </w:r>
      <w:r>
        <w:t xml:space="preserve"> </w:t>
      </w:r>
      <w:r>
        <w:t xml:space="preserve">For the non-heat pump tumble dryer models, the projections are based on an exponential smoothing</w:t>
      </w:r>
      <w:r>
        <w:t xml:space="preserve"> </w:t>
      </w:r>
      <w:r>
        <w:t xml:space="preserve">algorithm based on the years 2017 – 2019, weighted with the projected growth of households in the</w:t>
      </w:r>
      <w:r>
        <w:t xml:space="preserve"> </w:t>
      </w:r>
      <w:r>
        <w:t xml:space="preserve">EU from Eurostat. For heat pump models, an s-curve68 function is used to model the initial growth</w:t>
      </w:r>
      <w:r>
        <w:t xml:space="preserve"> </w:t>
      </w:r>
      <w:r>
        <w:t xml:space="preserve">of this dryer type. The function was first fitted to the known data from 2013 to 2019, and then</w:t>
      </w:r>
      <w:r>
        <w:t xml:space="preserve"> </w:t>
      </w:r>
      <w:r>
        <w:t xml:space="preserve">continued towards 2050. The s-curve function gives a moderate growth projection compared to</w:t>
      </w:r>
      <w:r>
        <w:t xml:space="preserve"> </w:t>
      </w:r>
      <w:r>
        <w:t xml:space="preserve">using a linear or exponential function that would otherwise have excessively increased the</w:t>
      </w:r>
      <w:r>
        <w:t xml:space="preserve"> </w:t>
      </w:r>
      <w:r>
        <w:t xml:space="preserve">penetration rate of heat-pump tumble dryers.</w:t>
      </w:r>
    </w:p>
    <w:p>
      <w:pPr>
        <w:pStyle w:val="BodyText"/>
      </w:pPr>
      <w:r>
        <w:t xml:space="preserve">Figure A4-1. BAU - EU27 sales numbers from 2013 to 2040. Source: GfK (2013 – 2019), Viegand Maagøe (2020 –</w:t>
      </w:r>
      <w:r>
        <w:t xml:space="preserve"> </w:t>
      </w:r>
      <w:r>
        <w:t xml:space="preserve">2040). HP-C = Heat pump condensers, HE-C = Heating element condensers, HE-V = Heating element air vented</w:t>
      </w:r>
    </w:p>
    <w:p>
      <w:pPr>
        <w:pStyle w:val="BodyText"/>
      </w:pPr>
      <w:r>
        <w:t xml:space="preserve">Figure A4-2. PO2 - EU27 sales numbers from 2013 to 2040. Source: GfK (2013 – 2019), Viegand Maagøe (2020 –</w:t>
      </w:r>
      <w:r>
        <w:t xml:space="preserve"> </w:t>
      </w:r>
      <w:r>
        <w:t xml:space="preserve">2040). HP-C = Heat pump condensers, HE-C = Heating element condensers, HE-V = Heating element air vented</w:t>
      </w:r>
    </w:p>
    <w:p>
      <w:pPr>
        <w:pStyle w:val="BodyText"/>
      </w:pPr>
      <w:r>
        <w:t xml:space="preserve">68 A logistic growth function – also called a sigmoid function.</w:t>
      </w:r>
      <w:r>
        <w:br/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5.000</w:t>
      </w:r>
      <w:r>
        <w:t xml:space="preserve"> </w:t>
      </w:r>
      <w:r>
        <w:t xml:space="preserve">6.000</w:t>
      </w:r>
      <w:r>
        <w:t xml:space="preserve"> </w:t>
      </w:r>
      <w:r>
        <w:t xml:space="preserve">7.000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Sales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5.000</w:t>
      </w:r>
      <w:r>
        <w:t xml:space="preserve"> </w:t>
      </w:r>
      <w:r>
        <w:t xml:space="preserve">6.000</w:t>
      </w:r>
      <w:r>
        <w:t xml:space="preserve"> </w:t>
      </w:r>
      <w:r>
        <w:t xml:space="preserve">7.000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Sales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Figure A4-3. PO2+PO3 - EU27 sales numbers from 2013 to 2040. Source: GfK (2013 – 2019), Viegand Maagøe (2020</w:t>
      </w:r>
      <w:r>
        <w:t xml:space="preserve"> </w:t>
      </w:r>
      <w:r>
        <w:t xml:space="preserve">– 2040). HP-C = Heat pump condensers, HE-C = Heating element condensers, HE-V = Heating element air vented.</w:t>
      </w:r>
    </w:p>
    <w:p>
      <w:pPr>
        <w:pStyle w:val="BodyText"/>
      </w:pPr>
      <w:r>
        <w:t xml:space="preserve">Figure A4-4. PO2+PO4 - EU27 sales numbers from 2013 to 2040. Source: GfK (2013 – 2019), Viegand Maagøe (2020</w:t>
      </w:r>
      <w:r>
        <w:t xml:space="preserve"> </w:t>
      </w:r>
      <w:r>
        <w:t xml:space="preserve">– 2040). HP-C = Heat pump condensers. HE-C = Heating element condensers. HE-V = Heating element air vented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5.000</w:t>
      </w:r>
      <w:r>
        <w:t xml:space="preserve"> </w:t>
      </w:r>
      <w:r>
        <w:t xml:space="preserve">6.000</w:t>
      </w:r>
      <w:r>
        <w:t xml:space="preserve"> </w:t>
      </w:r>
      <w:r>
        <w:t xml:space="preserve">7.000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Sales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  <w:r>
        <w:t xml:space="preserve"> </w:t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5.000</w:t>
      </w:r>
      <w:r>
        <w:t xml:space="preserve"> </w:t>
      </w:r>
      <w:r>
        <w:t xml:space="preserve">6.000</w:t>
      </w:r>
      <w:r>
        <w:t xml:space="preserve"> </w:t>
      </w:r>
      <w:r>
        <w:t xml:space="preserve">7.000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Sales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Figure A4-5. PO2+PO3+PO4 - EU27 sales numbers from 2013 to 2040. Source: GfK (2013 – 2019), Viegand Maagøe</w:t>
      </w:r>
      <w:r>
        <w:t xml:space="preserve"> </w:t>
      </w:r>
      <w:r>
        <w:t xml:space="preserve">(2020 – 2040). HP-C = Heat pump condensers, HE-C = Heating element condensers, HE-V = Heating element air</w:t>
      </w:r>
      <w:r>
        <w:t xml:space="preserve"> </w:t>
      </w:r>
      <w:r>
        <w:t xml:space="preserve">vented</w:t>
      </w:r>
      <w:r>
        <w:t xml:space="preserve"> </w:t>
      </w:r>
      <w:r>
        <w:t xml:space="preserve">Figure A4-6 shows the percentage of heat pump dryers sold in the different scenarios. For</w:t>
      </w:r>
      <w:r>
        <w:t xml:space="preserve"> </w:t>
      </w:r>
      <w:r>
        <w:t xml:space="preserve">PO2+PO3, the stringent ecodesign limit will remove all non-heat pump dryers between 2026 and</w:t>
      </w:r>
      <w:r>
        <w:t xml:space="preserve"> </w:t>
      </w:r>
      <w:r>
        <w:t xml:space="preserve">2027.</w:t>
      </w:r>
    </w:p>
    <w:p>
      <w:pPr>
        <w:pStyle w:val="BodyText"/>
      </w:pPr>
      <w:r>
        <w:t xml:space="preserve">Figure A4-6. EU27 percentage of sold heat pump tumble dryers. Source: GfK (2013 – 2019), Viegand Maagøe (2020 –</w:t>
      </w:r>
      <w:r>
        <w:t xml:space="preserve"> </w:t>
      </w:r>
      <w:r>
        <w:t xml:space="preserve">2040). HP-C = Heat pump condensers, HE-C = Heating element condensers, HE-V = Heating element air vented</w:t>
      </w:r>
      <w:r>
        <w:t xml:space="preserve"> </w:t>
      </w:r>
      <w:r>
        <w:t xml:space="preserve">2.2.</w:t>
      </w:r>
      <w:r>
        <w:t xml:space="preserve"> </w:t>
      </w:r>
      <w:r>
        <w:t xml:space="preserve">Stock</w:t>
      </w:r>
      <w:r>
        <w:t xml:space="preserve"> </w:t>
      </w:r>
      <w:r>
        <w:t xml:space="preserve">The stock of tumble dryers in the EU has been estimated on the basis of sales and expected product</w:t>
      </w:r>
      <w:r>
        <w:t xml:space="preserve"> </w:t>
      </w:r>
      <w:r>
        <w:t xml:space="preserve">lifetimes from the review study. This is done as follows: for each given year, the sales of a tumble</w:t>
      </w:r>
      <w:r>
        <w:t xml:space="preserve"> </w:t>
      </w:r>
      <w:r>
        <w:t xml:space="preserve">dryer type on that year are combined with a Gaussian lifetime distribution to calculate the share of</w:t>
      </w:r>
      <w:r>
        <w:t xml:space="preserve"> </w:t>
      </w:r>
      <w:r>
        <w:t xml:space="preserve">those sales that will be in stock for the remaining years until the end of the product average</w:t>
      </w:r>
      <w:r>
        <w:t xml:space="preserve"> </w:t>
      </w:r>
      <w:r>
        <w:t xml:space="preserve">lifetime. The use of a Gaussian distribution entails that 50% of the units of a given model are still in</w:t>
      </w:r>
      <w:r>
        <w:t xml:space="preserve"> </w:t>
      </w:r>
      <w:r>
        <w:t xml:space="preserve">use when the average model lifetime has been reached. The total stock in each year is derived by</w:t>
      </w:r>
      <w:r>
        <w:t xml:space="preserve"> </w:t>
      </w:r>
      <w:r>
        <w:t xml:space="preserve">summing the stock estimated for the sales of different years.</w:t>
      </w:r>
      <w:r>
        <w:br/>
      </w:r>
      <w:r>
        <w:t xml:space="preserve">0</w:t>
      </w:r>
      <w:r>
        <w:t xml:space="preserve"> </w:t>
      </w:r>
      <w:r>
        <w:t xml:space="preserve">1.000</w:t>
      </w:r>
      <w:r>
        <w:t xml:space="preserve"> </w:t>
      </w:r>
      <w:r>
        <w:t xml:space="preserve">2.000</w:t>
      </w:r>
      <w:r>
        <w:t xml:space="preserve"> </w:t>
      </w:r>
      <w:r>
        <w:t xml:space="preserve">3.000</w:t>
      </w:r>
      <w:r>
        <w:t xml:space="preserve"> </w:t>
      </w:r>
      <w:r>
        <w:t xml:space="preserve">4.000</w:t>
      </w:r>
      <w:r>
        <w:t xml:space="preserve"> </w:t>
      </w:r>
      <w:r>
        <w:t xml:space="preserve">5.000</w:t>
      </w:r>
      <w:r>
        <w:t xml:space="preserve"> </w:t>
      </w:r>
      <w:r>
        <w:t xml:space="preserve">6.000</w:t>
      </w:r>
      <w:r>
        <w:t xml:space="preserve"> </w:t>
      </w:r>
      <w:r>
        <w:t xml:space="preserve">7.000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Sales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Sales [thousand units]</w:t>
      </w:r>
      <w:r>
        <w:t xml:space="preserve"> </w:t>
      </w:r>
      <w:r>
        <w:t xml:space="preserve">Percentage of driers sold being HP-C</w:t>
      </w:r>
      <w:r>
        <w:t xml:space="preserve"> </w:t>
      </w:r>
      <w:r>
        <w:t xml:space="preserve">BAU</w:t>
      </w:r>
      <w:r>
        <w:t xml:space="preserve"> </w:t>
      </w:r>
      <w:r>
        <w:t xml:space="preserve">PO2</w:t>
      </w:r>
      <w:r>
        <w:t xml:space="preserve"> </w:t>
      </w:r>
      <w:r>
        <w:t xml:space="preserve">PO2+PO3</w:t>
      </w:r>
      <w:r>
        <w:t xml:space="preserve"> </w:t>
      </w:r>
      <w:r>
        <w:t xml:space="preserve">PO2+PO4</w:t>
      </w:r>
      <w:r>
        <w:t xml:space="preserve"> </w:t>
      </w:r>
      <w:r>
        <w:t xml:space="preserve">PO2+PO3+PO4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The total stock is the same in all policy options because none of them will affect the need of</w:t>
      </w:r>
      <w:r>
        <w:t xml:space="preserve"> </w:t>
      </w:r>
      <w:r>
        <w:t xml:space="preserve">consumers to have a tumble dryer. Nevertheless, the share for the different models of tumble dryers</w:t>
      </w:r>
      <w:r>
        <w:t xml:space="preserve"> </w:t>
      </w:r>
      <w:r>
        <w:t xml:space="preserve">varies among scenarios.</w:t>
      </w:r>
    </w:p>
    <w:p>
      <w:pPr>
        <w:pStyle w:val="BodyText"/>
      </w:pPr>
      <w:r>
        <w:t xml:space="preserve">Figure A4-7. BAU - EU27 stock numbers from 2013 to 2040. Source: GfK (2013 – 2019), Viegand Maagøe (2020 –</w:t>
      </w:r>
      <w:r>
        <w:t xml:space="preserve"> </w:t>
      </w:r>
      <w:r>
        <w:t xml:space="preserve">2040). HP-C = Heat pump condensers, HE-C = Heating element condensers, HE-V = Heating element air vented</w:t>
      </w:r>
    </w:p>
    <w:p>
      <w:pPr>
        <w:pStyle w:val="BodyText"/>
      </w:pPr>
      <w:r>
        <w:t xml:space="preserve">Figure A4-8. PO2 - EU27 stock numbers from 2013 to 2040. Source: GfK (2013 – 2019), Viegand Maagøe (2020 –</w:t>
      </w:r>
      <w:r>
        <w:t xml:space="preserve"> </w:t>
      </w:r>
      <w:r>
        <w:t xml:space="preserve">2040). HP-C = Heat pump condensers, HE-C = Heating element condensers, HE-V = Heating element air vented</w:t>
      </w:r>
      <w:r>
        <w:t xml:space="preserve"> </w:t>
      </w:r>
      <w:r>
        <w:t xml:space="preserve">0</w:t>
      </w:r>
      <w:r>
        <w:t xml:space="preserve"> </w:t>
      </w:r>
      <w:r>
        <w:t xml:space="preserve">10.000</w:t>
      </w:r>
      <w:r>
        <w:t xml:space="preserve"> </w:t>
      </w:r>
      <w:r>
        <w:t xml:space="preserve">20.000</w:t>
      </w:r>
      <w:r>
        <w:t xml:space="preserve"> </w:t>
      </w:r>
      <w:r>
        <w:t xml:space="preserve">30.000</w:t>
      </w:r>
      <w:r>
        <w:t xml:space="preserve"> </w:t>
      </w:r>
      <w:r>
        <w:t xml:space="preserve">40.000</w:t>
      </w:r>
      <w:r>
        <w:t xml:space="preserve"> </w:t>
      </w:r>
      <w:r>
        <w:t xml:space="preserve">50.000</w:t>
      </w:r>
      <w:r>
        <w:t xml:space="preserve"> </w:t>
      </w:r>
      <w:r>
        <w:t xml:space="preserve">60.000</w:t>
      </w:r>
      <w:r>
        <w:t xml:space="preserve"> </w:t>
      </w:r>
      <w:r>
        <w:t xml:space="preserve">70.000</w:t>
      </w:r>
      <w:r>
        <w:t xml:space="preserve"> </w:t>
      </w:r>
      <w:r>
        <w:t xml:space="preserve">80.000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Stock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  <w:r>
        <w:t xml:space="preserve"> </w:t>
      </w:r>
      <w:r>
        <w:t xml:space="preserve">0</w:t>
      </w:r>
      <w:r>
        <w:t xml:space="preserve"> </w:t>
      </w:r>
      <w:r>
        <w:t xml:space="preserve">10.000</w:t>
      </w:r>
      <w:r>
        <w:t xml:space="preserve"> </w:t>
      </w:r>
      <w:r>
        <w:t xml:space="preserve">20.000</w:t>
      </w:r>
      <w:r>
        <w:t xml:space="preserve"> </w:t>
      </w:r>
      <w:r>
        <w:t xml:space="preserve">30.000</w:t>
      </w:r>
      <w:r>
        <w:t xml:space="preserve"> </w:t>
      </w:r>
      <w:r>
        <w:t xml:space="preserve">40.000</w:t>
      </w:r>
      <w:r>
        <w:t xml:space="preserve"> </w:t>
      </w:r>
      <w:r>
        <w:t xml:space="preserve">50.000</w:t>
      </w:r>
      <w:r>
        <w:t xml:space="preserve"> </w:t>
      </w:r>
      <w:r>
        <w:t xml:space="preserve">60.000</w:t>
      </w:r>
      <w:r>
        <w:t xml:space="preserve"> </w:t>
      </w:r>
      <w:r>
        <w:t xml:space="preserve">70.000</w:t>
      </w:r>
      <w:r>
        <w:t xml:space="preserve"> </w:t>
      </w:r>
      <w:r>
        <w:t xml:space="preserve">80.000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Stock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Figure A4-9. PO2+PO3 - EU27 stock numbers from 2013 to 2040. Source: GfK (2013 – 2019), Viegand Maagøe (2020</w:t>
      </w:r>
      <w:r>
        <w:t xml:space="preserve"> </w:t>
      </w:r>
      <w:r>
        <w:t xml:space="preserve">– 2040). HP-C = Heat pump condensers, HE-C = Heating element condensers, HE-V = Heating element air vented</w:t>
      </w:r>
    </w:p>
    <w:p>
      <w:pPr>
        <w:pStyle w:val="BodyText"/>
      </w:pPr>
      <w:r>
        <w:t xml:space="preserve">Figure A4-10. PO2+PO4 - EU27 stock numbers from 2013 to 2040. Source: GfK (2013 – 2019), Viegand Maagøe</w:t>
      </w:r>
      <w:r>
        <w:t xml:space="preserve"> </w:t>
      </w:r>
      <w:r>
        <w:t xml:space="preserve">(2020 – 2040). HP-C = Heat pump condensers, HE-C = Heating element condensers, HE-V = Heating element air</w:t>
      </w:r>
      <w:r>
        <w:t xml:space="preserve"> </w:t>
      </w:r>
      <w:r>
        <w:t xml:space="preserve">vented</w:t>
      </w:r>
      <w:r>
        <w:t xml:space="preserve"> </w:t>
      </w:r>
      <w:r>
        <w:t xml:space="preserve">0</w:t>
      </w:r>
      <w:r>
        <w:t xml:space="preserve"> </w:t>
      </w:r>
      <w:r>
        <w:t xml:space="preserve">10.000</w:t>
      </w:r>
      <w:r>
        <w:t xml:space="preserve"> </w:t>
      </w:r>
      <w:r>
        <w:t xml:space="preserve">20.000</w:t>
      </w:r>
      <w:r>
        <w:t xml:space="preserve"> </w:t>
      </w:r>
      <w:r>
        <w:t xml:space="preserve">30.000</w:t>
      </w:r>
      <w:r>
        <w:t xml:space="preserve"> </w:t>
      </w:r>
      <w:r>
        <w:t xml:space="preserve">40.000</w:t>
      </w:r>
      <w:r>
        <w:t xml:space="preserve"> </w:t>
      </w:r>
      <w:r>
        <w:t xml:space="preserve">50.000</w:t>
      </w:r>
      <w:r>
        <w:t xml:space="preserve"> </w:t>
      </w:r>
      <w:r>
        <w:t xml:space="preserve">60.000</w:t>
      </w:r>
      <w:r>
        <w:t xml:space="preserve"> </w:t>
      </w:r>
      <w:r>
        <w:t xml:space="preserve">70.000</w:t>
      </w:r>
      <w:r>
        <w:t xml:space="preserve"> </w:t>
      </w:r>
      <w:r>
        <w:t xml:space="preserve">80.000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Stock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  <w:r>
        <w:t xml:space="preserve"> </w:t>
      </w:r>
      <w:r>
        <w:t xml:space="preserve">0</w:t>
      </w:r>
      <w:r>
        <w:t xml:space="preserve"> </w:t>
      </w:r>
      <w:r>
        <w:t xml:space="preserve">10.000</w:t>
      </w:r>
      <w:r>
        <w:t xml:space="preserve"> </w:t>
      </w:r>
      <w:r>
        <w:t xml:space="preserve">20.000</w:t>
      </w:r>
      <w:r>
        <w:t xml:space="preserve"> </w:t>
      </w:r>
      <w:r>
        <w:t xml:space="preserve">30.000</w:t>
      </w:r>
      <w:r>
        <w:t xml:space="preserve"> </w:t>
      </w:r>
      <w:r>
        <w:t xml:space="preserve">40.000</w:t>
      </w:r>
      <w:r>
        <w:t xml:space="preserve"> </w:t>
      </w:r>
      <w:r>
        <w:t xml:space="preserve">50.000</w:t>
      </w:r>
      <w:r>
        <w:t xml:space="preserve"> </w:t>
      </w:r>
      <w:r>
        <w:t xml:space="preserve">60.000</w:t>
      </w:r>
      <w:r>
        <w:t xml:space="preserve"> </w:t>
      </w:r>
      <w:r>
        <w:t xml:space="preserve">70.000</w:t>
      </w:r>
      <w:r>
        <w:t xml:space="preserve"> </w:t>
      </w:r>
      <w:r>
        <w:t xml:space="preserve">80.000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Stock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Figure A4-11. PO2+PO3+PO4 - EU27 stock numbers from 2013 to 2040. Source: GfK (2013 – 2019), Viegand</w:t>
      </w:r>
      <w:r>
        <w:t xml:space="preserve"> </w:t>
      </w:r>
      <w:r>
        <w:t xml:space="preserve">Maagøe (2020 – 2040). HP-C = Heat pump condensers, HE-C = Heating element condensers, HE-V = Heating</w:t>
      </w:r>
      <w:r>
        <w:t xml:space="preserve"> </w:t>
      </w:r>
      <w:r>
        <w:t xml:space="preserve">element air vented</w:t>
      </w:r>
      <w:r>
        <w:t xml:space="preserve"> </w:t>
      </w:r>
      <w:r>
        <w:t xml:space="preserve">2.3.</w:t>
      </w:r>
      <w:r>
        <w:t xml:space="preserve"> </w:t>
      </w:r>
      <w:r>
        <w:t xml:space="preserve">Price versus performance</w:t>
      </w:r>
      <w:r>
        <w:t xml:space="preserve"> </w:t>
      </w:r>
      <w:r>
        <w:t xml:space="preserve">Purchase price and level of efficiency are correlated according to a regression formula, so that</w:t>
      </w:r>
      <w:r>
        <w:t xml:space="preserve"> </w:t>
      </w:r>
      <w:r>
        <w:t xml:space="preserve">higher energy efficiency (lower energy consumption) corresponds to higher prices. Nevertheless,</w:t>
      </w:r>
      <w:r>
        <w:t xml:space="preserve"> </w:t>
      </w:r>
      <w:r>
        <w:t xml:space="preserve">the GfK dataset is not disaggregated by model, and it is therefore not possible from this data to</w:t>
      </w:r>
      <w:r>
        <w:t xml:space="preserve"> </w:t>
      </w:r>
      <w:r>
        <w:t xml:space="preserve">obtain an average price for each tumble dryer type, which is necessary to carry out the correlation</w:t>
      </w:r>
      <w:r>
        <w:t xml:space="preserve"> </w:t>
      </w:r>
      <w:r>
        <w:t xml:space="preserve">between purchase price and level of efficiency. Instead, the 2019 APPLiA model database has been</w:t>
      </w:r>
      <w:r>
        <w:t xml:space="preserve"> </w:t>
      </w:r>
      <w:r>
        <w:t xml:space="preserve">used to get those prices, allowing a relation to be established between efficiency and price</w:t>
      </w:r>
      <w:r>
        <w:t xml:space="preserve"> </w:t>
      </w:r>
      <w:r>
        <w:t xml:space="preserve">according to the regression displayed in figure A4-12. For condenser tumble dryers (both heating</w:t>
      </w:r>
      <w:r>
        <w:t xml:space="preserve"> </w:t>
      </w:r>
      <w:r>
        <w:t xml:space="preserve">element and heat pump), a power regression is used. For air-vented, a linear regression fits better.</w:t>
      </w:r>
    </w:p>
    <w:p>
      <w:pPr>
        <w:pStyle w:val="BodyText"/>
      </w:pPr>
      <w:r>
        <w:t xml:space="preserve">Figure A4-12. Price vs annual energy consumption. Source, GfK, APPLiA</w:t>
      </w:r>
      <w:r>
        <w:t xml:space="preserve"> </w:t>
      </w:r>
      <w:r>
        <w:t xml:space="preserve">The evolution of unit prices over time has been modelled through the combination of a learning rate</w:t>
      </w:r>
      <w:r>
        <w:t xml:space="preserve"> </w:t>
      </w:r>
      <w:r>
        <w:t xml:space="preserve">approach with an exponential smoothing algorithm. Data for 2013 to 2019 are used as a reference</w:t>
      </w:r>
      <w:r>
        <w:t xml:space="preserve"> </w:t>
      </w:r>
      <w:r>
        <w:t xml:space="preserve">to fit the model, which is then projected towards 2040. The evolution of unit price for the current</w:t>
      </w:r>
      <w:r>
        <w:t xml:space="preserve"> </w:t>
      </w:r>
      <w:r>
        <w:t xml:space="preserve">energy labelling regulation is shown in Figure A4-13.</w:t>
      </w:r>
      <w:r>
        <w:t xml:space="preserve"> </w:t>
      </w:r>
      <w:r>
        <w:t xml:space="preserve">0</w:t>
      </w:r>
      <w:r>
        <w:t xml:space="preserve"> </w:t>
      </w:r>
      <w:r>
        <w:t xml:space="preserve">10.000</w:t>
      </w:r>
      <w:r>
        <w:t xml:space="preserve"> </w:t>
      </w:r>
      <w:r>
        <w:t xml:space="preserve">20.000</w:t>
      </w:r>
      <w:r>
        <w:t xml:space="preserve"> </w:t>
      </w:r>
      <w:r>
        <w:t xml:space="preserve">30.000</w:t>
      </w:r>
      <w:r>
        <w:t xml:space="preserve"> </w:t>
      </w:r>
      <w:r>
        <w:t xml:space="preserve">40.000</w:t>
      </w:r>
      <w:r>
        <w:t xml:space="preserve"> </w:t>
      </w:r>
      <w:r>
        <w:t xml:space="preserve">50.000</w:t>
      </w:r>
      <w:r>
        <w:t xml:space="preserve"> </w:t>
      </w:r>
      <w:r>
        <w:t xml:space="preserve">60.000</w:t>
      </w:r>
      <w:r>
        <w:t xml:space="preserve"> </w:t>
      </w:r>
      <w:r>
        <w:t xml:space="preserve">70.000</w:t>
      </w:r>
      <w:r>
        <w:t xml:space="preserve"> </w:t>
      </w:r>
      <w:r>
        <w:t xml:space="preserve">80.000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Stock [thousand units]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GAS</w:t>
      </w:r>
      <w:r>
        <w:t xml:space="preserve"> </w:t>
      </w:r>
      <w:r>
        <w:t xml:space="preserve">0</w:t>
      </w:r>
      <w:r>
        <w:t xml:space="preserve"> </w:t>
      </w:r>
      <w:r>
        <w:t xml:space="preserve">200</w:t>
      </w:r>
      <w:r>
        <w:t xml:space="preserve"> </w:t>
      </w:r>
      <w:r>
        <w:t xml:space="preserve">400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1000</w:t>
      </w:r>
      <w:r>
        <w:t xml:space="preserve"> </w:t>
      </w:r>
      <w:r>
        <w:t xml:space="preserve">1200</w:t>
      </w:r>
      <w:r>
        <w:t xml:space="preserve"> </w:t>
      </w:r>
      <w:r>
        <w:t xml:space="preserve">1400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Unit price [E]</w:t>
      </w:r>
      <w:r>
        <w:t xml:space="preserve"> </w:t>
      </w:r>
      <w:r>
        <w:t xml:space="preserve">Annual energy consumption (AEc) [kWh/year]</w:t>
      </w:r>
      <w:r>
        <w:t xml:space="preserve"> </w:t>
      </w:r>
      <w:r>
        <w:t xml:space="preserve">Condensers</w:t>
      </w:r>
      <w:r>
        <w:t xml:space="preserve"> </w:t>
      </w:r>
      <w:r>
        <w:t xml:space="preserve">Air-vented</w:t>
      </w:r>
      <w:r>
        <w:t xml:space="preserve"> </w:t>
      </w:r>
      <w:r>
        <w:t xml:space="preserve">Power (Condensers)</w:t>
      </w:r>
      <w:r>
        <w:t xml:space="preserve"> </w:t>
      </w:r>
      <w:r>
        <w:t xml:space="preserve">Linear (Air-vented)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Figure A4-13. Projected unit prices based on current energy labels from 2013 to 2040. Source: GfK and Viegand</w:t>
      </w:r>
      <w:r>
        <w:t xml:space="preserve"> </w:t>
      </w:r>
      <w:r>
        <w:t xml:space="preserve">Maagøe</w:t>
      </w:r>
      <w:r>
        <w:t xml:space="preserve"> </w:t>
      </w:r>
      <w:r>
        <w:t xml:space="preserve">For scenarios with rescaling of the energy labelling (proposed regulation), the current energy</w:t>
      </w:r>
      <w:r>
        <w:t xml:space="preserve"> </w:t>
      </w:r>
      <w:r>
        <w:t xml:space="preserve">classes are converted to the new energy label classes based on the energy consumption per cycle</w:t>
      </w:r>
      <w:r>
        <w:t xml:space="preserve"> </w:t>
      </w:r>
      <w:r>
        <w:t xml:space="preserve">(Ec).</w:t>
      </w:r>
    </w:p>
    <w:p>
      <w:pPr>
        <w:pStyle w:val="BodyText"/>
      </w:pPr>
      <w:r>
        <w:t xml:space="preserve">Figure A4-14. Projected unit prices for rescaled energy label from 2013 to 2040. Source: GfK and Viegand Maagøe</w:t>
      </w:r>
      <w:r>
        <w:t xml:space="preserve"> </w:t>
      </w:r>
      <w:r>
        <w:t xml:space="preserve">The development of the average sales weighted unit price per policy option from 2013 to 2040 is</w:t>
      </w:r>
      <w:r>
        <w:t xml:space="preserve"> </w:t>
      </w:r>
      <w:r>
        <w:t xml:space="preserve">shown in Figure A4-15. The average unit price in PO2+PO3 increases when the more demanding</w:t>
      </w:r>
      <w:r>
        <w:t xml:space="preserve"> </w:t>
      </w:r>
      <w:r>
        <w:t xml:space="preserve">energy efficiency requirements enter into force, PO2 increases the prices slightly due to some cheap</w:t>
      </w:r>
      <w:r>
        <w:t xml:space="preserve"> </w:t>
      </w:r>
      <w:r>
        <w:t xml:space="preserve">vented dryers being omitted from the market due to the rescaling.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1000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Unit price [€/unit]</w:t>
      </w:r>
      <w:r>
        <w:t xml:space="preserve"> </w:t>
      </w:r>
      <w:r>
        <w:t xml:space="preserve">A+++</w:t>
      </w:r>
      <w:r>
        <w:t xml:space="preserve"> </w:t>
      </w:r>
      <w:r>
        <w:t xml:space="preserve">A++</w:t>
      </w:r>
      <w:r>
        <w:t xml:space="preserve"> </w:t>
      </w:r>
      <w:r>
        <w:t xml:space="preserve">A+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1000</w:t>
      </w:r>
      <w:r>
        <w:t xml:space="preserve"> </w:t>
      </w:r>
      <w:r>
        <w:t xml:space="preserve">Unit price [€/unit]</w:t>
      </w:r>
      <w:r>
        <w:t xml:space="preserve"> </w:t>
      </w:r>
      <w:r>
        <w:t xml:space="preserve">A</w:t>
      </w:r>
      <w:r>
        <w:t xml:space="preserve"> </w:t>
      </w:r>
      <w:r>
        <w:t xml:space="preserve">B</w:t>
      </w:r>
      <w:r>
        <w:t xml:space="preserve"> </w:t>
      </w:r>
      <w:r>
        <w:t xml:space="preserve">C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F</w:t>
      </w:r>
      <w:r>
        <w:t xml:space="preserve"> </w:t>
      </w:r>
      <w:r>
        <w:t xml:space="preserve">G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Figure A4-15. Sales weighted unit prices</w:t>
      </w:r>
      <w:r>
        <w:t xml:space="preserve"> </w:t>
      </w:r>
      <w:r>
        <w:t xml:space="preserve">2.4.</w:t>
      </w:r>
      <w:r>
        <w:t xml:space="preserve"> </w:t>
      </w:r>
      <w:r>
        <w:t xml:space="preserve">Rated capacity</w:t>
      </w:r>
      <w:r>
        <w:t xml:space="preserve"> </w:t>
      </w:r>
      <w:r>
        <w:t xml:space="preserve">The rated capacity of tumble dryers has been steadily increasing since 2010 and this tendency is</w:t>
      </w:r>
      <w:r>
        <w:t xml:space="preserve"> </w:t>
      </w:r>
      <w:r>
        <w:t xml:space="preserve">expected to continue until 2030. From 2030 to 2040 no further increase in capacity is foreseen. The</w:t>
      </w:r>
      <w:r>
        <w:t xml:space="preserve"> </w:t>
      </w:r>
      <w:r>
        <w:t xml:space="preserve">capacity tends to be higher for condenser dryers than for air vented dryers. The assumed</w:t>
      </w:r>
      <w:r>
        <w:t xml:space="preserve"> </w:t>
      </w:r>
      <w:r>
        <w:t xml:space="preserve">development in the rated capacity is shown in Figure A4-16. The values until 2019 are based on</w:t>
      </w:r>
      <w:r>
        <w:t xml:space="preserve"> </w:t>
      </w:r>
      <w:r>
        <w:t xml:space="preserve">market data from GfK.</w:t>
      </w:r>
    </w:p>
    <w:p>
      <w:pPr>
        <w:pStyle w:val="BodyText"/>
      </w:pPr>
      <w:r>
        <w:t xml:space="preserve">Figure A4-16. Average nominal capacity per tumble dryer type from 2013 to 2030. Values from 2030 to 2040 assumed</w:t>
      </w:r>
      <w:r>
        <w:t xml:space="preserve"> </w:t>
      </w:r>
      <w:r>
        <w:t xml:space="preserve">constant in the model. Source: GfK (2013-2019), Viegand Maagøe (2020 - 2030)</w:t>
      </w:r>
      <w:r>
        <w:t xml:space="preserve"> </w:t>
      </w:r>
      <w:r>
        <w:t xml:space="preserve">2.5.</w:t>
      </w:r>
      <w:r>
        <w:t xml:space="preserve"> </w:t>
      </w:r>
      <w:r>
        <w:t xml:space="preserve">Electricity costs and emission factors</w:t>
      </w:r>
      <w:r>
        <w:t xml:space="preserve"> </w:t>
      </w:r>
      <w:r>
        <w:t xml:space="preserve">Electricity prices (household prices) and CO2e emission factors for electricity consumption come</w:t>
      </w:r>
      <w:r>
        <w:t xml:space="preserve"> </w:t>
      </w:r>
      <w:r>
        <w:t xml:space="preserve">from REF2020 The MIX scenario (which is in line with the fit-for-55 objectives) is evaluated in the</w:t>
      </w:r>
      <w:r>
        <w:t xml:space="preserve"> </w:t>
      </w:r>
      <w:r>
        <w:t xml:space="preserve">sensitivity analysis in Annex 8.</w:t>
      </w:r>
      <w:r>
        <w:t xml:space="preserve"> </w:t>
      </w:r>
      <w:r>
        <w:t xml:space="preserve">Electricity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Households</w:t>
      </w:r>
      <w:r>
        <w:br/>
      </w:r>
      <w:r>
        <w:t xml:space="preserve">169</w:t>
      </w:r>
      <w:r>
        <w:t xml:space="preserve"> </w:t>
      </w:r>
      <w:r>
        <w:t xml:space="preserve">176</w:t>
      </w:r>
      <w:r>
        <w:t xml:space="preserve"> </w:t>
      </w:r>
      <w:r>
        <w:t xml:space="preserve">193</w:t>
      </w:r>
      <w:r>
        <w:t xml:space="preserve"> </w:t>
      </w:r>
      <w:r>
        <w:t xml:space="preserve">201</w:t>
      </w:r>
      <w:r>
        <w:t xml:space="preserve"> </w:t>
      </w:r>
      <w:r>
        <w:t xml:space="preserve">210</w:t>
      </w:r>
      <w:r>
        <w:t xml:space="preserve"> </w:t>
      </w:r>
      <w:r>
        <w:t xml:space="preserve">208</w:t>
      </w:r>
      <w:r>
        <w:t xml:space="preserve"> </w:t>
      </w:r>
      <w:r>
        <w:t xml:space="preserve">208</w:t>
      </w:r>
      <w:r>
        <w:t xml:space="preserve"> </w:t>
      </w:r>
      <w:r>
        <w:t xml:space="preserve">209</w:t>
      </w:r>
      <w:r>
        <w:t xml:space="preserve"> </w:t>
      </w:r>
      <w:r>
        <w:t xml:space="preserve">224</w:t>
      </w:r>
      <w:r>
        <w:t xml:space="preserve"> </w:t>
      </w:r>
      <w:r>
        <w:t xml:space="preserve">Table A4-2. Electricity prices from PRIMES in €/MWh (REF2020)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2013 2016 2019 2022 2025 2028 2031 2034 2037 2040</w:t>
      </w:r>
      <w:r>
        <w:t xml:space="preserve"> </w:t>
      </w:r>
      <w:r>
        <w:t xml:space="preserve">Sales weigted, average unit price [€]</w:t>
      </w:r>
      <w:r>
        <w:t xml:space="preserve"> </w:t>
      </w:r>
      <w:r>
        <w:t xml:space="preserve">PO2+PO4</w:t>
      </w:r>
      <w:r>
        <w:t xml:space="preserve"> </w:t>
      </w:r>
      <w:r>
        <w:t xml:space="preserve">PO2+PO3</w:t>
      </w:r>
      <w:r>
        <w:t xml:space="preserve"> </w:t>
      </w:r>
      <w:r>
        <w:t xml:space="preserve">PO2</w:t>
      </w:r>
      <w:r>
        <w:t xml:space="preserve"> </w:t>
      </w:r>
      <w:r>
        <w:t xml:space="preserve">BAU</w:t>
      </w:r>
      <w:r>
        <w:t xml:space="preserve"> </w:t>
      </w:r>
      <w:r>
        <w:t xml:space="preserve">PO2+PO3+PO4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2013 2014 2015 2016 2017 2018 2019 2020 2021 2022 2023 2024 2025 2026 2027 2028 2029 2030</w:t>
      </w:r>
      <w:r>
        <w:t xml:space="preserve"> </w:t>
      </w:r>
      <w:r>
        <w:t xml:space="preserve">Nonimal capacity [kg]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0</w:t>
      </w:r>
      <w:r>
        <w:t xml:space="preserve"> </w:t>
      </w:r>
      <w:r>
        <w:t xml:space="preserve">50 000</w:t>
      </w:r>
      <w:r>
        <w:t xml:space="preserve"> </w:t>
      </w:r>
      <w:r>
        <w:t xml:space="preserve">100 000</w:t>
      </w:r>
      <w:r>
        <w:t xml:space="preserve"> </w:t>
      </w:r>
      <w:r>
        <w:t xml:space="preserve">150 000</w:t>
      </w:r>
      <w:r>
        <w:t xml:space="preserve"> </w:t>
      </w:r>
      <w:r>
        <w:t xml:space="preserve">200 000</w:t>
      </w:r>
      <w:r>
        <w:t xml:space="preserve"> </w:t>
      </w:r>
      <w:r>
        <w:t xml:space="preserve">250 000</w:t>
      </w:r>
      <w:r>
        <w:t xml:space="preserve"> </w:t>
      </w:r>
      <w:r>
        <w:t xml:space="preserve">0</w:t>
      </w:r>
      <w:r>
        <w:t xml:space="preserve"> </w:t>
      </w:r>
      <w:r>
        <w:t xml:space="preserve">10 000</w:t>
      </w:r>
      <w:r>
        <w:t xml:space="preserve"> </w:t>
      </w:r>
      <w:r>
        <w:t xml:space="preserve">20 000</w:t>
      </w:r>
      <w:r>
        <w:t xml:space="preserve"> </w:t>
      </w:r>
      <w:r>
        <w:t xml:space="preserve">30 000</w:t>
      </w:r>
      <w:r>
        <w:t xml:space="preserve"> </w:t>
      </w:r>
      <w:r>
        <w:t xml:space="preserve">40 000</w:t>
      </w:r>
      <w:r>
        <w:t xml:space="preserve"> </w:t>
      </w:r>
      <w:r>
        <w:t xml:space="preserve">50 000</w:t>
      </w:r>
      <w:r>
        <w:t xml:space="preserve"> </w:t>
      </w:r>
      <w:r>
        <w:t xml:space="preserve">60 000</w:t>
      </w:r>
      <w:r>
        <w:t xml:space="preserve"> </w:t>
      </w:r>
      <w:r>
        <w:t xml:space="preserve">2011 2012 2013 2014 2015 2016 2017 2018</w:t>
      </w:r>
      <w:r>
        <w:t xml:space="preserve"> </w:t>
      </w:r>
      <w:r>
        <w:t xml:space="preserve">Number of employees</w:t>
      </w:r>
      <w:r>
        <w:t xml:space="preserve"> </w:t>
      </w:r>
      <w:r>
        <w:t xml:space="preserve">Turnover (million euro)</w:t>
      </w:r>
      <w:r>
        <w:t xml:space="preserve"> </w:t>
      </w:r>
      <w:r>
        <w:t xml:space="preserve">Year</w:t>
      </w:r>
      <w:r>
        <w:t xml:space="preserve"> </w:t>
      </w:r>
      <w:r>
        <w:t xml:space="preserve">Domestic appliances manufacture EU28: turnover &amp; jobs</w:t>
      </w:r>
      <w:r>
        <w:t xml:space="preserve"> </w:t>
      </w:r>
      <w:r>
        <w:t xml:space="preserve">turnover</w:t>
      </w:r>
      <w:r>
        <w:t xml:space="preserve"> </w:t>
      </w:r>
      <w:r>
        <w:t xml:space="preserve">employees</w:t>
      </w:r>
      <w:r>
        <w:t xml:space="preserve"> </w:t>
      </w:r>
      <w:r>
        <w:t xml:space="preserve">Electricity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Intensity</w:t>
      </w:r>
      <w:r>
        <w:t xml:space="preserve"> </w:t>
      </w:r>
      <w:r>
        <w:t xml:space="preserve">318</w:t>
      </w:r>
      <w:r>
        <w:t xml:space="preserve"> </w:t>
      </w:r>
      <w:r>
        <w:t xml:space="preserve">305</w:t>
      </w:r>
      <w:r>
        <w:t xml:space="preserve"> </w:t>
      </w:r>
      <w:r>
        <w:t xml:space="preserve">214</w:t>
      </w:r>
      <w:r>
        <w:t xml:space="preserve"> </w:t>
      </w:r>
      <w:r>
        <w:t xml:space="preserve">179</w:t>
      </w:r>
      <w:r>
        <w:t xml:space="preserve"> </w:t>
      </w:r>
      <w:r>
        <w:t xml:space="preserve">143</w:t>
      </w:r>
      <w:r>
        <w:t xml:space="preserve"> </w:t>
      </w:r>
      <w:r>
        <w:t xml:space="preserve">109</w:t>
      </w:r>
      <w:r>
        <w:t xml:space="preserve"> </w:t>
      </w:r>
      <w:r>
        <w:t xml:space="preserve">75</w:t>
      </w:r>
      <w:r>
        <w:t xml:space="preserve"> </w:t>
      </w:r>
      <w:r>
        <w:t xml:space="preserve">61</w:t>
      </w:r>
      <w:r>
        <w:t xml:space="preserve"> </w:t>
      </w:r>
      <w:r>
        <w:t xml:space="preserve">61</w:t>
      </w:r>
      <w:r>
        <w:t xml:space="preserve"> </w:t>
      </w:r>
      <w:r>
        <w:t xml:space="preserve">Table A4-3. Emission factors/intensity for electricity consumption in gCO2e/kWh (REF2020)</w:t>
      </w:r>
      <w:r>
        <w:t xml:space="preserve"> </w:t>
      </w:r>
      <w:r>
        <w:t xml:space="preserve">2.6.</w:t>
      </w:r>
      <w:r>
        <w:t xml:space="preserve"> </w:t>
      </w:r>
      <w:r>
        <w:t xml:space="preserve">Employment</w:t>
      </w:r>
      <w:r>
        <w:br/>
      </w:r>
      <w:r>
        <w:t xml:space="preserve">It is assumed that the impact of the measures on employment is proportional to the turnover,</w:t>
      </w:r>
      <w:r>
        <w:t xml:space="preserve"> </w:t>
      </w:r>
      <w:r>
        <w:t xml:space="preserve">corrected negatively by an increase in labour productivity. For the manufacturing industry there are</w:t>
      </w:r>
      <w:r>
        <w:t xml:space="preserve"> </w:t>
      </w:r>
      <w:r>
        <w:t xml:space="preserve">data available to approximately verify this assumption, i,e, from Eurostat detailed enterprise</w:t>
      </w:r>
      <w:r>
        <w:t xml:space="preserve"> </w:t>
      </w:r>
      <w:r>
        <w:t xml:space="preserve">statistics Eurostat69 for the years 2011-2016 and from APPLiA for 2017-2018. The graph below</w:t>
      </w:r>
      <w:r>
        <w:t xml:space="preserve"> </w:t>
      </w:r>
      <w:r>
        <w:t xml:space="preserve">shows turnover versus number of employees. Between 2013 and 2015 the number of employees</w:t>
      </w:r>
      <w:r>
        <w:t xml:space="preserve"> </w:t>
      </w:r>
      <w:r>
        <w:t xml:space="preserve">does not follow turnover trend70, but for the period 2011-2013 and 2015-2018 the assumption</w:t>
      </w:r>
      <w:r>
        <w:t xml:space="preserve"> </w:t>
      </w:r>
      <w:r>
        <w:t xml:space="preserve">seems correct. In the view of the available data, the impact assessment considers that every 1%</w:t>
      </w:r>
      <w:r>
        <w:t xml:space="preserve"> </w:t>
      </w:r>
      <w:r>
        <w:t xml:space="preserve">increase in turnover is equivalent to 0,55% increase in direct jobs, which is rounded up to 0,6%.</w:t>
      </w:r>
      <w:r>
        <w:t xml:space="preserve"> </w:t>
      </w:r>
      <w:r>
        <w:t xml:space="preserve">The swift to heat pump tumble dryers, which are more labour intensive than the other types of</w:t>
      </w:r>
      <w:r>
        <w:t xml:space="preserve"> </w:t>
      </w:r>
      <w:r>
        <w:t xml:space="preserve">tumble dryers due to the complexity of the heat pump system (consisting of multiple metal sheets</w:t>
      </w:r>
      <w:r>
        <w:t xml:space="preserve"> </w:t>
      </w:r>
      <w:r>
        <w:t xml:space="preserve">welded with very little space between each other) may have pushed the ratio of 0,55% somewhat</w:t>
      </w:r>
      <w:r>
        <w:t xml:space="preserve"> </w:t>
      </w:r>
      <w:r>
        <w:t xml:space="preserve">higher, as according to information from the industry, a heat pump tumble dryer is 1,25% more</w:t>
      </w:r>
      <w:r>
        <w:t xml:space="preserve"> </w:t>
      </w:r>
      <w:r>
        <w:t xml:space="preserve">labour intensive than a conventional tumble dryer. The effect on employment is supposed to be</w:t>
      </w:r>
      <w:r>
        <w:t xml:space="preserve"> </w:t>
      </w:r>
      <w:r>
        <w:t xml:space="preserve">nevertheless small, as heat pump systems hold already a 70% of the market share, and it is</w:t>
      </w:r>
      <w:r>
        <w:t xml:space="preserve"> </w:t>
      </w:r>
      <w:r>
        <w:t xml:space="preserve">estimated that an additional 30% (100% market share of heat pump tumble dryers) could increase</w:t>
      </w:r>
      <w:r>
        <w:t xml:space="preserve"> </w:t>
      </w:r>
      <w:r>
        <w:t xml:space="preserve">the ratio to around 0,59%.</w:t>
      </w:r>
    </w:p>
    <w:p>
      <w:pPr>
        <w:pStyle w:val="BodyText"/>
      </w:pPr>
      <w:r>
        <w:t xml:space="preserve">Figure A4-17. Turnover and jobs domestic appliance manufacturer 2011-2018. Source: Eurostat 2021, APPLiA 2020</w:t>
      </w:r>
      <w:r>
        <w:t xml:space="preserve"> </w:t>
      </w:r>
      <w:r>
        <w:t xml:space="preserve">2.7.</w:t>
      </w:r>
      <w:r>
        <w:t xml:space="preserve"> </w:t>
      </w:r>
      <w:r>
        <w:t xml:space="preserve">Mark-up factors</w:t>
      </w:r>
      <w:r>
        <w:t xml:space="preserve"> </w:t>
      </w:r>
      <w:r>
        <w:t xml:space="preserve">Based on feedback from the sector, the split of the purchase price for tumble dryers is 47%</w:t>
      </w:r>
      <w:r>
        <w:t xml:space="preserve"> </w:t>
      </w:r>
      <w:r>
        <w:t xml:space="preserve">manufacturing, 39% retail and 14% taxes71, percentages that are also used as employment factors.</w:t>
      </w:r>
    </w:p>
    <w:p>
      <w:pPr>
        <w:pStyle w:val="BodyText"/>
      </w:pPr>
      <w:r>
        <w:t xml:space="preserve">69 Eurostat, Annual detailed enterprise statistics for industry (NACE Rev. 2, B-E) Year 2016 [sbs_na_ind_r2]</w:t>
      </w:r>
      <w:r>
        <w:t xml:space="preserve"> </w:t>
      </w:r>
      <w:r>
        <w:t xml:space="preserve">70 This can be caused by a statistical correction (e.g. redefinition of manufacturing previously belonging to another</w:t>
      </w:r>
      <w:r>
        <w:t xml:space="preserve"> </w:t>
      </w:r>
      <w:r>
        <w:t xml:space="preserve">sector) or an actual introduction of new manufacturing activities.</w:t>
      </w:r>
      <w:r>
        <w:br/>
      </w:r>
      <w:r>
        <w:t xml:space="preserve">71 VAT 21% but considering also a share B-2-B sales at zero VAT.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2.8.</w:t>
      </w:r>
      <w:r>
        <w:t xml:space="preserve"> </w:t>
      </w:r>
      <w:r>
        <w:t xml:space="preserve">Material input</w:t>
      </w:r>
      <w:r>
        <w:t xml:space="preserve"> </w:t>
      </w:r>
      <w:r>
        <w:t xml:space="preserve">Material input used in the calculations to estimate embedded (production, distribution and</w:t>
      </w:r>
      <w:r>
        <w:t xml:space="preserve"> </w:t>
      </w:r>
      <w:r>
        <w:t xml:space="preserve">recycling) GHG emissions are based on the values from the review study. Calculations are carried</w:t>
      </w:r>
      <w:r>
        <w:t xml:space="preserve"> </w:t>
      </w:r>
      <w:r>
        <w:t xml:space="preserve">out with the EcoReport Tool.</w:t>
      </w:r>
      <w:r>
        <w:t xml:space="preserve"> </w:t>
      </w:r>
      <w:r>
        <w:t xml:space="preserve">Material Type</w:t>
      </w:r>
      <w:r>
        <w:t xml:space="preserve"> </w:t>
      </w:r>
      <w:r>
        <w:t xml:space="preserve">Materials</w:t>
      </w:r>
      <w:r>
        <w:t xml:space="preserve"> </w:t>
      </w:r>
      <w:r>
        <w:t xml:space="preserve">(examples)</w:t>
      </w:r>
      <w:r>
        <w:t xml:space="preserve"> </w:t>
      </w:r>
      <w:r>
        <w:t xml:space="preserve">Air-vented –</w:t>
      </w:r>
      <w:r>
        <w:t xml:space="preserve"> </w:t>
      </w:r>
      <w:r>
        <w:t xml:space="preserve">Heat element</w:t>
      </w:r>
      <w:r>
        <w:t xml:space="preserve"> </w:t>
      </w:r>
      <w:r>
        <w:t xml:space="preserve">(g)</w:t>
      </w:r>
      <w:r>
        <w:t xml:space="preserve"> </w:t>
      </w:r>
      <w:r>
        <w:t xml:space="preserve">Condenser – Heat</w:t>
      </w:r>
      <w:r>
        <w:t xml:space="preserve"> </w:t>
      </w:r>
      <w:r>
        <w:t xml:space="preserve">element</w:t>
      </w:r>
      <w:r>
        <w:t xml:space="preserve"> </w:t>
      </w:r>
      <w:r>
        <w:t xml:space="preserve">(g)</w:t>
      </w:r>
      <w:r>
        <w:t xml:space="preserve"> </w:t>
      </w:r>
      <w:r>
        <w:t xml:space="preserve">Condenser –</w:t>
      </w:r>
      <w:r>
        <w:t xml:space="preserve"> </w:t>
      </w:r>
      <w:r>
        <w:t xml:space="preserve">heat pump</w:t>
      </w:r>
      <w:r>
        <w:t xml:space="preserve"> </w:t>
      </w:r>
      <w:r>
        <w:t xml:space="preserve">(g)</w:t>
      </w:r>
      <w:r>
        <w:t xml:space="preserve"> </w:t>
      </w:r>
      <w:r>
        <w:t xml:space="preserve">Bulk Plastics</w:t>
      </w:r>
      <w:r>
        <w:t xml:space="preserve"> </w:t>
      </w:r>
      <w:r>
        <w:t xml:space="preserve">PP, PP GF,</w:t>
      </w:r>
      <w:r>
        <w:t xml:space="preserve"> </w:t>
      </w:r>
      <w:r>
        <w:t xml:space="preserve">ABS, PA GF72</w:t>
      </w:r>
      <w:r>
        <w:t xml:space="preserve"> </w:t>
      </w:r>
      <w:r>
        <w:t xml:space="preserve">9.300</w:t>
      </w:r>
      <w:r>
        <w:t xml:space="preserve"> </w:t>
      </w:r>
      <w:r>
        <w:t xml:space="preserve">12.800</w:t>
      </w:r>
      <w:r>
        <w:t xml:space="preserve"> </w:t>
      </w:r>
      <w:r>
        <w:t xml:space="preserve">13.900</w:t>
      </w:r>
      <w:r>
        <w:t xml:space="preserve"> </w:t>
      </w:r>
      <w:r>
        <w:t xml:space="preserve">TecPlastics</w:t>
      </w:r>
      <w:r>
        <w:t xml:space="preserve"> </w:t>
      </w:r>
      <w:r>
        <w:t xml:space="preserve">Elastomer</w:t>
      </w:r>
      <w:r>
        <w:t xml:space="preserve"> </w:t>
      </w:r>
      <w:r>
        <w:t xml:space="preserve">900</w:t>
      </w:r>
      <w:r>
        <w:t xml:space="preserve"> </w:t>
      </w:r>
      <w:r>
        <w:t xml:space="preserve">679</w:t>
      </w:r>
      <w:r>
        <w:t xml:space="preserve"> </w:t>
      </w:r>
      <w:r>
        <w:t xml:space="preserve">1.200</w:t>
      </w:r>
      <w:r>
        <w:t xml:space="preserve"> </w:t>
      </w:r>
      <w:r>
        <w:t xml:space="preserve">Ferrous</w:t>
      </w:r>
      <w:r>
        <w:t xml:space="preserve"> </w:t>
      </w:r>
      <w:r>
        <w:t xml:space="preserve">Sheet metal</w:t>
      </w:r>
      <w:r>
        <w:t xml:space="preserve"> </w:t>
      </w:r>
      <w:r>
        <w:t xml:space="preserve">steel</w:t>
      </w:r>
      <w:r>
        <w:t xml:space="preserve"> </w:t>
      </w:r>
      <w:r>
        <w:t xml:space="preserve">18.700</w:t>
      </w:r>
      <w:r>
        <w:t xml:space="preserve"> </w:t>
      </w:r>
      <w:r>
        <w:t xml:space="preserve">23.473</w:t>
      </w:r>
      <w:r>
        <w:t xml:space="preserve"> </w:t>
      </w:r>
      <w:r>
        <w:t xml:space="preserve">18.500</w:t>
      </w:r>
      <w:r>
        <w:t xml:space="preserve"> </w:t>
      </w:r>
      <w:r>
        <w:t xml:space="preserve">Non-ferrous</w:t>
      </w:r>
      <w:r>
        <w:t xml:space="preserve"> </w:t>
      </w:r>
      <w:r>
        <w:t xml:space="preserve">Aluminium,</w:t>
      </w:r>
      <w:r>
        <w:t xml:space="preserve"> </w:t>
      </w:r>
      <w:r>
        <w:t xml:space="preserve">copper</w:t>
      </w:r>
      <w:r>
        <w:t xml:space="preserve"> </w:t>
      </w:r>
      <w:r>
        <w:t xml:space="preserve">150</w:t>
      </w:r>
      <w:r>
        <w:t xml:space="preserve"> </w:t>
      </w:r>
      <w:r>
        <w:t xml:space="preserve">1.364</w:t>
      </w:r>
      <w:r>
        <w:t xml:space="preserve"> </w:t>
      </w:r>
      <w:r>
        <w:t xml:space="preserve">3.500</w:t>
      </w:r>
      <w:r>
        <w:t xml:space="preserve"> </w:t>
      </w:r>
      <w:r>
        <w:t xml:space="preserve">Coating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Electronics</w:t>
      </w:r>
      <w:r>
        <w:t xml:space="preserve"> </w:t>
      </w:r>
      <w:r>
        <w:t xml:space="preserve">Various</w:t>
      </w:r>
      <w:r>
        <w:t xml:space="preserve"> </w:t>
      </w:r>
      <w:r>
        <w:t xml:space="preserve">5.600</w:t>
      </w:r>
      <w:r>
        <w:t xml:space="preserve"> </w:t>
      </w:r>
      <w:r>
        <w:t xml:space="preserve">6.040</w:t>
      </w:r>
      <w:r>
        <w:t xml:space="preserve"> </w:t>
      </w:r>
      <w:r>
        <w:t xml:space="preserve">13.350</w:t>
      </w:r>
      <w:r>
        <w:t xml:space="preserve"> </w:t>
      </w:r>
      <w:r>
        <w:t xml:space="preserve">Misc,</w:t>
      </w:r>
    </w:p>
    <w:p>
      <w:pPr>
        <w:pStyle w:val="BodyText"/>
      </w:pPr>
      <w:r>
        <w:t xml:space="preserve">2.800</w:t>
      </w:r>
      <w:r>
        <w:t xml:space="preserve"> </w:t>
      </w:r>
      <w:r>
        <w:t xml:space="preserve">2.800</w:t>
      </w:r>
      <w:r>
        <w:t xml:space="preserve"> </w:t>
      </w:r>
      <w:r>
        <w:t xml:space="preserve">6.800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37.450</w:t>
      </w:r>
      <w:r>
        <w:t xml:space="preserve"> </w:t>
      </w:r>
      <w:r>
        <w:t xml:space="preserve">47.156</w:t>
      </w:r>
      <w:r>
        <w:t xml:space="preserve"> </w:t>
      </w:r>
      <w:r>
        <w:t xml:space="preserve">57.550</w:t>
      </w:r>
      <w:r>
        <w:t xml:space="preserve"> </w:t>
      </w:r>
      <w:r>
        <w:t xml:space="preserve">Table A4-4. Bill of Materials for tumble dryers</w:t>
      </w:r>
      <w:r>
        <w:t xml:space="preserve"> </w:t>
      </w:r>
      <w:r>
        <w:t xml:space="preserve">2.9.</w:t>
      </w:r>
      <w:r>
        <w:t xml:space="preserve"> </w:t>
      </w:r>
      <w:r>
        <w:t xml:space="preserve">Performance data</w:t>
      </w:r>
      <w:r>
        <w:t xml:space="preserve"> </w:t>
      </w:r>
      <w:r>
        <w:t xml:space="preserve">The following three major assumptions related to the calculated energy consumption per cycle are</w:t>
      </w:r>
      <w:r>
        <w:t xml:space="preserve"> </w:t>
      </w:r>
      <w:r>
        <w:t xml:space="preserve">included in the model:</w:t>
      </w:r>
      <w:r>
        <w:t xml:space="preserve"> </w:t>
      </w:r>
      <w:r>
        <w:t xml:space="preserve">-</w:t>
      </w:r>
      <w:r>
        <w:t xml:space="preserve"> </w:t>
      </w:r>
      <w:r>
        <w:t xml:space="preserve">Average cycles per year: 107.</w:t>
      </w:r>
      <w:r>
        <w:t xml:space="preserve"> </w:t>
      </w:r>
      <w:r>
        <w:t xml:space="preserve">-</w:t>
      </w:r>
      <w:r>
        <w:t xml:space="preserve"> </w:t>
      </w:r>
      <w:r>
        <w:t xml:space="preserve">Average load per cycle (in kg, of laundry used): 4,4.</w:t>
      </w:r>
      <w:r>
        <w:t xml:space="preserve"> </w:t>
      </w:r>
      <w:r>
        <w:t xml:space="preserve">-</w:t>
      </w:r>
      <w:r>
        <w:t xml:space="preserve"> </w:t>
      </w:r>
      <w:r>
        <w:t xml:space="preserve">Initial moisture contents: 56% for cotton, 42% for synthetics73 (for reference, the testing</w:t>
      </w:r>
      <w:r>
        <w:t xml:space="preserve"> </w:t>
      </w:r>
      <w:r>
        <w:t xml:space="preserve">standard indicates an initial moisture contents of 60% and 45% for cotton and synthetics</w:t>
      </w:r>
      <w:r>
        <w:t xml:space="preserve"> </w:t>
      </w:r>
      <w:r>
        <w:t xml:space="preserve">respectively)</w:t>
      </w:r>
      <w:r>
        <w:t xml:space="preserve"> </w:t>
      </w:r>
      <w:r>
        <w:t xml:space="preserve">The parameters are used for calculation of the yearly energy consumptions in the scenario</w:t>
      </w:r>
      <w:r>
        <w:t xml:space="preserve"> </w:t>
      </w:r>
      <w:r>
        <w:t xml:space="preserve">analysis74. For the initial moisture content, a factor is used to adjust the energy consumption per</w:t>
      </w:r>
      <w:r>
        <w:t xml:space="preserve"> </w:t>
      </w:r>
      <w:r>
        <w:t xml:space="preserve">cycle in relation to the test standard to obtain a realistic value that takes into account the more</w:t>
      </w:r>
      <w:r>
        <w:t xml:space="preserve"> </w:t>
      </w:r>
      <w:r>
        <w:t xml:space="preserve">efficient spinning in washing machines.</w:t>
      </w:r>
      <w:r>
        <w:t xml:space="preserve"> </w:t>
      </w:r>
      <w:r>
        <w:t xml:space="preserve">The above parameters have been investigated in detail for the review study and the values provided</w:t>
      </w:r>
      <w:r>
        <w:t xml:space="preserve"> </w:t>
      </w:r>
      <w:r>
        <w:t xml:space="preserve">in that study have been kept as no new reliable sources of information have been identified during</w:t>
      </w:r>
      <w:r>
        <w:t xml:space="preserve"> </w:t>
      </w:r>
      <w:r>
        <w:t xml:space="preserve">this impact assessment.</w:t>
      </w:r>
    </w:p>
    <w:p>
      <w:pPr>
        <w:pStyle w:val="BodyText"/>
      </w:pPr>
      <w:r>
        <w:t xml:space="preserve">72 Nomenclature used in the EcoReport tool. PP=Polypropylene, PP GF=Polypropylene Glass Reinforced,</w:t>
      </w:r>
      <w:r>
        <w:t xml:space="preserve"> </w:t>
      </w:r>
      <w:r>
        <w:t xml:space="preserve">PA=Polyamide, PA GF=Polyamide Glass Reinforced.</w:t>
      </w:r>
      <w:r>
        <w:t xml:space="preserve"> </w:t>
      </w:r>
      <w:r>
        <w:t xml:space="preserve">73 This results in a reduction of 6.8% of energy consumption per kg of laundry compared to the energy consumption</w:t>
      </w:r>
      <w:r>
        <w:t xml:space="preserve"> </w:t>
      </w:r>
      <w:r>
        <w:t xml:space="preserve">stated on the label from the testing standard.</w:t>
      </w:r>
      <w:r>
        <w:br/>
      </w:r>
      <w:r>
        <w:t xml:space="preserve">74 Yearly energy consumption is estimated as energy consumption per kg</w:t>
      </w:r>
      <w:r>
        <w:rPr>
          <w:i/>
          <w:iCs/>
        </w:rPr>
        <w:t xml:space="preserve">kg per cycle</w:t>
      </w:r>
      <w:r>
        <w:t xml:space="preserve">cycles per year.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ANNEX 5: EEI CALCULATION AND RESCALING OF THE ENERGY</w:t>
      </w:r>
      <w:r>
        <w:t xml:space="preserve"> </w:t>
      </w:r>
      <w:r>
        <w:t xml:space="preserve">LABEL</w:t>
      </w:r>
      <w:r>
        <w:t xml:space="preserve"> </w:t>
      </w:r>
      <w:r>
        <w:t xml:space="preserve">1.</w:t>
      </w:r>
      <w:r>
        <w:t xml:space="preserve"> </w:t>
      </w:r>
      <w:r>
        <w:t xml:space="preserve">CALCULATION OF THE NEW EEI</w:t>
      </w:r>
      <w:r>
        <w:t xml:space="preserve"> </w:t>
      </w:r>
      <w:r>
        <w:t xml:space="preserve">The formula to calculate the EEI is the following:</w:t>
      </w:r>
      <w:r>
        <w:t xml:space="preserve"> </w:t>
      </w:r>
      <w:r>
        <w:t xml:space="preserve">𝐸𝐸𝐼=</w:t>
      </w:r>
      <w:r>
        <w:t xml:space="preserve"> </w:t>
      </w:r>
      <w:r>
        <w:t xml:space="preserve">𝐸𝑡𝑐</w:t>
      </w:r>
      <w:r>
        <w:t xml:space="preserve"> </w:t>
      </w:r>
      <w:r>
        <w:t xml:space="preserve">𝑆𝐸𝑐× 100</w:t>
      </w:r>
      <w:r>
        <w:br/>
      </w:r>
      <w:r>
        <w:t xml:space="preserve">with:</w:t>
      </w:r>
      <w:r>
        <w:t xml:space="preserve"> </w:t>
      </w:r>
      <w:r>
        <w:t xml:space="preserve">- EEI = Energy Efficiency Index</w:t>
      </w:r>
      <w:r>
        <w:t xml:space="preserve"> </w:t>
      </w:r>
      <w:r>
        <w:t xml:space="preserve">- Etc = Weighted energy consumption of the active mode per cycle [kWh]</w:t>
      </w:r>
      <w:r>
        <w:t xml:space="preserve"> </w:t>
      </w:r>
      <w:r>
        <w:t xml:space="preserve">- SEc = Standard energy consumption per cycle [kWh]</w:t>
      </w:r>
      <w:r>
        <w:t xml:space="preserve"> </w:t>
      </w:r>
      <w:r>
        <w:t xml:space="preserve">Following the conclusions from the review study75, new formulas are proposed for Etc</w:t>
      </w:r>
      <w:r>
        <w:t xml:space="preserve"> </w:t>
      </w:r>
      <w:r>
        <w:t xml:space="preserve">and SEc (AEc and SAEc in the current regulation) in order to better reflect real-life use</w:t>
      </w:r>
      <w:r>
        <w:t xml:space="preserve"> </w:t>
      </w:r>
      <w:r>
        <w:t xml:space="preserve">of tumble dryers. Furthermore, it is proposed to align Ec with the new regulations for</w:t>
      </w:r>
      <w:r>
        <w:t xml:space="preserve"> </w:t>
      </w:r>
      <w:r>
        <w:t xml:space="preserve">washing machines and dishwashers by displaying on the label the energy consumption</w:t>
      </w:r>
      <w:r>
        <w:t xml:space="preserve"> </w:t>
      </w:r>
      <w:r>
        <w:t xml:space="preserve">per 100 cycles instead of per year. This will require that the Energy Efficiency Index</w:t>
      </w:r>
      <w:r>
        <w:t xml:space="preserve"> </w:t>
      </w:r>
      <w:r>
        <w:t xml:space="preserve">(EEI) is also calculated per 100 cycles.</w:t>
      </w:r>
      <w:r>
        <w:t xml:space="preserve"> </w:t>
      </w:r>
      <w:r>
        <w:t xml:space="preserve">1.1.</w:t>
      </w:r>
      <w:r>
        <w:t xml:space="preserve"> </w:t>
      </w:r>
      <w:r>
        <w:t xml:space="preserve">New calculation method for Etc and Tt</w:t>
      </w:r>
      <w:r>
        <w:t xml:space="preserve"> </w:t>
      </w:r>
      <w:r>
        <w:t xml:space="preserve">Currently, the calculations of the weighted76 energy consumption per cycle (Etc) and the</w:t>
      </w:r>
      <w:r>
        <w:t xml:space="preserve"> </w:t>
      </w:r>
      <w:r>
        <w:t xml:space="preserve">weighted cycle time (Tt), are based on 3 cycles with full load, and 4 cycles with half-</w:t>
      </w:r>
      <w:r>
        <w:t xml:space="preserve"> </w:t>
      </w:r>
      <w:r>
        <w:t xml:space="preserve">load, which is equivalent to an average load per cycle of ~71% of the rated capacity of</w:t>
      </w:r>
      <w:r>
        <w:t xml:space="preserve"> </w:t>
      </w:r>
      <w:r>
        <w:t xml:space="preserve">the tumble dryer.</w:t>
      </w:r>
      <w:r>
        <w:br/>
      </w:r>
      <w:r>
        <w:t xml:space="preserve">In order to better reflect the average load reflected in the APPLiA consumer study</w:t>
      </w:r>
      <w:r>
        <w:t xml:space="preserve"> </w:t>
      </w:r>
      <w:r>
        <w:t xml:space="preserve">(corresponding to 62% of the rated capacity), the following new formula for calculating</w:t>
      </w:r>
      <w:r>
        <w:t xml:space="preserve"> </w:t>
      </w:r>
      <w:r>
        <w:t xml:space="preserve">the weighted energy consumption is proposed:</w:t>
      </w:r>
      <w:r>
        <w:t xml:space="preserve"> </w:t>
      </w:r>
      <w:r>
        <w:t xml:space="preserve">𝐸𝑡𝑐= 0,24 × 𝐸𝑑𝑟𝑦+ 0,76 × 𝐸𝑑𝑟𝑦½ 77</w:t>
      </w:r>
      <w:r>
        <w:t xml:space="preserve"> </w:t>
      </w:r>
      <w:r>
        <w:t xml:space="preserve">with:</w:t>
      </w:r>
      <w:r>
        <w:t xml:space="preserve"> </w:t>
      </w:r>
      <w:r>
        <w:t xml:space="preserve">- Edry being the average energy consumption at full load for the standard cotton</w:t>
      </w:r>
      <w:r>
        <w:t xml:space="preserve"> </w:t>
      </w:r>
      <w:r>
        <w:t xml:space="preserve">program [kWh]</w:t>
      </w:r>
      <w:r>
        <w:t xml:space="preserve"> </w:t>
      </w:r>
      <w:r>
        <w:t xml:space="preserve">- Edry½ being the average energy consumption at partial (half) load for the standard</w:t>
      </w:r>
      <w:r>
        <w:t xml:space="preserve"> </w:t>
      </w:r>
      <w:r>
        <w:t xml:space="preserve">cotton program [kWh]</w:t>
      </w:r>
    </w:p>
    <w:p>
      <w:pPr>
        <w:pStyle w:val="BodyText"/>
      </w:pPr>
      <w:r>
        <w:t xml:space="preserve">75 Review study on household tumble dryers. Final Report. June 2019.</w:t>
      </w:r>
      <w:r>
        <w:br/>
      </w:r>
      <w:r>
        <w:t xml:space="preserve">76 “Weighted” refers in this case to the weighing between the energy consumption at full load, and the</w:t>
      </w:r>
      <w:r>
        <w:t xml:space="preserve"> </w:t>
      </w:r>
      <w:r>
        <w:t xml:space="preserve">energy consumption at half/partial load.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No change of the current test method is proposed, but only to the weighing between full</w:t>
      </w:r>
      <w:r>
        <w:t xml:space="preserve"> </w:t>
      </w:r>
      <w:r>
        <w:t xml:space="preserve">and partial load.</w:t>
      </w:r>
      <w:r>
        <w:t xml:space="preserve"> </w:t>
      </w:r>
      <w:r>
        <w:t xml:space="preserve">The same approach is used to estimate the average cycle time:</w:t>
      </w:r>
      <w:r>
        <w:t xml:space="preserve"> </w:t>
      </w:r>
      <w:r>
        <w:t xml:space="preserve">𝑇𝑡= 0,24 × 𝑇𝑑𝑟𝑦+ 0,76 × 𝑇𝑑𝑟𝑦½</w:t>
      </w:r>
      <w:r>
        <w:t xml:space="preserve"> </w:t>
      </w:r>
      <w:r>
        <w:t xml:space="preserve">with:</w:t>
      </w:r>
      <w:r>
        <w:t xml:space="preserve"> </w:t>
      </w:r>
      <w:r>
        <w:t xml:space="preserve">- Tdry being the average cycle time at full load for the standard cotton program [kWh]</w:t>
      </w:r>
      <w:r>
        <w:t xml:space="preserve"> </w:t>
      </w:r>
      <w:r>
        <w:t xml:space="preserve">- Tdry½ being the average energy consumption at partial (half) load for the standard</w:t>
      </w:r>
      <w:r>
        <w:t xml:space="preserve"> </w:t>
      </w:r>
      <w:r>
        <w:t xml:space="preserve">cotton program [kWh]</w:t>
      </w:r>
      <w:r>
        <w:t xml:space="preserve"> </w:t>
      </w:r>
      <w:r>
        <w:t xml:space="preserve">Similarly, for the condensation efficiency:</w:t>
      </w:r>
      <w:r>
        <w:t xml:space="preserve"> </w:t>
      </w:r>
      <w:r>
        <w:t xml:space="preserve">𝐶𝑡= 0,24 × 𝐶𝑑𝑟𝑦+ 0,76 × 𝑇𝐶𝑑𝑟𝑦½</w:t>
      </w:r>
      <w:r>
        <w:t xml:space="preserve"> </w:t>
      </w:r>
      <w:r>
        <w:t xml:space="preserve">with:</w:t>
      </w:r>
      <w:r>
        <w:t xml:space="preserve"> </w:t>
      </w:r>
      <w:r>
        <w:t xml:space="preserve">- Cdry being the average condensation efficiency at full load for the standard cotton</w:t>
      </w:r>
      <w:r>
        <w:t xml:space="preserve"> </w:t>
      </w:r>
      <w:r>
        <w:t xml:space="preserve">program [-]</w:t>
      </w:r>
      <w:r>
        <w:t xml:space="preserve"> </w:t>
      </w:r>
      <w:r>
        <w:t xml:space="preserve">- Cdry½ being the average condensation efficiency at partial load for the standard cotton</w:t>
      </w:r>
      <w:r>
        <w:t xml:space="preserve"> </w:t>
      </w:r>
      <w:r>
        <w:t xml:space="preserve">program [-]</w:t>
      </w:r>
      <w:r>
        <w:t xml:space="preserve"> </w:t>
      </w:r>
      <w:r>
        <w:t xml:space="preserve">For gas-fired dryers, the energy consumption per cycle at full and half load (𝐸𝑑𝑟𝑦, 𝐸𝑑𝑟𝑦½)</w:t>
      </w:r>
      <w:r>
        <w:t xml:space="preserve"> </w:t>
      </w:r>
      <w:r>
        <w:t xml:space="preserve">is defined as:</w:t>
      </w:r>
      <w:r>
        <w:t xml:space="preserve"> </w:t>
      </w:r>
      <w:r>
        <w:t xml:space="preserve">𝐸𝑑𝑟𝑦= 𝐸𝑔𝑑𝑟𝑦</w:t>
      </w:r>
      <w:r>
        <w:t xml:space="preserve"> </w:t>
      </w:r>
      <w:r>
        <w:t xml:space="preserve">𝑓𝑔</w:t>
      </w:r>
      <w:r>
        <w:t xml:space="preserve"> </w:t>
      </w:r>
      <w:r>
        <w:t xml:space="preserve">+ 𝐸𝑔𝑑𝑟𝑦,𝑎</w:t>
      </w:r>
      <w:r>
        <w:t xml:space="preserve"> </w:t>
      </w:r>
      <w:r>
        <w:t xml:space="preserve">𝐸𝑑𝑟𝑦½ = 𝐸𝑔𝑑𝑟𝑦½</w:t>
      </w:r>
      <w:r>
        <w:t xml:space="preserve"> </w:t>
      </w:r>
      <w:r>
        <w:t xml:space="preserve">𝑓𝑔</w:t>
      </w:r>
      <w:r>
        <w:t xml:space="preserve"> </w:t>
      </w:r>
      <w:r>
        <w:t xml:space="preserve">+ 𝐸𝑔𝑑𝑟𝑦½,𝑎</w:t>
      </w:r>
      <w:r>
        <w:t xml:space="preserve"> </w:t>
      </w:r>
      <w:r>
        <w:t xml:space="preserve">with</w:t>
      </w:r>
      <w:r>
        <w:br/>
      </w:r>
      <w:r>
        <w:t xml:space="preserve">- Egdry being the gas consumption at full load for the standard cotton program [kWh]</w:t>
      </w:r>
      <w:r>
        <w:t xml:space="preserve"> </w:t>
      </w:r>
      <w:r>
        <w:t xml:space="preserve">- Egdry½ being the gas consumption at partial load for the standard cotton program</w:t>
      </w:r>
      <w:r>
        <w:t xml:space="preserve"> </w:t>
      </w:r>
      <w:r>
        <w:t xml:space="preserve">[kWh]</w:t>
      </w:r>
      <w:r>
        <w:t xml:space="preserve"> </w:t>
      </w:r>
      <w:r>
        <w:t xml:space="preserve">- Egdry,a being the auxiliary electricity consumption at full load of the standard cotton</w:t>
      </w:r>
      <w:r>
        <w:t xml:space="preserve"> </w:t>
      </w:r>
      <w:r>
        <w:t xml:space="preserve">program [kWh]</w:t>
      </w:r>
      <w:r>
        <w:t xml:space="preserve"> </w:t>
      </w:r>
      <w:r>
        <w:t xml:space="preserve">- Egdry,a being the auxiliary electricity consumption at partial load of the standard</w:t>
      </w:r>
      <w:r>
        <w:t xml:space="preserve"> </w:t>
      </w:r>
      <w:r>
        <w:t xml:space="preserve">cotton program [kWh]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- fg being a conversion factor between primary energy and electricity. Currently, this</w:t>
      </w:r>
      <w:r>
        <w:t xml:space="preserve"> </w:t>
      </w:r>
      <w:r>
        <w:t xml:space="preserve">factor is 2,5, but it needs to be changed to 2,178 to better reflect the average EU</w:t>
      </w:r>
      <w:r>
        <w:t xml:space="preserve"> </w:t>
      </w:r>
      <w:r>
        <w:t xml:space="preserve">electricity generation efficiency.</w:t>
      </w:r>
      <w:r>
        <w:t xml:space="preserve"> </w:t>
      </w:r>
      <w:r>
        <w:t xml:space="preserve">1.2.</w:t>
      </w:r>
      <w:r>
        <w:t xml:space="preserve"> </w:t>
      </w:r>
      <w:r>
        <w:t xml:space="preserve">New calculation method for SEc</w:t>
      </w:r>
      <w:r>
        <w:t xml:space="preserve"> </w:t>
      </w:r>
      <w:r>
        <w:t xml:space="preserve">The new SEc is based on the average weighted energy consumption per cycle of the three</w:t>
      </w:r>
      <w:r>
        <w:t xml:space="preserve"> </w:t>
      </w:r>
      <w:r>
        <w:t xml:space="preserve">tumble dryer types (condenser heat pump, condensing heating element and air vented)</w:t>
      </w:r>
      <w:r>
        <w:t xml:space="preserve"> </w:t>
      </w:r>
      <w:r>
        <w:t xml:space="preserve">per rated capacity, to which the sales distribution in 2019 are applied in order to give a</w:t>
      </w:r>
      <w:r>
        <w:t xml:space="preserve"> </w:t>
      </w:r>
      <w:r>
        <w:t xml:space="preserve">sales-weighted value per rated capacity at 7, 8, and 9 kg79. A power regression (𝑦=</w:t>
      </w:r>
      <w:r>
        <w:t xml:space="preserve"> </w:t>
      </w:r>
      <w:r>
        <w:t xml:space="preserve">𝑎× 𝑥𝑏) is then applied to the resulting values, which has resulted in the corresponding</w:t>
      </w:r>
      <w:r>
        <w:t xml:space="preserve"> </w:t>
      </w:r>
      <w:r>
        <w:t xml:space="preserve">power regression coefficients: a = 0,46 and b = 0,63.</w:t>
      </w:r>
      <w:r>
        <w:t xml:space="preserve"> </w:t>
      </w:r>
      <w:r>
        <w:t xml:space="preserve">The proposed SEc for condensing dryers will then be:</w:t>
      </w:r>
      <w:r>
        <w:t xml:space="preserve"> </w:t>
      </w:r>
      <w:r>
        <w:t xml:space="preserve">𝑆𝐸𝑐= 0,46 × 𝑐0,63</w:t>
      </w:r>
      <w:r>
        <w:t xml:space="preserve"> </w:t>
      </w:r>
      <w:r>
        <w:t xml:space="preserve">with “c” being the rated capacity.</w:t>
      </w:r>
      <w:r>
        <w:t xml:space="preserve"> </w:t>
      </w:r>
      <w:r>
        <w:t xml:space="preserve">Rated capacity</w:t>
      </w:r>
      <w:r>
        <w:t xml:space="preserve"> </w:t>
      </w:r>
      <w:r>
        <w:t xml:space="preserve">[kg]</w:t>
      </w:r>
      <w:r>
        <w:t xml:space="preserve"> </w:t>
      </w:r>
      <w:r>
        <w:t xml:space="preserve">Weighted energy consumption per cycle (SEtc)</w:t>
      </w:r>
      <w:r>
        <w:t xml:space="preserve"> </w:t>
      </w:r>
      <w:r>
        <w:t xml:space="preserve">[kWh/cycle]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  <w:r>
        <w:t xml:space="preserve"> </w:t>
      </w:r>
      <w:r>
        <w:t xml:space="preserve">Sales weighted</w:t>
      </w:r>
      <w:r>
        <w:t xml:space="preserve"> </w:t>
      </w:r>
      <w:r>
        <w:t xml:space="preserve">average</w:t>
      </w:r>
      <w:r>
        <w:t xml:space="preserve"> </w:t>
      </w:r>
      <w:r>
        <w:t xml:space="preserve">7</w:t>
      </w:r>
      <w:r>
        <w:t xml:space="preserve"> </w:t>
      </w:r>
      <w:r>
        <w:t xml:space="preserve">1,18</w:t>
      </w:r>
      <w:r>
        <w:t xml:space="preserve"> </w:t>
      </w:r>
      <w:r>
        <w:t xml:space="preserve">2,76</w:t>
      </w:r>
      <w:r>
        <w:t xml:space="preserve"> </w:t>
      </w:r>
      <w:r>
        <w:t xml:space="preserve">2,77</w:t>
      </w:r>
      <w:r>
        <w:t xml:space="preserve"> </w:t>
      </w:r>
      <w:r>
        <w:t xml:space="preserve">1,57</w:t>
      </w:r>
      <w:r>
        <w:t xml:space="preserve"> </w:t>
      </w:r>
      <w:r>
        <w:t xml:space="preserve">8</w:t>
      </w:r>
      <w:r>
        <w:t xml:space="preserve"> </w:t>
      </w:r>
      <w:r>
        <w:t xml:space="preserve">1,17</w:t>
      </w:r>
      <w:r>
        <w:t xml:space="preserve"> </w:t>
      </w:r>
      <w:r>
        <w:t xml:space="preserve">3,07</w:t>
      </w:r>
      <w:r>
        <w:t xml:space="preserve"> </w:t>
      </w:r>
      <w:r>
        <w:t xml:space="preserve">3,17</w:t>
      </w:r>
      <w:r>
        <w:t xml:space="preserve"> </w:t>
      </w:r>
      <w:r>
        <w:t xml:space="preserve">1,65</w:t>
      </w:r>
      <w:r>
        <w:t xml:space="preserve"> </w:t>
      </w:r>
      <w:r>
        <w:t xml:space="preserve">9</w:t>
      </w:r>
      <w:r>
        <w:t xml:space="preserve"> </w:t>
      </w:r>
      <w:r>
        <w:t xml:space="preserve">1,33</w:t>
      </w:r>
      <w:r>
        <w:t xml:space="preserve"> </w:t>
      </w:r>
      <w:r>
        <w:t xml:space="preserve">3,38</w:t>
      </w:r>
      <w:r>
        <w:t xml:space="preserve"> </w:t>
      </w:r>
      <w:r>
        <w:t xml:space="preserve">3,56</w:t>
      </w:r>
      <w:r>
        <w:t xml:space="preserve"> </w:t>
      </w:r>
      <w:r>
        <w:t xml:space="preserve">1,85</w:t>
      </w:r>
      <w:r>
        <w:t xml:space="preserve"> </w:t>
      </w:r>
      <w:r>
        <w:t xml:space="preserve">Sales distribution (2019)</w:t>
      </w:r>
      <w:r>
        <w:t xml:space="preserve"> </w:t>
      </w:r>
      <w:r>
        <w:t xml:space="preserve">75%</w:t>
      </w:r>
      <w:r>
        <w:t xml:space="preserve"> </w:t>
      </w:r>
      <w:r>
        <w:t xml:space="preserve">20%</w:t>
      </w:r>
      <w:r>
        <w:t xml:space="preserve"> </w:t>
      </w:r>
      <w:r>
        <w:t xml:space="preserve">5%</w:t>
      </w:r>
      <w:r>
        <w:t xml:space="preserve"> </w:t>
      </w:r>
      <w:r>
        <w:t xml:space="preserve">Table A5-1. Weighted energy consumption per cycle (Etc) per rated capacity and type and the estimated</w:t>
      </w:r>
      <w:r>
        <w:t xml:space="preserve"> </w:t>
      </w:r>
      <w:r>
        <w:t xml:space="preserve">sales distribution in 2019. Sources: APPLiA, GfK. HP-C = Condensing heat pump dryer, HE-C =</w:t>
      </w:r>
      <w:r>
        <w:t xml:space="preserve"> </w:t>
      </w:r>
      <w:r>
        <w:t xml:space="preserve">Condensing heating element dryer, HE-V = air-vented heating element dryer.</w:t>
      </w:r>
      <w:r>
        <w:t xml:space="preserve"> </w:t>
      </w:r>
      <w:r>
        <w:t xml:space="preserve">Figure A5-1 shows that the proposed SEc formula has a much lower slope (the a-</w:t>
      </w:r>
      <w:r>
        <w:t xml:space="preserve"> </w:t>
      </w:r>
      <w:r>
        <w:t xml:space="preserve">coefficient) than the current one, due to the market mostly consisting of heat pump dryers</w:t>
      </w:r>
      <w:r>
        <w:t xml:space="preserve"> </w:t>
      </w:r>
      <w:r>
        <w:t xml:space="preserve">that feature a generally lower energy consumption per cycle. The b-coefficient (the</w:t>
      </w:r>
      <w:r>
        <w:t xml:space="preserve"> </w:t>
      </w:r>
      <w:r>
        <w:t xml:space="preserve">exponent) is also lower (0,63 compared to 0,8) and makes the curve flatter than the</w:t>
      </w:r>
      <w:r>
        <w:t xml:space="preserve"> </w:t>
      </w:r>
      <w:r>
        <w:t xml:space="preserve">current formula. This will prevent manufacturers to make artificially larger tumble dryers</w:t>
      </w:r>
      <w:r>
        <w:t xml:space="preserve"> </w:t>
      </w:r>
      <w:r>
        <w:t xml:space="preserve">in order to reduce the EEI of their models.</w:t>
      </w:r>
    </w:p>
    <w:p>
      <w:pPr>
        <w:pStyle w:val="BodyText"/>
      </w:pPr>
      <w:r>
        <w:t xml:space="preserve">78 Based on information from the Commission and “Evaluation of primary energy factor calculation</w:t>
      </w:r>
      <w:r>
        <w:t xml:space="preserve"> </w:t>
      </w:r>
      <w:r>
        <w:t xml:space="preserve">options for electricity, Anke Esser (FhG-ISI), Frank Sensfuss (FhG-ISI), 2016”</w:t>
      </w:r>
      <w:r>
        <w:t xml:space="preserve"> </w:t>
      </w:r>
      <w:r>
        <w:t xml:space="preserve">79 Not enough data points were available for 10 kg dryers.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Figure A5-1. Different SEc curves and available data points</w:t>
      </w:r>
      <w:r>
        <w:br/>
      </w:r>
      <w:r>
        <w:t xml:space="preserve">For air-vented dryers, a correction factor is used to cater for their impact on secondary</w:t>
      </w:r>
      <w:r>
        <w:t xml:space="preserve"> </w:t>
      </w:r>
      <w:r>
        <w:t xml:space="preserve">energy systems. In the current regulation, the correction factor corresponds to a ~5%</w:t>
      </w:r>
      <w:r>
        <w:t xml:space="preserve"> </w:t>
      </w:r>
      <w:r>
        <w:t xml:space="preserve">decrease in the SEc value per hour of cycle time for a 7kg dryer with a 123-minute cycle</w:t>
      </w:r>
      <w:r>
        <w:t xml:space="preserve"> </w:t>
      </w:r>
      <w:r>
        <w:t xml:space="preserve">time. The proposed calculation method, instead, imposes this percentage reduction</w:t>
      </w:r>
      <w:r>
        <w:t xml:space="preserve"> </w:t>
      </w:r>
      <w:r>
        <w:t xml:space="preserve">directly, without lowering the correction factor for dryers with longer cycle time. The</w:t>
      </w:r>
      <w:r>
        <w:t xml:space="preserve"> </w:t>
      </w:r>
      <w:r>
        <w:t xml:space="preserve">reduction is increased from the 10% per cycle in the current ecodesign regulation to</w:t>
      </w:r>
      <w:r>
        <w:t xml:space="preserve"> </w:t>
      </w:r>
      <w:r>
        <w:t xml:space="preserve">17%80, based on the conclusions from the review study Task 3. As result, the proposed</w:t>
      </w:r>
      <w:r>
        <w:t xml:space="preserve"> </w:t>
      </w:r>
      <w:r>
        <w:t xml:space="preserve">SEc for air-vented dryers is:</w:t>
      </w:r>
      <w:r>
        <w:t xml:space="preserve"> </w:t>
      </w:r>
      <w:r>
        <w:t xml:space="preserve">𝑆𝐸𝑐= 0,46 × 𝑐0,63 × (1 −𝑇𝑡</w:t>
      </w:r>
      <w:r>
        <w:t xml:space="preserve"> </w:t>
      </w:r>
      <w:r>
        <w:t xml:space="preserve">60 × 0,083)</w:t>
      </w:r>
      <w:r>
        <w:t xml:space="preserve"> </w:t>
      </w:r>
      <w:r>
        <w:t xml:space="preserve">with:</w:t>
      </w:r>
      <w:r>
        <w:t xml:space="preserve"> </w:t>
      </w:r>
      <w:r>
        <w:t xml:space="preserve">- c being the rated capacity [kg]</w:t>
      </w:r>
      <w:r>
        <w:t xml:space="preserve"> </w:t>
      </w:r>
      <w:r>
        <w:t xml:space="preserve">- Tt being the weighted cycle time [minutes],</w:t>
      </w:r>
      <w:r>
        <w:t xml:space="preserve"> </w:t>
      </w:r>
      <w:r>
        <w:t xml:space="preserve">2.</w:t>
      </w:r>
      <w:r>
        <w:t xml:space="preserve"> </w:t>
      </w:r>
      <w:r>
        <w:t xml:space="preserve">ENERGY LABEL DISTRIBUTION</w:t>
      </w:r>
      <w:r>
        <w:t xml:space="preserve"> </w:t>
      </w:r>
      <w:r>
        <w:t xml:space="preserve">The current energy label distribution is displayed on Figure A5-2, which shows a large</w:t>
      </w:r>
      <w:r>
        <w:t xml:space="preserve"> </w:t>
      </w:r>
      <w:r>
        <w:t xml:space="preserve">gap in energy efficiency between heating element dryers (blue dots) and heat pump</w:t>
      </w:r>
      <w:r>
        <w:t xml:space="preserve"> </w:t>
      </w:r>
      <w:r>
        <w:t xml:space="preserve">dryers (red dots). This means that a large part of the current energy scale is not utilised.</w:t>
      </w:r>
    </w:p>
    <w:p>
      <w:pPr>
        <w:pStyle w:val="BodyText"/>
      </w:pPr>
      <w:r>
        <w:t xml:space="preserve">80 17% per cycle with a cycle time at 123 minutes is equivalent to 17%/ (123/60) = 8.3% per hour.</w:t>
      </w:r>
      <w:r>
        <w:t xml:space="preserve"> </w:t>
      </w:r>
      <w:r>
        <w:t xml:space="preserve">0.00</w:t>
      </w:r>
      <w:r>
        <w:t xml:space="preserve"> </w:t>
      </w:r>
      <w:r>
        <w:t xml:space="preserve">0.50</w:t>
      </w:r>
      <w:r>
        <w:t xml:space="preserve"> </w:t>
      </w:r>
      <w:r>
        <w:t xml:space="preserve">1.00</w:t>
      </w:r>
      <w:r>
        <w:t xml:space="preserve"> </w:t>
      </w:r>
      <w:r>
        <w:t xml:space="preserve">1.50</w:t>
      </w:r>
      <w:r>
        <w:t xml:space="preserve"> </w:t>
      </w:r>
      <w:r>
        <w:t xml:space="preserve">2.00</w:t>
      </w:r>
      <w:r>
        <w:t xml:space="preserve"> </w:t>
      </w:r>
      <w:r>
        <w:t xml:space="preserve">2.50</w:t>
      </w:r>
      <w:r>
        <w:t xml:space="preserve"> </w:t>
      </w:r>
      <w:r>
        <w:t xml:space="preserve">3.00</w:t>
      </w:r>
      <w:r>
        <w:t xml:space="preserve"> </w:t>
      </w:r>
      <w:r>
        <w:t xml:space="preserve">3.50</w:t>
      </w:r>
      <w:r>
        <w:t xml:space="preserve"> </w:t>
      </w:r>
      <w:r>
        <w:t xml:space="preserve">4.00</w:t>
      </w:r>
      <w:r>
        <w:t xml:space="preserve"> </w:t>
      </w:r>
      <w:r>
        <w:t xml:space="preserve">4.50</w:t>
      </w:r>
      <w:r>
        <w:t xml:space="preserve"> </w:t>
      </w:r>
      <w:r>
        <w:t xml:space="preserve">5.00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SEC (in kWh/cycle)</w:t>
      </w:r>
      <w:r>
        <w:t xml:space="preserve"> </w:t>
      </w:r>
      <w:r>
        <w:t xml:space="preserve">capacity c (in kg)</w:t>
      </w:r>
      <w:r>
        <w:t xml:space="preserve"> </w:t>
      </w:r>
      <w:r>
        <w:t xml:space="preserve">SEC (kWh/cycle) proposed, review study, current</w:t>
      </w:r>
      <w:r>
        <w:t xml:space="preserve"> </w:t>
      </w:r>
      <w:r>
        <w:t xml:space="preserve">proposed SEC</w:t>
      </w:r>
      <w:r>
        <w:t xml:space="preserve"> </w:t>
      </w:r>
      <w:r>
        <w:t xml:space="preserve">review study SEC</w:t>
      </w:r>
      <w:r>
        <w:t xml:space="preserve"> </w:t>
      </w:r>
      <w:r>
        <w:t xml:space="preserve">current SEC</w:t>
      </w:r>
      <w:r>
        <w:t xml:space="preserve"> </w:t>
      </w:r>
      <w:r>
        <w:t xml:space="preserve">Heat pump dryers</w:t>
      </w:r>
      <w:r>
        <w:t xml:space="preserve"> </w:t>
      </w:r>
      <w:r>
        <w:t xml:space="preserve">Condensing dryers</w:t>
      </w:r>
      <w:r>
        <w:t xml:space="preserve"> </w:t>
      </w:r>
      <w:r>
        <w:t xml:space="preserve">Vented dryers</w:t>
      </w:r>
      <w:r>
        <w:t xml:space="preserve"> </w:t>
      </w:r>
      <w:r>
        <w:t xml:space="preserve">SEc= 0.88 × c 0.8</w:t>
      </w:r>
      <w:r>
        <w:t xml:space="preserve"> </w:t>
      </w:r>
      <w:r>
        <w:t xml:space="preserve">SEc= 0.44 × c 0.75</w:t>
      </w:r>
      <w:r>
        <w:t xml:space="preserve"> </w:t>
      </w:r>
      <w:r>
        <w:t xml:space="preserve">SEc= 0.46 × c 0.63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The A-class is almost completely empty, and the C and D classes have both been</w:t>
      </w:r>
      <w:r>
        <w:t xml:space="preserve"> </w:t>
      </w:r>
      <w:r>
        <w:t xml:space="preserve">removed from the market due to the ecodesign limits under the current legislation. In</w:t>
      </w:r>
      <w:r>
        <w:t xml:space="preserve"> </w:t>
      </w:r>
      <w:r>
        <w:t xml:space="preserve">2025 it is projected that heat pump models account for 83% of the total market (in sales)</w:t>
      </w:r>
      <w:r>
        <w:t xml:space="preserve"> </w:t>
      </w:r>
      <w:r>
        <w:t xml:space="preserve">and that more than 90% of these will have an A++ or A+++ label81.</w:t>
      </w:r>
    </w:p>
    <w:p>
      <w:pPr>
        <w:pStyle w:val="BodyText"/>
      </w:pPr>
      <w:r>
        <w:t xml:space="preserve">Figure A5-2. Energy label distribution, current regulation. Each dot represents a tumble dryer model.</w:t>
      </w:r>
      <w:r>
        <w:t xml:space="preserve"> </w:t>
      </w:r>
      <w:r>
        <w:t xml:space="preserve">Source: APPLiA</w:t>
      </w:r>
      <w:r>
        <w:t xml:space="preserve"> </w:t>
      </w:r>
      <w:r>
        <w:t xml:space="preserve">Following the 2017 framework Energy Labelling Regulation mandating an A-G energy</w:t>
      </w:r>
      <w:r>
        <w:t xml:space="preserve"> </w:t>
      </w:r>
      <w:r>
        <w:t xml:space="preserve">scale with an empty A-class, a rescaling of the energy label is needed. Figure A5-3 and</w:t>
      </w:r>
      <w:r>
        <w:t xml:space="preserve"> </w:t>
      </w:r>
      <w:r>
        <w:t xml:space="preserve">Table A5-2 show the proposed intervals with the new EEI calculation method explained</w:t>
      </w:r>
      <w:r>
        <w:t xml:space="preserve"> </w:t>
      </w:r>
      <w:r>
        <w:t xml:space="preserve">in section 1 of this annex. The intervals have been derived as follows:</w:t>
      </w:r>
      <w:r>
        <w:t xml:space="preserve"> </w:t>
      </w:r>
      <w:r>
        <w:t xml:space="preserve">-</w:t>
      </w:r>
      <w:r>
        <w:t xml:space="preserve"> </w:t>
      </w:r>
      <w:r>
        <w:t xml:space="preserve">The A-class interval limit is calculated by subtracting a 10% of the EEI for the best-</w:t>
      </w:r>
      <w:r>
        <w:t xml:space="preserve"> </w:t>
      </w:r>
      <w:r>
        <w:t xml:space="preserve">in-class model. This gives manufactures a goal that is not easy but possible to achieve</w:t>
      </w:r>
      <w:r>
        <w:t xml:space="preserve"> </w:t>
      </w:r>
      <w:r>
        <w:t xml:space="preserve">and secures the pull-effect of the energy label82.</w:t>
      </w:r>
      <w:r>
        <w:br/>
      </w:r>
      <w:r>
        <w:t xml:space="preserve">-</w:t>
      </w:r>
      <w:r>
        <w:t xml:space="preserve"> </w:t>
      </w:r>
      <w:r>
        <w:t xml:space="preserve">Similar sized B to E intervals making it easier for consumers to evaluate the</w:t>
      </w:r>
      <w:r>
        <w:t xml:space="preserve"> </w:t>
      </w:r>
      <w:r>
        <w:t xml:space="preserve">performance between models with different labels, increasing the incentive for</w:t>
      </w:r>
      <w:r>
        <w:t xml:space="preserve"> </w:t>
      </w:r>
      <w:r>
        <w:t xml:space="preserve">manufacturers to improve the energy performance of their models.</w:t>
      </w:r>
      <w:r>
        <w:t xml:space="preserve"> </w:t>
      </w:r>
      <w:r>
        <w:t xml:space="preserve">-</w:t>
      </w:r>
      <w:r>
        <w:t xml:space="preserve"> </w:t>
      </w:r>
      <w:r>
        <w:t xml:space="preserve">F and G classes including all the worst performing models, which will disappear in</w:t>
      </w:r>
      <w:r>
        <w:t xml:space="preserve"> </w:t>
      </w:r>
      <w:r>
        <w:t xml:space="preserve">tier 2 with the application of PO3.</w:t>
      </w:r>
    </w:p>
    <w:p>
      <w:pPr>
        <w:pStyle w:val="BodyText"/>
      </w:pPr>
      <w:r>
        <w:t xml:space="preserve">81 Based on GfK sales data.</w:t>
      </w:r>
      <w:r>
        <w:t xml:space="preserve"> </w:t>
      </w:r>
      <w:r>
        <w:t xml:space="preserve">82 A more stringent limit at best-in-class subtracted 20% was originally proposed but manufactures stated</w:t>
      </w:r>
      <w:r>
        <w:t xml:space="preserve"> </w:t>
      </w:r>
      <w:r>
        <w:t xml:space="preserve">that this level was not achievable in the next 10 years. The EEI limit was thus increased.</w:t>
      </w:r>
      <w:r>
        <w:br/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EEI</w:t>
      </w:r>
      <w:r>
        <w:t xml:space="preserve"> </w:t>
      </w:r>
      <w:r>
        <w:t xml:space="preserve">Data points</w:t>
      </w:r>
      <w:r>
        <w:t xml:space="preserve"> </w:t>
      </w:r>
      <w:r>
        <w:t xml:space="preserve">D</w:t>
      </w:r>
      <w:r>
        <w:t xml:space="preserve"> </w:t>
      </w:r>
      <w:r>
        <w:t xml:space="preserve">C</w:t>
      </w:r>
      <w:r>
        <w:t xml:space="preserve"> </w:t>
      </w:r>
      <w:r>
        <w:t xml:space="preserve">B</w:t>
      </w:r>
      <w:r>
        <w:t xml:space="preserve"> </w:t>
      </w:r>
      <w:r>
        <w:t xml:space="preserve">A</w:t>
      </w:r>
      <w:r>
        <w:t xml:space="preserve"> </w:t>
      </w:r>
      <w:r>
        <w:t xml:space="preserve">A+</w:t>
      </w:r>
      <w:r>
        <w:t xml:space="preserve"> </w:t>
      </w:r>
      <w:r>
        <w:t xml:space="preserve">A++</w:t>
      </w:r>
      <w:r>
        <w:t xml:space="preserve"> </w:t>
      </w:r>
      <w:r>
        <w:t xml:space="preserve">A+++</w:t>
      </w:r>
      <w:r>
        <w:t xml:space="preserve"> </w:t>
      </w:r>
      <w:r>
        <w:t xml:space="preserve">EEI HP-C</w:t>
      </w:r>
      <w:r>
        <w:t xml:space="preserve"> </w:t>
      </w:r>
      <w:r>
        <w:t xml:space="preserve">EEI HE-C</w:t>
      </w:r>
      <w:r>
        <w:t xml:space="preserve"> </w:t>
      </w:r>
      <w:r>
        <w:t xml:space="preserve">EEI HE-V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FigureA5-3. Energy label distribution, proposed intervals with the proposed EEI calculation method. The</w:t>
      </w:r>
      <w:r>
        <w:t xml:space="preserve"> </w:t>
      </w:r>
      <w:r>
        <w:t xml:space="preserve">dotted line represents the ecodesign limits proposed for PO3, PO2-v indicates the EEI limit for vented</w:t>
      </w:r>
      <w:r>
        <w:t xml:space="preserve"> </w:t>
      </w:r>
      <w:r>
        <w:t xml:space="preserve">dryers (EEI=193) and PO2-c indicates the EEI limit for heating element dryers (EEI=180). The PO3 limit</w:t>
      </w:r>
      <w:r>
        <w:t xml:space="preserve"> </w:t>
      </w:r>
      <w:r>
        <w:t xml:space="preserve">is 85. Source: APPLiA, Viegand Maagøe</w:t>
      </w:r>
      <w:r>
        <w:t xml:space="preserve"> </w:t>
      </w:r>
      <w:r>
        <w:t xml:space="preserve">EEI Interval</w:t>
      </w:r>
      <w:r>
        <w:t xml:space="preserve"> </w:t>
      </w:r>
      <w:r>
        <w:t xml:space="preserve">A ≤ 45</w:t>
      </w:r>
      <w:r>
        <w:t xml:space="preserve"> </w:t>
      </w:r>
      <w:r>
        <w:t xml:space="preserve">46 &lt; B ≤ 55</w:t>
      </w:r>
      <w:r>
        <w:t xml:space="preserve"> </w:t>
      </w:r>
      <w:r>
        <w:t xml:space="preserve">56 &lt; C ≤ 70</w:t>
      </w:r>
      <w:r>
        <w:t xml:space="preserve"> </w:t>
      </w:r>
      <w:r>
        <w:t xml:space="preserve">71 &lt; D ≤ 85</w:t>
      </w:r>
      <w:r>
        <w:t xml:space="preserve"> </w:t>
      </w:r>
      <w:r>
        <w:t xml:space="preserve">86 &lt; E ≤ 100</w:t>
      </w:r>
      <w:r>
        <w:t xml:space="preserve"> </w:t>
      </w:r>
      <w:r>
        <w:t xml:space="preserve">100 &lt; F ≤ 200</w:t>
      </w:r>
      <w:r>
        <w:t xml:space="preserve"> </w:t>
      </w:r>
      <w:r>
        <w:t xml:space="preserve">201 ≤ G</w:t>
      </w:r>
      <w:r>
        <w:t xml:space="preserve"> </w:t>
      </w:r>
      <w:r>
        <w:t xml:space="preserve">TableA5-2: Proposed EEI intervals</w:t>
      </w:r>
      <w:r>
        <w:t xml:space="preserve"> </w:t>
      </w:r>
      <w:r>
        <w:t xml:space="preserve">As displayed in Table A5-3, class B of the proposed TD Energy Label Regulation will</w:t>
      </w:r>
      <w:r>
        <w:t xml:space="preserve"> </w:t>
      </w:r>
      <w:r>
        <w:t xml:space="preserve">correspond to class A+++ in the current Regulation. The most efficient appliances in the</w:t>
      </w:r>
      <w:r>
        <w:t xml:space="preserve"> </w:t>
      </w:r>
      <w:r>
        <w:t xml:space="preserve">current energy class A++ will be placed in the proposed C class while the less efficient in</w:t>
      </w:r>
      <w:r>
        <w:t xml:space="preserve"> </w:t>
      </w:r>
      <w:r>
        <w:t xml:space="preserve">class A++will be placed in class D along with the most efficient share of class A+. There</w:t>
      </w:r>
      <w:r>
        <w:t xml:space="preserve"> </w:t>
      </w:r>
      <w:r>
        <w:t xml:space="preserve">are no models located in the class A of the future label, which is therefore empty, 6% of</w:t>
      </w:r>
      <w:r>
        <w:t xml:space="preserve"> </w:t>
      </w:r>
      <w:r>
        <w:t xml:space="preserve">the models fall in class B, 17% in class C, and 33% in class D.</w:t>
      </w:r>
      <w:r>
        <w:br/>
      </w:r>
      <w:r>
        <w:t xml:space="preserve">Current class</w:t>
      </w:r>
    </w:p>
    <w:p>
      <w:pPr>
        <w:pStyle w:val="BodyText"/>
      </w:pPr>
      <w:r>
        <w:t xml:space="preserve">Proposed class</w:t>
      </w:r>
      <w:r>
        <w:t xml:space="preserve"> </w:t>
      </w:r>
      <w:r>
        <w:t xml:space="preserve">Current classes,</w:t>
      </w:r>
      <w:r>
        <w:br/>
      </w:r>
      <w:r>
        <w:t xml:space="preserve">distribution</w:t>
      </w:r>
      <w:r>
        <w:t xml:space="preserve"> </w:t>
      </w:r>
      <w:r>
        <w:t xml:space="preserve">Proposed classes,</w:t>
      </w:r>
      <w:r>
        <w:t xml:space="preserve"> </w:t>
      </w:r>
      <w:r>
        <w:t xml:space="preserve">distribution</w:t>
      </w:r>
    </w:p>
    <w:p>
      <w:pPr>
        <w:pStyle w:val="BodyText"/>
      </w:pP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A+++</w:t>
      </w:r>
      <w:r>
        <w:t xml:space="preserve"> </w:t>
      </w:r>
      <w:r>
        <w:t xml:space="preserve">→ B</w:t>
      </w:r>
      <w:r>
        <w:t xml:space="preserve"> </w:t>
      </w:r>
      <w:r>
        <w:t xml:space="preserve">17%</w:t>
      </w:r>
      <w:r>
        <w:t xml:space="preserve"> </w:t>
      </w:r>
      <w:r>
        <w:t xml:space="preserve">6%</w:t>
      </w:r>
      <w:r>
        <w:t xml:space="preserve"> </w:t>
      </w:r>
      <w:r>
        <w:t xml:space="preserve">A++ (Top)</w:t>
      </w:r>
      <w:r>
        <w:t xml:space="preserve"> </w:t>
      </w:r>
      <w:r>
        <w:t xml:space="preserve">→ C</w:t>
      </w:r>
      <w:r>
        <w:t xml:space="preserve"> </w:t>
      </w:r>
      <w:r>
        <w:t xml:space="preserve">29%</w:t>
      </w:r>
      <w:r>
        <w:t xml:space="preserve"> </w:t>
      </w:r>
      <w:r>
        <w:t xml:space="preserve">17%</w:t>
      </w:r>
      <w:r>
        <w:t xml:space="preserve"> </w:t>
      </w:r>
      <w:r>
        <w:t xml:space="preserve">A++ (Bottom)</w:t>
      </w:r>
      <w:r>
        <w:t xml:space="preserve"> </w:t>
      </w:r>
      <w:r>
        <w:t xml:space="preserve">→ D</w:t>
      </w:r>
      <w:r>
        <w:t xml:space="preserve"> </w:t>
      </w:r>
      <w:r>
        <w:t xml:space="preserve">33%</w:t>
      </w:r>
      <w:r>
        <w:t xml:space="preserve"> </w:t>
      </w:r>
      <w:r>
        <w:t xml:space="preserve">A+ (Top)</w:t>
      </w:r>
      <w:r>
        <w:t xml:space="preserve"> </w:t>
      </w:r>
      <w:r>
        <w:t xml:space="preserve">→ D</w:t>
      </w:r>
      <w:r>
        <w:t xml:space="preserve"> </w:t>
      </w:r>
      <w:r>
        <w:t xml:space="preserve">17%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220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200</w:t>
      </w:r>
      <w:r>
        <w:t xml:space="preserve"> </w:t>
      </w:r>
      <w:r>
        <w:t xml:space="preserve">220</w:t>
      </w:r>
      <w:r>
        <w:t xml:space="preserve"> </w:t>
      </w:r>
      <w:r>
        <w:t xml:space="preserve">EEI</w:t>
      </w:r>
      <w:r>
        <w:t xml:space="preserve"> </w:t>
      </w:r>
      <w:r>
        <w:t xml:space="preserve">G</w:t>
      </w:r>
      <w:r>
        <w:t xml:space="preserve"> </w:t>
      </w:r>
      <w:r>
        <w:t xml:space="preserve">F</w:t>
      </w:r>
      <w:r>
        <w:t xml:space="preserve"> </w:t>
      </w:r>
      <w:r>
        <w:t xml:space="preserve">E</w:t>
      </w:r>
      <w:r>
        <w:t xml:space="preserve"> </w:t>
      </w:r>
      <w:r>
        <w:t xml:space="preserve">D</w:t>
      </w:r>
      <w:r>
        <w:t xml:space="preserve"> </w:t>
      </w:r>
      <w:r>
        <w:t xml:space="preserve">C</w:t>
      </w:r>
      <w:r>
        <w:t xml:space="preserve"> </w:t>
      </w:r>
      <w:r>
        <w:t xml:space="preserve">B</w:t>
      </w:r>
      <w:r>
        <w:t xml:space="preserve"> </w:t>
      </w:r>
      <w:r>
        <w:t xml:space="preserve">A</w:t>
      </w:r>
      <w:r>
        <w:t xml:space="preserve"> </w:t>
      </w:r>
      <w:r>
        <w:t xml:space="preserve">EEI HP-C</w:t>
      </w:r>
      <w:r>
        <w:t xml:space="preserve"> </w:t>
      </w:r>
      <w:r>
        <w:t xml:space="preserve">EEI HE-C</w:t>
      </w:r>
      <w:r>
        <w:t xml:space="preserve"> </w:t>
      </w:r>
      <w:r>
        <w:t xml:space="preserve">EEI HE-V</w:t>
      </w:r>
      <w:r>
        <w:t xml:space="preserve"> </w:t>
      </w:r>
      <w:r>
        <w:t xml:space="preserve">PO3</w:t>
      </w:r>
      <w:r>
        <w:t xml:space="preserve"> </w:t>
      </w:r>
      <w:r>
        <w:t xml:space="preserve">PO2-v</w:t>
      </w:r>
      <w:r>
        <w:t xml:space="preserve"> </w:t>
      </w:r>
      <w:r>
        <w:t xml:space="preserve">PO2-c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Current class</w:t>
      </w:r>
    </w:p>
    <w:p>
      <w:pPr>
        <w:pStyle w:val="BodyText"/>
      </w:pPr>
      <w:r>
        <w:t xml:space="preserve">Proposed class</w:t>
      </w:r>
      <w:r>
        <w:t xml:space="preserve"> </w:t>
      </w:r>
      <w:r>
        <w:t xml:space="preserve">Current classes,</w:t>
      </w:r>
      <w:r>
        <w:br/>
      </w:r>
      <w:r>
        <w:t xml:space="preserve">distribution</w:t>
      </w:r>
      <w:r>
        <w:t xml:space="preserve"> </w:t>
      </w:r>
      <w:r>
        <w:t xml:space="preserve">Proposed classes,</w:t>
      </w:r>
      <w:r>
        <w:t xml:space="preserve"> </w:t>
      </w:r>
      <w:r>
        <w:t xml:space="preserve">distribution</w:t>
      </w:r>
      <w:r>
        <w:t xml:space="preserve"> </w:t>
      </w:r>
      <w:r>
        <w:t xml:space="preserve">A+ (Bottom)</w:t>
      </w:r>
      <w:r>
        <w:t xml:space="preserve"> </w:t>
      </w:r>
      <w:r>
        <w:t xml:space="preserve">→ E</w:t>
      </w:r>
      <w:r>
        <w:t xml:space="preserve"> </w:t>
      </w:r>
      <w:r>
        <w:t xml:space="preserve">7%</w:t>
      </w:r>
      <w:r>
        <w:t xml:space="preserve"> </w:t>
      </w:r>
      <w:r>
        <w:t xml:space="preserve">A</w:t>
      </w:r>
      <w:r>
        <w:t xml:space="preserve"> </w:t>
      </w:r>
      <w:r>
        <w:t xml:space="preserve">→ E</w:t>
      </w:r>
      <w:r>
        <w:t xml:space="preserve"> </w:t>
      </w:r>
      <w:r>
        <w:t xml:space="preserve">1%</w:t>
      </w:r>
      <w:r>
        <w:t xml:space="preserve"> </w:t>
      </w:r>
      <w:r>
        <w:t xml:space="preserve">A</w:t>
      </w:r>
      <w:r>
        <w:t xml:space="preserve"> </w:t>
      </w:r>
      <w:r>
        <w:t xml:space="preserve">→ F</w:t>
      </w:r>
      <w:r>
        <w:t xml:space="preserve"> </w:t>
      </w:r>
      <w:r>
        <w:t xml:space="preserve">37%</w:t>
      </w:r>
      <w:r>
        <w:t xml:space="preserve"> </w:t>
      </w:r>
      <w:r>
        <w:t xml:space="preserve">B</w:t>
      </w:r>
      <w:r>
        <w:t xml:space="preserve"> </w:t>
      </w:r>
      <w:r>
        <w:t xml:space="preserve">→ F</w:t>
      </w:r>
      <w:r>
        <w:t xml:space="preserve"> </w:t>
      </w:r>
      <w:r>
        <w:t xml:space="preserve">19%</w:t>
      </w:r>
      <w:r>
        <w:t xml:space="preserve"> </w:t>
      </w:r>
      <w:r>
        <w:t xml:space="preserve">C</w:t>
      </w:r>
      <w:r>
        <w:t xml:space="preserve"> </w:t>
      </w:r>
      <w:r>
        <w:t xml:space="preserve">→ G</w:t>
      </w:r>
      <w:r>
        <w:t xml:space="preserve"> </w:t>
      </w:r>
      <w:r>
        <w:t xml:space="preserve">11%</w:t>
      </w:r>
      <w:r>
        <w:t xml:space="preserve"> </w:t>
      </w:r>
      <w:r>
        <w:t xml:space="preserve">D</w:t>
      </w:r>
      <w:r>
        <w:t xml:space="preserve"> </w:t>
      </w:r>
      <w:r>
        <w:t xml:space="preserve">→ G</w:t>
      </w:r>
      <w:r>
        <w:t xml:space="preserve"> </w:t>
      </w:r>
      <w:r>
        <w:t xml:space="preserve">6%</w:t>
      </w:r>
      <w:r>
        <w:t xml:space="preserve"> </w:t>
      </w:r>
      <w:r>
        <w:t xml:space="preserve">Table A5-3. Correlation between current and proposed energy class distribution (based on models in</w:t>
      </w:r>
      <w:r>
        <w:t xml:space="preserve"> </w:t>
      </w:r>
      <w:r>
        <w:t xml:space="preserve">APPLiA database and not on sales data)</w:t>
      </w:r>
      <w:r>
        <w:t xml:space="preserve"> </w:t>
      </w:r>
      <w:r>
        <w:t xml:space="preserve">3.</w:t>
      </w:r>
      <w:r>
        <w:t xml:space="preserve"> </w:t>
      </w:r>
      <w:r>
        <w:t xml:space="preserve">PROJECTION OF THE ENERGY LABELLING DISTRIBUTION</w:t>
      </w:r>
      <w:r>
        <w:t xml:space="preserve"> </w:t>
      </w:r>
      <w:r>
        <w:t xml:space="preserve">To model the future evolution of the distribution of tumble dryers across the different</w:t>
      </w:r>
      <w:r>
        <w:t xml:space="preserve"> </w:t>
      </w:r>
      <w:r>
        <w:t xml:space="preserve">classes of the energy label, historic performance data and energy label distributions from</w:t>
      </w:r>
      <w:r>
        <w:t xml:space="preserve"> </w:t>
      </w:r>
      <w:r>
        <w:t xml:space="preserve">GfK from 2013 – 2019 have been used. We first obtain an average specific energy</w:t>
      </w:r>
      <w:r>
        <w:t xml:space="preserve"> </w:t>
      </w:r>
      <w:r>
        <w:t xml:space="preserve">consumption in kWh per kg-dried laundry, based on the average EEI per label class, the</w:t>
      </w:r>
      <w:r>
        <w:t xml:space="preserve"> </w:t>
      </w:r>
      <w:r>
        <w:t xml:space="preserve">average nominal capacity drawn from GfK data and the average load and cycles per year</w:t>
      </w:r>
      <w:r>
        <w:t xml:space="preserve"> </w:t>
      </w:r>
      <w:r>
        <w:t xml:space="preserve">(4,4 kg and 107 cycles/year from the review study as declared by APPLiA). This specific</w:t>
      </w:r>
      <w:r>
        <w:t xml:space="preserve"> </w:t>
      </w:r>
      <w:r>
        <w:t xml:space="preserve">energy consumption is then projected towards 2040 to estimate the average improvement</w:t>
      </w:r>
      <w:r>
        <w:t xml:space="preserve"> </w:t>
      </w:r>
      <w:r>
        <w:t xml:space="preserve">in efficiency. For heating element dryers, the projection is based on a decaying</w:t>
      </w:r>
      <w:r>
        <w:t xml:space="preserve"> </w:t>
      </w:r>
      <w:r>
        <w:t xml:space="preserve">exponential smoothing algorithm, for the heat pump dryers an s-curve approach is used.</w:t>
      </w:r>
      <w:r>
        <w:br/>
      </w:r>
      <w:r>
        <w:t xml:space="preserve">An algorithm is used to distribute the energy labels so that the average specific energy</w:t>
      </w:r>
      <w:r>
        <w:t xml:space="preserve"> </w:t>
      </w:r>
      <w:r>
        <w:t xml:space="preserve">consumption matches with the one first calculated. The distribution is made on a narrow</w:t>
      </w:r>
      <w:r>
        <w:t xml:space="preserve"> </w:t>
      </w:r>
      <w:r>
        <w:t xml:space="preserve">Gaussian distribution. Figure A5-4 shows the specific energy consumption used for the</w:t>
      </w:r>
      <w:r>
        <w:t xml:space="preserve"> </w:t>
      </w:r>
      <w:r>
        <w:t xml:space="preserve">BAU scenario as an example.</w:t>
      </w:r>
    </w:p>
    <w:p>
      <w:pPr>
        <w:pStyle w:val="BodyText"/>
      </w:pPr>
      <w:r>
        <w:t xml:space="preserve">Figure A5-4. Specific energy consumption from 2013 to 2040 in the BAU scenario. HP-C = Heat pump</w:t>
      </w:r>
      <w:r>
        <w:t xml:space="preserve"> </w:t>
      </w:r>
      <w:r>
        <w:t xml:space="preserve">condensers, HE-C = Heating element condensers, HE-V = Heating element air vented. Source: Viegand</w:t>
      </w:r>
      <w:r>
        <w:t xml:space="preserve"> </w:t>
      </w:r>
      <w:r>
        <w:t xml:space="preserve">Maagøe based on GfK and APPLiA data</w:t>
      </w:r>
      <w:r>
        <w:t xml:space="preserve"> </w:t>
      </w:r>
      <w:r>
        <w:t xml:space="preserve">Tables A5-5 to A5-8 show the corresponding energy class distributions for all the policy</w:t>
      </w:r>
      <w:r>
        <w:t xml:space="preserve"> </w:t>
      </w:r>
      <w:r>
        <w:t xml:space="preserve">options. Note that all options except BAU follow the rescaled energy class distributions</w:t>
      </w:r>
      <w:r>
        <w:t xml:space="preserve"> </w:t>
      </w:r>
      <w:r>
        <w:t xml:space="preserve">and hence cannot be 1:1 compared to the BAU distribution.</w:t>
      </w:r>
      <w:r>
        <w:br/>
      </w:r>
      <w:r>
        <w:t xml:space="preserve">BAU</w:t>
      </w:r>
      <w:r>
        <w:t xml:space="preserve"> </w:t>
      </w:r>
      <w:r>
        <w:t xml:space="preserve">0,0</w:t>
      </w:r>
      <w:r>
        <w:t xml:space="preserve"> </w:t>
      </w:r>
      <w:r>
        <w:t xml:space="preserve">0,1</w:t>
      </w:r>
      <w:r>
        <w:t xml:space="preserve"> </w:t>
      </w:r>
      <w:r>
        <w:t xml:space="preserve">0,2</w:t>
      </w:r>
      <w:r>
        <w:t xml:space="preserve"> </w:t>
      </w:r>
      <w:r>
        <w:t xml:space="preserve">0,3</w:t>
      </w:r>
      <w:r>
        <w:t xml:space="preserve"> </w:t>
      </w:r>
      <w:r>
        <w:t xml:space="preserve">0,4</w:t>
      </w:r>
      <w:r>
        <w:t xml:space="preserve"> </w:t>
      </w:r>
      <w:r>
        <w:t xml:space="preserve">0,5</w:t>
      </w:r>
      <w:r>
        <w:t xml:space="preserve"> </w:t>
      </w:r>
      <w:r>
        <w:t xml:space="preserve">0,6</w:t>
      </w:r>
      <w:r>
        <w:t xml:space="preserve"> </w:t>
      </w:r>
      <w:r>
        <w:t xml:space="preserve">0,7</w:t>
      </w:r>
      <w:r>
        <w:t xml:space="preserve"> </w:t>
      </w:r>
      <w:r>
        <w:t xml:space="preserve">2013</w:t>
      </w:r>
      <w:r>
        <w:t xml:space="preserve"> </w:t>
      </w:r>
      <w:r>
        <w:t xml:space="preserve">2016</w:t>
      </w:r>
      <w:r>
        <w:t xml:space="preserve"> </w:t>
      </w:r>
      <w:r>
        <w:t xml:space="preserve">2019</w:t>
      </w:r>
      <w:r>
        <w:t xml:space="preserve"> </w:t>
      </w:r>
      <w:r>
        <w:t xml:space="preserve">2022</w:t>
      </w:r>
      <w:r>
        <w:t xml:space="preserve"> </w:t>
      </w:r>
      <w:r>
        <w:t xml:space="preserve">2025</w:t>
      </w:r>
      <w:r>
        <w:t xml:space="preserve"> </w:t>
      </w:r>
      <w:r>
        <w:t xml:space="preserve">2028</w:t>
      </w:r>
      <w:r>
        <w:t xml:space="preserve"> </w:t>
      </w:r>
      <w:r>
        <w:t xml:space="preserve">2031</w:t>
      </w:r>
      <w:r>
        <w:t xml:space="preserve"> </w:t>
      </w:r>
      <w:r>
        <w:t xml:space="preserve">2034</w:t>
      </w:r>
      <w:r>
        <w:t xml:space="preserve"> </w:t>
      </w:r>
      <w:r>
        <w:t xml:space="preserve">2037</w:t>
      </w:r>
      <w:r>
        <w:t xml:space="preserve"> </w:t>
      </w:r>
      <w:r>
        <w:t xml:space="preserve">2040</w:t>
      </w:r>
      <w:r>
        <w:t xml:space="preserve"> </w:t>
      </w:r>
      <w:r>
        <w:t xml:space="preserve">kWh/kg-laundry</w:t>
      </w:r>
      <w:r>
        <w:t xml:space="preserve"> </w:t>
      </w:r>
      <w:r>
        <w:t xml:space="preserve">HP-C</w:t>
      </w:r>
      <w:r>
        <w:t xml:space="preserve"> </w:t>
      </w:r>
      <w:r>
        <w:t xml:space="preserve">HE-C</w:t>
      </w:r>
      <w:r>
        <w:t xml:space="preserve"> </w:t>
      </w:r>
      <w:r>
        <w:t xml:space="preserve">HE-V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 pump</w:t>
      </w:r>
      <w:r>
        <w:t xml:space="preserve"> </w:t>
      </w:r>
      <w:r>
        <w:t xml:space="preserve">condenser</w:t>
      </w:r>
      <w:r>
        <w:t xml:space="preserve"> </w:t>
      </w:r>
      <w:r>
        <w:t xml:space="preserve">A+++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35%</w:t>
      </w:r>
      <w:r>
        <w:t xml:space="preserve"> </w:t>
      </w:r>
      <w:r>
        <w:t xml:space="preserve">36%</w:t>
      </w:r>
      <w:r>
        <w:t xml:space="preserve"> </w:t>
      </w:r>
      <w:r>
        <w:t xml:space="preserve">38%</w:t>
      </w:r>
      <w:r>
        <w:t xml:space="preserve"> </w:t>
      </w:r>
      <w:r>
        <w:t xml:space="preserve">42%</w:t>
      </w:r>
      <w:r>
        <w:t xml:space="preserve"> </w:t>
      </w:r>
      <w:r>
        <w:t xml:space="preserve">45%</w:t>
      </w:r>
      <w:r>
        <w:t xml:space="preserve"> </w:t>
      </w:r>
      <w:r>
        <w:t xml:space="preserve">A++</w:t>
      </w:r>
      <w:r>
        <w:t xml:space="preserve"> </w:t>
      </w:r>
      <w:r>
        <w:t xml:space="preserve">59%</w:t>
      </w:r>
      <w:r>
        <w:t xml:space="preserve"> </w:t>
      </w:r>
      <w:r>
        <w:t xml:space="preserve">58%</w:t>
      </w:r>
      <w:r>
        <w:t xml:space="preserve"> </w:t>
      </w:r>
      <w:r>
        <w:t xml:space="preserve">57%</w:t>
      </w:r>
      <w:r>
        <w:t xml:space="preserve"> </w:t>
      </w:r>
      <w:r>
        <w:t xml:space="preserve">56%</w:t>
      </w:r>
      <w:r>
        <w:t xml:space="preserve"> </w:t>
      </w:r>
      <w:r>
        <w:t xml:space="preserve">55%</w:t>
      </w:r>
      <w:r>
        <w:t xml:space="preserve"> </w:t>
      </w:r>
      <w:r>
        <w:t xml:space="preserve">52%</w:t>
      </w:r>
      <w:r>
        <w:t xml:space="preserve"> </w:t>
      </w:r>
      <w:r>
        <w:t xml:space="preserve">50%</w:t>
      </w:r>
      <w:r>
        <w:t xml:space="preserve"> </w:t>
      </w:r>
      <w:r>
        <w:t xml:space="preserve">A+</w:t>
      </w:r>
      <w:r>
        <w:t xml:space="preserve"> </w:t>
      </w:r>
      <w:r>
        <w:t xml:space="preserve">31%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A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Heating element</w:t>
      </w:r>
      <w:r>
        <w:t xml:space="preserve"> </w:t>
      </w:r>
      <w:r>
        <w:t xml:space="preserve">condenser</w:t>
      </w:r>
      <w:r>
        <w:t xml:space="preserve"> </w:t>
      </w:r>
      <w:r>
        <w:t xml:space="preserve">A+++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A++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A+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81%</w:t>
      </w:r>
      <w:r>
        <w:t xml:space="preserve"> </w:t>
      </w:r>
      <w:r>
        <w:t xml:space="preserve">99%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C</w:t>
      </w:r>
      <w:r>
        <w:t xml:space="preserve"> </w:t>
      </w:r>
      <w:r>
        <w:t xml:space="preserve">19%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</w:t>
      </w:r>
      <w:r>
        <w:t xml:space="preserve"> </w:t>
      </w:r>
      <w:r>
        <w:t xml:space="preserve">0,2%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Heating element</w:t>
      </w:r>
      <w:r>
        <w:t xml:space="preserve"> </w:t>
      </w:r>
      <w:r>
        <w:t xml:space="preserve">air vented</w:t>
      </w:r>
      <w:r>
        <w:t xml:space="preserve"> </w:t>
      </w:r>
      <w:r>
        <w:t xml:space="preserve">A+++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A++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A+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C</w:t>
      </w:r>
      <w:r>
        <w:t xml:space="preserve"> </w:t>
      </w:r>
      <w:r>
        <w:t xml:space="preserve">80%</w:t>
      </w:r>
      <w:r>
        <w:t xml:space="preserve"> </w:t>
      </w:r>
      <w:r>
        <w:t xml:space="preserve">93%</w:t>
      </w:r>
      <w:r>
        <w:t xml:space="preserve"> </w:t>
      </w:r>
      <w:r>
        <w:t xml:space="preserve">93%</w:t>
      </w:r>
      <w:r>
        <w:t xml:space="preserve"> </w:t>
      </w:r>
      <w:r>
        <w:t xml:space="preserve">93%</w:t>
      </w:r>
      <w:r>
        <w:t xml:space="preserve"> </w:t>
      </w:r>
      <w:r>
        <w:t xml:space="preserve">92%</w:t>
      </w:r>
      <w:r>
        <w:t xml:space="preserve"> </w:t>
      </w:r>
      <w:r>
        <w:t xml:space="preserve">89%</w:t>
      </w:r>
      <w:r>
        <w:t xml:space="preserve"> </w:t>
      </w:r>
      <w:r>
        <w:t xml:space="preserve">86%</w:t>
      </w:r>
      <w:r>
        <w:t xml:space="preserve"> </w:t>
      </w:r>
      <w:r>
        <w:t xml:space="preserve">D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Table A5-4. Energy label distribution for BAU</w:t>
      </w:r>
      <w:r>
        <w:t xml:space="preserve"> </w:t>
      </w:r>
      <w:r>
        <w:t xml:space="preserve">PO2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 pump</w:t>
      </w:r>
      <w:r>
        <w:t xml:space="preserve"> </w:t>
      </w:r>
      <w:r>
        <w:t xml:space="preserve">condenser</w:t>
      </w:r>
      <w:r>
        <w:t xml:space="preserve"> </w:t>
      </w:r>
      <w:r>
        <w:t xml:space="preserve">A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35%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B</w:t>
      </w:r>
      <w:r>
        <w:t xml:space="preserve"> </w:t>
      </w:r>
      <w:r>
        <w:t xml:space="preserve">59%</w:t>
      </w:r>
      <w:r>
        <w:t xml:space="preserve"> </w:t>
      </w:r>
      <w:r>
        <w:t xml:space="preserve">58%</w:t>
      </w:r>
      <w:r>
        <w:t xml:space="preserve"> </w:t>
      </w:r>
      <w:r>
        <w:t xml:space="preserve">57%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C</w:t>
      </w:r>
      <w:r>
        <w:t xml:space="preserve"> </w:t>
      </w:r>
      <w:r>
        <w:t xml:space="preserve">31%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35%</w:t>
      </w:r>
      <w:r>
        <w:t xml:space="preserve"> </w:t>
      </w:r>
      <w:r>
        <w:t xml:space="preserve">37%</w:t>
      </w:r>
      <w:r>
        <w:t xml:space="preserve"> </w:t>
      </w:r>
      <w:r>
        <w:t xml:space="preserve">D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40%</w:t>
      </w:r>
      <w:r>
        <w:t xml:space="preserve"> </w:t>
      </w:r>
      <w:r>
        <w:t xml:space="preserve">39%</w:t>
      </w:r>
      <w:r>
        <w:t xml:space="preserve"> </w:t>
      </w:r>
      <w:r>
        <w:t xml:space="preserve">37%</w:t>
      </w:r>
      <w:r>
        <w:t xml:space="preserve"> </w:t>
      </w:r>
      <w:r>
        <w:t xml:space="preserve">35%</w:t>
      </w:r>
      <w:r>
        <w:t xml:space="preserve"> </w:t>
      </w:r>
      <w:r>
        <w:t xml:space="preserve">E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16%</w:t>
      </w:r>
      <w:r>
        <w:t xml:space="preserve"> </w:t>
      </w:r>
      <w:r>
        <w:t xml:space="preserve">15%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F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G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Heating element</w:t>
      </w:r>
      <w:r>
        <w:t xml:space="preserve"> </w:t>
      </w:r>
      <w:r>
        <w:t xml:space="preserve">condenser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</w:t>
      </w:r>
      <w:r>
        <w:t xml:space="preserve"> </w:t>
      </w:r>
      <w:r>
        <w:t xml:space="preserve">81%</w:t>
      </w:r>
      <w:r>
        <w:t xml:space="preserve"> </w:t>
      </w:r>
      <w:r>
        <w:t xml:space="preserve">99%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19%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Heating element</w:t>
      </w:r>
      <w:r>
        <w:t xml:space="preserve"> </w:t>
      </w:r>
      <w:r>
        <w:t xml:space="preserve">air vented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80%</w:t>
      </w:r>
      <w:r>
        <w:t xml:space="preserve"> </w:t>
      </w:r>
      <w:r>
        <w:t xml:space="preserve">93%</w:t>
      </w:r>
      <w:r>
        <w:t xml:space="preserve"> </w:t>
      </w:r>
      <w:r>
        <w:t xml:space="preserve">93%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TableA5-5. Energy label distribution for PO2</w:t>
      </w:r>
      <w:r>
        <w:t xml:space="preserve"> </w:t>
      </w:r>
      <w:r>
        <w:t xml:space="preserve">PO2+PO3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at</w:t>
      </w:r>
      <w:r>
        <w:t xml:space="preserve"> </w:t>
      </w:r>
      <w:r>
        <w:t xml:space="preserve">pu</w:t>
      </w:r>
      <w:r>
        <w:t xml:space="preserve"> </w:t>
      </w:r>
      <w:r>
        <w:t xml:space="preserve">m</w:t>
      </w:r>
      <w:r>
        <w:t xml:space="preserve"> </w:t>
      </w:r>
      <w:r>
        <w:t xml:space="preserve">p</w:t>
      </w:r>
      <w:r>
        <w:t xml:space="preserve"> </w:t>
      </w:r>
      <w:r>
        <w:t xml:space="preserve">co</w:t>
      </w:r>
      <w:r>
        <w:t xml:space="preserve"> </w:t>
      </w:r>
      <w:r>
        <w:t xml:space="preserve">nd</w:t>
      </w:r>
      <w:r>
        <w:t xml:space="preserve"> </w:t>
      </w:r>
      <w:r>
        <w:t xml:space="preserve">A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35%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B</w:t>
      </w:r>
      <w:r>
        <w:t xml:space="preserve"> </w:t>
      </w:r>
      <w:r>
        <w:t xml:space="preserve">59%</w:t>
      </w:r>
      <w:r>
        <w:t xml:space="preserve"> </w:t>
      </w:r>
      <w:r>
        <w:t xml:space="preserve">58%</w:t>
      </w:r>
      <w:r>
        <w:t xml:space="preserve"> </w:t>
      </w:r>
      <w:r>
        <w:t xml:space="preserve">57%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C</w:t>
      </w:r>
      <w:r>
        <w:t xml:space="preserve"> </w:t>
      </w:r>
      <w:r>
        <w:t xml:space="preserve">31%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35%</w:t>
      </w:r>
      <w:r>
        <w:t xml:space="preserve"> </w:t>
      </w:r>
      <w:r>
        <w:t xml:space="preserve">37%</w:t>
      </w:r>
      <w:r>
        <w:t xml:space="preserve"> </w:t>
      </w:r>
      <w:r>
        <w:t xml:space="preserve">D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55%</w:t>
      </w:r>
      <w:r>
        <w:t xml:space="preserve"> </w:t>
      </w:r>
      <w:r>
        <w:t xml:space="preserve">54%</w:t>
      </w:r>
      <w:r>
        <w:t xml:space="preserve"> </w:t>
      </w:r>
      <w:r>
        <w:t xml:space="preserve">49%</w:t>
      </w:r>
      <w:r>
        <w:t xml:space="preserve"> </w:t>
      </w:r>
      <w:r>
        <w:t xml:space="preserve">45%</w:t>
      </w:r>
      <w:r>
        <w:t xml:space="preserve"> </w:t>
      </w:r>
      <w:r>
        <w:t xml:space="preserve">E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G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Heating element</w:t>
      </w:r>
      <w:r>
        <w:t xml:space="preserve"> </w:t>
      </w:r>
      <w:r>
        <w:t xml:space="preserve">condenser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</w:t>
      </w:r>
      <w:r>
        <w:t xml:space="preserve"> </w:t>
      </w:r>
      <w:r>
        <w:t xml:space="preserve">81%</w:t>
      </w:r>
      <w:r>
        <w:t xml:space="preserve"> </w:t>
      </w:r>
      <w:r>
        <w:t xml:space="preserve">99%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19%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Heating element</w:t>
      </w:r>
      <w:r>
        <w:t xml:space="preserve"> </w:t>
      </w:r>
      <w:r>
        <w:t xml:space="preserve">air vented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80%</w:t>
      </w:r>
      <w:r>
        <w:t xml:space="preserve"> </w:t>
      </w:r>
      <w:r>
        <w:t xml:space="preserve">93%</w:t>
      </w:r>
      <w:r>
        <w:t xml:space="preserve"> </w:t>
      </w:r>
      <w:r>
        <w:t xml:space="preserve">93%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Table A5-6. Energy label distribution for PO2+PO3,</w:t>
      </w:r>
      <w:r>
        <w:t xml:space="preserve"> </w:t>
      </w:r>
      <w:r>
        <w:t xml:space="preserve">PO2+PO4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 pump</w:t>
      </w:r>
      <w:r>
        <w:t xml:space="preserve"> </w:t>
      </w:r>
      <w:r>
        <w:t xml:space="preserve">condenser</w:t>
      </w:r>
      <w:r>
        <w:t xml:space="preserve"> </w:t>
      </w:r>
      <w:r>
        <w:t xml:space="preserve">A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35%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B</w:t>
      </w:r>
      <w:r>
        <w:t xml:space="preserve"> </w:t>
      </w:r>
      <w:r>
        <w:t xml:space="preserve">59%</w:t>
      </w:r>
      <w:r>
        <w:t xml:space="preserve"> </w:t>
      </w:r>
      <w:r>
        <w:t xml:space="preserve">58%</w:t>
      </w:r>
      <w:r>
        <w:t xml:space="preserve"> </w:t>
      </w:r>
      <w:r>
        <w:t xml:space="preserve">57%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C</w:t>
      </w:r>
      <w:r>
        <w:t xml:space="preserve"> </w:t>
      </w:r>
      <w:r>
        <w:t xml:space="preserve">31%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35%</w:t>
      </w:r>
      <w:r>
        <w:t xml:space="preserve"> </w:t>
      </w:r>
      <w:r>
        <w:t xml:space="preserve">37%</w:t>
      </w:r>
      <w:r>
        <w:t xml:space="preserve"> </w:t>
      </w:r>
      <w:r>
        <w:t xml:space="preserve">D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55%</w:t>
      </w:r>
      <w:r>
        <w:t xml:space="preserve"> </w:t>
      </w:r>
      <w:r>
        <w:t xml:space="preserve">54%</w:t>
      </w:r>
      <w:r>
        <w:t xml:space="preserve"> </w:t>
      </w:r>
      <w:r>
        <w:t xml:space="preserve">49%</w:t>
      </w:r>
      <w:r>
        <w:t xml:space="preserve"> </w:t>
      </w:r>
      <w:r>
        <w:t xml:space="preserve">45%</w:t>
      </w:r>
      <w:r>
        <w:t xml:space="preserve"> </w:t>
      </w:r>
      <w:r>
        <w:t xml:space="preserve">E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G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Heating element</w:t>
      </w:r>
      <w:r>
        <w:t xml:space="preserve"> </w:t>
      </w:r>
      <w:r>
        <w:t xml:space="preserve">condenser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</w:t>
      </w:r>
      <w:r>
        <w:t xml:space="preserve"> </w:t>
      </w:r>
      <w:r>
        <w:t xml:space="preserve">81%</w:t>
      </w:r>
      <w:r>
        <w:t xml:space="preserve"> </w:t>
      </w:r>
      <w:r>
        <w:t xml:space="preserve">99%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19%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Heating element</w:t>
      </w:r>
      <w:r>
        <w:t xml:space="preserve"> </w:t>
      </w:r>
      <w:r>
        <w:t xml:space="preserve">air vented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80%</w:t>
      </w:r>
      <w:r>
        <w:t xml:space="preserve"> </w:t>
      </w:r>
      <w:r>
        <w:t xml:space="preserve">93%</w:t>
      </w:r>
      <w:r>
        <w:t xml:space="preserve"> </w:t>
      </w:r>
      <w:r>
        <w:t xml:space="preserve">93%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TableA5-7. Energy label distribution for PO2+PO4</w:t>
      </w:r>
      <w:r>
        <w:t xml:space="preserve"> </w:t>
      </w:r>
      <w:r>
        <w:t xml:space="preserve">PO2+PO3+PO4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</w:t>
      </w:r>
      <w:r>
        <w:t xml:space="preserve"> </w:t>
      </w:r>
      <w:r>
        <w:t xml:space="preserve">pump</w:t>
      </w:r>
      <w:r>
        <w:t xml:space="preserve"> </w:t>
      </w:r>
      <w:r>
        <w:t xml:space="preserve">condens</w:t>
      </w:r>
      <w:r>
        <w:t xml:space="preserve"> </w:t>
      </w:r>
      <w:r>
        <w:t xml:space="preserve">er</w:t>
      </w:r>
      <w:r>
        <w:t xml:space="preserve"> </w:t>
      </w:r>
      <w:r>
        <w:t xml:space="preserve">A</w:t>
      </w:r>
      <w:r>
        <w:t xml:space="preserve"> </w:t>
      </w:r>
      <w:r>
        <w:t xml:space="preserve">8%</w:t>
      </w:r>
      <w:r>
        <w:t xml:space="preserve"> </w:t>
      </w:r>
      <w:r>
        <w:t xml:space="preserve">32%</w:t>
      </w:r>
      <w:r>
        <w:t xml:space="preserve"> </w:t>
      </w:r>
      <w:r>
        <w:t xml:space="preserve">35%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B</w:t>
      </w:r>
      <w:r>
        <w:t xml:space="preserve"> </w:t>
      </w:r>
      <w:r>
        <w:t xml:space="preserve">59%</w:t>
      </w:r>
      <w:r>
        <w:t xml:space="preserve"> </w:t>
      </w:r>
      <w:r>
        <w:t xml:space="preserve">58%</w:t>
      </w:r>
      <w:r>
        <w:t xml:space="preserve"> </w:t>
      </w:r>
      <w:r>
        <w:t xml:space="preserve">57%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C</w:t>
      </w:r>
      <w:r>
        <w:t xml:space="preserve"> </w:t>
      </w:r>
      <w:r>
        <w:t xml:space="preserve">31%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35%</w:t>
      </w:r>
      <w:r>
        <w:t xml:space="preserve"> </w:t>
      </w:r>
      <w:r>
        <w:t xml:space="preserve">37%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D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55%</w:t>
      </w:r>
      <w:r>
        <w:t xml:space="preserve"> </w:t>
      </w:r>
      <w:r>
        <w:t xml:space="preserve">54%</w:t>
      </w:r>
      <w:r>
        <w:t xml:space="preserve"> </w:t>
      </w:r>
      <w:r>
        <w:t xml:space="preserve">49%</w:t>
      </w:r>
      <w:r>
        <w:t xml:space="preserve"> </w:t>
      </w:r>
      <w:r>
        <w:t xml:space="preserve">45%</w:t>
      </w:r>
      <w:r>
        <w:t xml:space="preserve"> </w:t>
      </w:r>
      <w:r>
        <w:t xml:space="preserve">E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G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Heating element</w:t>
      </w:r>
      <w:r>
        <w:t xml:space="preserve"> </w:t>
      </w:r>
      <w:r>
        <w:t xml:space="preserve">condenser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</w:t>
      </w:r>
      <w:r>
        <w:t xml:space="preserve"> </w:t>
      </w:r>
      <w:r>
        <w:t xml:space="preserve">81%</w:t>
      </w:r>
      <w:r>
        <w:t xml:space="preserve"> </w:t>
      </w:r>
      <w:r>
        <w:t xml:space="preserve">99%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19%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2024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Heating element</w:t>
      </w:r>
      <w:r>
        <w:t xml:space="preserve"> </w:t>
      </w:r>
      <w:r>
        <w:t xml:space="preserve">air vented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B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D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E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F</w:t>
      </w:r>
      <w:r>
        <w:t xml:space="preserve"> </w:t>
      </w:r>
      <w:r>
        <w:t xml:space="preserve">80%</w:t>
      </w:r>
      <w:r>
        <w:t xml:space="preserve"> </w:t>
      </w:r>
      <w:r>
        <w:t xml:space="preserve">93%</w:t>
      </w:r>
      <w:r>
        <w:t xml:space="preserve"> </w:t>
      </w:r>
      <w:r>
        <w:t xml:space="preserve">93%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G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TableA5-8. Energy label distribution for PO2+PO3+PO4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ANNEX 6: KEY ASSUMPTIONS FOR POLICY OPTIONS</w:t>
      </w:r>
      <w:r>
        <w:t xml:space="preserve"> </w:t>
      </w:r>
      <w:r>
        <w:t xml:space="preserve">Due to the lack of available data, some assumptions according to stakeholders input</w:t>
      </w:r>
      <w:r>
        <w:t xml:space="preserve"> </w:t>
      </w:r>
      <w:r>
        <w:t xml:space="preserve">during the review study, notably from the industry, have been taken in order to carry out</w:t>
      </w:r>
      <w:r>
        <w:t xml:space="preserve"> </w:t>
      </w:r>
      <w:r>
        <w:t xml:space="preserve">the calculation of the impacts.</w:t>
      </w:r>
      <w:r>
        <w:t xml:space="preserve"> </w:t>
      </w:r>
      <w:r>
        <w:t xml:space="preserve">1.</w:t>
      </w:r>
      <w:r>
        <w:t xml:space="preserve"> </w:t>
      </w:r>
      <w:r>
        <w:t xml:space="preserve">FOR BAU</w:t>
      </w:r>
      <w:r>
        <w:t xml:space="preserve"> </w:t>
      </w:r>
      <w:r>
        <w:t xml:space="preserve">-</w:t>
      </w:r>
      <w:r>
        <w:t xml:space="preserve"> </w:t>
      </w:r>
      <w:r>
        <w:t xml:space="preserve">Heat pump models will continue to increase their market share each year at the same</w:t>
      </w:r>
      <w:r>
        <w:t xml:space="preserve"> </w:t>
      </w:r>
      <w:r>
        <w:t xml:space="preserve">pace as until 2019.</w:t>
      </w:r>
      <w:r>
        <w:t xml:space="preserve"> </w:t>
      </w:r>
      <w:r>
        <w:t xml:space="preserve">-</w:t>
      </w:r>
      <w:r>
        <w:t xml:space="preserve"> </w:t>
      </w:r>
      <w:r>
        <w:t xml:space="preserve">The current trends observed in terms of energy efficiency gain of tumble dryers will</w:t>
      </w:r>
      <w:r>
        <w:t xml:space="preserve"> </w:t>
      </w:r>
      <w:r>
        <w:t xml:space="preserve">continue.</w:t>
      </w:r>
      <w:r>
        <w:t xml:space="preserve"> </w:t>
      </w:r>
      <w:r>
        <w:t xml:space="preserve">-</w:t>
      </w:r>
      <w:r>
        <w:t xml:space="preserve"> </w:t>
      </w:r>
      <w:r>
        <w:t xml:space="preserve">The average lifetime of dryers will stay in the current 12 years.</w:t>
      </w:r>
      <w:r>
        <w:t xml:space="preserve"> </w:t>
      </w:r>
      <w:r>
        <w:t xml:space="preserve">-</w:t>
      </w:r>
      <w:r>
        <w:t xml:space="preserve"> </w:t>
      </w:r>
      <w:r>
        <w:t xml:space="preserve">Refrigerants with high GWP will be gradually phased out due to the limits imposed</w:t>
      </w:r>
      <w:r>
        <w:t xml:space="preserve"> </w:t>
      </w:r>
      <w:r>
        <w:t xml:space="preserve">by the F-gas Regulation (annual quotas on the placing on the EU market of HFCs by</w:t>
      </w:r>
      <w:r>
        <w:t xml:space="preserve"> </w:t>
      </w:r>
      <w:r>
        <w:t xml:space="preserve">producers and importers). The proposal for a new F-gas Regulation ensures a phase-</w:t>
      </w:r>
      <w:r>
        <w:t xml:space="preserve"> </w:t>
      </w:r>
      <w:r>
        <w:t xml:space="preserve">out of f-gases with a GWP &gt; 150 from 2025 onwards.</w:t>
      </w:r>
      <w:r>
        <w:t xml:space="preserve"> </w:t>
      </w:r>
      <w:r>
        <w:t xml:space="preserve">-</w:t>
      </w:r>
      <w:r>
        <w:t xml:space="preserve"> </w:t>
      </w:r>
      <w:r>
        <w:t xml:space="preserve">70% of the refrigerant of each appliance is assumed to be recovered during EoL,</w:t>
      </w:r>
      <w:r>
        <w:t xml:space="preserve"> </w:t>
      </w:r>
      <w:r>
        <w:t xml:space="preserve">based the Review study. Based on stakeholders’ input, 80% of tumble dryers models</w:t>
      </w:r>
      <w:r>
        <w:t xml:space="preserve"> </w:t>
      </w:r>
      <w:r>
        <w:t xml:space="preserve">on the market in 2020 are assumed to have high GWP refrigerants such as R134a83,</w:t>
      </w:r>
      <w:r>
        <w:t xml:space="preserve"> </w:t>
      </w:r>
      <w:r>
        <w:t xml:space="preserve">with an average of 0,3 kg of refrigerant per model.</w:t>
      </w:r>
      <w:r>
        <w:t xml:space="preserve"> </w:t>
      </w:r>
      <w:r>
        <w:t xml:space="preserve">2.</w:t>
      </w:r>
      <w:r>
        <w:t xml:space="preserve"> </w:t>
      </w:r>
      <w:r>
        <w:t xml:space="preserve">FOR PO2</w:t>
      </w:r>
      <w:r>
        <w:t xml:space="preserve"> </w:t>
      </w:r>
      <w:r>
        <w:t xml:space="preserve">-</w:t>
      </w:r>
      <w:r>
        <w:t xml:space="preserve"> </w:t>
      </w:r>
      <w:r>
        <w:t xml:space="preserve">Moderate pull effect towards more energy efficient products from the rescaling of the</w:t>
      </w:r>
      <w:r>
        <w:t xml:space="preserve"> </w:t>
      </w:r>
      <w:r>
        <w:t xml:space="preserve">energy label and adaption of energy efficiency requirements to new calculation</w:t>
      </w:r>
      <w:r>
        <w:t xml:space="preserve"> </w:t>
      </w:r>
      <w:r>
        <w:t xml:space="preserve">method.</w:t>
      </w:r>
      <w:r>
        <w:br/>
      </w:r>
      <w:r>
        <w:t xml:space="preserve">-</w:t>
      </w:r>
      <w:r>
        <w:t xml:space="preserve"> </w:t>
      </w:r>
      <w:r>
        <w:t xml:space="preserve">Average lifetime of dryers remains 12 years.</w:t>
      </w:r>
      <w:r>
        <w:br/>
      </w:r>
      <w:r>
        <w:t xml:space="preserve">3.</w:t>
      </w:r>
      <w:r>
        <w:t xml:space="preserve"> </w:t>
      </w:r>
      <w:r>
        <w:t xml:space="preserve">FOR PO3</w:t>
      </w:r>
      <w:r>
        <w:t xml:space="preserve"> </w:t>
      </w:r>
      <w:r>
        <w:t xml:space="preserve">-</w:t>
      </w:r>
      <w:r>
        <w:t xml:space="preserve"> </w:t>
      </w:r>
      <w:r>
        <w:t xml:space="preserve">Average lifetime of dryers remains 12 years.</w:t>
      </w:r>
      <w:r>
        <w:br/>
      </w:r>
      <w:r>
        <w:t xml:space="preserve">4.</w:t>
      </w:r>
      <w:r>
        <w:t xml:space="preserve"> </w:t>
      </w:r>
      <w:r>
        <w:t xml:space="preserve">FOR PO4</w:t>
      </w:r>
      <w:r>
        <w:t xml:space="preserve"> </w:t>
      </w:r>
      <w:r>
        <w:t xml:space="preserve">-</w:t>
      </w:r>
      <w:r>
        <w:t xml:space="preserve"> </w:t>
      </w:r>
      <w:r>
        <w:t xml:space="preserve">The average lifetime of dryers increases to 14 years. Information from repair and</w:t>
      </w:r>
      <w:r>
        <w:t xml:space="preserve"> </w:t>
      </w:r>
      <w:r>
        <w:t xml:space="preserve">service businesses estimates that the lifetime of tumble dryers could be increased</w:t>
      </w:r>
      <w:r>
        <w:t xml:space="preserve"> </w:t>
      </w:r>
      <w:r>
        <w:t xml:space="preserve">with 1,5 years if the proposed resource efficiency requirements are implemented. It is</w:t>
      </w:r>
      <w:r>
        <w:t xml:space="preserve"> </w:t>
      </w:r>
      <w:r>
        <w:t xml:space="preserve">assumed that the lifetime could be extended with an additional half a year by the</w:t>
      </w:r>
      <w:r>
        <w:t xml:space="preserve"> </w:t>
      </w:r>
      <w:r>
        <w:t xml:space="preserve">proposed information requirements regarding cleaning of filters, to a total of 2 years.</w:t>
      </w:r>
      <w:r>
        <w:t xml:space="preserve"> </w:t>
      </w:r>
      <w:r>
        <w:t xml:space="preserve">-</w:t>
      </w:r>
      <w:r>
        <w:t xml:space="preserve"> </w:t>
      </w:r>
      <w:r>
        <w:t xml:space="preserve">According to APPLiA the average repair cost per unit is around 150 €. There are very</w:t>
      </w:r>
      <w:r>
        <w:t xml:space="preserve"> </w:t>
      </w:r>
      <w:r>
        <w:t xml:space="preserve">different views on how often a tumble dryer is repaired, varying from “it is often not</w:t>
      </w:r>
      <w:r>
        <w:t xml:space="preserve"> </w:t>
      </w:r>
      <w:r>
        <w:t xml:space="preserve">repaired” according to APPLiA to “twice during the lifetime” according to R.U.S.Z.</w:t>
      </w:r>
      <w:r>
        <w:t xml:space="preserve"> </w:t>
      </w:r>
      <w:r>
        <w:t xml:space="preserve">The review study suggests that the machines on average will be repaired 0,4 times</w:t>
      </w:r>
      <w:r>
        <w:t xml:space="preserve"> </w:t>
      </w:r>
      <w:r>
        <w:t xml:space="preserve">during their lifetime84 (5 €/year x 12 years/150 € per repair). To extend the lifetime, it</w:t>
      </w:r>
    </w:p>
    <w:p>
      <w:pPr>
        <w:pStyle w:val="BodyText"/>
      </w:pPr>
      <w:r>
        <w:t xml:space="preserve">83 A GWP100 of 1,430 kg CO2eq/kg is used in the calculations.</w:t>
      </w:r>
      <w:r>
        <w:br/>
      </w:r>
      <w:r>
        <w:t xml:space="preserve">84 5 €/year in 12 years is used in the review study.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is assumed that more repairs are required and that the repair and maintenance cost per</w:t>
      </w:r>
      <w:r>
        <w:t xml:space="preserve"> </w:t>
      </w:r>
      <w:r>
        <w:t xml:space="preserve">year will increase to 8 €/year. With this assumption a tumble dryer will on average be</w:t>
      </w:r>
      <w:r>
        <w:t xml:space="preserve"> </w:t>
      </w:r>
      <w:r>
        <w:t xml:space="preserve">repaired 0,75 times during its lifetime of 14 years.</w:t>
      </w:r>
    </w:p>
    <w:p>
      <w:pPr>
        <w:pStyle w:val="BodyText"/>
      </w:pPr>
      <w:r>
        <w:t xml:space="preserve">ANNEX 7: ADDITIONAL IMPACTS RELATED TO RESOURCE</w:t>
      </w:r>
      <w:r>
        <w:t xml:space="preserve"> </w:t>
      </w:r>
      <w:r>
        <w:t xml:space="preserve">EFFICIENCY</w:t>
      </w:r>
      <w:r>
        <w:t xml:space="preserve"> </w:t>
      </w:r>
      <w:r>
        <w:t xml:space="preserve">From the EcoReport tool, two impacts are considered to be relevant from the point of</w:t>
      </w:r>
      <w:r>
        <w:t xml:space="preserve"> </w:t>
      </w:r>
      <w:r>
        <w:t xml:space="preserve">view of resource efficiency, on top of the analysis already made as regards fuel and</w:t>
      </w:r>
      <w:r>
        <w:t xml:space="preserve"> </w:t>
      </w:r>
      <w:r>
        <w:t xml:space="preserve">material consumption: water use and generation of waste.</w:t>
      </w:r>
      <w:r>
        <w:br/>
      </w:r>
      <w:r>
        <w:t xml:space="preserve">1.</w:t>
      </w:r>
      <w:r>
        <w:t xml:space="preserve"> </w:t>
      </w:r>
      <w:r>
        <w:t xml:space="preserve">WATER CONSUMPTION</w:t>
      </w:r>
      <w:r>
        <w:br/>
      </w:r>
      <w:r>
        <w:t xml:space="preserve">According to the EcoReport tool, water is fundamentally consumed during the</w:t>
      </w:r>
      <w:r>
        <w:t xml:space="preserve"> </w:t>
      </w:r>
      <w:r>
        <w:t xml:space="preserve">production phase. Cumulative water consumption savings for each product subgroup</w:t>
      </w:r>
      <w:r>
        <w:t xml:space="preserve"> </w:t>
      </w:r>
      <w:r>
        <w:t xml:space="preserve">have been calculated by multiplying the water consumption per unit and product</w:t>
      </w:r>
      <w:r>
        <w:t xml:space="preserve"> </w:t>
      </w:r>
      <w:r>
        <w:t xml:space="preserve">subgroup provided in the EcoReport Tool, by the cumulative sales for the periods</w:t>
      </w:r>
      <w:r>
        <w:t xml:space="preserve"> </w:t>
      </w:r>
      <w:r>
        <w:t xml:space="preserve">considered (2025-2030 and 2025-2040). Adding the subtotals for each product subgroup</w:t>
      </w:r>
      <w:r>
        <w:t xml:space="preserve"> </w:t>
      </w:r>
      <w:r>
        <w:t xml:space="preserve">gives the total water consumption per policy option, which is then subtracted from water</w:t>
      </w:r>
      <w:r>
        <w:t xml:space="preserve"> </w:t>
      </w:r>
      <w:r>
        <w:t xml:space="preserve">consumption under BAU, giving the cumulative water savings for each policy option.</w:t>
      </w:r>
    </w:p>
    <w:p>
      <w:pPr>
        <w:pStyle w:val="BodyText"/>
      </w:pPr>
      <w:r>
        <w:t xml:space="preserve">Cumulative water</w:t>
      </w:r>
      <w:r>
        <w:t xml:space="preserve"> </w:t>
      </w:r>
      <w:r>
        <w:t xml:space="preserve">consumption (Mlitres)</w:t>
      </w:r>
      <w:r>
        <w:t xml:space="preserve"> </w:t>
      </w:r>
      <w:r>
        <w:t xml:space="preserve">Total water saved</w:t>
      </w:r>
      <w:r>
        <w:t xml:space="preserve"> </w:t>
      </w:r>
      <w:r>
        <w:t xml:space="preserve">(Mlitres)</w:t>
      </w:r>
      <w:r>
        <w:t xml:space="preserve"> </w:t>
      </w:r>
      <w:r>
        <w:t xml:space="preserve">2025-2030 2025-2040 2025-2030 2025-2040</w:t>
      </w:r>
      <w:r>
        <w:t xml:space="preserve"> </w:t>
      </w:r>
      <w:r>
        <w:t xml:space="preserve">BAU</w:t>
      </w:r>
      <w:r>
        <w:t xml:space="preserve"> </w:t>
      </w:r>
      <w:r>
        <w:t xml:space="preserve">9.700</w:t>
      </w:r>
      <w:r>
        <w:t xml:space="preserve"> </w:t>
      </w:r>
      <w:r>
        <w:t xml:space="preserve">26.735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9.842</w:t>
      </w:r>
      <w:r>
        <w:t xml:space="preserve"> </w:t>
      </w:r>
      <w:r>
        <w:t xml:space="preserve">26.997</w:t>
      </w:r>
      <w:r>
        <w:t xml:space="preserve"> </w:t>
      </w:r>
      <w:r>
        <w:t xml:space="preserve">-143</w:t>
      </w:r>
      <w:r>
        <w:t xml:space="preserve"> </w:t>
      </w:r>
      <w:r>
        <w:t xml:space="preserve">-263</w:t>
      </w:r>
      <w:r>
        <w:t xml:space="preserve"> </w:t>
      </w:r>
      <w:r>
        <w:t xml:space="preserve">PO2+PO3</w:t>
      </w:r>
      <w:r>
        <w:t xml:space="preserve"> </w:t>
      </w:r>
      <w:r>
        <w:t xml:space="preserve">9.970</w:t>
      </w:r>
      <w:r>
        <w:t xml:space="preserve"> </w:t>
      </w:r>
      <w:r>
        <w:t xml:space="preserve">27.252</w:t>
      </w:r>
      <w:r>
        <w:t xml:space="preserve"> </w:t>
      </w:r>
      <w:r>
        <w:t xml:space="preserve">-270</w:t>
      </w:r>
      <w:r>
        <w:t xml:space="preserve"> </w:t>
      </w:r>
      <w:r>
        <w:t xml:space="preserve">-517</w:t>
      </w:r>
      <w:r>
        <w:t xml:space="preserve"> </w:t>
      </w:r>
      <w:r>
        <w:t xml:space="preserve">PO2+PO4</w:t>
      </w:r>
      <w:r>
        <w:t xml:space="preserve"> </w:t>
      </w:r>
      <w:r>
        <w:t xml:space="preserve">9.842</w:t>
      </w:r>
      <w:r>
        <w:t xml:space="preserve"> </w:t>
      </w:r>
      <w:r>
        <w:t xml:space="preserve">24.706</w:t>
      </w:r>
      <w:r>
        <w:t xml:space="preserve"> </w:t>
      </w:r>
      <w:r>
        <w:t xml:space="preserve">-143</w:t>
      </w:r>
      <w:r>
        <w:t xml:space="preserve"> </w:t>
      </w:r>
      <w:r>
        <w:t xml:space="preserve">2.029</w:t>
      </w:r>
      <w:r>
        <w:t xml:space="preserve"> </w:t>
      </w:r>
      <w:r>
        <w:t xml:space="preserve">PO2+PO3+PO4</w:t>
      </w:r>
      <w:r>
        <w:t xml:space="preserve"> </w:t>
      </w:r>
      <w:r>
        <w:t xml:space="preserve">9.970</w:t>
      </w:r>
      <w:r>
        <w:t xml:space="preserve"> </w:t>
      </w:r>
      <w:r>
        <w:t xml:space="preserve">25.062</w:t>
      </w:r>
      <w:r>
        <w:t xml:space="preserve"> </w:t>
      </w:r>
      <w:r>
        <w:t xml:space="preserve">-270</w:t>
      </w:r>
      <w:r>
        <w:t xml:space="preserve"> </w:t>
      </w:r>
      <w:r>
        <w:t xml:space="preserve">1.673</w:t>
      </w:r>
      <w:r>
        <w:t xml:space="preserve"> </w:t>
      </w:r>
      <w:r>
        <w:t xml:space="preserve">Table A7-1. Cumulative water savings per policy option</w:t>
      </w:r>
      <w:r>
        <w:t xml:space="preserve"> </w:t>
      </w:r>
      <w:r>
        <w:t xml:space="preserve">Table A7-1 shows that only the policy options including circular economy measures save</w:t>
      </w:r>
      <w:r>
        <w:t xml:space="preserve"> </w:t>
      </w:r>
      <w:r>
        <w:t xml:space="preserve">water, following the reduction of the production that takes place. PO2+PO4 is the best</w:t>
      </w:r>
      <w:r>
        <w:t xml:space="preserve"> </w:t>
      </w:r>
      <w:r>
        <w:t xml:space="preserve">policy option in this respect, since sales of heat pump tumble dryers, which is the type</w:t>
      </w:r>
      <w:r>
        <w:t xml:space="preserve"> </w:t>
      </w:r>
      <w:r>
        <w:t xml:space="preserve">which production consumes more water per unit manufactured, is lower than for</w:t>
      </w:r>
      <w:r>
        <w:t xml:space="preserve"> </w:t>
      </w:r>
      <w:r>
        <w:t xml:space="preserve">PO2+PO3+PO4.</w:t>
      </w:r>
      <w:r>
        <w:br/>
      </w:r>
      <w:r>
        <w:t xml:space="preserve">2.</w:t>
      </w:r>
      <w:r>
        <w:t xml:space="preserve"> </w:t>
      </w:r>
      <w:r>
        <w:t xml:space="preserve">WASTE</w:t>
      </w:r>
      <w:r>
        <w:br/>
      </w:r>
      <w:r>
        <w:t xml:space="preserve">Waste is produced in all the phases of the product lifecycle, namely: manufacturing, use</w:t>
      </w:r>
      <w:r>
        <w:t xml:space="preserve"> </w:t>
      </w:r>
      <w:r>
        <w:t xml:space="preserve">and EoL. The use phase is more important than it could look like at a first glance, since</w:t>
      </w:r>
      <w:r>
        <w:t xml:space="preserve"> </w:t>
      </w:r>
      <w:r>
        <w:t xml:space="preserve">obtaining the resources to generate electricity generates big amounts of waste. Energy</w:t>
      </w:r>
      <w:r>
        <w:t xml:space="preserve"> </w:t>
      </w:r>
      <w:r>
        <w:t xml:space="preserve">efficiency has therefore a very significant role in reducing waste.</w:t>
      </w:r>
      <w:r>
        <w:br/>
      </w:r>
      <w:r>
        <w:t xml:space="preserve">Cumulative waste savings for each product subgroup have been calculated by</w:t>
      </w:r>
      <w:r>
        <w:t xml:space="preserve"> </w:t>
      </w:r>
      <w:r>
        <w:t xml:space="preserve">multiplying the waste consumption per unit and product subgroup provided in the</w:t>
      </w:r>
      <w:r>
        <w:t xml:space="preserve"> </w:t>
      </w:r>
      <w:r>
        <w:t xml:space="preserve">EcoReport Tool, by the cumulative sales for the periods considered (2025-2030 and</w:t>
      </w:r>
      <w:r>
        <w:t xml:space="preserve"> </w:t>
      </w:r>
      <w:r>
        <w:t xml:space="preserve">2025-2040). Adding the subtotals for each product subgroup gives the total waste</w:t>
      </w:r>
      <w:r>
        <w:t xml:space="preserve"> </w:t>
      </w:r>
      <w:r>
        <w:t xml:space="preserve">consumption per policy option, which is then subtracted from waste consumption under</w:t>
      </w:r>
      <w:r>
        <w:t xml:space="preserve"> </w:t>
      </w:r>
      <w:r>
        <w:t xml:space="preserve">BAU, giving the cumulative waste savings for each policy option.</w:t>
      </w:r>
    </w:p>
    <w:p>
      <w:pPr>
        <w:pStyle w:val="BodyText"/>
      </w:pPr>
      <w:r>
        <w:t xml:space="preserve">Cumulative waste</w:t>
      </w:r>
      <w:r>
        <w:t xml:space="preserve"> </w:t>
      </w:r>
      <w:r>
        <w:t xml:space="preserve">(tonnes)</w:t>
      </w:r>
      <w:r>
        <w:t xml:space="preserve"> </w:t>
      </w:r>
      <w:r>
        <w:t xml:space="preserve">Cumulative waste</w:t>
      </w:r>
      <w:r>
        <w:t xml:space="preserve"> </w:t>
      </w:r>
      <w:r>
        <w:t xml:space="preserve">saved (tonnes)</w:t>
      </w:r>
      <w:r>
        <w:t xml:space="preserve"> </w:t>
      </w:r>
      <w:r>
        <w:t xml:space="preserve">2025-2030 2025-2040 2025-2030 2025-2040</w:t>
      </w:r>
      <w:r>
        <w:t xml:space="preserve"> </w:t>
      </w:r>
      <w:r>
        <w:t xml:space="preserve">BAU</w:t>
      </w:r>
      <w:r>
        <w:t xml:space="preserve"> </w:t>
      </w:r>
      <w:r>
        <w:t xml:space="preserve">640.096</w:t>
      </w:r>
      <w:r>
        <w:t xml:space="preserve"> </w:t>
      </w:r>
      <w:r>
        <w:t xml:space="preserve">1.722.077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621.993</w:t>
      </w:r>
      <w:r>
        <w:t xml:space="preserve"> </w:t>
      </w:r>
      <w:r>
        <w:t xml:space="preserve">1.687.652</w:t>
      </w:r>
      <w:r>
        <w:t xml:space="preserve"> </w:t>
      </w:r>
      <w:r>
        <w:t xml:space="preserve">18.103</w:t>
      </w:r>
      <w:r>
        <w:t xml:space="preserve"> </w:t>
      </w:r>
      <w:r>
        <w:t xml:space="preserve">34.425</w:t>
      </w:r>
      <w:r>
        <w:t xml:space="preserve"> </w:t>
      </w:r>
      <w:r>
        <w:t xml:space="preserve">PO2+PO3</w:t>
      </w:r>
      <w:r>
        <w:t xml:space="preserve"> </w:t>
      </w:r>
      <w:r>
        <w:t xml:space="preserve">604.800</w:t>
      </w:r>
      <w:r>
        <w:t xml:space="preserve"> </w:t>
      </w:r>
      <w:r>
        <w:t xml:space="preserve">1.653.159</w:t>
      </w:r>
      <w:r>
        <w:t xml:space="preserve"> </w:t>
      </w:r>
      <w:r>
        <w:t xml:space="preserve">35.295</w:t>
      </w:r>
      <w:r>
        <w:t xml:space="preserve"> </w:t>
      </w:r>
      <w:r>
        <w:t xml:space="preserve">68.918</w:t>
      </w:r>
      <w:r>
        <w:t xml:space="preserve"> </w:t>
      </w:r>
      <w:r>
        <w:t xml:space="preserve">PO2+PO4</w:t>
      </w:r>
      <w:r>
        <w:t xml:space="preserve"> </w:t>
      </w:r>
      <w:r>
        <w:t xml:space="preserve">621.993</w:t>
      </w:r>
      <w:r>
        <w:t xml:space="preserve"> </w:t>
      </w:r>
      <w:r>
        <w:t xml:space="preserve">1.573.523</w:t>
      </w:r>
      <w:r>
        <w:t xml:space="preserve"> </w:t>
      </w:r>
      <w:r>
        <w:t xml:space="preserve">18.103</w:t>
      </w:r>
      <w:r>
        <w:t xml:space="preserve"> </w:t>
      </w:r>
      <w:r>
        <w:t xml:space="preserve">148.553</w:t>
      </w:r>
      <w:r>
        <w:t xml:space="preserve"> </w:t>
      </w:r>
      <w:r>
        <w:t xml:space="preserve">PO2+PO3+PO4</w:t>
      </w:r>
      <w:r>
        <w:t xml:space="preserve"> </w:t>
      </w:r>
      <w:r>
        <w:t xml:space="preserve">604.800</w:t>
      </w:r>
      <w:r>
        <w:t xml:space="preserve"> </w:t>
      </w:r>
      <w:r>
        <w:t xml:space="preserve">1.536.018</w:t>
      </w:r>
      <w:r>
        <w:t xml:space="preserve"> </w:t>
      </w:r>
      <w:r>
        <w:t xml:space="preserve">35.295</w:t>
      </w:r>
      <w:r>
        <w:t xml:space="preserve"> </w:t>
      </w:r>
      <w:r>
        <w:t xml:space="preserve">186.058</w:t>
      </w:r>
      <w:r>
        <w:t xml:space="preserve"> </w:t>
      </w:r>
      <w:r>
        <w:t xml:space="preserve">Table A7-2. Cumulative waste savings per policy option</w:t>
      </w:r>
      <w:r>
        <w:t xml:space="preserve"> </w:t>
      </w:r>
      <w:r>
        <w:t xml:space="preserve">Table A7-2 shows that all policy options yield waste savings, being PO2+PO3+PO4 the</w:t>
      </w:r>
      <w:r>
        <w:t xml:space="preserve"> </w:t>
      </w:r>
      <w:r>
        <w:t xml:space="preserve">best option. This is because PO2+PO3+PO4 reduces waste by means of both increasing</w:t>
      </w:r>
      <w:r>
        <w:t xml:space="preserve"> </w:t>
      </w:r>
      <w:r>
        <w:t xml:space="preserve">energy efficiency and slowing down the pace of production of new devices.</w:t>
      </w:r>
    </w:p>
    <w:p>
      <w:pPr>
        <w:pStyle w:val="BodyText"/>
      </w:pPr>
      <w:r>
        <w:t xml:space="preserve">ANNEX 8: SENSITIVITY ANALYSIS</w:t>
      </w:r>
      <w:r>
        <w:t xml:space="preserve"> </w:t>
      </w:r>
      <w:r>
        <w:t xml:space="preserve">During the performance of the IA, some assumptions have been made which are not</w:t>
      </w:r>
      <w:r>
        <w:t xml:space="preserve"> </w:t>
      </w:r>
      <w:r>
        <w:t xml:space="preserve">sufficiently supported by available data. Notably in the field of circular economy</w:t>
      </w:r>
      <w:r>
        <w:t xml:space="preserve"> </w:t>
      </w:r>
      <w:r>
        <w:t xml:space="preserve">measures, there is no sufficiently reliable data available on how PO4 would extend the</w:t>
      </w:r>
      <w:r>
        <w:t xml:space="preserve"> </w:t>
      </w:r>
      <w:r>
        <w:t xml:space="preserve">lifetime of tumble dryers, and by how much repair costs would increase with respect to</w:t>
      </w:r>
      <w:r>
        <w:t xml:space="preserve"> </w:t>
      </w:r>
      <w:r>
        <w:t xml:space="preserve">BAU. On the basis of the information provided by repair businesses and APPLIA, the IA</w:t>
      </w:r>
      <w:r>
        <w:t xml:space="preserve"> </w:t>
      </w:r>
      <w:r>
        <w:t xml:space="preserve">assumes an increase from 12 to 14 years on the lifetime of the tumble dryers, and an</w:t>
      </w:r>
      <w:r>
        <w:t xml:space="preserve"> </w:t>
      </w:r>
      <w:r>
        <w:t xml:space="preserve">increase from 5€ to 8€ per year on repair expenditure. Nevertheless, there is no statistical</w:t>
      </w:r>
      <w:r>
        <w:t xml:space="preserve"> </w:t>
      </w:r>
      <w:r>
        <w:t xml:space="preserve">data supporting that information. Due to the high degree of uncertainty related to the</w:t>
      </w:r>
      <w:r>
        <w:t xml:space="preserve"> </w:t>
      </w:r>
      <w:r>
        <w:t xml:space="preserve">assumptions taken, a sensitivity analysis is carried out in this Annex to observe how a</w:t>
      </w:r>
      <w:r>
        <w:t xml:space="preserve"> </w:t>
      </w:r>
      <w:r>
        <w:t xml:space="preserve">variation on those two assumptions would change the results of the preferred option</w:t>
      </w:r>
      <w:r>
        <w:t xml:space="preserve"> </w:t>
      </w:r>
      <w:r>
        <w:t xml:space="preserve">(PO2+PO3+PO4).</w:t>
      </w:r>
      <w:r>
        <w:t xml:space="preserve"> </w:t>
      </w:r>
      <w:r>
        <w:t xml:space="preserve">In addition, as it has been indicated in section 8.4, the current energy prices are extremely</w:t>
      </w:r>
      <w:r>
        <w:t xml:space="preserve"> </w:t>
      </w:r>
      <w:r>
        <w:t xml:space="preserve">volatile and clearly overcome those used in this IA, which are taken from the REF2020</w:t>
      </w:r>
      <w:r>
        <w:t xml:space="preserve"> </w:t>
      </w:r>
      <w:r>
        <w:t xml:space="preserve">scenario. This Annex contains a sensitivity analysis with the electricity prices included in</w:t>
      </w:r>
      <w:r>
        <w:t xml:space="preserve"> </w:t>
      </w:r>
      <w:r>
        <w:t xml:space="preserve">the MIX scenario. Although the MIX scenario energy prices are higher than those in</w:t>
      </w:r>
      <w:r>
        <w:t xml:space="preserve"> </w:t>
      </w:r>
      <w:r>
        <w:t xml:space="preserve">REF2020, they are still low compared to the current ones, although a sensitivity analysis</w:t>
      </w:r>
      <w:r>
        <w:t xml:space="preserve"> </w:t>
      </w:r>
      <w:r>
        <w:t xml:space="preserve">based on the former could give a first idea on how policies would need to be adapted in a</w:t>
      </w:r>
      <w:r>
        <w:t xml:space="preserve"> </w:t>
      </w:r>
      <w:r>
        <w:t xml:space="preserve">situation of uncertain energy supply.</w:t>
      </w:r>
      <w:r>
        <w:br/>
      </w:r>
      <w:r>
        <w:t xml:space="preserve">A number of other assumptions have been made throughout the study, although these</w:t>
      </w:r>
      <w:r>
        <w:t xml:space="preserve"> </w:t>
      </w:r>
      <w:r>
        <w:t xml:space="preserve">have been based on reliable data or model outputs and therefore are not considered to be</w:t>
      </w:r>
      <w:r>
        <w:t xml:space="preserve"> </w:t>
      </w:r>
      <w:r>
        <w:t xml:space="preserve">critical.</w:t>
      </w:r>
      <w:r>
        <w:br/>
      </w:r>
      <w:r>
        <w:t xml:space="preserve">All sensitivity analyses will be evaluated as regards of:</w:t>
      </w:r>
      <w:r>
        <w:t xml:space="preserve"> </w:t>
      </w:r>
      <w:r>
        <w:t xml:space="preserve">- user expenditure, which includes purchase price, electricity consumption and repair</w:t>
      </w:r>
      <w:r>
        <w:t xml:space="preserve"> </w:t>
      </w:r>
      <w:r>
        <w:t xml:space="preserve">costs;</w:t>
      </w:r>
      <w:r>
        <w:br/>
      </w:r>
      <w:r>
        <w:t xml:space="preserve">- total energy consumption, which includes embedded energy;</w:t>
      </w:r>
      <w:r>
        <w:t xml:space="preserve"> </w:t>
      </w:r>
      <w:r>
        <w:t xml:space="preserve">- net greenhouse gas emissions, which includes use, production and EoL.</w:t>
      </w:r>
      <w:r>
        <w:t xml:space="preserve"> </w:t>
      </w:r>
      <w:r>
        <w:t xml:space="preserve">1.</w:t>
      </w:r>
      <w:r>
        <w:t xml:space="preserve"> </w:t>
      </w:r>
      <w:r>
        <w:t xml:space="preserve">SENSITIVITY ANALYSIS REGARDING THE VARIATION IN REPAIR COSTS AND</w:t>
      </w:r>
      <w:r>
        <w:t xml:space="preserve"> </w:t>
      </w:r>
      <w:r>
        <w:t xml:space="preserve">PRODUCT LIFETIME</w:t>
      </w:r>
      <w:r>
        <w:t xml:space="preserve"> </w:t>
      </w:r>
      <w:r>
        <w:t xml:space="preserve">1.1.</w:t>
      </w:r>
      <w:r>
        <w:t xml:space="preserve"> </w:t>
      </w:r>
      <w:r>
        <w:t xml:space="preserve">Baseline values</w:t>
      </w:r>
      <w:r>
        <w:t xml:space="preserve"> </w:t>
      </w:r>
      <w:r>
        <w:t xml:space="preserve">Table A8-1 shows the baseline values for the different policy options,</w:t>
      </w:r>
      <w:r>
        <w:t xml:space="preserve"> </w:t>
      </w:r>
      <w:r>
        <w:t xml:space="preserve">Baseline value</w:t>
      </w:r>
      <w:r>
        <w:t xml:space="preserve"> </w:t>
      </w:r>
      <w:r>
        <w:t xml:space="preserve">Energy consumption</w:t>
      </w:r>
      <w:r>
        <w:t xml:space="preserve"> </w:t>
      </w:r>
      <w:r>
        <w:t xml:space="preserve">[TWh/year]</w:t>
      </w:r>
      <w:r>
        <w:t xml:space="preserve"> </w:t>
      </w:r>
      <w:r>
        <w:t xml:space="preserve">GHG emissions</w:t>
      </w:r>
      <w:r>
        <w:t xml:space="preserve"> </w:t>
      </w:r>
      <w:r>
        <w:t xml:space="preserve">[mtCO2/year]</w:t>
      </w:r>
      <w:r>
        <w:t xml:space="preserve"> </w:t>
      </w:r>
      <w:r>
        <w:t xml:space="preserve">User 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11,21</w:t>
      </w:r>
      <w:r>
        <w:t xml:space="preserve"> </w:t>
      </w:r>
      <w:r>
        <w:t xml:space="preserve">10,45</w:t>
      </w:r>
      <w:r>
        <w:t xml:space="preserve"> </w:t>
      </w:r>
      <w:r>
        <w:t xml:space="preserve">2,52</w:t>
      </w:r>
      <w:r>
        <w:t xml:space="preserve"> </w:t>
      </w:r>
      <w:r>
        <w:t xml:space="preserve">1,95</w:t>
      </w:r>
      <w:r>
        <w:t xml:space="preserve"> </w:t>
      </w:r>
      <w:r>
        <w:t xml:space="preserve">5,26</w:t>
      </w:r>
      <w:r>
        <w:t xml:space="preserve"> </w:t>
      </w:r>
      <w:r>
        <w:t xml:space="preserve">5,26</w:t>
      </w:r>
      <w:r>
        <w:t xml:space="preserve"> </w:t>
      </w:r>
      <w:r>
        <w:t xml:space="preserve">PO2+PO3+PO4</w:t>
      </w:r>
      <w:r>
        <w:t xml:space="preserve"> </w:t>
      </w:r>
      <w:r>
        <w:t xml:space="preserve">10,58</w:t>
      </w:r>
      <w:r>
        <w:t xml:space="preserve"> </w:t>
      </w:r>
      <w:r>
        <w:t xml:space="preserve">8,72</w:t>
      </w:r>
      <w:r>
        <w:t xml:space="preserve"> </w:t>
      </w:r>
      <w:r>
        <w:t xml:space="preserve">2,53</w:t>
      </w:r>
      <w:r>
        <w:t xml:space="preserve"> </w:t>
      </w:r>
      <w:r>
        <w:t xml:space="preserve">1,52</w:t>
      </w:r>
      <w:r>
        <w:t xml:space="preserve"> </w:t>
      </w:r>
      <w:r>
        <w:t xml:space="preserve">5,33</w:t>
      </w:r>
      <w:r>
        <w:t xml:space="preserve"> </w:t>
      </w:r>
      <w:r>
        <w:t xml:space="preserve">4,43</w:t>
      </w:r>
      <w:r>
        <w:t xml:space="preserve"> </w:t>
      </w:r>
      <w:r>
        <w:t xml:space="preserve">Table A8-1. Baseline values for energy consumption, GHG emissions and user expenditure in 2030 and</w:t>
      </w:r>
      <w:r>
        <w:t xml:space="preserve"> </w:t>
      </w:r>
      <w:r>
        <w:t xml:space="preserve">2040</w:t>
      </w:r>
      <w:r>
        <w:br/>
      </w:r>
      <w:r>
        <w:t xml:space="preserve">1.2.</w:t>
      </w:r>
      <w:r>
        <w:t xml:space="preserve"> </w:t>
      </w:r>
      <w:r>
        <w:t xml:space="preserve">Influence of an increase in repair costs</w:t>
      </w:r>
      <w:r>
        <w:t xml:space="preserve"> </w:t>
      </w:r>
      <w:r>
        <w:t xml:space="preserve">Table A8-2 shows that in 2040, when the full effect of the increased lifetime has taken</w:t>
      </w:r>
      <w:r>
        <w:t xml:space="preserve"> </w:t>
      </w:r>
      <w:r>
        <w:t xml:space="preserve">place, an added repair cost of up to 12 €/year will just be enough to produce a little</w:t>
      </w:r>
    </w:p>
    <w:p>
      <w:pPr>
        <w:pStyle w:val="BodyText"/>
      </w:pPr>
      <w:r>
        <w:t xml:space="preserve">increase of the user expenditure compared to BAU in 2040. There is therefore a wide</w:t>
      </w:r>
      <w:r>
        <w:t xml:space="preserve"> </w:t>
      </w:r>
      <w:r>
        <w:t xml:space="preserve">margin to increase repair costs and still the preferred option will be worth from the point</w:t>
      </w:r>
      <w:r>
        <w:t xml:space="preserve"> </w:t>
      </w:r>
      <w:r>
        <w:t xml:space="preserve">of view of user expenditure with higher repair costs.</w:t>
      </w:r>
      <w:r>
        <w:t xml:space="preserve"> </w:t>
      </w:r>
      <w:r>
        <w:t xml:space="preserve">Repair cost that are added to 8 €/year</w:t>
      </w:r>
      <w:r>
        <w:t xml:space="preserve"> </w:t>
      </w:r>
      <w:r>
        <w:t xml:space="preserve">User expenditure [bln. €/year]</w:t>
      </w:r>
      <w:r>
        <w:br/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PO2+PO3+PO4 baseline: 8 €/year</w:t>
      </w:r>
      <w:r>
        <w:t xml:space="preserve"> </w:t>
      </w:r>
      <w:r>
        <w:t xml:space="preserve">5,33</w:t>
      </w:r>
      <w:r>
        <w:t xml:space="preserve"> </w:t>
      </w:r>
      <w:r>
        <w:t xml:space="preserve">4,43</w:t>
      </w:r>
      <w:r>
        <w:t xml:space="preserve"> </w:t>
      </w:r>
      <w:r>
        <w:t xml:space="preserve">4</w:t>
      </w:r>
      <w:r>
        <w:br/>
      </w:r>
      <w:r>
        <w:t xml:space="preserve">5,48</w:t>
      </w:r>
      <w:r>
        <w:t xml:space="preserve"> </w:t>
      </w:r>
      <w:r>
        <w:t xml:space="preserve">4,74</w:t>
      </w:r>
      <w:r>
        <w:t xml:space="preserve"> </w:t>
      </w:r>
      <w:r>
        <w:t xml:space="preserve">8</w:t>
      </w:r>
      <w:r>
        <w:br/>
      </w:r>
      <w:r>
        <w:t xml:space="preserve">5,57</w:t>
      </w:r>
      <w:r>
        <w:t xml:space="preserve"> </w:t>
      </w:r>
      <w:r>
        <w:t xml:space="preserve">5,01</w:t>
      </w:r>
      <w:r>
        <w:t xml:space="preserve"> </w:t>
      </w:r>
      <w:r>
        <w:t xml:space="preserve">12</w:t>
      </w:r>
      <w:r>
        <w:br/>
      </w:r>
      <w:r>
        <w:t xml:space="preserve">5,67</w:t>
      </w:r>
      <w:r>
        <w:t xml:space="preserve"> </w:t>
      </w:r>
      <w:r>
        <w:t xml:space="preserve">5,29</w:t>
      </w:r>
      <w:r>
        <w:t xml:space="preserve"> </w:t>
      </w:r>
      <w:r>
        <w:t xml:space="preserve">16</w:t>
      </w:r>
      <w:r>
        <w:br/>
      </w:r>
      <w:r>
        <w:t xml:space="preserve">5,77</w:t>
      </w:r>
      <w:r>
        <w:t xml:space="preserve"> </w:t>
      </w:r>
      <w:r>
        <w:t xml:space="preserve">5,57</w:t>
      </w:r>
      <w:r>
        <w:t xml:space="preserve"> </w:t>
      </w:r>
      <w:r>
        <w:t xml:space="preserve">20</w:t>
      </w:r>
      <w:r>
        <w:br/>
      </w:r>
      <w:r>
        <w:t xml:space="preserve">5,86</w:t>
      </w:r>
      <w:r>
        <w:t xml:space="preserve"> </w:t>
      </w:r>
      <w:r>
        <w:t xml:space="preserve">5,84</w:t>
      </w:r>
      <w:r>
        <w:t xml:space="preserve"> </w:t>
      </w:r>
      <w:r>
        <w:t xml:space="preserve">Table A8-2. Sensitivity analysis on the effect on total user expenditure of the added repair cost per year for</w:t>
      </w:r>
      <w:r>
        <w:t xml:space="preserve"> </w:t>
      </w:r>
      <w:r>
        <w:t xml:space="preserve">the preferred option PO2+PO3+PO4.</w:t>
      </w:r>
      <w:r>
        <w:t xml:space="preserve"> </w:t>
      </w:r>
      <w:r>
        <w:t xml:space="preserve">1.3.</w:t>
      </w:r>
      <w:r>
        <w:t xml:space="preserve"> </w:t>
      </w:r>
      <w:r>
        <w:t xml:space="preserve">Increase of the lifetime</w:t>
      </w:r>
      <w:r>
        <w:t xml:space="preserve"> </w:t>
      </w:r>
      <w:r>
        <w:t xml:space="preserve">The increase of the lifetime of a tumble dryer reduces the number of appliances being</w:t>
      </w:r>
      <w:r>
        <w:t xml:space="preserve"> </w:t>
      </w:r>
      <w:r>
        <w:t xml:space="preserve">produced per year and consequently also reduces the energy consumption and GHG</w:t>
      </w:r>
      <w:r>
        <w:t xml:space="preserve"> </w:t>
      </w:r>
      <w:r>
        <w:t xml:space="preserve">emissions related to the production of those appliances. Increasing the lifetime of a</w:t>
      </w:r>
      <w:r>
        <w:t xml:space="preserve"> </w:t>
      </w:r>
      <w:r>
        <w:t xml:space="preserve">tumble dryer will also result in a slight increase of in-use energy consumption since the</w:t>
      </w:r>
      <w:r>
        <w:t xml:space="preserve"> </w:t>
      </w:r>
      <w:r>
        <w:t xml:space="preserve">longer used old appliance is assumed to be less efficient than a newer model. The net</w:t>
      </w:r>
      <w:r>
        <w:t xml:space="preserve"> </w:t>
      </w:r>
      <w:r>
        <w:t xml:space="preserve">effect of lengthening the lifetime of the tumble dryer is overall beneficial and results in a</w:t>
      </w:r>
      <w:r>
        <w:t xml:space="preserve"> </w:t>
      </w:r>
      <w:r>
        <w:t xml:space="preserve">net reduction of the energy consumed, GHG emissions and user expenditure. In addition,</w:t>
      </w:r>
      <w:r>
        <w:t xml:space="preserve"> </w:t>
      </w:r>
      <w:r>
        <w:t xml:space="preserve">table A8-3 also shows that if the circular economy measures did not have any effect on</w:t>
      </w:r>
      <w:r>
        <w:t xml:space="preserve"> </w:t>
      </w:r>
      <w:r>
        <w:t xml:space="preserve">the extension of the lifetime (increase of lifetime = 0), the balance of the preferred option</w:t>
      </w:r>
      <w:r>
        <w:t xml:space="preserve"> </w:t>
      </w:r>
      <w:r>
        <w:t xml:space="preserve">would still be positive with respect to BAU for the three impacts considered, due to the</w:t>
      </w:r>
      <w:r>
        <w:t xml:space="preserve"> </w:t>
      </w:r>
      <w:r>
        <w:t xml:space="preserve">combined effect of PO2 and PO3.</w:t>
      </w:r>
      <w:r>
        <w:br/>
      </w:r>
      <w:r>
        <w:t xml:space="preserve">Increased lifetime of tumble</w:t>
      </w:r>
      <w:r>
        <w:t xml:space="preserve"> </w:t>
      </w:r>
      <w:r>
        <w:t xml:space="preserve">dryers [years]</w:t>
      </w:r>
      <w:r>
        <w:t xml:space="preserve"> </w:t>
      </w:r>
      <w:r>
        <w:t xml:space="preserve">Total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[TWh/year]</w:t>
      </w:r>
      <w:r>
        <w:t xml:space="preserve"> </w:t>
      </w:r>
      <w:r>
        <w:t xml:space="preserve">Total GHG</w:t>
      </w:r>
      <w:r>
        <w:t xml:space="preserve"> </w:t>
      </w:r>
      <w:r>
        <w:t xml:space="preserve">emissions</w:t>
      </w:r>
      <w:r>
        <w:t xml:space="preserve"> </w:t>
      </w:r>
      <w:r>
        <w:t xml:space="preserve">[mtCO2/year]</w:t>
      </w:r>
      <w:r>
        <w:t xml:space="preserve"> </w:t>
      </w:r>
      <w:r>
        <w:t xml:space="preserve">User 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0 (PO2+PO3)</w:t>
      </w:r>
      <w:r>
        <w:t xml:space="preserve"> </w:t>
      </w:r>
      <w:r>
        <w:t xml:space="preserve">10,58</w:t>
      </w:r>
      <w:r>
        <w:t xml:space="preserve"> </w:t>
      </w:r>
      <w:r>
        <w:t xml:space="preserve">9,32</w:t>
      </w:r>
      <w:r>
        <w:t xml:space="preserve"> </w:t>
      </w:r>
      <w:r>
        <w:t xml:space="preserve">2,53</w:t>
      </w:r>
      <w:r>
        <w:t xml:space="preserve"> </w:t>
      </w:r>
      <w:r>
        <w:t xml:space="preserve">1,91</w:t>
      </w:r>
      <w:r>
        <w:t xml:space="preserve"> </w:t>
      </w:r>
      <w:r>
        <w:t xml:space="preserve">5,26</w:t>
      </w:r>
      <w:r>
        <w:t xml:space="preserve"> </w:t>
      </w:r>
      <w:r>
        <w:t xml:space="preserve">5,12</w:t>
      </w:r>
      <w:r>
        <w:t xml:space="preserve"> </w:t>
      </w:r>
      <w:r>
        <w:t xml:space="preserve">PO2+PO3+PO4 baseline: 2</w:t>
      </w:r>
      <w:r>
        <w:t xml:space="preserve"> </w:t>
      </w:r>
      <w:r>
        <w:t xml:space="preserve">10,58</w:t>
      </w:r>
      <w:r>
        <w:t xml:space="preserve"> </w:t>
      </w:r>
      <w:r>
        <w:t xml:space="preserve">8,72</w:t>
      </w:r>
      <w:r>
        <w:t xml:space="preserve"> </w:t>
      </w:r>
      <w:r>
        <w:t xml:space="preserve">2,53</w:t>
      </w:r>
      <w:r>
        <w:t xml:space="preserve"> </w:t>
      </w:r>
      <w:r>
        <w:t xml:space="preserve">1,52</w:t>
      </w:r>
      <w:r>
        <w:t xml:space="preserve"> </w:t>
      </w:r>
      <w:r>
        <w:t xml:space="preserve">5,33</w:t>
      </w:r>
      <w:r>
        <w:t xml:space="preserve"> </w:t>
      </w:r>
      <w:r>
        <w:t xml:space="preserve">4,43</w:t>
      </w:r>
      <w:r>
        <w:t xml:space="preserve"> </w:t>
      </w:r>
      <w:r>
        <w:t xml:space="preserve">4</w:t>
      </w:r>
      <w:r>
        <w:t xml:space="preserve"> </w:t>
      </w:r>
      <w:r>
        <w:t xml:space="preserve">10,58</w:t>
      </w:r>
      <w:r>
        <w:t xml:space="preserve"> </w:t>
      </w:r>
      <w:r>
        <w:t xml:space="preserve">8,57</w:t>
      </w:r>
      <w:r>
        <w:t xml:space="preserve"> </w:t>
      </w:r>
      <w:r>
        <w:t xml:space="preserve">2,53</w:t>
      </w:r>
      <w:r>
        <w:t xml:space="preserve"> </w:t>
      </w:r>
      <w:r>
        <w:t xml:space="preserve">1,24</w:t>
      </w:r>
      <w:r>
        <w:t xml:space="preserve"> </w:t>
      </w:r>
      <w:r>
        <w:t xml:space="preserve">5,33</w:t>
      </w:r>
      <w:r>
        <w:t xml:space="preserve"> </w:t>
      </w:r>
      <w:r>
        <w:t xml:space="preserve">3,94</w:t>
      </w:r>
      <w:r>
        <w:t xml:space="preserve"> </w:t>
      </w:r>
      <w:r>
        <w:t xml:space="preserve">6</w:t>
      </w:r>
      <w:r>
        <w:t xml:space="preserve"> </w:t>
      </w:r>
      <w:r>
        <w:t xml:space="preserve">10,58</w:t>
      </w:r>
      <w:r>
        <w:t xml:space="preserve"> </w:t>
      </w:r>
      <w:r>
        <w:t xml:space="preserve">8,44</w:t>
      </w:r>
      <w:r>
        <w:t xml:space="preserve"> </w:t>
      </w:r>
      <w:r>
        <w:t xml:space="preserve">2,53</w:t>
      </w:r>
      <w:r>
        <w:t xml:space="preserve"> </w:t>
      </w:r>
      <w:r>
        <w:t xml:space="preserve">1,09</w:t>
      </w:r>
      <w:r>
        <w:t xml:space="preserve"> </w:t>
      </w:r>
      <w:r>
        <w:t xml:space="preserve">5,33</w:t>
      </w:r>
      <w:r>
        <w:t xml:space="preserve"> </w:t>
      </w:r>
      <w:r>
        <w:t xml:space="preserve">3,68</w:t>
      </w:r>
      <w:r>
        <w:t xml:space="preserve"> </w:t>
      </w:r>
      <w:r>
        <w:t xml:space="preserve">Table A8-3. Sensitivity analysis of the impact on the preferred option of increased lifetime for tumble</w:t>
      </w:r>
      <w:r>
        <w:t xml:space="preserve"> </w:t>
      </w:r>
      <w:r>
        <w:t xml:space="preserve">dryers</w:t>
      </w:r>
      <w:r>
        <w:t xml:space="preserve"> </w:t>
      </w:r>
      <w:r>
        <w:t xml:space="preserve">2.</w:t>
      </w:r>
      <w:r>
        <w:t xml:space="preserve"> </w:t>
      </w:r>
      <w:r>
        <w:t xml:space="preserve">SENSITIVITY ANALYSIS ON THE USE OF THE MIX SCENARIO INSTEAD OF</w:t>
      </w:r>
      <w:r>
        <w:t xml:space="preserve"> </w:t>
      </w:r>
      <w:r>
        <w:t xml:space="preserve">REF2020</w:t>
      </w:r>
      <w:r>
        <w:t xml:space="preserve"> </w:t>
      </w:r>
      <w:r>
        <w:t xml:space="preserve">While the calculations and scenario modelling in the IA were carried out using energy</w:t>
      </w:r>
      <w:r>
        <w:t xml:space="preserve"> </w:t>
      </w:r>
      <w:r>
        <w:t xml:space="preserve">prices and carbon intensity from REF2020, a sensitivity assessment using the MIX</w:t>
      </w:r>
      <w:r>
        <w:t xml:space="preserve"> </w:t>
      </w:r>
      <w:r>
        <w:t xml:space="preserve">scenario (which is in line with the fit-for-55 objectives with lower carbon intensity and</w:t>
      </w:r>
      <w:r>
        <w:t xml:space="preserve"> </w:t>
      </w:r>
      <w:r>
        <w:t xml:space="preserve">higher energy prices) is made to cater for future fluctuations of those parameters.</w:t>
      </w:r>
      <w:r>
        <w:br/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Households</w:t>
      </w:r>
      <w:r>
        <w:t xml:space="preserve"> </w:t>
      </w:r>
      <w:r>
        <w:t xml:space="preserve">electricity price</w:t>
      </w:r>
      <w:r>
        <w:t xml:space="preserve"> </w:t>
      </w:r>
      <w:r>
        <w:t xml:space="preserve">169</w:t>
      </w:r>
      <w:r>
        <w:t xml:space="preserve"> </w:t>
      </w:r>
      <w:r>
        <w:t xml:space="preserve">176</w:t>
      </w:r>
      <w:r>
        <w:t xml:space="preserve"> </w:t>
      </w:r>
      <w:r>
        <w:t xml:space="preserve">192</w:t>
      </w:r>
      <w:r>
        <w:t xml:space="preserve"> </w:t>
      </w:r>
      <w:r>
        <w:t xml:space="preserve">204</w:t>
      </w:r>
      <w:r>
        <w:t xml:space="preserve"> </w:t>
      </w:r>
      <w:r>
        <w:t xml:space="preserve">211</w:t>
      </w:r>
      <w:r>
        <w:t xml:space="preserve"> </w:t>
      </w:r>
      <w:r>
        <w:t xml:space="preserve">217</w:t>
      </w:r>
      <w:r>
        <w:t xml:space="preserve"> </w:t>
      </w:r>
      <w:r>
        <w:t xml:space="preserve">225</w:t>
      </w:r>
      <w:r>
        <w:t xml:space="preserve"> </w:t>
      </w:r>
      <w:r>
        <w:t xml:space="preserve">230</w:t>
      </w:r>
      <w:r>
        <w:t xml:space="preserve"> </w:t>
      </w:r>
      <w:r>
        <w:t xml:space="preserve">225</w:t>
      </w:r>
      <w:r>
        <w:t xml:space="preserve"> </w:t>
      </w:r>
      <w:r>
        <w:t xml:space="preserve">Table A8-4. Electricity prices from PRIMES in €/MWh (MIX scenario)</w:t>
      </w:r>
    </w:p>
    <w:p>
      <w:pPr>
        <w:pStyle w:val="BodyText"/>
      </w:pP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Carbon</w:t>
      </w:r>
      <w:r>
        <w:t xml:space="preserve"> </w:t>
      </w:r>
      <w:r>
        <w:t xml:space="preserve">intensity</w:t>
      </w:r>
      <w:r>
        <w:t xml:space="preserve"> </w:t>
      </w:r>
      <w:r>
        <w:t xml:space="preserve">318</w:t>
      </w:r>
      <w:r>
        <w:t xml:space="preserve"> </w:t>
      </w:r>
      <w:r>
        <w:t xml:space="preserve">305</w:t>
      </w:r>
      <w:r>
        <w:t xml:space="preserve"> </w:t>
      </w:r>
      <w:r>
        <w:t xml:space="preserve">213</w:t>
      </w:r>
      <w:r>
        <w:t xml:space="preserve"> </w:t>
      </w:r>
      <w:r>
        <w:t xml:space="preserve">149</w:t>
      </w:r>
      <w:r>
        <w:t xml:space="preserve"> </w:t>
      </w:r>
      <w:r>
        <w:t xml:space="preserve">100</w:t>
      </w:r>
      <w:r>
        <w:t xml:space="preserve"> </w:t>
      </w:r>
      <w:r>
        <w:t xml:space="preserve">37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Table A8-5. Carbon intensity for electricity consumption in gCO2e/kWh (MIX scenario)</w:t>
      </w:r>
      <w:r>
        <w:t xml:space="preserve"> </w:t>
      </w:r>
      <w:r>
        <w:t xml:space="preserve">The results for both REF2020 and MIX are shown in tables A8-6 and A8-7, respectively.</w:t>
      </w:r>
      <w:r>
        <w:t xml:space="preserve"> </w:t>
      </w:r>
      <w:r>
        <w:t xml:space="preserve">Following the lower carbon intensity in the MIX scenario (0 in 2040), the greenhouse gas</w:t>
      </w:r>
      <w:r>
        <w:t xml:space="preserve"> </w:t>
      </w:r>
      <w:r>
        <w:t xml:space="preserve">emissions in 2040 are only due to refrigerant losses, production and EoL, and therefore</w:t>
      </w:r>
      <w:r>
        <w:t xml:space="preserve"> </w:t>
      </w:r>
      <w:r>
        <w:t xml:space="preserve">GHG emissions reduction is larger for MIX than for REF2020. User expenditure would</w:t>
      </w:r>
      <w:r>
        <w:t xml:space="preserve"> </w:t>
      </w:r>
      <w:r>
        <w:t xml:space="preserve">be somewhat bigger for MIX than for REF2020 due to the higher electricity costs,</w:t>
      </w:r>
      <w:r>
        <w:t xml:space="preserve"> </w:t>
      </w:r>
      <w:r>
        <w:t xml:space="preserve">although the former still encountering important savings.</w:t>
      </w:r>
      <w:r>
        <w:t xml:space="preserve"> </w:t>
      </w:r>
      <w:r>
        <w:t xml:space="preserve">Reference scenario</w:t>
      </w:r>
      <w:r>
        <w:t xml:space="preserve"> </w:t>
      </w:r>
      <w:r>
        <w:t xml:space="preserve">(BAU)</w:t>
      </w:r>
      <w:r>
        <w:t xml:space="preserve"> </w:t>
      </w:r>
      <w:r>
        <w:t xml:space="preserve">Total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[TWh/year]</w:t>
      </w:r>
      <w:r>
        <w:t xml:space="preserve"> </w:t>
      </w:r>
      <w:r>
        <w:t xml:space="preserve">Total GHG</w:t>
      </w:r>
      <w:r>
        <w:t xml:space="preserve"> </w:t>
      </w:r>
      <w:r>
        <w:t xml:space="preserve">emissions</w:t>
      </w:r>
      <w:r>
        <w:t xml:space="preserve"> </w:t>
      </w:r>
      <w:r>
        <w:t xml:space="preserve">[mtCO2/year]</w:t>
      </w:r>
      <w:r>
        <w:t xml:space="preserve"> </w:t>
      </w:r>
      <w:r>
        <w:t xml:space="preserve">User 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11,21</w:t>
      </w:r>
      <w:r>
        <w:t xml:space="preserve"> </w:t>
      </w:r>
      <w:r>
        <w:t xml:space="preserve">10,45</w:t>
      </w:r>
      <w:r>
        <w:t xml:space="preserve"> </w:t>
      </w:r>
      <w:r>
        <w:t xml:space="preserve">2,52</w:t>
      </w:r>
      <w:r>
        <w:t xml:space="preserve"> </w:t>
      </w:r>
      <w:r>
        <w:t xml:space="preserve">1,95</w:t>
      </w:r>
      <w:r>
        <w:t xml:space="preserve"> </w:t>
      </w:r>
      <w:r>
        <w:t xml:space="preserve">5,26</w:t>
      </w:r>
      <w:r>
        <w:t xml:space="preserve"> </w:t>
      </w:r>
      <w:r>
        <w:t xml:space="preserve">5,26</w:t>
      </w:r>
      <w:r>
        <w:t xml:space="preserve"> </w:t>
      </w:r>
      <w:r>
        <w:t xml:space="preserve">PO2+PO3+PO4</w:t>
      </w:r>
      <w:r>
        <w:t xml:space="preserve"> </w:t>
      </w:r>
      <w:r>
        <w:t xml:space="preserve">10,58</w:t>
      </w:r>
      <w:r>
        <w:t xml:space="preserve"> </w:t>
      </w:r>
      <w:r>
        <w:t xml:space="preserve">8,72</w:t>
      </w:r>
      <w:r>
        <w:t xml:space="preserve"> </w:t>
      </w:r>
      <w:r>
        <w:t xml:space="preserve">2,53</w:t>
      </w:r>
      <w:r>
        <w:t xml:space="preserve"> </w:t>
      </w:r>
      <w:r>
        <w:t xml:space="preserve">1,52</w:t>
      </w:r>
      <w:r>
        <w:t xml:space="preserve"> </w:t>
      </w:r>
      <w:r>
        <w:t xml:space="preserve">5,33</w:t>
      </w:r>
      <w:r>
        <w:t xml:space="preserve"> </w:t>
      </w:r>
      <w:r>
        <w:t xml:space="preserve">4,43</w:t>
      </w:r>
      <w:r>
        <w:t xml:space="preserve"> </w:t>
      </w:r>
      <w:r>
        <w:t xml:space="preserve">Table A8-6. Key values for BAU and preferred policy option for energy consumption, GHG emissions and</w:t>
      </w:r>
      <w:r>
        <w:t xml:space="preserve"> </w:t>
      </w:r>
      <w:r>
        <w:t xml:space="preserve">user expenditures in 2030 and 2040 for REF2020 scenario</w:t>
      </w:r>
      <w:r>
        <w:t xml:space="preserve"> </w:t>
      </w:r>
      <w:r>
        <w:t xml:space="preserve">MIX Scenario</w:t>
      </w:r>
      <w:r>
        <w:t xml:space="preserve"> </w:t>
      </w:r>
      <w:r>
        <w:t xml:space="preserve">Total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[TWh/year]</w:t>
      </w:r>
      <w:r>
        <w:t xml:space="preserve"> </w:t>
      </w:r>
      <w:r>
        <w:t xml:space="preserve">Total GHG</w:t>
      </w:r>
      <w:r>
        <w:t xml:space="preserve"> </w:t>
      </w:r>
      <w:r>
        <w:t xml:space="preserve">emissions</w:t>
      </w:r>
      <w:r>
        <w:t xml:space="preserve"> </w:t>
      </w:r>
      <w:r>
        <w:t xml:space="preserve">[mtCO2/year]</w:t>
      </w:r>
      <w:r>
        <w:t xml:space="preserve"> </w:t>
      </w:r>
      <w:r>
        <w:t xml:space="preserve">User expenditure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11,21</w:t>
      </w:r>
      <w:r>
        <w:t xml:space="preserve"> </w:t>
      </w:r>
      <w:r>
        <w:t xml:space="preserve">10,45</w:t>
      </w:r>
      <w:r>
        <w:t xml:space="preserve"> </w:t>
      </w:r>
      <w:r>
        <w:t xml:space="preserve">2,13</w:t>
      </w:r>
      <w:r>
        <w:t xml:space="preserve"> </w:t>
      </w:r>
      <w:r>
        <w:t xml:space="preserve">1,34</w:t>
      </w:r>
      <w:r>
        <w:t xml:space="preserve"> </w:t>
      </w:r>
      <w:r>
        <w:t xml:space="preserve">5,28</w:t>
      </w:r>
      <w:r>
        <w:t xml:space="preserve"> </w:t>
      </w:r>
      <w:r>
        <w:t xml:space="preserve">5,41</w:t>
      </w:r>
      <w:r>
        <w:t xml:space="preserve"> </w:t>
      </w:r>
      <w:r>
        <w:t xml:space="preserve">PO2+PO3+PO4</w:t>
      </w:r>
      <w:r>
        <w:t xml:space="preserve"> </w:t>
      </w:r>
      <w:r>
        <w:t xml:space="preserve">10,58</w:t>
      </w:r>
      <w:r>
        <w:t xml:space="preserve"> </w:t>
      </w:r>
      <w:r>
        <w:t xml:space="preserve">8,72</w:t>
      </w:r>
      <w:r>
        <w:t xml:space="preserve"> </w:t>
      </w:r>
      <w:r>
        <w:t xml:space="preserve">2,13</w:t>
      </w:r>
      <w:r>
        <w:t xml:space="preserve"> </w:t>
      </w:r>
      <w:r>
        <w:t xml:space="preserve">0,92</w:t>
      </w:r>
      <w:r>
        <w:t xml:space="preserve"> </w:t>
      </w:r>
      <w:r>
        <w:t xml:space="preserve">5,42</w:t>
      </w:r>
      <w:r>
        <w:t xml:space="preserve"> </w:t>
      </w:r>
      <w:r>
        <w:t xml:space="preserve">4,62</w:t>
      </w:r>
      <w:r>
        <w:t xml:space="preserve"> </w:t>
      </w:r>
      <w:r>
        <w:t xml:space="preserve">Table A8-7. Key values for BAU and preferred policy option for energy consumption, GHG</w:t>
      </w:r>
      <w:r>
        <w:t xml:space="preserve"> </w:t>
      </w:r>
      <w:r>
        <w:t xml:space="preserve">emissions and user expenditures in 2030 and 2040 for MIX scenario</w:t>
      </w:r>
    </w:p>
    <w:p>
      <w:pPr>
        <w:pStyle w:val="BodyText"/>
      </w:pPr>
      <w:r>
        <w:t xml:space="preserve">ANNEX 9: LIST OF SPARE PARTS</w:t>
      </w:r>
      <w:r>
        <w:t xml:space="preserve"> </w:t>
      </w:r>
      <w:r>
        <w:t xml:space="preserve">Manufacturers, importers or authorised representatives must make available spare parts</w:t>
      </w:r>
      <w:r>
        <w:t xml:space="preserve"> </w:t>
      </w:r>
      <w:r>
        <w:t xml:space="preserve">for a minimum period of 10 years after the placing of the last unit of a model on the</w:t>
      </w:r>
      <w:r>
        <w:t xml:space="preserve"> </w:t>
      </w:r>
      <w:r>
        <w:t xml:space="preserve">market. The requirement will cover availability of spare parts to professional repairers</w:t>
      </w:r>
      <w:r>
        <w:t xml:space="preserve"> </w:t>
      </w:r>
      <w:r>
        <w:t xml:space="preserve">but also to the consumers for some specific spare parts that can be replaced without</w:t>
      </w:r>
      <w:r>
        <w:t xml:space="preserve"> </w:t>
      </w:r>
      <w:r>
        <w:t xml:space="preserve">professional assistance.</w:t>
      </w:r>
      <w:r>
        <w:br/>
      </w:r>
      <w:r>
        <w:t xml:space="preserve">A list of essential spare parts to be included in the TD Ecodesign Regulation is compiled</w:t>
      </w:r>
      <w:r>
        <w:t xml:space="preserve"> </w:t>
      </w:r>
      <w:r>
        <w:t xml:space="preserve">from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and</w:t>
      </w:r>
      <w:r>
        <w:t xml:space="preserve"> </w:t>
      </w:r>
      <w:r>
        <w:t xml:space="preserve">comments</w:t>
      </w:r>
      <w:r>
        <w:t xml:space="preserve"> </w:t>
      </w:r>
      <w:r>
        <w:t xml:space="preserve">from</w:t>
      </w:r>
      <w:r>
        <w:t xml:space="preserve"> </w:t>
      </w:r>
      <w:r>
        <w:t xml:space="preserve">stakeholders.</w:t>
      </w:r>
      <w:r>
        <w:t xml:space="preserve"> </w:t>
      </w:r>
      <w:r>
        <w:t xml:space="preserve">Furthermore,</w:t>
      </w:r>
      <w:r>
        <w:t xml:space="preserve"> </w:t>
      </w:r>
      <w:r>
        <w:t xml:space="preserve">supplementary interviews with a number of repairers have been performed to further</w:t>
      </w:r>
      <w:r>
        <w:t xml:space="preserve"> </w:t>
      </w:r>
      <w:r>
        <w:t xml:space="preserve">develop the list of critical spare parts. The resulting list is the following:</w:t>
      </w:r>
      <w:r>
        <w:br/>
      </w:r>
      <w:r>
        <w:t xml:space="preserve">1) For professional repairers and end-users:</w:t>
      </w:r>
      <w:r>
        <w:t xml:space="preserve"> </w:t>
      </w:r>
      <w:r>
        <w:t xml:space="preserve">- Door, door handles, locking and hinge</w:t>
      </w:r>
      <w:r>
        <w:t xml:space="preserve"> </w:t>
      </w:r>
      <w:r>
        <w:t xml:space="preserve">- Lint filters</w:t>
      </w:r>
      <w:r>
        <w:br/>
      </w:r>
      <w:r>
        <w:t xml:space="preserve">- Plastic peripherals</w:t>
      </w:r>
      <w:r>
        <w:t xml:space="preserve"> </w:t>
      </w:r>
      <w:r>
        <w:t xml:space="preserve">- Gaskets and seals</w:t>
      </w:r>
      <w:r>
        <w:t xml:space="preserve"> </w:t>
      </w:r>
      <w:r>
        <w:t xml:space="preserve">- Switches and knobs</w:t>
      </w:r>
      <w:r>
        <w:t xml:space="preserve"> </w:t>
      </w:r>
      <w:r>
        <w:t xml:space="preserve">- Condensate pump, condensate tank</w:t>
      </w:r>
      <w:r>
        <w:t xml:space="preserve"> </w:t>
      </w:r>
      <w:r>
        <w:t xml:space="preserve">- Air filter</w:t>
      </w:r>
      <w:r>
        <w:t xml:space="preserve"> </w:t>
      </w:r>
      <w:r>
        <w:t xml:space="preserve">2) Only for professional repairers:</w:t>
      </w:r>
      <w:r>
        <w:t xml:space="preserve"> </w:t>
      </w:r>
      <w:r>
        <w:t xml:space="preserve">- Motor and motor brushes</w:t>
      </w:r>
      <w:r>
        <w:t xml:space="preserve"> </w:t>
      </w:r>
      <w:r>
        <w:t xml:space="preserve">- Transmission between motor and drum</w:t>
      </w:r>
      <w:r>
        <w:t xml:space="preserve"> </w:t>
      </w:r>
      <w:r>
        <w:t xml:space="preserve">- Pumps</w:t>
      </w:r>
      <w:r>
        <w:br/>
      </w:r>
      <w:r>
        <w:t xml:space="preserve">- Fan, fan wheel</w:t>
      </w:r>
      <w:r>
        <w:t xml:space="preserve"> </w:t>
      </w:r>
      <w:r>
        <w:t xml:space="preserve">- Drum and bearings</w:t>
      </w:r>
      <w:r>
        <w:t xml:space="preserve"> </w:t>
      </w:r>
      <w:r>
        <w:t xml:space="preserve">- Piping and related equipment including hoses, valves, and filters</w:t>
      </w:r>
      <w:r>
        <w:t xml:space="preserve"> </w:t>
      </w:r>
      <w:r>
        <w:t xml:space="preserve">- Cables and plugs</w:t>
      </w:r>
      <w:r>
        <w:t xml:space="preserve"> </w:t>
      </w:r>
      <w:r>
        <w:t xml:space="preserve">- Printed circuit boards</w:t>
      </w:r>
      <w:r>
        <w:t xml:space="preserve"> </w:t>
      </w:r>
      <w:r>
        <w:t xml:space="preserve">- Electronic displays</w:t>
      </w:r>
      <w:r>
        <w:t xml:space="preserve"> </w:t>
      </w:r>
      <w:r>
        <w:t xml:space="preserve">- Pressure switches</w:t>
      </w:r>
      <w:r>
        <w:br/>
      </w:r>
      <w:r>
        <w:t xml:space="preserve">- Thermostats and sensors (including humidity sensor)</w:t>
      </w:r>
      <w:r>
        <w:t xml:space="preserve"> </w:t>
      </w:r>
      <w:r>
        <w:t xml:space="preserve">- Software and firmware updates including reset software,</w:t>
      </w:r>
      <w:r>
        <w:t xml:space="preserve"> </w:t>
      </w:r>
      <w:r>
        <w:t xml:space="preserve">- Shock absorbers and springs</w:t>
      </w:r>
      <w:r>
        <w:t xml:space="preserve"> </w:t>
      </w:r>
      <w:r>
        <w:t xml:space="preserve">- Heating elements</w:t>
      </w:r>
      <w:r>
        <w:t xml:space="preserve"> </w:t>
      </w:r>
      <w:r>
        <w:t xml:space="preserve">- Electric fuses</w:t>
      </w:r>
      <w:r>
        <w:t xml:space="preserve"> </w:t>
      </w:r>
      <w:r>
        <w:t xml:space="preserve">- Tension pulley, support roller</w:t>
      </w:r>
    </w:p>
    <w:p>
      <w:pPr>
        <w:pStyle w:val="BodyText"/>
      </w:pPr>
      <w:r>
        <w:t xml:space="preserve">ANNEX 10: SME TEST</w:t>
      </w:r>
      <w:r>
        <w:t xml:space="preserve"> </w:t>
      </w:r>
      <w:r>
        <w:t xml:space="preserve">The SME test is carried out according to Tool#23 of the Better Regulation Toolbox.</w:t>
      </w:r>
      <w:r>
        <w:t xml:space="preserve"> </w:t>
      </w:r>
      <w:r>
        <w:t xml:space="preserve">1.</w:t>
      </w:r>
      <w:r>
        <w:t xml:space="preserve"> </w:t>
      </w:r>
      <w:r>
        <w:t xml:space="preserve">IDENTIFICATION OF THE AFFECTED BUSINESSES</w:t>
      </w:r>
      <w:r>
        <w:t xml:space="preserve"> </w:t>
      </w:r>
      <w:r>
        <w:t xml:space="preserve">In the absence of specific data on SMEs in the sector of tumble dryers, the number of</w:t>
      </w:r>
      <w:r>
        <w:t xml:space="preserve"> </w:t>
      </w:r>
      <w:r>
        <w:t xml:space="preserve">tumble dryer manufacturers, repairers and the corresponding share of SMEs has been</w:t>
      </w:r>
      <w:r>
        <w:t xml:space="preserve"> </w:t>
      </w:r>
      <w:r>
        <w:t xml:space="preserve">worked out from data from the Eurostat Structural Business Statistics. Eurostat provides</w:t>
      </w:r>
      <w:r>
        <w:t xml:space="preserve"> </w:t>
      </w:r>
      <w:r>
        <w:t xml:space="preserve">turnover and number of SMEs for the entire appliance sector (NACE 275). The share of</w:t>
      </w:r>
      <w:r>
        <w:t xml:space="preserve"> </w:t>
      </w:r>
      <w:r>
        <w:t xml:space="preserve">SMEs that are manufacturers of tumble dryers has been estimated for 2020 by</w:t>
      </w:r>
      <w:r>
        <w:t xml:space="preserve"> </w:t>
      </w:r>
      <w:r>
        <w:t xml:space="preserve">multiplying the ratio turnover of the tumble dryers industry under BAU (data from this</w:t>
      </w:r>
      <w:r>
        <w:t xml:space="preserve"> </w:t>
      </w:r>
      <w:r>
        <w:t xml:space="preserve">IA)/turnover for the entire appliance sector (data from Eurostat), by the number of SMEs</w:t>
      </w:r>
      <w:r>
        <w:t xml:space="preserve"> </w:t>
      </w:r>
      <w:r>
        <w:t xml:space="preserve">for the appliance sector also from Eurostat, assuming therefore that the number of SMEs</w:t>
      </w:r>
      <w:r>
        <w:t xml:space="preserve"> </w:t>
      </w:r>
      <w:r>
        <w:t xml:space="preserve">is proportional to the abovementioned ratio. The ratio number of SMEs/turnover for the</w:t>
      </w:r>
      <w:r>
        <w:t xml:space="preserve"> </w:t>
      </w:r>
      <w:r>
        <w:t xml:space="preserve">whole appliance sector is 2.983 (SMEs)/54.336 (M€) = 0,054 in 2020, which multiplied</w:t>
      </w:r>
      <w:r>
        <w:t xml:space="preserve"> </w:t>
      </w:r>
      <w:r>
        <w:t xml:space="preserve">by 2.840 M€ of turnover in 2020 for tumble dryers manufacturers, gives 153 SMEs that</w:t>
      </w:r>
      <w:r>
        <w:t xml:space="preserve"> </w:t>
      </w:r>
      <w:r>
        <w:t xml:space="preserve">are affected by the measures. Assuming that the share SMEs/total companies remains the</w:t>
      </w:r>
      <w:r>
        <w:t xml:space="preserve"> </w:t>
      </w:r>
      <w:r>
        <w:t xml:space="preserve">same for tumble dryers as for the entire appliance sector, from Eurostat results that 153</w:t>
      </w:r>
      <w:r>
        <w:t xml:space="preserve"> </w:t>
      </w:r>
      <w:r>
        <w:t xml:space="preserve">SMEs would be equivalent to 96% of the manufacturers, thus being 160 the total number</w:t>
      </w:r>
      <w:r>
        <w:t xml:space="preserve"> </w:t>
      </w:r>
      <w:r>
        <w:t xml:space="preserve">of manufacturers in the tumble dryer sector. A search carried out in EPREL database</w:t>
      </w:r>
      <w:r>
        <w:t xml:space="preserve"> </w:t>
      </w:r>
      <w:r>
        <w:t xml:space="preserve">confirms that the number of tumble dryer manufacturers is in the order of 160.</w:t>
      </w:r>
      <w:r>
        <w:t xml:space="preserve"> </w:t>
      </w:r>
      <w:r>
        <w:t xml:space="preserve">In addition, the repair sector is also affected by the measures included in this IA. Repair</w:t>
      </w:r>
      <w:r>
        <w:t xml:space="preserve"> </w:t>
      </w:r>
      <w:r>
        <w:t xml:space="preserve">of tumble dryers is included in NACE-S95 (repair of personal and household goods). As</w:t>
      </w:r>
      <w:r>
        <w:t xml:space="preserve"> </w:t>
      </w:r>
      <w:r>
        <w:t xml:space="preserve">it has been done for manufacturers, the number of companies dedicated to the repair of</w:t>
      </w:r>
      <w:r>
        <w:t xml:space="preserve"> </w:t>
      </w:r>
      <w:r>
        <w:t xml:space="preserve">tumble dryers can be determined by multiplying the ratio SMEs/turnover for the whole</w:t>
      </w:r>
      <w:r>
        <w:t xml:space="preserve"> </w:t>
      </w:r>
      <w:r>
        <w:t xml:space="preserve">sector by the turnover calculated for the repair sector in this IA. This gives 140.480</w:t>
      </w:r>
      <w:r>
        <w:t xml:space="preserve"> </w:t>
      </w:r>
      <w:r>
        <w:t xml:space="preserve">(SMEs)/48.880 (M€) = 2,87, which multiplied by 260 M€ that has been estimated as</w:t>
      </w:r>
      <w:r>
        <w:t xml:space="preserve"> </w:t>
      </w:r>
      <w:r>
        <w:t xml:space="preserve">turnover for the repair sector in 2020, gives 747 companies, with an average of two</w:t>
      </w:r>
      <w:r>
        <w:t xml:space="preserve"> </w:t>
      </w:r>
      <w:r>
        <w:t xml:space="preserve">workers per company. If it is assumed that the share SMEs/total companies remains the</w:t>
      </w:r>
      <w:r>
        <w:t xml:space="preserve"> </w:t>
      </w:r>
      <w:r>
        <w:t xml:space="preserve">same for tumble dryers repair sector as for the entire repair sector, it results that all</w:t>
      </w:r>
      <w:r>
        <w:t xml:space="preserve"> </w:t>
      </w:r>
      <w:r>
        <w:t xml:space="preserve">repairers in the tumble dryer sector are SMEs.</w:t>
      </w:r>
      <w:r>
        <w:t xml:space="preserve"> </w:t>
      </w:r>
      <w:r>
        <w:t xml:space="preserve">2.</w:t>
      </w:r>
      <w:r>
        <w:t xml:space="preserve"> </w:t>
      </w:r>
      <w:r>
        <w:t xml:space="preserve">THRESHOLD QUESTION: TO WHAT EXTENT IS THE INITIATIVE RELEVANT FOR</w:t>
      </w:r>
      <w:r>
        <w:t xml:space="preserve"> </w:t>
      </w:r>
      <w:r>
        <w:t xml:space="preserve">SMES?</w:t>
      </w:r>
      <w:r>
        <w:t xml:space="preserve"> </w:t>
      </w:r>
      <w:r>
        <w:t xml:space="preserve">Although SMEs are in the scope of the initiative, the latter is not specifically targeting</w:t>
      </w:r>
      <w:r>
        <w:t xml:space="preserve"> </w:t>
      </w:r>
      <w:r>
        <w:t xml:space="preserve">SMEs. The initiative will apply to the whole sector of tumble dryers, with no distinction</w:t>
      </w:r>
      <w:r>
        <w:t xml:space="preserve"> </w:t>
      </w:r>
      <w:r>
        <w:t xml:space="preserve">between big companies and SMEs.</w:t>
      </w:r>
      <w:r>
        <w:t xml:space="preserve"> </w:t>
      </w:r>
      <w:r>
        <w:t xml:space="preserve">As already addressed in sections 6 and 7 of the main report, the measures proposed will</w:t>
      </w:r>
      <w:r>
        <w:t xml:space="preserve"> </w:t>
      </w:r>
      <w:r>
        <w:t xml:space="preserve">not have negative impacts on the companies affected. SMEs will not be negatively</w:t>
      </w:r>
      <w:r>
        <w:t xml:space="preserve"> </w:t>
      </w:r>
      <w:r>
        <w:t xml:space="preserve">affected because, as indicated in sections 5.2.3 and 8.4, measures that could entail a</w:t>
      </w:r>
      <w:r>
        <w:t xml:space="preserve"> </w:t>
      </w:r>
      <w:r>
        <w:t xml:space="preserve">significant effort of adaptation and therefore an increase of the costs have been discarded.</w:t>
      </w:r>
      <w:r>
        <w:t xml:space="preserve"> </w:t>
      </w:r>
      <w:r>
        <w:t xml:space="preserve">Mainly, the setting of more stringent ecodesing limits has been ruled out on the basis of</w:t>
      </w:r>
      <w:r>
        <w:t xml:space="preserve"> </w:t>
      </w:r>
      <w:r>
        <w:t xml:space="preserve">the least life cycle cost criterion developed in section 8.4. There are therefore no negative</w:t>
      </w:r>
      <w:r>
        <w:t xml:space="preserve"> </w:t>
      </w:r>
      <w:r>
        <w:t xml:space="preserve">effects, on the contrary, both tumble dryer manufacturers and repairers will see their</w:t>
      </w:r>
      <w:r>
        <w:t xml:space="preserve"> </w:t>
      </w:r>
      <w:r>
        <w:t xml:space="preserve">turnover to grow thanks to the combination of energy efficiency and resource efficiency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In addition, after a thorough revision of the feedback provided by stakeholders during the</w:t>
      </w:r>
      <w:r>
        <w:t xml:space="preserve"> </w:t>
      </w:r>
      <w:r>
        <w:t xml:space="preserve">process of legislative review, and in particular the relevant industry representatives, no</w:t>
      </w:r>
      <w:r>
        <w:t xml:space="preserve"> </w:t>
      </w:r>
      <w:r>
        <w:t xml:space="preserve">particular concerns have been noted about SMEs.</w:t>
      </w:r>
      <w:r>
        <w:br/>
      </w:r>
      <w:r>
        <w:t xml:space="preserve">Finally, the SME filter list85, which screens all the initiatives published in the “have your</w:t>
      </w:r>
      <w:r>
        <w:t xml:space="preserve"> </w:t>
      </w:r>
      <w:r>
        <w:t xml:space="preserve">say” portal after 1 January 2022, does not mention ecodesign for tumble dryers as one of</w:t>
      </w:r>
      <w:r>
        <w:t xml:space="preserve"> </w:t>
      </w:r>
      <w:r>
        <w:t xml:space="preserve">the initiatives that could be relevant for SMEs.</w:t>
      </w:r>
      <w:r>
        <w:br/>
      </w:r>
      <w:r>
        <w:t xml:space="preserve">Given the background above, it can be concluded that the initiative does not entail any</w:t>
      </w:r>
      <w:r>
        <w:t xml:space="preserve"> </w:t>
      </w:r>
      <w:r>
        <w:t xml:space="preserve">negative impact on SMEs and subsequently there is no need to carry out the next steps of</w:t>
      </w:r>
      <w:r>
        <w:t xml:space="preserve"> </w:t>
      </w:r>
      <w:r>
        <w:t xml:space="preserve">the SME test as laid down in the Better Regulation Toolbox.</w:t>
      </w:r>
    </w:p>
    <w:p>
      <w:pPr>
        <w:pStyle w:val="BodyText"/>
      </w:pPr>
      <w:r>
        <w:t xml:space="preserve">85 SME envoys network (europa.eu)</w:t>
      </w:r>
    </w:p>
    <w:p>
      <w:pPr>
        <w:pStyle w:val="BodyText"/>
      </w:pPr>
      <w:r>
        <w:t xml:space="preserve">ANNEX 11: REFRIGERANTS IN TUMBLE DRYERS</w:t>
      </w:r>
      <w:r>
        <w:t xml:space="preserve"> </w:t>
      </w:r>
      <w:r>
        <w:t xml:space="preserve">The refrigerants equipping heat pump tumble dryers range from F-gases such as R134a to</w:t>
      </w:r>
      <w:r>
        <w:t xml:space="preserve"> </w:t>
      </w:r>
      <w:r>
        <w:t xml:space="preserve">organic gases such us R290 (Propane). The type of refrigerant is chosen based on the</w:t>
      </w:r>
      <w:r>
        <w:t xml:space="preserve"> </w:t>
      </w:r>
      <w:r>
        <w:t xml:space="preserve">intended temperatures and pressures.</w:t>
      </w:r>
      <w:r>
        <w:br/>
      </w:r>
      <w:r>
        <w:t xml:space="preserve">R134a is an F-gas and is therefore currently undergoing phase-out because of its high</w:t>
      </w:r>
      <w:r>
        <w:t xml:space="preserve"> </w:t>
      </w:r>
      <w:r>
        <w:t xml:space="preserve">GWP. F-gases phase-out has reduced their availability on the European market and</w:t>
      </w:r>
      <w:r>
        <w:t xml:space="preserve"> </w:t>
      </w:r>
      <w:r>
        <w:t xml:space="preserve">consequently increased their price.</w:t>
      </w:r>
      <w:r>
        <w:t xml:space="preserve"> </w:t>
      </w:r>
      <w:r>
        <w:t xml:space="preserve">1.</w:t>
      </w:r>
      <w:r>
        <w:t xml:space="preserve"> </w:t>
      </w:r>
      <w:r>
        <w:t xml:space="preserve">F-GAS REGULATION</w:t>
      </w:r>
      <w:r>
        <w:t xml:space="preserve"> </w:t>
      </w:r>
      <w:r>
        <w:t xml:space="preserve">Because F-gases are potent greenhouse gases, they have been regulated in the EU since</w:t>
      </w:r>
      <w:r>
        <w:t xml:space="preserve"> </w:t>
      </w:r>
      <w:r>
        <w:t xml:space="preserve">2014 and their emissions have started to decline after the peak reached in 2014. The F-</w:t>
      </w:r>
      <w:r>
        <w:t xml:space="preserve"> </w:t>
      </w:r>
      <w:r>
        <w:t xml:space="preserve">gas Regulation (EU) No 517/2014 implements an EU-wide phase-down of HFCs, which</w:t>
      </w:r>
      <w:r>
        <w:t xml:space="preserve"> </w:t>
      </w:r>
      <w:r>
        <w:t xml:space="preserve">started in 2015, with the aim of cutting emissions by two thirds by 2030 in the EU</w:t>
      </w:r>
      <w:r>
        <w:t xml:space="preserve"> </w:t>
      </w:r>
      <w:r>
        <w:t xml:space="preserve">compared with 2014 levels.</w:t>
      </w:r>
      <w:r>
        <w:br/>
      </w:r>
      <w:r>
        <w:t xml:space="preserve">The HFC phase-down under the F-gas Regulation is being implemented by annual</w:t>
      </w:r>
      <w:r>
        <w:t xml:space="preserve"> </w:t>
      </w:r>
      <w:r>
        <w:t xml:space="preserve">quantitative limits (quotas) on the placing on the EU market of HFCs by producers and</w:t>
      </w:r>
      <w:r>
        <w:t xml:space="preserve"> </w:t>
      </w:r>
      <w:r>
        <w:t xml:space="preserve">importers, as displayed in Figure 23.</w:t>
      </w:r>
    </w:p>
    <w:p>
      <w:pPr>
        <w:pStyle w:val="BodyText"/>
      </w:pPr>
      <w:r>
        <w:t xml:space="preserve">Figure A11-1. Quota system stepwise phase-down of HFCs86, Phase down from 2017 includes HFCs pre-</w:t>
      </w:r>
      <w:r>
        <w:t xml:space="preserve"> </w:t>
      </w:r>
      <w:r>
        <w:t xml:space="preserve">charged in equipment as is the case for heat pump tumble dryers</w:t>
      </w:r>
      <w:r>
        <w:t xml:space="preserve"> </w:t>
      </w:r>
      <w:r>
        <w:t xml:space="preserve">In 2019, EU-wide placing on the market of HFCs was 2% below the 2019 overall market</w:t>
      </w:r>
      <w:r>
        <w:t xml:space="preserve"> </w:t>
      </w:r>
      <w:r>
        <w:t xml:space="preserve">limit set by the quota system (1 % in 2017 and 2018).</w:t>
      </w:r>
    </w:p>
    <w:p>
      <w:pPr>
        <w:pStyle w:val="BodyText"/>
      </w:pPr>
      <w:r>
        <w:t xml:space="preserve">86 Global Market Trends for Natural Refrigerants in commercial refrigeration. Danish Technological</w:t>
      </w:r>
      <w:r>
        <w:t xml:space="preserve"> </w:t>
      </w:r>
      <w:r>
        <w:t xml:space="preserve">Institute and shecco Base. Refrigeration in the supermarket sector. November 2017.</w:t>
      </w:r>
    </w:p>
    <w:p>
      <w:pPr>
        <w:pStyle w:val="BodyText"/>
      </w:pPr>
      <w:r>
        <w:t xml:space="preserve">Figure A11-2. Progress of the HFC phase-down under EU regulation87</w:t>
      </w:r>
      <w:r>
        <w:t xml:space="preserve"> </w:t>
      </w:r>
      <w:r>
        <w:t xml:space="preserve">The demand for HFCs has been decreasing because EU industries have been moving to</w:t>
      </w:r>
      <w:r>
        <w:t xml:space="preserve"> </w:t>
      </w:r>
      <w:r>
        <w:t xml:space="preserve">gases with lower GWP’s.</w:t>
      </w:r>
      <w:r>
        <w:t xml:space="preserve"> </w:t>
      </w:r>
      <w:r>
        <w:t xml:space="preserve">The Quota system phase-down includes HFCs pre-charged in equipment and therefore</w:t>
      </w:r>
      <w:r>
        <w:t xml:space="preserve"> </w:t>
      </w:r>
      <w:r>
        <w:t xml:space="preserve">also R134a used in heat pump tumble dryers. However, unlike for other products such as</w:t>
      </w:r>
      <w:r>
        <w:t xml:space="preserve"> </w:t>
      </w:r>
      <w:r>
        <w:t xml:space="preserve">fridges or air conditioners, the F-gas regulation does not prohibit the use of HFCs with</w:t>
      </w:r>
      <w:r>
        <w:t xml:space="preserve"> </w:t>
      </w:r>
      <w:r>
        <w:t xml:space="preserve">high GWP in tumble dryers.</w:t>
      </w:r>
      <w:r>
        <w:t xml:space="preserve"> </w:t>
      </w:r>
      <w:r>
        <w:t xml:space="preserve">The F-gas Regulation has been under review and the Commission has adopted a new</w:t>
      </w:r>
      <w:r>
        <w:t xml:space="preserve"> </w:t>
      </w:r>
      <w:r>
        <w:t xml:space="preserve">proposal on 5 April 2022. The proposal increases ambition of the quota system and adds</w:t>
      </w:r>
      <w:r>
        <w:t xml:space="preserve"> </w:t>
      </w:r>
      <w:r>
        <w:t xml:space="preserve">new sub-sectoral prohibitions, including a prohibition to use F-gases with a GWP higher</w:t>
      </w:r>
      <w:r>
        <w:t xml:space="preserve"> </w:t>
      </w:r>
      <w:r>
        <w:t xml:space="preserve">than 150 in self-contained heat pump equipment from 2025.</w:t>
      </w:r>
      <w:r>
        <w:br/>
      </w:r>
      <w:r>
        <w:t xml:space="preserve">2.</w:t>
      </w:r>
      <w:r>
        <w:t xml:space="preserve"> </w:t>
      </w:r>
      <w:r>
        <w:t xml:space="preserve">PRICE DEVELOPMENT OF REFRIGERANTS FOR HEAT PUMPS</w:t>
      </w:r>
      <w:r>
        <w:t xml:space="preserve"> </w:t>
      </w:r>
      <w:r>
        <w:t xml:space="preserve">The price of conventional HFCs on the EU market has been strongly affected by the</w:t>
      </w:r>
      <w:r>
        <w:t xml:space="preserve"> </w:t>
      </w:r>
      <w:r>
        <w:t xml:space="preserve">phase-down measure. In the first two years of the implementation of the F-gas</w:t>
      </w:r>
      <w:r>
        <w:t xml:space="preserve"> </w:t>
      </w:r>
      <w:r>
        <w:t xml:space="preserve">Regulation (2015 and 2016), there was no significant impact on the prices of commonly</w:t>
      </w:r>
      <w:r>
        <w:t xml:space="preserve"> </w:t>
      </w:r>
      <w:r>
        <w:t xml:space="preserve">used high GWP HFC refrigerants. However, from mid-2017 onwards prices for R404A,</w:t>
      </w:r>
      <w:r>
        <w:t xml:space="preserve"> </w:t>
      </w:r>
      <w:r>
        <w:t xml:space="preserve">R410A, R134a as well as R407C rose significantly until reaching a peak in early 2018 of</w:t>
      </w:r>
      <w:r>
        <w:t xml:space="preserve"> </w:t>
      </w:r>
      <w:r>
        <w:t xml:space="preserve">6 to 13 times higher than the original price.</w:t>
      </w:r>
      <w:r>
        <w:br/>
      </w:r>
      <w:r>
        <w:t xml:space="preserve">In the same period natural alternatives such as CO2 (R744), ammonia (R717) and</w:t>
      </w:r>
      <w:r>
        <w:t xml:space="preserve"> </w:t>
      </w:r>
      <w:r>
        <w:t xml:space="preserve">propane (R290) with very low GWPs have seen modest price decreases compared to</w:t>
      </w:r>
    </w:p>
    <w:p>
      <w:pPr>
        <w:pStyle w:val="BodyText"/>
      </w:pPr>
      <w:r>
        <w:t xml:space="preserve">87 Fluorinated greenhouse gases 2020. EEA Report No 15/2020. European Environment Agency.</w:t>
      </w:r>
    </w:p>
    <w:p>
      <w:pPr>
        <w:pStyle w:val="Compact"/>
        <w:numPr>
          <w:ilvl w:val="0"/>
          <w:numId w:val="1001"/>
        </w:numPr>
      </w:pPr>
      <w:r>
        <w:t xml:space="preserve">There is no constraint on their availability on the EU market, and they are available</w:t>
      </w:r>
      <w:r>
        <w:t xml:space="preserve"> </w:t>
      </w:r>
      <w:r>
        <w:t xml:space="preserve">at low cost, comparable to the price level of high GWP HFCs in 201588.</w:t>
      </w:r>
    </w:p>
    <w:p>
      <w:pPr>
        <w:pStyle w:val="FirstParagraph"/>
      </w:pPr>
      <w:r>
        <w:t xml:space="preserve">Figure A11-3. Average purchase prices of the most commonly used HFCs at service company level (price</w:t>
      </w:r>
      <w:r>
        <w:t xml:space="preserve"> </w:t>
      </w:r>
      <w:r>
        <w:t xml:space="preserve">index, 2014 = 100 % (baseline)). Source C(2020) 8842 final</w:t>
      </w:r>
    </w:p>
    <w:p>
      <w:pPr>
        <w:pStyle w:val="BodyText"/>
      </w:pPr>
      <w:r>
        <w:t xml:space="preserve">Figure A11-4. Development of average purchase prices of natural alternatives at service company level</w:t>
      </w:r>
      <w:r>
        <w:t xml:space="preserve"> </w:t>
      </w:r>
      <w:r>
        <w:t xml:space="preserve">(price index, Q2/2017= 100 % (baseline)). Source C(2020) 8842 final</w:t>
      </w:r>
      <w:r>
        <w:t xml:space="preserve"> </w:t>
      </w:r>
      <w:r>
        <w:t xml:space="preserve">3.</w:t>
      </w:r>
      <w:r>
        <w:t xml:space="preserve"> </w:t>
      </w:r>
      <w:r>
        <w:t xml:space="preserve">TRANSITION TO HEAT PUMPS WITH LOW GWP REFRIGERANTS</w:t>
      </w:r>
      <w:r>
        <w:t xml:space="preserve"> </w:t>
      </w:r>
      <w:r>
        <w:t xml:space="preserve">The most relevant alternative to R134a in tumble dryer heat pumps seems to be propane</w:t>
      </w:r>
      <w:r>
        <w:t xml:space="preserve"> </w:t>
      </w:r>
      <w:r>
        <w:t xml:space="preserve">(R290), which transition is already under way. Some major European manufacturers of</w:t>
      </w:r>
      <w:r>
        <w:t xml:space="preserve"> </w:t>
      </w:r>
      <w:r>
        <w:t xml:space="preserve">tumble dryers have announced the change to R290 in all their tumble dryers:</w:t>
      </w:r>
      <w:r>
        <w:br/>
      </w:r>
      <w:r>
        <w:t xml:space="preserve"> B/S/H has already completely changed their full portfolio to R29089,</w:t>
      </w:r>
      <w:r>
        <w:br/>
      </w:r>
      <w:r>
        <w:t xml:space="preserve"> Miele has informed in 2019 that they will do the same90,</w:t>
      </w:r>
    </w:p>
    <w:p>
      <w:pPr>
        <w:pStyle w:val="BodyText"/>
      </w:pPr>
      <w:r>
        <w:t xml:space="preserve">88 Report from the Commission on availability of hydrofluorocarbons on the Union market. C(2020) 8842</w:t>
      </w:r>
      <w:r>
        <w:t xml:space="preserve"> </w:t>
      </w:r>
      <w:r>
        <w:t xml:space="preserve">final</w:t>
      </w:r>
      <w:r>
        <w:t xml:space="preserve"> </w:t>
      </w:r>
      <w:r>
        <w:t xml:space="preserve">89 Comment provided by BSH Group (BSH Group includes various global brands such as Siemens, Bosch,</w:t>
      </w:r>
      <w:r>
        <w:t xml:space="preserve"> </w:t>
      </w:r>
      <w:r>
        <w:t xml:space="preserve">and NEFF and a number of local brands). …</w:t>
      </w:r>
      <w:r>
        <w:br/>
      </w:r>
      <w:r>
        <w:t xml:space="preserve">90 https://www.miele.de/en/m/faster-more-convenient-and-greener-the-new-washing-machines-and-tumble-</w:t>
      </w:r>
      <w:r>
        <w:t xml:space="preserve"> </w:t>
      </w:r>
      <w:r>
        <w:t xml:space="preserve">dryers-from-miele-5036.htm</w:t>
      </w:r>
    </w:p>
    <w:p>
      <w:pPr>
        <w:pStyle w:val="BodyText"/>
      </w:pPr>
      <w:r>
        <w:t xml:space="preserve"> Electrolux has announced that in Europe their new highly efficient range of heat</w:t>
      </w:r>
      <w:r>
        <w:t xml:space="preserve"> </w:t>
      </w:r>
      <w:r>
        <w:t xml:space="preserve">pump dryers will use a hydrocarbon in their compressors91.</w:t>
      </w:r>
      <w:r>
        <w:t xml:space="preserve"> </w:t>
      </w:r>
      <w:r>
        <w:t xml:space="preserve">Table A11-1 displays a non-exhaustive list of models using propane as refrigerant that</w:t>
      </w:r>
      <w:r>
        <w:t xml:space="preserve"> </w:t>
      </w:r>
      <w:r>
        <w:t xml:space="preserve">have already been placed on the market.</w:t>
      </w:r>
      <w:r>
        <w:t xml:space="preserve"> </w:t>
      </w:r>
      <w:r>
        <w:t xml:space="preserve">Model</w:t>
      </w:r>
      <w:r>
        <w:t xml:space="preserve"> </w:t>
      </w:r>
      <w:r>
        <w:t xml:space="preserve">Capacity</w:t>
      </w:r>
      <w:r>
        <w:br/>
      </w:r>
      <w:r>
        <w:t xml:space="preserve">Energy</w:t>
      </w:r>
      <w:r>
        <w:t xml:space="preserve"> </w:t>
      </w:r>
      <w:r>
        <w:t xml:space="preserve">label</w:t>
      </w:r>
      <w:r>
        <w:t xml:space="preserve"> </w:t>
      </w:r>
      <w:r>
        <w:t xml:space="preserve">Price</w:t>
      </w:r>
      <w:r>
        <w:br/>
      </w:r>
      <w:r>
        <w:t xml:space="preserve">Refrigerant (charge)</w:t>
      </w:r>
      <w:r>
        <w:t xml:space="preserve"> </w:t>
      </w:r>
      <w:r>
        <w:t xml:space="preserve">Miele TSB 143 WP</w:t>
      </w:r>
      <w:r>
        <w:t xml:space="preserve"> </w:t>
      </w:r>
      <w:r>
        <w:t xml:space="preserve">7 kg</w:t>
      </w:r>
      <w:r>
        <w:t xml:space="preserve"> </w:t>
      </w:r>
      <w:r>
        <w:t xml:space="preserve">A++</w:t>
      </w:r>
      <w:r>
        <w:t xml:space="preserve"> </w:t>
      </w:r>
      <w:r>
        <w:t xml:space="preserve">695 EUR</w:t>
      </w:r>
      <w:r>
        <w:t xml:space="preserve"> </w:t>
      </w:r>
      <w:r>
        <w:t xml:space="preserve">R290</w:t>
      </w:r>
      <w:r>
        <w:t xml:space="preserve"> </w:t>
      </w:r>
      <w:r>
        <w:t xml:space="preserve">BEKO DE744RX1</w:t>
      </w:r>
      <w:r>
        <w:t xml:space="preserve"> </w:t>
      </w:r>
      <w:r>
        <w:t xml:space="preserve">7 kg</w:t>
      </w:r>
      <w:r>
        <w:t xml:space="preserve"> </w:t>
      </w:r>
      <w:r>
        <w:t xml:space="preserve">A++</w:t>
      </w:r>
      <w:r>
        <w:t xml:space="preserve"> </w:t>
      </w:r>
      <w:r>
        <w:t xml:space="preserve">849 EUR</w:t>
      </w:r>
      <w:r>
        <w:t xml:space="preserve"> </w:t>
      </w:r>
      <w:r>
        <w:t xml:space="preserve">R290</w:t>
      </w:r>
      <w:r>
        <w:t xml:space="preserve"> </w:t>
      </w:r>
      <w:r>
        <w:t xml:space="preserve">AEG T7DBZ41570</w:t>
      </w:r>
      <w:r>
        <w:t xml:space="preserve"> </w:t>
      </w:r>
      <w:r>
        <w:t xml:space="preserve">7 kg</w:t>
      </w:r>
      <w:r>
        <w:t xml:space="preserve"> </w:t>
      </w:r>
      <w:r>
        <w:t xml:space="preserve">A++</w:t>
      </w:r>
      <w:r>
        <w:t xml:space="preserve"> </w:t>
      </w:r>
      <w:r>
        <w:t xml:space="preserve">695 EUR</w:t>
      </w:r>
      <w:r>
        <w:t xml:space="preserve"> </w:t>
      </w:r>
      <w:r>
        <w:t xml:space="preserve">R290</w:t>
      </w:r>
      <w:r>
        <w:t xml:space="preserve"> </w:t>
      </w:r>
      <w:r>
        <w:t xml:space="preserve">Bosch WTR85V8092,93</w:t>
      </w:r>
      <w:r>
        <w:t xml:space="preserve"> </w:t>
      </w:r>
      <w:r>
        <w:t xml:space="preserve">7 kg</w:t>
      </w:r>
      <w:r>
        <w:t xml:space="preserve"> </w:t>
      </w:r>
      <w:r>
        <w:t xml:space="preserve">A++</w:t>
      </w:r>
      <w:r>
        <w:t xml:space="preserve"> </w:t>
      </w:r>
      <w:r>
        <w:t xml:space="preserve">708 EUR</w:t>
      </w:r>
      <w:r>
        <w:br/>
      </w:r>
      <w:r>
        <w:t xml:space="preserve">R290 (0,120 kg)</w:t>
      </w:r>
      <w:r>
        <w:t xml:space="preserve"> </w:t>
      </w:r>
      <w:r>
        <w:t xml:space="preserve">Sharp KD-GHB7S7GW2-DE94</w:t>
      </w:r>
      <w:r>
        <w:t xml:space="preserve"> </w:t>
      </w:r>
      <w:r>
        <w:t xml:space="preserve">7 kg</w:t>
      </w:r>
      <w:r>
        <w:t xml:space="preserve"> </w:t>
      </w:r>
      <w:r>
        <w:t xml:space="preserve">A++</w:t>
      </w:r>
      <w:r>
        <w:t xml:space="preserve"> </w:t>
      </w:r>
      <w:r>
        <w:t xml:space="preserve">408 EUR</w:t>
      </w:r>
      <w:r>
        <w:t xml:space="preserve"> </w:t>
      </w:r>
      <w:r>
        <w:t xml:space="preserve">R290</w:t>
      </w:r>
      <w:r>
        <w:t xml:space="preserve"> </w:t>
      </w:r>
      <w:r>
        <w:t xml:space="preserve">Constructa CWK33R40095</w:t>
      </w:r>
      <w:r>
        <w:t xml:space="preserve"> </w:t>
      </w:r>
      <w:r>
        <w:t xml:space="preserve">8 kg</w:t>
      </w:r>
      <w:r>
        <w:t xml:space="preserve"> </w:t>
      </w:r>
      <w:r>
        <w:t xml:space="preserve">A+++</w:t>
      </w:r>
      <w:r>
        <w:t xml:space="preserve"> </w:t>
      </w:r>
      <w:r>
        <w:t xml:space="preserve">890 EUR</w:t>
      </w:r>
      <w:r>
        <w:t xml:space="preserve"> </w:t>
      </w:r>
      <w:r>
        <w:t xml:space="preserve">R290</w:t>
      </w:r>
      <w:r>
        <w:t xml:space="preserve"> </w:t>
      </w:r>
      <w:r>
        <w:t xml:space="preserve">Miele TWB140 WP 96</w:t>
      </w:r>
      <w:r>
        <w:t xml:space="preserve"> </w:t>
      </w:r>
      <w:r>
        <w:t xml:space="preserve">7 kg</w:t>
      </w:r>
      <w:r>
        <w:t xml:space="preserve"> </w:t>
      </w:r>
      <w:r>
        <w:t xml:space="preserve">A++</w:t>
      </w:r>
      <w:r>
        <w:t xml:space="preserve"> </w:t>
      </w:r>
      <w:r>
        <w:t xml:space="preserve">770 EUR</w:t>
      </w:r>
      <w:r>
        <w:t xml:space="preserve"> </w:t>
      </w:r>
      <w:r>
        <w:t xml:space="preserve">R290</w:t>
      </w:r>
      <w:r>
        <w:t xml:space="preserve"> </w:t>
      </w:r>
      <w:r>
        <w:t xml:space="preserve">LG Eco HybridTM FDV909W97</w:t>
      </w:r>
      <w:r>
        <w:t xml:space="preserve"> </w:t>
      </w:r>
      <w:r>
        <w:t xml:space="preserve">9 kg</w:t>
      </w:r>
      <w:r>
        <w:t xml:space="preserve"> </w:t>
      </w:r>
      <w:r>
        <w:t xml:space="preserve">A+++</w:t>
      </w:r>
      <w:r>
        <w:t xml:space="preserve"> </w:t>
      </w:r>
      <w:r>
        <w:t xml:space="preserve">£949</w:t>
      </w:r>
      <w:r>
        <w:t xml:space="preserve"> </w:t>
      </w:r>
      <w:r>
        <w:t xml:space="preserve">R290 (0,145 kg)</w:t>
      </w:r>
      <w:r>
        <w:t xml:space="preserve"> </w:t>
      </w:r>
      <w:r>
        <w:t xml:space="preserve">Siemens WT47w5w0iQ70098</w:t>
      </w:r>
      <w:r>
        <w:t xml:space="preserve"> </w:t>
      </w:r>
      <w:r>
        <w:t xml:space="preserve">8 kg</w:t>
      </w:r>
      <w:r>
        <w:t xml:space="preserve"> </w:t>
      </w:r>
      <w:r>
        <w:t xml:space="preserve">A+++</w:t>
      </w:r>
      <w:r>
        <w:t xml:space="preserve"> </w:t>
      </w:r>
      <w:r>
        <w:t xml:space="preserve">609 EUR</w:t>
      </w:r>
      <w:r>
        <w:t xml:space="preserve"> </w:t>
      </w:r>
      <w:r>
        <w:t xml:space="preserve">R290</w:t>
      </w:r>
      <w:r>
        <w:t xml:space="preserve"> </w:t>
      </w:r>
      <w:r>
        <w:t xml:space="preserve">Grundig GTN 38250 TGCW</w:t>
      </w:r>
      <w:r>
        <w:br/>
      </w:r>
      <w:r>
        <w:t xml:space="preserve">8 kg</w:t>
      </w:r>
      <w:r>
        <w:t xml:space="preserve"> </w:t>
      </w:r>
      <w:r>
        <w:t xml:space="preserve">A++</w:t>
      </w:r>
    </w:p>
    <w:p>
      <w:pPr>
        <w:pStyle w:val="BodyText"/>
      </w:pPr>
      <w:r>
        <w:t xml:space="preserve">Bosch WTR854A0 Serie 699</w:t>
      </w:r>
      <w:r>
        <w:t xml:space="preserve"> </w:t>
      </w:r>
      <w:r>
        <w:t xml:space="preserve">7 kg</w:t>
      </w:r>
      <w:r>
        <w:t xml:space="preserve"> </w:t>
      </w:r>
      <w:r>
        <w:t xml:space="preserve">A+++</w:t>
      </w:r>
      <w:r>
        <w:t xml:space="preserve"> </w:t>
      </w:r>
      <w:r>
        <w:t xml:space="preserve">539 EUR</w:t>
      </w:r>
      <w:r>
        <w:t xml:space="preserve"> </w:t>
      </w:r>
      <w:r>
        <w:t xml:space="preserve">R290 (0,149 kg)</w:t>
      </w:r>
      <w:r>
        <w:t xml:space="preserve"> </w:t>
      </w:r>
      <w:r>
        <w:t xml:space="preserve">Siemens</w:t>
      </w:r>
      <w:r>
        <w:t xml:space="preserve"> </w:t>
      </w:r>
      <w:r>
        <w:t xml:space="preserve">WT47W5W0iQ700100</w:t>
      </w:r>
      <w:r>
        <w:t xml:space="preserve"> </w:t>
      </w:r>
      <w:r>
        <w:t xml:space="preserve">8 kg</w:t>
      </w:r>
      <w:r>
        <w:t xml:space="preserve"> </w:t>
      </w:r>
      <w:r>
        <w:t xml:space="preserve">A+++</w:t>
      </w:r>
      <w:r>
        <w:t xml:space="preserve"> </w:t>
      </w:r>
      <w:r>
        <w:t xml:space="preserve">609 EUR</w:t>
      </w:r>
      <w:r>
        <w:t xml:space="preserve"> </w:t>
      </w:r>
      <w:r>
        <w:t xml:space="preserve">R290</w:t>
      </w:r>
      <w:r>
        <w:br/>
      </w:r>
      <w:r>
        <w:t xml:space="preserve">(0,149)</w:t>
      </w:r>
      <w:r>
        <w:t xml:space="preserve"> </w:t>
      </w:r>
      <w:r>
        <w:t xml:space="preserve">AEG T9ECOWP101</w:t>
      </w:r>
      <w:r>
        <w:t xml:space="preserve"> </w:t>
      </w:r>
      <w:r>
        <w:t xml:space="preserve">8 kg</w:t>
      </w:r>
      <w:r>
        <w:t xml:space="preserve"> </w:t>
      </w:r>
      <w:r>
        <w:t xml:space="preserve">A+++</w:t>
      </w:r>
      <w:r>
        <w:t xml:space="preserve"> </w:t>
      </w:r>
      <w:r>
        <w:t xml:space="preserve">867 EUR</w:t>
      </w:r>
      <w:r>
        <w:t xml:space="preserve"> </w:t>
      </w:r>
      <w:r>
        <w:t xml:space="preserve">R290</w:t>
      </w:r>
      <w:r>
        <w:t xml:space="preserve"> </w:t>
      </w:r>
      <w:r>
        <w:t xml:space="preserve">Table A11-1. Examples of tumble dryers where propane (R290) is used as refrigerant. Information</w:t>
      </w:r>
      <w:r>
        <w:t xml:space="preserve"> </w:t>
      </w:r>
      <w:r>
        <w:t xml:space="preserve">collected from various homepage and user manuals in 2021102</w:t>
      </w:r>
      <w:r>
        <w:t xml:space="preserve"> </w:t>
      </w:r>
      <w:r>
        <w:t xml:space="preserve">According to the review study and information from stakeholders, the energy efficiency</w:t>
      </w:r>
      <w:r>
        <w:t xml:space="preserve"> </w:t>
      </w:r>
      <w:r>
        <w:t xml:space="preserve">of R290 heat pumps compares favourably to conventional refrigerants and allows for a</w:t>
      </w:r>
      <w:r>
        <w:t xml:space="preserve"> </w:t>
      </w:r>
      <w:r>
        <w:t xml:space="preserve">reduction of the charges, namely the amount of refrigerant in the heat pump circuit.</w:t>
      </w:r>
      <w:r>
        <w:br/>
      </w:r>
      <w:r>
        <w:t xml:space="preserve">Due to safety measures to address flammability of propane, the production cost of the</w:t>
      </w:r>
      <w:r>
        <w:t xml:space="preserve"> </w:t>
      </w:r>
      <w:r>
        <w:t xml:space="preserve">tumble dryer might be slightly higher, but the latter could be offset by the lower</w:t>
      </w:r>
      <w:r>
        <w:t xml:space="preserve"> </w:t>
      </w:r>
      <w:r>
        <w:t xml:space="preserve">refrigerant price and lower volume charge.</w:t>
      </w:r>
    </w:p>
    <w:p>
      <w:pPr>
        <w:pStyle w:val="BodyText"/>
      </w:pPr>
      <w:r>
        <w:t xml:space="preserve">91 Electrolux Sustainability Report 2020</w:t>
      </w:r>
      <w:r>
        <w:br/>
      </w:r>
      <w:r>
        <w:t xml:space="preserve">92</w:t>
      </w:r>
      <w:r>
        <w:t xml:space="preserve"> </w:t>
      </w:r>
      <w:r>
        <w:t xml:space="preserve">https://www.euronics.de/haus-und-haushalt/waschen-trocknen-buegeln/trockner/wtr85v80-</w:t>
      </w:r>
      <w:r>
        <w:t xml:space="preserve"> </w:t>
      </w:r>
      <w:r>
        <w:t xml:space="preserve">waermepumpentrockner-weiss-a-4061856066745.</w:t>
      </w:r>
      <w:r>
        <w:br/>
      </w:r>
      <w:r>
        <w:t xml:space="preserve">93</w:t>
      </w:r>
      <w:r>
        <w:t xml:space="preserve"> </w:t>
      </w:r>
      <w:r>
        <w:t xml:space="preserve">https://assetscdn.loadbee.com/catalogue/stdzsexzpn4nf9e3/media3.bsh-</w:t>
      </w:r>
      <w:r>
        <w:t xml:space="preserve"> </w:t>
      </w:r>
      <w:r>
        <w:t xml:space="preserve">group.com/Documents/9001378516_A.pdf</w:t>
      </w:r>
      <w:r>
        <w:t xml:space="preserve"> </w:t>
      </w:r>
      <w:r>
        <w:t xml:space="preserve">94 https://www.idealo.de/preisvergleich/OffersOfProduct/6425464_-kd-ghb7s7gw2-sharp.html</w:t>
      </w:r>
      <w:r>
        <w:t xml:space="preserve"> </w:t>
      </w:r>
      <w:r>
        <w:t xml:space="preserve">95</w:t>
      </w:r>
      <w:r>
        <w:t xml:space="preserve"> </w:t>
      </w:r>
      <w:r>
        <w:t xml:space="preserve">https://www.constructa.com/at/produktliste/waschen-und-</w:t>
      </w:r>
      <w:r>
        <w:t xml:space="preserve"> </w:t>
      </w:r>
      <w:r>
        <w:t xml:space="preserve">trocknen/waeschetrockner/CWK3R400#/Togglebox=464450815/. Constructa is a local brand of BSH</w:t>
      </w:r>
      <w:r>
        <w:t xml:space="preserve"> </w:t>
      </w:r>
      <w:r>
        <w:t xml:space="preserve">group</w:t>
      </w:r>
      <w:r>
        <w:t xml:space="preserve"> </w:t>
      </w:r>
      <w:r>
        <w:t xml:space="preserve">96 https://www.idealo.de/preisvergleich/OffersOfProduct/6863984_-twb140-wp-miele.html</w:t>
      </w:r>
      <w:r>
        <w:t xml:space="preserve"> </w:t>
      </w:r>
      <w:r>
        <w:t xml:space="preserve">97 https://www.lg.com/uk/tumble-dryers/lg-FDV909W.</w:t>
      </w:r>
      <w:r>
        <w:br/>
      </w:r>
      <w:r>
        <w:t xml:space="preserve">98</w:t>
      </w:r>
      <w:r>
        <w:t xml:space="preserve"> </w:t>
      </w:r>
      <w:r>
        <w:t xml:space="preserve">https://www.alternate.de/Siemens/WT47W5W0-iQ700-W%C3%A4rmepumpen-</w:t>
      </w:r>
      <w:r>
        <w:t xml:space="preserve"> </w:t>
      </w:r>
      <w:r>
        <w:t xml:space="preserve">Kondensationstrockner/html/product/1216237</w:t>
      </w:r>
      <w:r>
        <w:t xml:space="preserve"> </w:t>
      </w:r>
      <w:r>
        <w:t xml:space="preserve">99</w:t>
      </w:r>
      <w:r>
        <w:t xml:space="preserve"> </w:t>
      </w:r>
      <w:r>
        <w:t xml:space="preserve">https://www.alternate.de/Bosch-Home/WTR854A0-Serie-6-W%C3%A4rmepumpen-</w:t>
      </w:r>
      <w:r>
        <w:t xml:space="preserve"> </w:t>
      </w:r>
      <w:r>
        <w:t xml:space="preserve">Kondensationstrockner/html/product/1572493#product-details-tab</w:t>
      </w:r>
      <w:r>
        <w:t xml:space="preserve"> </w:t>
      </w:r>
      <w:r>
        <w:t xml:space="preserve">100</w:t>
      </w:r>
      <w:r>
        <w:t xml:space="preserve"> </w:t>
      </w:r>
      <w:r>
        <w:t xml:space="preserve">https://www.alternate.de/Siemens/WT44W5W0-iQ700-W%C3%A4rmepumpen-</w:t>
      </w:r>
      <w:r>
        <w:t xml:space="preserve"> </w:t>
      </w:r>
      <w:r>
        <w:t xml:space="preserve">Kondensationstrockner/html/product/1285857</w:t>
      </w:r>
      <w:r>
        <w:t xml:space="preserve"> </w:t>
      </w:r>
      <w:r>
        <w:t xml:space="preserve">101 https://cdn.expert.de/09/c1/b7/a0e633c3c365c9443238325be4e316e96a/TechnischeInfo_1132879.pdf</w:t>
      </w:r>
      <w:r>
        <w:t xml:space="preserve"> </w:t>
      </w:r>
      <w:r>
        <w:t xml:space="preserve">102 If no other reference is mentioned the reference is https://www.cleanthinking.de/waeschetrockner-</w:t>
      </w:r>
      <w:r>
        <w:t xml:space="preserve"> </w:t>
      </w:r>
      <w:r>
        <w:t xml:space="preserve">waermepumpe-2020-testsieger-miele-beko/</w:t>
      </w:r>
    </w:p>
    <w:p>
      <w:pPr>
        <w:pStyle w:val="BodyText"/>
      </w:pPr>
      <w:r>
        <w:t xml:space="preserve">Standards at international, European and national level regarding the use of flammable</w:t>
      </w:r>
      <w:r>
        <w:t xml:space="preserve"> </w:t>
      </w:r>
      <w:r>
        <w:t xml:space="preserve">refrigerants appear to be an important barrier to the uptake of climate-friendly</w:t>
      </w:r>
      <w:r>
        <w:t xml:space="preserve"> </w:t>
      </w:r>
      <w:r>
        <w:t xml:space="preserve">alternatives to HFCs. To overcome this barrier, the Commission issued at the end of 2017</w:t>
      </w:r>
      <w:r>
        <w:t xml:space="preserve"> </w:t>
      </w:r>
      <w:r>
        <w:t xml:space="preserve">a mandate request (M/555) to the standardization organizations to draft a European</w:t>
      </w:r>
      <w:r>
        <w:t xml:space="preserve"> </w:t>
      </w:r>
      <w:r>
        <w:t xml:space="preserve">standard on the use of flammable refrigerants in refrigeration, air conditioning and heat</w:t>
      </w:r>
      <w:r>
        <w:t xml:space="preserve"> </w:t>
      </w:r>
      <w:r>
        <w:t xml:space="preserve">pump equipment by February 2021. Work is currently being undertaken on the product</w:t>
      </w:r>
      <w:r>
        <w:t xml:space="preserve"> </w:t>
      </w:r>
      <w:r>
        <w:t xml:space="preserve">standard IEC 60335-2-40 to expand the potential scope of applications within a boundary</w:t>
      </w:r>
      <w:r>
        <w:t xml:space="preserve"> </w:t>
      </w:r>
      <w:r>
        <w:t xml:space="preserve">limit-value of 1kg for R290 (propane). The amount of propane in a heat pump tumble</w:t>
      </w:r>
      <w:r>
        <w:t xml:space="preserve"> </w:t>
      </w:r>
      <w:r>
        <w:t xml:space="preserve">dryer is well below this limit. There are dryers on the market with a charge of around 150</w:t>
      </w:r>
      <w:r>
        <w:t xml:space="preserve"> </w:t>
      </w:r>
      <w:r>
        <w:t xml:space="preserve">g propane and below.</w:t>
      </w:r>
    </w:p>
    <w:p>
      <w:pPr>
        <w:pStyle w:val="BodyText"/>
      </w:pPr>
      <w:r>
        <w:t xml:space="preserve">ANNEX 12: ANALYSIS OF CURRENT ECODESIGN AND ENERGY</w:t>
      </w:r>
      <w:r>
        <w:t xml:space="preserve"> </w:t>
      </w:r>
      <w:r>
        <w:t xml:space="preserve">LABELLING REGULATIONS FOR HOUSEHOLD TUMBLE DRYERS</w:t>
      </w:r>
      <w:r>
        <w:t xml:space="preserve"> </w:t>
      </w:r>
      <w:r>
        <w:t xml:space="preserve">In the context of the Better Regulation policy103, the Commission evaluates all EU</w:t>
      </w:r>
      <w:r>
        <w:t xml:space="preserve"> </w:t>
      </w:r>
      <w:r>
        <w:t xml:space="preserve">activities intended to have an impact on society or economy. Many evaluations are</w:t>
      </w:r>
      <w:r>
        <w:t xml:space="preserve"> </w:t>
      </w:r>
      <w:r>
        <w:t xml:space="preserve">triggered by individual clauses in legislation formulated as requiring a review. For the</w:t>
      </w:r>
      <w:r>
        <w:t xml:space="preserve"> </w:t>
      </w:r>
      <w:r>
        <w:t xml:space="preserve">review of an existing ecodesign or energy labelling measure, three out of the five</w:t>
      </w:r>
      <w:r>
        <w:t xml:space="preserve"> </w:t>
      </w:r>
      <w:r>
        <w:t xml:space="preserve">standard evaluation criteria foreseen by Better Regulation need to be addressed, namely</w:t>
      </w:r>
      <w:r>
        <w:t xml:space="preserve"> </w:t>
      </w:r>
      <w:r>
        <w:t xml:space="preserve">whether the measure has been effective, efficient, and relevant104.</w:t>
      </w:r>
      <w:r>
        <w:br/>
      </w:r>
      <w:r>
        <w:t xml:space="preserve">The coherence and EU added-value criteria have already been addressed at the</w:t>
      </w:r>
      <w:r>
        <w:t xml:space="preserve"> </w:t>
      </w:r>
      <w:r>
        <w:t xml:space="preserve">framework level, i,e, in 2012, when the Ecodesign Framework Directive was</w:t>
      </w:r>
      <w:r>
        <w:t xml:space="preserve"> </w:t>
      </w:r>
      <w:r>
        <w:t xml:space="preserve">reviewed105. A joint evaluation of the Ecodesign and Energy Labelling Framework</w:t>
      </w:r>
      <w:r>
        <w:t xml:space="preserve"> </w:t>
      </w:r>
      <w:r>
        <w:t xml:space="preserve">Directives106 was carried out by the Commission in 2015. Among others it was pointed</w:t>
      </w:r>
      <w:r>
        <w:t xml:space="preserve"> </w:t>
      </w:r>
      <w:r>
        <w:t xml:space="preserve">out that the ecodesign and energy labelling measures in place are effective and bring</w:t>
      </w:r>
      <w:r>
        <w:t xml:space="preserve"> </w:t>
      </w:r>
      <w:r>
        <w:t xml:space="preserve">tangible and substantial energy and cost savings. The implementation of the two</w:t>
      </w:r>
      <w:r>
        <w:t xml:space="preserve"> </w:t>
      </w:r>
      <w:r>
        <w:t xml:space="preserve">Directives is estimated to save 175 Mtoe primary energy per year by 2020, which</w:t>
      </w:r>
      <w:r>
        <w:t xml:space="preserve"> </w:t>
      </w:r>
      <w:r>
        <w:t xml:space="preserve">corresponds to 19% savings with respect to business-as-usual energy use for those</w:t>
      </w:r>
      <w:r>
        <w:t xml:space="preserve"> </w:t>
      </w:r>
      <w:r>
        <w:t xml:space="preserve">products. These policies will deliver almost half of the 20% energy efficiency target by</w:t>
      </w:r>
      <w:r>
        <w:t xml:space="preserve"> </w:t>
      </w:r>
      <w:r>
        <w:t xml:space="preserve">2020. Dependency on imports of energy would be reduced by 23% and 37% for natural</w:t>
      </w:r>
      <w:r>
        <w:t xml:space="preserve"> </w:t>
      </w:r>
      <w:r>
        <w:t xml:space="preserve">gas and coal, respectively. In total, the ecodesign and energy labelling measures in place</w:t>
      </w:r>
      <w:r>
        <w:t xml:space="preserve"> </w:t>
      </w:r>
      <w:r>
        <w:t xml:space="preserve">to date are estimated to save end-users 100 billion € per year in 2020 through lower</w:t>
      </w:r>
      <w:r>
        <w:t xml:space="preserve"> </w:t>
      </w:r>
      <w:r>
        <w:t xml:space="preserve">utility bills (translated into roughly 500 € yearly savings in each household).</w:t>
      </w:r>
      <w:r>
        <w:t xml:space="preserve"> </w:t>
      </w:r>
      <w:r>
        <w:t xml:space="preserve">This annex presents the relevant findings of the evaluation of the Ecodesign Regulation</w:t>
      </w:r>
      <w:r>
        <w:t xml:space="preserve"> </w:t>
      </w:r>
      <w:r>
        <w:t xml:space="preserve">No 932/2012 and Energy labelling Delegated Regulation No 392/2012, in addition to the</w:t>
      </w:r>
      <w:r>
        <w:t xml:space="preserve"> </w:t>
      </w:r>
      <w:r>
        <w:t xml:space="preserve">evaluation carried out by the Review Study on tumble dryers 2019107. The evaluation</w:t>
      </w:r>
      <w:r>
        <w:t xml:space="preserve"> </w:t>
      </w:r>
      <w:r>
        <w:t xml:space="preserve">addresses the effectiveness, efficiency and relevance of these regulations and builds on</w:t>
      </w:r>
      <w:r>
        <w:t xml:space="preserve"> </w:t>
      </w:r>
      <w:r>
        <w:t xml:space="preserve">the information in the review study and the impact assessment.</w:t>
      </w:r>
      <w:r>
        <w:br/>
      </w:r>
      <w:r>
        <w:t xml:space="preserve">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This section focuses on two key objectives of the current regulations, i,e,, ensuring a</w:t>
      </w:r>
      <w:r>
        <w:t xml:space="preserve"> </w:t>
      </w:r>
      <w:r>
        <w:t xml:space="preserve">transition towards more energy-efficient household tumble dryers and achieving</w:t>
      </w:r>
      <w:r>
        <w:t xml:space="preserve"> </w:t>
      </w:r>
      <w:r>
        <w:t xml:space="preserve">significant energy savings. Other impacts are quantified but are not analysed in depth.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https://ec.europa.eu/info/law/law-making-process/overview-law-making-process/evaluating-and-</w:t>
      </w:r>
      <w:r>
        <w:t xml:space="preserve"> </w:t>
      </w:r>
      <w:r>
        <w:t xml:space="preserve">improving-existing-laws/reducing-burdens-and-simplifying-law/refit-making-eu-law-simpler-and-less-</w:t>
      </w:r>
      <w:r>
        <w:t xml:space="preserve"> </w:t>
      </w:r>
      <w:r>
        <w:t xml:space="preserve">costly_en</w:t>
      </w:r>
      <w:r>
        <w:br/>
      </w:r>
      <w:r>
        <w:t xml:space="preserve">104</w:t>
      </w:r>
      <w:r>
        <w:t xml:space="preserve"> </w:t>
      </w:r>
      <w:r>
        <w:t xml:space="preserve">https://ec.europa.eu/info/law/law-making-process/planning-and-proposing-law/better-regulation-why-</w:t>
      </w:r>
      <w:r>
        <w:t xml:space="preserve"> </w:t>
      </w:r>
      <w:r>
        <w:t xml:space="preserve">and-how_en</w:t>
      </w:r>
      <w:r>
        <w:br/>
      </w:r>
      <w:r>
        <w:t xml:space="preserve">105 COM(2012) 765 final, REPORT FROM THE COMMISSION TO THE EUROPEAN PARLIAMENT</w:t>
      </w:r>
      <w:r>
        <w:t xml:space="preserve"> </w:t>
      </w:r>
      <w:r>
        <w:t xml:space="preserve">AND THE COUNCIL, Review of Directive 2009/125/EC establishing a framework for the setting of</w:t>
      </w:r>
      <w:r>
        <w:t xml:space="preserve"> </w:t>
      </w:r>
      <w:r>
        <w:t xml:space="preserve">ecodesign requirements for energy-related products (recast)</w:t>
      </w:r>
      <w:r>
        <w:t xml:space="preserve"> </w:t>
      </w:r>
      <w:r>
        <w:t xml:space="preserve">106 COM(2015) 345 final, Report from the Commission to the European Parliament and the Council</w:t>
      </w:r>
      <w:r>
        <w:t xml:space="preserve"> </w:t>
      </w:r>
      <w:r>
        <w:t xml:space="preserve">Review of Directive 2010/30/EU of the European Parliament and of the Council of 19 May 2010 on the</w:t>
      </w:r>
      <w:r>
        <w:t xml:space="preserve"> </w:t>
      </w:r>
      <w:r>
        <w:t xml:space="preserve">indication of labelling and standard product information of the consumption of energy and other resources</w:t>
      </w:r>
      <w:r>
        <w:t xml:space="preserve"> </w:t>
      </w:r>
      <w:r>
        <w:t xml:space="preserve">by energy-related products.</w:t>
      </w:r>
      <w:r>
        <w:br/>
      </w:r>
      <w:r>
        <w:t xml:space="preserve">107 Review study on household tumble dryers. Final Report. June 2019.</w:t>
      </w:r>
    </w:p>
    <w:p>
      <w:pPr>
        <w:pStyle w:val="BodyText"/>
      </w:pPr>
      <w:r>
        <w:t xml:space="preserve">1.1.</w:t>
      </w:r>
      <w:r>
        <w:t xml:space="preserve"> </w:t>
      </w:r>
      <w:r>
        <w:t xml:space="preserve">Energy savings</w:t>
      </w:r>
      <w:r>
        <w:t xml:space="preserve"> </w:t>
      </w:r>
      <w:r>
        <w:t xml:space="preserve">Figure A12-1 shows the expected energy consumption without current regulations</w:t>
      </w:r>
      <w:r>
        <w:t xml:space="preserve"> </w:t>
      </w:r>
      <w:r>
        <w:t xml:space="preserve">(BAU0) and with the current regulations (BAU). It appears that the regulations have</w:t>
      </w:r>
      <w:r>
        <w:t xml:space="preserve"> </w:t>
      </w:r>
      <w:r>
        <w:t xml:space="preserve">saved 2 TWh in 2020 compared to no regulation, and they are expected to save additional</w:t>
      </w:r>
      <w:r>
        <w:t xml:space="preserve"> </w:t>
      </w:r>
      <w:r>
        <w:t xml:space="preserve">6 TWh in 2030. Accumulatively, savings of 9 TWh have been achieved since 2012 until</w:t>
      </w:r>
      <w:r>
        <w:t xml:space="preserve"> </w:t>
      </w:r>
      <w:r>
        <w:t xml:space="preserve">now, which corresponds to 2,8 mtCO2-eq.</w:t>
      </w:r>
      <w:r>
        <w:br/>
      </w:r>
      <w:r>
        <w:t xml:space="preserve">No direct comparison with the energy consumption and savings predicted by the Impact</w:t>
      </w:r>
      <w:r>
        <w:t xml:space="preserve"> </w:t>
      </w:r>
      <w:r>
        <w:t xml:space="preserve">Assessment 2012 (IA 2012)108 have been made in this evaluation, because the</w:t>
      </w:r>
      <w:r>
        <w:t xml:space="preserve"> </w:t>
      </w:r>
      <w:r>
        <w:t xml:space="preserve">assumptions regarding development of the stock and use of tumble dryers (frequency of</w:t>
      </w:r>
      <w:r>
        <w:t xml:space="preserve"> </w:t>
      </w:r>
      <w:r>
        <w:t xml:space="preserve">use and load) have changed significantly. Instead, the stock and other relevant</w:t>
      </w:r>
      <w:r>
        <w:t xml:space="preserve"> </w:t>
      </w:r>
      <w:r>
        <w:t xml:space="preserve">assumptions have been adjusted to make the BAU0 scenario comparable to BAU.</w:t>
      </w:r>
    </w:p>
    <w:p>
      <w:pPr>
        <w:pStyle w:val="BodyText"/>
      </w:pPr>
      <w:r>
        <w:t xml:space="preserve">Figure A12-1. Electricity consumption of house tumble dryers 2010-2030 according to BAU (current) and</w:t>
      </w:r>
      <w:r>
        <w:t xml:space="preserve"> </w:t>
      </w:r>
      <w:r>
        <w:t xml:space="preserve">BAU0 (IA 2012)</w:t>
      </w:r>
      <w:r>
        <w:br/>
      </w:r>
      <w:r>
        <w:t xml:space="preserve">As an example, the review study from 2019 revealed that the stock estimated in the IA</w:t>
      </w:r>
      <w:r>
        <w:t xml:space="preserve"> </w:t>
      </w:r>
      <w:r>
        <w:t xml:space="preserve">2012 was more than 15 million units bigger in 2015 and about 10 million units bigger in</w:t>
      </w:r>
      <w:r>
        <w:t xml:space="preserve"> </w:t>
      </w:r>
      <w:r>
        <w:t xml:space="preserve">2030 than the corresponding stocks considered in the review study. The main reason for</w:t>
      </w:r>
      <w:r>
        <w:t xml:space="preserve"> </w:t>
      </w:r>
      <w:r>
        <w:t xml:space="preserve">this is the UK leaving the EU. The UK has almost a 60% market penetration of laundry</w:t>
      </w:r>
      <w:r>
        <w:t xml:space="preserve"> </w:t>
      </w:r>
      <w:r>
        <w:t xml:space="preserve">driers, which comes down to about 17 million driers109. Furthermore, in the aftermath of</w:t>
      </w:r>
      <w:r>
        <w:t xml:space="preserve"> </w:t>
      </w:r>
      <w:r>
        <w:t xml:space="preserve">the financial crisis 2008-2009 the sales growth in Western Europe stagnated until about</w:t>
      </w:r>
      <w:r>
        <w:t xml:space="preserve"> </w:t>
      </w:r>
      <w:r>
        <w:t xml:space="preserve">2018. Only in 2019 there was an increase in sales of 10-13%110 and dryer ownership in</w:t>
      </w:r>
      <w:r>
        <w:t xml:space="preserve"> </w:t>
      </w:r>
      <w:r>
        <w:t xml:space="preserve">Germany and France is now above 40%111 112. Finally, there is the increased dryer</w:t>
      </w:r>
      <w:r>
        <w:t xml:space="preserve"> </w:t>
      </w:r>
      <w:r>
        <w:t xml:space="preserve">ownership in the Eastern European member states. Anecdotal data suggest for instance a</w:t>
      </w:r>
    </w:p>
    <w:p>
      <w:pPr>
        <w:pStyle w:val="BodyText"/>
      </w:pPr>
      <w:r>
        <w:t xml:space="preserve">108 COMMISSION STAFF WORKING DOCUMENT EXECUTIVE SUMMARY OF THE IMPACT</w:t>
      </w:r>
      <w:r>
        <w:t xml:space="preserve"> </w:t>
      </w:r>
      <w:r>
        <w:t xml:space="preserve">ASSESSMENT Accompanying the document Commission Regulation implementing Directive</w:t>
      </w:r>
      <w:r>
        <w:t xml:space="preserve"> </w:t>
      </w:r>
      <w:r>
        <w:t xml:space="preserve">2009/125/EC of the European Parliament and of the Council with regard to ecodesign requirements for</w:t>
      </w:r>
      <w:r>
        <w:t xml:space="preserve"> </w:t>
      </w:r>
      <w:r>
        <w:t xml:space="preserve">household tumble dryers.</w:t>
      </w:r>
      <w:r>
        <w:t xml:space="preserve"> </w:t>
      </w:r>
      <w:r>
        <w:t xml:space="preserve">109 IEA ETSAP Technology brief No 9, 2012</w:t>
      </w:r>
      <w:r>
        <w:t xml:space="preserve"> </w:t>
      </w:r>
      <w:r>
        <w:t xml:space="preserve">110 GfK data 2020.</w:t>
      </w:r>
      <w:r>
        <w:t xml:space="preserve"> </w:t>
      </w:r>
      <w:r>
        <w:t xml:space="preserve">111 Statista, Sales of laundry driers in France 2010-2019.</w:t>
      </w:r>
      <w:r>
        <w:t xml:space="preserve"> </w:t>
      </w:r>
      <w:r>
        <w:t xml:space="preserve">112 Statistische Bundesamt, Ausstattung von Haushalte 2020.</w:t>
      </w:r>
      <w:r>
        <w:br/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2010 2012 2014 2016 2018 2020 2022 2024 2026 2028 2030</w:t>
      </w:r>
      <w:r>
        <w:t xml:space="preserve"> </w:t>
      </w:r>
      <w:r>
        <w:t xml:space="preserve">Electricity consumption</w:t>
      </w:r>
      <w:r>
        <w:br/>
      </w:r>
      <w:r>
        <w:t xml:space="preserve">[TWh/year]</w:t>
      </w:r>
      <w:r>
        <w:t xml:space="preserve"> </w:t>
      </w:r>
      <w:r>
        <w:t xml:space="preserve">BAU0</w:t>
      </w:r>
      <w:r>
        <w:t xml:space="preserve"> </w:t>
      </w:r>
      <w:r>
        <w:t xml:space="preserve">BAU</w:t>
      </w:r>
      <w:r>
        <w:t xml:space="preserve"> </w:t>
      </w:r>
      <w:r>
        <w:t xml:space="preserve">6 TWh</w:t>
      </w:r>
      <w:r>
        <w:t xml:space="preserve"> </w:t>
      </w:r>
      <w:r>
        <w:t xml:space="preserve">2 TWh</w:t>
      </w:r>
    </w:p>
    <w:p>
      <w:pPr>
        <w:pStyle w:val="BodyText"/>
      </w:pPr>
      <w:r>
        <w:t xml:space="preserve">20% dryer ownership in Poland, starting from a low penetration &lt;5% in 2010113.</w:t>
      </w:r>
      <w:r>
        <w:t xml:space="preserve"> </w:t>
      </w:r>
      <w:r>
        <w:t xml:space="preserve">Nevertheless, this does not compensate for the loss of the UK from EU-figures.</w:t>
      </w:r>
    </w:p>
    <w:p>
      <w:pPr>
        <w:pStyle w:val="BodyText"/>
      </w:pPr>
      <w:r>
        <w:t xml:space="preserve">Figure A12-2. Tumble dryer ownership in % (left) and million units installed (right). Source: VHK estimate</w:t>
      </w:r>
      <w:r>
        <w:t xml:space="preserve"> </w:t>
      </w:r>
      <w:r>
        <w:t xml:space="preserve">based on national statistic figures and misc, sources, 2021</w:t>
      </w:r>
      <w:r>
        <w:t xml:space="preserve"> </w:t>
      </w:r>
      <w:r>
        <w:t xml:space="preserve">A larger stock means a higher energy consumption and potentially a higher saving</w:t>
      </w:r>
      <w:r>
        <w:t xml:space="preserve"> </w:t>
      </w:r>
      <w:r>
        <w:t xml:space="preserve">potential. Therefore, the saving potential indicated in IA 2012 was estimated at 8,6</w:t>
      </w:r>
      <w:r>
        <w:t xml:space="preserve"> </w:t>
      </w:r>
      <w:r>
        <w:t xml:space="preserve">TWh/year in 2030 (3,3 TWh/year in 2020), corresponding to a reduction of 25% (10,6 %</w:t>
      </w:r>
      <w:r>
        <w:t xml:space="preserve"> </w:t>
      </w:r>
      <w:r>
        <w:t xml:space="preserve">in 2020). The real savings estimated during the review study were nevertheless 2</w:t>
      </w:r>
      <w:r>
        <w:t xml:space="preserve"> </w:t>
      </w:r>
      <w:r>
        <w:t xml:space="preserve">TWh/year in 2020, which would project a saving of 6 TWh/year in 2030 instead of 8,6.</w:t>
      </w:r>
      <w:r>
        <w:br/>
      </w:r>
      <w:r>
        <w:t xml:space="preserve">Based on the above it is concluded that the current regulations have met their objectives</w:t>
      </w:r>
      <w:r>
        <w:t xml:space="preserve"> </w:t>
      </w:r>
      <w:r>
        <w:t xml:space="preserve">and achieved energy savings, in spite of the numerical EU27 savings being smaller than</w:t>
      </w:r>
      <w:r>
        <w:t xml:space="preserve"> </w:t>
      </w:r>
      <w:r>
        <w:t xml:space="preserve">expected because of Brexit114 and a lower penetration rate of tumble dryers in EU</w:t>
      </w:r>
      <w:r>
        <w:t xml:space="preserve"> </w:t>
      </w:r>
      <w:r>
        <w:t xml:space="preserve">households than expected.</w:t>
      </w:r>
      <w:r>
        <w:br/>
      </w:r>
      <w:r>
        <w:t xml:space="preserve">1.2.</w:t>
      </w:r>
      <w:r>
        <w:t xml:space="preserve"> </w:t>
      </w:r>
      <w:r>
        <w:t xml:space="preserve">Specific energy consumption and rated capacity</w:t>
      </w:r>
      <w:r>
        <w:t xml:space="preserve"> </w:t>
      </w:r>
      <w:r>
        <w:t xml:space="preserve">As displayed in figures A12-3 and A12-4, the current regulations have decreased the</w:t>
      </w:r>
      <w:r>
        <w:t xml:space="preserve"> </w:t>
      </w:r>
      <w:r>
        <w:t xml:space="preserve">energy consumption per kg dried laundry (and thus the yearly energy consumption) more</w:t>
      </w:r>
      <w:r>
        <w:t xml:space="preserve"> </w:t>
      </w:r>
      <w:r>
        <w:t xml:space="preserve">than forecasted in the IA 2012. This conclusion is somewhat misleading, because it is to</w:t>
      </w:r>
      <w:r>
        <w:t xml:space="preserve"> </w:t>
      </w:r>
      <w:r>
        <w:t xml:space="preserve">some extent due to the increase of the rated capacity of the dryers, in particular in the</w:t>
      </w:r>
      <w:r>
        <w:t xml:space="preserve"> </w:t>
      </w:r>
      <w:r>
        <w:t xml:space="preserve">segment of heat pump dryers.</w:t>
      </w:r>
    </w:p>
    <w:p>
      <w:pPr>
        <w:pStyle w:val="BodyText"/>
      </w:pPr>
      <w:r>
        <w:t xml:space="preserve">113 Laitala, K., et al., Use phase of apparel: A literature review for Life Cycle Assessment with focus on</w:t>
      </w:r>
      <w:r>
        <w:t xml:space="preserve"> </w:t>
      </w:r>
      <w:r>
        <w:t xml:space="preserve">wool, February 2018, DOI: 10.13140/RG.2.2.25769.90729, Report number: Report No. 6 - 2017</w:t>
      </w:r>
      <w:r>
        <w:t xml:space="preserve"> </w:t>
      </w:r>
      <w:r>
        <w:t xml:space="preserve">114 Meaning that although the UK has made considerable savings due to ecodesign and the energy label it is</w:t>
      </w:r>
      <w:r>
        <w:t xml:space="preserve"> </w:t>
      </w:r>
      <w:r>
        <w:t xml:space="preserve">no longer shown in EU27 statistics.</w:t>
      </w:r>
    </w:p>
    <w:p>
      <w:pPr>
        <w:pStyle w:val="BodyText"/>
      </w:pPr>
      <w:r>
        <w:t xml:space="preserve">Figure A12-3. Development in specific energy consumption for condensing dryers</w:t>
      </w:r>
    </w:p>
    <w:p>
      <w:pPr>
        <w:pStyle w:val="BodyText"/>
      </w:pPr>
      <w:r>
        <w:t xml:space="preserve">Figure A12-4. Development in yearly energy consumption for condensing dryers assuming 4,4 kg/cycle</w:t>
      </w:r>
      <w:r>
        <w:t xml:space="preserve"> </w:t>
      </w:r>
      <w:r>
        <w:t xml:space="preserve">and 107 cycles/year</w:t>
      </w:r>
      <w:r>
        <w:t xml:space="preserve"> </w:t>
      </w:r>
      <w:r>
        <w:t xml:space="preserve">The rated capacity of tumble dryers has been steadily increasing since 2010 and this</w:t>
      </w:r>
      <w:r>
        <w:t xml:space="preserve"> </w:t>
      </w:r>
      <w:r>
        <w:t xml:space="preserve">tendency is expected to continue. The development indicates that the current energy</w:t>
      </w:r>
      <w:r>
        <w:t xml:space="preserve"> </w:t>
      </w:r>
      <w:r>
        <w:t xml:space="preserve">labelling regulations (and the equation to establish the EEI) gives the manufacturers an</w:t>
      </w:r>
      <w:r>
        <w:t xml:space="preserve"> </w:t>
      </w:r>
      <w:r>
        <w:t xml:space="preserve">incentive to produce larger tumble dryers to achieve a more beneficial energy label. This</w:t>
      </w:r>
      <w:r>
        <w:t xml:space="preserve"> </w:t>
      </w:r>
      <w:r>
        <w:t xml:space="preserve">will be corrected in the new proposal.</w:t>
      </w:r>
      <w:r>
        <w:t xml:space="preserve"> </w:t>
      </w:r>
      <w:r>
        <w:t xml:space="preserve">0</w:t>
      </w:r>
      <w:r>
        <w:t xml:space="preserve"> </w:t>
      </w:r>
      <w:r>
        <w:t xml:space="preserve">0,1</w:t>
      </w:r>
      <w:r>
        <w:t xml:space="preserve"> </w:t>
      </w:r>
      <w:r>
        <w:t xml:space="preserve">0,2</w:t>
      </w:r>
      <w:r>
        <w:t xml:space="preserve"> </w:t>
      </w:r>
      <w:r>
        <w:t xml:space="preserve">0,3</w:t>
      </w:r>
      <w:r>
        <w:t xml:space="preserve"> </w:t>
      </w:r>
      <w:r>
        <w:t xml:space="preserve">0,4</w:t>
      </w:r>
      <w:r>
        <w:t xml:space="preserve"> </w:t>
      </w:r>
      <w:r>
        <w:t xml:space="preserve">0,5</w:t>
      </w:r>
      <w:r>
        <w:t xml:space="preserve"> </w:t>
      </w:r>
      <w:r>
        <w:t xml:space="preserve">0,6</w:t>
      </w:r>
      <w:r>
        <w:t xml:space="preserve"> </w:t>
      </w:r>
      <w:r>
        <w:t xml:space="preserve">0,7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kWh/kg</w:t>
      </w:r>
      <w:r>
        <w:t xml:space="preserve"> </w:t>
      </w:r>
      <w:r>
        <w:t xml:space="preserve">IA-2012 estimate</w:t>
      </w:r>
      <w:r>
        <w:t xml:space="preserve"> </w:t>
      </w:r>
      <w:r>
        <w:t xml:space="preserve">BAU</w:t>
      </w:r>
      <w:r>
        <w:t xml:space="preserve"> </w:t>
      </w:r>
      <w:r>
        <w:t xml:space="preserve">BAU0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kWh/year</w:t>
      </w:r>
      <w:r>
        <w:t xml:space="preserve"> </w:t>
      </w:r>
      <w:r>
        <w:t xml:space="preserve">IA-2012 estimate</w:t>
      </w:r>
      <w:r>
        <w:t xml:space="preserve"> </w:t>
      </w:r>
      <w:r>
        <w:t xml:space="preserve">BAU</w:t>
      </w:r>
      <w:r>
        <w:t xml:space="preserve"> </w:t>
      </w:r>
      <w:r>
        <w:t xml:space="preserve">BAU0</w:t>
      </w:r>
    </w:p>
    <w:p>
      <w:pPr>
        <w:pStyle w:val="BodyText"/>
      </w:pPr>
      <w:r>
        <w:t xml:space="preserve">Figure A12-5. Development in rated capacity based on GfK data</w:t>
      </w:r>
      <w:r>
        <w:t xml:space="preserve"> </w:t>
      </w:r>
      <w:r>
        <w:t xml:space="preserve">1.3.</w:t>
      </w:r>
      <w:r>
        <w:t xml:space="preserve"> </w:t>
      </w:r>
      <w:r>
        <w:t xml:space="preserve">Market share and price of heat pump tumble dryers</w:t>
      </w:r>
      <w:r>
        <w:t xml:space="preserve"> </w:t>
      </w:r>
      <w:r>
        <w:t xml:space="preserve">The regulations have been able to transform the market towards more energy efficient</w:t>
      </w:r>
      <w:r>
        <w:t xml:space="preserve"> </w:t>
      </w:r>
      <w:r>
        <w:t xml:space="preserve">household dryers, especially condenser dryers. Only small improvements have been</w:t>
      </w:r>
      <w:r>
        <w:t xml:space="preserve"> </w:t>
      </w:r>
      <w:r>
        <w:t xml:space="preserve">achieved for air-vented electric and gas-fired dryers (gas dryers have actually</w:t>
      </w:r>
      <w:r>
        <w:t xml:space="preserve"> </w:t>
      </w:r>
      <w:r>
        <w:t xml:space="preserve">disappeared from the market). The energy efficiency improvement of condenser dryers is</w:t>
      </w:r>
      <w:r>
        <w:t xml:space="preserve"> </w:t>
      </w:r>
      <w:r>
        <w:t xml:space="preserve">primarily due to a large increase of the market share of heat pump technology.</w:t>
      </w:r>
      <w:r>
        <w:br/>
      </w:r>
      <w:r>
        <w:t xml:space="preserve">The IA 2012 estimated the total market share of heat pump dryers to be 3 % in 2015 and</w:t>
      </w:r>
      <w:r>
        <w:t xml:space="preserve"> </w:t>
      </w:r>
      <w:r>
        <w:t xml:space="preserve">forecasted an increase up to 4 % in 2020. Nevertheless, the market share of heat pump</w:t>
      </w:r>
      <w:r>
        <w:t xml:space="preserve"> </w:t>
      </w:r>
      <w:r>
        <w:t xml:space="preserve">dryers has increased much more than initially estimated. In 2015 that share was 47 % and</w:t>
      </w:r>
      <w:r>
        <w:t xml:space="preserve"> </w:t>
      </w:r>
      <w:r>
        <w:t xml:space="preserve">75 % in 2020. This increase may be to a large extent due to the more ambitious</w:t>
      </w:r>
      <w:r>
        <w:t xml:space="preserve"> </w:t>
      </w:r>
      <w:r>
        <w:t xml:space="preserve">categorisation of energy classes in the current energy labelling regulation compared to</w:t>
      </w:r>
      <w:r>
        <w:t xml:space="preserve"> </w:t>
      </w:r>
      <w:r>
        <w:t xml:space="preserve">the old one.</w:t>
      </w:r>
    </w:p>
    <w:p>
      <w:pPr>
        <w:pStyle w:val="BodyText"/>
      </w:pPr>
      <w:r>
        <w:t xml:space="preserve">Figure A12-6. Market share of heat pump dryers. Source: data from GfK</w:t>
      </w:r>
      <w:r>
        <w:t xml:space="preserve"> </w:t>
      </w:r>
      <w:r>
        <w:t xml:space="preserve">While the market share of heat pump dryers increased rapidly, their retail price</w:t>
      </w:r>
      <w:r>
        <w:t xml:space="preserve"> </w:t>
      </w:r>
      <w:r>
        <w:t xml:space="preserve">decreased. The IA 2012 also foresaw a price reduction for heat pump dryers. In the IA</w:t>
      </w:r>
      <w:r>
        <w:t xml:space="preserve"> </w:t>
      </w:r>
      <w:r>
        <w:t xml:space="preserve">2012 it was estimated that to achieve the LLCC level the consumer purchase costs for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47%</w:t>
      </w:r>
      <w:r>
        <w:t xml:space="preserve"> </w:t>
      </w:r>
      <w:r>
        <w:t xml:space="preserve">75%</w:t>
      </w:r>
      <w:r>
        <w:t xml:space="preserve"> </w:t>
      </w:r>
      <w:r>
        <w:t xml:space="preserve">82%</w:t>
      </w:r>
      <w:r>
        <w:t xml:space="preserve"> </w:t>
      </w:r>
      <w:r>
        <w:t xml:space="preserve">88%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2005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BAU</w:t>
      </w:r>
      <w:r>
        <w:t xml:space="preserve"> </w:t>
      </w:r>
      <w:r>
        <w:t xml:space="preserve">IA-2012 Estimates</w:t>
      </w:r>
    </w:p>
    <w:p>
      <w:pPr>
        <w:pStyle w:val="BodyText"/>
      </w:pPr>
      <w:r>
        <w:t xml:space="preserve">heat pump dryers should not be above 668 EUR per unit, which was well below the</w:t>
      </w:r>
      <w:r>
        <w:t xml:space="preserve"> </w:t>
      </w:r>
      <w:r>
        <w:t xml:space="preserve">purchase cost of 887 EUR per unit estimated for the heat pump BAT technology in the</w:t>
      </w:r>
      <w:r>
        <w:t xml:space="preserve"> </w:t>
      </w:r>
      <w:r>
        <w:t xml:space="preserve">previous preparatory study. But a tendency of decreasing prices was seen in some</w:t>
      </w:r>
      <w:r>
        <w:t xml:space="preserve"> </w:t>
      </w:r>
      <w:r>
        <w:t xml:space="preserve">countries such as the Netherlands and Germany. In the Netherlands heat pump dryers</w:t>
      </w:r>
      <w:r>
        <w:t xml:space="preserve"> </w:t>
      </w:r>
      <w:r>
        <w:t xml:space="preserve">were at the time of the IA 2012 available at costs between 529 EUR and 1.524 EUR per</w:t>
      </w:r>
      <w:r>
        <w:t xml:space="preserve"> </w:t>
      </w:r>
      <w:r>
        <w:t xml:space="preserve">unit and excluding the most expensive ones, the average price was around 760 EUR per</w:t>
      </w:r>
      <w:r>
        <w:t xml:space="preserve"> </w:t>
      </w:r>
      <w:r>
        <w:t xml:space="preserve">unit and decreasing.</w:t>
      </w:r>
      <w:r>
        <w:t xml:space="preserve"> </w:t>
      </w:r>
      <w:r>
        <w:t xml:space="preserve">Since 2014 the retail price (consumer price including VAT) for heat pump dryers has</w:t>
      </w:r>
      <w:r>
        <w:t xml:space="preserve"> </w:t>
      </w:r>
      <w:r>
        <w:t xml:space="preserve">been close to or below the LLCC level. In 2016 the price was 615 EUR per unit and in</w:t>
      </w:r>
      <w:r>
        <w:t xml:space="preserve"> </w:t>
      </w:r>
      <w:r>
        <w:t xml:space="preserve">2019 below 600. For heating element dryers, the price has been at the same level since</w:t>
      </w:r>
      <w:r>
        <w:t xml:space="preserve"> </w:t>
      </w:r>
      <w:r>
        <w:t xml:space="preserve">2015.</w:t>
      </w:r>
    </w:p>
    <w:p>
      <w:pPr>
        <w:pStyle w:val="BodyText"/>
      </w:pPr>
      <w:r>
        <w:t xml:space="preserve">Figure A12-7. Unit retail prices in EUR for household tumble dryers. Source: Data from GfK</w:t>
      </w:r>
      <w:r>
        <w:t xml:space="preserve"> </w:t>
      </w:r>
      <w:r>
        <w:t xml:space="preserve">Based on the above it is concluded that the current regulations have been effective and</w:t>
      </w:r>
      <w:r>
        <w:t xml:space="preserve"> </w:t>
      </w:r>
      <w:r>
        <w:t xml:space="preserve">achieved the expected savings and market transformation.</w:t>
      </w:r>
      <w:r>
        <w:br/>
      </w:r>
      <w:r>
        <w:t xml:space="preserve">2.</w:t>
      </w:r>
      <w:r>
        <w:t xml:space="preserve"> </w:t>
      </w:r>
      <w:r>
        <w:t xml:space="preserve">EFFICIENCY</w:t>
      </w:r>
      <w:r>
        <w:t xml:space="preserve"> </w:t>
      </w:r>
      <w:r>
        <w:t xml:space="preserve">This section describes how efficient the current regulation has been in delivering the</w:t>
      </w:r>
      <w:r>
        <w:t xml:space="preserve"> </w:t>
      </w:r>
      <w:r>
        <w:t xml:space="preserve">above-mentioned benefits. Table A12-1 gives an overview of the purchase price, lifetime</w:t>
      </w:r>
      <w:r>
        <w:t xml:space="preserve"> </w:t>
      </w:r>
      <w:r>
        <w:t xml:space="preserve">running cost and total lifecycle cost in 2020 of the different household tumble dryer</w:t>
      </w:r>
      <w:r>
        <w:t xml:space="preserve"> </w:t>
      </w:r>
      <w:r>
        <w:t xml:space="preserve">types. All prices have been fixed in 2019 to make them comparable. The estimated</w:t>
      </w:r>
      <w:r>
        <w:t xml:space="preserve"> </w:t>
      </w:r>
      <w:r>
        <w:t xml:space="preserve">electricity consumption and purchase price for BAU0 is based on data from the IA 2012,</w:t>
      </w:r>
      <w:r>
        <w:t xml:space="preserve"> </w:t>
      </w:r>
      <w:r>
        <w:t xml:space="preserve">which have been forecasted to the year 2020.</w:t>
      </w:r>
      <w:r>
        <w:br/>
      </w:r>
      <w:r>
        <w:t xml:space="preserve">To make BAU and BAU0 comparable, the updated user behaviour parameters (4,4</w:t>
      </w:r>
      <w:r>
        <w:t xml:space="preserve"> </w:t>
      </w:r>
      <w:r>
        <w:t xml:space="preserve">kg/cycle and 107 cycles/year) from the review study have been used for both BAU and</w:t>
      </w:r>
      <w:r>
        <w:t xml:space="preserve"> </w:t>
      </w:r>
      <w:r>
        <w:t xml:space="preserve">BAU0.</w:t>
      </w:r>
    </w:p>
    <w:p>
      <w:pPr>
        <w:pStyle w:val="BodyText"/>
      </w:pPr>
      <w:r>
        <w:t xml:space="preserve">Purchase price</w:t>
      </w:r>
      <w:r>
        <w:t xml:space="preserve"> </w:t>
      </w:r>
      <w:r>
        <w:t xml:space="preserve">(EUR/unit)</w:t>
      </w:r>
      <w:r>
        <w:t xml:space="preserve"> </w:t>
      </w:r>
      <w:r>
        <w:t xml:space="preserve">Lifetime running</w:t>
      </w:r>
      <w:r>
        <w:t xml:space="preserve"> </w:t>
      </w:r>
      <w:r>
        <w:t xml:space="preserve">cost115</w:t>
      </w:r>
      <w:r>
        <w:t xml:space="preserve"> </w:t>
      </w:r>
      <w:r>
        <w:t xml:space="preserve">(Electricity price</w:t>
      </w:r>
      <w:r>
        <w:t xml:space="preserve"> </w:t>
      </w:r>
      <w:r>
        <w:t xml:space="preserve">2019) (EUR/unit)</w:t>
      </w:r>
      <w:r>
        <w:t xml:space="preserve"> </w:t>
      </w:r>
      <w:r>
        <w:t xml:space="preserve">Total lifecycle</w:t>
      </w:r>
      <w:r>
        <w:t xml:space="preserve"> </w:t>
      </w:r>
      <w:r>
        <w:t xml:space="preserve">cost</w:t>
      </w:r>
      <w:r>
        <w:t xml:space="preserve"> </w:t>
      </w:r>
      <w:r>
        <w:t xml:space="preserve">(EUR/unit)</w:t>
      </w:r>
    </w:p>
    <w:p>
      <w:pPr>
        <w:pStyle w:val="BodyText"/>
      </w:pPr>
      <w:r>
        <w:t xml:space="preserve">115 Not considering repair cost</w:t>
      </w:r>
    </w:p>
    <w:p>
      <w:pPr>
        <w:pStyle w:val="BodyText"/>
      </w:pPr>
      <w:r>
        <w:t xml:space="preserve">From IA 2012 (BAU0)</w:t>
      </w:r>
    </w:p>
    <w:p>
      <w:pPr>
        <w:pStyle w:val="BodyText"/>
      </w:pPr>
      <w:r>
        <w:t xml:space="preserve">Heat Pump - Condenser</w:t>
      </w:r>
      <w:r>
        <w:t xml:space="preserve"> </w:t>
      </w:r>
      <w:r>
        <w:t xml:space="preserve">527</w:t>
      </w:r>
      <w:r>
        <w:t xml:space="preserve"> </w:t>
      </w:r>
      <w:r>
        <w:t xml:space="preserve">557</w:t>
      </w:r>
      <w:r>
        <w:t xml:space="preserve"> </w:t>
      </w:r>
      <w:r>
        <w:t xml:space="preserve">1.084</w:t>
      </w:r>
      <w:r>
        <w:t xml:space="preserve"> </w:t>
      </w:r>
      <w:r>
        <w:t xml:space="preserve">Heating element - Condenser</w:t>
      </w:r>
      <w:r>
        <w:t xml:space="preserve"> </w:t>
      </w:r>
      <w:r>
        <w:t xml:space="preserve">527</w:t>
      </w:r>
      <w:r>
        <w:t xml:space="preserve"> </w:t>
      </w:r>
      <w:r>
        <w:t xml:space="preserve">768</w:t>
      </w:r>
      <w:r>
        <w:t xml:space="preserve"> </w:t>
      </w:r>
      <w:r>
        <w:t xml:space="preserve">1.296</w:t>
      </w:r>
      <w:r>
        <w:t xml:space="preserve"> </w:t>
      </w:r>
      <w:r>
        <w:t xml:space="preserve">Heating element - Ventilated</w:t>
      </w:r>
      <w:r>
        <w:t xml:space="preserve"> </w:t>
      </w:r>
      <w:r>
        <w:t xml:space="preserve">268</w:t>
      </w:r>
      <w:r>
        <w:t xml:space="preserve"> </w:t>
      </w:r>
      <w:r>
        <w:t xml:space="preserve">708</w:t>
      </w:r>
      <w:r>
        <w:t xml:space="preserve"> </w:t>
      </w:r>
      <w:r>
        <w:t xml:space="preserve">976</w:t>
      </w:r>
      <w:r>
        <w:t xml:space="preserve"> </w:t>
      </w:r>
      <w:r>
        <w:t xml:space="preserve">Gas-fired</w:t>
      </w:r>
      <w:r>
        <w:t xml:space="preserve"> </w:t>
      </w:r>
      <w:r>
        <w:t xml:space="preserve">268</w:t>
      </w:r>
      <w:r>
        <w:t xml:space="preserve"> </w:t>
      </w:r>
      <w:r>
        <w:t xml:space="preserve">381</w:t>
      </w:r>
      <w:r>
        <w:t xml:space="preserve"> </w:t>
      </w:r>
      <w:r>
        <w:t xml:space="preserve">649</w:t>
      </w:r>
      <w:r>
        <w:t xml:space="preserve"> </w:t>
      </w:r>
      <w:r>
        <w:t xml:space="preserve">Weighted Average</w:t>
      </w:r>
      <w:r>
        <w:br/>
      </w:r>
      <w:r>
        <w:t xml:space="preserve">514</w:t>
      </w:r>
      <w:r>
        <w:t xml:space="preserve"> </w:t>
      </w:r>
      <w:r>
        <w:t xml:space="preserve">610</w:t>
      </w:r>
      <w:r>
        <w:t xml:space="preserve"> </w:t>
      </w:r>
      <w:r>
        <w:t xml:space="preserve">1.124</w:t>
      </w:r>
      <w:r>
        <w:t xml:space="preserve"> </w:t>
      </w:r>
      <w:r>
        <w:t xml:space="preserve">From IA 2020 (BAU)</w:t>
      </w:r>
    </w:p>
    <w:p>
      <w:pPr>
        <w:pStyle w:val="BodyText"/>
      </w:pPr>
      <w:r>
        <w:t xml:space="preserve">Heat Pump - Condenser</w:t>
      </w:r>
      <w:r>
        <w:t xml:space="preserve"> </w:t>
      </w:r>
      <w:r>
        <w:t xml:space="preserve">587</w:t>
      </w:r>
      <w:r>
        <w:t xml:space="preserve"> </w:t>
      </w:r>
      <w:r>
        <w:t xml:space="preserve">278</w:t>
      </w:r>
      <w:r>
        <w:t xml:space="preserve"> </w:t>
      </w:r>
      <w:r>
        <w:t xml:space="preserve">865</w:t>
      </w:r>
      <w:r>
        <w:t xml:space="preserve"> </w:t>
      </w:r>
      <w:r>
        <w:t xml:space="preserve">Heating element - Condenser</w:t>
      </w:r>
      <w:r>
        <w:t xml:space="preserve"> </w:t>
      </w:r>
      <w:r>
        <w:t xml:space="preserve">346</w:t>
      </w:r>
      <w:r>
        <w:t xml:space="preserve"> </w:t>
      </w:r>
      <w:r>
        <w:t xml:space="preserve">712</w:t>
      </w:r>
      <w:r>
        <w:t xml:space="preserve"> </w:t>
      </w:r>
      <w:r>
        <w:t xml:space="preserve">1.058</w:t>
      </w:r>
      <w:r>
        <w:t xml:space="preserve"> </w:t>
      </w:r>
      <w:r>
        <w:t xml:space="preserve">Heating element - Ventilated</w:t>
      </w:r>
      <w:r>
        <w:t xml:space="preserve"> </w:t>
      </w:r>
      <w:r>
        <w:t xml:space="preserve">246</w:t>
      </w:r>
      <w:r>
        <w:t xml:space="preserve"> </w:t>
      </w:r>
      <w:r>
        <w:t xml:space="preserve">741</w:t>
      </w:r>
      <w:r>
        <w:t xml:space="preserve"> </w:t>
      </w:r>
      <w:r>
        <w:t xml:space="preserve">988</w:t>
      </w:r>
      <w:r>
        <w:t xml:space="preserve"> </w:t>
      </w:r>
      <w:r>
        <w:t xml:space="preserve">Gas-fired</w:t>
      </w:r>
      <w:r>
        <w:t xml:space="preserve"> </w:t>
      </w:r>
      <w:r>
        <w:t xml:space="preserve">692</w:t>
      </w:r>
      <w:r>
        <w:t xml:space="preserve"> </w:t>
      </w:r>
      <w:r>
        <w:t xml:space="preserve">416</w:t>
      </w:r>
      <w:r>
        <w:t xml:space="preserve"> </w:t>
      </w:r>
      <w:r>
        <w:t xml:space="preserve">1.108</w:t>
      </w:r>
      <w:r>
        <w:t xml:space="preserve"> </w:t>
      </w:r>
      <w:r>
        <w:t xml:space="preserve">Weighted Average</w:t>
      </w:r>
      <w:r>
        <w:t xml:space="preserve"> </w:t>
      </w:r>
      <w:r>
        <w:t xml:space="preserve">518</w:t>
      </w:r>
      <w:r>
        <w:t xml:space="preserve"> </w:t>
      </w:r>
      <w:r>
        <w:t xml:space="preserve">395</w:t>
      </w:r>
      <w:r>
        <w:t xml:space="preserve"> </w:t>
      </w:r>
      <w:r>
        <w:t xml:space="preserve">912</w:t>
      </w:r>
      <w:r>
        <w:t xml:space="preserve"> </w:t>
      </w:r>
      <w:r>
        <w:t xml:space="preserve">Table A12-1. Purchase price, lifetime running cost and total life cycle cost in 2020 (in 2019 prices)</w:t>
      </w:r>
      <w:r>
        <w:t xml:space="preserve"> </w:t>
      </w:r>
      <w:r>
        <w:t xml:space="preserve">Table A12-1 shows that, on average, consumers will pay 4 EUR more for a household</w:t>
      </w:r>
      <w:r>
        <w:t xml:space="preserve"> </w:t>
      </w:r>
      <w:r>
        <w:t xml:space="preserve">tumble dryer, however, during a lifetime the consumers will save 212 EUR,</w:t>
      </w:r>
      <w:r>
        <w:br/>
      </w:r>
      <w:r>
        <w:t xml:space="preserve">The retail price of heat pump tumble dryers is higher in BAU than expected in BAU0.</w:t>
      </w:r>
      <w:r>
        <w:t xml:space="preserve"> </w:t>
      </w:r>
      <w:r>
        <w:t xml:space="preserve">However, the lifetime running cost and thus the total lifecycle cost is much lower than</w:t>
      </w:r>
      <w:r>
        <w:t xml:space="preserve"> </w:t>
      </w:r>
      <w:r>
        <w:t xml:space="preserve">foreseen in principle, because heat pump dryers are also more efficient than initially</w:t>
      </w:r>
      <w:r>
        <w:t xml:space="preserve"> </w:t>
      </w:r>
      <w:r>
        <w:t xml:space="preserve">estimated. In addition, heating element condenser driers can be purchased at lower cost</w:t>
      </w:r>
      <w:r>
        <w:t xml:space="preserve"> </w:t>
      </w:r>
      <w:r>
        <w:t xml:space="preserve">than expected in the IA 2012.</w:t>
      </w:r>
      <w:r>
        <w:br/>
      </w:r>
      <w:r>
        <w:t xml:space="preserve">Overall, it is evaluated that the current regulation has been successful in keeping the total</w:t>
      </w:r>
      <w:r>
        <w:t xml:space="preserve"> </w:t>
      </w:r>
      <w:r>
        <w:t xml:space="preserve">lifecycle cost lower than the BAU0 scenario, except for gas-fired tumble dryers, but these</w:t>
      </w:r>
      <w:r>
        <w:t xml:space="preserve"> </w:t>
      </w:r>
      <w:r>
        <w:t xml:space="preserve">are considered irrelevant because they are almost non-existing in the market.</w:t>
      </w:r>
      <w:r>
        <w:br/>
      </w:r>
      <w:r>
        <w:t xml:space="preserve">Table A12-2 shows the total revenue of the whole EU market (acquisition cost),</w:t>
      </w:r>
      <w:r>
        <w:t xml:space="preserve"> </w:t>
      </w:r>
      <w:r>
        <w:t xml:space="preserve">generated from market sales and the total energy cost and consumer lifecycle cost in</w:t>
      </w:r>
      <w:r>
        <w:t xml:space="preserve"> </w:t>
      </w:r>
      <w:r>
        <w:t xml:space="preserve">2020. Furthermore, the table shows the distribution of the revenue, generated by sales,</w:t>
      </w:r>
      <w:r>
        <w:t xml:space="preserve"> </w:t>
      </w:r>
      <w:r>
        <w:t xml:space="preserve">between the different sectors in the industry. The share of the revenue for the different</w:t>
      </w:r>
      <w:r>
        <w:t xml:space="preserve"> </w:t>
      </w:r>
      <w:r>
        <w:t xml:space="preserve">sectors are based on share distribution used in the impact assessment for refrigerating</w:t>
      </w:r>
      <w:r>
        <w:t xml:space="preserve"> </w:t>
      </w:r>
      <w:r>
        <w:t xml:space="preserve">appliances116, listed here:</w:t>
      </w:r>
      <w:r>
        <w:br/>
      </w:r>
      <w:r>
        <w:t xml:space="preserve">-</w:t>
      </w:r>
      <w:r>
        <w:t xml:space="preserve"> </w:t>
      </w:r>
      <w:r>
        <w:t xml:space="preserve">VAT – 21 %</w:t>
      </w:r>
      <w:r>
        <w:t xml:space="preserve"> </w:t>
      </w:r>
      <w:r>
        <w:t xml:space="preserve">-</w:t>
      </w:r>
      <w:r>
        <w:t xml:space="preserve"> </w:t>
      </w:r>
      <w:r>
        <w:t xml:space="preserve">Manufactures – 37,5 %</w:t>
      </w:r>
      <w:r>
        <w:t xml:space="preserve"> </w:t>
      </w:r>
      <w:r>
        <w:t xml:space="preserve">-</w:t>
      </w:r>
      <w:r>
        <w:t xml:space="preserve"> </w:t>
      </w:r>
      <w:r>
        <w:t xml:space="preserve">Wholesale – 8 %</w:t>
      </w:r>
      <w:r>
        <w:t xml:space="preserve"> </w:t>
      </w:r>
      <w:r>
        <w:t xml:space="preserve">-</w:t>
      </w:r>
      <w:r>
        <w:t xml:space="preserve"> </w:t>
      </w:r>
      <w:r>
        <w:t xml:space="preserve">Retail – 37,5 %</w:t>
      </w:r>
      <w:r>
        <w:br/>
      </w:r>
      <w:r>
        <w:t xml:space="preserve">In total the industry has made an extra revenue of 110 million EUR of which 20 million</w:t>
      </w:r>
      <w:r>
        <w:t xml:space="preserve"> </w:t>
      </w:r>
      <w:r>
        <w:t xml:space="preserve">EUR goes to the tax office, 40 million EUR to the manufactures, 10 million EUR to</w:t>
      </w:r>
      <w:r>
        <w:t xml:space="preserve"> </w:t>
      </w:r>
      <w:r>
        <w:t xml:space="preserve">wholesale and 40 million EUR to retail. This means that the manufactures have been able</w:t>
      </w:r>
      <w:r>
        <w:t xml:space="preserve"> </w:t>
      </w:r>
      <w:r>
        <w:t xml:space="preserve">to pass the extra cost of developing better performing household tumble dryers to the</w:t>
      </w:r>
      <w:r>
        <w:t xml:space="preserve"> </w:t>
      </w:r>
      <w:r>
        <w:t xml:space="preserve">consumers, and both manufacturers, wholesale and retailers have benefitted from the</w:t>
      </w:r>
      <w:r>
        <w:t xml:space="preserve"> </w:t>
      </w:r>
      <w:r>
        <w:t xml:space="preserve">increased turnover.</w:t>
      </w:r>
    </w:p>
    <w:p>
      <w:pPr>
        <w:pStyle w:val="BodyText"/>
      </w:pPr>
      <w:r>
        <w:t xml:space="preserve">BAU</w:t>
      </w:r>
      <w:r>
        <w:t xml:space="preserve"> </w:t>
      </w:r>
      <w:r>
        <w:t xml:space="preserve">BAU0</w:t>
      </w:r>
      <w:r>
        <w:t xml:space="preserve"> </w:t>
      </w:r>
      <w:r>
        <w:t xml:space="preserve">Difference</w:t>
      </w:r>
      <w:r>
        <w:t xml:space="preserve"> </w:t>
      </w:r>
      <w:r>
        <w:t xml:space="preserve">Acquisition cost (purchase price only) (billion</w:t>
      </w:r>
      <w:r>
        <w:t xml:space="preserve"> </w:t>
      </w:r>
      <w:r>
        <w:t xml:space="preserve">EUR)</w:t>
      </w:r>
      <w:r>
        <w:t xml:space="preserve"> </w:t>
      </w:r>
      <w:r>
        <w:t xml:space="preserve">2,64</w:t>
      </w:r>
      <w:r>
        <w:t xml:space="preserve"> </w:t>
      </w:r>
      <w:r>
        <w:t xml:space="preserve">2,53</w:t>
      </w:r>
      <w:r>
        <w:t xml:space="preserve"> </w:t>
      </w:r>
      <w:r>
        <w:t xml:space="preserve">0,11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https://ec.europa.eu/transparency/regdoc/rep/10102/2019/EN/SWD-2019-341-F1-EN-MAIN-PART-</w:t>
      </w:r>
      <w:r>
        <w:t xml:space="preserve"> </w:t>
      </w:r>
      <w:r>
        <w:t xml:space="preserve">1.PDF</w:t>
      </w:r>
    </w:p>
    <w:p>
      <w:pPr>
        <w:pStyle w:val="BodyText"/>
      </w:pPr>
      <w:r>
        <w:t xml:space="preserve">Energy cost (electricity price 2019) (billion EUR)</w:t>
      </w:r>
      <w:r>
        <w:t xml:space="preserve"> </w:t>
      </w:r>
      <w:r>
        <w:t xml:space="preserve">2,01</w:t>
      </w:r>
      <w:r>
        <w:t xml:space="preserve"> </w:t>
      </w:r>
      <w:r>
        <w:t xml:space="preserve">3,12</w:t>
      </w:r>
      <w:r>
        <w:t xml:space="preserve"> </w:t>
      </w:r>
      <w:r>
        <w:t xml:space="preserve">-1,11</w:t>
      </w:r>
      <w:r>
        <w:t xml:space="preserve"> </w:t>
      </w:r>
      <w:r>
        <w:t xml:space="preserve">Consumer lifecycle cost (billion EUR)</w:t>
      </w:r>
      <w:r>
        <w:t xml:space="preserve"> </w:t>
      </w:r>
      <w:r>
        <w:t xml:space="preserve">4,65</w:t>
      </w:r>
      <w:r>
        <w:t xml:space="preserve"> </w:t>
      </w:r>
      <w:r>
        <w:t xml:space="preserve">5,65</w:t>
      </w:r>
      <w:r>
        <w:t xml:space="preserve"> </w:t>
      </w:r>
      <w:r>
        <w:t xml:space="preserve">-1,00</w:t>
      </w:r>
      <w:r>
        <w:t xml:space="preserve"> </w:t>
      </w:r>
      <w:r>
        <w:t xml:space="preserve">VAT of acquisition cost (billion EUR)</w:t>
      </w:r>
      <w:r>
        <w:t xml:space="preserve"> </w:t>
      </w:r>
      <w:r>
        <w:t xml:space="preserve">0,46</w:t>
      </w:r>
      <w:r>
        <w:t xml:space="preserve"> </w:t>
      </w:r>
      <w:r>
        <w:t xml:space="preserve">0,44</w:t>
      </w:r>
      <w:r>
        <w:t xml:space="preserve"> </w:t>
      </w:r>
      <w:r>
        <w:t xml:space="preserve">0,02</w:t>
      </w:r>
      <w:r>
        <w:t xml:space="preserve"> </w:t>
      </w:r>
      <w:r>
        <w:t xml:space="preserve">Turnover manufactures in EU (billion EUR)</w:t>
      </w:r>
      <w:r>
        <w:t xml:space="preserve"> </w:t>
      </w:r>
      <w:r>
        <w:t xml:space="preserve">0,99</w:t>
      </w:r>
      <w:r>
        <w:t xml:space="preserve"> </w:t>
      </w:r>
      <w:r>
        <w:t xml:space="preserve">0,95</w:t>
      </w:r>
      <w:r>
        <w:t xml:space="preserve"> </w:t>
      </w:r>
      <w:r>
        <w:t xml:space="preserve">0,04</w:t>
      </w:r>
      <w:r>
        <w:t xml:space="preserve"> </w:t>
      </w:r>
      <w:r>
        <w:t xml:space="preserve">Turnover wholesale (billion EUR)</w:t>
      </w:r>
      <w:r>
        <w:t xml:space="preserve"> </w:t>
      </w:r>
      <w:r>
        <w:t xml:space="preserve">0,21</w:t>
      </w:r>
      <w:r>
        <w:t xml:space="preserve"> </w:t>
      </w:r>
      <w:r>
        <w:t xml:space="preserve">0,20</w:t>
      </w:r>
      <w:r>
        <w:t xml:space="preserve"> </w:t>
      </w:r>
      <w:r>
        <w:t xml:space="preserve">0,01</w:t>
      </w:r>
      <w:r>
        <w:t xml:space="preserve"> </w:t>
      </w:r>
      <w:r>
        <w:t xml:space="preserve">Retail turnover (billion EUR)</w:t>
      </w:r>
      <w:r>
        <w:t xml:space="preserve"> </w:t>
      </w:r>
      <w:r>
        <w:t xml:space="preserve">0,99</w:t>
      </w:r>
      <w:r>
        <w:t xml:space="preserve"> </w:t>
      </w:r>
      <w:r>
        <w:t xml:space="preserve">0,95</w:t>
      </w:r>
      <w:r>
        <w:t xml:space="preserve"> </w:t>
      </w:r>
      <w:r>
        <w:t xml:space="preserve">0,04</w:t>
      </w:r>
      <w:r>
        <w:t xml:space="preserve"> </w:t>
      </w:r>
      <w:r>
        <w:t xml:space="preserve">Table A12-2. Overview of economic impacts in 2020 of the regulation BAU compared to no regulation</w:t>
      </w:r>
      <w:r>
        <w:t xml:space="preserve"> </w:t>
      </w:r>
      <w:r>
        <w:t xml:space="preserve">BAU0</w:t>
      </w:r>
      <w:r>
        <w:t xml:space="preserve"> </w:t>
      </w:r>
      <w:r>
        <w:t xml:space="preserve">3.</w:t>
      </w:r>
      <w:r>
        <w:t xml:space="preserve"> </w:t>
      </w:r>
      <w:r>
        <w:t xml:space="preserve">RELEVANCE</w:t>
      </w:r>
      <w:r>
        <w:t xml:space="preserve"> </w:t>
      </w:r>
      <w:r>
        <w:t xml:space="preserve">The Review study on tumble dryers 2019117 and the evaluation in this Impact Assessment</w:t>
      </w:r>
      <w:r>
        <w:t xml:space="preserve"> </w:t>
      </w:r>
      <w:r>
        <w:t xml:space="preserve">show that the regulations support a transition towards more energy-efficient household</w:t>
      </w:r>
      <w:r>
        <w:t xml:space="preserve"> </w:t>
      </w:r>
      <w:r>
        <w:t xml:space="preserve">tumble dryers effectively and at the same time delivering substantial savings for the</w:t>
      </w:r>
      <w:r>
        <w:t xml:space="preserve"> </w:t>
      </w:r>
      <w:r>
        <w:t xml:space="preserve">consumers.</w:t>
      </w:r>
      <w:r>
        <w:t xml:space="preserve"> </w:t>
      </w:r>
      <w:r>
        <w:t xml:space="preserve">However, higher savings could be achieved by revising the requirements and updating</w:t>
      </w:r>
      <w:r>
        <w:t xml:space="preserve"> </w:t>
      </w:r>
      <w:r>
        <w:t xml:space="preserve">the calculation methods. This forms the basis of the proposal for an updated regulation.</w:t>
      </w:r>
      <w:r>
        <w:t xml:space="preserve"> </w:t>
      </w:r>
      <w:r>
        <w:t xml:space="preserve">Moreover, the current legislation only regulates the energy efficiency of the appliances.</w:t>
      </w:r>
      <w:r>
        <w:t xml:space="preserve"> </w:t>
      </w:r>
      <w:r>
        <w:t xml:space="preserve">The Review study 2019 revealed that household tumble dryers can contribute to the</w:t>
      </w:r>
      <w:r>
        <w:t xml:space="preserve"> </w:t>
      </w:r>
      <w:r>
        <w:t xml:space="preserve">Commission’s Circular Economy Action Plan by including resource efficiency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117 Review study on household tumble dryers. Final Report. June 2019.</w:t>
      </w:r>
    </w:p>
    <w:p>
      <w:pPr>
        <w:pStyle w:val="BodyText"/>
      </w:pPr>
      <w:r>
        <w:t xml:space="preserve">ANNEX 13: ADDITIONAL CHARTS AND TABLES FOR THE</w:t>
      </w:r>
      <w:r>
        <w:t xml:space="preserve"> </w:t>
      </w:r>
      <w:r>
        <w:t xml:space="preserve">DIFFERENT POLICY OPTIONS</w:t>
      </w:r>
      <w:r>
        <w:t xml:space="preserve"> </w:t>
      </w:r>
      <w:r>
        <w:t xml:space="preserve">This annex shows some additional charts that are not displayed in sections 6 and 7 due to</w:t>
      </w:r>
      <w:r>
        <w:t xml:space="preserve"> </w:t>
      </w:r>
      <w:r>
        <w:t xml:space="preserve">the 40-page limit mandated for impact assessments. Those charts refer to GHG emissions</w:t>
      </w:r>
      <w:r>
        <w:t xml:space="preserve"> </w:t>
      </w:r>
      <w:r>
        <w:t xml:space="preserve">(environmental impacts), retail turnover (economic impacts) and retail employment</w:t>
      </w:r>
      <w:r>
        <w:t xml:space="preserve"> </w:t>
      </w:r>
      <w:r>
        <w:t xml:space="preserve">(social impacts). Since GHG emissions and retail turnover follow similar patterns as</w:t>
      </w:r>
      <w:r>
        <w:t xml:space="preserve"> </w:t>
      </w:r>
      <w:r>
        <w:t xml:space="preserve">energy consumption and manufacturer turnover respectively, it has been considered that</w:t>
      </w:r>
      <w:r>
        <w:t xml:space="preserve"> </w:t>
      </w:r>
      <w:r>
        <w:t xml:space="preserve">there is no need to display the corresponding figures in section 6 to understand the effects</w:t>
      </w:r>
      <w:r>
        <w:t xml:space="preserve"> </w:t>
      </w:r>
      <w:r>
        <w:t xml:space="preserve">of the different policy options, and that those figures can be carried over to this Annex.</w:t>
      </w:r>
      <w:r>
        <w:br/>
      </w:r>
      <w:r>
        <w:t xml:space="preserve">1.</w:t>
      </w:r>
      <w:r>
        <w:t xml:space="preserve"> </w:t>
      </w:r>
      <w:r>
        <w:t xml:space="preserve">GREENHOUSE GAS EMISSIONS</w:t>
      </w:r>
      <w:r>
        <w:t xml:space="preserve"> </w:t>
      </w:r>
      <w:r>
        <w:t xml:space="preserve">1.1.</w:t>
      </w:r>
      <w:r>
        <w:t xml:space="preserve"> </w:t>
      </w:r>
      <w:r>
        <w:t xml:space="preserve">PO2</w:t>
      </w:r>
      <w:r>
        <w:t xml:space="preserve"> </w:t>
      </w:r>
      <w:r>
        <w:t xml:space="preserve">In the short term, PO2 will slightly increase GHG emissions with respect to BAU due to</w:t>
      </w:r>
      <w:r>
        <w:t xml:space="preserve"> </w:t>
      </w:r>
      <w:r>
        <w:t xml:space="preserve">the bigger carbon footprint linked to the production of heat pump tumble dryers</w:t>
      </w:r>
      <w:r>
        <w:t xml:space="preserve"> </w:t>
      </w:r>
      <w:r>
        <w:t xml:space="preserve">compared to heating element and air vented tumble dryers. In the longer term, reduction</w:t>
      </w:r>
      <w:r>
        <w:t xml:space="preserve"> </w:t>
      </w:r>
      <w:r>
        <w:t xml:space="preserve">of GHG emissions due to in-use energy savings will offset the initial increase, but both</w:t>
      </w:r>
      <w:r>
        <w:t xml:space="preserve"> </w:t>
      </w:r>
      <w:r>
        <w:t xml:space="preserve">counteracting effects remain similar. Figure A13-1 barely shows any reduction of GHG</w:t>
      </w:r>
      <w:r>
        <w:t xml:space="preserve"> </w:t>
      </w:r>
      <w:r>
        <w:t xml:space="preserve">emissions under PO2 compared to BAU.</w:t>
      </w:r>
    </w:p>
    <w:p>
      <w:pPr>
        <w:pStyle w:val="BodyText"/>
      </w:pPr>
      <w:r>
        <w:t xml:space="preserve">Figure A13-1. GHG emissions for PO2 and BAU</w:t>
      </w:r>
    </w:p>
    <w:p>
      <w:pPr>
        <w:pStyle w:val="BodyText"/>
      </w:pPr>
      <w:r>
        <w:t xml:space="preserve">GHG emission, in-use + embedded</w:t>
      </w:r>
      <w:r>
        <w:t xml:space="preserve"> </w:t>
      </w:r>
      <w:r>
        <w:t xml:space="preserve">[mtCO2e/year]</w:t>
      </w:r>
      <w:r>
        <w:t xml:space="preserve"> </w:t>
      </w:r>
      <w:r>
        <w:t xml:space="preserve">Savings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BAU</w:t>
      </w:r>
      <w:r>
        <w:t xml:space="preserve"> </w:t>
      </w:r>
      <w:r>
        <w:t xml:space="preserve">[mtCO2e/year]</w:t>
      </w:r>
      <w:r>
        <w:t xml:space="preserve"> </w:t>
      </w:r>
      <w:r>
        <w:t xml:space="preserve">Cumulative</w:t>
      </w:r>
      <w:r>
        <w:t xml:space="preserve"> </w:t>
      </w:r>
      <w:r>
        <w:t xml:space="preserve">savings compared</w:t>
      </w:r>
      <w:r>
        <w:t xml:space="preserve"> </w:t>
      </w:r>
      <w:r>
        <w:t xml:space="preserve">to BAU [mtCO2e]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3,62</w:t>
      </w:r>
      <w:r>
        <w:t xml:space="preserve"> </w:t>
      </w:r>
      <w:r>
        <w:t xml:space="preserve">3,07</w:t>
      </w:r>
      <w:r>
        <w:t xml:space="preserve"> </w:t>
      </w:r>
      <w:r>
        <w:t xml:space="preserve">2,52</w:t>
      </w:r>
      <w:r>
        <w:t xml:space="preserve"> </w:t>
      </w:r>
      <w:r>
        <w:t xml:space="preserve">1,95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</w:t>
      </w:r>
      <w:r>
        <w:t xml:space="preserve"> </w:t>
      </w:r>
      <w:r>
        <w:t xml:space="preserve">3,62</w:t>
      </w:r>
      <w:r>
        <w:t xml:space="preserve"> </w:t>
      </w:r>
      <w:r>
        <w:t xml:space="preserve">3,09</w:t>
      </w:r>
      <w:r>
        <w:t xml:space="preserve"> </w:t>
      </w:r>
      <w:r>
        <w:t xml:space="preserve">2,50</w:t>
      </w:r>
      <w:r>
        <w:t xml:space="preserve"> </w:t>
      </w:r>
      <w:r>
        <w:t xml:space="preserve">1,94</w:t>
      </w:r>
      <w:r>
        <w:t xml:space="preserve"> </w:t>
      </w:r>
      <w:r>
        <w:t xml:space="preserve">0,02</w:t>
      </w:r>
      <w:r>
        <w:t xml:space="preserve"> </w:t>
      </w:r>
      <w:r>
        <w:t xml:space="preserve">0,01</w:t>
      </w:r>
      <w:r>
        <w:t xml:space="preserve"> </w:t>
      </w:r>
      <w:r>
        <w:t xml:space="preserve">-0,01</w:t>
      </w:r>
      <w:r>
        <w:t xml:space="preserve"> </w:t>
      </w:r>
      <w:r>
        <w:t xml:space="preserve">0,16</w:t>
      </w:r>
      <w:r>
        <w:t xml:space="preserve"> </w:t>
      </w:r>
      <w:r>
        <w:t xml:space="preserve">Table A13-1. GHG emissions for PO2 and BAU</w:t>
      </w:r>
      <w:r>
        <w:t xml:space="preserve"> </w:t>
      </w:r>
      <w:r>
        <w:t xml:space="preserve">1.2.</w:t>
      </w:r>
      <w:r>
        <w:t xml:space="preserve"> </w:t>
      </w:r>
      <w:r>
        <w:t xml:space="preserve">PO2+PO3</w:t>
      </w:r>
      <w:r>
        <w:t xml:space="preserve"> </w:t>
      </w:r>
      <w:r>
        <w:t xml:space="preserve">Alike PO2, PO2+PO3 will show in the short term an increase of GHG emissions</w:t>
      </w:r>
      <w:r>
        <w:t xml:space="preserve"> </w:t>
      </w:r>
      <w:r>
        <w:t xml:space="preserve">associated to the embedded energy, although bigger than for PO2 due to a larger</w:t>
      </w:r>
      <w:r>
        <w:t xml:space="preserve"> </w:t>
      </w:r>
      <w:r>
        <w:t xml:space="preserve">0,0</w:t>
      </w:r>
      <w:r>
        <w:t xml:space="preserve"> </w:t>
      </w:r>
      <w:r>
        <w:t xml:space="preserve">0,5</w:t>
      </w:r>
      <w:r>
        <w:t xml:space="preserve"> </w:t>
      </w:r>
      <w:r>
        <w:t xml:space="preserve">1,0</w:t>
      </w:r>
      <w:r>
        <w:t xml:space="preserve"> </w:t>
      </w:r>
      <w:r>
        <w:t xml:space="preserve">1,5</w:t>
      </w:r>
      <w:r>
        <w:t xml:space="preserve"> </w:t>
      </w:r>
      <w:r>
        <w:t xml:space="preserve">2,0</w:t>
      </w:r>
      <w:r>
        <w:t xml:space="preserve"> </w:t>
      </w:r>
      <w:r>
        <w:t xml:space="preserve">2,5</w:t>
      </w:r>
      <w:r>
        <w:t xml:space="preserve"> </w:t>
      </w:r>
      <w:r>
        <w:t xml:space="preserve">3,0</w:t>
      </w:r>
      <w:r>
        <w:t xml:space="preserve"> </w:t>
      </w:r>
      <w:r>
        <w:t xml:space="preserve">3,5</w:t>
      </w:r>
      <w:r>
        <w:t xml:space="preserve"> </w:t>
      </w:r>
      <w:r>
        <w:t xml:space="preserve">4,0</w:t>
      </w:r>
      <w:r>
        <w:t xml:space="preserve"> </w:t>
      </w:r>
      <w:r>
        <w:t xml:space="preserve">4,5</w:t>
      </w:r>
      <w:r>
        <w:t xml:space="preserve"> </w:t>
      </w:r>
      <w:r>
        <w:t xml:space="preserve">5,0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GHG emissions</w:t>
      </w:r>
      <w:r>
        <w:t xml:space="preserve"> </w:t>
      </w:r>
      <w:r>
        <w:t xml:space="preserve">[mtCO2eq/year]</w:t>
      </w:r>
      <w:r>
        <w:t xml:space="preserve"> </w:t>
      </w:r>
      <w:r>
        <w:t xml:space="preserve">PO2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production of heat pump dryers, with higher carbon footprint. This increase will be later</w:t>
      </w:r>
      <w:r>
        <w:t xml:space="preserve"> </w:t>
      </w:r>
      <w:r>
        <w:t xml:space="preserve">counteracted by the decrease of GHG emissions due to in-use energy savings, although</w:t>
      </w:r>
      <w:r>
        <w:t xml:space="preserve"> </w:t>
      </w:r>
      <w:r>
        <w:t xml:space="preserve">the cumulative savings in 2040 will be a little 0,1 mTCO2eq.</w:t>
      </w:r>
    </w:p>
    <w:p>
      <w:pPr>
        <w:pStyle w:val="BodyText"/>
      </w:pPr>
      <w:r>
        <w:t xml:space="preserve">Figure A13-2. GHG emissions for PO2+PO3 and BAU</w:t>
      </w:r>
    </w:p>
    <w:p>
      <w:pPr>
        <w:pStyle w:val="BodyText"/>
      </w:pPr>
      <w:r>
        <w:t xml:space="preserve">GHG emission, in-use + embedded</w:t>
      </w:r>
      <w:r>
        <w:t xml:space="preserve"> </w:t>
      </w:r>
      <w:r>
        <w:t xml:space="preserve">[mtCO2e/year]</w:t>
      </w:r>
      <w:r>
        <w:t xml:space="preserve"> </w:t>
      </w:r>
      <w:r>
        <w:t xml:space="preserve">Savings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BAU</w:t>
      </w:r>
      <w:r>
        <w:t xml:space="preserve"> </w:t>
      </w:r>
      <w:r>
        <w:t xml:space="preserve">[mtCO2e/year]</w:t>
      </w:r>
      <w:r>
        <w:t xml:space="preserve"> </w:t>
      </w:r>
      <w:r>
        <w:t xml:space="preserve">Cumulative</w:t>
      </w:r>
      <w:r>
        <w:t xml:space="preserve"> </w:t>
      </w:r>
      <w:r>
        <w:t xml:space="preserve">savings compared</w:t>
      </w:r>
      <w:r>
        <w:t xml:space="preserve"> </w:t>
      </w:r>
      <w:r>
        <w:t xml:space="preserve">to BAU [mtCO2e]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3,62</w:t>
      </w:r>
      <w:r>
        <w:t xml:space="preserve"> </w:t>
      </w:r>
      <w:r>
        <w:t xml:space="preserve">3,07</w:t>
      </w:r>
      <w:r>
        <w:t xml:space="preserve"> </w:t>
      </w:r>
      <w:r>
        <w:t xml:space="preserve">2,52</w:t>
      </w:r>
      <w:r>
        <w:t xml:space="preserve"> </w:t>
      </w:r>
      <w:r>
        <w:t xml:space="preserve">1,95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PO2+PO3</w:t>
      </w:r>
      <w:r>
        <w:t xml:space="preserve"> </w:t>
      </w:r>
      <w:r>
        <w:t xml:space="preserve">3,62</w:t>
      </w:r>
      <w:r>
        <w:t xml:space="preserve"> </w:t>
      </w:r>
      <w:r>
        <w:t xml:space="preserve">3,09</w:t>
      </w:r>
      <w:r>
        <w:t xml:space="preserve"> </w:t>
      </w:r>
      <w:r>
        <w:t xml:space="preserve">2,53</w:t>
      </w:r>
      <w:r>
        <w:t xml:space="preserve"> </w:t>
      </w:r>
      <w:r>
        <w:t xml:space="preserve">1,91</w:t>
      </w:r>
      <w:r>
        <w:t xml:space="preserve"> </w:t>
      </w:r>
      <w:r>
        <w:t xml:space="preserve">-0,01</w:t>
      </w:r>
      <w:r>
        <w:t xml:space="preserve"> </w:t>
      </w:r>
      <w:r>
        <w:t xml:space="preserve">0,04</w:t>
      </w:r>
      <w:r>
        <w:t xml:space="preserve"> </w:t>
      </w:r>
      <w:r>
        <w:t xml:space="preserve">-0,27</w:t>
      </w:r>
      <w:r>
        <w:t xml:space="preserve"> </w:t>
      </w:r>
      <w:r>
        <w:t xml:space="preserve">0,1</w:t>
      </w:r>
      <w:r>
        <w:t xml:space="preserve"> </w:t>
      </w:r>
      <w:r>
        <w:t xml:space="preserve">Table A13-2. GHG emissions for PO2+PO3 and BAU</w:t>
      </w:r>
      <w:r>
        <w:t xml:space="preserve"> </w:t>
      </w:r>
      <w:r>
        <w:t xml:space="preserve">1.3.</w:t>
      </w:r>
      <w:r>
        <w:t xml:space="preserve"> </w:t>
      </w:r>
      <w:r>
        <w:t xml:space="preserve">PO2+PO4</w:t>
      </w:r>
      <w:r>
        <w:t xml:space="preserve"> </w:t>
      </w:r>
      <w:r>
        <w:t xml:space="preserve">Until 2033, PO2 prevails over PO4 and subsequently GHG emissions increase due to the</w:t>
      </w:r>
      <w:r>
        <w:t xml:space="preserve"> </w:t>
      </w:r>
      <w:r>
        <w:t xml:space="preserve">higher embedded energy linked to PO2 and to the fact that the effects of PO4 are only</w:t>
      </w:r>
      <w:r>
        <w:t xml:space="preserve"> </w:t>
      </w:r>
      <w:r>
        <w:t xml:space="preserve">realised when some of the tumble dryers bought on 2025 fail and need to be repaired.</w:t>
      </w:r>
      <w:r>
        <w:t xml:space="preserve"> </w:t>
      </w:r>
      <w:r>
        <w:t xml:space="preserve">After 2033, PO4 bends the curve down and yields a net reduction of GHG emissions</w:t>
      </w:r>
      <w:r>
        <w:t xml:space="preserve"> </w:t>
      </w:r>
      <w:r>
        <w:t xml:space="preserve">which is minimum in 2039, after which emissions again go up due to the increase of the</w:t>
      </w:r>
      <w:r>
        <w:t xml:space="preserve"> </w:t>
      </w:r>
      <w:r>
        <w:t xml:space="preserve">manufacturing activity. Nevertheless, GHG emissions will not reach BAU because the</w:t>
      </w:r>
      <w:r>
        <w:t xml:space="preserve"> </w:t>
      </w:r>
      <w:r>
        <w:t xml:space="preserve">slightly better energy efficiency of PO2 over BAU still keeps the emissions lower.</w:t>
      </w:r>
      <w:r>
        <w:br/>
      </w:r>
      <w:r>
        <w:t xml:space="preserve">0,0</w:t>
      </w:r>
      <w:r>
        <w:t xml:space="preserve"> </w:t>
      </w:r>
      <w:r>
        <w:t xml:space="preserve">0,5</w:t>
      </w:r>
      <w:r>
        <w:t xml:space="preserve"> </w:t>
      </w:r>
      <w:r>
        <w:t xml:space="preserve">1,0</w:t>
      </w:r>
      <w:r>
        <w:t xml:space="preserve"> </w:t>
      </w:r>
      <w:r>
        <w:t xml:space="preserve">1,5</w:t>
      </w:r>
      <w:r>
        <w:t xml:space="preserve"> </w:t>
      </w:r>
      <w:r>
        <w:t xml:space="preserve">2,0</w:t>
      </w:r>
      <w:r>
        <w:t xml:space="preserve"> </w:t>
      </w:r>
      <w:r>
        <w:t xml:space="preserve">2,5</w:t>
      </w:r>
      <w:r>
        <w:t xml:space="preserve"> </w:t>
      </w:r>
      <w:r>
        <w:t xml:space="preserve">3,0</w:t>
      </w:r>
      <w:r>
        <w:t xml:space="preserve"> </w:t>
      </w:r>
      <w:r>
        <w:t xml:space="preserve">3,5</w:t>
      </w:r>
      <w:r>
        <w:t xml:space="preserve"> </w:t>
      </w:r>
      <w:r>
        <w:t xml:space="preserve">4,0</w:t>
      </w:r>
      <w:r>
        <w:t xml:space="preserve"> </w:t>
      </w:r>
      <w:r>
        <w:t xml:space="preserve">4,5</w:t>
      </w:r>
      <w:r>
        <w:t xml:space="preserve"> </w:t>
      </w:r>
      <w:r>
        <w:t xml:space="preserve">5,0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GHG emissions</w:t>
      </w:r>
      <w:r>
        <w:t xml:space="preserve"> </w:t>
      </w:r>
      <w:r>
        <w:t xml:space="preserve">[mtCO2eq/year]</w:t>
      </w:r>
      <w:r>
        <w:t xml:space="preserve"> </w:t>
      </w:r>
      <w:r>
        <w:t xml:space="preserve">PO2+PO3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Figure A13-3. GHG emissions for PO2+PO4 and BAU</w:t>
      </w:r>
    </w:p>
    <w:p>
      <w:pPr>
        <w:pStyle w:val="BodyText"/>
      </w:pPr>
      <w:r>
        <w:t xml:space="preserve">GHG emission, in-use + embedded</w:t>
      </w:r>
      <w:r>
        <w:t xml:space="preserve"> </w:t>
      </w:r>
      <w:r>
        <w:t xml:space="preserve">[mtCO2e/year]</w:t>
      </w:r>
      <w:r>
        <w:t xml:space="preserve"> </w:t>
      </w:r>
      <w:r>
        <w:t xml:space="preserve">Savings</w:t>
      </w:r>
      <w:r>
        <w:t xml:space="preserve"> </w:t>
      </w:r>
      <w:r>
        <w:t xml:space="preserve">compared to</w:t>
      </w:r>
      <w:r>
        <w:t xml:space="preserve"> </w:t>
      </w:r>
      <w:r>
        <w:t xml:space="preserve">BAU</w:t>
      </w:r>
      <w:r>
        <w:t xml:space="preserve"> </w:t>
      </w:r>
      <w:r>
        <w:t xml:space="preserve">[mtCO2e/year]</w:t>
      </w:r>
      <w:r>
        <w:t xml:space="preserve"> </w:t>
      </w:r>
      <w:r>
        <w:t xml:space="preserve">Cumulative</w:t>
      </w:r>
      <w:r>
        <w:t xml:space="preserve"> </w:t>
      </w:r>
      <w:r>
        <w:t xml:space="preserve">savings compared</w:t>
      </w:r>
      <w:r>
        <w:t xml:space="preserve"> </w:t>
      </w:r>
      <w:r>
        <w:t xml:space="preserve">to BAU [mtCO2e]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3,62</w:t>
      </w:r>
      <w:r>
        <w:t xml:space="preserve"> </w:t>
      </w:r>
      <w:r>
        <w:t xml:space="preserve">3,07</w:t>
      </w:r>
      <w:r>
        <w:t xml:space="preserve"> </w:t>
      </w:r>
      <w:r>
        <w:t xml:space="preserve">2,52</w:t>
      </w:r>
      <w:r>
        <w:t xml:space="preserve"> </w:t>
      </w:r>
      <w:r>
        <w:t xml:space="preserve">1,95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PO2+PO4</w:t>
      </w:r>
      <w:r>
        <w:t xml:space="preserve"> </w:t>
      </w:r>
      <w:r>
        <w:t xml:space="preserve">3,62</w:t>
      </w:r>
      <w:r>
        <w:t xml:space="preserve"> </w:t>
      </w:r>
      <w:r>
        <w:t xml:space="preserve">3,09</w:t>
      </w:r>
      <w:r>
        <w:t xml:space="preserve"> </w:t>
      </w:r>
      <w:r>
        <w:t xml:space="preserve">2,50</w:t>
      </w:r>
      <w:r>
        <w:t xml:space="preserve"> </w:t>
      </w:r>
      <w:r>
        <w:t xml:space="preserve">1,57</w:t>
      </w:r>
      <w:r>
        <w:t xml:space="preserve"> </w:t>
      </w:r>
      <w:r>
        <w:t xml:space="preserve">0,02</w:t>
      </w:r>
      <w:r>
        <w:t xml:space="preserve"> </w:t>
      </w:r>
      <w:r>
        <w:t xml:space="preserve">0,38</w:t>
      </w:r>
      <w:r>
        <w:t xml:space="preserve"> </w:t>
      </w:r>
      <w:r>
        <w:t xml:space="preserve">-0,01</w:t>
      </w:r>
      <w:r>
        <w:t xml:space="preserve"> </w:t>
      </w:r>
      <w:r>
        <w:t xml:space="preserve">1,75</w:t>
      </w:r>
      <w:r>
        <w:t xml:space="preserve"> </w:t>
      </w:r>
      <w:r>
        <w:t xml:space="preserve">Table A13-3. GHG emissions for PO2+PO4 and BAU</w:t>
      </w:r>
      <w:r>
        <w:t xml:space="preserve"> </w:t>
      </w:r>
      <w:r>
        <w:t xml:space="preserve">1.4.</w:t>
      </w:r>
      <w:r>
        <w:t xml:space="preserve"> </w:t>
      </w:r>
      <w:r>
        <w:t xml:space="preserve">PO2+PO3+PO4</w:t>
      </w:r>
      <w:r>
        <w:t xml:space="preserve"> </w:t>
      </w:r>
      <w:r>
        <w:t xml:space="preserve">PO2+PO3+PO4 shows a similar behaviour as PO2+PO4, although with bigger energy</w:t>
      </w:r>
      <w:r>
        <w:t xml:space="preserve"> </w:t>
      </w:r>
      <w:r>
        <w:t xml:space="preserve">losses at the beginning of the period due to the larger embedded energy consumption</w:t>
      </w:r>
      <w:r>
        <w:t xml:space="preserve"> </w:t>
      </w:r>
      <w:r>
        <w:t xml:space="preserve">needed to produce heat pump tumble dryers. Those losses are offset later by means of</w:t>
      </w:r>
      <w:r>
        <w:t xml:space="preserve"> </w:t>
      </w:r>
      <w:r>
        <w:t xml:space="preserve">better energy efficiency.</w:t>
      </w:r>
    </w:p>
    <w:p>
      <w:pPr>
        <w:pStyle w:val="BodyText"/>
      </w:pPr>
      <w:r>
        <w:t xml:space="preserve">Figure A13-4. GHG emissions for PO2+PO3+PO4 and BAU</w:t>
      </w:r>
    </w:p>
    <w:p>
      <w:pPr>
        <w:pStyle w:val="BodyText"/>
      </w:pPr>
      <w:r>
        <w:t xml:space="preserve">GHG emission, in-use + embedded</w:t>
      </w:r>
      <w:r>
        <w:t xml:space="preserve"> </w:t>
      </w:r>
      <w:r>
        <w:t xml:space="preserve">Savings</w:t>
      </w:r>
      <w:r>
        <w:t xml:space="preserve"> </w:t>
      </w:r>
      <w:r>
        <w:t xml:space="preserve">Cumulative</w:t>
      </w:r>
      <w:r>
        <w:t xml:space="preserve"> </w:t>
      </w:r>
      <w:r>
        <w:t xml:space="preserve">1,0</w:t>
      </w:r>
      <w:r>
        <w:t xml:space="preserve"> </w:t>
      </w:r>
      <w:r>
        <w:t xml:space="preserve">1,5</w:t>
      </w:r>
      <w:r>
        <w:t xml:space="preserve"> </w:t>
      </w:r>
      <w:r>
        <w:t xml:space="preserve">2,0</w:t>
      </w:r>
      <w:r>
        <w:t xml:space="preserve"> </w:t>
      </w:r>
      <w:r>
        <w:t xml:space="preserve">2,5</w:t>
      </w:r>
      <w:r>
        <w:t xml:space="preserve"> </w:t>
      </w:r>
      <w:r>
        <w:t xml:space="preserve">3,0</w:t>
      </w:r>
      <w:r>
        <w:t xml:space="preserve"> </w:t>
      </w:r>
      <w:r>
        <w:t xml:space="preserve">3,5</w:t>
      </w:r>
      <w:r>
        <w:t xml:space="preserve"> </w:t>
      </w:r>
      <w:r>
        <w:t xml:space="preserve">4,0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GHG emissions</w:t>
      </w:r>
      <w:r>
        <w:t xml:space="preserve"> </w:t>
      </w:r>
      <w:r>
        <w:t xml:space="preserve">[mtCO2eq/year]</w:t>
      </w:r>
      <w:r>
        <w:t xml:space="preserve"> </w:t>
      </w:r>
      <w:r>
        <w:t xml:space="preserve">PO2+PO4</w:t>
      </w:r>
      <w:r>
        <w:t xml:space="preserve"> </w:t>
      </w:r>
      <w:r>
        <w:t xml:space="preserve">BAU</w:t>
      </w:r>
      <w:r>
        <w:t xml:space="preserve"> </w:t>
      </w:r>
      <w:r>
        <w:t xml:space="preserve">1,0</w:t>
      </w:r>
      <w:r>
        <w:t xml:space="preserve"> </w:t>
      </w:r>
      <w:r>
        <w:t xml:space="preserve">1,5</w:t>
      </w:r>
      <w:r>
        <w:t xml:space="preserve"> </w:t>
      </w:r>
      <w:r>
        <w:t xml:space="preserve">2,0</w:t>
      </w:r>
      <w:r>
        <w:t xml:space="preserve"> </w:t>
      </w:r>
      <w:r>
        <w:t xml:space="preserve">2,5</w:t>
      </w:r>
      <w:r>
        <w:t xml:space="preserve"> </w:t>
      </w:r>
      <w:r>
        <w:t xml:space="preserve">3,0</w:t>
      </w:r>
      <w:r>
        <w:t xml:space="preserve"> </w:t>
      </w:r>
      <w:r>
        <w:t xml:space="preserve">3,5</w:t>
      </w:r>
      <w:r>
        <w:t xml:space="preserve"> </w:t>
      </w:r>
      <w:r>
        <w:t xml:space="preserve">4,0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GHG emissions</w:t>
      </w:r>
      <w:r>
        <w:t xml:space="preserve"> </w:t>
      </w:r>
      <w:r>
        <w:t xml:space="preserve">[mtCO2eq/year]</w:t>
      </w:r>
      <w:r>
        <w:t xml:space="preserve"> </w:t>
      </w:r>
      <w:r>
        <w:t xml:space="preserve">BAU</w:t>
      </w:r>
      <w:r>
        <w:t xml:space="preserve"> </w:t>
      </w:r>
      <w:r>
        <w:t xml:space="preserve">PO2+PO3+PO4</w:t>
      </w:r>
    </w:p>
    <w:p>
      <w:pPr>
        <w:pStyle w:val="BodyText"/>
      </w:pPr>
      <w:r>
        <w:t xml:space="preserve">[mtCO2e/year]</w:t>
      </w:r>
      <w:r>
        <w:t xml:space="preserve"> </w:t>
      </w:r>
      <w:r>
        <w:t xml:space="preserve">compared to</w:t>
      </w:r>
      <w:r>
        <w:t xml:space="preserve"> </w:t>
      </w:r>
      <w:r>
        <w:t xml:space="preserve">BAU</w:t>
      </w:r>
      <w:r>
        <w:t xml:space="preserve"> </w:t>
      </w:r>
      <w:r>
        <w:t xml:space="preserve">[mtCO2e/year]</w:t>
      </w:r>
      <w:r>
        <w:t xml:space="preserve"> </w:t>
      </w:r>
      <w:r>
        <w:t xml:space="preserve">savings compared</w:t>
      </w:r>
      <w:r>
        <w:t xml:space="preserve"> </w:t>
      </w:r>
      <w:r>
        <w:t xml:space="preserve">to BAU [mtCO2e]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3,62</w:t>
      </w:r>
      <w:r>
        <w:t xml:space="preserve"> </w:t>
      </w:r>
      <w:r>
        <w:t xml:space="preserve">3,07</w:t>
      </w:r>
      <w:r>
        <w:t xml:space="preserve"> </w:t>
      </w:r>
      <w:r>
        <w:t xml:space="preserve">2,52</w:t>
      </w:r>
      <w:r>
        <w:t xml:space="preserve"> </w:t>
      </w:r>
      <w:r>
        <w:t xml:space="preserve">1,95</w:t>
      </w:r>
    </w:p>
    <w:p>
      <w:pPr>
        <w:pStyle w:val="BodyText"/>
      </w:pPr>
      <w:r>
        <w:t xml:space="preserve">0,00</w:t>
      </w:r>
      <w:r>
        <w:t xml:space="preserve"> </w:t>
      </w:r>
      <w:r>
        <w:t xml:space="preserve">0,00</w:t>
      </w:r>
      <w:r>
        <w:t xml:space="preserve"> </w:t>
      </w:r>
      <w:r>
        <w:t xml:space="preserve">PO2+PO4</w:t>
      </w:r>
      <w:r>
        <w:t xml:space="preserve"> </w:t>
      </w:r>
      <w:r>
        <w:t xml:space="preserve">3,62</w:t>
      </w:r>
      <w:r>
        <w:t xml:space="preserve"> </w:t>
      </w:r>
      <w:r>
        <w:t xml:space="preserve">3,09</w:t>
      </w:r>
      <w:r>
        <w:t xml:space="preserve"> </w:t>
      </w:r>
      <w:r>
        <w:t xml:space="preserve">2,53</w:t>
      </w:r>
      <w:r>
        <w:t xml:space="preserve"> </w:t>
      </w:r>
      <w:r>
        <w:t xml:space="preserve">1,52</w:t>
      </w:r>
      <w:r>
        <w:t xml:space="preserve"> </w:t>
      </w:r>
      <w:r>
        <w:t xml:space="preserve">-0,01</w:t>
      </w:r>
      <w:r>
        <w:t xml:space="preserve"> </w:t>
      </w:r>
      <w:r>
        <w:t xml:space="preserve">0,43</w:t>
      </w:r>
      <w:r>
        <w:t xml:space="preserve"> </w:t>
      </w:r>
      <w:r>
        <w:t xml:space="preserve">-0,27</w:t>
      </w:r>
      <w:r>
        <w:t xml:space="preserve"> </w:t>
      </w:r>
      <w:r>
        <w:t xml:space="preserve">1,75</w:t>
      </w:r>
      <w:r>
        <w:t xml:space="preserve"> </w:t>
      </w:r>
      <w:r>
        <w:t xml:space="preserve">Table A13-4. GHG emissions for PO2+PO3+PO4 and BAU</w:t>
      </w:r>
      <w:r>
        <w:t xml:space="preserve"> </w:t>
      </w:r>
      <w:r>
        <w:t xml:space="preserve">2.</w:t>
      </w:r>
      <w:r>
        <w:t xml:space="preserve"> </w:t>
      </w:r>
      <w:r>
        <w:t xml:space="preserve">RETAIL TURNOVER</w:t>
      </w:r>
      <w:r>
        <w:t xml:space="preserve"> </w:t>
      </w:r>
      <w:r>
        <w:t xml:space="preserve">2.1.</w:t>
      </w:r>
      <w:r>
        <w:t xml:space="preserve"> </w:t>
      </w:r>
      <w:r>
        <w:t xml:space="preserve">PO2</w:t>
      </w:r>
      <w:r>
        <w:t xml:space="preserve"> </w:t>
      </w:r>
      <w:r>
        <w:t xml:space="preserve">Retail turnover follows the same trend as manufacturers. PO2 increases slightly the</w:t>
      </w:r>
      <w:r>
        <w:t xml:space="preserve"> </w:t>
      </w:r>
      <w:r>
        <w:t xml:space="preserve">turnover with respect to BAU throughout the period of assessment due to the effect of the</w:t>
      </w:r>
      <w:r>
        <w:t xml:space="preserve"> </w:t>
      </w:r>
      <w:r>
        <w:t xml:space="preserve">energy label, which increases slightly the purchase of the more expensive heat pump</w:t>
      </w:r>
      <w:r>
        <w:t xml:space="preserve"> </w:t>
      </w:r>
      <w:r>
        <w:t xml:space="preserve">appliances.</w:t>
      </w:r>
    </w:p>
    <w:p>
      <w:pPr>
        <w:pStyle w:val="BodyText"/>
      </w:pPr>
      <w:r>
        <w:t xml:space="preserve">Figure A13-5. Retail turnover for PO2 and BAU</w:t>
      </w:r>
    </w:p>
    <w:p>
      <w:pPr>
        <w:pStyle w:val="BodyText"/>
      </w:pPr>
      <w:r>
        <w:t xml:space="preserve">Retail turnover [bln. €/year]</w:t>
      </w:r>
      <w:r>
        <w:t xml:space="preserve"> </w:t>
      </w:r>
      <w:r>
        <w:t xml:space="preserve">Difference</w:t>
      </w:r>
      <w:r>
        <w:t xml:space="preserve"> </w:t>
      </w:r>
      <w:r>
        <w:t xml:space="preserve">compared to</w:t>
      </w:r>
      <w:r>
        <w:t xml:space="preserve"> </w:t>
      </w:r>
      <w:r>
        <w:t xml:space="preserve">BAU [bln.</w:t>
      </w:r>
      <w:r>
        <w:t xml:space="preserve"> </w:t>
      </w:r>
      <w:r>
        <w:t xml:space="preserve">€/year]</w:t>
      </w:r>
      <w:r>
        <w:br/>
      </w:r>
      <w:r>
        <w:t xml:space="preserve">Cumulative</w:t>
      </w:r>
      <w:r>
        <w:t xml:space="preserve"> </w:t>
      </w:r>
      <w:r>
        <w:t xml:space="preserve">difference 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2,69</w:t>
      </w:r>
      <w:r>
        <w:t xml:space="preserve"> </w:t>
      </w:r>
      <w:r>
        <w:t xml:space="preserve">2,84</w:t>
      </w:r>
      <w:r>
        <w:t xml:space="preserve"> </w:t>
      </w:r>
      <w:r>
        <w:t xml:space="preserve">2,94</w:t>
      </w:r>
      <w:r>
        <w:t xml:space="preserve"> </w:t>
      </w:r>
      <w:r>
        <w:t xml:space="preserve">3,12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2,69</w:t>
      </w:r>
      <w:r>
        <w:t xml:space="preserve"> </w:t>
      </w:r>
      <w:r>
        <w:t xml:space="preserve">2,88</w:t>
      </w:r>
      <w:r>
        <w:t xml:space="preserve"> </w:t>
      </w:r>
      <w:r>
        <w:t xml:space="preserve">2,96</w:t>
      </w:r>
      <w:r>
        <w:t xml:space="preserve"> </w:t>
      </w:r>
      <w:r>
        <w:t xml:space="preserve">3,16</w:t>
      </w:r>
      <w:r>
        <w:t xml:space="preserve"> </w:t>
      </w:r>
      <w:r>
        <w:t xml:space="preserve">0,01</w:t>
      </w:r>
      <w:r>
        <w:t xml:space="preserve"> </w:t>
      </w:r>
      <w:r>
        <w:t xml:space="preserve">0,04</w:t>
      </w:r>
      <w:r>
        <w:t xml:space="preserve"> </w:t>
      </w:r>
      <w:r>
        <w:t xml:space="preserve">0,19</w:t>
      </w:r>
      <w:r>
        <w:t xml:space="preserve"> </w:t>
      </w:r>
      <w:r>
        <w:t xml:space="preserve">0,52</w:t>
      </w:r>
      <w:r>
        <w:t xml:space="preserve"> </w:t>
      </w:r>
      <w:r>
        <w:t xml:space="preserve">Table A13-5. Retail turnover for PO2 and BAU</w:t>
      </w:r>
      <w:r>
        <w:t xml:space="preserve"> </w:t>
      </w:r>
      <w:r>
        <w:t xml:space="preserve">2.2.</w:t>
      </w:r>
      <w:r>
        <w:t xml:space="preserve"> </w:t>
      </w:r>
      <w:r>
        <w:t xml:space="preserve">PO2+PO3</w:t>
      </w:r>
      <w:r>
        <w:t xml:space="preserve"> </w:t>
      </w:r>
      <w:r>
        <w:t xml:space="preserve">Retail turnover follows the same trend as the turnover for manufacturers. A quick</w:t>
      </w:r>
      <w:r>
        <w:t xml:space="preserve"> </w:t>
      </w:r>
      <w:r>
        <w:t xml:space="preserve">increase takes place in the first years due to the accelerated production of heat pump</w:t>
      </w:r>
      <w:r>
        <w:t xml:space="preserve"> </w:t>
      </w:r>
      <w:r>
        <w:t xml:space="preserve">tumble dryers, which levels off later because the sales of heat pump tumble dryers will</w:t>
      </w:r>
      <w:r>
        <w:t xml:space="preserve"> </w:t>
      </w:r>
      <w:r>
        <w:t xml:space="preserve">moderate but will remain higher than BAU over the period of analysis.</w:t>
      </w:r>
      <w:r>
        <w:t xml:space="preserve"> </w:t>
      </w:r>
      <w:r>
        <w:t xml:space="preserve">2,0</w:t>
      </w:r>
      <w:r>
        <w:t xml:space="preserve"> </w:t>
      </w:r>
      <w:r>
        <w:t xml:space="preserve">2,2</w:t>
      </w:r>
      <w:r>
        <w:t xml:space="preserve"> </w:t>
      </w:r>
      <w:r>
        <w:t xml:space="preserve">2,4</w:t>
      </w:r>
      <w:r>
        <w:t xml:space="preserve"> </w:t>
      </w:r>
      <w:r>
        <w:t xml:space="preserve">2,6</w:t>
      </w:r>
      <w:r>
        <w:t xml:space="preserve"> </w:t>
      </w:r>
      <w:r>
        <w:t xml:space="preserve">2,8</w:t>
      </w:r>
      <w:r>
        <w:t xml:space="preserve"> </w:t>
      </w:r>
      <w:r>
        <w:t xml:space="preserve">3,0</w:t>
      </w:r>
      <w:r>
        <w:t xml:space="preserve"> </w:t>
      </w:r>
      <w:r>
        <w:t xml:space="preserve">3,2</w:t>
      </w:r>
      <w:r>
        <w:t xml:space="preserve"> </w:t>
      </w:r>
      <w:r>
        <w:t xml:space="preserve">3,4</w:t>
      </w:r>
      <w:r>
        <w:t xml:space="preserve"> </w:t>
      </w:r>
      <w:r>
        <w:t xml:space="preserve">3,6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Retail turnover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PO2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Figure A13-6. Retail turnover for PO2+PO3 and BAU</w:t>
      </w:r>
    </w:p>
    <w:p>
      <w:pPr>
        <w:pStyle w:val="BodyText"/>
      </w:pPr>
      <w:r>
        <w:t xml:space="preserve">Retail turnover [bln. €/year]</w:t>
      </w:r>
      <w:r>
        <w:t xml:space="preserve"> </w:t>
      </w:r>
      <w:r>
        <w:t xml:space="preserve">Difference</w:t>
      </w:r>
      <w:r>
        <w:t xml:space="preserve"> </w:t>
      </w:r>
      <w:r>
        <w:t xml:space="preserve">compared to</w:t>
      </w:r>
      <w:r>
        <w:t xml:space="preserve"> </w:t>
      </w:r>
      <w:r>
        <w:t xml:space="preserve">BAU [bln.</w:t>
      </w:r>
      <w:r>
        <w:t xml:space="preserve"> </w:t>
      </w:r>
      <w:r>
        <w:t xml:space="preserve">€/year]</w:t>
      </w:r>
      <w:r>
        <w:br/>
      </w:r>
      <w:r>
        <w:t xml:space="preserve">Cumulative</w:t>
      </w:r>
      <w:r>
        <w:t xml:space="preserve"> </w:t>
      </w:r>
      <w:r>
        <w:t xml:space="preserve">difference 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2,69</w:t>
      </w:r>
      <w:r>
        <w:t xml:space="preserve"> </w:t>
      </w:r>
      <w:r>
        <w:t xml:space="preserve">2,84</w:t>
      </w:r>
      <w:r>
        <w:t xml:space="preserve"> </w:t>
      </w:r>
      <w:r>
        <w:t xml:space="preserve">2,94</w:t>
      </w:r>
      <w:r>
        <w:t xml:space="preserve"> </w:t>
      </w:r>
      <w:r>
        <w:t xml:space="preserve">3,12</w:t>
      </w:r>
    </w:p>
    <w:p>
      <w:pPr>
        <w:pStyle w:val="BodyText"/>
      </w:pPr>
      <w:r>
        <w:t xml:space="preserve">PO2+PO3</w:t>
      </w:r>
      <w:r>
        <w:t xml:space="preserve"> </w:t>
      </w:r>
      <w:r>
        <w:t xml:space="preserve">2,69</w:t>
      </w:r>
      <w:r>
        <w:t xml:space="preserve"> </w:t>
      </w:r>
      <w:r>
        <w:t xml:space="preserve">2,88</w:t>
      </w:r>
      <w:r>
        <w:t xml:space="preserve"> </w:t>
      </w:r>
      <w:r>
        <w:t xml:space="preserve">3,09</w:t>
      </w:r>
      <w:r>
        <w:t xml:space="preserve"> </w:t>
      </w:r>
      <w:r>
        <w:t xml:space="preserve">3,22</w:t>
      </w:r>
      <w:r>
        <w:t xml:space="preserve"> </w:t>
      </w:r>
      <w:r>
        <w:t xml:space="preserve">0,15</w:t>
      </w:r>
      <w:r>
        <w:t xml:space="preserve"> </w:t>
      </w:r>
      <w:r>
        <w:t xml:space="preserve">0,11</w:t>
      </w:r>
      <w:r>
        <w:t xml:space="preserve"> </w:t>
      </w:r>
      <w:r>
        <w:t xml:space="preserve">0,80</w:t>
      </w:r>
      <w:r>
        <w:t xml:space="preserve"> </w:t>
      </w:r>
      <w:r>
        <w:t xml:space="preserve">2,08</w:t>
      </w:r>
      <w:r>
        <w:t xml:space="preserve"> </w:t>
      </w:r>
      <w:r>
        <w:t xml:space="preserve">Table A13-6. Retail turnover for PO2+PO3 and BAU</w:t>
      </w:r>
      <w:r>
        <w:t xml:space="preserve"> </w:t>
      </w:r>
      <w:r>
        <w:t xml:space="preserve">2.3.</w:t>
      </w:r>
      <w:r>
        <w:t xml:space="preserve"> </w:t>
      </w:r>
      <w:r>
        <w:t xml:space="preserve">PO2+PO4</w:t>
      </w:r>
      <w:r>
        <w:t xml:space="preserve"> </w:t>
      </w:r>
      <w:r>
        <w:t xml:space="preserve">Retail turnover goes up the first years due to the rescaling of the energy label. The</w:t>
      </w:r>
      <w:r>
        <w:t xml:space="preserve"> </w:t>
      </w:r>
      <w:r>
        <w:t xml:space="preserve">deceleration of sales caused by the increasing repair rate makes the turnover to decrease</w:t>
      </w:r>
      <w:r>
        <w:t xml:space="preserve"> </w:t>
      </w:r>
      <w:r>
        <w:t xml:space="preserve">until 2039, when the turnover raises again as the tumble dryers which lifetime has been</w:t>
      </w:r>
      <w:r>
        <w:t xml:space="preserve"> </w:t>
      </w:r>
      <w:r>
        <w:t xml:space="preserve">extended to 14 years need to be replaced. Overall, the cumulative retailer turnover</w:t>
      </w:r>
      <w:r>
        <w:t xml:space="preserve"> </w:t>
      </w:r>
      <w:r>
        <w:t xml:space="preserve">decreases due to the reduction of sales. This global negative effect is not shared with</w:t>
      </w:r>
      <w:r>
        <w:t xml:space="preserve"> </w:t>
      </w:r>
      <w:r>
        <w:t xml:space="preserve">industry, which loss of sales is compensated by an increase of repairs.</w:t>
      </w:r>
    </w:p>
    <w:p>
      <w:pPr>
        <w:pStyle w:val="BodyText"/>
      </w:pPr>
      <w:r>
        <w:t xml:space="preserve">Figure A13-7. Retail turnover for PO2+PO4 and BAU</w:t>
      </w:r>
      <w:r>
        <w:br/>
      </w:r>
      <w:r>
        <w:t xml:space="preserve">2,0</w:t>
      </w:r>
      <w:r>
        <w:t xml:space="preserve"> </w:t>
      </w:r>
      <w:r>
        <w:t xml:space="preserve">2,2</w:t>
      </w:r>
      <w:r>
        <w:t xml:space="preserve"> </w:t>
      </w:r>
      <w:r>
        <w:t xml:space="preserve">2,4</w:t>
      </w:r>
      <w:r>
        <w:t xml:space="preserve"> </w:t>
      </w:r>
      <w:r>
        <w:t xml:space="preserve">2,6</w:t>
      </w:r>
      <w:r>
        <w:t xml:space="preserve"> </w:t>
      </w:r>
      <w:r>
        <w:t xml:space="preserve">2,8</w:t>
      </w:r>
      <w:r>
        <w:t xml:space="preserve"> </w:t>
      </w:r>
      <w:r>
        <w:t xml:space="preserve">3,0</w:t>
      </w:r>
      <w:r>
        <w:t xml:space="preserve"> </w:t>
      </w:r>
      <w:r>
        <w:t xml:space="preserve">3,2</w:t>
      </w:r>
      <w:r>
        <w:t xml:space="preserve"> </w:t>
      </w:r>
      <w:r>
        <w:t xml:space="preserve">3,4</w:t>
      </w:r>
      <w:r>
        <w:t xml:space="preserve"> </w:t>
      </w:r>
      <w:r>
        <w:t xml:space="preserve">3,6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Retail turnover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PO2+PO3</w:t>
      </w:r>
      <w:r>
        <w:t xml:space="preserve"> </w:t>
      </w:r>
      <w:r>
        <w:t xml:space="preserve">BAU</w:t>
      </w:r>
      <w:r>
        <w:t xml:space="preserve"> </w:t>
      </w:r>
      <w:r>
        <w:t xml:space="preserve">2,0</w:t>
      </w:r>
      <w:r>
        <w:t xml:space="preserve"> </w:t>
      </w:r>
      <w:r>
        <w:t xml:space="preserve">2,2</w:t>
      </w:r>
      <w:r>
        <w:t xml:space="preserve"> </w:t>
      </w:r>
      <w:r>
        <w:t xml:space="preserve">2,4</w:t>
      </w:r>
      <w:r>
        <w:t xml:space="preserve"> </w:t>
      </w:r>
      <w:r>
        <w:t xml:space="preserve">2,6</w:t>
      </w:r>
      <w:r>
        <w:t xml:space="preserve"> </w:t>
      </w:r>
      <w:r>
        <w:t xml:space="preserve">2,8</w:t>
      </w:r>
      <w:r>
        <w:t xml:space="preserve"> </w:t>
      </w:r>
      <w:r>
        <w:t xml:space="preserve">3,0</w:t>
      </w:r>
      <w:r>
        <w:t xml:space="preserve"> </w:t>
      </w:r>
      <w:r>
        <w:t xml:space="preserve">3,2</w:t>
      </w:r>
      <w:r>
        <w:t xml:space="preserve"> </w:t>
      </w:r>
      <w:r>
        <w:t xml:space="preserve">3,4</w:t>
      </w:r>
      <w:r>
        <w:t xml:space="preserve"> </w:t>
      </w:r>
      <w:r>
        <w:t xml:space="preserve">3,6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Retail turnover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PO2+PO4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Retail turnover [bln, €/year]</w:t>
      </w:r>
      <w:r>
        <w:t xml:space="preserve"> </w:t>
      </w:r>
      <w:r>
        <w:t xml:space="preserve">Difference</w:t>
      </w:r>
      <w:r>
        <w:t xml:space="preserve"> </w:t>
      </w:r>
      <w:r>
        <w:t xml:space="preserve">compared to</w:t>
      </w:r>
      <w:r>
        <w:t xml:space="preserve"> </w:t>
      </w:r>
      <w:r>
        <w:t xml:space="preserve">BAU [bln,</w:t>
      </w:r>
      <w:r>
        <w:t xml:space="preserve"> </w:t>
      </w:r>
      <w:r>
        <w:t xml:space="preserve">€/year]</w:t>
      </w:r>
      <w:r>
        <w:br/>
      </w:r>
      <w:r>
        <w:t xml:space="preserve">Cumulative</w:t>
      </w:r>
      <w:r>
        <w:t xml:space="preserve"> </w:t>
      </w:r>
      <w:r>
        <w:t xml:space="preserve">difference [bln,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2,69</w:t>
      </w:r>
      <w:r>
        <w:t xml:space="preserve"> </w:t>
      </w:r>
      <w:r>
        <w:t xml:space="preserve">2,84</w:t>
      </w:r>
      <w:r>
        <w:t xml:space="preserve"> </w:t>
      </w:r>
      <w:r>
        <w:t xml:space="preserve">2,94</w:t>
      </w:r>
      <w:r>
        <w:t xml:space="preserve"> </w:t>
      </w:r>
      <w:r>
        <w:t xml:space="preserve">3,12</w:t>
      </w:r>
    </w:p>
    <w:p>
      <w:pPr>
        <w:pStyle w:val="BodyText"/>
      </w:pPr>
      <w:r>
        <w:t xml:space="preserve">PO2+PO4</w:t>
      </w:r>
      <w:r>
        <w:t xml:space="preserve"> </w:t>
      </w:r>
      <w:r>
        <w:t xml:space="preserve">2,69</w:t>
      </w:r>
      <w:r>
        <w:t xml:space="preserve"> </w:t>
      </w:r>
      <w:r>
        <w:t xml:space="preserve">2,90</w:t>
      </w:r>
      <w:r>
        <w:t xml:space="preserve"> </w:t>
      </w:r>
      <w:r>
        <w:t xml:space="preserve">2,96</w:t>
      </w:r>
      <w:r>
        <w:t xml:space="preserve"> </w:t>
      </w:r>
      <w:r>
        <w:t xml:space="preserve">2,28</w:t>
      </w:r>
      <w:r>
        <w:t xml:space="preserve"> </w:t>
      </w:r>
      <w:r>
        <w:t xml:space="preserve">0,01</w:t>
      </w:r>
      <w:r>
        <w:t xml:space="preserve"> </w:t>
      </w:r>
      <w:r>
        <w:t xml:space="preserve">-0,84</w:t>
      </w:r>
      <w:r>
        <w:t xml:space="preserve"> </w:t>
      </w:r>
      <w:r>
        <w:t xml:space="preserve">0,19</w:t>
      </w:r>
      <w:r>
        <w:t xml:space="preserve"> </w:t>
      </w:r>
      <w:r>
        <w:t xml:space="preserve">-3,26</w:t>
      </w:r>
      <w:r>
        <w:t xml:space="preserve"> </w:t>
      </w:r>
      <w:r>
        <w:t xml:space="preserve">Table A13-7. Retail turnover for PO2+PO4 and BAU</w:t>
      </w:r>
      <w:r>
        <w:t xml:space="preserve"> </w:t>
      </w:r>
      <w:r>
        <w:t xml:space="preserve">2.4.</w:t>
      </w:r>
      <w:r>
        <w:t xml:space="preserve"> </w:t>
      </w:r>
      <w:r>
        <w:t xml:space="preserve">PO2+PO3+PO4</w:t>
      </w:r>
      <w:r>
        <w:t xml:space="preserve"> </w:t>
      </w:r>
      <w:r>
        <w:t xml:space="preserve">For PO2+PO3+PO4, the effect is similar as for PO2+PO4, although the cumulative</w:t>
      </w:r>
      <w:r>
        <w:t xml:space="preserve"> </w:t>
      </w:r>
      <w:r>
        <w:t xml:space="preserve">turnover does not fall so much as in PO2+PO4. This is due to PO3, which increases the</w:t>
      </w:r>
      <w:r>
        <w:t xml:space="preserve"> </w:t>
      </w:r>
      <w:r>
        <w:t xml:space="preserve">total turnover.</w:t>
      </w:r>
    </w:p>
    <w:p>
      <w:pPr>
        <w:pStyle w:val="BodyText"/>
      </w:pPr>
      <w:r>
        <w:t xml:space="preserve">Figure A13-8. Retail turnover for PO2+PO3+PO4 and BAU</w:t>
      </w:r>
    </w:p>
    <w:p>
      <w:pPr>
        <w:pStyle w:val="BodyText"/>
      </w:pPr>
      <w:r>
        <w:t xml:space="preserve">Retail turnover [bln. €/year]</w:t>
      </w:r>
      <w:r>
        <w:t xml:space="preserve"> </w:t>
      </w:r>
      <w:r>
        <w:t xml:space="preserve">Difference</w:t>
      </w:r>
      <w:r>
        <w:t xml:space="preserve"> </w:t>
      </w:r>
      <w:r>
        <w:t xml:space="preserve">compared to</w:t>
      </w:r>
      <w:r>
        <w:t xml:space="preserve"> </w:t>
      </w:r>
      <w:r>
        <w:t xml:space="preserve">BAU [bln.</w:t>
      </w:r>
      <w:r>
        <w:t xml:space="preserve"> </w:t>
      </w:r>
      <w:r>
        <w:t xml:space="preserve">€/year]</w:t>
      </w:r>
      <w:r>
        <w:br/>
      </w:r>
      <w:r>
        <w:t xml:space="preserve">Cumulative</w:t>
      </w:r>
      <w:r>
        <w:t xml:space="preserve"> </w:t>
      </w:r>
      <w:r>
        <w:t xml:space="preserve">difference [bln. €]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2,69</w:t>
      </w:r>
      <w:r>
        <w:t xml:space="preserve"> </w:t>
      </w:r>
      <w:r>
        <w:t xml:space="preserve">2,84</w:t>
      </w:r>
      <w:r>
        <w:t xml:space="preserve"> </w:t>
      </w:r>
      <w:r>
        <w:t xml:space="preserve">2,94</w:t>
      </w:r>
      <w:r>
        <w:t xml:space="preserve"> </w:t>
      </w:r>
      <w:r>
        <w:t xml:space="preserve">3,12</w:t>
      </w:r>
    </w:p>
    <w:p>
      <w:pPr>
        <w:pStyle w:val="BodyText"/>
      </w:pPr>
      <w:r>
        <w:t xml:space="preserve">PO2+PO3+PO4</w:t>
      </w:r>
      <w:r>
        <w:t xml:space="preserve"> </w:t>
      </w:r>
      <w:r>
        <w:t xml:space="preserve">2,69</w:t>
      </w:r>
      <w:r>
        <w:t xml:space="preserve"> </w:t>
      </w:r>
      <w:r>
        <w:t xml:space="preserve">2,90</w:t>
      </w:r>
      <w:r>
        <w:t xml:space="preserve"> </w:t>
      </w:r>
      <w:r>
        <w:t xml:space="preserve">3,09</w:t>
      </w:r>
      <w:r>
        <w:t xml:space="preserve"> </w:t>
      </w:r>
      <w:r>
        <w:t xml:space="preserve">2,30</w:t>
      </w:r>
      <w:r>
        <w:t xml:space="preserve"> </w:t>
      </w:r>
      <w:r>
        <w:t xml:space="preserve">0,13</w:t>
      </w:r>
      <w:r>
        <w:t xml:space="preserve"> </w:t>
      </w:r>
      <w:r>
        <w:t xml:space="preserve">-0,86</w:t>
      </w:r>
      <w:r>
        <w:t xml:space="preserve"> </w:t>
      </w:r>
      <w:r>
        <w:t xml:space="preserve">0,80</w:t>
      </w:r>
      <w:r>
        <w:t xml:space="preserve"> </w:t>
      </w:r>
      <w:r>
        <w:t xml:space="preserve">-2,32</w:t>
      </w:r>
      <w:r>
        <w:t xml:space="preserve"> </w:t>
      </w:r>
      <w:r>
        <w:t xml:space="preserve">Table A13-8. Retail turnover for PO2+PO3+PO4 and BAU</w:t>
      </w:r>
      <w:r>
        <w:t xml:space="preserve"> </w:t>
      </w:r>
      <w:r>
        <w:t xml:space="preserve">3.</w:t>
      </w:r>
      <w:r>
        <w:t xml:space="preserve"> </w:t>
      </w:r>
      <w:r>
        <w:t xml:space="preserve">RETAIL EMPLOYMENT</w:t>
      </w:r>
      <w:r>
        <w:t xml:space="preserve"> </w:t>
      </w:r>
      <w:r>
        <w:t xml:space="preserve">3.1.</w:t>
      </w:r>
      <w:r>
        <w:t xml:space="preserve"> </w:t>
      </w:r>
      <w:r>
        <w:t xml:space="preserve">PO2</w:t>
      </w:r>
      <w:r>
        <w:t xml:space="preserve"> </w:t>
      </w:r>
      <w:r>
        <w:t xml:space="preserve">PO2 will slightly increase retail employment, in line with the increase of the turnover</w:t>
      </w:r>
      <w:r>
        <w:t xml:space="preserve"> </w:t>
      </w:r>
      <w:r>
        <w:t xml:space="preserve">commented in section 2.1 of this Annex.</w:t>
      </w:r>
      <w:r>
        <w:br/>
      </w:r>
      <w:r>
        <w:t xml:space="preserve">2,0</w:t>
      </w:r>
      <w:r>
        <w:t xml:space="preserve"> </w:t>
      </w:r>
      <w:r>
        <w:t xml:space="preserve">2,2</w:t>
      </w:r>
      <w:r>
        <w:t xml:space="preserve"> </w:t>
      </w:r>
      <w:r>
        <w:t xml:space="preserve">2,4</w:t>
      </w:r>
      <w:r>
        <w:t xml:space="preserve"> </w:t>
      </w:r>
      <w:r>
        <w:t xml:space="preserve">2,6</w:t>
      </w:r>
      <w:r>
        <w:t xml:space="preserve"> </w:t>
      </w:r>
      <w:r>
        <w:t xml:space="preserve">2,8</w:t>
      </w:r>
      <w:r>
        <w:t xml:space="preserve"> </w:t>
      </w:r>
      <w:r>
        <w:t xml:space="preserve">3,0</w:t>
      </w:r>
      <w:r>
        <w:t xml:space="preserve"> </w:t>
      </w:r>
      <w:r>
        <w:t xml:space="preserve">3,2</w:t>
      </w:r>
      <w:r>
        <w:t xml:space="preserve"> </w:t>
      </w:r>
      <w:r>
        <w:t xml:space="preserve">3,4</w:t>
      </w:r>
      <w:r>
        <w:t xml:space="preserve"> </w:t>
      </w:r>
      <w:r>
        <w:t xml:space="preserve">3,6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Retail turnover</w:t>
      </w:r>
      <w:r>
        <w:t xml:space="preserve"> </w:t>
      </w:r>
      <w:r>
        <w:t xml:space="preserve">[bln. €/year]</w:t>
      </w:r>
      <w:r>
        <w:t xml:space="preserve"> </w:t>
      </w:r>
      <w:r>
        <w:t xml:space="preserve">BAU</w:t>
      </w:r>
      <w:r>
        <w:t xml:space="preserve"> </w:t>
      </w:r>
      <w:r>
        <w:t xml:space="preserve">PO2+PO3+PO4</w:t>
      </w:r>
    </w:p>
    <w:p>
      <w:pPr>
        <w:pStyle w:val="BodyText"/>
      </w:pPr>
      <w:r>
        <w:t xml:space="preserve">Figure A13-9. Retail employment for PO2 and BAU</w:t>
      </w:r>
    </w:p>
    <w:p>
      <w:pPr>
        <w:pStyle w:val="BodyText"/>
      </w:pPr>
      <w:r>
        <w:t xml:space="preserve">Retail employment [jobs/year]</w:t>
      </w:r>
      <w:r>
        <w:t xml:space="preserve"> </w:t>
      </w:r>
      <w:r>
        <w:t xml:space="preserve">Difference to</w:t>
      </w:r>
      <w:r>
        <w:t xml:space="preserve"> </w:t>
      </w:r>
      <w:r>
        <w:t xml:space="preserve">BAU (jobs/year)</w:t>
      </w:r>
      <w:r>
        <w:t xml:space="preserve"> </w:t>
      </w:r>
      <w:r>
        <w:t xml:space="preserve">Cumulative</w:t>
      </w:r>
      <w:r>
        <w:t xml:space="preserve"> </w:t>
      </w:r>
      <w:r>
        <w:t xml:space="preserve">difference (jobs)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7.858</w:t>
      </w:r>
      <w:r>
        <w:t xml:space="preserve"> </w:t>
      </w:r>
      <w:r>
        <w:t xml:space="preserve">8.118</w:t>
      </w:r>
      <w:r>
        <w:t xml:space="preserve"> </w:t>
      </w:r>
      <w:r>
        <w:t xml:space="preserve">8.290</w:t>
      </w:r>
      <w:r>
        <w:t xml:space="preserve"> </w:t>
      </w:r>
      <w:r>
        <w:t xml:space="preserve">8.557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7.858</w:t>
      </w:r>
      <w:r>
        <w:t xml:space="preserve"> </w:t>
      </w:r>
      <w:r>
        <w:t xml:space="preserve">8.175</w:t>
      </w:r>
      <w:r>
        <w:t xml:space="preserve"> </w:t>
      </w:r>
      <w:r>
        <w:t xml:space="preserve">8.311</w:t>
      </w:r>
      <w:r>
        <w:t xml:space="preserve"> </w:t>
      </w:r>
      <w:r>
        <w:t xml:space="preserve">8.651</w:t>
      </w:r>
      <w:r>
        <w:t xml:space="preserve"> </w:t>
      </w:r>
      <w:r>
        <w:t xml:space="preserve">21</w:t>
      </w:r>
      <w:r>
        <w:t xml:space="preserve"> </w:t>
      </w:r>
      <w:r>
        <w:t xml:space="preserve">74</w:t>
      </w:r>
      <w:r>
        <w:t xml:space="preserve"> </w:t>
      </w:r>
      <w:r>
        <w:t xml:space="preserve">858</w:t>
      </w:r>
      <w:r>
        <w:t xml:space="preserve"> </w:t>
      </w:r>
      <w:r>
        <w:t xml:space="preserve">2.004</w:t>
      </w:r>
      <w:r>
        <w:t xml:space="preserve"> </w:t>
      </w:r>
      <w:r>
        <w:t xml:space="preserve">Table A13-9 Retail employment for PO2 and BAU</w:t>
      </w:r>
      <w:r>
        <w:t xml:space="preserve"> </w:t>
      </w:r>
      <w:r>
        <w:t xml:space="preserve">3.2.</w:t>
      </w:r>
      <w:r>
        <w:t xml:space="preserve"> </w:t>
      </w:r>
      <w:r>
        <w:t xml:space="preserve">PO2+PO3</w:t>
      </w:r>
      <w:r>
        <w:t xml:space="preserve"> </w:t>
      </w:r>
      <w:r>
        <w:t xml:space="preserve">Same as for turnover, PO2+PO3 encounters an increase of employment, which is sharp</w:t>
      </w:r>
      <w:r>
        <w:t xml:space="preserve"> </w:t>
      </w:r>
      <w:r>
        <w:t xml:space="preserve">during the first years due to the accelerated production of tumble dryers and smooths</w:t>
      </w:r>
      <w:r>
        <w:t xml:space="preserve"> </w:t>
      </w:r>
      <w:r>
        <w:t xml:space="preserve">later as all non-heat pump tumble dryers have been phased out.</w:t>
      </w:r>
    </w:p>
    <w:p>
      <w:pPr>
        <w:pStyle w:val="BodyText"/>
      </w:pPr>
      <w:r>
        <w:t xml:space="preserve">Figure A13-10. Retail employment for PO2+PO3 and BAU</w:t>
      </w:r>
    </w:p>
    <w:p>
      <w:pPr>
        <w:pStyle w:val="BodyText"/>
      </w:pPr>
      <w:r>
        <w:t xml:space="preserve">Retail employment [jobs/year]</w:t>
      </w:r>
      <w:r>
        <w:t xml:space="preserve"> </w:t>
      </w:r>
      <w:r>
        <w:t xml:space="preserve">Difference to</w:t>
      </w:r>
      <w:r>
        <w:t xml:space="preserve"> </w:t>
      </w:r>
      <w:r>
        <w:t xml:space="preserve">BAU (jobs/year)</w:t>
      </w:r>
      <w:r>
        <w:t xml:space="preserve"> </w:t>
      </w:r>
      <w:r>
        <w:t xml:space="preserve">Cumulative</w:t>
      </w:r>
      <w:r>
        <w:t xml:space="preserve"> </w:t>
      </w:r>
      <w:r>
        <w:t xml:space="preserve">difference (jobs)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7.858</w:t>
      </w:r>
      <w:r>
        <w:t xml:space="preserve"> </w:t>
      </w:r>
      <w:r>
        <w:t xml:space="preserve">8.175</w:t>
      </w:r>
      <w:r>
        <w:t xml:space="preserve"> </w:t>
      </w:r>
      <w:r>
        <w:t xml:space="preserve">8.539</w:t>
      </w:r>
      <w:r>
        <w:t xml:space="preserve"> </w:t>
      </w:r>
      <w:r>
        <w:t xml:space="preserve">8.757</w:t>
      </w:r>
      <w:r>
        <w:t xml:space="preserve"> </w:t>
      </w:r>
      <w:r>
        <w:t xml:space="preserve">249</w:t>
      </w:r>
      <w:r>
        <w:br/>
      </w:r>
      <w:r>
        <w:t xml:space="preserve">180</w:t>
      </w:r>
      <w:r>
        <w:br/>
      </w:r>
      <w:r>
        <w:t xml:space="preserve">1.755</w:t>
      </w:r>
      <w:r>
        <w:t xml:space="preserve"> </w:t>
      </w:r>
      <w:r>
        <w:t xml:space="preserve">3.751</w:t>
      </w:r>
      <w:r>
        <w:t xml:space="preserve"> </w:t>
      </w:r>
      <w:r>
        <w:t xml:space="preserve">PO2+PO3</w:t>
      </w:r>
      <w:r>
        <w:t xml:space="preserve"> </w:t>
      </w:r>
      <w:r>
        <w:t xml:space="preserve">7.858</w:t>
      </w:r>
      <w:r>
        <w:t xml:space="preserve"> </w:t>
      </w:r>
      <w:r>
        <w:t xml:space="preserve">8.118</w:t>
      </w:r>
      <w:r>
        <w:t xml:space="preserve"> </w:t>
      </w:r>
      <w:r>
        <w:t xml:space="preserve">8.311</w:t>
      </w:r>
      <w:r>
        <w:t xml:space="preserve"> </w:t>
      </w:r>
      <w:r>
        <w:t xml:space="preserve">8.651</w:t>
      </w:r>
      <w:r>
        <w:t xml:space="preserve"> </w:t>
      </w:r>
      <w:r>
        <w:t xml:space="preserve">21</w:t>
      </w:r>
      <w:r>
        <w:t xml:space="preserve"> </w:t>
      </w:r>
      <w:r>
        <w:t xml:space="preserve">74</w:t>
      </w:r>
      <w:r>
        <w:t xml:space="preserve"> </w:t>
      </w:r>
      <w:r>
        <w:t xml:space="preserve">858</w:t>
      </w:r>
      <w:r>
        <w:t xml:space="preserve"> </w:t>
      </w:r>
      <w:r>
        <w:t xml:space="preserve">2.004</w:t>
      </w:r>
      <w:r>
        <w:t xml:space="preserve"> </w:t>
      </w:r>
      <w:r>
        <w:t xml:space="preserve">5.000</w:t>
      </w:r>
      <w:r>
        <w:t xml:space="preserve"> </w:t>
      </w:r>
      <w:r>
        <w:t xml:space="preserve">5.500</w:t>
      </w:r>
      <w:r>
        <w:t xml:space="preserve"> </w:t>
      </w:r>
      <w:r>
        <w:t xml:space="preserve">6.000</w:t>
      </w:r>
      <w:r>
        <w:t xml:space="preserve"> </w:t>
      </w:r>
      <w:r>
        <w:t xml:space="preserve">6.500</w:t>
      </w:r>
      <w:r>
        <w:t xml:space="preserve"> </w:t>
      </w:r>
      <w:r>
        <w:t xml:space="preserve">7.000</w:t>
      </w:r>
      <w:r>
        <w:t xml:space="preserve"> </w:t>
      </w:r>
      <w:r>
        <w:t xml:space="preserve">7.500</w:t>
      </w:r>
      <w:r>
        <w:t xml:space="preserve"> </w:t>
      </w:r>
      <w:r>
        <w:t xml:space="preserve">8.000</w:t>
      </w:r>
      <w:r>
        <w:t xml:space="preserve"> </w:t>
      </w:r>
      <w:r>
        <w:t xml:space="preserve">8.500</w:t>
      </w:r>
      <w:r>
        <w:t xml:space="preserve"> </w:t>
      </w:r>
      <w:r>
        <w:t xml:space="preserve">9.000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Jobs retail</w:t>
      </w:r>
      <w:r>
        <w:t xml:space="preserve"> </w:t>
      </w:r>
      <w:r>
        <w:t xml:space="preserve">[Jobs]</w:t>
      </w:r>
      <w:r>
        <w:t xml:space="preserve"> </w:t>
      </w:r>
      <w:r>
        <w:t xml:space="preserve">PO2</w:t>
      </w:r>
      <w:r>
        <w:t xml:space="preserve"> </w:t>
      </w:r>
      <w:r>
        <w:t xml:space="preserve">BAU</w:t>
      </w:r>
      <w:r>
        <w:t xml:space="preserve"> </w:t>
      </w:r>
      <w:r>
        <w:t xml:space="preserve">5.000</w:t>
      </w:r>
      <w:r>
        <w:t xml:space="preserve"> </w:t>
      </w:r>
      <w:r>
        <w:t xml:space="preserve">5.500</w:t>
      </w:r>
      <w:r>
        <w:t xml:space="preserve"> </w:t>
      </w:r>
      <w:r>
        <w:t xml:space="preserve">6.000</w:t>
      </w:r>
      <w:r>
        <w:t xml:space="preserve"> </w:t>
      </w:r>
      <w:r>
        <w:t xml:space="preserve">6.500</w:t>
      </w:r>
      <w:r>
        <w:t xml:space="preserve"> </w:t>
      </w:r>
      <w:r>
        <w:t xml:space="preserve">7.000</w:t>
      </w:r>
      <w:r>
        <w:t xml:space="preserve"> </w:t>
      </w:r>
      <w:r>
        <w:t xml:space="preserve">7.500</w:t>
      </w:r>
      <w:r>
        <w:t xml:space="preserve"> </w:t>
      </w:r>
      <w:r>
        <w:t xml:space="preserve">8.000</w:t>
      </w:r>
      <w:r>
        <w:t xml:space="preserve"> </w:t>
      </w:r>
      <w:r>
        <w:t xml:space="preserve">8.500</w:t>
      </w:r>
      <w:r>
        <w:t xml:space="preserve"> </w:t>
      </w:r>
      <w:r>
        <w:t xml:space="preserve">9.000</w:t>
      </w:r>
      <w:r>
        <w:t xml:space="preserve"> </w:t>
      </w:r>
      <w:r>
        <w:t xml:space="preserve">9.500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Jobs retail</w:t>
      </w:r>
      <w:r>
        <w:t xml:space="preserve"> </w:t>
      </w:r>
      <w:r>
        <w:t xml:space="preserve">[Jobs]</w:t>
      </w:r>
      <w:r>
        <w:t xml:space="preserve"> </w:t>
      </w:r>
      <w:r>
        <w:t xml:space="preserve">PO2+PO3</w:t>
      </w:r>
      <w:r>
        <w:t xml:space="preserve"> </w:t>
      </w:r>
      <w:r>
        <w:t xml:space="preserve">BAU</w:t>
      </w:r>
    </w:p>
    <w:p>
      <w:pPr>
        <w:pStyle w:val="BodyText"/>
      </w:pPr>
      <w:r>
        <w:t xml:space="preserve">Table A13-10 Retail employment for PO2+PO3 and BAU</w:t>
      </w:r>
      <w:r>
        <w:t xml:space="preserve"> </w:t>
      </w:r>
      <w:r>
        <w:t xml:space="preserve">3.3.</w:t>
      </w:r>
      <w:r>
        <w:t xml:space="preserve"> </w:t>
      </w:r>
      <w:r>
        <w:t xml:space="preserve">PO2+PO4</w:t>
      </w:r>
      <w:r>
        <w:t xml:space="preserve"> </w:t>
      </w:r>
      <w:r>
        <w:t xml:space="preserve">Employment for retail sector follows a similar trajectory as for the industry assessed in</w:t>
      </w:r>
      <w:r>
        <w:t xml:space="preserve"> </w:t>
      </w:r>
      <w:r>
        <w:t xml:space="preserve">section 6.3.2 of the main report, with the difference that the loss of sales caused by PO4</w:t>
      </w:r>
      <w:r>
        <w:t xml:space="preserve"> </w:t>
      </w:r>
      <w:r>
        <w:t xml:space="preserve">will not be counteracted by an increase of the repair activity (because this one has been</w:t>
      </w:r>
      <w:r>
        <w:t xml:space="preserve"> </w:t>
      </w:r>
      <w:r>
        <w:t xml:space="preserve">allocated to industry), thus the drop of employment being more stressed.</w:t>
      </w:r>
    </w:p>
    <w:p>
      <w:pPr>
        <w:pStyle w:val="BodyText"/>
      </w:pPr>
      <w:r>
        <w:t xml:space="preserve">Figure A13-11. Retail employment for PO2+PO4 and BAU</w:t>
      </w:r>
    </w:p>
    <w:p>
      <w:pPr>
        <w:pStyle w:val="BodyText"/>
      </w:pPr>
      <w:r>
        <w:t xml:space="preserve">Retail employment [jobs/year]</w:t>
      </w:r>
      <w:r>
        <w:t xml:space="preserve"> </w:t>
      </w:r>
      <w:r>
        <w:t xml:space="preserve">Difference to</w:t>
      </w:r>
      <w:r>
        <w:t xml:space="preserve"> </w:t>
      </w:r>
      <w:r>
        <w:t xml:space="preserve">BAU (jobs/year)</w:t>
      </w:r>
      <w:r>
        <w:t xml:space="preserve"> </w:t>
      </w:r>
      <w:r>
        <w:t xml:space="preserve">Cumulative</w:t>
      </w:r>
      <w:r>
        <w:t xml:space="preserve"> </w:t>
      </w:r>
      <w:r>
        <w:t xml:space="preserve">difference (jobs)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7.858</w:t>
      </w:r>
      <w:r>
        <w:t xml:space="preserve"> </w:t>
      </w:r>
      <w:r>
        <w:t xml:space="preserve">8.175</w:t>
      </w:r>
      <w:r>
        <w:t xml:space="preserve"> </w:t>
      </w:r>
      <w:r>
        <w:t xml:space="preserve">8.539</w:t>
      </w:r>
      <w:r>
        <w:t xml:space="preserve"> </w:t>
      </w:r>
      <w:r>
        <w:t xml:space="preserve">8.757</w:t>
      </w:r>
      <w:r>
        <w:t xml:space="preserve"> </w:t>
      </w:r>
      <w:r>
        <w:t xml:space="preserve">249</w:t>
      </w:r>
      <w:r>
        <w:br/>
      </w:r>
      <w:r>
        <w:t xml:space="preserve">180</w:t>
      </w:r>
      <w:r>
        <w:br/>
      </w:r>
      <w:r>
        <w:t xml:space="preserve">1.755</w:t>
      </w:r>
      <w:r>
        <w:t xml:space="preserve"> </w:t>
      </w:r>
      <w:r>
        <w:t xml:space="preserve">3.751</w:t>
      </w:r>
      <w:r>
        <w:t xml:space="preserve"> </w:t>
      </w:r>
      <w:r>
        <w:t xml:space="preserve">PO2+PO4</w:t>
      </w:r>
      <w:r>
        <w:t xml:space="preserve"> </w:t>
      </w:r>
      <w:r>
        <w:t xml:space="preserve">7.858</w:t>
      </w:r>
      <w:r>
        <w:t xml:space="preserve"> </w:t>
      </w:r>
      <w:r>
        <w:t xml:space="preserve">8.175</w:t>
      </w:r>
      <w:r>
        <w:t xml:space="preserve"> </w:t>
      </w:r>
      <w:r>
        <w:t xml:space="preserve">8.310</w:t>
      </w:r>
      <w:r>
        <w:t xml:space="preserve"> </w:t>
      </w:r>
      <w:r>
        <w:t xml:space="preserve">5.348</w:t>
      </w:r>
      <w:r>
        <w:t xml:space="preserve"> </w:t>
      </w:r>
      <w:r>
        <w:t xml:space="preserve">20</w:t>
      </w:r>
      <w:r>
        <w:t xml:space="preserve"> </w:t>
      </w:r>
      <w:r>
        <w:t xml:space="preserve">-3.228</w:t>
      </w:r>
      <w:r>
        <w:t xml:space="preserve"> </w:t>
      </w:r>
      <w:r>
        <w:t xml:space="preserve">233</w:t>
      </w:r>
      <w:r>
        <w:t xml:space="preserve"> </w:t>
      </w:r>
      <w:r>
        <w:t xml:space="preserve">-13.161</w:t>
      </w:r>
      <w:r>
        <w:t xml:space="preserve"> </w:t>
      </w:r>
      <w:r>
        <w:t xml:space="preserve">Table A13-11 Retail employment for PO2+PO4 and BAU</w:t>
      </w:r>
      <w:r>
        <w:t xml:space="preserve"> </w:t>
      </w:r>
      <w:r>
        <w:t xml:space="preserve">3.4.</w:t>
      </w:r>
      <w:r>
        <w:t xml:space="preserve"> </w:t>
      </w:r>
      <w:r>
        <w:t xml:space="preserve">PO2+PO3+PO4</w:t>
      </w:r>
      <w:r>
        <w:t xml:space="preserve"> </w:t>
      </w:r>
      <w:r>
        <w:t xml:space="preserve">For PO2+PO3+PO4, the effect is similar as for PO2+PO4, although the cumulative</w:t>
      </w:r>
      <w:r>
        <w:t xml:space="preserve"> </w:t>
      </w:r>
      <w:r>
        <w:t xml:space="preserve">employment losses are somewhat smaller. This is because, even if the job losses are</w:t>
      </w:r>
      <w:r>
        <w:t xml:space="preserve"> </w:t>
      </w:r>
      <w:r>
        <w:t xml:space="preserve">bigger than PO2+PO4 by the lower part of the cycle, there is also a larger creation of</w:t>
      </w:r>
      <w:r>
        <w:t xml:space="preserve"> </w:t>
      </w:r>
      <w:r>
        <w:t xml:space="preserve">employment in the early years, thus being the overall cumulative effect still bigger than</w:t>
      </w:r>
      <w:r>
        <w:t xml:space="preserve"> </w:t>
      </w:r>
      <w:r>
        <w:t xml:space="preserve">with PO2+PO4.</w:t>
      </w:r>
    </w:p>
    <w:p>
      <w:pPr>
        <w:pStyle w:val="BodyText"/>
      </w:pPr>
      <w:r>
        <w:t xml:space="preserve">Figure A13-12. Retail employment for PO2+PO3+PO4 and BAU</w:t>
      </w:r>
    </w:p>
    <w:p>
      <w:pPr>
        <w:pStyle w:val="BodyText"/>
      </w:pPr>
      <w:r>
        <w:t xml:space="preserve">Retail employment [jobs/year]</w:t>
      </w:r>
      <w:r>
        <w:t xml:space="preserve"> </w:t>
      </w:r>
      <w:r>
        <w:t xml:space="preserve">Difference to</w:t>
      </w:r>
      <w:r>
        <w:t xml:space="preserve"> </w:t>
      </w:r>
      <w:r>
        <w:t xml:space="preserve">BAU (jobs/year)</w:t>
      </w:r>
      <w:r>
        <w:t xml:space="preserve"> </w:t>
      </w:r>
      <w:r>
        <w:t xml:space="preserve">Cumulative</w:t>
      </w:r>
      <w:r>
        <w:t xml:space="preserve"> </w:t>
      </w:r>
      <w:r>
        <w:t xml:space="preserve">difference (jobs)</w:t>
      </w:r>
      <w:r>
        <w:t xml:space="preserve"> </w:t>
      </w:r>
      <w:r>
        <w:t xml:space="preserve">5.000</w:t>
      </w:r>
      <w:r>
        <w:t xml:space="preserve"> </w:t>
      </w:r>
      <w:r>
        <w:t xml:space="preserve">5.500</w:t>
      </w:r>
      <w:r>
        <w:t xml:space="preserve"> </w:t>
      </w:r>
      <w:r>
        <w:t xml:space="preserve">6.000</w:t>
      </w:r>
      <w:r>
        <w:t xml:space="preserve"> </w:t>
      </w:r>
      <w:r>
        <w:t xml:space="preserve">6.500</w:t>
      </w:r>
      <w:r>
        <w:t xml:space="preserve"> </w:t>
      </w:r>
      <w:r>
        <w:t xml:space="preserve">7.000</w:t>
      </w:r>
      <w:r>
        <w:t xml:space="preserve"> </w:t>
      </w:r>
      <w:r>
        <w:t xml:space="preserve">7.500</w:t>
      </w:r>
      <w:r>
        <w:t xml:space="preserve"> </w:t>
      </w:r>
      <w:r>
        <w:t xml:space="preserve">8.000</w:t>
      </w:r>
      <w:r>
        <w:t xml:space="preserve"> </w:t>
      </w:r>
      <w:r>
        <w:t xml:space="preserve">8.500</w:t>
      </w:r>
      <w:r>
        <w:t xml:space="preserve"> </w:t>
      </w:r>
      <w:r>
        <w:t xml:space="preserve">9.000</w:t>
      </w:r>
      <w:r>
        <w:t xml:space="preserve"> </w:t>
      </w: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2045</w:t>
      </w:r>
      <w:r>
        <w:t xml:space="preserve"> </w:t>
      </w:r>
      <w:r>
        <w:t xml:space="preserve">2050</w:t>
      </w:r>
      <w:r>
        <w:t xml:space="preserve"> </w:t>
      </w:r>
      <w:r>
        <w:t xml:space="preserve">Jobs retail</w:t>
      </w:r>
      <w:r>
        <w:t xml:space="preserve"> </w:t>
      </w:r>
      <w:r>
        <w:t xml:space="preserve">[Jobs]</w:t>
      </w:r>
      <w:r>
        <w:t xml:space="preserve"> </w:t>
      </w:r>
      <w:r>
        <w:t xml:space="preserve">BAU</w:t>
      </w:r>
      <w:r>
        <w:t xml:space="preserve"> </w:t>
      </w:r>
      <w:r>
        <w:t xml:space="preserve">PO2+PO4</w:t>
      </w:r>
      <w:r>
        <w:t xml:space="preserve"> </w:t>
      </w:r>
      <w:r>
        <w:t xml:space="preserve">5.000</w:t>
      </w:r>
      <w:r>
        <w:t xml:space="preserve"> </w:t>
      </w:r>
      <w:r>
        <w:t xml:space="preserve">5.500</w:t>
      </w:r>
      <w:r>
        <w:t xml:space="preserve"> </w:t>
      </w:r>
      <w:r>
        <w:t xml:space="preserve">6.000</w:t>
      </w:r>
      <w:r>
        <w:t xml:space="preserve"> </w:t>
      </w:r>
      <w:r>
        <w:t xml:space="preserve">6.500</w:t>
      </w:r>
      <w:r>
        <w:t xml:space="preserve"> </w:t>
      </w:r>
      <w:r>
        <w:t xml:space="preserve">7.000</w:t>
      </w:r>
      <w:r>
        <w:t xml:space="preserve"> </w:t>
      </w:r>
      <w:r>
        <w:t xml:space="preserve">7.500</w:t>
      </w:r>
      <w:r>
        <w:t xml:space="preserve"> </w:t>
      </w:r>
      <w:r>
        <w:t xml:space="preserve">8.000</w:t>
      </w:r>
      <w:r>
        <w:t xml:space="preserve"> </w:t>
      </w:r>
      <w:r>
        <w:t xml:space="preserve">8.500</w:t>
      </w:r>
      <w:r>
        <w:t xml:space="preserve"> </w:t>
      </w:r>
      <w:r>
        <w:t xml:space="preserve">9.000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Jobs, retailers In EU</w:t>
      </w:r>
      <w:r>
        <w:t xml:space="preserve"> </w:t>
      </w:r>
      <w:r>
        <w:t xml:space="preserve">[Jobs]</w:t>
      </w:r>
      <w:r>
        <w:t xml:space="preserve"> </w:t>
      </w:r>
      <w:r>
        <w:t xml:space="preserve">BAU</w:t>
      </w:r>
      <w:r>
        <w:t xml:space="preserve"> </w:t>
      </w:r>
      <w:r>
        <w:t xml:space="preserve">PO2+PO3+PO4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BAU</w:t>
      </w:r>
      <w:r>
        <w:t xml:space="preserve"> </w:t>
      </w:r>
      <w:r>
        <w:t xml:space="preserve">7.858</w:t>
      </w:r>
      <w:r>
        <w:t xml:space="preserve"> </w:t>
      </w:r>
      <w:r>
        <w:t xml:space="preserve">8.175</w:t>
      </w:r>
      <w:r>
        <w:t xml:space="preserve"> </w:t>
      </w:r>
      <w:r>
        <w:t xml:space="preserve">8.539</w:t>
      </w:r>
      <w:r>
        <w:t xml:space="preserve"> </w:t>
      </w:r>
      <w:r>
        <w:t xml:space="preserve">8.757</w:t>
      </w:r>
      <w:r>
        <w:t xml:space="preserve"> </w:t>
      </w:r>
      <w:r>
        <w:t xml:space="preserve">249</w:t>
      </w:r>
      <w:r>
        <w:br/>
      </w:r>
      <w:r>
        <w:t xml:space="preserve">180</w:t>
      </w:r>
      <w:r>
        <w:br/>
      </w:r>
      <w:r>
        <w:t xml:space="preserve">1.755</w:t>
      </w:r>
      <w:r>
        <w:t xml:space="preserve"> </w:t>
      </w:r>
      <w:r>
        <w:t xml:space="preserve">3.751</w:t>
      </w:r>
      <w:r>
        <w:t xml:space="preserve"> </w:t>
      </w:r>
      <w:r>
        <w:t xml:space="preserve">PO2+PO3+PO4</w:t>
      </w:r>
      <w:r>
        <w:t xml:space="preserve"> </w:t>
      </w:r>
      <w:r>
        <w:t xml:space="preserve">7.858</w:t>
      </w:r>
      <w:r>
        <w:t xml:space="preserve"> </w:t>
      </w:r>
      <w:r>
        <w:t xml:space="preserve">8.176</w:t>
      </w:r>
      <w:r>
        <w:t xml:space="preserve"> </w:t>
      </w:r>
      <w:r>
        <w:t xml:space="preserve">8.537</w:t>
      </w:r>
      <w:r>
        <w:t xml:space="preserve"> </w:t>
      </w:r>
      <w:r>
        <w:t xml:space="preserve">5.237</w:t>
      </w:r>
      <w:r>
        <w:t xml:space="preserve"> </w:t>
      </w:r>
      <w:r>
        <w:t xml:space="preserve">226</w:t>
      </w:r>
      <w:r>
        <w:t xml:space="preserve"> </w:t>
      </w:r>
      <w:r>
        <w:t xml:space="preserve">-3.415</w:t>
      </w:r>
      <w:r>
        <w:t xml:space="preserve"> </w:t>
      </w:r>
      <w:r>
        <w:t xml:space="preserve">1.276</w:t>
      </w:r>
      <w:r>
        <w:t xml:space="preserve"> </w:t>
      </w:r>
      <w:r>
        <w:t xml:space="preserve">-11.275</w:t>
      </w:r>
      <w:r>
        <w:t xml:space="preserve"> </w:t>
      </w:r>
      <w:r>
        <w:t xml:space="preserve">Table A13-12 Retail employment for PO2+PO3+PO4 and BAU</w:t>
      </w:r>
    </w:p>
    <w:p>
      <w:pPr>
        <w:pStyle w:val="BodyText"/>
      </w:pPr>
      <w:r>
        <w:t xml:space="preserve">ANNEX 14: THE ECODESIGN</w:t>
      </w:r>
      <w:r>
        <w:t xml:space="preserve"> </w:t>
      </w:r>
      <w:r>
        <w:t xml:space="preserve">AND ENERGY LABELLING</w:t>
      </w:r>
      <w:r>
        <w:t xml:space="preserve"> </w:t>
      </w:r>
      <w:r>
        <w:t xml:space="preserve">FRAMEWORK</w:t>
      </w:r>
      <w:r>
        <w:t xml:space="preserve"> </w:t>
      </w:r>
      <w:r>
        <w:t xml:space="preserve">The Ecodesign Framework Directive and the Energy Labelling Framework Regulation</w:t>
      </w:r>
      <w:r>
        <w:t xml:space="preserve"> </w:t>
      </w:r>
      <w:r>
        <w:t xml:space="preserve">are framework rules, establishing conditions for laying down product-specific</w:t>
      </w:r>
      <w:r>
        <w:t xml:space="preserve"> </w:t>
      </w:r>
      <w:r>
        <w:t xml:space="preserve">requirements in regulations adopted by the Commission. The Commission’s role in the</w:t>
      </w:r>
      <w:r>
        <w:t xml:space="preserve"> </w:t>
      </w:r>
      <w:r>
        <w:t xml:space="preserve">implementation of delegated and implementing acts is to ensure a maximum of</w:t>
      </w:r>
      <w:r>
        <w:t xml:space="preserve"> </w:t>
      </w:r>
      <w:r>
        <w:t xml:space="preserve">transparency and stakeholder participation in presenting a proposal, based on generally</w:t>
      </w:r>
      <w:r>
        <w:t xml:space="preserve"> </w:t>
      </w:r>
      <w:r>
        <w:t xml:space="preserve">accepted data and information, to the European Parliament and Council for scrutiny.</w:t>
      </w:r>
      <w:r>
        <w:t xml:space="preserve"> </w:t>
      </w:r>
      <w:r>
        <w:t xml:space="preserve">Figure A14-1 gives an overview of the procedures leading to a voluntary agreement,</w:t>
      </w:r>
      <w:r>
        <w:t xml:space="preserve"> </w:t>
      </w:r>
      <w:r>
        <w:t xml:space="preserve">Ecodesign requirements or an Energy label.</w:t>
      </w:r>
    </w:p>
    <w:p>
      <w:pPr>
        <w:pStyle w:val="BodyText"/>
      </w:pPr>
      <w:r>
        <w:t xml:space="preserve">Figure A14-1. Overview of the three processes</w:t>
      </w:r>
      <w:r>
        <w:t xml:space="preserve"> </w:t>
      </w:r>
      <w:r>
        <w:t xml:space="preserve">Ecodesign and Energy labelling are complementary. Ecodesign implementing measures</w:t>
      </w:r>
      <w:r>
        <w:t xml:space="preserve"> </w:t>
      </w:r>
      <w:r>
        <w:t xml:space="preserve">lay down minimum energy efficiency requirements for a product group and therefore ban</w:t>
      </w:r>
      <w:r>
        <w:t xml:space="preserve"> </w:t>
      </w:r>
      <w:r>
        <w:t xml:space="preserve">worse performing products. In contrast, energy labelling provides objective comparable</w:t>
      </w:r>
      <w:r>
        <w:t xml:space="preserve"> </w:t>
      </w:r>
      <w:r>
        <w:t xml:space="preserve">information to enable consumers to choose better performing products through</w:t>
      </w:r>
      <w:r>
        <w:t xml:space="preserve"> </w:t>
      </w:r>
      <w:r>
        <w:t xml:space="preserve">mandatory rating. In view of the complementarity, energy labelling delegated acts are</w:t>
      </w:r>
      <w:r>
        <w:t xml:space="preserve"> </w:t>
      </w:r>
      <w:r>
        <w:t xml:space="preserve">usually adopted in parallel with Ecodesign implementing acts to ensure coherence</w:t>
      </w:r>
      <w:r>
        <w:t xml:space="preserve"> </w:t>
      </w:r>
      <w:r>
        <w:t xml:space="preserve">between the measures.</w:t>
      </w:r>
      <w:r>
        <w:t xml:space="preserve"> </w:t>
      </w:r>
      <w:r>
        <w:t xml:space="preserve">The process starts with establishing the priorities for Union action in this area. Priority</w:t>
      </w:r>
      <w:r>
        <w:t xml:space="preserve"> </w:t>
      </w:r>
      <w:r>
        <w:t xml:space="preserve">product groups are selected based on their potential for cost-effective reduction of energy</w:t>
      </w:r>
      <w:r>
        <w:t xml:space="preserve"> </w:t>
      </w:r>
      <w:r>
        <w:t xml:space="preserve">use and greenhouse gas emissions and follows a transparent process culminating in a</w:t>
      </w:r>
      <w:r>
        <w:t xml:space="preserve"> </w:t>
      </w:r>
      <w:r>
        <w:t xml:space="preserve">working plan that outlines the priorities for the development of implementing measures</w:t>
      </w:r>
      <w:r>
        <w:t xml:space="preserve"> </w:t>
      </w:r>
      <w:r>
        <w:t xml:space="preserve">for the next years. Working plans are adopted by the Commission after consultation of</w:t>
      </w:r>
      <w:r>
        <w:t xml:space="preserve"> </w:t>
      </w:r>
      <w:r>
        <w:t xml:space="preserve">the Ecodesign and Energy Labelling Consultation Forum118. The forum brings together</w:t>
      </w:r>
      <w:r>
        <w:t xml:space="preserve"> </w:t>
      </w:r>
      <w:r>
        <w:t xml:space="preserve">representatives of Member States and relevant stakeholders.</w:t>
      </w:r>
    </w:p>
    <w:p>
      <w:pPr>
        <w:pStyle w:val="BodyText"/>
      </w:pPr>
      <w:r>
        <w:t xml:space="preserve">118 Register of Commission expert groups and other similar entities (europa.eu)</w:t>
      </w:r>
    </w:p>
    <w:p>
      <w:pPr>
        <w:pStyle w:val="BodyText"/>
      </w:pPr>
      <w:r>
        <w:t xml:space="preserve">The Ecodesign Working Plan 2016-2019119 identified tumble dryers as a priority. A new</w:t>
      </w:r>
      <w:r>
        <w:t xml:space="preserve"> </w:t>
      </w:r>
      <w:r>
        <w:t xml:space="preserve">Ecodesign and Energy Labelling Working Plan 2022-24120 has now been adopted and</w:t>
      </w:r>
      <w:r>
        <w:t xml:space="preserve"> </w:t>
      </w:r>
      <w:r>
        <w:t xml:space="preserve">retains this product.</w:t>
      </w:r>
      <w:r>
        <w:br/>
      </w:r>
      <w:r>
        <w:t xml:space="preserve">Once the product group has been selected, a preparatory study is undertaken by an</w:t>
      </w:r>
      <w:r>
        <w:t xml:space="preserve"> </w:t>
      </w:r>
      <w:r>
        <w:t xml:space="preserve">independent consultant, also involving extensive technical discussions with interested</w:t>
      </w:r>
      <w:r>
        <w:t xml:space="preserve"> </w:t>
      </w:r>
      <w:r>
        <w:t xml:space="preserve">stakeholders. The preparatory study follows the standard Methodology for the Ecodesign</w:t>
      </w:r>
      <w:r>
        <w:t xml:space="preserve"> </w:t>
      </w:r>
      <w:r>
        <w:t xml:space="preserve">of Energy Related Products (MEErP)121. Subsequently, the Commission’s first drafts of</w:t>
      </w:r>
      <w:r>
        <w:t xml:space="preserve"> </w:t>
      </w:r>
      <w:r>
        <w:t xml:space="preserve">Ecodesign and energy labelling measures are submitted for discussion to the</w:t>
      </w:r>
      <w:r>
        <w:t xml:space="preserve"> </w:t>
      </w:r>
      <w:r>
        <w:t xml:space="preserve">Consultation Forum.</w:t>
      </w:r>
      <w:r>
        <w:t xml:space="preserve"> </w:t>
      </w:r>
      <w:r>
        <w:t xml:space="preserve">After the Consultation Forum, the Commission drafts an impact assessment, which after</w:t>
      </w:r>
      <w:r>
        <w:t xml:space="preserve"> </w:t>
      </w:r>
      <w:r>
        <w:t xml:space="preserve">RSB approval accompanies the draft implementing measures in the Commission’s inter-</w:t>
      </w:r>
      <w:r>
        <w:t xml:space="preserve"> </w:t>
      </w:r>
      <w:r>
        <w:t xml:space="preserve">service consultation. In this and subsequent steps, the Parliament’s functional mailboxes</w:t>
      </w:r>
      <w:r>
        <w:t xml:space="preserve"> </w:t>
      </w:r>
      <w:r>
        <w:t xml:space="preserve">for delegated/implementing acts are copied on each message from the Commission</w:t>
      </w:r>
      <w:r>
        <w:t xml:space="preserve"> </w:t>
      </w:r>
      <w:r>
        <w:t xml:space="preserve">services. After the inter-service consultation, stakeholders are alerted when the draft</w:t>
      </w:r>
      <w:r>
        <w:t xml:space="preserve"> </w:t>
      </w:r>
      <w:r>
        <w:t xml:space="preserve">measures are published in the WTO (World Trade Organisation) notification database.</w:t>
      </w:r>
      <w:r>
        <w:t xml:space="preserve"> </w:t>
      </w:r>
      <w:r>
        <w:t xml:space="preserve">After the WTO notification phase is completed, the two procedures follow different</w:t>
      </w:r>
      <w:r>
        <w:t xml:space="preserve"> </w:t>
      </w:r>
      <w:r>
        <w:t xml:space="preserve">paths. The draft energy labelling delegated act is discussed in a Member States Expert</w:t>
      </w:r>
      <w:r>
        <w:t xml:space="preserve"> </w:t>
      </w:r>
      <w:r>
        <w:t xml:space="preserve">Group where opinion(s) are expressed and consensus is sought but no vote is taken. The</w:t>
      </w:r>
      <w:r>
        <w:t xml:space="preserve"> </w:t>
      </w:r>
      <w:r>
        <w:t xml:space="preserve">draft Ecodesign measure is submitted for vote to the Regulatory Committee.</w:t>
      </w:r>
      <w:r>
        <w:t xml:space="preserve"> </w:t>
      </w:r>
      <w:r>
        <w:t xml:space="preserve">The European Parliament and Council have the right of scrutiny for a period of up to four</w:t>
      </w:r>
      <w:r>
        <w:t xml:space="preserve"> </w:t>
      </w:r>
      <w:r>
        <w:t xml:space="preserve">months. Within this time, the co-legislators can block the adoption process by the</w:t>
      </w:r>
      <w:r>
        <w:t xml:space="preserve"> </w:t>
      </w:r>
      <w:r>
        <w:t xml:space="preserve">Commission. Parliament committees sometimes discuss draft objections to measures</w:t>
      </w:r>
      <w:r>
        <w:t xml:space="preserve"> </w:t>
      </w:r>
      <w:r>
        <w:t xml:space="preserve">(light bulbs and fridges in 2009) or vote to reject a measure (vacuum cleaners in 2013122).</w:t>
      </w:r>
      <w:r>
        <w:t xml:space="preserve"> </w:t>
      </w:r>
      <w:r>
        <w:t xml:space="preserve">On one occasion, an objection was adopted in plenary, blocking the measure for</w:t>
      </w:r>
      <w:r>
        <w:t xml:space="preserve"> </w:t>
      </w:r>
      <w:r>
        <w:t xml:space="preserve">televisions in 2009123.</w:t>
      </w:r>
      <w:r>
        <w:br/>
      </w:r>
      <w:r>
        <w:t xml:space="preserve">Today, 29 Ecodesign Regulations, 14 Energy Labelling Regulations, 3 voluntary</w:t>
      </w:r>
      <w:r>
        <w:t xml:space="preserve"> </w:t>
      </w:r>
      <w:r>
        <w:t xml:space="preserve">agreements and 2 tyre labelling regulations have been implemented. An overview of the</w:t>
      </w:r>
      <w:r>
        <w:t xml:space="preserve"> </w:t>
      </w:r>
      <w:r>
        <w:t xml:space="preserve">measures in force in March 2022 is available on the Europa website124.</w:t>
      </w:r>
      <w:r>
        <w:t xml:space="preserve"> </w:t>
      </w:r>
      <w:r>
        <w:t xml:space="preserve">The Market Surveillance Regulation125 establishes the rules on Union market</w:t>
      </w:r>
      <w:r>
        <w:t xml:space="preserve"> </w:t>
      </w:r>
      <w:r>
        <w:t xml:space="preserve">surveillance and control of products entering the Union market. Market Surveillance</w:t>
      </w:r>
      <w:r>
        <w:t xml:space="preserve"> </w:t>
      </w:r>
      <w:r>
        <w:t xml:space="preserve">Authorities (MSAs), designated by Member States, will verify the conformity of the</w:t>
      </w:r>
      <w:r>
        <w:t xml:space="preserve"> </w:t>
      </w:r>
      <w:r>
        <w:t xml:space="preserve">products with the requirements laid down in the implementing measures and delegated</w:t>
      </w:r>
      <w:r>
        <w:t xml:space="preserve"> </w:t>
      </w:r>
      <w:r>
        <w:t xml:space="preserve">acts. Checks can be done on the product itself or by verifying the technical</w:t>
      </w:r>
      <w:r>
        <w:t xml:space="preserve"> </w:t>
      </w:r>
      <w:r>
        <w:t xml:space="preserve">documentation.</w:t>
      </w:r>
    </w:p>
    <w:p>
      <w:pPr>
        <w:pStyle w:val="BodyText"/>
      </w:pPr>
      <w:r>
        <w:t xml:space="preserve">119 Communication from the Commission Ecodesign Working Plan 2016-2019 (COM(2016) 773 final)</w:t>
      </w:r>
      <w:r>
        <w:t xml:space="preserve"> </w:t>
      </w:r>
      <w:r>
        <w:t xml:space="preserve">120 Ecodesign and Energy Labelling Working Plan 2022-2024 (europa.eu)</w:t>
      </w:r>
      <w:r>
        <w:t xml:space="preserve"> </w:t>
      </w:r>
      <w:r>
        <w:t xml:space="preserve">121 DocsRoom - European Commission (europa.eu)</w:t>
      </w:r>
      <w:r>
        <w:t xml:space="preserve"> </w:t>
      </w:r>
      <w:r>
        <w:t xml:space="preserve">122 This objection was defeated in ENVI committee by 43 votes against and 4 in favour.</w:t>
      </w:r>
      <w:r>
        <w:t xml:space="preserve"> </w:t>
      </w:r>
      <w:r>
        <w:t xml:space="preserve">123 The motivation of the objection was that the EP wanted to delay the discussion of the draft labelling</w:t>
      </w:r>
      <w:r>
        <w:t xml:space="preserve"> </w:t>
      </w:r>
      <w:r>
        <w:t xml:space="preserve">measure so that it would have to become a delegated act under the recast post-Lisbon Energy Labelling</w:t>
      </w:r>
      <w:r>
        <w:t xml:space="preserve"> </w:t>
      </w:r>
      <w:r>
        <w:t xml:space="preserve">Directive in 2010. The measure was subsequently adopted as a delegated act.</w:t>
      </w:r>
      <w:r>
        <w:t xml:space="preserve"> </w:t>
      </w:r>
      <w:r>
        <w:t xml:space="preserve">124 summary_overview_of_ed-el_measures_v3.pdf (europa.eu)</w:t>
      </w:r>
      <w:r>
        <w:t xml:space="preserve"> </w:t>
      </w:r>
      <w:r>
        <w:t xml:space="preserve">125 Regulation (EC) No 765/2008 of the European Parliament and of the Council of 9 July 2008 setting out</w:t>
      </w:r>
      <w:r>
        <w:t xml:space="preserve"> </w:t>
      </w:r>
      <w:r>
        <w:t xml:space="preserve">the requirements for accreditation and market surveillance relating to the marketing of products and</w:t>
      </w:r>
      <w:r>
        <w:t xml:space="preserve"> </w:t>
      </w:r>
      <w:r>
        <w:t xml:space="preserve">repealing Regulation (EEC) No 339/93 OJ L 218, 13.8.2008, p. 30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015">
    <w:nsid w:val="A99412015"/>
    <w:multiLevelType w:val="multilevel"/>
    <w:lvl w:ilvl="0">
      <w:start w:val="2015"/>
      <w:numFmt w:val="decimal"/>
      <w:lvlText w:val="%1."/>
      <w:lvlJc w:val="left"/>
      <w:pPr>
        <w:ind w:left="720" w:hanging="360"/>
      </w:pPr>
    </w:lvl>
    <w:lvl w:ilvl="1">
      <w:start w:val="2015"/>
      <w:numFmt w:val="decimal"/>
      <w:lvlText w:val="%2."/>
      <w:lvlJc w:val="left"/>
      <w:pPr>
        <w:ind w:left="1440" w:hanging="360"/>
      </w:pPr>
    </w:lvl>
    <w:lvl w:ilvl="2">
      <w:start w:val="2015"/>
      <w:numFmt w:val="decimal"/>
      <w:lvlText w:val="%3."/>
      <w:lvlJc w:val="left"/>
      <w:pPr>
        <w:ind w:left="2160" w:hanging="360"/>
      </w:pPr>
    </w:lvl>
    <w:lvl w:ilvl="3">
      <w:start w:val="2015"/>
      <w:numFmt w:val="decimal"/>
      <w:lvlText w:val="%4."/>
      <w:lvlJc w:val="left"/>
      <w:pPr>
        <w:ind w:left="2880" w:hanging="360"/>
      </w:pPr>
    </w:lvl>
    <w:lvl w:ilvl="4">
      <w:start w:val="2015"/>
      <w:numFmt w:val="decimal"/>
      <w:lvlText w:val="%5."/>
      <w:lvlJc w:val="left"/>
      <w:pPr>
        <w:ind w:left="3600" w:hanging="360"/>
      </w:pPr>
    </w:lvl>
    <w:lvl w:ilvl="5">
      <w:start w:val="2015"/>
      <w:numFmt w:val="decimal"/>
      <w:lvlText w:val="%6."/>
      <w:lvlJc w:val="left"/>
      <w:pPr>
        <w:ind w:left="4320" w:hanging="360"/>
      </w:pPr>
    </w:lvl>
    <w:lvl w:ilvl="6">
      <w:start w:val="2015"/>
      <w:numFmt w:val="decimal"/>
      <w:lvlText w:val="%7."/>
      <w:lvlJc w:val="left"/>
      <w:pPr>
        <w:ind w:left="5040" w:hanging="360"/>
      </w:pPr>
    </w:lvl>
    <w:lvl w:ilvl="7">
      <w:start w:val="2015"/>
      <w:numFmt w:val="decimal"/>
      <w:lvlText w:val="%8."/>
      <w:lvlJc w:val="left"/>
      <w:pPr>
        <w:ind w:left="5760" w:hanging="360"/>
      </w:pPr>
    </w:lvl>
    <w:lvl w:ilvl="8">
      <w:start w:val="20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015"/>
    <w:lvlOverride w:ilvl="0">
      <w:startOverride w:val="2015"/>
    </w:lvlOverride>
    <w:lvlOverride w:ilvl="1">
      <w:startOverride w:val="2015"/>
    </w:lvlOverride>
    <w:lvlOverride w:ilvl="2">
      <w:startOverride w:val="2015"/>
    </w:lvlOverride>
    <w:lvlOverride w:ilvl="3">
      <w:startOverride w:val="2015"/>
    </w:lvlOverride>
    <w:lvlOverride w:ilvl="4">
      <w:startOverride w:val="2015"/>
    </w:lvlOverride>
    <w:lvlOverride w:ilvl="5">
      <w:startOverride w:val="2015"/>
    </w:lvlOverride>
    <w:lvlOverride w:ilvl="6">
      <w:startOverride w:val="2015"/>
    </w:lvlOverride>
    <w:lvlOverride w:ilvl="7">
      <w:startOverride w:val="2015"/>
    </w:lvlOverride>
    <w:lvlOverride w:ilvl="8">
      <w:startOverride w:val="20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2026-07-31T16:48:02Z</dcterms:created>
  <dcterms:modified xsi:type="dcterms:W3CDTF">2026-07-31T16:48:02Z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